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tiff" ContentType="image/tiff"/>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2.xml" ContentType="application/vnd.openxmlformats-officedocument.wordprocessingml.foot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theme/themeOverride1.xml" ContentType="application/vnd.openxmlformats-officedocument.themeOverrid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theme/themeOverride2.xml" ContentType="application/vnd.openxmlformats-officedocument.themeOverrid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3.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theme/themeOverride4.xml" ContentType="application/vnd.openxmlformats-officedocument.themeOverrid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theme/themeOverride5.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FCAE052" w14:textId="751D229D" w:rsidR="003C1279" w:rsidRPr="00DB5EE3" w:rsidRDefault="009D12D1" w:rsidP="003C1279">
      <w:pPr>
        <w:pStyle w:val="a3"/>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 </w:t>
      </w:r>
      <w:r w:rsidR="003C1279" w:rsidRPr="00357EBB">
        <w:rPr>
          <w:rFonts w:ascii="Times New Roman" w:hAnsi="Times New Roman" w:cs="Times New Roman"/>
          <w:color w:val="000000" w:themeColor="text1"/>
          <w:sz w:val="28"/>
          <w:szCs w:val="28"/>
          <w:lang w:val="kk-KZ"/>
        </w:rPr>
        <w:t>Қ</w:t>
      </w:r>
      <w:r w:rsidR="003C1279" w:rsidRPr="00DB5EE3">
        <w:rPr>
          <w:rFonts w:ascii="Times New Roman" w:hAnsi="Times New Roman" w:cs="Times New Roman"/>
          <w:color w:val="000000" w:themeColor="text1"/>
          <w:sz w:val="28"/>
          <w:szCs w:val="28"/>
          <w:lang w:val="kk-KZ"/>
        </w:rPr>
        <w:t xml:space="preserve">азақ </w:t>
      </w:r>
      <w:r w:rsidR="003C1279" w:rsidRPr="00357EBB">
        <w:rPr>
          <w:rFonts w:ascii="Times New Roman" w:hAnsi="Times New Roman" w:cs="Times New Roman"/>
          <w:color w:val="000000" w:themeColor="text1"/>
          <w:sz w:val="28"/>
          <w:szCs w:val="28"/>
          <w:lang w:val="kk-KZ"/>
        </w:rPr>
        <w:t>ұ</w:t>
      </w:r>
      <w:r w:rsidR="003C1279" w:rsidRPr="00DB5EE3">
        <w:rPr>
          <w:rFonts w:ascii="Times New Roman" w:hAnsi="Times New Roman" w:cs="Times New Roman"/>
          <w:color w:val="000000" w:themeColor="text1"/>
          <w:sz w:val="28"/>
          <w:szCs w:val="28"/>
          <w:lang w:val="kk-KZ"/>
        </w:rPr>
        <w:t xml:space="preserve">лттық </w:t>
      </w:r>
      <w:r w:rsidR="003C1279" w:rsidRPr="00357EBB">
        <w:rPr>
          <w:rFonts w:ascii="Times New Roman" w:hAnsi="Times New Roman" w:cs="Times New Roman"/>
          <w:color w:val="000000" w:themeColor="text1"/>
          <w:sz w:val="28"/>
          <w:szCs w:val="28"/>
          <w:lang w:val="kk-KZ"/>
        </w:rPr>
        <w:t>а</w:t>
      </w:r>
      <w:r w:rsidR="003C1279" w:rsidRPr="00DB5EE3">
        <w:rPr>
          <w:rFonts w:ascii="Times New Roman" w:hAnsi="Times New Roman" w:cs="Times New Roman"/>
          <w:color w:val="000000" w:themeColor="text1"/>
          <w:sz w:val="28"/>
          <w:szCs w:val="28"/>
          <w:lang w:val="kk-KZ"/>
        </w:rPr>
        <w:t xml:space="preserve">грарлық </w:t>
      </w:r>
      <w:r w:rsidR="003C1279" w:rsidRPr="00357EBB">
        <w:rPr>
          <w:rFonts w:ascii="Times New Roman" w:hAnsi="Times New Roman" w:cs="Times New Roman"/>
          <w:color w:val="000000" w:themeColor="text1"/>
          <w:sz w:val="28"/>
          <w:szCs w:val="28"/>
          <w:lang w:val="kk-KZ"/>
        </w:rPr>
        <w:t>зерттеу у</w:t>
      </w:r>
      <w:r w:rsidR="003C1279" w:rsidRPr="00DB5EE3">
        <w:rPr>
          <w:rFonts w:ascii="Times New Roman" w:hAnsi="Times New Roman" w:cs="Times New Roman"/>
          <w:color w:val="000000" w:themeColor="text1"/>
          <w:sz w:val="28"/>
          <w:szCs w:val="28"/>
          <w:lang w:val="kk-KZ"/>
        </w:rPr>
        <w:t>ниверситеті</w:t>
      </w:r>
    </w:p>
    <w:p w14:paraId="750C5984" w14:textId="77777777" w:rsidR="003C1279" w:rsidRPr="00DB5EE3" w:rsidRDefault="003C1279" w:rsidP="003C1279">
      <w:pPr>
        <w:pStyle w:val="a3"/>
        <w:jc w:val="center"/>
        <w:rPr>
          <w:rFonts w:ascii="Times New Roman" w:hAnsi="Times New Roman" w:cs="Times New Roman"/>
          <w:color w:val="000000" w:themeColor="text1"/>
          <w:sz w:val="28"/>
          <w:szCs w:val="28"/>
          <w:lang w:val="kk-KZ"/>
        </w:rPr>
      </w:pPr>
    </w:p>
    <w:p w14:paraId="75D311D7" w14:textId="77777777" w:rsidR="003C1279" w:rsidRPr="00DB5EE3" w:rsidRDefault="003C1279" w:rsidP="003C1279">
      <w:pPr>
        <w:pStyle w:val="a3"/>
        <w:jc w:val="center"/>
        <w:rPr>
          <w:rFonts w:ascii="Times New Roman" w:hAnsi="Times New Roman" w:cs="Times New Roman"/>
          <w:color w:val="000000" w:themeColor="text1"/>
          <w:sz w:val="28"/>
          <w:szCs w:val="28"/>
          <w:lang w:val="kk-KZ"/>
        </w:rPr>
      </w:pPr>
    </w:p>
    <w:p w14:paraId="3D604CBB" w14:textId="77777777" w:rsidR="003C1279" w:rsidRPr="00DB5EE3" w:rsidRDefault="003C1279" w:rsidP="003C1279">
      <w:pPr>
        <w:pStyle w:val="a3"/>
        <w:jc w:val="center"/>
        <w:rPr>
          <w:rFonts w:ascii="Times New Roman" w:hAnsi="Times New Roman" w:cs="Times New Roman"/>
          <w:color w:val="000000" w:themeColor="text1"/>
          <w:sz w:val="28"/>
          <w:szCs w:val="28"/>
          <w:lang w:val="kk-KZ"/>
        </w:rPr>
      </w:pPr>
    </w:p>
    <w:p w14:paraId="326C83DE" w14:textId="77777777" w:rsidR="003C1279" w:rsidRPr="00DB5EE3" w:rsidRDefault="003C1279" w:rsidP="003C1279">
      <w:pPr>
        <w:pStyle w:val="a3"/>
        <w:jc w:val="center"/>
        <w:rPr>
          <w:rFonts w:ascii="Times New Roman" w:hAnsi="Times New Roman" w:cs="Times New Roman"/>
          <w:color w:val="000000" w:themeColor="text1"/>
          <w:sz w:val="28"/>
          <w:szCs w:val="28"/>
          <w:lang w:val="kk-KZ"/>
        </w:rPr>
      </w:pPr>
    </w:p>
    <w:p w14:paraId="080B9EA3" w14:textId="77777777" w:rsidR="003C1279" w:rsidRPr="00DB5EE3" w:rsidRDefault="003C1279" w:rsidP="003C1279">
      <w:pPr>
        <w:pStyle w:val="a3"/>
        <w:rPr>
          <w:rFonts w:ascii="Times New Roman" w:hAnsi="Times New Roman" w:cs="Times New Roman"/>
          <w:color w:val="000000" w:themeColor="text1"/>
          <w:sz w:val="28"/>
          <w:szCs w:val="28"/>
          <w:lang w:val="kk-KZ"/>
        </w:rPr>
      </w:pPr>
      <w:r w:rsidRPr="00DB5EE3">
        <w:rPr>
          <w:rFonts w:ascii="Times New Roman" w:hAnsi="Times New Roman" w:cs="Times New Roman"/>
          <w:color w:val="000000" w:themeColor="text1"/>
          <w:sz w:val="28"/>
          <w:szCs w:val="28"/>
          <w:lang w:val="kk-KZ"/>
        </w:rPr>
        <w:t>ӘОЖ</w:t>
      </w:r>
      <w:r w:rsidR="007A7644" w:rsidRPr="00DB5EE3">
        <w:rPr>
          <w:rFonts w:ascii="Times New Roman" w:hAnsi="Times New Roman" w:cs="Times New Roman"/>
          <w:color w:val="000000" w:themeColor="text1"/>
          <w:sz w:val="28"/>
          <w:szCs w:val="28"/>
          <w:lang w:val="kk-KZ"/>
        </w:rPr>
        <w:t xml:space="preserve"> 631.445.51.85:633.63  </w:t>
      </w:r>
      <w:r w:rsidRPr="00DB5EE3">
        <w:rPr>
          <w:rFonts w:ascii="Times New Roman" w:hAnsi="Times New Roman" w:cs="Times New Roman"/>
          <w:color w:val="000000" w:themeColor="text1"/>
          <w:sz w:val="28"/>
          <w:szCs w:val="28"/>
          <w:lang w:val="kk-KZ"/>
        </w:rPr>
        <w:t xml:space="preserve">                                                 Қолжазба құқығында</w:t>
      </w:r>
    </w:p>
    <w:p w14:paraId="40D19587" w14:textId="77777777" w:rsidR="003C1279" w:rsidRPr="00DB5EE3" w:rsidRDefault="003C1279" w:rsidP="003C1279">
      <w:pPr>
        <w:pStyle w:val="a3"/>
        <w:jc w:val="center"/>
        <w:rPr>
          <w:rFonts w:ascii="Times New Roman" w:hAnsi="Times New Roman" w:cs="Times New Roman"/>
          <w:color w:val="000000" w:themeColor="text1"/>
          <w:sz w:val="28"/>
          <w:szCs w:val="28"/>
          <w:lang w:val="kk-KZ"/>
        </w:rPr>
      </w:pPr>
    </w:p>
    <w:p w14:paraId="43622C5E" w14:textId="77777777" w:rsidR="003C1279" w:rsidRPr="00357EBB" w:rsidRDefault="003C1279" w:rsidP="003C1279">
      <w:pPr>
        <w:pStyle w:val="a3"/>
        <w:jc w:val="center"/>
        <w:rPr>
          <w:rFonts w:ascii="Times New Roman" w:hAnsi="Times New Roman" w:cs="Times New Roman"/>
          <w:color w:val="000000" w:themeColor="text1"/>
          <w:sz w:val="28"/>
          <w:szCs w:val="28"/>
          <w:lang w:val="kk-KZ"/>
        </w:rPr>
      </w:pPr>
    </w:p>
    <w:p w14:paraId="284CE133" w14:textId="77777777" w:rsidR="003C1279" w:rsidRPr="00357EBB" w:rsidRDefault="003C1279" w:rsidP="003C1279">
      <w:pPr>
        <w:pStyle w:val="a3"/>
        <w:jc w:val="center"/>
        <w:rPr>
          <w:rFonts w:ascii="Times New Roman" w:hAnsi="Times New Roman" w:cs="Times New Roman"/>
          <w:color w:val="000000" w:themeColor="text1"/>
          <w:sz w:val="28"/>
          <w:szCs w:val="28"/>
          <w:lang w:val="kk-KZ"/>
        </w:rPr>
      </w:pPr>
    </w:p>
    <w:p w14:paraId="28682D35" w14:textId="77777777" w:rsidR="003C1279" w:rsidRPr="00357EBB" w:rsidRDefault="003C1279" w:rsidP="003C1279">
      <w:pPr>
        <w:pStyle w:val="a3"/>
        <w:jc w:val="both"/>
        <w:rPr>
          <w:rFonts w:ascii="Times New Roman" w:hAnsi="Times New Roman" w:cs="Times New Roman"/>
          <w:color w:val="000000" w:themeColor="text1"/>
          <w:sz w:val="28"/>
          <w:szCs w:val="28"/>
          <w:lang w:val="kk-KZ"/>
        </w:rPr>
      </w:pPr>
    </w:p>
    <w:p w14:paraId="3F9B0F43" w14:textId="77777777" w:rsidR="003C1279" w:rsidRPr="00357EBB" w:rsidRDefault="003C1279" w:rsidP="003C1279">
      <w:pPr>
        <w:pStyle w:val="a3"/>
        <w:jc w:val="both"/>
        <w:rPr>
          <w:rFonts w:ascii="Times New Roman" w:hAnsi="Times New Roman" w:cs="Times New Roman"/>
          <w:color w:val="000000" w:themeColor="text1"/>
          <w:sz w:val="28"/>
          <w:szCs w:val="28"/>
          <w:lang w:val="kk-KZ"/>
        </w:rPr>
      </w:pPr>
    </w:p>
    <w:p w14:paraId="3AA56258" w14:textId="77777777" w:rsidR="003C1279" w:rsidRPr="00357EBB" w:rsidRDefault="003C1279" w:rsidP="003C1279">
      <w:pPr>
        <w:pStyle w:val="a3"/>
        <w:jc w:val="both"/>
        <w:rPr>
          <w:rFonts w:ascii="Times New Roman" w:hAnsi="Times New Roman" w:cs="Times New Roman"/>
          <w:color w:val="000000" w:themeColor="text1"/>
          <w:sz w:val="28"/>
          <w:szCs w:val="28"/>
          <w:lang w:val="kk-KZ"/>
        </w:rPr>
      </w:pPr>
    </w:p>
    <w:p w14:paraId="75BA9E1C" w14:textId="77777777" w:rsidR="003C1279" w:rsidRPr="00357EBB" w:rsidRDefault="003C1279" w:rsidP="003C1279">
      <w:pPr>
        <w:pStyle w:val="a3"/>
        <w:jc w:val="center"/>
        <w:rPr>
          <w:rFonts w:ascii="Times New Roman" w:hAnsi="Times New Roman" w:cs="Times New Roman"/>
          <w:b/>
          <w:color w:val="000000" w:themeColor="text1"/>
          <w:sz w:val="28"/>
          <w:szCs w:val="28"/>
          <w:lang w:val="kk-KZ"/>
        </w:rPr>
      </w:pPr>
      <w:r w:rsidRPr="00357EBB">
        <w:rPr>
          <w:rFonts w:ascii="Times New Roman" w:hAnsi="Times New Roman" w:cs="Times New Roman"/>
          <w:b/>
          <w:color w:val="000000" w:themeColor="text1"/>
          <w:sz w:val="28"/>
          <w:szCs w:val="28"/>
          <w:lang w:val="kk-KZ"/>
        </w:rPr>
        <w:t>ЖАҚСЫБАЕВА ГҮЛЖАН САТЖАНҚЫЗЫ</w:t>
      </w:r>
    </w:p>
    <w:p w14:paraId="135097B4" w14:textId="77777777" w:rsidR="003C1279" w:rsidRPr="00357EBB" w:rsidRDefault="003C1279" w:rsidP="003C1279">
      <w:pPr>
        <w:pStyle w:val="a3"/>
        <w:jc w:val="center"/>
        <w:rPr>
          <w:rFonts w:ascii="Times New Roman" w:hAnsi="Times New Roman" w:cs="Times New Roman"/>
          <w:b/>
          <w:color w:val="000000" w:themeColor="text1"/>
          <w:sz w:val="28"/>
          <w:szCs w:val="28"/>
          <w:lang w:val="kk-KZ"/>
        </w:rPr>
      </w:pPr>
    </w:p>
    <w:p w14:paraId="15D88DDD" w14:textId="77777777" w:rsidR="003C1279" w:rsidRPr="00357EBB" w:rsidRDefault="003C1279" w:rsidP="003C1279">
      <w:pPr>
        <w:pStyle w:val="a3"/>
        <w:jc w:val="center"/>
        <w:rPr>
          <w:rFonts w:ascii="Times New Roman" w:hAnsi="Times New Roman" w:cs="Times New Roman"/>
          <w:b/>
          <w:color w:val="000000" w:themeColor="text1"/>
          <w:sz w:val="28"/>
          <w:szCs w:val="28"/>
          <w:lang w:val="kk-KZ"/>
        </w:rPr>
      </w:pPr>
    </w:p>
    <w:p w14:paraId="2FC716FA" w14:textId="77777777" w:rsidR="003C1279" w:rsidRPr="00357EBB" w:rsidRDefault="003C1279" w:rsidP="003C1279">
      <w:pPr>
        <w:pStyle w:val="a3"/>
        <w:jc w:val="center"/>
        <w:rPr>
          <w:rFonts w:ascii="Times New Roman" w:hAnsi="Times New Roman" w:cs="Times New Roman"/>
          <w:b/>
          <w:color w:val="000000" w:themeColor="text1"/>
          <w:sz w:val="28"/>
          <w:szCs w:val="28"/>
          <w:lang w:val="kk-KZ"/>
        </w:rPr>
      </w:pPr>
    </w:p>
    <w:p w14:paraId="03C93770" w14:textId="77777777" w:rsidR="003C1279" w:rsidRPr="00357EBB" w:rsidRDefault="003C1279" w:rsidP="003C1279">
      <w:pPr>
        <w:pStyle w:val="a3"/>
        <w:jc w:val="both"/>
        <w:rPr>
          <w:rFonts w:ascii="Times New Roman" w:hAnsi="Times New Roman" w:cs="Times New Roman"/>
          <w:color w:val="000000" w:themeColor="text1"/>
          <w:sz w:val="24"/>
          <w:szCs w:val="24"/>
          <w:lang w:val="kk-KZ"/>
        </w:rPr>
      </w:pPr>
    </w:p>
    <w:p w14:paraId="59606328" w14:textId="77777777" w:rsidR="003C1279" w:rsidRPr="00357EBB" w:rsidRDefault="003C1279" w:rsidP="003C1279">
      <w:pPr>
        <w:pStyle w:val="a3"/>
        <w:jc w:val="center"/>
        <w:rPr>
          <w:rFonts w:ascii="Times New Roman" w:hAnsi="Times New Roman" w:cs="Times New Roman"/>
          <w:b/>
          <w:color w:val="000000" w:themeColor="text1"/>
          <w:sz w:val="28"/>
          <w:szCs w:val="28"/>
          <w:lang w:val="kk-KZ"/>
        </w:rPr>
      </w:pPr>
      <w:r w:rsidRPr="00357EBB">
        <w:rPr>
          <w:rFonts w:ascii="Times New Roman" w:hAnsi="Times New Roman" w:cs="Times New Roman"/>
          <w:b/>
          <w:color w:val="000000" w:themeColor="text1"/>
          <w:sz w:val="28"/>
          <w:szCs w:val="28"/>
          <w:lang w:val="kk-KZ"/>
        </w:rPr>
        <w:t xml:space="preserve">Фосфор тыңайтқыштарын ұзақ және жүйелі түрде қолданудың </w:t>
      </w:r>
    </w:p>
    <w:p w14:paraId="61C8DA75" w14:textId="77777777" w:rsidR="003C1279" w:rsidRPr="00357EBB" w:rsidRDefault="003C1279" w:rsidP="003C1279">
      <w:pPr>
        <w:pStyle w:val="a3"/>
        <w:jc w:val="center"/>
        <w:rPr>
          <w:rFonts w:ascii="Times New Roman" w:hAnsi="Times New Roman" w:cs="Times New Roman"/>
          <w:b/>
          <w:color w:val="000000" w:themeColor="text1"/>
          <w:sz w:val="28"/>
          <w:szCs w:val="28"/>
          <w:lang w:val="kk-KZ"/>
        </w:rPr>
      </w:pPr>
      <w:r w:rsidRPr="00357EBB">
        <w:rPr>
          <w:rFonts w:ascii="Times New Roman" w:hAnsi="Times New Roman" w:cs="Times New Roman"/>
          <w:b/>
          <w:color w:val="000000" w:themeColor="text1"/>
          <w:sz w:val="28"/>
          <w:szCs w:val="28"/>
          <w:lang w:val="kk-KZ"/>
        </w:rPr>
        <w:t>ашық-қара қоңыр топырақтың фосфат құбылымына және қант қызылшасының өнімділігіне әсері</w:t>
      </w:r>
    </w:p>
    <w:p w14:paraId="7171AE0A" w14:textId="77777777" w:rsidR="003C1279" w:rsidRPr="00357EBB" w:rsidRDefault="003C1279" w:rsidP="003C1279">
      <w:pPr>
        <w:pStyle w:val="a3"/>
        <w:jc w:val="both"/>
        <w:rPr>
          <w:rFonts w:ascii="Times New Roman" w:hAnsi="Times New Roman" w:cs="Times New Roman"/>
          <w:color w:val="000000" w:themeColor="text1"/>
          <w:sz w:val="28"/>
          <w:szCs w:val="28"/>
          <w:lang w:val="kk-KZ"/>
        </w:rPr>
      </w:pPr>
    </w:p>
    <w:p w14:paraId="312EB948" w14:textId="77777777" w:rsidR="003C1279" w:rsidRPr="00357EBB" w:rsidRDefault="003C1279" w:rsidP="003C1279">
      <w:pPr>
        <w:pStyle w:val="a3"/>
        <w:jc w:val="both"/>
        <w:rPr>
          <w:rFonts w:ascii="Times New Roman" w:hAnsi="Times New Roman" w:cs="Times New Roman"/>
          <w:color w:val="000000" w:themeColor="text1"/>
          <w:sz w:val="28"/>
          <w:szCs w:val="28"/>
          <w:lang w:val="kk-KZ"/>
        </w:rPr>
      </w:pPr>
    </w:p>
    <w:p w14:paraId="6886DE8A" w14:textId="77777777" w:rsidR="003C1279" w:rsidRPr="00357EBB" w:rsidRDefault="003C1279" w:rsidP="003C1279">
      <w:pPr>
        <w:pStyle w:val="a3"/>
        <w:jc w:val="both"/>
        <w:rPr>
          <w:rFonts w:ascii="Times New Roman" w:hAnsi="Times New Roman" w:cs="Times New Roman"/>
          <w:color w:val="000000" w:themeColor="text1"/>
          <w:sz w:val="28"/>
          <w:szCs w:val="28"/>
          <w:lang w:val="kk-KZ"/>
        </w:rPr>
      </w:pPr>
    </w:p>
    <w:p w14:paraId="191436BE" w14:textId="77777777" w:rsidR="003C1279" w:rsidRPr="00357EBB" w:rsidRDefault="003C1279" w:rsidP="003C1279">
      <w:pPr>
        <w:pStyle w:val="a3"/>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6</w:t>
      </w:r>
      <w:r w:rsidRPr="00357EBB">
        <w:rPr>
          <w:rFonts w:ascii="Times New Roman" w:hAnsi="Times New Roman" w:cs="Times New Roman"/>
          <w:color w:val="000000" w:themeColor="text1"/>
          <w:sz w:val="28"/>
          <w:szCs w:val="28"/>
          <w:lang w:val="en-US"/>
        </w:rPr>
        <w:t>D</w:t>
      </w:r>
      <w:r w:rsidRPr="00357EBB">
        <w:rPr>
          <w:rFonts w:ascii="Times New Roman" w:hAnsi="Times New Roman" w:cs="Times New Roman"/>
          <w:color w:val="000000" w:themeColor="text1"/>
          <w:sz w:val="28"/>
          <w:szCs w:val="28"/>
        </w:rPr>
        <w:t>080800 – «</w:t>
      </w:r>
      <w:r w:rsidRPr="00357EBB">
        <w:rPr>
          <w:rFonts w:ascii="Times New Roman" w:hAnsi="Times New Roman" w:cs="Times New Roman"/>
          <w:color w:val="000000" w:themeColor="text1"/>
          <w:sz w:val="28"/>
          <w:szCs w:val="28"/>
          <w:lang w:val="kk-KZ"/>
        </w:rPr>
        <w:t>Топырақтану және агрохимия</w:t>
      </w:r>
      <w:r w:rsidRPr="00357EBB">
        <w:rPr>
          <w:rFonts w:ascii="Times New Roman" w:hAnsi="Times New Roman" w:cs="Times New Roman"/>
          <w:color w:val="000000" w:themeColor="text1"/>
          <w:sz w:val="28"/>
          <w:szCs w:val="28"/>
        </w:rPr>
        <w:t>»</w:t>
      </w:r>
    </w:p>
    <w:p w14:paraId="3784CC00" w14:textId="77777777" w:rsidR="003C1279" w:rsidRPr="00357EBB" w:rsidRDefault="003C1279" w:rsidP="003C1279">
      <w:pPr>
        <w:pStyle w:val="a3"/>
        <w:jc w:val="center"/>
        <w:rPr>
          <w:rFonts w:ascii="Times New Roman" w:hAnsi="Times New Roman" w:cs="Times New Roman"/>
          <w:color w:val="000000" w:themeColor="text1"/>
          <w:sz w:val="28"/>
          <w:szCs w:val="28"/>
        </w:rPr>
      </w:pPr>
    </w:p>
    <w:p w14:paraId="7C92DF95" w14:textId="77777777" w:rsidR="003C1279" w:rsidRPr="00357EBB" w:rsidRDefault="003C1279" w:rsidP="003C12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Философия докторы (PhD)</w:t>
      </w:r>
    </w:p>
    <w:p w14:paraId="29985130" w14:textId="77777777" w:rsidR="003C1279" w:rsidRPr="00357EBB" w:rsidRDefault="003C1279" w:rsidP="003C12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ғылыми дәрежесін алу үшін дайындалған диссертация</w:t>
      </w:r>
    </w:p>
    <w:p w14:paraId="536F743B" w14:textId="77777777" w:rsidR="003C1279" w:rsidRPr="00357EBB" w:rsidRDefault="003C1279" w:rsidP="003C1279">
      <w:pPr>
        <w:pStyle w:val="a3"/>
        <w:jc w:val="center"/>
        <w:rPr>
          <w:rFonts w:ascii="Times New Roman" w:hAnsi="Times New Roman" w:cs="Times New Roman"/>
          <w:color w:val="000000" w:themeColor="text1"/>
          <w:sz w:val="28"/>
          <w:szCs w:val="28"/>
          <w:lang w:val="kk-KZ"/>
        </w:rPr>
      </w:pPr>
    </w:p>
    <w:p w14:paraId="75CAD472" w14:textId="77777777" w:rsidR="003C1279" w:rsidRPr="00357EBB" w:rsidRDefault="003C1279" w:rsidP="003C1279">
      <w:pPr>
        <w:pStyle w:val="a3"/>
        <w:jc w:val="center"/>
        <w:rPr>
          <w:rFonts w:ascii="Times New Roman" w:hAnsi="Times New Roman" w:cs="Times New Roman"/>
          <w:color w:val="000000" w:themeColor="text1"/>
          <w:sz w:val="28"/>
          <w:szCs w:val="28"/>
          <w:lang w:val="kk-KZ"/>
        </w:rPr>
      </w:pPr>
    </w:p>
    <w:p w14:paraId="01451187" w14:textId="77777777" w:rsidR="003C1279" w:rsidRPr="00357EBB" w:rsidRDefault="003C1279" w:rsidP="003C1279">
      <w:pPr>
        <w:pStyle w:val="a3"/>
        <w:jc w:val="both"/>
        <w:rPr>
          <w:rFonts w:ascii="Times New Roman" w:hAnsi="Times New Roman" w:cs="Times New Roman"/>
          <w:color w:val="000000" w:themeColor="text1"/>
          <w:sz w:val="28"/>
          <w:szCs w:val="28"/>
          <w:lang w:val="kk-KZ"/>
        </w:rPr>
      </w:pPr>
    </w:p>
    <w:p w14:paraId="51BE221D" w14:textId="77777777" w:rsidR="003C1279" w:rsidRPr="00357EBB" w:rsidRDefault="003C1279" w:rsidP="003C1279">
      <w:pPr>
        <w:pStyle w:val="a3"/>
        <w:jc w:val="right"/>
        <w:rPr>
          <w:rFonts w:ascii="Times New Roman" w:hAnsi="Times New Roman" w:cs="Times New Roman"/>
          <w:color w:val="000000" w:themeColor="text1"/>
          <w:sz w:val="28"/>
          <w:szCs w:val="28"/>
          <w:lang w:val="kk-KZ"/>
        </w:rPr>
      </w:pPr>
    </w:p>
    <w:tbl>
      <w:tblPr>
        <w:tblW w:w="0" w:type="auto"/>
        <w:tblInd w:w="5495" w:type="dxa"/>
        <w:tblLook w:val="04A0" w:firstRow="1" w:lastRow="0" w:firstColumn="1" w:lastColumn="0" w:noHBand="0" w:noVBand="1"/>
      </w:tblPr>
      <w:tblGrid>
        <w:gridCol w:w="3860"/>
      </w:tblGrid>
      <w:tr w:rsidR="003C1279" w:rsidRPr="00357EBB" w14:paraId="5E7A609B" w14:textId="77777777" w:rsidTr="00F74B79">
        <w:tc>
          <w:tcPr>
            <w:tcW w:w="4359" w:type="dxa"/>
            <w:shd w:val="clear" w:color="auto" w:fill="auto"/>
          </w:tcPr>
          <w:p w14:paraId="062F839D" w14:textId="77777777" w:rsidR="003C1279" w:rsidRPr="00357EBB" w:rsidRDefault="003C1279" w:rsidP="00F74B79">
            <w:pPr>
              <w:pStyle w:val="a3"/>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Ғылыми кеңесшілері</w:t>
            </w:r>
          </w:p>
          <w:p w14:paraId="67D8CB24" w14:textId="77777777" w:rsidR="003C1279" w:rsidRPr="00357EBB" w:rsidRDefault="003C1279" w:rsidP="00F74B79">
            <w:pPr>
              <w:pStyle w:val="a3"/>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а.-ш.ғ.к., </w:t>
            </w:r>
            <w:r w:rsidR="0049079D" w:rsidRPr="00357EBB">
              <w:rPr>
                <w:rFonts w:ascii="Times New Roman" w:hAnsi="Times New Roman" w:cs="Times New Roman"/>
                <w:color w:val="000000" w:themeColor="text1"/>
                <w:sz w:val="28"/>
                <w:szCs w:val="28"/>
                <w:lang w:val="kk-KZ"/>
              </w:rPr>
              <w:t xml:space="preserve">ҚР АШҒА </w:t>
            </w:r>
            <w:r w:rsidRPr="00357EBB">
              <w:rPr>
                <w:rFonts w:ascii="Times New Roman" w:hAnsi="Times New Roman" w:cs="Times New Roman"/>
                <w:color w:val="000000" w:themeColor="text1"/>
                <w:sz w:val="28"/>
                <w:szCs w:val="28"/>
                <w:lang w:val="kk-KZ"/>
              </w:rPr>
              <w:t>академи</w:t>
            </w:r>
            <w:r w:rsidR="0049079D" w:rsidRPr="00357EBB">
              <w:rPr>
                <w:rFonts w:ascii="Times New Roman" w:hAnsi="Times New Roman" w:cs="Times New Roman"/>
                <w:color w:val="000000" w:themeColor="text1"/>
                <w:sz w:val="28"/>
                <w:szCs w:val="28"/>
                <w:lang w:val="kk-KZ"/>
              </w:rPr>
              <w:t>гі</w:t>
            </w:r>
          </w:p>
          <w:p w14:paraId="02F60B42" w14:textId="77777777" w:rsidR="003C1279" w:rsidRPr="00357EBB" w:rsidRDefault="003C1279" w:rsidP="00F74B79">
            <w:pPr>
              <w:pStyle w:val="a3"/>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Балғабаев Ә.М.</w:t>
            </w:r>
          </w:p>
          <w:p w14:paraId="341A9B06" w14:textId="3D771D22" w:rsidR="003C1279" w:rsidRPr="00357EBB" w:rsidRDefault="007A62AE" w:rsidP="00F74B79">
            <w:pPr>
              <w:pStyle w:val="a3"/>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б.ғ.д., </w:t>
            </w:r>
            <w:r w:rsidR="000017F1" w:rsidRPr="00357EBB">
              <w:rPr>
                <w:rFonts w:ascii="Times New Roman" w:hAnsi="Times New Roman" w:cs="Times New Roman"/>
                <w:color w:val="000000" w:themeColor="text1"/>
                <w:sz w:val="28"/>
                <w:szCs w:val="28"/>
                <w:lang w:val="kk-KZ"/>
              </w:rPr>
              <w:t>РҒА</w:t>
            </w:r>
            <w:r w:rsidR="003D572F" w:rsidRPr="00357EBB">
              <w:rPr>
                <w:rFonts w:ascii="Times New Roman" w:hAnsi="Times New Roman" w:cs="Times New Roman"/>
                <w:color w:val="000000" w:themeColor="text1"/>
                <w:sz w:val="28"/>
                <w:szCs w:val="28"/>
                <w:lang w:val="kk-KZ"/>
              </w:rPr>
              <w:t xml:space="preserve"> (Ресей) </w:t>
            </w:r>
            <w:r w:rsidR="003C1279" w:rsidRPr="00357EBB">
              <w:rPr>
                <w:rFonts w:ascii="Times New Roman" w:hAnsi="Times New Roman" w:cs="Times New Roman"/>
                <w:color w:val="000000" w:themeColor="text1"/>
                <w:sz w:val="28"/>
                <w:szCs w:val="28"/>
                <w:lang w:val="kk-KZ"/>
              </w:rPr>
              <w:t>академи</w:t>
            </w:r>
            <w:r w:rsidR="000017F1" w:rsidRPr="00357EBB">
              <w:rPr>
                <w:rFonts w:ascii="Times New Roman" w:hAnsi="Times New Roman" w:cs="Times New Roman"/>
                <w:color w:val="000000" w:themeColor="text1"/>
                <w:sz w:val="28"/>
                <w:szCs w:val="28"/>
                <w:lang w:val="kk-KZ"/>
              </w:rPr>
              <w:t>гі</w:t>
            </w:r>
            <w:r w:rsidR="003C1279" w:rsidRPr="00357EBB">
              <w:rPr>
                <w:rFonts w:ascii="Times New Roman" w:hAnsi="Times New Roman" w:cs="Times New Roman"/>
                <w:color w:val="000000" w:themeColor="text1"/>
                <w:sz w:val="28"/>
                <w:szCs w:val="28"/>
                <w:lang w:val="kk-KZ"/>
              </w:rPr>
              <w:t xml:space="preserve"> </w:t>
            </w:r>
          </w:p>
          <w:p w14:paraId="7BBA09EC" w14:textId="77777777" w:rsidR="003C1279" w:rsidRPr="00357EBB" w:rsidRDefault="003C1279" w:rsidP="00F74B79">
            <w:pPr>
              <w:pStyle w:val="a3"/>
              <w:rPr>
                <w:rFonts w:ascii="Times New Roman" w:hAnsi="Times New Roman" w:cs="Times New Roman"/>
                <w:b/>
                <w:color w:val="000000" w:themeColor="text1"/>
                <w:sz w:val="28"/>
                <w:szCs w:val="28"/>
                <w:lang w:val="kk-KZ"/>
              </w:rPr>
            </w:pPr>
            <w:r w:rsidRPr="00357EBB">
              <w:rPr>
                <w:rFonts w:ascii="Times New Roman" w:hAnsi="Times New Roman" w:cs="Times New Roman"/>
                <w:color w:val="000000" w:themeColor="text1"/>
                <w:sz w:val="28"/>
                <w:szCs w:val="28"/>
                <w:lang w:val="kk-KZ"/>
              </w:rPr>
              <w:t>Иванов А.Л.</w:t>
            </w:r>
          </w:p>
          <w:p w14:paraId="2B1BA449" w14:textId="77777777" w:rsidR="003C1279" w:rsidRPr="00357EBB" w:rsidRDefault="003C1279" w:rsidP="00F74B79">
            <w:pPr>
              <w:pStyle w:val="a3"/>
              <w:jc w:val="right"/>
              <w:rPr>
                <w:rFonts w:ascii="Times New Roman" w:hAnsi="Times New Roman" w:cs="Times New Roman"/>
                <w:color w:val="000000" w:themeColor="text1"/>
                <w:sz w:val="28"/>
                <w:szCs w:val="28"/>
                <w:lang w:val="kk-KZ"/>
              </w:rPr>
            </w:pPr>
          </w:p>
        </w:tc>
      </w:tr>
    </w:tbl>
    <w:p w14:paraId="17D8FD37" w14:textId="77777777" w:rsidR="003C1279" w:rsidRPr="00357EBB" w:rsidRDefault="003C1279" w:rsidP="003C1279">
      <w:pPr>
        <w:pStyle w:val="a3"/>
        <w:jc w:val="right"/>
        <w:rPr>
          <w:rFonts w:ascii="Times New Roman" w:hAnsi="Times New Roman" w:cs="Times New Roman"/>
          <w:color w:val="000000" w:themeColor="text1"/>
          <w:sz w:val="28"/>
          <w:szCs w:val="28"/>
          <w:lang w:val="kk-KZ"/>
        </w:rPr>
      </w:pPr>
    </w:p>
    <w:p w14:paraId="7A76F7D3" w14:textId="77777777" w:rsidR="003C1279" w:rsidRPr="00357EBB" w:rsidRDefault="003C1279" w:rsidP="003C1279">
      <w:pPr>
        <w:pStyle w:val="a3"/>
        <w:jc w:val="both"/>
        <w:rPr>
          <w:rFonts w:ascii="Times New Roman" w:hAnsi="Times New Roman" w:cs="Times New Roman"/>
          <w:color w:val="000000" w:themeColor="text1"/>
          <w:sz w:val="28"/>
          <w:szCs w:val="28"/>
          <w:lang w:val="kk-KZ"/>
        </w:rPr>
      </w:pPr>
    </w:p>
    <w:p w14:paraId="410E597B" w14:textId="77777777" w:rsidR="003C1279" w:rsidRPr="00357EBB" w:rsidRDefault="003C1279" w:rsidP="003C1279">
      <w:pPr>
        <w:pStyle w:val="a3"/>
        <w:jc w:val="both"/>
        <w:rPr>
          <w:rFonts w:ascii="Times New Roman" w:hAnsi="Times New Roman" w:cs="Times New Roman"/>
          <w:color w:val="000000" w:themeColor="text1"/>
          <w:sz w:val="28"/>
          <w:szCs w:val="28"/>
          <w:lang w:val="kk-KZ"/>
        </w:rPr>
      </w:pPr>
    </w:p>
    <w:p w14:paraId="5E8B9906" w14:textId="77777777" w:rsidR="003C1279" w:rsidRPr="00357EBB" w:rsidRDefault="003C1279" w:rsidP="003C1279">
      <w:pPr>
        <w:pStyle w:val="a3"/>
        <w:jc w:val="center"/>
        <w:rPr>
          <w:rFonts w:ascii="Times New Roman" w:hAnsi="Times New Roman" w:cs="Times New Roman"/>
          <w:color w:val="000000" w:themeColor="text1"/>
          <w:sz w:val="28"/>
          <w:szCs w:val="28"/>
          <w:lang w:val="kk-KZ"/>
        </w:rPr>
      </w:pPr>
    </w:p>
    <w:p w14:paraId="2C7A771D" w14:textId="77777777" w:rsidR="003C1279" w:rsidRPr="00357EBB" w:rsidRDefault="003C1279" w:rsidP="003C1279">
      <w:pPr>
        <w:pStyle w:val="a3"/>
        <w:jc w:val="center"/>
        <w:rPr>
          <w:rFonts w:ascii="Times New Roman" w:hAnsi="Times New Roman" w:cs="Times New Roman"/>
          <w:color w:val="000000" w:themeColor="text1"/>
          <w:sz w:val="28"/>
          <w:szCs w:val="28"/>
          <w:lang w:val="kk-KZ"/>
        </w:rPr>
      </w:pPr>
    </w:p>
    <w:p w14:paraId="713857A4" w14:textId="77777777" w:rsidR="003C1279" w:rsidRPr="00357EBB" w:rsidRDefault="003C1279" w:rsidP="003C1279">
      <w:pPr>
        <w:pStyle w:val="a3"/>
        <w:jc w:val="center"/>
        <w:rPr>
          <w:rFonts w:ascii="Times New Roman" w:hAnsi="Times New Roman" w:cs="Times New Roman"/>
          <w:color w:val="000000" w:themeColor="text1"/>
          <w:sz w:val="28"/>
          <w:szCs w:val="28"/>
          <w:lang w:val="kk-KZ"/>
        </w:rPr>
      </w:pPr>
    </w:p>
    <w:p w14:paraId="1987330E" w14:textId="77777777" w:rsidR="003C1279" w:rsidRPr="00357EBB" w:rsidRDefault="003C1279" w:rsidP="003C1279">
      <w:pPr>
        <w:pStyle w:val="a3"/>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Қазақстан Республикасы</w:t>
      </w:r>
    </w:p>
    <w:p w14:paraId="72BE58F4" w14:textId="77777777" w:rsidR="003C1279" w:rsidRPr="00357EBB" w:rsidRDefault="003C1279" w:rsidP="003C1279">
      <w:pPr>
        <w:pStyle w:val="a3"/>
        <w:jc w:val="center"/>
        <w:rPr>
          <w:rFonts w:ascii="Times New Roman" w:hAnsi="Times New Roman" w:cs="Times New Roman"/>
          <w:color w:val="000000" w:themeColor="text1"/>
          <w:sz w:val="28"/>
          <w:szCs w:val="28"/>
          <w:lang w:val="kk-KZ"/>
        </w:rPr>
      </w:pPr>
      <w:r w:rsidRPr="00357EBB">
        <w:rPr>
          <w:rFonts w:ascii="Times New Roman" w:hAnsi="Times New Roman" w:cs="Times New Roman"/>
          <w:noProof/>
          <w:color w:val="000000" w:themeColor="text1"/>
          <w:sz w:val="28"/>
          <w:szCs w:val="28"/>
        </w:rPr>
        <mc:AlternateContent>
          <mc:Choice Requires="wps">
            <w:drawing>
              <wp:anchor distT="0" distB="0" distL="114300" distR="114300" simplePos="0" relativeHeight="251659264" behindDoc="0" locked="0" layoutInCell="1" allowOverlap="1" wp14:anchorId="507D3824" wp14:editId="6EDFA2E7">
                <wp:simplePos x="0" y="0"/>
                <wp:positionH relativeFrom="column">
                  <wp:posOffset>2720340</wp:posOffset>
                </wp:positionH>
                <wp:positionV relativeFrom="paragraph">
                  <wp:posOffset>232410</wp:posOffset>
                </wp:positionV>
                <wp:extent cx="523875" cy="523875"/>
                <wp:effectExtent l="9525" t="9525" r="9525" b="9525"/>
                <wp:wrapNone/>
                <wp:docPr id="1" name="Прямоуголь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3875" cy="523875"/>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w16sdtdh="http://schemas.microsoft.com/office/word/2020/wordml/sdtdatahash"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6804984F" id="Прямоугольник 1" o:spid="_x0000_s1026" style="position:absolute;margin-left:214.2pt;margin-top:18.3pt;width:41.25pt;height:41.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" strokecolor="white"/>
            </w:pict>
          </mc:Fallback>
        </mc:AlternateContent>
      </w:r>
      <w:r w:rsidRPr="00357EBB">
        <w:rPr>
          <w:rFonts w:ascii="Times New Roman" w:hAnsi="Times New Roman" w:cs="Times New Roman"/>
          <w:color w:val="000000" w:themeColor="text1"/>
          <w:sz w:val="28"/>
          <w:szCs w:val="28"/>
          <w:lang w:val="kk-KZ"/>
        </w:rPr>
        <w:t>Алматы, 2022</w:t>
      </w:r>
    </w:p>
    <w:tbl>
      <w:tblPr>
        <w:tblW w:w="10216" w:type="dxa"/>
        <w:tblLook w:val="04A0" w:firstRow="1" w:lastRow="0" w:firstColumn="1" w:lastColumn="0" w:noHBand="0" w:noVBand="1"/>
      </w:tblPr>
      <w:tblGrid>
        <w:gridCol w:w="9977"/>
        <w:gridCol w:w="239"/>
      </w:tblGrid>
      <w:tr w:rsidR="00357EBB" w:rsidRPr="00357EBB" w14:paraId="5CA89D20" w14:textId="77777777" w:rsidTr="008962A5">
        <w:trPr>
          <w:trHeight w:val="124"/>
        </w:trPr>
        <w:tc>
          <w:tcPr>
            <w:tcW w:w="9977" w:type="dxa"/>
          </w:tcPr>
          <w:p w14:paraId="0B6783AD" w14:textId="77777777" w:rsidR="003C1279" w:rsidRPr="00357EBB" w:rsidRDefault="003C1279" w:rsidP="00F74B79">
            <w:pPr>
              <w:pStyle w:val="a3"/>
              <w:jc w:val="center"/>
              <w:rPr>
                <w:rFonts w:ascii="Times New Roman" w:hAnsi="Times New Roman" w:cs="Times New Roman"/>
                <w:b/>
                <w:color w:val="000000" w:themeColor="text1"/>
                <w:sz w:val="28"/>
                <w:szCs w:val="28"/>
                <w:lang w:val="kk-KZ"/>
              </w:rPr>
            </w:pPr>
            <w:r w:rsidRPr="00357EBB">
              <w:rPr>
                <w:rFonts w:ascii="Times New Roman" w:hAnsi="Times New Roman" w:cs="Times New Roman"/>
                <w:b/>
                <w:color w:val="000000" w:themeColor="text1"/>
                <w:sz w:val="28"/>
                <w:szCs w:val="28"/>
                <w:lang w:val="kk-KZ"/>
              </w:rPr>
              <w:lastRenderedPageBreak/>
              <w:t>МАЗМҰНЫ</w:t>
            </w:r>
          </w:p>
          <w:tbl>
            <w:tblPr>
              <w:tblW w:w="9633" w:type="dxa"/>
              <w:tblInd w:w="1" w:type="dxa"/>
              <w:tblLook w:val="01E0" w:firstRow="1" w:lastRow="1" w:firstColumn="1" w:lastColumn="1" w:noHBand="0" w:noVBand="0"/>
            </w:tblPr>
            <w:tblGrid>
              <w:gridCol w:w="8712"/>
              <w:gridCol w:w="921"/>
            </w:tblGrid>
            <w:tr w:rsidR="00357EBB" w:rsidRPr="00357EBB" w14:paraId="551EDD9C" w14:textId="77777777" w:rsidTr="00080EC1">
              <w:trPr>
                <w:trHeight w:val="124"/>
              </w:trPr>
              <w:tc>
                <w:tcPr>
                  <w:tcW w:w="8712" w:type="dxa"/>
                </w:tcPr>
                <w:p w14:paraId="1D334137" w14:textId="77777777" w:rsidR="003C1279" w:rsidRPr="00357EBB" w:rsidRDefault="003C1279" w:rsidP="009304ED">
                  <w:pPr>
                    <w:pStyle w:val="a3"/>
                    <w:rPr>
                      <w:rFonts w:ascii="Times New Roman" w:hAnsi="Times New Roman" w:cs="Times New Roman"/>
                      <w:b/>
                      <w:color w:val="000000" w:themeColor="text1"/>
                      <w:sz w:val="28"/>
                      <w:szCs w:val="28"/>
                      <w:lang w:val="kk-KZ"/>
                    </w:rPr>
                  </w:pPr>
                </w:p>
              </w:tc>
              <w:tc>
                <w:tcPr>
                  <w:tcW w:w="921" w:type="dxa"/>
                </w:tcPr>
                <w:p w14:paraId="5259ABC1" w14:textId="77777777" w:rsidR="003C1279" w:rsidRPr="00357EBB" w:rsidRDefault="003C1279" w:rsidP="00F74B79">
                  <w:pPr>
                    <w:pStyle w:val="a3"/>
                    <w:jc w:val="both"/>
                    <w:rPr>
                      <w:rFonts w:ascii="Times New Roman" w:hAnsi="Times New Roman" w:cs="Times New Roman"/>
                      <w:color w:val="000000" w:themeColor="text1"/>
                      <w:sz w:val="28"/>
                      <w:szCs w:val="28"/>
                      <w:lang w:val="kk-KZ"/>
                    </w:rPr>
                  </w:pPr>
                </w:p>
              </w:tc>
            </w:tr>
            <w:tr w:rsidR="00357EBB" w:rsidRPr="00357EBB" w14:paraId="048BA080" w14:textId="77777777" w:rsidTr="00080EC1">
              <w:trPr>
                <w:trHeight w:val="124"/>
              </w:trPr>
              <w:tc>
                <w:tcPr>
                  <w:tcW w:w="8712" w:type="dxa"/>
                </w:tcPr>
                <w:p w14:paraId="1C2882FD" w14:textId="77777777" w:rsidR="003C1279" w:rsidRPr="00357EBB" w:rsidRDefault="003C1279" w:rsidP="009304ED">
                  <w:pPr>
                    <w:pStyle w:val="a3"/>
                    <w:rPr>
                      <w:rFonts w:ascii="Times New Roman" w:hAnsi="Times New Roman" w:cs="Times New Roman"/>
                      <w:b/>
                      <w:color w:val="000000" w:themeColor="text1"/>
                      <w:sz w:val="28"/>
                      <w:szCs w:val="28"/>
                      <w:lang w:val="kk-KZ"/>
                    </w:rPr>
                  </w:pPr>
                  <w:r w:rsidRPr="00357EBB">
                    <w:rPr>
                      <w:rFonts w:ascii="Times New Roman" w:hAnsi="Times New Roman" w:cs="Times New Roman"/>
                      <w:b/>
                      <w:color w:val="000000" w:themeColor="text1"/>
                      <w:sz w:val="28"/>
                      <w:szCs w:val="28"/>
                      <w:lang w:val="kk-KZ"/>
                    </w:rPr>
                    <w:t>НОРМАТИВТІК СІЛТЕМЕЛЕР</w:t>
                  </w:r>
                  <w:r w:rsidRPr="00357EBB">
                    <w:rPr>
                      <w:rFonts w:ascii="Times New Roman" w:hAnsi="Times New Roman" w:cs="Times New Roman"/>
                      <w:color w:val="000000" w:themeColor="text1"/>
                      <w:sz w:val="28"/>
                      <w:szCs w:val="28"/>
                      <w:lang w:val="kk-KZ"/>
                    </w:rPr>
                    <w:t>…..……………………………………</w:t>
                  </w:r>
                </w:p>
              </w:tc>
              <w:tc>
                <w:tcPr>
                  <w:tcW w:w="921" w:type="dxa"/>
                </w:tcPr>
                <w:p w14:paraId="5935EB2A" w14:textId="77777777" w:rsidR="003C1279" w:rsidRPr="00357EBB" w:rsidRDefault="003C1279" w:rsidP="00F74B79">
                  <w:pPr>
                    <w:pStyle w:val="a3"/>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4</w:t>
                  </w:r>
                </w:p>
              </w:tc>
            </w:tr>
            <w:tr w:rsidR="00357EBB" w:rsidRPr="00357EBB" w14:paraId="5AB014F0" w14:textId="77777777" w:rsidTr="00080EC1">
              <w:trPr>
                <w:trHeight w:val="124"/>
              </w:trPr>
              <w:tc>
                <w:tcPr>
                  <w:tcW w:w="8712" w:type="dxa"/>
                </w:tcPr>
                <w:p w14:paraId="7B98F3BC" w14:textId="77777777" w:rsidR="003C1279" w:rsidRPr="00357EBB" w:rsidRDefault="003C1279" w:rsidP="009304ED">
                  <w:pPr>
                    <w:pStyle w:val="a3"/>
                    <w:rPr>
                      <w:rFonts w:ascii="Times New Roman" w:hAnsi="Times New Roman" w:cs="Times New Roman"/>
                      <w:b/>
                      <w:color w:val="000000" w:themeColor="text1"/>
                      <w:sz w:val="28"/>
                      <w:szCs w:val="28"/>
                      <w:lang w:val="kk-KZ"/>
                    </w:rPr>
                  </w:pPr>
                  <w:r w:rsidRPr="00357EBB">
                    <w:rPr>
                      <w:rFonts w:ascii="Times New Roman" w:hAnsi="Times New Roman" w:cs="Times New Roman"/>
                      <w:b/>
                      <w:color w:val="000000" w:themeColor="text1"/>
                      <w:sz w:val="28"/>
                      <w:szCs w:val="28"/>
                      <w:lang w:val="kk-KZ"/>
                    </w:rPr>
                    <w:t>АНЫҚТАМАЛАР…</w:t>
                  </w:r>
                  <w:r w:rsidRPr="00357EBB">
                    <w:rPr>
                      <w:rFonts w:ascii="Times New Roman" w:hAnsi="Times New Roman" w:cs="Times New Roman"/>
                      <w:color w:val="000000" w:themeColor="text1"/>
                      <w:sz w:val="28"/>
                      <w:szCs w:val="28"/>
                      <w:lang w:val="kk-KZ"/>
                    </w:rPr>
                    <w:t>……………………………………...…………….....</w:t>
                  </w:r>
                </w:p>
              </w:tc>
              <w:tc>
                <w:tcPr>
                  <w:tcW w:w="921" w:type="dxa"/>
                </w:tcPr>
                <w:p w14:paraId="35CB7E11" w14:textId="77777777" w:rsidR="003C1279" w:rsidRPr="00357EBB" w:rsidRDefault="003C1279" w:rsidP="00F74B79">
                  <w:pPr>
                    <w:pStyle w:val="a3"/>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5</w:t>
                  </w:r>
                </w:p>
              </w:tc>
            </w:tr>
            <w:tr w:rsidR="00357EBB" w:rsidRPr="00357EBB" w14:paraId="3D7CB93A" w14:textId="77777777" w:rsidTr="00080EC1">
              <w:trPr>
                <w:trHeight w:val="124"/>
              </w:trPr>
              <w:tc>
                <w:tcPr>
                  <w:tcW w:w="8712" w:type="dxa"/>
                </w:tcPr>
                <w:p w14:paraId="30200EF5" w14:textId="77777777" w:rsidR="003C1279" w:rsidRPr="00357EBB" w:rsidRDefault="003C1279" w:rsidP="009304ED">
                  <w:pPr>
                    <w:pStyle w:val="a3"/>
                    <w:rPr>
                      <w:rFonts w:ascii="Times New Roman" w:hAnsi="Times New Roman" w:cs="Times New Roman"/>
                      <w:b/>
                      <w:color w:val="000000" w:themeColor="text1"/>
                      <w:sz w:val="28"/>
                      <w:szCs w:val="28"/>
                      <w:lang w:val="kk-KZ"/>
                    </w:rPr>
                  </w:pPr>
                  <w:r w:rsidRPr="00357EBB">
                    <w:rPr>
                      <w:rFonts w:ascii="Times New Roman" w:hAnsi="Times New Roman" w:cs="Times New Roman"/>
                      <w:b/>
                      <w:color w:val="000000" w:themeColor="text1"/>
                      <w:sz w:val="28"/>
                      <w:szCs w:val="28"/>
                      <w:lang w:val="kk-KZ"/>
                    </w:rPr>
                    <w:t>БЕЛГІЛЕУЛЕР МЕН ҚЫСҚАРТУЛАР</w:t>
                  </w:r>
                  <w:r w:rsidRPr="00357EBB">
                    <w:rPr>
                      <w:rFonts w:ascii="Times New Roman" w:hAnsi="Times New Roman" w:cs="Times New Roman"/>
                      <w:color w:val="000000" w:themeColor="text1"/>
                      <w:sz w:val="28"/>
                      <w:szCs w:val="28"/>
                      <w:lang w:val="kk-KZ"/>
                    </w:rPr>
                    <w:t>....…………………………....</w:t>
                  </w:r>
                </w:p>
              </w:tc>
              <w:tc>
                <w:tcPr>
                  <w:tcW w:w="921" w:type="dxa"/>
                </w:tcPr>
                <w:p w14:paraId="58EAA9B0" w14:textId="77777777" w:rsidR="003C1279" w:rsidRPr="00357EBB" w:rsidRDefault="00966CF8" w:rsidP="00F74B79">
                  <w:pPr>
                    <w:pStyle w:val="a3"/>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7</w:t>
                  </w:r>
                </w:p>
              </w:tc>
            </w:tr>
            <w:tr w:rsidR="00357EBB" w:rsidRPr="00357EBB" w14:paraId="23E76537" w14:textId="77777777" w:rsidTr="00080EC1">
              <w:trPr>
                <w:trHeight w:val="124"/>
              </w:trPr>
              <w:tc>
                <w:tcPr>
                  <w:tcW w:w="8712" w:type="dxa"/>
                </w:tcPr>
                <w:p w14:paraId="74DABC4F" w14:textId="77777777" w:rsidR="003C1279" w:rsidRPr="00357EBB" w:rsidRDefault="003C1279" w:rsidP="009304ED">
                  <w:pPr>
                    <w:pStyle w:val="a3"/>
                    <w:rPr>
                      <w:rFonts w:ascii="Times New Roman" w:hAnsi="Times New Roman" w:cs="Times New Roman"/>
                      <w:b/>
                      <w:color w:val="000000" w:themeColor="text1"/>
                      <w:sz w:val="28"/>
                      <w:szCs w:val="28"/>
                      <w:lang w:val="kk-KZ"/>
                    </w:rPr>
                  </w:pPr>
                  <w:r w:rsidRPr="00357EBB">
                    <w:rPr>
                      <w:rFonts w:ascii="Times New Roman" w:hAnsi="Times New Roman" w:cs="Times New Roman"/>
                      <w:b/>
                      <w:color w:val="000000" w:themeColor="text1"/>
                      <w:sz w:val="28"/>
                      <w:szCs w:val="28"/>
                      <w:lang w:val="kk-KZ"/>
                    </w:rPr>
                    <w:t>КІРІСПЕ..</w:t>
                  </w:r>
                  <w:r w:rsidRPr="00357EBB">
                    <w:rPr>
                      <w:rFonts w:ascii="Times New Roman" w:hAnsi="Times New Roman" w:cs="Times New Roman"/>
                      <w:color w:val="000000" w:themeColor="text1"/>
                      <w:sz w:val="28"/>
                      <w:szCs w:val="28"/>
                      <w:lang w:val="kk-KZ"/>
                    </w:rPr>
                    <w:t>………………………………………………………………......</w:t>
                  </w:r>
                </w:p>
              </w:tc>
              <w:tc>
                <w:tcPr>
                  <w:tcW w:w="921" w:type="dxa"/>
                </w:tcPr>
                <w:p w14:paraId="06772587" w14:textId="77777777" w:rsidR="003C1279" w:rsidRPr="00357EBB" w:rsidRDefault="00966CF8" w:rsidP="00F74B79">
                  <w:pPr>
                    <w:pStyle w:val="a3"/>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8</w:t>
                  </w:r>
                </w:p>
              </w:tc>
            </w:tr>
            <w:tr w:rsidR="00357EBB" w:rsidRPr="00357EBB" w14:paraId="319B9148" w14:textId="77777777" w:rsidTr="00080EC1">
              <w:trPr>
                <w:trHeight w:val="1265"/>
              </w:trPr>
              <w:tc>
                <w:tcPr>
                  <w:tcW w:w="8712" w:type="dxa"/>
                </w:tcPr>
                <w:p w14:paraId="7F22B928" w14:textId="77777777" w:rsidR="009304ED" w:rsidRPr="00357EBB" w:rsidRDefault="009304ED" w:rsidP="009304ED">
                  <w:pPr>
                    <w:spacing w:after="0" w:line="240" w:lineRule="auto"/>
                    <w:rPr>
                      <w:rFonts w:ascii="Times New Roman" w:hAnsi="Times New Roman" w:cs="Times New Roman"/>
                      <w:color w:val="000000" w:themeColor="text1"/>
                      <w:sz w:val="28"/>
                      <w:szCs w:val="28"/>
                      <w:lang w:val="kk-KZ"/>
                    </w:rPr>
                  </w:pPr>
                  <w:r w:rsidRPr="00357EBB">
                    <w:rPr>
                      <w:rFonts w:ascii="Times New Roman" w:hAnsi="Times New Roman" w:cs="Times New Roman"/>
                      <w:b/>
                      <w:color w:val="000000" w:themeColor="text1"/>
                      <w:sz w:val="28"/>
                      <w:szCs w:val="28"/>
                      <w:lang w:val="kk-KZ"/>
                    </w:rPr>
                    <w:t>1 ЗЕРТТЕУДІҢ БАҒЫТЫ БОЙЫНША ҒЫЛЫМИ ӘДЕБИЕТТЕРДІ ШОЛУ</w:t>
                  </w:r>
                  <w:r w:rsidR="00966CF8" w:rsidRPr="00357EBB">
                    <w:rPr>
                      <w:rFonts w:ascii="Times New Roman" w:hAnsi="Times New Roman" w:cs="Times New Roman"/>
                      <w:color w:val="000000" w:themeColor="text1"/>
                      <w:sz w:val="28"/>
                      <w:szCs w:val="28"/>
                      <w:lang w:val="kk-KZ"/>
                    </w:rPr>
                    <w:t>...........................................................................</w:t>
                  </w:r>
                </w:p>
                <w:p w14:paraId="72262CFD" w14:textId="77777777" w:rsidR="009304ED" w:rsidRPr="00357EBB" w:rsidRDefault="009304ED" w:rsidP="009304ED">
                  <w:pPr>
                    <w:pStyle w:val="a4"/>
                    <w:numPr>
                      <w:ilvl w:val="1"/>
                      <w:numId w:val="15"/>
                    </w:numPr>
                    <w:tabs>
                      <w:tab w:val="left" w:pos="993"/>
                    </w:tabs>
                    <w:spacing w:after="0" w:line="240" w:lineRule="auto"/>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Топырақтағы фосфордың қосылыстары және олардың өзгеруі</w:t>
                  </w:r>
                  <w:r w:rsidR="00966CF8" w:rsidRPr="00357EBB">
                    <w:rPr>
                      <w:rFonts w:ascii="Times New Roman" w:hAnsi="Times New Roman" w:cs="Times New Roman"/>
                      <w:color w:val="000000" w:themeColor="text1"/>
                      <w:sz w:val="28"/>
                      <w:szCs w:val="28"/>
                      <w:lang w:val="kk-KZ"/>
                    </w:rPr>
                    <w:t>..........</w:t>
                  </w:r>
                </w:p>
                <w:p w14:paraId="3D98D0AF" w14:textId="77777777" w:rsidR="00545BFD" w:rsidRPr="00357EBB" w:rsidRDefault="00063277" w:rsidP="00545BFD">
                  <w:pPr>
                    <w:spacing w:after="0" w:line="240" w:lineRule="auto"/>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1.2 </w:t>
                  </w:r>
                  <w:r w:rsidR="00545BFD" w:rsidRPr="00357EBB">
                    <w:rPr>
                      <w:rFonts w:ascii="Times New Roman" w:hAnsi="Times New Roman" w:cs="Times New Roman"/>
                      <w:color w:val="000000" w:themeColor="text1"/>
                      <w:sz w:val="28"/>
                      <w:szCs w:val="28"/>
                      <w:lang w:val="kk-KZ"/>
                    </w:rPr>
                    <w:t>Тыңайтқыштардың қант қызылшасының өнімділігіне әсері..............</w:t>
                  </w:r>
                </w:p>
                <w:p w14:paraId="2A8A9D45" w14:textId="77777777" w:rsidR="00063277" w:rsidRPr="00357EBB" w:rsidRDefault="00063277" w:rsidP="00063277">
                  <w:pPr>
                    <w:spacing w:after="0" w:line="240" w:lineRule="auto"/>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1.3 Қант қызылшасының өнімділігі мен тамырының технологиялық сапасына тыңайтқыштардың әсері</w:t>
                  </w:r>
                  <w:r w:rsidR="005A162B" w:rsidRPr="00357EBB">
                    <w:rPr>
                      <w:rFonts w:ascii="Times New Roman" w:hAnsi="Times New Roman" w:cs="Times New Roman"/>
                      <w:color w:val="000000" w:themeColor="text1"/>
                      <w:sz w:val="28"/>
                      <w:szCs w:val="28"/>
                      <w:lang w:val="kk-KZ"/>
                    </w:rPr>
                    <w:t>..............................................................</w:t>
                  </w:r>
                </w:p>
                <w:p w14:paraId="22C035C9" w14:textId="77777777" w:rsidR="009304ED" w:rsidRPr="00357EBB" w:rsidRDefault="009304ED" w:rsidP="009304ED">
                  <w:pPr>
                    <w:spacing w:after="0" w:line="240" w:lineRule="auto"/>
                    <w:rPr>
                      <w:rFonts w:ascii="Times New Roman" w:hAnsi="Times New Roman" w:cs="Times New Roman"/>
                      <w:b/>
                      <w:color w:val="000000" w:themeColor="text1"/>
                      <w:sz w:val="28"/>
                      <w:szCs w:val="28"/>
                      <w:lang w:val="kk-KZ"/>
                    </w:rPr>
                  </w:pPr>
                  <w:r w:rsidRPr="00357EBB">
                    <w:rPr>
                      <w:rFonts w:ascii="Times New Roman" w:hAnsi="Times New Roman" w:cs="Times New Roman"/>
                      <w:b/>
                      <w:color w:val="000000" w:themeColor="text1"/>
                      <w:sz w:val="28"/>
                      <w:szCs w:val="28"/>
                      <w:lang w:val="kk-KZ"/>
                    </w:rPr>
                    <w:t>2 ЗЕРТТЕУ ЖҮРГІЗГЕН АЙМАҚТЫҢ ТОПЫРАҚ-КЛИМАТ ЖАҒДАЙЛАРЫНЫҢ СИПАТТАМАСЫ</w:t>
                  </w:r>
                  <w:r w:rsidR="00966CF8" w:rsidRPr="00357EBB">
                    <w:rPr>
                      <w:rFonts w:ascii="Times New Roman" w:hAnsi="Times New Roman" w:cs="Times New Roman"/>
                      <w:color w:val="000000" w:themeColor="text1"/>
                      <w:sz w:val="28"/>
                      <w:szCs w:val="28"/>
                      <w:lang w:val="kk-KZ"/>
                    </w:rPr>
                    <w:t>..............................................</w:t>
                  </w:r>
                </w:p>
                <w:p w14:paraId="42DC3211" w14:textId="77777777" w:rsidR="009304ED" w:rsidRPr="00357EBB" w:rsidRDefault="009304ED" w:rsidP="009304ED">
                  <w:pPr>
                    <w:spacing w:after="0" w:line="240" w:lineRule="auto"/>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2.1 Зерттеу жүргізген аймақтың климаттық жағдайлары</w:t>
                  </w:r>
                  <w:r w:rsidR="00966CF8" w:rsidRPr="00357EBB">
                    <w:rPr>
                      <w:rFonts w:ascii="Times New Roman" w:hAnsi="Times New Roman" w:cs="Times New Roman"/>
                      <w:color w:val="000000" w:themeColor="text1"/>
                      <w:sz w:val="28"/>
                      <w:szCs w:val="28"/>
                      <w:lang w:val="kk-KZ"/>
                    </w:rPr>
                    <w:t>.........................</w:t>
                  </w:r>
                </w:p>
                <w:p w14:paraId="14798C0C" w14:textId="77777777" w:rsidR="009304ED" w:rsidRPr="00357EBB" w:rsidRDefault="009304ED" w:rsidP="009304ED">
                  <w:pPr>
                    <w:spacing w:after="0" w:line="240" w:lineRule="auto"/>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2.2 Өсімдік жамылғысы мен жер бедері</w:t>
                  </w:r>
                  <w:r w:rsidR="00966CF8" w:rsidRPr="00357EBB">
                    <w:rPr>
                      <w:rFonts w:ascii="Times New Roman" w:hAnsi="Times New Roman" w:cs="Times New Roman"/>
                      <w:color w:val="000000" w:themeColor="text1"/>
                      <w:sz w:val="28"/>
                      <w:szCs w:val="28"/>
                      <w:lang w:val="kk-KZ"/>
                    </w:rPr>
                    <w:t>.....................................................</w:t>
                  </w:r>
                </w:p>
                <w:p w14:paraId="15FE61FB" w14:textId="77777777" w:rsidR="009304ED" w:rsidRPr="00357EBB" w:rsidRDefault="009304ED" w:rsidP="009304ED">
                  <w:pPr>
                    <w:spacing w:after="0" w:line="240" w:lineRule="auto"/>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2.3 Топырақ жағдайлары</w:t>
                  </w:r>
                  <w:r w:rsidR="00966CF8" w:rsidRPr="00357EBB">
                    <w:rPr>
                      <w:rFonts w:ascii="Times New Roman" w:eastAsia="Times New Roman" w:hAnsi="Times New Roman" w:cs="Times New Roman"/>
                      <w:color w:val="000000" w:themeColor="text1"/>
                      <w:sz w:val="28"/>
                      <w:szCs w:val="28"/>
                      <w:lang w:val="kk-KZ" w:eastAsia="ru-RU"/>
                    </w:rPr>
                    <w:t>..............................................................................</w:t>
                  </w:r>
                </w:p>
                <w:p w14:paraId="5B01A7CF" w14:textId="77777777" w:rsidR="009304ED" w:rsidRPr="00357EBB" w:rsidRDefault="009304ED" w:rsidP="009304ED">
                  <w:pPr>
                    <w:spacing w:after="0" w:line="240" w:lineRule="auto"/>
                    <w:rPr>
                      <w:rFonts w:ascii="Times New Roman" w:hAnsi="Times New Roman" w:cs="Times New Roman"/>
                      <w:b/>
                      <w:color w:val="000000" w:themeColor="text1"/>
                      <w:sz w:val="28"/>
                      <w:szCs w:val="28"/>
                      <w:lang w:val="kk-KZ"/>
                    </w:rPr>
                  </w:pPr>
                  <w:r w:rsidRPr="00357EBB">
                    <w:rPr>
                      <w:rFonts w:ascii="Times New Roman" w:hAnsi="Times New Roman" w:cs="Times New Roman"/>
                      <w:b/>
                      <w:color w:val="000000" w:themeColor="text1"/>
                      <w:sz w:val="28"/>
                      <w:szCs w:val="28"/>
                      <w:lang w:val="kk-KZ"/>
                    </w:rPr>
                    <w:t>3 ЗЕРТТЕУ НЫСАНЫ МЕН ӘДІСТЕМЕСІ</w:t>
                  </w:r>
                  <w:r w:rsidR="00966CF8" w:rsidRPr="00357EBB">
                    <w:rPr>
                      <w:rFonts w:ascii="Times New Roman" w:hAnsi="Times New Roman" w:cs="Times New Roman"/>
                      <w:color w:val="000000" w:themeColor="text1"/>
                      <w:sz w:val="28"/>
                      <w:szCs w:val="28"/>
                      <w:lang w:val="kk-KZ"/>
                    </w:rPr>
                    <w:t>.........................................</w:t>
                  </w:r>
                  <w:r w:rsidRPr="00357EBB">
                    <w:rPr>
                      <w:rFonts w:ascii="Times New Roman" w:hAnsi="Times New Roman" w:cs="Times New Roman"/>
                      <w:b/>
                      <w:color w:val="000000" w:themeColor="text1"/>
                      <w:sz w:val="28"/>
                      <w:szCs w:val="28"/>
                      <w:lang w:val="kk-KZ"/>
                    </w:rPr>
                    <w:t xml:space="preserve"> </w:t>
                  </w:r>
                </w:p>
                <w:p w14:paraId="698F90EE" w14:textId="77777777" w:rsidR="009304ED" w:rsidRPr="00357EBB" w:rsidRDefault="009304ED" w:rsidP="009304ED">
                  <w:pPr>
                    <w:spacing w:after="0" w:line="240" w:lineRule="auto"/>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3.1 Зерттеу нысаны мен бағдарламасы</w:t>
                  </w:r>
                  <w:r w:rsidR="00966CF8" w:rsidRPr="00357EBB">
                    <w:rPr>
                      <w:rFonts w:ascii="Times New Roman" w:hAnsi="Times New Roman" w:cs="Times New Roman"/>
                      <w:color w:val="000000" w:themeColor="text1"/>
                      <w:sz w:val="28"/>
                      <w:szCs w:val="28"/>
                      <w:lang w:val="kk-KZ"/>
                    </w:rPr>
                    <w:t>.......................................................</w:t>
                  </w:r>
                </w:p>
                <w:p w14:paraId="43B7E768" w14:textId="77777777" w:rsidR="009304ED" w:rsidRPr="00357EBB" w:rsidRDefault="009304ED" w:rsidP="009304ED">
                  <w:pPr>
                    <w:spacing w:after="0" w:line="240" w:lineRule="auto"/>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3.2 Зерттеу жүргізу әдістемесі</w:t>
                  </w:r>
                  <w:r w:rsidR="00966CF8" w:rsidRPr="00357EBB">
                    <w:rPr>
                      <w:rFonts w:ascii="Times New Roman" w:hAnsi="Times New Roman" w:cs="Times New Roman"/>
                      <w:color w:val="000000" w:themeColor="text1"/>
                      <w:sz w:val="28"/>
                      <w:szCs w:val="28"/>
                      <w:lang w:val="kk-KZ"/>
                    </w:rPr>
                    <w:t>.....................................................................</w:t>
                  </w:r>
                </w:p>
                <w:p w14:paraId="01355EAC" w14:textId="77777777" w:rsidR="009304ED" w:rsidRPr="00357EBB" w:rsidRDefault="009304ED" w:rsidP="009304ED">
                  <w:pPr>
                    <w:spacing w:after="0" w:line="240" w:lineRule="auto"/>
                    <w:rPr>
                      <w:rFonts w:ascii="Times New Roman" w:hAnsi="Times New Roman" w:cs="Times New Roman"/>
                      <w:b/>
                      <w:color w:val="000000" w:themeColor="text1"/>
                      <w:sz w:val="28"/>
                      <w:szCs w:val="28"/>
                      <w:lang w:val="kk-KZ"/>
                    </w:rPr>
                  </w:pPr>
                  <w:r w:rsidRPr="00357EBB">
                    <w:rPr>
                      <w:rFonts w:ascii="Times New Roman" w:hAnsi="Times New Roman" w:cs="Times New Roman"/>
                      <w:b/>
                      <w:color w:val="000000" w:themeColor="text1"/>
                      <w:sz w:val="28"/>
                      <w:szCs w:val="28"/>
                      <w:lang w:val="kk-KZ"/>
                    </w:rPr>
                    <w:t>ЗЕРТТЕУ НӘТИЖЕЛЕРІ</w:t>
                  </w:r>
                </w:p>
                <w:p w14:paraId="777D9072" w14:textId="77777777" w:rsidR="009304ED" w:rsidRPr="00357EBB" w:rsidRDefault="009304ED" w:rsidP="009304ED">
                  <w:pPr>
                    <w:spacing w:after="0" w:line="240" w:lineRule="auto"/>
                    <w:rPr>
                      <w:rFonts w:ascii="Times New Roman" w:hAnsi="Times New Roman" w:cs="Times New Roman"/>
                      <w:color w:val="000000" w:themeColor="text1"/>
                      <w:sz w:val="28"/>
                      <w:szCs w:val="28"/>
                      <w:lang w:val="kk-KZ"/>
                    </w:rPr>
                  </w:pPr>
                  <w:r w:rsidRPr="00357EBB">
                    <w:rPr>
                      <w:rFonts w:ascii="Times New Roman" w:hAnsi="Times New Roman" w:cs="Times New Roman"/>
                      <w:b/>
                      <w:color w:val="000000" w:themeColor="text1"/>
                      <w:sz w:val="28"/>
                      <w:szCs w:val="28"/>
                      <w:lang w:val="kk-KZ"/>
                    </w:rPr>
                    <w:t>4 ҚАНТ ҚЫЗЫЛШАСЫ АУЫСПАЛЫ ЕГІСТІГІНДЕ ТЫҢАЙТҚЫШТАРДЫ ҰЗАҚ МЕРЗІМ</w:t>
                  </w:r>
                  <w:r w:rsidR="001E07A1" w:rsidRPr="00357EBB">
                    <w:rPr>
                      <w:rFonts w:ascii="Times New Roman" w:hAnsi="Times New Roman" w:cs="Times New Roman"/>
                      <w:b/>
                      <w:color w:val="000000" w:themeColor="text1"/>
                      <w:sz w:val="28"/>
                      <w:szCs w:val="28"/>
                      <w:lang w:val="kk-KZ"/>
                    </w:rPr>
                    <w:t>ДІ</w:t>
                  </w:r>
                  <w:r w:rsidRPr="00357EBB">
                    <w:rPr>
                      <w:rFonts w:ascii="Times New Roman" w:hAnsi="Times New Roman" w:cs="Times New Roman"/>
                      <w:b/>
                      <w:color w:val="000000" w:themeColor="text1"/>
                      <w:sz w:val="28"/>
                      <w:szCs w:val="28"/>
                      <w:lang w:val="kk-KZ"/>
                    </w:rPr>
                    <w:t xml:space="preserve"> ҚОЛДАНУ КЕЗІНДЕ АШЫҚ-ҚАРА ҚОҢЫР ТОПЫРАҚТЫҢ ҚҰНАРЛЫЛЫҒЫ МЕН ФОСФАТ </w:t>
                  </w:r>
                  <w:r w:rsidR="001E07A1" w:rsidRPr="00357EBB">
                    <w:rPr>
                      <w:rFonts w:ascii="Times New Roman" w:hAnsi="Times New Roman" w:cs="Times New Roman"/>
                      <w:b/>
                      <w:color w:val="000000" w:themeColor="text1"/>
                      <w:sz w:val="28"/>
                      <w:szCs w:val="28"/>
                      <w:lang w:val="kk-KZ"/>
                    </w:rPr>
                    <w:t xml:space="preserve">ҚҰБЫЛЫМЫНЫҢ </w:t>
                  </w:r>
                  <w:r w:rsidRPr="00357EBB">
                    <w:rPr>
                      <w:rFonts w:ascii="Times New Roman" w:hAnsi="Times New Roman" w:cs="Times New Roman"/>
                      <w:b/>
                      <w:color w:val="000000" w:themeColor="text1"/>
                      <w:sz w:val="28"/>
                      <w:szCs w:val="28"/>
                      <w:lang w:val="kk-KZ"/>
                    </w:rPr>
                    <w:t xml:space="preserve"> ӨЗГЕРІСТЕРІ</w:t>
                  </w:r>
                  <w:r w:rsidR="001E07A1" w:rsidRPr="00357EBB">
                    <w:rPr>
                      <w:rFonts w:ascii="Times New Roman" w:hAnsi="Times New Roman" w:cs="Times New Roman"/>
                      <w:color w:val="000000" w:themeColor="text1"/>
                      <w:sz w:val="28"/>
                      <w:szCs w:val="28"/>
                      <w:lang w:val="kk-KZ"/>
                    </w:rPr>
                    <w:t>..................</w:t>
                  </w:r>
                  <w:r w:rsidR="00966CF8" w:rsidRPr="00357EBB">
                    <w:rPr>
                      <w:rFonts w:ascii="Times New Roman" w:hAnsi="Times New Roman" w:cs="Times New Roman"/>
                      <w:color w:val="000000" w:themeColor="text1"/>
                      <w:sz w:val="28"/>
                      <w:szCs w:val="28"/>
                      <w:lang w:val="kk-KZ"/>
                    </w:rPr>
                    <w:t>..................</w:t>
                  </w:r>
                </w:p>
                <w:p w14:paraId="271B6CD0" w14:textId="77777777" w:rsidR="009304ED" w:rsidRPr="00357EBB" w:rsidRDefault="009304ED" w:rsidP="009304ED">
                  <w:pPr>
                    <w:spacing w:after="0" w:line="240" w:lineRule="auto"/>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4.1 Тыңайтқыштарды ұзақ мерзім</w:t>
                  </w:r>
                  <w:r w:rsidR="001E07A1" w:rsidRPr="00357EBB">
                    <w:rPr>
                      <w:rFonts w:ascii="Times New Roman" w:hAnsi="Times New Roman" w:cs="Times New Roman"/>
                      <w:color w:val="000000" w:themeColor="text1"/>
                      <w:sz w:val="28"/>
                      <w:szCs w:val="28"/>
                      <w:lang w:val="kk-KZ"/>
                    </w:rPr>
                    <w:t>ді</w:t>
                  </w:r>
                  <w:r w:rsidRPr="00357EBB">
                    <w:rPr>
                      <w:rFonts w:ascii="Times New Roman" w:hAnsi="Times New Roman" w:cs="Times New Roman"/>
                      <w:color w:val="000000" w:themeColor="text1"/>
                      <w:sz w:val="28"/>
                      <w:szCs w:val="28"/>
                      <w:lang w:val="kk-KZ"/>
                    </w:rPr>
                    <w:t xml:space="preserve"> пайдаланудан ашық-қара қоңыр топырақтың агрохимиялық құрамының өзгеруі</w:t>
                  </w:r>
                  <w:r w:rsidR="00966CF8" w:rsidRPr="00357EBB">
                    <w:rPr>
                      <w:rFonts w:ascii="Times New Roman" w:hAnsi="Times New Roman" w:cs="Times New Roman"/>
                      <w:color w:val="000000" w:themeColor="text1"/>
                      <w:sz w:val="28"/>
                      <w:szCs w:val="28"/>
                      <w:lang w:val="kk-KZ"/>
                    </w:rPr>
                    <w:t>........................................</w:t>
                  </w:r>
                </w:p>
                <w:p w14:paraId="622A2F44" w14:textId="77777777" w:rsidR="0069741D" w:rsidRPr="00357EBB" w:rsidRDefault="009304ED" w:rsidP="009304ED">
                  <w:pPr>
                    <w:spacing w:after="0" w:line="240" w:lineRule="auto"/>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4.2 Қант қызылшасы өсірілген ашық-қара қоңыр топырақтың органикалық және минералдық фосфаттарының құрамы және </w:t>
                  </w:r>
                </w:p>
                <w:p w14:paraId="07643D64" w14:textId="77777777" w:rsidR="009304ED" w:rsidRPr="00357EBB" w:rsidRDefault="009304ED" w:rsidP="009304ED">
                  <w:pPr>
                    <w:spacing w:after="0" w:line="240" w:lineRule="auto"/>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олардың мөлшерінің ұзақ мерзім фосфор тыңайтқыштарын қолданудан өзгеруі</w:t>
                  </w:r>
                  <w:r w:rsidR="00966CF8" w:rsidRPr="00357EBB">
                    <w:rPr>
                      <w:rFonts w:ascii="Times New Roman" w:hAnsi="Times New Roman" w:cs="Times New Roman"/>
                      <w:color w:val="000000" w:themeColor="text1"/>
                      <w:sz w:val="28"/>
                      <w:szCs w:val="28"/>
                      <w:lang w:val="kk-KZ"/>
                    </w:rPr>
                    <w:t>.</w:t>
                  </w:r>
                  <w:r w:rsidR="0069741D" w:rsidRPr="00357EBB">
                    <w:rPr>
                      <w:rFonts w:ascii="Times New Roman" w:hAnsi="Times New Roman" w:cs="Times New Roman"/>
                      <w:color w:val="000000" w:themeColor="text1"/>
                      <w:sz w:val="28"/>
                      <w:szCs w:val="28"/>
                      <w:lang w:val="kk-KZ"/>
                    </w:rPr>
                    <w:t>.......................................................................................</w:t>
                  </w:r>
                </w:p>
                <w:p w14:paraId="2B93D835" w14:textId="77777777" w:rsidR="009304ED" w:rsidRPr="00357EBB" w:rsidRDefault="009304ED" w:rsidP="009304ED">
                  <w:pPr>
                    <w:spacing w:after="0" w:line="240" w:lineRule="auto"/>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4.3 Ашық-қара қоңыр топырақтағы фосфордың органикалық қосылыстарының сандық және сапалық құрамының өзгеруіне тыңайтқыштардың әсері</w:t>
                  </w:r>
                  <w:r w:rsidR="0069741D" w:rsidRPr="00357EBB">
                    <w:rPr>
                      <w:rFonts w:ascii="Times New Roman" w:hAnsi="Times New Roman" w:cs="Times New Roman"/>
                      <w:color w:val="000000" w:themeColor="text1"/>
                      <w:sz w:val="28"/>
                      <w:szCs w:val="28"/>
                      <w:lang w:val="kk-KZ"/>
                    </w:rPr>
                    <w:t>...............................................................................</w:t>
                  </w:r>
                </w:p>
                <w:p w14:paraId="61DA298A" w14:textId="77777777" w:rsidR="009304ED" w:rsidRPr="00357EBB" w:rsidRDefault="009304ED" w:rsidP="009304ED">
                  <w:pPr>
                    <w:spacing w:after="0" w:line="240" w:lineRule="auto"/>
                    <w:rPr>
                      <w:rFonts w:ascii="Times New Roman" w:hAnsi="Times New Roman" w:cs="Times New Roman"/>
                      <w:color w:val="000000" w:themeColor="text1"/>
                      <w:sz w:val="28"/>
                      <w:szCs w:val="28"/>
                      <w:lang w:val="kk-KZ"/>
                    </w:rPr>
                  </w:pPr>
                  <w:r w:rsidRPr="00357EBB">
                    <w:rPr>
                      <w:rFonts w:ascii="Times New Roman" w:hAnsi="Times New Roman" w:cs="Times New Roman"/>
                      <w:b/>
                      <w:color w:val="000000" w:themeColor="text1"/>
                      <w:sz w:val="28"/>
                      <w:szCs w:val="28"/>
                      <w:lang w:val="kk-KZ"/>
                    </w:rPr>
                    <w:t xml:space="preserve">5 ТОПЫРАҚТЫҢ ФОСФАТ </w:t>
                  </w:r>
                  <w:r w:rsidR="001E07A1" w:rsidRPr="00357EBB">
                    <w:rPr>
                      <w:rFonts w:ascii="Times New Roman" w:hAnsi="Times New Roman" w:cs="Times New Roman"/>
                      <w:b/>
                      <w:color w:val="000000" w:themeColor="text1"/>
                      <w:sz w:val="28"/>
                      <w:szCs w:val="28"/>
                      <w:lang w:val="kk-KZ"/>
                    </w:rPr>
                    <w:t>ҚҰБЫЛЫМЫНА</w:t>
                  </w:r>
                  <w:r w:rsidRPr="00357EBB">
                    <w:rPr>
                      <w:rFonts w:ascii="Times New Roman" w:hAnsi="Times New Roman" w:cs="Times New Roman"/>
                      <w:b/>
                      <w:color w:val="000000" w:themeColor="text1"/>
                      <w:sz w:val="28"/>
                      <w:szCs w:val="28"/>
                      <w:lang w:val="kk-KZ"/>
                    </w:rPr>
                    <w:t xml:space="preserve"> БАЙЛАНЫСТЫ ҚАНТ ҚЫЗЫЛШАСЫНЫҢ ӨНІМДІЛІГІ МЕН ӨНІМ САПАСЫНЫҢ ӨЗГЕРУІ ЖӘНЕ ОЛАРДЫҢ АРАСЫНДАҒЫ КОРРЕЛЯТИВТІК БАЙЛАНЫСТАР</w:t>
                  </w:r>
                  <w:r w:rsidR="0069741D" w:rsidRPr="00357EBB">
                    <w:rPr>
                      <w:rFonts w:ascii="Times New Roman" w:hAnsi="Times New Roman" w:cs="Times New Roman"/>
                      <w:color w:val="000000" w:themeColor="text1"/>
                      <w:sz w:val="28"/>
                      <w:szCs w:val="28"/>
                      <w:lang w:val="kk-KZ"/>
                    </w:rPr>
                    <w:t>....................................................</w:t>
                  </w:r>
                </w:p>
                <w:p w14:paraId="09788D7F" w14:textId="77777777" w:rsidR="00063277" w:rsidRPr="00357EBB" w:rsidRDefault="009304ED" w:rsidP="00063277">
                  <w:pPr>
                    <w:spacing w:after="0" w:line="240" w:lineRule="auto"/>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5.1 </w:t>
                  </w:r>
                  <w:r w:rsidR="00063277" w:rsidRPr="00357EBB">
                    <w:rPr>
                      <w:rFonts w:ascii="Times New Roman" w:hAnsi="Times New Roman" w:cs="Times New Roman"/>
                      <w:color w:val="000000" w:themeColor="text1"/>
                      <w:sz w:val="28"/>
                      <w:szCs w:val="28"/>
                      <w:lang w:val="kk-KZ"/>
                    </w:rPr>
                    <w:t>Ауыспалы егісте өсірілген қант қызылшасының химиялық құрамы мен қоректік заттарды пай</w:t>
                  </w:r>
                  <w:r w:rsidR="005A162B" w:rsidRPr="00357EBB">
                    <w:rPr>
                      <w:rFonts w:ascii="Times New Roman" w:hAnsi="Times New Roman" w:cs="Times New Roman"/>
                      <w:color w:val="000000" w:themeColor="text1"/>
                      <w:sz w:val="28"/>
                      <w:szCs w:val="28"/>
                      <w:lang w:val="kk-KZ"/>
                    </w:rPr>
                    <w:t>далануына тыңайтқыштардың әсері..............</w:t>
                  </w:r>
                </w:p>
                <w:p w14:paraId="70D8E600" w14:textId="77777777" w:rsidR="009304ED" w:rsidRPr="00357EBB" w:rsidRDefault="00063277" w:rsidP="00466BA2">
                  <w:pPr>
                    <w:spacing w:after="0" w:line="240" w:lineRule="auto"/>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5.2 </w:t>
                  </w:r>
                  <w:r w:rsidR="009304ED" w:rsidRPr="00357EBB">
                    <w:rPr>
                      <w:rFonts w:ascii="Times New Roman" w:hAnsi="Times New Roman" w:cs="Times New Roman"/>
                      <w:color w:val="000000" w:themeColor="text1"/>
                      <w:sz w:val="28"/>
                      <w:szCs w:val="28"/>
                      <w:lang w:val="kk-KZ"/>
                    </w:rPr>
                    <w:t>Ауыспалы егістікте өсірілген қант қызылшасының өнімділігі мен сапасына тыңайтқыштардың әсері</w:t>
                  </w:r>
                  <w:r w:rsidR="0069741D" w:rsidRPr="00357EBB">
                    <w:rPr>
                      <w:rFonts w:ascii="Times New Roman" w:hAnsi="Times New Roman" w:cs="Times New Roman"/>
                      <w:color w:val="000000" w:themeColor="text1"/>
                      <w:sz w:val="28"/>
                      <w:szCs w:val="28"/>
                      <w:lang w:val="kk-KZ"/>
                    </w:rPr>
                    <w:t>..............................................................</w:t>
                  </w:r>
                  <w:r w:rsidR="009304ED" w:rsidRPr="00357EBB">
                    <w:rPr>
                      <w:rFonts w:ascii="Times New Roman" w:hAnsi="Times New Roman" w:cs="Times New Roman"/>
                      <w:color w:val="000000" w:themeColor="text1"/>
                      <w:sz w:val="28"/>
                      <w:szCs w:val="28"/>
                      <w:lang w:val="kk-KZ"/>
                    </w:rPr>
                    <w:t xml:space="preserve"> </w:t>
                  </w:r>
                </w:p>
                <w:p w14:paraId="4BFC75ED" w14:textId="77777777" w:rsidR="009304ED" w:rsidRPr="00357EBB" w:rsidRDefault="009304ED" w:rsidP="00466BA2">
                  <w:pPr>
                    <w:spacing w:after="0" w:line="240" w:lineRule="auto"/>
                    <w:rPr>
                      <w:rFonts w:ascii="Times New Roman" w:eastAsia="Times New Roman" w:hAnsi="Times New Roman" w:cs="Times New Roman"/>
                      <w:color w:val="000000" w:themeColor="text1"/>
                      <w:sz w:val="28"/>
                      <w:szCs w:val="28"/>
                      <w:lang w:val="kk-KZ"/>
                    </w:rPr>
                  </w:pPr>
                  <w:r w:rsidRPr="00357EBB">
                    <w:rPr>
                      <w:rFonts w:ascii="Times New Roman" w:eastAsia="Times New Roman" w:hAnsi="Times New Roman" w:cs="Times New Roman"/>
                      <w:color w:val="000000" w:themeColor="text1"/>
                      <w:sz w:val="28"/>
                      <w:szCs w:val="28"/>
                      <w:lang w:val="kk-KZ"/>
                    </w:rPr>
                    <w:t>5.</w:t>
                  </w:r>
                  <w:r w:rsidR="00063277" w:rsidRPr="00357EBB">
                    <w:rPr>
                      <w:rFonts w:ascii="Times New Roman" w:eastAsia="Times New Roman" w:hAnsi="Times New Roman" w:cs="Times New Roman"/>
                      <w:color w:val="000000" w:themeColor="text1"/>
                      <w:sz w:val="28"/>
                      <w:szCs w:val="28"/>
                      <w:lang w:val="kk-KZ"/>
                    </w:rPr>
                    <w:t>3</w:t>
                  </w:r>
                  <w:r w:rsidRPr="00357EBB">
                    <w:rPr>
                      <w:rFonts w:ascii="Times New Roman" w:eastAsia="Times New Roman" w:hAnsi="Times New Roman" w:cs="Times New Roman"/>
                      <w:color w:val="000000" w:themeColor="text1"/>
                      <w:sz w:val="28"/>
                      <w:szCs w:val="28"/>
                      <w:lang w:val="kk-KZ"/>
                    </w:rPr>
                    <w:t xml:space="preserve"> Топырақтың фосфат </w:t>
                  </w:r>
                  <w:r w:rsidR="001E07A1" w:rsidRPr="00357EBB">
                    <w:rPr>
                      <w:rFonts w:ascii="Times New Roman" w:eastAsia="Times New Roman" w:hAnsi="Times New Roman" w:cs="Times New Roman"/>
                      <w:color w:val="000000" w:themeColor="text1"/>
                      <w:sz w:val="28"/>
                      <w:szCs w:val="28"/>
                      <w:lang w:val="kk-KZ"/>
                    </w:rPr>
                    <w:t>құбылымы</w:t>
                  </w:r>
                  <w:r w:rsidRPr="00357EBB">
                    <w:rPr>
                      <w:rFonts w:ascii="Times New Roman" w:eastAsia="Times New Roman" w:hAnsi="Times New Roman" w:cs="Times New Roman"/>
                      <w:color w:val="000000" w:themeColor="text1"/>
                      <w:sz w:val="28"/>
                      <w:szCs w:val="28"/>
                      <w:lang w:val="kk-KZ"/>
                    </w:rPr>
                    <w:t xml:space="preserve"> мен қант қызылшасының өнімділігі арасындағы корреляциялық байланыстар</w:t>
                  </w:r>
                  <w:r w:rsidR="0069741D" w:rsidRPr="00357EBB">
                    <w:rPr>
                      <w:rFonts w:ascii="Times New Roman" w:eastAsia="Times New Roman" w:hAnsi="Times New Roman" w:cs="Times New Roman"/>
                      <w:color w:val="000000" w:themeColor="text1"/>
                      <w:sz w:val="28"/>
                      <w:szCs w:val="28"/>
                      <w:lang w:val="kk-KZ"/>
                    </w:rPr>
                    <w:t>..............</w:t>
                  </w:r>
                  <w:r w:rsidR="001E07A1" w:rsidRPr="00357EBB">
                    <w:rPr>
                      <w:rFonts w:ascii="Times New Roman" w:eastAsia="Times New Roman" w:hAnsi="Times New Roman" w:cs="Times New Roman"/>
                      <w:color w:val="000000" w:themeColor="text1"/>
                      <w:sz w:val="28"/>
                      <w:szCs w:val="28"/>
                      <w:lang w:val="kk-KZ"/>
                    </w:rPr>
                    <w:t>................</w:t>
                  </w:r>
                  <w:r w:rsidR="0069741D" w:rsidRPr="00357EBB">
                    <w:rPr>
                      <w:rFonts w:ascii="Times New Roman" w:eastAsia="Times New Roman" w:hAnsi="Times New Roman" w:cs="Times New Roman"/>
                      <w:color w:val="000000" w:themeColor="text1"/>
                      <w:sz w:val="28"/>
                      <w:szCs w:val="28"/>
                      <w:lang w:val="kk-KZ"/>
                    </w:rPr>
                    <w:t>..</w:t>
                  </w:r>
                </w:p>
                <w:p w14:paraId="750EE7D2" w14:textId="77777777" w:rsidR="003C1279" w:rsidRDefault="00466BA2" w:rsidP="00063277">
                  <w:pPr>
                    <w:spacing w:after="0" w:line="240" w:lineRule="auto"/>
                    <w:rPr>
                      <w:rFonts w:ascii="Times New Roman" w:hAnsi="Times New Roman" w:cs="Times New Roman"/>
                      <w:color w:val="000000" w:themeColor="text1"/>
                      <w:sz w:val="28"/>
                      <w:szCs w:val="28"/>
                      <w:lang w:val="kk-KZ"/>
                    </w:rPr>
                  </w:pPr>
                  <w:r w:rsidRPr="00357EBB">
                    <w:rPr>
                      <w:rFonts w:ascii="Times New Roman" w:hAnsi="Times New Roman" w:cs="Times New Roman"/>
                      <w:b/>
                      <w:color w:val="000000" w:themeColor="text1"/>
                      <w:sz w:val="28"/>
                      <w:szCs w:val="28"/>
                      <w:lang w:val="kk-KZ"/>
                    </w:rPr>
                    <w:lastRenderedPageBreak/>
                    <w:t>6 АУЫСПАЛЫ ЕГІСТІКТЕ ӨСІРІЛГЕН ҚАНТ ҚЫЗЫЛШАСЫНА ҚОЛДАНЫЛҒАН ӘРТҮРЛІ ТЫҢАЙТҚЫШТАРДЫҢ АГРОНОМИЯЛЫҚ ЖӘНЕ ЭКОНОМИКАЛЫҚ ТИІМДІЛІКТЕРІ</w:t>
                  </w:r>
                  <w:r w:rsidR="0069741D" w:rsidRPr="00357EBB">
                    <w:rPr>
                      <w:rFonts w:ascii="Times New Roman" w:hAnsi="Times New Roman" w:cs="Times New Roman"/>
                      <w:color w:val="000000" w:themeColor="text1"/>
                      <w:sz w:val="28"/>
                      <w:szCs w:val="28"/>
                      <w:lang w:val="kk-KZ"/>
                    </w:rPr>
                    <w:t>..................................................</w:t>
                  </w:r>
                </w:p>
                <w:p w14:paraId="2F44DC8A" w14:textId="76B3ED96" w:rsidR="00304FD0" w:rsidRPr="00304FD0" w:rsidRDefault="00304FD0" w:rsidP="00063277">
                  <w:pPr>
                    <w:spacing w:after="0" w:line="240" w:lineRule="auto"/>
                    <w:rPr>
                      <w:rFonts w:ascii="Times New Roman" w:hAnsi="Times New Roman" w:cs="Times New Roman"/>
                      <w:b/>
                      <w:color w:val="000000" w:themeColor="text1"/>
                      <w:sz w:val="28"/>
                      <w:szCs w:val="28"/>
                      <w:lang w:val="kk-KZ"/>
                    </w:rPr>
                  </w:pPr>
                  <w:r w:rsidRPr="00304FD0">
                    <w:rPr>
                      <w:rFonts w:ascii="Times New Roman" w:hAnsi="Times New Roman" w:cs="Times New Roman"/>
                      <w:b/>
                      <w:color w:val="000000" w:themeColor="text1"/>
                      <w:sz w:val="28"/>
                      <w:szCs w:val="28"/>
                      <w:lang w:val="kk-KZ"/>
                    </w:rPr>
                    <w:t>ӨНДІРІСКЕ ҰСЫНЫСТАР</w:t>
                  </w:r>
                  <w:r w:rsidRPr="00304FD0">
                    <w:rPr>
                      <w:rFonts w:ascii="Times New Roman" w:hAnsi="Times New Roman" w:cs="Times New Roman"/>
                      <w:color w:val="000000" w:themeColor="text1"/>
                      <w:sz w:val="28"/>
                      <w:szCs w:val="28"/>
                      <w:lang w:val="kk-KZ"/>
                    </w:rPr>
                    <w:t>.......................................................</w:t>
                  </w:r>
                  <w:r>
                    <w:rPr>
                      <w:rFonts w:ascii="Times New Roman" w:hAnsi="Times New Roman" w:cs="Times New Roman"/>
                      <w:color w:val="000000" w:themeColor="text1"/>
                      <w:sz w:val="28"/>
                      <w:szCs w:val="28"/>
                      <w:lang w:val="kk-KZ"/>
                    </w:rPr>
                    <w:t>..............</w:t>
                  </w:r>
                </w:p>
              </w:tc>
              <w:tc>
                <w:tcPr>
                  <w:tcW w:w="921" w:type="dxa"/>
                </w:tcPr>
                <w:p w14:paraId="7FCD72FF" w14:textId="77777777" w:rsidR="003C1279" w:rsidRPr="00357EBB" w:rsidRDefault="003C1279" w:rsidP="00F74B79">
                  <w:pPr>
                    <w:pStyle w:val="a3"/>
                    <w:jc w:val="center"/>
                    <w:rPr>
                      <w:rFonts w:ascii="Times New Roman" w:hAnsi="Times New Roman" w:cs="Times New Roman"/>
                      <w:color w:val="000000" w:themeColor="text1"/>
                      <w:sz w:val="28"/>
                      <w:szCs w:val="28"/>
                      <w:lang w:val="kk-KZ"/>
                    </w:rPr>
                  </w:pPr>
                </w:p>
                <w:p w14:paraId="07C18AD0" w14:textId="77777777" w:rsidR="00966CF8" w:rsidRPr="00357EBB" w:rsidRDefault="00966CF8" w:rsidP="00F74B79">
                  <w:pPr>
                    <w:pStyle w:val="a3"/>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13</w:t>
                  </w:r>
                </w:p>
                <w:p w14:paraId="26F70FE0" w14:textId="77777777" w:rsidR="00966CF8" w:rsidRPr="00357EBB" w:rsidRDefault="00966CF8" w:rsidP="00F74B79">
                  <w:pPr>
                    <w:pStyle w:val="a3"/>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13</w:t>
                  </w:r>
                </w:p>
                <w:p w14:paraId="6F28D4B2" w14:textId="77777777" w:rsidR="00966CF8" w:rsidRPr="00357EBB" w:rsidRDefault="00063277" w:rsidP="00063277">
                  <w:pPr>
                    <w:pStyle w:val="a3"/>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   </w:t>
                  </w:r>
                  <w:r w:rsidR="00966CF8" w:rsidRPr="00357EBB">
                    <w:rPr>
                      <w:rFonts w:ascii="Times New Roman" w:hAnsi="Times New Roman" w:cs="Times New Roman"/>
                      <w:color w:val="000000" w:themeColor="text1"/>
                      <w:sz w:val="28"/>
                      <w:szCs w:val="28"/>
                      <w:lang w:val="kk-KZ"/>
                    </w:rPr>
                    <w:t>2</w:t>
                  </w:r>
                  <w:r w:rsidR="005A162B" w:rsidRPr="00357EBB">
                    <w:rPr>
                      <w:rFonts w:ascii="Times New Roman" w:hAnsi="Times New Roman" w:cs="Times New Roman"/>
                      <w:color w:val="000000" w:themeColor="text1"/>
                      <w:sz w:val="28"/>
                      <w:szCs w:val="28"/>
                      <w:lang w:val="kk-KZ"/>
                    </w:rPr>
                    <w:t>3</w:t>
                  </w:r>
                </w:p>
                <w:p w14:paraId="0C74A615" w14:textId="77777777" w:rsidR="00063277" w:rsidRPr="00357EBB" w:rsidRDefault="00063277" w:rsidP="00F74B79">
                  <w:pPr>
                    <w:pStyle w:val="a3"/>
                    <w:jc w:val="center"/>
                    <w:rPr>
                      <w:rFonts w:ascii="Times New Roman" w:hAnsi="Times New Roman" w:cs="Times New Roman"/>
                      <w:color w:val="000000" w:themeColor="text1"/>
                      <w:sz w:val="28"/>
                      <w:szCs w:val="28"/>
                      <w:lang w:val="kk-KZ"/>
                    </w:rPr>
                  </w:pPr>
                </w:p>
                <w:p w14:paraId="72141904" w14:textId="77777777" w:rsidR="00966CF8" w:rsidRPr="00357EBB" w:rsidRDefault="00966CF8" w:rsidP="00F74B79">
                  <w:pPr>
                    <w:pStyle w:val="a3"/>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2</w:t>
                  </w:r>
                  <w:r w:rsidR="005A162B" w:rsidRPr="00357EBB">
                    <w:rPr>
                      <w:rFonts w:ascii="Times New Roman" w:hAnsi="Times New Roman" w:cs="Times New Roman"/>
                      <w:color w:val="000000" w:themeColor="text1"/>
                      <w:sz w:val="28"/>
                      <w:szCs w:val="28"/>
                      <w:lang w:val="kk-KZ"/>
                    </w:rPr>
                    <w:t>6</w:t>
                  </w:r>
                </w:p>
                <w:p w14:paraId="0810A0CC" w14:textId="77777777" w:rsidR="005A162B" w:rsidRPr="00357EBB" w:rsidRDefault="005A162B" w:rsidP="00F74B79">
                  <w:pPr>
                    <w:pStyle w:val="a3"/>
                    <w:jc w:val="center"/>
                    <w:rPr>
                      <w:rFonts w:ascii="Times New Roman" w:hAnsi="Times New Roman" w:cs="Times New Roman"/>
                      <w:color w:val="000000" w:themeColor="text1"/>
                      <w:sz w:val="28"/>
                      <w:szCs w:val="28"/>
                      <w:lang w:val="kk-KZ"/>
                    </w:rPr>
                  </w:pPr>
                </w:p>
                <w:p w14:paraId="00F56CC8" w14:textId="77777777" w:rsidR="0069741D" w:rsidRPr="00357EBB" w:rsidRDefault="005A162B" w:rsidP="00F74B79">
                  <w:pPr>
                    <w:pStyle w:val="a3"/>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32</w:t>
                  </w:r>
                </w:p>
                <w:p w14:paraId="625AF0BF" w14:textId="77777777" w:rsidR="0069741D" w:rsidRPr="00357EBB" w:rsidRDefault="0069741D" w:rsidP="00F74B79">
                  <w:pPr>
                    <w:pStyle w:val="a3"/>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3</w:t>
                  </w:r>
                  <w:r w:rsidR="005A162B" w:rsidRPr="00357EBB">
                    <w:rPr>
                      <w:rFonts w:ascii="Times New Roman" w:hAnsi="Times New Roman" w:cs="Times New Roman"/>
                      <w:color w:val="000000" w:themeColor="text1"/>
                      <w:sz w:val="28"/>
                      <w:szCs w:val="28"/>
                      <w:lang w:val="kk-KZ"/>
                    </w:rPr>
                    <w:t>2</w:t>
                  </w:r>
                </w:p>
                <w:p w14:paraId="55D2C327" w14:textId="77777777" w:rsidR="0069741D" w:rsidRPr="00357EBB" w:rsidRDefault="0069741D" w:rsidP="00F74B79">
                  <w:pPr>
                    <w:pStyle w:val="a3"/>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3</w:t>
                  </w:r>
                  <w:r w:rsidR="005A162B" w:rsidRPr="00357EBB">
                    <w:rPr>
                      <w:rFonts w:ascii="Times New Roman" w:hAnsi="Times New Roman" w:cs="Times New Roman"/>
                      <w:color w:val="000000" w:themeColor="text1"/>
                      <w:sz w:val="28"/>
                      <w:szCs w:val="28"/>
                      <w:lang w:val="kk-KZ"/>
                    </w:rPr>
                    <w:t>6</w:t>
                  </w:r>
                </w:p>
                <w:p w14:paraId="11958676" w14:textId="77777777" w:rsidR="0069741D" w:rsidRPr="00357EBB" w:rsidRDefault="0069741D" w:rsidP="00F74B79">
                  <w:pPr>
                    <w:pStyle w:val="a3"/>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3</w:t>
                  </w:r>
                  <w:r w:rsidR="005A162B" w:rsidRPr="00357EBB">
                    <w:rPr>
                      <w:rFonts w:ascii="Times New Roman" w:hAnsi="Times New Roman" w:cs="Times New Roman"/>
                      <w:color w:val="000000" w:themeColor="text1"/>
                      <w:sz w:val="28"/>
                      <w:szCs w:val="28"/>
                      <w:lang w:val="kk-KZ"/>
                    </w:rPr>
                    <w:t>7</w:t>
                  </w:r>
                </w:p>
                <w:p w14:paraId="305427CC" w14:textId="77777777" w:rsidR="0069741D" w:rsidRPr="00357EBB" w:rsidRDefault="005A162B" w:rsidP="00F74B79">
                  <w:pPr>
                    <w:pStyle w:val="a3"/>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42</w:t>
                  </w:r>
                </w:p>
                <w:p w14:paraId="2787892A" w14:textId="77777777" w:rsidR="0069741D" w:rsidRPr="00357EBB" w:rsidRDefault="005A162B" w:rsidP="00F74B79">
                  <w:pPr>
                    <w:pStyle w:val="a3"/>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42</w:t>
                  </w:r>
                </w:p>
                <w:p w14:paraId="15A5D1C0" w14:textId="77777777" w:rsidR="0069741D" w:rsidRPr="00357EBB" w:rsidRDefault="005A162B" w:rsidP="00F74B79">
                  <w:pPr>
                    <w:pStyle w:val="a3"/>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44</w:t>
                  </w:r>
                </w:p>
                <w:p w14:paraId="156C5CCA" w14:textId="77777777" w:rsidR="0069741D" w:rsidRPr="00357EBB" w:rsidRDefault="0069741D" w:rsidP="00F74B79">
                  <w:pPr>
                    <w:pStyle w:val="a3"/>
                    <w:jc w:val="center"/>
                    <w:rPr>
                      <w:rFonts w:ascii="Times New Roman" w:hAnsi="Times New Roman" w:cs="Times New Roman"/>
                      <w:color w:val="000000" w:themeColor="text1"/>
                      <w:sz w:val="28"/>
                      <w:szCs w:val="28"/>
                      <w:lang w:val="kk-KZ"/>
                    </w:rPr>
                  </w:pPr>
                </w:p>
                <w:p w14:paraId="79306109" w14:textId="77777777" w:rsidR="0069741D" w:rsidRPr="00357EBB" w:rsidRDefault="0069741D" w:rsidP="00F74B79">
                  <w:pPr>
                    <w:pStyle w:val="a3"/>
                    <w:jc w:val="center"/>
                    <w:rPr>
                      <w:rFonts w:ascii="Times New Roman" w:hAnsi="Times New Roman" w:cs="Times New Roman"/>
                      <w:color w:val="000000" w:themeColor="text1"/>
                      <w:sz w:val="28"/>
                      <w:szCs w:val="28"/>
                      <w:lang w:val="kk-KZ"/>
                    </w:rPr>
                  </w:pPr>
                </w:p>
                <w:p w14:paraId="50078430" w14:textId="77777777" w:rsidR="00063277" w:rsidRPr="00357EBB" w:rsidRDefault="00063277" w:rsidP="00F74B79">
                  <w:pPr>
                    <w:pStyle w:val="a3"/>
                    <w:jc w:val="center"/>
                    <w:rPr>
                      <w:rFonts w:ascii="Times New Roman" w:hAnsi="Times New Roman" w:cs="Times New Roman"/>
                      <w:color w:val="000000" w:themeColor="text1"/>
                      <w:sz w:val="28"/>
                      <w:szCs w:val="28"/>
                      <w:lang w:val="kk-KZ"/>
                    </w:rPr>
                  </w:pPr>
                </w:p>
                <w:p w14:paraId="4B671142" w14:textId="77777777" w:rsidR="005A162B" w:rsidRPr="00357EBB" w:rsidRDefault="005A162B" w:rsidP="00F74B79">
                  <w:pPr>
                    <w:pStyle w:val="a3"/>
                    <w:jc w:val="center"/>
                    <w:rPr>
                      <w:rFonts w:ascii="Times New Roman" w:hAnsi="Times New Roman" w:cs="Times New Roman"/>
                      <w:color w:val="000000" w:themeColor="text1"/>
                      <w:sz w:val="28"/>
                      <w:szCs w:val="28"/>
                      <w:lang w:val="kk-KZ"/>
                    </w:rPr>
                  </w:pPr>
                </w:p>
                <w:p w14:paraId="4C0DF96D" w14:textId="63831C22" w:rsidR="0069741D" w:rsidRPr="00357EBB" w:rsidRDefault="0069741D" w:rsidP="00F74B79">
                  <w:pPr>
                    <w:pStyle w:val="a3"/>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4</w:t>
                  </w:r>
                  <w:r w:rsidR="007B20B8" w:rsidRPr="00357EBB">
                    <w:rPr>
                      <w:rFonts w:ascii="Times New Roman" w:hAnsi="Times New Roman" w:cs="Times New Roman"/>
                      <w:color w:val="000000" w:themeColor="text1"/>
                      <w:sz w:val="28"/>
                      <w:szCs w:val="28"/>
                      <w:lang w:val="kk-KZ"/>
                    </w:rPr>
                    <w:t>7</w:t>
                  </w:r>
                </w:p>
                <w:p w14:paraId="4F26AC61" w14:textId="77777777" w:rsidR="0069741D" w:rsidRPr="00357EBB" w:rsidRDefault="0069741D" w:rsidP="00F74B79">
                  <w:pPr>
                    <w:pStyle w:val="a3"/>
                    <w:jc w:val="center"/>
                    <w:rPr>
                      <w:rFonts w:ascii="Times New Roman" w:hAnsi="Times New Roman" w:cs="Times New Roman"/>
                      <w:color w:val="000000" w:themeColor="text1"/>
                      <w:sz w:val="28"/>
                      <w:szCs w:val="28"/>
                      <w:lang w:val="kk-KZ"/>
                    </w:rPr>
                  </w:pPr>
                </w:p>
                <w:p w14:paraId="19AFE0A7" w14:textId="7FB350CF" w:rsidR="0069741D" w:rsidRPr="00357EBB" w:rsidRDefault="0069741D" w:rsidP="00F74B79">
                  <w:pPr>
                    <w:pStyle w:val="a3"/>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4</w:t>
                  </w:r>
                  <w:r w:rsidR="007B20B8" w:rsidRPr="00357EBB">
                    <w:rPr>
                      <w:rFonts w:ascii="Times New Roman" w:hAnsi="Times New Roman" w:cs="Times New Roman"/>
                      <w:color w:val="000000" w:themeColor="text1"/>
                      <w:sz w:val="28"/>
                      <w:szCs w:val="28"/>
                      <w:lang w:val="kk-KZ"/>
                    </w:rPr>
                    <w:t>7</w:t>
                  </w:r>
                </w:p>
                <w:p w14:paraId="0B4A313A" w14:textId="77777777" w:rsidR="0069741D" w:rsidRPr="00357EBB" w:rsidRDefault="0069741D" w:rsidP="00F74B79">
                  <w:pPr>
                    <w:pStyle w:val="a3"/>
                    <w:jc w:val="center"/>
                    <w:rPr>
                      <w:rFonts w:ascii="Times New Roman" w:hAnsi="Times New Roman" w:cs="Times New Roman"/>
                      <w:color w:val="000000" w:themeColor="text1"/>
                      <w:sz w:val="28"/>
                      <w:szCs w:val="28"/>
                      <w:lang w:val="kk-KZ"/>
                    </w:rPr>
                  </w:pPr>
                </w:p>
                <w:p w14:paraId="384F2748" w14:textId="77777777" w:rsidR="0069741D" w:rsidRPr="00357EBB" w:rsidRDefault="0069741D" w:rsidP="00F74B79">
                  <w:pPr>
                    <w:pStyle w:val="a3"/>
                    <w:jc w:val="center"/>
                    <w:rPr>
                      <w:rFonts w:ascii="Times New Roman" w:hAnsi="Times New Roman" w:cs="Times New Roman"/>
                      <w:color w:val="000000" w:themeColor="text1"/>
                      <w:sz w:val="28"/>
                      <w:szCs w:val="28"/>
                      <w:lang w:val="kk-KZ"/>
                    </w:rPr>
                  </w:pPr>
                </w:p>
                <w:p w14:paraId="4FA2CB40" w14:textId="77777777" w:rsidR="0069741D" w:rsidRPr="00357EBB" w:rsidRDefault="0069741D" w:rsidP="00F74B79">
                  <w:pPr>
                    <w:pStyle w:val="a3"/>
                    <w:jc w:val="center"/>
                    <w:rPr>
                      <w:rFonts w:ascii="Times New Roman" w:hAnsi="Times New Roman" w:cs="Times New Roman"/>
                      <w:color w:val="000000" w:themeColor="text1"/>
                      <w:sz w:val="28"/>
                      <w:szCs w:val="28"/>
                      <w:lang w:val="kk-KZ"/>
                    </w:rPr>
                  </w:pPr>
                </w:p>
                <w:p w14:paraId="335C24C7" w14:textId="68E0768A" w:rsidR="0069741D" w:rsidRPr="00357EBB" w:rsidRDefault="0069741D" w:rsidP="00F74B79">
                  <w:pPr>
                    <w:pStyle w:val="a3"/>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5</w:t>
                  </w:r>
                  <w:r w:rsidR="007B20B8" w:rsidRPr="00357EBB">
                    <w:rPr>
                      <w:rFonts w:ascii="Times New Roman" w:hAnsi="Times New Roman" w:cs="Times New Roman"/>
                      <w:color w:val="000000" w:themeColor="text1"/>
                      <w:sz w:val="28"/>
                      <w:szCs w:val="28"/>
                      <w:lang w:val="kk-KZ"/>
                    </w:rPr>
                    <w:t>5</w:t>
                  </w:r>
                </w:p>
                <w:p w14:paraId="70FBA78E" w14:textId="77777777" w:rsidR="0069741D" w:rsidRPr="00357EBB" w:rsidRDefault="0069741D" w:rsidP="00F74B79">
                  <w:pPr>
                    <w:pStyle w:val="a3"/>
                    <w:jc w:val="center"/>
                    <w:rPr>
                      <w:rFonts w:ascii="Times New Roman" w:hAnsi="Times New Roman" w:cs="Times New Roman"/>
                      <w:color w:val="000000" w:themeColor="text1"/>
                      <w:sz w:val="28"/>
                      <w:szCs w:val="28"/>
                      <w:lang w:val="kk-KZ"/>
                    </w:rPr>
                  </w:pPr>
                </w:p>
                <w:p w14:paraId="0157D472" w14:textId="77777777" w:rsidR="0069741D" w:rsidRPr="00357EBB" w:rsidRDefault="0069741D" w:rsidP="00F74B79">
                  <w:pPr>
                    <w:pStyle w:val="a3"/>
                    <w:jc w:val="center"/>
                    <w:rPr>
                      <w:rFonts w:ascii="Times New Roman" w:hAnsi="Times New Roman" w:cs="Times New Roman"/>
                      <w:color w:val="000000" w:themeColor="text1"/>
                      <w:sz w:val="28"/>
                      <w:szCs w:val="28"/>
                      <w:lang w:val="kk-KZ"/>
                    </w:rPr>
                  </w:pPr>
                </w:p>
                <w:p w14:paraId="217DD595" w14:textId="637C0DA8" w:rsidR="0069741D" w:rsidRPr="00357EBB" w:rsidRDefault="005A162B" w:rsidP="00F74B79">
                  <w:pPr>
                    <w:pStyle w:val="a3"/>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6</w:t>
                  </w:r>
                  <w:r w:rsidR="007B20B8" w:rsidRPr="00357EBB">
                    <w:rPr>
                      <w:rFonts w:ascii="Times New Roman" w:hAnsi="Times New Roman" w:cs="Times New Roman"/>
                      <w:color w:val="000000" w:themeColor="text1"/>
                      <w:sz w:val="28"/>
                      <w:szCs w:val="28"/>
                      <w:lang w:val="kk-KZ"/>
                    </w:rPr>
                    <w:t>2</w:t>
                  </w:r>
                </w:p>
                <w:p w14:paraId="7377897F" w14:textId="77777777" w:rsidR="0069741D" w:rsidRPr="00357EBB" w:rsidRDefault="0069741D" w:rsidP="00F74B79">
                  <w:pPr>
                    <w:pStyle w:val="a3"/>
                    <w:jc w:val="center"/>
                    <w:rPr>
                      <w:rFonts w:ascii="Times New Roman" w:hAnsi="Times New Roman" w:cs="Times New Roman"/>
                      <w:color w:val="000000" w:themeColor="text1"/>
                      <w:sz w:val="28"/>
                      <w:szCs w:val="28"/>
                      <w:lang w:val="kk-KZ"/>
                    </w:rPr>
                  </w:pPr>
                </w:p>
                <w:p w14:paraId="4BE2C6B5" w14:textId="77777777" w:rsidR="0069741D" w:rsidRPr="00357EBB" w:rsidRDefault="0069741D" w:rsidP="00F74B79">
                  <w:pPr>
                    <w:pStyle w:val="a3"/>
                    <w:jc w:val="center"/>
                    <w:rPr>
                      <w:rFonts w:ascii="Times New Roman" w:hAnsi="Times New Roman" w:cs="Times New Roman"/>
                      <w:color w:val="000000" w:themeColor="text1"/>
                      <w:sz w:val="28"/>
                      <w:szCs w:val="28"/>
                      <w:lang w:val="kk-KZ"/>
                    </w:rPr>
                  </w:pPr>
                </w:p>
                <w:p w14:paraId="55EDEFD6" w14:textId="77777777" w:rsidR="0069741D" w:rsidRPr="00357EBB" w:rsidRDefault="0069741D" w:rsidP="00F74B79">
                  <w:pPr>
                    <w:pStyle w:val="a3"/>
                    <w:jc w:val="center"/>
                    <w:rPr>
                      <w:rFonts w:ascii="Times New Roman" w:hAnsi="Times New Roman" w:cs="Times New Roman"/>
                      <w:color w:val="000000" w:themeColor="text1"/>
                      <w:sz w:val="28"/>
                      <w:szCs w:val="28"/>
                      <w:lang w:val="kk-KZ"/>
                    </w:rPr>
                  </w:pPr>
                </w:p>
                <w:p w14:paraId="2416B5AB" w14:textId="640622EF" w:rsidR="0069741D" w:rsidRPr="00357EBB" w:rsidRDefault="0069741D" w:rsidP="00F74B79">
                  <w:pPr>
                    <w:pStyle w:val="a3"/>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6</w:t>
                  </w:r>
                  <w:r w:rsidR="007B20B8" w:rsidRPr="00357EBB">
                    <w:rPr>
                      <w:rFonts w:ascii="Times New Roman" w:hAnsi="Times New Roman" w:cs="Times New Roman"/>
                      <w:color w:val="000000" w:themeColor="text1"/>
                      <w:sz w:val="28"/>
                      <w:szCs w:val="28"/>
                      <w:lang w:val="kk-KZ"/>
                    </w:rPr>
                    <w:t>5</w:t>
                  </w:r>
                </w:p>
                <w:p w14:paraId="16441B32" w14:textId="77777777" w:rsidR="0069741D" w:rsidRPr="00357EBB" w:rsidRDefault="0069741D" w:rsidP="00F74B79">
                  <w:pPr>
                    <w:pStyle w:val="a3"/>
                    <w:jc w:val="center"/>
                    <w:rPr>
                      <w:rFonts w:ascii="Times New Roman" w:hAnsi="Times New Roman" w:cs="Times New Roman"/>
                      <w:color w:val="000000" w:themeColor="text1"/>
                      <w:sz w:val="28"/>
                      <w:szCs w:val="28"/>
                      <w:lang w:val="kk-KZ"/>
                    </w:rPr>
                  </w:pPr>
                </w:p>
                <w:p w14:paraId="4DD3F7DF" w14:textId="79B9A1DD" w:rsidR="00063277" w:rsidRPr="00357EBB" w:rsidRDefault="005A162B" w:rsidP="00F74B79">
                  <w:pPr>
                    <w:pStyle w:val="a3"/>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6</w:t>
                  </w:r>
                  <w:r w:rsidR="007B20B8" w:rsidRPr="00357EBB">
                    <w:rPr>
                      <w:rFonts w:ascii="Times New Roman" w:hAnsi="Times New Roman" w:cs="Times New Roman"/>
                      <w:color w:val="000000" w:themeColor="text1"/>
                      <w:sz w:val="28"/>
                      <w:szCs w:val="28"/>
                      <w:lang w:val="kk-KZ"/>
                    </w:rPr>
                    <w:t>5</w:t>
                  </w:r>
                </w:p>
                <w:p w14:paraId="57D91461" w14:textId="77777777" w:rsidR="005A162B" w:rsidRPr="00357EBB" w:rsidRDefault="005A162B" w:rsidP="00F74B79">
                  <w:pPr>
                    <w:pStyle w:val="a3"/>
                    <w:jc w:val="center"/>
                    <w:rPr>
                      <w:rFonts w:ascii="Times New Roman" w:hAnsi="Times New Roman" w:cs="Times New Roman"/>
                      <w:color w:val="000000" w:themeColor="text1"/>
                      <w:sz w:val="28"/>
                      <w:szCs w:val="28"/>
                      <w:lang w:val="kk-KZ"/>
                    </w:rPr>
                  </w:pPr>
                </w:p>
                <w:p w14:paraId="3DEFBC6F" w14:textId="7D5C8BBA" w:rsidR="0069741D" w:rsidRPr="00357EBB" w:rsidRDefault="005A162B" w:rsidP="00F74B79">
                  <w:pPr>
                    <w:pStyle w:val="a3"/>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7</w:t>
                  </w:r>
                  <w:r w:rsidR="005A215C" w:rsidRPr="00357EBB">
                    <w:rPr>
                      <w:rFonts w:ascii="Times New Roman" w:hAnsi="Times New Roman" w:cs="Times New Roman"/>
                      <w:color w:val="000000" w:themeColor="text1"/>
                      <w:sz w:val="28"/>
                      <w:szCs w:val="28"/>
                      <w:lang w:val="kk-KZ"/>
                    </w:rPr>
                    <w:t>1</w:t>
                  </w:r>
                </w:p>
                <w:p w14:paraId="311CB715" w14:textId="77777777" w:rsidR="0069741D" w:rsidRPr="00357EBB" w:rsidRDefault="0069741D" w:rsidP="00F74B79">
                  <w:pPr>
                    <w:pStyle w:val="a3"/>
                    <w:jc w:val="center"/>
                    <w:rPr>
                      <w:rFonts w:ascii="Times New Roman" w:hAnsi="Times New Roman" w:cs="Times New Roman"/>
                      <w:color w:val="000000" w:themeColor="text1"/>
                      <w:sz w:val="28"/>
                      <w:szCs w:val="28"/>
                      <w:lang w:val="kk-KZ"/>
                    </w:rPr>
                  </w:pPr>
                </w:p>
                <w:p w14:paraId="35A8626B" w14:textId="05DA9D3B" w:rsidR="0069741D" w:rsidRPr="00357EBB" w:rsidRDefault="005A162B" w:rsidP="00F74B79">
                  <w:pPr>
                    <w:pStyle w:val="a3"/>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7</w:t>
                  </w:r>
                  <w:r w:rsidR="005A215C" w:rsidRPr="00357EBB">
                    <w:rPr>
                      <w:rFonts w:ascii="Times New Roman" w:hAnsi="Times New Roman" w:cs="Times New Roman"/>
                      <w:color w:val="000000" w:themeColor="text1"/>
                      <w:sz w:val="28"/>
                      <w:szCs w:val="28"/>
                      <w:lang w:val="kk-KZ"/>
                    </w:rPr>
                    <w:t>5</w:t>
                  </w:r>
                </w:p>
                <w:p w14:paraId="17D468C8" w14:textId="77777777" w:rsidR="0069741D" w:rsidRPr="00357EBB" w:rsidRDefault="0069741D" w:rsidP="00F74B79">
                  <w:pPr>
                    <w:pStyle w:val="a3"/>
                    <w:jc w:val="center"/>
                    <w:rPr>
                      <w:rFonts w:ascii="Times New Roman" w:hAnsi="Times New Roman" w:cs="Times New Roman"/>
                      <w:color w:val="000000" w:themeColor="text1"/>
                      <w:sz w:val="28"/>
                      <w:szCs w:val="28"/>
                      <w:lang w:val="kk-KZ"/>
                    </w:rPr>
                  </w:pPr>
                </w:p>
                <w:p w14:paraId="4AC48630" w14:textId="77777777" w:rsidR="0069741D" w:rsidRPr="00357EBB" w:rsidRDefault="0069741D" w:rsidP="00F74B79">
                  <w:pPr>
                    <w:pStyle w:val="a3"/>
                    <w:jc w:val="center"/>
                    <w:rPr>
                      <w:rFonts w:ascii="Times New Roman" w:hAnsi="Times New Roman" w:cs="Times New Roman"/>
                      <w:color w:val="000000" w:themeColor="text1"/>
                      <w:sz w:val="28"/>
                      <w:szCs w:val="28"/>
                      <w:lang w:val="kk-KZ"/>
                    </w:rPr>
                  </w:pPr>
                </w:p>
                <w:p w14:paraId="705CCEDA" w14:textId="77777777" w:rsidR="0069741D" w:rsidRPr="00357EBB" w:rsidRDefault="0069741D" w:rsidP="00F74B79">
                  <w:pPr>
                    <w:pStyle w:val="a3"/>
                    <w:jc w:val="center"/>
                    <w:rPr>
                      <w:rFonts w:ascii="Times New Roman" w:hAnsi="Times New Roman" w:cs="Times New Roman"/>
                      <w:color w:val="000000" w:themeColor="text1"/>
                      <w:sz w:val="28"/>
                      <w:szCs w:val="28"/>
                      <w:lang w:val="kk-KZ"/>
                    </w:rPr>
                  </w:pPr>
                </w:p>
                <w:p w14:paraId="3E027B54" w14:textId="77777777" w:rsidR="0069741D" w:rsidRDefault="003D572F" w:rsidP="00080EC1">
                  <w:pPr>
                    <w:pStyle w:val="a3"/>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80</w:t>
                  </w:r>
                </w:p>
                <w:p w14:paraId="33788538" w14:textId="2D9F966C" w:rsidR="00304FD0" w:rsidRPr="00357EBB" w:rsidRDefault="00304FD0" w:rsidP="00080EC1">
                  <w:pPr>
                    <w:pStyle w:val="a3"/>
                    <w:jc w:val="center"/>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86</w:t>
                  </w:r>
                </w:p>
              </w:tc>
            </w:tr>
            <w:tr w:rsidR="00357EBB" w:rsidRPr="00357EBB" w14:paraId="6A298531" w14:textId="77777777" w:rsidTr="00080EC1">
              <w:trPr>
                <w:trHeight w:val="272"/>
              </w:trPr>
              <w:tc>
                <w:tcPr>
                  <w:tcW w:w="8712" w:type="dxa"/>
                </w:tcPr>
                <w:p w14:paraId="38214C20" w14:textId="77777777" w:rsidR="003C1279" w:rsidRPr="00357EBB" w:rsidRDefault="003C1279" w:rsidP="00F74B79">
                  <w:pPr>
                    <w:pStyle w:val="a3"/>
                    <w:jc w:val="both"/>
                    <w:rPr>
                      <w:rFonts w:ascii="Times New Roman" w:hAnsi="Times New Roman" w:cs="Times New Roman"/>
                      <w:color w:val="000000" w:themeColor="text1"/>
                      <w:sz w:val="28"/>
                      <w:szCs w:val="28"/>
                    </w:rPr>
                  </w:pPr>
                  <w:r w:rsidRPr="00357EBB">
                    <w:rPr>
                      <w:rFonts w:ascii="Times New Roman" w:hAnsi="Times New Roman" w:cs="Times New Roman"/>
                      <w:b/>
                      <w:color w:val="000000" w:themeColor="text1"/>
                      <w:sz w:val="28"/>
                      <w:szCs w:val="28"/>
                      <w:lang w:val="kk-KZ"/>
                    </w:rPr>
                    <w:lastRenderedPageBreak/>
                    <w:t>ҚОРЫТЫНДЫ</w:t>
                  </w:r>
                  <w:r w:rsidRPr="00357EBB">
                    <w:rPr>
                      <w:rFonts w:ascii="Times New Roman" w:hAnsi="Times New Roman" w:cs="Times New Roman"/>
                      <w:color w:val="000000" w:themeColor="text1"/>
                      <w:sz w:val="28"/>
                      <w:szCs w:val="28"/>
                      <w:lang w:val="kk-KZ"/>
                    </w:rPr>
                    <w:t>.........</w:t>
                  </w:r>
                  <w:r w:rsidRPr="00357EBB">
                    <w:rPr>
                      <w:rFonts w:ascii="Times New Roman" w:hAnsi="Times New Roman" w:cs="Times New Roman"/>
                      <w:color w:val="000000" w:themeColor="text1"/>
                      <w:sz w:val="28"/>
                      <w:szCs w:val="28"/>
                    </w:rPr>
                    <w:t>…………………………………………………</w:t>
                  </w:r>
                  <w:r w:rsidRPr="00357EBB">
                    <w:rPr>
                      <w:rFonts w:ascii="Times New Roman" w:hAnsi="Times New Roman" w:cs="Times New Roman"/>
                      <w:color w:val="000000" w:themeColor="text1"/>
                      <w:sz w:val="28"/>
                      <w:szCs w:val="28"/>
                      <w:lang w:val="kk-KZ"/>
                    </w:rPr>
                    <w:t>...</w:t>
                  </w:r>
                  <w:r w:rsidRPr="00357EBB">
                    <w:rPr>
                      <w:rFonts w:ascii="Times New Roman" w:hAnsi="Times New Roman" w:cs="Times New Roman"/>
                      <w:color w:val="000000" w:themeColor="text1"/>
                      <w:sz w:val="28"/>
                      <w:szCs w:val="28"/>
                    </w:rPr>
                    <w:t>…</w:t>
                  </w:r>
                </w:p>
              </w:tc>
              <w:tc>
                <w:tcPr>
                  <w:tcW w:w="921" w:type="dxa"/>
                </w:tcPr>
                <w:p w14:paraId="707240B6" w14:textId="059CE70E" w:rsidR="0069741D" w:rsidRPr="00304FD0" w:rsidRDefault="005A215C" w:rsidP="00304FD0">
                  <w:pPr>
                    <w:pStyle w:val="a3"/>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rPr>
                    <w:t>8</w:t>
                  </w:r>
                  <w:r w:rsidR="00304FD0">
                    <w:rPr>
                      <w:rFonts w:ascii="Times New Roman" w:hAnsi="Times New Roman" w:cs="Times New Roman"/>
                      <w:color w:val="000000" w:themeColor="text1"/>
                      <w:sz w:val="28"/>
                      <w:szCs w:val="28"/>
                      <w:lang w:val="kk-KZ"/>
                    </w:rPr>
                    <w:t>7</w:t>
                  </w:r>
                </w:p>
              </w:tc>
            </w:tr>
            <w:tr w:rsidR="00357EBB" w:rsidRPr="00357EBB" w14:paraId="360A3829" w14:textId="77777777" w:rsidTr="00080EC1">
              <w:trPr>
                <w:trHeight w:val="70"/>
              </w:trPr>
              <w:tc>
                <w:tcPr>
                  <w:tcW w:w="8712" w:type="dxa"/>
                </w:tcPr>
                <w:p w14:paraId="55E7AB66" w14:textId="77777777" w:rsidR="003C1279" w:rsidRPr="00357EBB" w:rsidRDefault="003C1279" w:rsidP="00F74B79">
                  <w:pPr>
                    <w:pStyle w:val="a3"/>
                    <w:jc w:val="both"/>
                    <w:rPr>
                      <w:rFonts w:ascii="Times New Roman" w:hAnsi="Times New Roman" w:cs="Times New Roman"/>
                      <w:color w:val="000000" w:themeColor="text1"/>
                      <w:sz w:val="28"/>
                      <w:szCs w:val="28"/>
                      <w:lang w:val="kk-KZ"/>
                    </w:rPr>
                  </w:pPr>
                  <w:r w:rsidRPr="00357EBB">
                    <w:rPr>
                      <w:rFonts w:ascii="Times New Roman" w:hAnsi="Times New Roman" w:cs="Times New Roman"/>
                      <w:b/>
                      <w:color w:val="000000" w:themeColor="text1"/>
                      <w:sz w:val="28"/>
                      <w:szCs w:val="28"/>
                      <w:lang w:val="kk-KZ"/>
                    </w:rPr>
                    <w:t>ПАЙДАЛАНЫЛҒАН ӘДЕБИЕТТЕР ТІЗІМІ</w:t>
                  </w:r>
                  <w:r w:rsidRPr="00357EBB">
                    <w:rPr>
                      <w:rFonts w:ascii="Times New Roman" w:hAnsi="Times New Roman" w:cs="Times New Roman"/>
                      <w:color w:val="000000" w:themeColor="text1"/>
                      <w:sz w:val="28"/>
                      <w:szCs w:val="28"/>
                    </w:rPr>
                    <w:t>.…………………..</w:t>
                  </w:r>
                  <w:r w:rsidRPr="00357EBB">
                    <w:rPr>
                      <w:rFonts w:ascii="Times New Roman" w:hAnsi="Times New Roman" w:cs="Times New Roman"/>
                      <w:color w:val="000000" w:themeColor="text1"/>
                      <w:sz w:val="28"/>
                      <w:szCs w:val="28"/>
                      <w:lang w:val="kk-KZ"/>
                    </w:rPr>
                    <w:t>........</w:t>
                  </w:r>
                </w:p>
              </w:tc>
              <w:tc>
                <w:tcPr>
                  <w:tcW w:w="921" w:type="dxa"/>
                </w:tcPr>
                <w:p w14:paraId="33A758E6" w14:textId="4D3066C8" w:rsidR="0069741D" w:rsidRPr="00304FD0" w:rsidRDefault="005A215C" w:rsidP="00304FD0">
                  <w:pPr>
                    <w:pStyle w:val="a3"/>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rPr>
                    <w:t>8</w:t>
                  </w:r>
                  <w:r w:rsidR="00304FD0">
                    <w:rPr>
                      <w:rFonts w:ascii="Times New Roman" w:hAnsi="Times New Roman" w:cs="Times New Roman"/>
                      <w:color w:val="000000" w:themeColor="text1"/>
                      <w:sz w:val="28"/>
                      <w:szCs w:val="28"/>
                      <w:lang w:val="kk-KZ"/>
                    </w:rPr>
                    <w:t>9</w:t>
                  </w:r>
                </w:p>
              </w:tc>
            </w:tr>
            <w:tr w:rsidR="00357EBB" w:rsidRPr="00357EBB" w14:paraId="316683F0" w14:textId="77777777" w:rsidTr="00080EC1">
              <w:trPr>
                <w:trHeight w:val="285"/>
              </w:trPr>
              <w:tc>
                <w:tcPr>
                  <w:tcW w:w="8712" w:type="dxa"/>
                </w:tcPr>
                <w:p w14:paraId="4119571C" w14:textId="77777777" w:rsidR="003C1279" w:rsidRPr="00357EBB" w:rsidRDefault="003C1279" w:rsidP="00F74B79">
                  <w:pPr>
                    <w:pStyle w:val="a3"/>
                    <w:jc w:val="both"/>
                    <w:rPr>
                      <w:rFonts w:ascii="Times New Roman" w:hAnsi="Times New Roman" w:cs="Times New Roman"/>
                      <w:color w:val="000000" w:themeColor="text1"/>
                      <w:sz w:val="28"/>
                      <w:szCs w:val="28"/>
                      <w:lang w:val="kk-KZ"/>
                    </w:rPr>
                  </w:pPr>
                  <w:r w:rsidRPr="00357EBB">
                    <w:rPr>
                      <w:rFonts w:ascii="Times New Roman" w:hAnsi="Times New Roman" w:cs="Times New Roman"/>
                      <w:b/>
                      <w:color w:val="000000" w:themeColor="text1"/>
                      <w:sz w:val="28"/>
                      <w:szCs w:val="28"/>
                    </w:rPr>
                    <w:t>ҚОСЫМШАЛАР</w:t>
                  </w:r>
                  <w:r w:rsidRPr="00357EBB">
                    <w:rPr>
                      <w:rFonts w:ascii="Times New Roman" w:hAnsi="Times New Roman" w:cs="Times New Roman"/>
                      <w:color w:val="000000" w:themeColor="text1"/>
                      <w:sz w:val="28"/>
                      <w:szCs w:val="28"/>
                    </w:rPr>
                    <w:t>.……………………………</w:t>
                  </w:r>
                  <w:r w:rsidRPr="00357EBB">
                    <w:rPr>
                      <w:rFonts w:ascii="Times New Roman" w:hAnsi="Times New Roman" w:cs="Times New Roman"/>
                      <w:color w:val="000000" w:themeColor="text1"/>
                      <w:sz w:val="28"/>
                      <w:szCs w:val="28"/>
                      <w:lang w:val="kk-KZ"/>
                    </w:rPr>
                    <w:t>......</w:t>
                  </w:r>
                  <w:r w:rsidRPr="00357EBB">
                    <w:rPr>
                      <w:rFonts w:ascii="Times New Roman" w:hAnsi="Times New Roman" w:cs="Times New Roman"/>
                      <w:color w:val="000000" w:themeColor="text1"/>
                      <w:sz w:val="28"/>
                      <w:szCs w:val="28"/>
                    </w:rPr>
                    <w:t>…………………….</w:t>
                  </w:r>
                  <w:r w:rsidRPr="00357EBB">
                    <w:rPr>
                      <w:rFonts w:ascii="Times New Roman" w:hAnsi="Times New Roman" w:cs="Times New Roman"/>
                      <w:color w:val="000000" w:themeColor="text1"/>
                      <w:sz w:val="28"/>
                      <w:szCs w:val="28"/>
                      <w:lang w:val="kk-KZ"/>
                    </w:rPr>
                    <w:t>....</w:t>
                  </w:r>
                </w:p>
              </w:tc>
              <w:tc>
                <w:tcPr>
                  <w:tcW w:w="921" w:type="dxa"/>
                </w:tcPr>
                <w:p w14:paraId="042F9B53" w14:textId="3B160F39" w:rsidR="003C1279" w:rsidRPr="00357EBB" w:rsidRDefault="005A215C" w:rsidP="00304FD0">
                  <w:pPr>
                    <w:pStyle w:val="a3"/>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10</w:t>
                  </w:r>
                  <w:r w:rsidR="00304FD0">
                    <w:rPr>
                      <w:rFonts w:ascii="Times New Roman" w:hAnsi="Times New Roman" w:cs="Times New Roman"/>
                      <w:color w:val="000000" w:themeColor="text1"/>
                      <w:sz w:val="28"/>
                      <w:szCs w:val="28"/>
                      <w:lang w:val="kk-KZ"/>
                    </w:rPr>
                    <w:t>4</w:t>
                  </w:r>
                </w:p>
              </w:tc>
            </w:tr>
            <w:tr w:rsidR="00357EBB" w:rsidRPr="00357EBB" w14:paraId="574A9F95" w14:textId="77777777" w:rsidTr="00080EC1">
              <w:trPr>
                <w:trHeight w:val="272"/>
              </w:trPr>
              <w:tc>
                <w:tcPr>
                  <w:tcW w:w="8712" w:type="dxa"/>
                </w:tcPr>
                <w:p w14:paraId="44E05E49" w14:textId="77777777" w:rsidR="003C1279" w:rsidRPr="00357EBB" w:rsidRDefault="003C1279" w:rsidP="00F74B79">
                  <w:pPr>
                    <w:pStyle w:val="a3"/>
                    <w:jc w:val="both"/>
                    <w:rPr>
                      <w:rFonts w:ascii="Times New Roman" w:hAnsi="Times New Roman" w:cs="Times New Roman"/>
                      <w:color w:val="000000" w:themeColor="text1"/>
                      <w:sz w:val="28"/>
                      <w:szCs w:val="28"/>
                      <w:lang w:val="kk-KZ"/>
                    </w:rPr>
                  </w:pPr>
                </w:p>
              </w:tc>
              <w:tc>
                <w:tcPr>
                  <w:tcW w:w="921" w:type="dxa"/>
                </w:tcPr>
                <w:p w14:paraId="6E8DF706" w14:textId="77777777" w:rsidR="003C1279" w:rsidRPr="00357EBB" w:rsidRDefault="003C1279" w:rsidP="00F74B79">
                  <w:pPr>
                    <w:pStyle w:val="a3"/>
                    <w:jc w:val="both"/>
                    <w:rPr>
                      <w:rFonts w:ascii="Times New Roman" w:hAnsi="Times New Roman" w:cs="Times New Roman"/>
                      <w:color w:val="000000" w:themeColor="text1"/>
                      <w:sz w:val="28"/>
                      <w:szCs w:val="28"/>
                      <w:lang w:val="kk-KZ"/>
                    </w:rPr>
                  </w:pPr>
                </w:p>
              </w:tc>
            </w:tr>
          </w:tbl>
          <w:p w14:paraId="64D90173" w14:textId="77777777" w:rsidR="003C1279" w:rsidRPr="00357EBB" w:rsidRDefault="003C1279" w:rsidP="00F74B79">
            <w:pPr>
              <w:pStyle w:val="a3"/>
              <w:jc w:val="both"/>
              <w:rPr>
                <w:rFonts w:ascii="Times New Roman" w:hAnsi="Times New Roman" w:cs="Times New Roman"/>
                <w:color w:val="000000" w:themeColor="text1"/>
                <w:sz w:val="28"/>
                <w:szCs w:val="28"/>
                <w:lang w:val="kk-KZ"/>
              </w:rPr>
            </w:pPr>
          </w:p>
        </w:tc>
        <w:tc>
          <w:tcPr>
            <w:tcW w:w="239" w:type="dxa"/>
          </w:tcPr>
          <w:p w14:paraId="74198F50" w14:textId="77777777" w:rsidR="003C1279" w:rsidRPr="00357EBB" w:rsidRDefault="003C1279" w:rsidP="00F74B79">
            <w:pPr>
              <w:pStyle w:val="a3"/>
              <w:jc w:val="both"/>
              <w:rPr>
                <w:rFonts w:ascii="Times New Roman" w:hAnsi="Times New Roman" w:cs="Times New Roman"/>
                <w:color w:val="000000" w:themeColor="text1"/>
                <w:sz w:val="28"/>
                <w:szCs w:val="28"/>
              </w:rPr>
            </w:pPr>
          </w:p>
          <w:p w14:paraId="139BD78B" w14:textId="77777777" w:rsidR="003C1279" w:rsidRPr="00357EBB" w:rsidRDefault="003C1279" w:rsidP="00F74B79">
            <w:pPr>
              <w:pStyle w:val="a3"/>
              <w:jc w:val="both"/>
              <w:rPr>
                <w:rFonts w:ascii="Times New Roman" w:hAnsi="Times New Roman" w:cs="Times New Roman"/>
                <w:color w:val="000000" w:themeColor="text1"/>
                <w:sz w:val="28"/>
                <w:szCs w:val="28"/>
              </w:rPr>
            </w:pPr>
          </w:p>
        </w:tc>
      </w:tr>
      <w:tr w:rsidR="003C1279" w:rsidRPr="00357EBB" w14:paraId="62C582A5" w14:textId="77777777" w:rsidTr="008962A5">
        <w:trPr>
          <w:trHeight w:val="124"/>
        </w:trPr>
        <w:tc>
          <w:tcPr>
            <w:tcW w:w="9977" w:type="dxa"/>
          </w:tcPr>
          <w:p w14:paraId="4BA0C637" w14:textId="77777777" w:rsidR="003C1279" w:rsidRPr="00357EBB" w:rsidRDefault="003C1279" w:rsidP="00F74B79">
            <w:pPr>
              <w:pStyle w:val="a3"/>
              <w:jc w:val="both"/>
              <w:rPr>
                <w:rFonts w:ascii="Times New Roman" w:hAnsi="Times New Roman" w:cs="Times New Roman"/>
                <w:b/>
                <w:color w:val="000000" w:themeColor="text1"/>
                <w:sz w:val="28"/>
                <w:szCs w:val="28"/>
                <w:lang w:val="kk-KZ"/>
              </w:rPr>
            </w:pPr>
          </w:p>
        </w:tc>
        <w:tc>
          <w:tcPr>
            <w:tcW w:w="239" w:type="dxa"/>
          </w:tcPr>
          <w:p w14:paraId="71E113E7" w14:textId="77777777" w:rsidR="003C1279" w:rsidRPr="00357EBB" w:rsidRDefault="003C1279" w:rsidP="00F74B79">
            <w:pPr>
              <w:pStyle w:val="a3"/>
              <w:jc w:val="both"/>
              <w:rPr>
                <w:rFonts w:ascii="Times New Roman" w:hAnsi="Times New Roman" w:cs="Times New Roman"/>
                <w:b/>
                <w:color w:val="000000" w:themeColor="text1"/>
                <w:sz w:val="28"/>
                <w:szCs w:val="28"/>
                <w:lang w:val="kk-KZ"/>
              </w:rPr>
            </w:pPr>
          </w:p>
        </w:tc>
      </w:tr>
    </w:tbl>
    <w:p w14:paraId="4E31EC5A" w14:textId="77777777" w:rsidR="003C1279" w:rsidRPr="00357EBB" w:rsidRDefault="003C1279" w:rsidP="003C1279">
      <w:pPr>
        <w:pStyle w:val="a3"/>
        <w:jc w:val="both"/>
        <w:rPr>
          <w:rFonts w:ascii="Times New Roman" w:hAnsi="Times New Roman" w:cs="Times New Roman"/>
          <w:vanish/>
          <w:color w:val="000000" w:themeColor="text1"/>
          <w:sz w:val="28"/>
          <w:szCs w:val="28"/>
        </w:rPr>
      </w:pPr>
    </w:p>
    <w:p w14:paraId="6C450E90" w14:textId="77777777" w:rsidR="008962A5" w:rsidRPr="00357EBB" w:rsidRDefault="003C1279" w:rsidP="00DE540C">
      <w:pPr>
        <w:spacing w:after="0" w:line="240" w:lineRule="auto"/>
        <w:jc w:val="center"/>
        <w:rPr>
          <w:rFonts w:ascii="Times New Roman" w:hAnsi="Times New Roman" w:cs="Times New Roman"/>
          <w:b/>
          <w:color w:val="000000" w:themeColor="text1"/>
          <w:sz w:val="28"/>
          <w:szCs w:val="28"/>
          <w:lang w:val="kk-KZ"/>
        </w:rPr>
      </w:pPr>
      <w:r w:rsidRPr="00357EBB">
        <w:rPr>
          <w:color w:val="000000" w:themeColor="text1"/>
        </w:rPr>
        <w:br w:type="page"/>
      </w:r>
      <w:r w:rsidR="008962A5" w:rsidRPr="00357EBB">
        <w:rPr>
          <w:rFonts w:ascii="Times New Roman" w:hAnsi="Times New Roman" w:cs="Times New Roman"/>
          <w:b/>
          <w:color w:val="000000" w:themeColor="text1"/>
          <w:sz w:val="28"/>
          <w:szCs w:val="28"/>
          <w:lang w:val="kk-KZ"/>
        </w:rPr>
        <w:lastRenderedPageBreak/>
        <w:t xml:space="preserve">НОРМАТИВТІК СІЛТЕМЕЛЕР </w:t>
      </w:r>
    </w:p>
    <w:p w14:paraId="304C8A4C" w14:textId="77777777" w:rsidR="00DE540C" w:rsidRPr="00357EBB" w:rsidRDefault="00DE540C" w:rsidP="00DE540C">
      <w:pPr>
        <w:spacing w:after="0" w:line="240" w:lineRule="auto"/>
        <w:jc w:val="center"/>
        <w:rPr>
          <w:rFonts w:ascii="Times New Roman" w:hAnsi="Times New Roman" w:cs="Times New Roman"/>
          <w:b/>
          <w:color w:val="000000" w:themeColor="text1"/>
          <w:sz w:val="28"/>
          <w:szCs w:val="28"/>
          <w:lang w:val="kk-KZ"/>
        </w:rPr>
      </w:pPr>
    </w:p>
    <w:p w14:paraId="6E22E566" w14:textId="77777777" w:rsidR="00DE540C" w:rsidRPr="00357EBB" w:rsidRDefault="00DE540C" w:rsidP="00DE540C">
      <w:pPr>
        <w:spacing w:after="0" w:line="240" w:lineRule="auto"/>
        <w:ind w:firstLine="709"/>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Қазақстан Республикасының «Ғылым туралы» заңы 18.02.2011 ж. №407-IVЗРК. </w:t>
      </w:r>
    </w:p>
    <w:p w14:paraId="4BC762E1" w14:textId="77777777" w:rsidR="00DE540C" w:rsidRPr="00357EBB" w:rsidRDefault="00DE540C" w:rsidP="00DE540C">
      <w:pPr>
        <w:spacing w:after="0" w:line="240" w:lineRule="auto"/>
        <w:ind w:firstLine="709"/>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ҚР-ның ЖМБС 5.04.034-2011. ҚР-ның жалпылама білім беретін мемлекеттік білім стандарты. Жоғарғы оқу орнынан кейінгі білім. Докторантура. Негізгі ережелері (23 тамыз 2012 жылдан өзгертілген, №1080).</w:t>
      </w:r>
    </w:p>
    <w:p w14:paraId="3B293013" w14:textId="77777777" w:rsidR="00DE540C" w:rsidRPr="00357EBB" w:rsidRDefault="00DE540C" w:rsidP="00DE540C">
      <w:pPr>
        <w:spacing w:after="0" w:line="240" w:lineRule="auto"/>
        <w:ind w:firstLine="709"/>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 ҚР МЖМБС 5.04.034-2011: Қазақстан Республикасының Мемлекеттік жалпыға міндетті білім беру стандарты. Жоғары оқу орнынан кейінгі білім. Докторантура. Негізгі ережелер (2012 жылғы 23 тамыздағы № 1080 өзгертулер). </w:t>
      </w:r>
    </w:p>
    <w:p w14:paraId="362616AE" w14:textId="77777777" w:rsidR="00DE540C" w:rsidRPr="00357EBB" w:rsidRDefault="00DE540C" w:rsidP="00DE540C">
      <w:pPr>
        <w:spacing w:after="0" w:line="240" w:lineRule="auto"/>
        <w:ind w:firstLine="709"/>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МЕМСТ 2.105 – 95. Конструкторлық құжаттардың бірыңғай жүйесі. Мәтіндік құжаттарға жалпы талаптар. </w:t>
      </w:r>
    </w:p>
    <w:p w14:paraId="6E40D984" w14:textId="77777777" w:rsidR="00DE540C" w:rsidRPr="00357EBB" w:rsidRDefault="00DE540C" w:rsidP="00DE540C">
      <w:pPr>
        <w:spacing w:after="0" w:line="240" w:lineRule="auto"/>
        <w:ind w:firstLine="709"/>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МЕМСТ 2.11-68. Конструкторлық құжаттардың бірыңғай жүйесі. Норма бақылау. </w:t>
      </w:r>
    </w:p>
    <w:p w14:paraId="48E581A8" w14:textId="75B8809B" w:rsidR="00DE540C" w:rsidRPr="00357EBB" w:rsidRDefault="00DE540C" w:rsidP="00DE540C">
      <w:pPr>
        <w:spacing w:after="0" w:line="240" w:lineRule="auto"/>
        <w:ind w:firstLine="709"/>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МЕМСТ 6.38-90. Құжаттаманың сәйкестендірілген жүйесі. Ұйымдық өнімділік құжат</w:t>
      </w:r>
      <w:r w:rsidR="000A1D5E">
        <w:rPr>
          <w:rFonts w:ascii="Times New Roman" w:hAnsi="Times New Roman" w:cs="Times New Roman"/>
          <w:color w:val="000000" w:themeColor="text1"/>
          <w:sz w:val="28"/>
          <w:szCs w:val="28"/>
          <w:lang w:val="kk-KZ"/>
        </w:rPr>
        <w:t>т</w:t>
      </w:r>
      <w:r w:rsidRPr="00357EBB">
        <w:rPr>
          <w:rFonts w:ascii="Times New Roman" w:hAnsi="Times New Roman" w:cs="Times New Roman"/>
          <w:color w:val="000000" w:themeColor="text1"/>
          <w:sz w:val="28"/>
          <w:szCs w:val="28"/>
          <w:lang w:val="kk-KZ"/>
        </w:rPr>
        <w:t>аманың жүйесі. Құжаттарды р</w:t>
      </w:r>
      <w:r w:rsidR="000A1D5E">
        <w:rPr>
          <w:rFonts w:ascii="Times New Roman" w:hAnsi="Times New Roman" w:cs="Times New Roman"/>
          <w:color w:val="000000" w:themeColor="text1"/>
          <w:sz w:val="28"/>
          <w:szCs w:val="28"/>
          <w:lang w:val="kk-KZ"/>
        </w:rPr>
        <w:t>ә</w:t>
      </w:r>
      <w:r w:rsidRPr="00357EBB">
        <w:rPr>
          <w:rFonts w:ascii="Times New Roman" w:hAnsi="Times New Roman" w:cs="Times New Roman"/>
          <w:color w:val="000000" w:themeColor="text1"/>
          <w:sz w:val="28"/>
          <w:szCs w:val="28"/>
          <w:lang w:val="kk-KZ"/>
        </w:rPr>
        <w:t xml:space="preserve">сімдеу талаптары. </w:t>
      </w:r>
    </w:p>
    <w:p w14:paraId="27ABE8AB" w14:textId="77777777" w:rsidR="00DE540C" w:rsidRPr="00357EBB" w:rsidRDefault="00DE540C" w:rsidP="00DE540C">
      <w:pPr>
        <w:spacing w:after="0" w:line="240" w:lineRule="auto"/>
        <w:ind w:firstLine="709"/>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МЕМСТ 7.1-2003. Библиографиялық жазба. Библиографиялық сипаттама. Жұмысты құрастырудың жалпы талаптары және тәртібі. </w:t>
      </w:r>
    </w:p>
    <w:p w14:paraId="0909AB69" w14:textId="77777777" w:rsidR="008962A5" w:rsidRPr="00357EBB" w:rsidRDefault="00DE540C" w:rsidP="00DE540C">
      <w:pPr>
        <w:spacing w:after="0" w:line="240" w:lineRule="auto"/>
        <w:ind w:firstLine="709"/>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МЕМСТ 7.32-2001. Ғылыми-зерттеу жұмысы жөнінде есеп беру. Жұмысты дайындаудың құрылысы және тәртібі.</w:t>
      </w:r>
    </w:p>
    <w:p w14:paraId="530192F7" w14:textId="1ED847CC" w:rsidR="00DE540C" w:rsidRPr="00357EBB" w:rsidRDefault="00DE540C" w:rsidP="00DE540C">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МемСТ 16265-70. Ауыспал</w:t>
      </w:r>
      <w:r w:rsidR="000A1D5E">
        <w:rPr>
          <w:rFonts w:ascii="Times New Roman" w:hAnsi="Times New Roman" w:cs="Times New Roman"/>
          <w:color w:val="000000" w:themeColor="text1"/>
          <w:sz w:val="28"/>
          <w:szCs w:val="28"/>
          <w:lang w:val="kk-KZ"/>
        </w:rPr>
        <w:t>ы егістікте ауыл</w:t>
      </w:r>
      <w:r w:rsidRPr="00357EBB">
        <w:rPr>
          <w:rFonts w:ascii="Times New Roman" w:hAnsi="Times New Roman" w:cs="Times New Roman"/>
          <w:color w:val="000000" w:themeColor="text1"/>
          <w:sz w:val="28"/>
          <w:szCs w:val="28"/>
          <w:lang w:val="kk-KZ"/>
        </w:rPr>
        <w:t xml:space="preserve">шаруашылық дақылдарын егістік жерлер және  уақыт  аралығы бойынша  ғылыми негізде кезектестіру және егістікте орналастыру. </w:t>
      </w:r>
    </w:p>
    <w:p w14:paraId="7E6FF3EE" w14:textId="77777777" w:rsidR="00DE540C" w:rsidRPr="00357EBB" w:rsidRDefault="00DE540C" w:rsidP="00DE540C">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МемСТ 16306-80. Түйіршікті қос суперфосфат. Техникалық шарттар.</w:t>
      </w:r>
    </w:p>
    <w:p w14:paraId="27EDE860" w14:textId="77777777" w:rsidR="00DE540C" w:rsidRPr="00357EBB" w:rsidRDefault="00DE540C" w:rsidP="00DE540C">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МемСТ 20851.2-75. Минералдық тыңайтқыштар. Фосфаттарды анықтау тәсілдері.</w:t>
      </w:r>
    </w:p>
    <w:p w14:paraId="6CF8688A" w14:textId="77777777" w:rsidR="00DE540C" w:rsidRPr="00357EBB" w:rsidRDefault="00DE540C" w:rsidP="00DE540C">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МемСТ 21560.1-82.  Минералдық тыңайтқыштар. Гранулометриялық құрамды анықтау тәсілі. </w:t>
      </w:r>
    </w:p>
    <w:p w14:paraId="10CF62C8" w14:textId="77777777" w:rsidR="00DE540C" w:rsidRPr="00357EBB" w:rsidRDefault="00DE540C" w:rsidP="00DE540C">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МемСТ 26205-91.  Топырақтар.  ЦИНАО  модификациясында  фосфор мен  калийдің жылжымалы қосылыстарын анықтау. </w:t>
      </w:r>
    </w:p>
    <w:p w14:paraId="7F0D54D0" w14:textId="77777777" w:rsidR="00DE540C" w:rsidRPr="00357EBB" w:rsidRDefault="00DE540C" w:rsidP="00DE540C">
      <w:pPr>
        <w:pStyle w:val="a3"/>
        <w:ind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МемСТ 26213-91.  Топырақтар. Тюрин бойынша орган</w:t>
      </w:r>
      <w:r w:rsidRPr="00357EBB">
        <w:rPr>
          <w:rFonts w:ascii="Times New Roman" w:hAnsi="Times New Roman" w:cs="Times New Roman"/>
          <w:color w:val="000000" w:themeColor="text1"/>
          <w:sz w:val="28"/>
          <w:szCs w:val="28"/>
        </w:rPr>
        <w:t>икалық затты анықтау.</w:t>
      </w:r>
    </w:p>
    <w:p w14:paraId="3D7BBEAD" w14:textId="77777777" w:rsidR="00DE540C" w:rsidRPr="00357EBB" w:rsidRDefault="00DE540C" w:rsidP="00DE540C">
      <w:pPr>
        <w:pStyle w:val="a3"/>
        <w:ind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МемСТ 26261-84</w:t>
      </w:r>
      <w:r w:rsidRPr="00357EBB">
        <w:rPr>
          <w:rFonts w:ascii="Times New Roman" w:hAnsi="Times New Roman" w:cs="Times New Roman"/>
          <w:color w:val="000000" w:themeColor="text1"/>
          <w:sz w:val="28"/>
          <w:szCs w:val="28"/>
          <w:lang w:val="kk-KZ"/>
        </w:rPr>
        <w:t>.</w:t>
      </w:r>
      <w:r w:rsidRPr="00357EBB">
        <w:rPr>
          <w:rFonts w:ascii="Times New Roman" w:hAnsi="Times New Roman" w:cs="Times New Roman"/>
          <w:color w:val="000000" w:themeColor="text1"/>
          <w:sz w:val="28"/>
          <w:szCs w:val="28"/>
        </w:rPr>
        <w:t xml:space="preserve"> Топырақтар.  Фосфордың жалпы мөлшерін анықтау тәсілдері.</w:t>
      </w:r>
    </w:p>
    <w:p w14:paraId="4F4ECA4A" w14:textId="77777777" w:rsidR="00DE540C" w:rsidRPr="00357EBB" w:rsidRDefault="00DE540C" w:rsidP="00DE540C">
      <w:pPr>
        <w:spacing w:after="0" w:line="240" w:lineRule="auto"/>
        <w:ind w:firstLine="709"/>
        <w:jc w:val="both"/>
        <w:rPr>
          <w:rFonts w:ascii="Times New Roman" w:hAnsi="Times New Roman" w:cs="Times New Roman"/>
          <w:b/>
          <w:color w:val="000000" w:themeColor="text1"/>
          <w:sz w:val="28"/>
          <w:szCs w:val="28"/>
        </w:rPr>
      </w:pPr>
    </w:p>
    <w:p w14:paraId="1CB351C0" w14:textId="77777777" w:rsidR="008962A5" w:rsidRPr="00357EBB" w:rsidRDefault="008962A5" w:rsidP="00DE540C">
      <w:pPr>
        <w:spacing w:after="0" w:line="240" w:lineRule="auto"/>
        <w:jc w:val="center"/>
        <w:rPr>
          <w:rFonts w:ascii="Times New Roman" w:hAnsi="Times New Roman" w:cs="Times New Roman"/>
          <w:b/>
          <w:color w:val="000000" w:themeColor="text1"/>
          <w:sz w:val="28"/>
          <w:szCs w:val="28"/>
          <w:lang w:val="kk-KZ"/>
        </w:rPr>
      </w:pPr>
    </w:p>
    <w:p w14:paraId="2653F690" w14:textId="77777777" w:rsidR="00080EC1" w:rsidRPr="00357EBB" w:rsidRDefault="00080EC1" w:rsidP="00DE540C">
      <w:pPr>
        <w:spacing w:after="0" w:line="240" w:lineRule="auto"/>
        <w:jc w:val="center"/>
        <w:rPr>
          <w:rFonts w:ascii="Times New Roman" w:hAnsi="Times New Roman" w:cs="Times New Roman"/>
          <w:b/>
          <w:color w:val="000000" w:themeColor="text1"/>
          <w:sz w:val="28"/>
          <w:szCs w:val="28"/>
          <w:lang w:val="kk-KZ"/>
        </w:rPr>
      </w:pPr>
    </w:p>
    <w:p w14:paraId="7E26B48C" w14:textId="109695A3" w:rsidR="008962A5" w:rsidRDefault="008962A5" w:rsidP="00DE540C">
      <w:pPr>
        <w:spacing w:after="0" w:line="240" w:lineRule="auto"/>
        <w:jc w:val="center"/>
        <w:rPr>
          <w:rFonts w:ascii="Times New Roman" w:hAnsi="Times New Roman" w:cs="Times New Roman"/>
          <w:b/>
          <w:color w:val="000000" w:themeColor="text1"/>
          <w:sz w:val="28"/>
          <w:szCs w:val="28"/>
          <w:lang w:val="kk-KZ"/>
        </w:rPr>
      </w:pPr>
    </w:p>
    <w:p w14:paraId="7BF74AAE" w14:textId="77777777" w:rsidR="000A1D5E" w:rsidRPr="00357EBB" w:rsidRDefault="000A1D5E" w:rsidP="00DE540C">
      <w:pPr>
        <w:spacing w:after="0" w:line="240" w:lineRule="auto"/>
        <w:jc w:val="center"/>
        <w:rPr>
          <w:rFonts w:ascii="Times New Roman" w:hAnsi="Times New Roman" w:cs="Times New Roman"/>
          <w:b/>
          <w:color w:val="000000" w:themeColor="text1"/>
          <w:sz w:val="28"/>
          <w:szCs w:val="28"/>
          <w:lang w:val="kk-KZ"/>
        </w:rPr>
      </w:pPr>
    </w:p>
    <w:p w14:paraId="2DE94E94" w14:textId="77777777" w:rsidR="008962A5" w:rsidRPr="00357EBB" w:rsidRDefault="008962A5" w:rsidP="00DE540C">
      <w:pPr>
        <w:spacing w:after="0" w:line="240" w:lineRule="auto"/>
        <w:jc w:val="center"/>
        <w:rPr>
          <w:rFonts w:ascii="Times New Roman" w:hAnsi="Times New Roman" w:cs="Times New Roman"/>
          <w:b/>
          <w:color w:val="000000" w:themeColor="text1"/>
          <w:sz w:val="28"/>
          <w:szCs w:val="28"/>
          <w:lang w:val="kk-KZ"/>
        </w:rPr>
      </w:pPr>
    </w:p>
    <w:p w14:paraId="6A785702" w14:textId="77777777" w:rsidR="008962A5" w:rsidRPr="00357EBB" w:rsidRDefault="008962A5" w:rsidP="00DE540C">
      <w:pPr>
        <w:spacing w:after="0" w:line="240" w:lineRule="auto"/>
        <w:jc w:val="center"/>
        <w:rPr>
          <w:rFonts w:ascii="Times New Roman" w:hAnsi="Times New Roman" w:cs="Times New Roman"/>
          <w:b/>
          <w:color w:val="000000" w:themeColor="text1"/>
          <w:sz w:val="28"/>
          <w:szCs w:val="28"/>
          <w:lang w:val="kk-KZ"/>
        </w:rPr>
      </w:pPr>
    </w:p>
    <w:p w14:paraId="25AEE05D" w14:textId="77777777" w:rsidR="008962A5" w:rsidRPr="00357EBB" w:rsidRDefault="008962A5" w:rsidP="00DE540C">
      <w:pPr>
        <w:spacing w:after="0" w:line="240" w:lineRule="auto"/>
        <w:jc w:val="center"/>
        <w:rPr>
          <w:rFonts w:ascii="Times New Roman" w:hAnsi="Times New Roman" w:cs="Times New Roman"/>
          <w:b/>
          <w:color w:val="000000" w:themeColor="text1"/>
          <w:sz w:val="28"/>
          <w:szCs w:val="28"/>
          <w:lang w:val="kk-KZ"/>
        </w:rPr>
      </w:pPr>
    </w:p>
    <w:p w14:paraId="40E21432" w14:textId="77777777" w:rsidR="008962A5" w:rsidRPr="00357EBB" w:rsidRDefault="008962A5" w:rsidP="00DE540C">
      <w:pPr>
        <w:spacing w:after="0" w:line="240" w:lineRule="auto"/>
        <w:jc w:val="center"/>
        <w:rPr>
          <w:rFonts w:ascii="Times New Roman" w:hAnsi="Times New Roman" w:cs="Times New Roman"/>
          <w:b/>
          <w:color w:val="000000" w:themeColor="text1"/>
          <w:sz w:val="28"/>
          <w:szCs w:val="28"/>
          <w:lang w:val="kk-KZ"/>
        </w:rPr>
      </w:pPr>
    </w:p>
    <w:p w14:paraId="3C2D95C9" w14:textId="77777777" w:rsidR="008962A5" w:rsidRPr="00357EBB" w:rsidRDefault="008962A5" w:rsidP="003C1279">
      <w:pPr>
        <w:jc w:val="center"/>
        <w:rPr>
          <w:rFonts w:ascii="Times New Roman" w:hAnsi="Times New Roman" w:cs="Times New Roman"/>
          <w:b/>
          <w:color w:val="000000" w:themeColor="text1"/>
          <w:sz w:val="28"/>
          <w:szCs w:val="28"/>
          <w:lang w:val="kk-KZ"/>
        </w:rPr>
      </w:pPr>
      <w:r w:rsidRPr="00357EBB">
        <w:rPr>
          <w:rFonts w:ascii="Times New Roman" w:hAnsi="Times New Roman" w:cs="Times New Roman"/>
          <w:b/>
          <w:color w:val="000000" w:themeColor="text1"/>
          <w:sz w:val="28"/>
          <w:szCs w:val="28"/>
          <w:lang w:val="kk-KZ"/>
        </w:rPr>
        <w:lastRenderedPageBreak/>
        <w:t>АНЫҚТАМАЛАР</w:t>
      </w:r>
    </w:p>
    <w:p w14:paraId="3BD80EC5" w14:textId="70FC076E" w:rsidR="00DE540C" w:rsidRPr="00357EBB" w:rsidRDefault="00DE540C" w:rsidP="00DE540C">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Бұл  диссертациялық жұмыста келесі терминдер</w:t>
      </w:r>
      <w:r w:rsidR="000A1D5E">
        <w:rPr>
          <w:rFonts w:ascii="Times New Roman" w:hAnsi="Times New Roman" w:cs="Times New Roman"/>
          <w:color w:val="000000" w:themeColor="text1"/>
          <w:sz w:val="28"/>
          <w:szCs w:val="28"/>
          <w:lang w:val="kk-KZ"/>
        </w:rPr>
        <w:t xml:space="preserve">дің </w:t>
      </w:r>
      <w:r w:rsidRPr="00357EBB">
        <w:rPr>
          <w:rFonts w:ascii="Times New Roman" w:hAnsi="Times New Roman" w:cs="Times New Roman"/>
          <w:color w:val="000000" w:themeColor="text1"/>
          <w:sz w:val="28"/>
          <w:szCs w:val="28"/>
          <w:lang w:val="kk-KZ"/>
        </w:rPr>
        <w:t>анықтамалар</w:t>
      </w:r>
      <w:r w:rsidR="000A1D5E">
        <w:rPr>
          <w:rFonts w:ascii="Times New Roman" w:hAnsi="Times New Roman" w:cs="Times New Roman"/>
          <w:color w:val="000000" w:themeColor="text1"/>
          <w:sz w:val="28"/>
          <w:szCs w:val="28"/>
          <w:lang w:val="kk-KZ"/>
        </w:rPr>
        <w:t>ы пайдаланылған</w:t>
      </w:r>
      <w:r w:rsidRPr="00357EBB">
        <w:rPr>
          <w:rFonts w:ascii="Times New Roman" w:hAnsi="Times New Roman" w:cs="Times New Roman"/>
          <w:color w:val="000000" w:themeColor="text1"/>
          <w:sz w:val="28"/>
          <w:szCs w:val="28"/>
          <w:lang w:val="kk-KZ"/>
        </w:rPr>
        <w:t>:</w:t>
      </w:r>
    </w:p>
    <w:p w14:paraId="6ABB71BB" w14:textId="6C2C33E1" w:rsidR="00DE540C" w:rsidRPr="00357EBB" w:rsidRDefault="00DE540C" w:rsidP="00DE540C">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b/>
          <w:color w:val="000000" w:themeColor="text1"/>
          <w:sz w:val="28"/>
          <w:szCs w:val="28"/>
          <w:lang w:val="kk-KZ"/>
        </w:rPr>
        <w:t>Топырақ</w:t>
      </w:r>
      <w:r w:rsidRPr="00357EBB">
        <w:rPr>
          <w:rFonts w:ascii="Times New Roman" w:hAnsi="Times New Roman" w:cs="Times New Roman"/>
          <w:color w:val="000000" w:themeColor="text1"/>
          <w:sz w:val="28"/>
          <w:szCs w:val="28"/>
          <w:lang w:val="kk-KZ"/>
        </w:rPr>
        <w:t xml:space="preserve">  – тау жыныстарының беткейлік қабатындағы ашық көп фазалы құрылымдық,   күрделі </w:t>
      </w:r>
      <w:r w:rsidR="000A1D5E">
        <w:rPr>
          <w:rFonts w:ascii="Times New Roman" w:hAnsi="Times New Roman" w:cs="Times New Roman"/>
          <w:color w:val="000000" w:themeColor="text1"/>
          <w:sz w:val="28"/>
          <w:szCs w:val="28"/>
          <w:lang w:val="kk-KZ"/>
        </w:rPr>
        <w:t>көп</w:t>
      </w:r>
      <w:r w:rsidRPr="00357EBB">
        <w:rPr>
          <w:rFonts w:ascii="Times New Roman" w:hAnsi="Times New Roman" w:cs="Times New Roman"/>
          <w:color w:val="000000" w:themeColor="text1"/>
          <w:sz w:val="28"/>
          <w:szCs w:val="28"/>
          <w:lang w:val="kk-KZ"/>
        </w:rPr>
        <w:t xml:space="preserve">функционалды және </w:t>
      </w:r>
      <w:r w:rsidR="000A1D5E">
        <w:rPr>
          <w:rFonts w:ascii="Times New Roman" w:hAnsi="Times New Roman" w:cs="Times New Roman"/>
          <w:color w:val="000000" w:themeColor="text1"/>
          <w:sz w:val="28"/>
          <w:szCs w:val="28"/>
          <w:lang w:val="kk-KZ"/>
        </w:rPr>
        <w:t>көп</w:t>
      </w:r>
      <w:r w:rsidRPr="00357EBB">
        <w:rPr>
          <w:rFonts w:ascii="Times New Roman" w:hAnsi="Times New Roman" w:cs="Times New Roman"/>
          <w:color w:val="000000" w:themeColor="text1"/>
          <w:sz w:val="28"/>
          <w:szCs w:val="28"/>
          <w:lang w:val="kk-KZ"/>
        </w:rPr>
        <w:t>компонентті, құнарлы</w:t>
      </w:r>
      <w:r w:rsidR="000A1D5E">
        <w:rPr>
          <w:rFonts w:ascii="Times New Roman" w:hAnsi="Times New Roman" w:cs="Times New Roman"/>
          <w:color w:val="000000" w:themeColor="text1"/>
          <w:sz w:val="28"/>
          <w:szCs w:val="28"/>
          <w:lang w:val="kk-KZ"/>
        </w:rPr>
        <w:t>лы</w:t>
      </w:r>
      <w:r w:rsidRPr="00357EBB">
        <w:rPr>
          <w:rFonts w:ascii="Times New Roman" w:hAnsi="Times New Roman" w:cs="Times New Roman"/>
          <w:color w:val="000000" w:themeColor="text1"/>
          <w:sz w:val="28"/>
          <w:szCs w:val="28"/>
          <w:lang w:val="kk-KZ"/>
        </w:rPr>
        <w:t>ғы бар  жүйе. Тау жыныс</w:t>
      </w:r>
      <w:r w:rsidR="000A1D5E">
        <w:rPr>
          <w:rFonts w:ascii="Times New Roman" w:hAnsi="Times New Roman" w:cs="Times New Roman"/>
          <w:color w:val="000000" w:themeColor="text1"/>
          <w:sz w:val="28"/>
          <w:szCs w:val="28"/>
          <w:lang w:val="kk-KZ"/>
        </w:rPr>
        <w:t>тар</w:t>
      </w:r>
      <w:r w:rsidRPr="00357EBB">
        <w:rPr>
          <w:rFonts w:ascii="Times New Roman" w:hAnsi="Times New Roman" w:cs="Times New Roman"/>
          <w:color w:val="000000" w:themeColor="text1"/>
          <w:sz w:val="28"/>
          <w:szCs w:val="28"/>
          <w:lang w:val="kk-KZ"/>
        </w:rPr>
        <w:t xml:space="preserve">ының, ағзалардың климаттың, </w:t>
      </w:r>
      <w:r w:rsidR="001E07A1" w:rsidRPr="00357EBB">
        <w:rPr>
          <w:rFonts w:ascii="Times New Roman" w:hAnsi="Times New Roman" w:cs="Times New Roman"/>
          <w:color w:val="000000" w:themeColor="text1"/>
          <w:sz w:val="28"/>
          <w:szCs w:val="28"/>
          <w:lang w:val="kk-KZ"/>
        </w:rPr>
        <w:t xml:space="preserve">жер бедерінің </w:t>
      </w:r>
      <w:r w:rsidRPr="00357EBB">
        <w:rPr>
          <w:rFonts w:ascii="Times New Roman" w:hAnsi="Times New Roman" w:cs="Times New Roman"/>
          <w:color w:val="000000" w:themeColor="text1"/>
          <w:sz w:val="28"/>
          <w:szCs w:val="28"/>
          <w:lang w:val="kk-KZ"/>
        </w:rPr>
        <w:t xml:space="preserve">және уақыттың кешенді функциясы болып </w:t>
      </w:r>
      <w:r w:rsidR="000A1D5E">
        <w:rPr>
          <w:rFonts w:ascii="Times New Roman" w:hAnsi="Times New Roman" w:cs="Times New Roman"/>
          <w:color w:val="000000" w:themeColor="text1"/>
          <w:sz w:val="28"/>
          <w:szCs w:val="28"/>
          <w:lang w:val="kk-KZ"/>
        </w:rPr>
        <w:t>санал</w:t>
      </w:r>
      <w:r w:rsidRPr="00357EBB">
        <w:rPr>
          <w:rFonts w:ascii="Times New Roman" w:hAnsi="Times New Roman" w:cs="Times New Roman"/>
          <w:color w:val="000000" w:themeColor="text1"/>
          <w:sz w:val="28"/>
          <w:szCs w:val="28"/>
          <w:lang w:val="kk-KZ"/>
        </w:rPr>
        <w:t>ады.</w:t>
      </w:r>
    </w:p>
    <w:p w14:paraId="34070ECB" w14:textId="77777777" w:rsidR="00DE540C" w:rsidRPr="00357EBB" w:rsidRDefault="00DE540C" w:rsidP="00DE540C">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b/>
          <w:color w:val="000000" w:themeColor="text1"/>
          <w:sz w:val="28"/>
          <w:szCs w:val="28"/>
          <w:lang w:val="kk-KZ"/>
        </w:rPr>
        <w:t xml:space="preserve">Ауыспалы егістік </w:t>
      </w:r>
      <w:r w:rsidRPr="00357EBB">
        <w:rPr>
          <w:rFonts w:ascii="Times New Roman" w:hAnsi="Times New Roman" w:cs="Times New Roman"/>
          <w:color w:val="000000" w:themeColor="text1"/>
          <w:sz w:val="28"/>
          <w:szCs w:val="28"/>
          <w:lang w:val="kk-KZ"/>
        </w:rPr>
        <w:t xml:space="preserve">–  </w:t>
      </w:r>
      <w:r w:rsidR="001E07A1" w:rsidRPr="00357EBB">
        <w:rPr>
          <w:rFonts w:ascii="Times New Roman" w:hAnsi="Times New Roman" w:cs="Times New Roman"/>
          <w:color w:val="000000" w:themeColor="text1"/>
          <w:sz w:val="28"/>
          <w:szCs w:val="28"/>
          <w:lang w:val="kk-KZ"/>
        </w:rPr>
        <w:t xml:space="preserve">егістік жерлерде   </w:t>
      </w:r>
      <w:r w:rsidRPr="00357EBB">
        <w:rPr>
          <w:rFonts w:ascii="Times New Roman" w:hAnsi="Times New Roman" w:cs="Times New Roman"/>
          <w:color w:val="000000" w:themeColor="text1"/>
          <w:sz w:val="28"/>
          <w:szCs w:val="28"/>
          <w:lang w:val="kk-KZ"/>
        </w:rPr>
        <w:t>ауылшаруашылық дақылдарын уақыт  аралығы бойынша  ғылыми негізде кезектестір</w:t>
      </w:r>
      <w:r w:rsidR="001E07A1" w:rsidRPr="00357EBB">
        <w:rPr>
          <w:rFonts w:ascii="Times New Roman" w:hAnsi="Times New Roman" w:cs="Times New Roman"/>
          <w:color w:val="000000" w:themeColor="text1"/>
          <w:sz w:val="28"/>
          <w:szCs w:val="28"/>
          <w:lang w:val="kk-KZ"/>
        </w:rPr>
        <w:t>іп</w:t>
      </w:r>
      <w:r w:rsidRPr="00357EBB">
        <w:rPr>
          <w:rFonts w:ascii="Times New Roman" w:hAnsi="Times New Roman" w:cs="Times New Roman"/>
          <w:color w:val="000000" w:themeColor="text1"/>
          <w:sz w:val="28"/>
          <w:szCs w:val="28"/>
          <w:lang w:val="kk-KZ"/>
        </w:rPr>
        <w:t xml:space="preserve"> орналастыру. </w:t>
      </w:r>
    </w:p>
    <w:p w14:paraId="0DCF3EE4" w14:textId="785742DC" w:rsidR="00DE540C" w:rsidRPr="00357EBB" w:rsidRDefault="00DE540C" w:rsidP="00DE540C">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b/>
          <w:color w:val="000000" w:themeColor="text1"/>
          <w:sz w:val="28"/>
          <w:szCs w:val="28"/>
          <w:lang w:val="kk-KZ"/>
        </w:rPr>
        <w:t>Қара шірінді</w:t>
      </w:r>
      <w:r w:rsidRPr="00357EBB">
        <w:rPr>
          <w:rFonts w:ascii="Times New Roman" w:hAnsi="Times New Roman" w:cs="Times New Roman"/>
          <w:color w:val="000000" w:themeColor="text1"/>
          <w:sz w:val="28"/>
          <w:szCs w:val="28"/>
          <w:lang w:val="kk-KZ"/>
        </w:rPr>
        <w:t xml:space="preserve"> – топырақтың басты органикалық заты, </w:t>
      </w:r>
      <w:r w:rsidR="000A1D5E">
        <w:rPr>
          <w:rFonts w:ascii="Times New Roman" w:hAnsi="Times New Roman" w:cs="Times New Roman"/>
          <w:color w:val="000000" w:themeColor="text1"/>
          <w:sz w:val="28"/>
          <w:szCs w:val="28"/>
          <w:lang w:val="kk-KZ"/>
        </w:rPr>
        <w:t>оның құрамында жоғар</w:t>
      </w:r>
      <w:r w:rsidRPr="00357EBB">
        <w:rPr>
          <w:rFonts w:ascii="Times New Roman" w:hAnsi="Times New Roman" w:cs="Times New Roman"/>
          <w:color w:val="000000" w:themeColor="text1"/>
          <w:sz w:val="28"/>
          <w:szCs w:val="28"/>
          <w:lang w:val="kk-KZ"/>
        </w:rPr>
        <w:t xml:space="preserve">ы сатылы өсімдіктерге қажетті қоректік заттары бар. </w:t>
      </w:r>
    </w:p>
    <w:p w14:paraId="62AC6CB2" w14:textId="1A6DB2C3" w:rsidR="00DE540C" w:rsidRPr="00357EBB" w:rsidRDefault="00DE540C" w:rsidP="00DE540C">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b/>
          <w:color w:val="000000" w:themeColor="text1"/>
          <w:sz w:val="28"/>
          <w:szCs w:val="28"/>
          <w:lang w:val="kk-KZ"/>
        </w:rPr>
        <w:t>Тыңайтқыштар жүйесі</w:t>
      </w:r>
      <w:r w:rsidRPr="00357EBB">
        <w:rPr>
          <w:rFonts w:ascii="Times New Roman" w:hAnsi="Times New Roman" w:cs="Times New Roman"/>
          <w:color w:val="000000" w:themeColor="text1"/>
          <w:sz w:val="28"/>
          <w:szCs w:val="28"/>
          <w:lang w:val="kk-KZ"/>
        </w:rPr>
        <w:t xml:space="preserve">  –  минералдық және  органикалық  тыңайтқыштарды қолданумен байланысты, олардың ықпалы мен салдарын ескеретін, агрономиялық және ұйымдастырушы</w:t>
      </w:r>
      <w:r w:rsidR="000A1D5E">
        <w:rPr>
          <w:rFonts w:ascii="Times New Roman" w:hAnsi="Times New Roman" w:cs="Times New Roman"/>
          <w:color w:val="000000" w:themeColor="text1"/>
          <w:sz w:val="28"/>
          <w:szCs w:val="28"/>
          <w:lang w:val="kk-KZ"/>
        </w:rPr>
        <w:t>лық</w:t>
      </w:r>
      <w:r w:rsidRPr="00357EBB">
        <w:rPr>
          <w:rFonts w:ascii="Times New Roman" w:hAnsi="Times New Roman" w:cs="Times New Roman"/>
          <w:color w:val="000000" w:themeColor="text1"/>
          <w:sz w:val="28"/>
          <w:szCs w:val="28"/>
          <w:lang w:val="kk-KZ"/>
        </w:rPr>
        <w:t xml:space="preserve">-шаруашылық шаралар кешенінің көпжылдық жоспарлы ұйымдастырылуы.  Осы шаралар </w:t>
      </w:r>
      <w:r w:rsidR="000A1D5E">
        <w:rPr>
          <w:rFonts w:ascii="Times New Roman" w:hAnsi="Times New Roman" w:cs="Times New Roman"/>
          <w:color w:val="000000" w:themeColor="text1"/>
          <w:sz w:val="28"/>
          <w:szCs w:val="28"/>
          <w:lang w:val="kk-KZ"/>
        </w:rPr>
        <w:t>негізінде ауыл</w:t>
      </w:r>
      <w:r w:rsidRPr="00357EBB">
        <w:rPr>
          <w:rFonts w:ascii="Times New Roman" w:hAnsi="Times New Roman" w:cs="Times New Roman"/>
          <w:color w:val="000000" w:themeColor="text1"/>
          <w:sz w:val="28"/>
          <w:szCs w:val="28"/>
          <w:lang w:val="kk-KZ"/>
        </w:rPr>
        <w:t>шаруашылығы аумағының белгілі бөлігіне тыңайтқыштарды қолдану жоспарын жасау бойынша  агротехникалық шаралардың мәні зор. Жоспар құрылғанда тыңайтқыштардың нақты түрлері, формасы, мөлшері, егіс</w:t>
      </w:r>
      <w:r w:rsidR="000A1D5E">
        <w:rPr>
          <w:rFonts w:ascii="Times New Roman" w:hAnsi="Times New Roman" w:cs="Times New Roman"/>
          <w:color w:val="000000" w:themeColor="text1"/>
          <w:sz w:val="28"/>
          <w:szCs w:val="28"/>
          <w:lang w:val="kk-KZ"/>
        </w:rPr>
        <w:t>тік</w:t>
      </w:r>
      <w:r w:rsidRPr="00357EBB">
        <w:rPr>
          <w:rFonts w:ascii="Times New Roman" w:hAnsi="Times New Roman" w:cs="Times New Roman"/>
          <w:color w:val="000000" w:themeColor="text1"/>
          <w:sz w:val="28"/>
          <w:szCs w:val="28"/>
          <w:lang w:val="kk-KZ"/>
        </w:rPr>
        <w:t xml:space="preserve"> айналымының жеке дақылдарының  биологиялық ерекшеліктерін ескере отырып егу мерзімі мен амалдары көрсетіледі.</w:t>
      </w:r>
    </w:p>
    <w:p w14:paraId="0BD2C787" w14:textId="77777777" w:rsidR="00DE540C" w:rsidRPr="00357EBB" w:rsidRDefault="00DE540C" w:rsidP="00DE540C">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b/>
          <w:color w:val="000000" w:themeColor="text1"/>
          <w:sz w:val="28"/>
          <w:szCs w:val="28"/>
          <w:lang w:val="kk-KZ"/>
        </w:rPr>
        <w:t>Тыңайтқыштар нормалары</w:t>
      </w:r>
      <w:r w:rsidRPr="00357EBB">
        <w:rPr>
          <w:rFonts w:ascii="Times New Roman" w:hAnsi="Times New Roman" w:cs="Times New Roman"/>
          <w:color w:val="000000" w:themeColor="text1"/>
          <w:sz w:val="28"/>
          <w:szCs w:val="28"/>
          <w:lang w:val="kk-KZ"/>
        </w:rPr>
        <w:t xml:space="preserve">  – аудан бірлігіне шаққандағы жыл бойына қолданылған тыңайтқыштар мөлшері (негізгі + егу кезіндегі + үстеп қоректендіру), ал мөлшер – нақты жағдайда бір жолға қатысты тыңайтқыш мөлшері. Бұл өлшемдер 1 га үшін әсер етуші заттың (N, P</w:t>
      </w:r>
      <w:r w:rsidRPr="00357EBB">
        <w:rPr>
          <w:rFonts w:ascii="Times New Roman" w:hAnsi="Times New Roman" w:cs="Times New Roman"/>
          <w:color w:val="000000" w:themeColor="text1"/>
          <w:sz w:val="28"/>
          <w:szCs w:val="28"/>
          <w:vertAlign w:val="subscript"/>
          <w:lang w:val="kk-KZ"/>
        </w:rPr>
        <w:t>2</w:t>
      </w:r>
      <w:r w:rsidRPr="00357EBB">
        <w:rPr>
          <w:rFonts w:ascii="Times New Roman" w:hAnsi="Times New Roman" w:cs="Times New Roman"/>
          <w:color w:val="000000" w:themeColor="text1"/>
          <w:sz w:val="28"/>
          <w:szCs w:val="28"/>
          <w:lang w:val="kk-KZ"/>
        </w:rPr>
        <w:t>O</w:t>
      </w:r>
      <w:r w:rsidRPr="00357EBB">
        <w:rPr>
          <w:rFonts w:ascii="Times New Roman" w:hAnsi="Times New Roman" w:cs="Times New Roman"/>
          <w:color w:val="000000" w:themeColor="text1"/>
          <w:sz w:val="28"/>
          <w:szCs w:val="28"/>
          <w:vertAlign w:val="subscript"/>
          <w:lang w:val="kk-KZ"/>
        </w:rPr>
        <w:t>5</w:t>
      </w:r>
      <w:r w:rsidRPr="00357EBB">
        <w:rPr>
          <w:rFonts w:ascii="Times New Roman" w:hAnsi="Times New Roman" w:cs="Times New Roman"/>
          <w:color w:val="000000" w:themeColor="text1"/>
          <w:sz w:val="28"/>
          <w:szCs w:val="28"/>
          <w:lang w:val="kk-KZ"/>
        </w:rPr>
        <w:t>, K</w:t>
      </w:r>
      <w:r w:rsidRPr="00357EBB">
        <w:rPr>
          <w:rFonts w:ascii="Times New Roman" w:hAnsi="Times New Roman" w:cs="Times New Roman"/>
          <w:color w:val="000000" w:themeColor="text1"/>
          <w:sz w:val="28"/>
          <w:szCs w:val="28"/>
          <w:vertAlign w:val="subscript"/>
          <w:lang w:val="kk-KZ"/>
        </w:rPr>
        <w:t>2</w:t>
      </w:r>
      <w:r w:rsidRPr="00357EBB">
        <w:rPr>
          <w:rFonts w:ascii="Times New Roman" w:hAnsi="Times New Roman" w:cs="Times New Roman"/>
          <w:color w:val="000000" w:themeColor="text1"/>
          <w:sz w:val="28"/>
          <w:szCs w:val="28"/>
          <w:lang w:val="kk-KZ"/>
        </w:rPr>
        <w:t>O және т.б.) килограмымен, сонымен қатар тыңайтқыштың салмақ өлшемдерімен көрсетіледі.</w:t>
      </w:r>
    </w:p>
    <w:p w14:paraId="303D37DF" w14:textId="77777777" w:rsidR="00DE540C" w:rsidRPr="00357EBB" w:rsidRDefault="00DE540C" w:rsidP="00DE540C">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b/>
          <w:color w:val="000000" w:themeColor="text1"/>
          <w:sz w:val="28"/>
          <w:szCs w:val="28"/>
          <w:lang w:val="kk-KZ"/>
        </w:rPr>
        <w:t xml:space="preserve">Тұқымдарды себу нормасы </w:t>
      </w:r>
      <w:r w:rsidRPr="00357EBB">
        <w:rPr>
          <w:rFonts w:ascii="Times New Roman" w:hAnsi="Times New Roman" w:cs="Times New Roman"/>
          <w:color w:val="000000" w:themeColor="text1"/>
          <w:sz w:val="28"/>
          <w:szCs w:val="28"/>
          <w:lang w:val="kk-KZ"/>
        </w:rPr>
        <w:t>– 1 га жерге себілетін, көктеулердің қалыпты қалыңдығын және толық құнды түсімді қамтамасыз етуші тұқым мөлшері.</w:t>
      </w:r>
    </w:p>
    <w:p w14:paraId="379537D6" w14:textId="77777777" w:rsidR="00DE540C" w:rsidRPr="00357EBB" w:rsidRDefault="00DE540C" w:rsidP="00DE540C">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b/>
          <w:color w:val="000000" w:themeColor="text1"/>
          <w:sz w:val="28"/>
          <w:szCs w:val="28"/>
          <w:lang w:val="kk-KZ"/>
        </w:rPr>
        <w:t xml:space="preserve">Өсімдіктердің қоректік заттарға мұқтаждығы  </w:t>
      </w:r>
      <w:r w:rsidRPr="00357EBB">
        <w:rPr>
          <w:rFonts w:ascii="Times New Roman" w:hAnsi="Times New Roman" w:cs="Times New Roman"/>
          <w:color w:val="000000" w:themeColor="text1"/>
          <w:sz w:val="28"/>
          <w:szCs w:val="28"/>
          <w:lang w:val="kk-KZ"/>
        </w:rPr>
        <w:t>– өсімдіктің түрлі мүшелерінде шоғырланған қоректік заттардың жиынтық мөлшері.</w:t>
      </w:r>
    </w:p>
    <w:p w14:paraId="728BCDB4" w14:textId="13C15255" w:rsidR="00DE540C" w:rsidRPr="00357EBB" w:rsidRDefault="00DE540C" w:rsidP="00DE540C">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b/>
          <w:color w:val="000000" w:themeColor="text1"/>
          <w:sz w:val="28"/>
          <w:szCs w:val="28"/>
          <w:lang w:val="kk-KZ"/>
        </w:rPr>
        <w:t xml:space="preserve">Өнімділік (түсімділік) </w:t>
      </w:r>
      <w:r w:rsidRPr="00357EBB">
        <w:rPr>
          <w:rFonts w:ascii="Times New Roman" w:hAnsi="Times New Roman" w:cs="Times New Roman"/>
          <w:color w:val="000000" w:themeColor="text1"/>
          <w:sz w:val="28"/>
          <w:szCs w:val="28"/>
          <w:lang w:val="kk-KZ"/>
        </w:rPr>
        <w:t xml:space="preserve"> – аудан бірлігінен   алынатын өсімдік шаруашылығының өнім мөлшері.  Түсімділік 1 гектарға шаққандағы   центнермен есептел</w:t>
      </w:r>
      <w:r w:rsidR="00E31359" w:rsidRPr="00357EBB">
        <w:rPr>
          <w:rFonts w:ascii="Times New Roman" w:hAnsi="Times New Roman" w:cs="Times New Roman"/>
          <w:color w:val="000000" w:themeColor="text1"/>
          <w:sz w:val="28"/>
          <w:szCs w:val="28"/>
          <w:lang w:val="kk-KZ"/>
        </w:rPr>
        <w:t>ін</w:t>
      </w:r>
      <w:r w:rsidRPr="00357EBB">
        <w:rPr>
          <w:rFonts w:ascii="Times New Roman" w:hAnsi="Times New Roman" w:cs="Times New Roman"/>
          <w:color w:val="000000" w:themeColor="text1"/>
          <w:sz w:val="28"/>
          <w:szCs w:val="28"/>
          <w:lang w:val="kk-KZ"/>
        </w:rPr>
        <w:t>еді.</w:t>
      </w:r>
    </w:p>
    <w:p w14:paraId="785F5EBC" w14:textId="77777777" w:rsidR="00DE540C" w:rsidRPr="00357EBB" w:rsidRDefault="00DE540C" w:rsidP="00DE540C">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b/>
          <w:color w:val="000000" w:themeColor="text1"/>
          <w:sz w:val="28"/>
          <w:szCs w:val="28"/>
          <w:lang w:val="kk-KZ"/>
        </w:rPr>
        <w:t>Шығым</w:t>
      </w:r>
      <w:r w:rsidRPr="00357EBB">
        <w:rPr>
          <w:rFonts w:ascii="Times New Roman" w:hAnsi="Times New Roman" w:cs="Times New Roman"/>
          <w:color w:val="000000" w:themeColor="text1"/>
          <w:sz w:val="28"/>
          <w:szCs w:val="28"/>
          <w:lang w:val="kk-KZ"/>
        </w:rPr>
        <w:t xml:space="preserve"> – түсімдердің минералдық тыңайтқыштарды тұтынуы.</w:t>
      </w:r>
    </w:p>
    <w:p w14:paraId="7DC2454F" w14:textId="2B278CC7" w:rsidR="00DE540C" w:rsidRPr="00357EBB" w:rsidRDefault="00DE540C" w:rsidP="00DE540C">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b/>
          <w:color w:val="000000" w:themeColor="text1"/>
          <w:sz w:val="28"/>
          <w:szCs w:val="28"/>
          <w:lang w:val="kk-KZ"/>
        </w:rPr>
        <w:t>Тыңайтқыштарды қолданудың экономикалық тиімділігін бағалаудың басты тәсілі</w:t>
      </w:r>
      <w:r w:rsidRPr="00357EBB">
        <w:rPr>
          <w:rFonts w:ascii="Times New Roman" w:hAnsi="Times New Roman" w:cs="Times New Roman"/>
          <w:color w:val="000000" w:themeColor="text1"/>
          <w:sz w:val="28"/>
          <w:szCs w:val="28"/>
          <w:lang w:val="kk-KZ"/>
        </w:rPr>
        <w:t xml:space="preserve"> </w:t>
      </w:r>
      <w:r w:rsidR="00B36484" w:rsidRPr="00357EBB">
        <w:rPr>
          <w:rFonts w:ascii="Times New Roman" w:hAnsi="Times New Roman" w:cs="Times New Roman"/>
          <w:color w:val="000000" w:themeColor="text1"/>
          <w:sz w:val="28"/>
          <w:szCs w:val="28"/>
          <w:lang w:val="kk-KZ"/>
        </w:rPr>
        <w:t>–</w:t>
      </w:r>
      <w:r w:rsidRPr="00357EBB">
        <w:rPr>
          <w:rFonts w:ascii="Times New Roman" w:hAnsi="Times New Roman" w:cs="Times New Roman"/>
          <w:color w:val="000000" w:themeColor="text1"/>
          <w:sz w:val="28"/>
          <w:szCs w:val="28"/>
          <w:lang w:val="kk-KZ"/>
        </w:rPr>
        <w:t xml:space="preserve">  тәжірибе жүргізудің жалпы қабылданған ережелерін  сақтау кезінде тәжірибелік </w:t>
      </w:r>
      <w:r w:rsidR="000A1D5E">
        <w:rPr>
          <w:rFonts w:ascii="Times New Roman" w:hAnsi="Times New Roman" w:cs="Times New Roman"/>
          <w:color w:val="000000" w:themeColor="text1"/>
          <w:sz w:val="28"/>
          <w:szCs w:val="28"/>
          <w:lang w:val="kk-KZ"/>
        </w:rPr>
        <w:t>вариантты</w:t>
      </w:r>
      <w:r w:rsidRPr="00357EBB">
        <w:rPr>
          <w:rFonts w:ascii="Times New Roman" w:hAnsi="Times New Roman" w:cs="Times New Roman"/>
          <w:color w:val="000000" w:themeColor="text1"/>
          <w:sz w:val="28"/>
          <w:szCs w:val="28"/>
          <w:lang w:val="kk-KZ"/>
        </w:rPr>
        <w:t xml:space="preserve">  бақылау </w:t>
      </w:r>
      <w:r w:rsidR="000A1D5E">
        <w:rPr>
          <w:rFonts w:ascii="Times New Roman" w:hAnsi="Times New Roman" w:cs="Times New Roman"/>
          <w:color w:val="000000" w:themeColor="text1"/>
          <w:sz w:val="28"/>
          <w:szCs w:val="28"/>
          <w:lang w:val="kk-KZ"/>
        </w:rPr>
        <w:t>варианты</w:t>
      </w:r>
      <w:r w:rsidRPr="00357EBB">
        <w:rPr>
          <w:rFonts w:ascii="Times New Roman" w:hAnsi="Times New Roman" w:cs="Times New Roman"/>
          <w:color w:val="000000" w:themeColor="text1"/>
          <w:sz w:val="28"/>
          <w:szCs w:val="28"/>
          <w:lang w:val="kk-KZ"/>
        </w:rPr>
        <w:t>мен салыстыру.  Тыңайтқыштарды қолданудың  экономикалық тиімділігінің  негізгі көрсеткіштері</w:t>
      </w:r>
      <w:r w:rsidR="00E31359" w:rsidRPr="00357EBB">
        <w:rPr>
          <w:rFonts w:ascii="Times New Roman" w:hAnsi="Times New Roman" w:cs="Times New Roman"/>
          <w:color w:val="000000" w:themeColor="text1"/>
          <w:sz w:val="28"/>
          <w:szCs w:val="28"/>
          <w:lang w:val="kk-KZ"/>
        </w:rPr>
        <w:t>не</w:t>
      </w:r>
      <w:r w:rsidR="000A1D5E">
        <w:rPr>
          <w:rFonts w:ascii="Times New Roman" w:hAnsi="Times New Roman" w:cs="Times New Roman"/>
          <w:color w:val="000000" w:themeColor="text1"/>
          <w:sz w:val="28"/>
          <w:szCs w:val="28"/>
          <w:lang w:val="kk-KZ"/>
        </w:rPr>
        <w:t xml:space="preserve"> 1 га жерден алынған ауыл</w:t>
      </w:r>
      <w:r w:rsidRPr="00357EBB">
        <w:rPr>
          <w:rFonts w:ascii="Times New Roman" w:hAnsi="Times New Roman" w:cs="Times New Roman"/>
          <w:color w:val="000000" w:themeColor="text1"/>
          <w:sz w:val="28"/>
          <w:szCs w:val="28"/>
          <w:lang w:val="kk-KZ"/>
        </w:rPr>
        <w:t>шаруашылық дақылдарының түсімі, 1 теңге шығынға және әсер етуші заттың бірлігіне шаққанда натуралды түрде және  құнын көрсеткендегі қосымша өнім шығысы,  тыңайтқыштарды қолданудың пайдалылығы рентабелділігі</w:t>
      </w:r>
      <w:r w:rsidR="00E31359" w:rsidRPr="00357EBB">
        <w:rPr>
          <w:rFonts w:ascii="Times New Roman" w:hAnsi="Times New Roman" w:cs="Times New Roman"/>
          <w:color w:val="000000" w:themeColor="text1"/>
          <w:sz w:val="28"/>
          <w:szCs w:val="28"/>
          <w:lang w:val="kk-KZ"/>
        </w:rPr>
        <w:t xml:space="preserve"> жатады.</w:t>
      </w:r>
    </w:p>
    <w:p w14:paraId="20E9E103" w14:textId="44085601" w:rsidR="00DE540C" w:rsidRPr="00357EBB" w:rsidRDefault="00DE540C" w:rsidP="00DE540C">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b/>
          <w:color w:val="000000" w:themeColor="text1"/>
          <w:sz w:val="28"/>
          <w:szCs w:val="28"/>
          <w:lang w:val="kk-KZ"/>
        </w:rPr>
        <w:lastRenderedPageBreak/>
        <w:t>Тыңайтқыштарды  қолданудың энергетикалық тиімділігі</w:t>
      </w:r>
      <w:r w:rsidRPr="00357EBB">
        <w:rPr>
          <w:rFonts w:ascii="Times New Roman" w:hAnsi="Times New Roman" w:cs="Times New Roman"/>
          <w:color w:val="000000" w:themeColor="text1"/>
          <w:sz w:val="28"/>
          <w:szCs w:val="28"/>
          <w:lang w:val="kk-KZ"/>
        </w:rPr>
        <w:t xml:space="preserve">  немесе минералдық тыңайтқыштар қолданудың биоэнергетикалық пайдалы әсер коэффициенті белгілі әдістеме негізінде анықталады.  Бұл минералдық тыңайтқыштарды қолданғаннан негізгі өнімнің үстемесіне лайық энергия</w:t>
      </w:r>
      <w:r w:rsidR="00E31359" w:rsidRPr="00357EBB">
        <w:rPr>
          <w:rFonts w:ascii="Times New Roman" w:hAnsi="Times New Roman" w:cs="Times New Roman"/>
          <w:color w:val="000000" w:themeColor="text1"/>
          <w:sz w:val="28"/>
          <w:szCs w:val="28"/>
          <w:lang w:val="kk-KZ"/>
        </w:rPr>
        <w:t xml:space="preserve"> болып табылады</w:t>
      </w:r>
      <w:r w:rsidRPr="00357EBB">
        <w:rPr>
          <w:rFonts w:ascii="Times New Roman" w:hAnsi="Times New Roman" w:cs="Times New Roman"/>
          <w:color w:val="000000" w:themeColor="text1"/>
          <w:sz w:val="28"/>
          <w:szCs w:val="28"/>
          <w:lang w:val="kk-KZ"/>
        </w:rPr>
        <w:t>. Мұнда тыңайтқышты қолдануға жұмсалған энергия шығыны да есепке алынады.</w:t>
      </w:r>
    </w:p>
    <w:p w14:paraId="4769E690" w14:textId="77777777" w:rsidR="00DE540C" w:rsidRPr="00357EBB" w:rsidRDefault="00DE540C" w:rsidP="00DE540C">
      <w:pPr>
        <w:pStyle w:val="a3"/>
        <w:ind w:firstLine="567"/>
        <w:jc w:val="both"/>
        <w:rPr>
          <w:rFonts w:ascii="Times New Roman" w:hAnsi="Times New Roman" w:cs="Times New Roman"/>
          <w:color w:val="000000" w:themeColor="text1"/>
          <w:sz w:val="28"/>
          <w:szCs w:val="28"/>
          <w:lang w:val="kk-KZ"/>
        </w:rPr>
      </w:pPr>
    </w:p>
    <w:p w14:paraId="44BEFE2D" w14:textId="77777777" w:rsidR="00DE540C" w:rsidRPr="00357EBB" w:rsidRDefault="00DE540C" w:rsidP="00DE540C">
      <w:pPr>
        <w:pStyle w:val="a3"/>
        <w:ind w:firstLine="567"/>
        <w:jc w:val="both"/>
        <w:rPr>
          <w:rFonts w:ascii="Times New Roman" w:hAnsi="Times New Roman" w:cs="Times New Roman"/>
          <w:color w:val="000000" w:themeColor="text1"/>
          <w:sz w:val="28"/>
          <w:szCs w:val="28"/>
          <w:lang w:val="kk-KZ"/>
        </w:rPr>
      </w:pPr>
    </w:p>
    <w:p w14:paraId="6E29D258" w14:textId="77777777" w:rsidR="00DE540C" w:rsidRPr="00357EBB" w:rsidRDefault="00DE540C" w:rsidP="00DE540C">
      <w:pPr>
        <w:pStyle w:val="a3"/>
        <w:ind w:firstLine="567"/>
        <w:jc w:val="both"/>
        <w:rPr>
          <w:rFonts w:ascii="Times New Roman" w:hAnsi="Times New Roman" w:cs="Times New Roman"/>
          <w:color w:val="000000" w:themeColor="text1"/>
          <w:sz w:val="28"/>
          <w:szCs w:val="28"/>
          <w:lang w:val="kk-KZ"/>
        </w:rPr>
      </w:pPr>
    </w:p>
    <w:p w14:paraId="55777D8B" w14:textId="77777777" w:rsidR="00DE540C" w:rsidRPr="00357EBB" w:rsidRDefault="00DE540C" w:rsidP="00DE540C">
      <w:pPr>
        <w:pStyle w:val="a3"/>
        <w:ind w:firstLine="567"/>
        <w:jc w:val="both"/>
        <w:rPr>
          <w:rFonts w:ascii="Times New Roman" w:hAnsi="Times New Roman" w:cs="Times New Roman"/>
          <w:color w:val="000000" w:themeColor="text1"/>
          <w:sz w:val="28"/>
          <w:szCs w:val="28"/>
          <w:lang w:val="kk-KZ"/>
        </w:rPr>
      </w:pPr>
    </w:p>
    <w:p w14:paraId="641815D6" w14:textId="77777777" w:rsidR="00DE540C" w:rsidRPr="00357EBB" w:rsidRDefault="00DE540C" w:rsidP="00DE540C">
      <w:pPr>
        <w:pStyle w:val="a3"/>
        <w:ind w:firstLine="567"/>
        <w:jc w:val="both"/>
        <w:rPr>
          <w:rFonts w:ascii="Times New Roman" w:hAnsi="Times New Roman" w:cs="Times New Roman"/>
          <w:color w:val="000000" w:themeColor="text1"/>
          <w:sz w:val="28"/>
          <w:szCs w:val="28"/>
          <w:lang w:val="kk-KZ"/>
        </w:rPr>
      </w:pPr>
    </w:p>
    <w:p w14:paraId="0B0A9281" w14:textId="77777777" w:rsidR="008962A5" w:rsidRPr="00357EBB" w:rsidRDefault="008962A5" w:rsidP="003C1279">
      <w:pPr>
        <w:jc w:val="center"/>
        <w:rPr>
          <w:rFonts w:ascii="Times New Roman" w:hAnsi="Times New Roman" w:cs="Times New Roman"/>
          <w:b/>
          <w:color w:val="000000" w:themeColor="text1"/>
          <w:sz w:val="28"/>
          <w:szCs w:val="28"/>
          <w:lang w:val="kk-KZ"/>
        </w:rPr>
      </w:pPr>
    </w:p>
    <w:p w14:paraId="2FA31796" w14:textId="77777777" w:rsidR="008962A5" w:rsidRPr="00357EBB" w:rsidRDefault="008962A5" w:rsidP="003C1279">
      <w:pPr>
        <w:jc w:val="center"/>
        <w:rPr>
          <w:rFonts w:ascii="Times New Roman" w:hAnsi="Times New Roman" w:cs="Times New Roman"/>
          <w:b/>
          <w:color w:val="000000" w:themeColor="text1"/>
          <w:sz w:val="28"/>
          <w:szCs w:val="28"/>
          <w:lang w:val="kk-KZ"/>
        </w:rPr>
      </w:pPr>
    </w:p>
    <w:p w14:paraId="1ECC9C3A" w14:textId="77777777" w:rsidR="008962A5" w:rsidRPr="00357EBB" w:rsidRDefault="008962A5" w:rsidP="003C1279">
      <w:pPr>
        <w:jc w:val="center"/>
        <w:rPr>
          <w:rFonts w:ascii="Times New Roman" w:hAnsi="Times New Roman" w:cs="Times New Roman"/>
          <w:b/>
          <w:color w:val="000000" w:themeColor="text1"/>
          <w:sz w:val="28"/>
          <w:szCs w:val="28"/>
          <w:lang w:val="kk-KZ"/>
        </w:rPr>
      </w:pPr>
    </w:p>
    <w:p w14:paraId="2A922288" w14:textId="77777777" w:rsidR="008962A5" w:rsidRPr="00357EBB" w:rsidRDefault="008962A5" w:rsidP="003C1279">
      <w:pPr>
        <w:jc w:val="center"/>
        <w:rPr>
          <w:rFonts w:ascii="Times New Roman" w:hAnsi="Times New Roman" w:cs="Times New Roman"/>
          <w:b/>
          <w:color w:val="000000" w:themeColor="text1"/>
          <w:sz w:val="28"/>
          <w:szCs w:val="28"/>
          <w:lang w:val="kk-KZ"/>
        </w:rPr>
      </w:pPr>
    </w:p>
    <w:p w14:paraId="43437D7E" w14:textId="77777777" w:rsidR="008962A5" w:rsidRPr="00357EBB" w:rsidRDefault="008962A5" w:rsidP="003C1279">
      <w:pPr>
        <w:jc w:val="center"/>
        <w:rPr>
          <w:rFonts w:ascii="Times New Roman" w:hAnsi="Times New Roman" w:cs="Times New Roman"/>
          <w:b/>
          <w:color w:val="000000" w:themeColor="text1"/>
          <w:sz w:val="28"/>
          <w:szCs w:val="28"/>
          <w:lang w:val="kk-KZ"/>
        </w:rPr>
      </w:pPr>
    </w:p>
    <w:p w14:paraId="0F322C8F" w14:textId="77777777" w:rsidR="008962A5" w:rsidRPr="00357EBB" w:rsidRDefault="008962A5" w:rsidP="003C1279">
      <w:pPr>
        <w:jc w:val="center"/>
        <w:rPr>
          <w:rFonts w:ascii="Times New Roman" w:hAnsi="Times New Roman" w:cs="Times New Roman"/>
          <w:b/>
          <w:color w:val="000000" w:themeColor="text1"/>
          <w:sz w:val="28"/>
          <w:szCs w:val="28"/>
          <w:lang w:val="kk-KZ"/>
        </w:rPr>
      </w:pPr>
    </w:p>
    <w:p w14:paraId="12E41F00" w14:textId="77777777" w:rsidR="008962A5" w:rsidRPr="00357EBB" w:rsidRDefault="008962A5" w:rsidP="003C1279">
      <w:pPr>
        <w:jc w:val="center"/>
        <w:rPr>
          <w:rFonts w:ascii="Times New Roman" w:hAnsi="Times New Roman" w:cs="Times New Roman"/>
          <w:b/>
          <w:color w:val="000000" w:themeColor="text1"/>
          <w:sz w:val="28"/>
          <w:szCs w:val="28"/>
          <w:lang w:val="kk-KZ"/>
        </w:rPr>
      </w:pPr>
    </w:p>
    <w:p w14:paraId="54860D8D" w14:textId="77777777" w:rsidR="008962A5" w:rsidRPr="00357EBB" w:rsidRDefault="008962A5" w:rsidP="003C1279">
      <w:pPr>
        <w:jc w:val="center"/>
        <w:rPr>
          <w:rFonts w:ascii="Times New Roman" w:hAnsi="Times New Roman" w:cs="Times New Roman"/>
          <w:b/>
          <w:color w:val="000000" w:themeColor="text1"/>
          <w:sz w:val="28"/>
          <w:szCs w:val="28"/>
          <w:lang w:val="kk-KZ"/>
        </w:rPr>
      </w:pPr>
    </w:p>
    <w:p w14:paraId="35C2D029" w14:textId="77777777" w:rsidR="008962A5" w:rsidRPr="00357EBB" w:rsidRDefault="008962A5" w:rsidP="003C1279">
      <w:pPr>
        <w:jc w:val="center"/>
        <w:rPr>
          <w:rFonts w:ascii="Times New Roman" w:hAnsi="Times New Roman" w:cs="Times New Roman"/>
          <w:b/>
          <w:color w:val="000000" w:themeColor="text1"/>
          <w:sz w:val="28"/>
          <w:szCs w:val="28"/>
          <w:lang w:val="kk-KZ"/>
        </w:rPr>
      </w:pPr>
    </w:p>
    <w:p w14:paraId="0DB88AFE" w14:textId="77777777" w:rsidR="008962A5" w:rsidRPr="00357EBB" w:rsidRDefault="008962A5" w:rsidP="003C1279">
      <w:pPr>
        <w:jc w:val="center"/>
        <w:rPr>
          <w:rFonts w:ascii="Times New Roman" w:hAnsi="Times New Roman" w:cs="Times New Roman"/>
          <w:b/>
          <w:color w:val="000000" w:themeColor="text1"/>
          <w:sz w:val="28"/>
          <w:szCs w:val="28"/>
          <w:lang w:val="kk-KZ"/>
        </w:rPr>
      </w:pPr>
    </w:p>
    <w:p w14:paraId="7BB8DA6F" w14:textId="77777777" w:rsidR="008962A5" w:rsidRPr="00357EBB" w:rsidRDefault="008962A5" w:rsidP="003C1279">
      <w:pPr>
        <w:jc w:val="center"/>
        <w:rPr>
          <w:rFonts w:ascii="Times New Roman" w:hAnsi="Times New Roman" w:cs="Times New Roman"/>
          <w:b/>
          <w:color w:val="000000" w:themeColor="text1"/>
          <w:sz w:val="28"/>
          <w:szCs w:val="28"/>
          <w:lang w:val="kk-KZ"/>
        </w:rPr>
      </w:pPr>
    </w:p>
    <w:p w14:paraId="7DA0BBF2" w14:textId="77777777" w:rsidR="008962A5" w:rsidRPr="00357EBB" w:rsidRDefault="008962A5" w:rsidP="003C1279">
      <w:pPr>
        <w:jc w:val="center"/>
        <w:rPr>
          <w:rFonts w:ascii="Times New Roman" w:hAnsi="Times New Roman" w:cs="Times New Roman"/>
          <w:b/>
          <w:color w:val="000000" w:themeColor="text1"/>
          <w:sz w:val="28"/>
          <w:szCs w:val="28"/>
          <w:lang w:val="kk-KZ"/>
        </w:rPr>
      </w:pPr>
    </w:p>
    <w:p w14:paraId="1A573B36" w14:textId="77777777" w:rsidR="008962A5" w:rsidRPr="00357EBB" w:rsidRDefault="008962A5" w:rsidP="003C1279">
      <w:pPr>
        <w:jc w:val="center"/>
        <w:rPr>
          <w:rFonts w:ascii="Times New Roman" w:hAnsi="Times New Roman" w:cs="Times New Roman"/>
          <w:b/>
          <w:color w:val="000000" w:themeColor="text1"/>
          <w:sz w:val="28"/>
          <w:szCs w:val="28"/>
          <w:lang w:val="kk-KZ"/>
        </w:rPr>
      </w:pPr>
    </w:p>
    <w:p w14:paraId="1F8749AE" w14:textId="77777777" w:rsidR="008962A5" w:rsidRPr="00357EBB" w:rsidRDefault="008962A5" w:rsidP="003C1279">
      <w:pPr>
        <w:jc w:val="center"/>
        <w:rPr>
          <w:rFonts w:ascii="Times New Roman" w:hAnsi="Times New Roman" w:cs="Times New Roman"/>
          <w:b/>
          <w:color w:val="000000" w:themeColor="text1"/>
          <w:sz w:val="28"/>
          <w:szCs w:val="28"/>
          <w:lang w:val="kk-KZ"/>
        </w:rPr>
      </w:pPr>
    </w:p>
    <w:p w14:paraId="2422617E" w14:textId="77777777" w:rsidR="008962A5" w:rsidRPr="00357EBB" w:rsidRDefault="008962A5" w:rsidP="003C1279">
      <w:pPr>
        <w:jc w:val="center"/>
        <w:rPr>
          <w:rFonts w:ascii="Times New Roman" w:hAnsi="Times New Roman" w:cs="Times New Roman"/>
          <w:b/>
          <w:color w:val="000000" w:themeColor="text1"/>
          <w:sz w:val="28"/>
          <w:szCs w:val="28"/>
          <w:lang w:val="kk-KZ"/>
        </w:rPr>
      </w:pPr>
    </w:p>
    <w:p w14:paraId="5602EAF9" w14:textId="77777777" w:rsidR="008962A5" w:rsidRPr="00357EBB" w:rsidRDefault="008962A5" w:rsidP="003C1279">
      <w:pPr>
        <w:jc w:val="center"/>
        <w:rPr>
          <w:rFonts w:ascii="Times New Roman" w:hAnsi="Times New Roman" w:cs="Times New Roman"/>
          <w:b/>
          <w:color w:val="000000" w:themeColor="text1"/>
          <w:sz w:val="28"/>
          <w:szCs w:val="28"/>
          <w:lang w:val="kk-KZ"/>
        </w:rPr>
      </w:pPr>
    </w:p>
    <w:p w14:paraId="48FD483E" w14:textId="77777777" w:rsidR="008962A5" w:rsidRPr="00357EBB" w:rsidRDefault="008962A5" w:rsidP="003C1279">
      <w:pPr>
        <w:jc w:val="center"/>
        <w:rPr>
          <w:rFonts w:ascii="Times New Roman" w:hAnsi="Times New Roman" w:cs="Times New Roman"/>
          <w:b/>
          <w:color w:val="000000" w:themeColor="text1"/>
          <w:sz w:val="28"/>
          <w:szCs w:val="28"/>
          <w:lang w:val="kk-KZ"/>
        </w:rPr>
      </w:pPr>
    </w:p>
    <w:p w14:paraId="37C9610B" w14:textId="77777777" w:rsidR="008962A5" w:rsidRPr="00357EBB" w:rsidRDefault="008962A5" w:rsidP="003C1279">
      <w:pPr>
        <w:jc w:val="center"/>
        <w:rPr>
          <w:rFonts w:ascii="Times New Roman" w:hAnsi="Times New Roman" w:cs="Times New Roman"/>
          <w:b/>
          <w:color w:val="000000" w:themeColor="text1"/>
          <w:sz w:val="28"/>
          <w:szCs w:val="28"/>
          <w:lang w:val="kk-KZ"/>
        </w:rPr>
      </w:pPr>
    </w:p>
    <w:p w14:paraId="439CB9C3" w14:textId="77777777" w:rsidR="008962A5" w:rsidRPr="00357EBB" w:rsidRDefault="008962A5" w:rsidP="003C1279">
      <w:pPr>
        <w:jc w:val="center"/>
        <w:rPr>
          <w:rFonts w:ascii="Times New Roman" w:hAnsi="Times New Roman" w:cs="Times New Roman"/>
          <w:b/>
          <w:color w:val="000000" w:themeColor="text1"/>
          <w:sz w:val="28"/>
          <w:szCs w:val="28"/>
          <w:lang w:val="kk-KZ"/>
        </w:rPr>
      </w:pPr>
    </w:p>
    <w:p w14:paraId="6E8F54B7" w14:textId="77777777" w:rsidR="00B36484" w:rsidRPr="00357EBB" w:rsidRDefault="00B36484" w:rsidP="003C1279">
      <w:pPr>
        <w:jc w:val="center"/>
        <w:rPr>
          <w:rFonts w:ascii="Times New Roman" w:hAnsi="Times New Roman" w:cs="Times New Roman"/>
          <w:b/>
          <w:color w:val="000000" w:themeColor="text1"/>
          <w:sz w:val="28"/>
          <w:szCs w:val="28"/>
          <w:lang w:val="kk-KZ"/>
        </w:rPr>
      </w:pPr>
    </w:p>
    <w:p w14:paraId="0BB1D962" w14:textId="77777777" w:rsidR="00B36484" w:rsidRPr="00357EBB" w:rsidRDefault="00B36484" w:rsidP="003C1279">
      <w:pPr>
        <w:jc w:val="center"/>
        <w:rPr>
          <w:rFonts w:ascii="Times New Roman" w:hAnsi="Times New Roman" w:cs="Times New Roman"/>
          <w:b/>
          <w:color w:val="000000" w:themeColor="text1"/>
          <w:sz w:val="28"/>
          <w:szCs w:val="28"/>
          <w:lang w:val="kk-KZ"/>
        </w:rPr>
      </w:pPr>
    </w:p>
    <w:p w14:paraId="40ED4377" w14:textId="77777777" w:rsidR="00A130F6" w:rsidRPr="00357EBB" w:rsidRDefault="006F3C48" w:rsidP="003C1279">
      <w:pPr>
        <w:jc w:val="center"/>
        <w:rPr>
          <w:rFonts w:ascii="Times New Roman" w:hAnsi="Times New Roman" w:cs="Times New Roman"/>
          <w:b/>
          <w:color w:val="000000" w:themeColor="text1"/>
          <w:sz w:val="28"/>
          <w:szCs w:val="28"/>
          <w:lang w:val="kk-KZ"/>
        </w:rPr>
      </w:pPr>
      <w:r w:rsidRPr="00357EBB">
        <w:rPr>
          <w:rFonts w:ascii="Times New Roman" w:hAnsi="Times New Roman" w:cs="Times New Roman"/>
          <w:b/>
          <w:color w:val="000000" w:themeColor="text1"/>
          <w:sz w:val="28"/>
          <w:szCs w:val="28"/>
          <w:lang w:val="kk-KZ"/>
        </w:rPr>
        <w:lastRenderedPageBreak/>
        <w:t>БЕЛГІЛЕУЛЕР МЕН ҚЫСҚАРТУЛАР</w:t>
      </w:r>
    </w:p>
    <w:p w14:paraId="69421547" w14:textId="77777777" w:rsidR="006F3C48" w:rsidRPr="00357EBB" w:rsidRDefault="006F3C48" w:rsidP="006F3C48">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мг/100 г – </w:t>
      </w:r>
      <w:r w:rsidR="00AF1B31" w:rsidRPr="00357EBB">
        <w:rPr>
          <w:rFonts w:ascii="Times New Roman" w:hAnsi="Times New Roman" w:cs="Times New Roman"/>
          <w:color w:val="000000" w:themeColor="text1"/>
          <w:sz w:val="28"/>
          <w:szCs w:val="28"/>
          <w:lang w:val="kk-KZ"/>
        </w:rPr>
        <w:t>миллиграмм 100 граммға шаққанда</w:t>
      </w:r>
    </w:p>
    <w:p w14:paraId="273737F6" w14:textId="77777777" w:rsidR="00AF1B31" w:rsidRPr="00357EBB" w:rsidRDefault="00AF1B31" w:rsidP="00AF1B31">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мг/кг – миллиграмм килограммға шаққанда</w:t>
      </w:r>
    </w:p>
    <w:p w14:paraId="0C6A92D1" w14:textId="77777777" w:rsidR="00AF1B31" w:rsidRPr="00357EBB" w:rsidRDefault="00AF1B31" w:rsidP="00AF1B31">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rPr>
        <w:t xml:space="preserve">мг-экв/100 г – </w:t>
      </w:r>
      <w:r w:rsidRPr="00357EBB">
        <w:rPr>
          <w:rFonts w:ascii="Times New Roman" w:hAnsi="Times New Roman" w:cs="Times New Roman"/>
          <w:color w:val="000000" w:themeColor="text1"/>
          <w:sz w:val="28"/>
          <w:szCs w:val="28"/>
          <w:lang w:val="kk-KZ"/>
        </w:rPr>
        <w:t xml:space="preserve">миллиграмм эквивалент 100 г топырақта </w:t>
      </w:r>
    </w:p>
    <w:p w14:paraId="6F8F031C" w14:textId="77777777" w:rsidR="006F3C48" w:rsidRPr="00357EBB" w:rsidRDefault="006F3C48" w:rsidP="006F3C48">
      <w:pPr>
        <w:pStyle w:val="a3"/>
        <w:ind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 – п</w:t>
      </w:r>
      <w:r w:rsidRPr="00357EBB">
        <w:rPr>
          <w:rFonts w:ascii="Times New Roman" w:hAnsi="Times New Roman" w:cs="Times New Roman"/>
          <w:color w:val="000000" w:themeColor="text1"/>
          <w:sz w:val="28"/>
          <w:szCs w:val="28"/>
          <w:lang w:val="kk-KZ"/>
        </w:rPr>
        <w:t>айыз</w:t>
      </w:r>
      <w:r w:rsidRPr="00357EBB">
        <w:rPr>
          <w:rFonts w:ascii="Times New Roman" w:hAnsi="Times New Roman" w:cs="Times New Roman"/>
          <w:color w:val="000000" w:themeColor="text1"/>
          <w:sz w:val="28"/>
          <w:szCs w:val="28"/>
        </w:rPr>
        <w:t xml:space="preserve"> </w:t>
      </w:r>
    </w:p>
    <w:p w14:paraId="5C77494C" w14:textId="77777777" w:rsidR="006F3C48" w:rsidRPr="00357EBB" w:rsidRDefault="006F3C48" w:rsidP="006F3C48">
      <w:pPr>
        <w:pStyle w:val="a3"/>
        <w:ind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 xml:space="preserve">рН – </w:t>
      </w:r>
      <w:r w:rsidRPr="00357EBB">
        <w:rPr>
          <w:rFonts w:ascii="Times New Roman" w:hAnsi="Times New Roman" w:cs="Times New Roman"/>
          <w:color w:val="000000" w:themeColor="text1"/>
          <w:sz w:val="28"/>
          <w:szCs w:val="28"/>
          <w:lang w:val="kk-KZ"/>
        </w:rPr>
        <w:t xml:space="preserve">орта </w:t>
      </w:r>
      <w:r w:rsidRPr="00357EBB">
        <w:rPr>
          <w:rFonts w:ascii="Times New Roman" w:hAnsi="Times New Roman" w:cs="Times New Roman"/>
          <w:color w:val="000000" w:themeColor="text1"/>
          <w:sz w:val="28"/>
          <w:szCs w:val="28"/>
        </w:rPr>
        <w:t>реакция</w:t>
      </w:r>
      <w:r w:rsidRPr="00357EBB">
        <w:rPr>
          <w:rFonts w:ascii="Times New Roman" w:hAnsi="Times New Roman" w:cs="Times New Roman"/>
          <w:color w:val="000000" w:themeColor="text1"/>
          <w:sz w:val="28"/>
          <w:szCs w:val="28"/>
          <w:lang w:val="kk-KZ"/>
        </w:rPr>
        <w:t>сы</w:t>
      </w:r>
    </w:p>
    <w:p w14:paraId="6743D9D3" w14:textId="77777777" w:rsidR="006F3C48" w:rsidRPr="00357EBB" w:rsidRDefault="006F3C48" w:rsidP="006F3C48">
      <w:pPr>
        <w:pStyle w:val="a3"/>
        <w:ind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en-US"/>
        </w:rPr>
        <w:t>N</w:t>
      </w:r>
      <w:r w:rsidRPr="00357EBB">
        <w:rPr>
          <w:rFonts w:ascii="Times New Roman" w:hAnsi="Times New Roman" w:cs="Times New Roman"/>
          <w:color w:val="000000" w:themeColor="text1"/>
          <w:sz w:val="28"/>
          <w:szCs w:val="28"/>
        </w:rPr>
        <w:t xml:space="preserve"> – азот</w:t>
      </w:r>
    </w:p>
    <w:p w14:paraId="31085F1A" w14:textId="27995354" w:rsidR="006F3C48" w:rsidRPr="00357EBB" w:rsidRDefault="006F3C48" w:rsidP="006F3C48">
      <w:pPr>
        <w:pStyle w:val="a3"/>
        <w:ind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en-US"/>
        </w:rPr>
        <w:t>P</w:t>
      </w:r>
      <w:r w:rsidR="007B20B8" w:rsidRPr="00357EBB">
        <w:rPr>
          <w:rFonts w:ascii="Times New Roman" w:hAnsi="Times New Roman" w:cs="Times New Roman"/>
          <w:color w:val="000000" w:themeColor="text1"/>
          <w:sz w:val="28"/>
          <w:szCs w:val="28"/>
        </w:rPr>
        <w:t xml:space="preserve"> – </w:t>
      </w:r>
      <w:r w:rsidRPr="00357EBB">
        <w:rPr>
          <w:rFonts w:ascii="Times New Roman" w:hAnsi="Times New Roman" w:cs="Times New Roman"/>
          <w:color w:val="000000" w:themeColor="text1"/>
          <w:sz w:val="28"/>
          <w:szCs w:val="28"/>
        </w:rPr>
        <w:t>фосфор</w:t>
      </w:r>
    </w:p>
    <w:p w14:paraId="29352E0E" w14:textId="77777777" w:rsidR="006F3C48" w:rsidRPr="00357EBB" w:rsidRDefault="006F3C48" w:rsidP="006F3C48">
      <w:pPr>
        <w:pStyle w:val="a3"/>
        <w:ind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en-US"/>
        </w:rPr>
        <w:t>K</w:t>
      </w:r>
      <w:r w:rsidRPr="00357EBB">
        <w:rPr>
          <w:rFonts w:ascii="Times New Roman" w:hAnsi="Times New Roman" w:cs="Times New Roman"/>
          <w:color w:val="000000" w:themeColor="text1"/>
          <w:sz w:val="28"/>
          <w:szCs w:val="28"/>
        </w:rPr>
        <w:t xml:space="preserve"> – калий</w:t>
      </w:r>
    </w:p>
    <w:p w14:paraId="78349F1B" w14:textId="77777777" w:rsidR="006F3C48" w:rsidRPr="00357EBB" w:rsidRDefault="006F3C48" w:rsidP="006F3C48">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кг/га – килограмм гектарға шаққанда</w:t>
      </w:r>
    </w:p>
    <w:p w14:paraId="15C8CEB7" w14:textId="77777777" w:rsidR="006F3C48" w:rsidRPr="00357EBB" w:rsidRDefault="006F3C48" w:rsidP="006F3C48">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ц/га – центнер гектарға шаққанда</w:t>
      </w:r>
    </w:p>
    <w:p w14:paraId="53AEF85A" w14:textId="77777777" w:rsidR="006F3C48" w:rsidRPr="00357EBB" w:rsidRDefault="006F3C48" w:rsidP="006F3C48">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т/га – тонна гектарға шаққанда</w:t>
      </w:r>
    </w:p>
    <w:p w14:paraId="7A7A8589" w14:textId="77777777" w:rsidR="006F3C48" w:rsidRPr="00357EBB" w:rsidRDefault="00B36484" w:rsidP="006F3C48">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А</w:t>
      </w:r>
      <w:r w:rsidR="006F3C48" w:rsidRPr="00357EBB">
        <w:rPr>
          <w:rFonts w:ascii="Times New Roman" w:hAnsi="Times New Roman" w:cs="Times New Roman"/>
          <w:color w:val="000000" w:themeColor="text1"/>
          <w:sz w:val="28"/>
          <w:szCs w:val="28"/>
          <w:vertAlign w:val="subscript"/>
          <w:lang w:val="kk-KZ"/>
        </w:rPr>
        <w:t xml:space="preserve">жыр </w:t>
      </w:r>
      <w:r w:rsidR="006F3C48" w:rsidRPr="00357EBB">
        <w:rPr>
          <w:rFonts w:ascii="Times New Roman" w:hAnsi="Times New Roman" w:cs="Times New Roman"/>
          <w:color w:val="000000" w:themeColor="text1"/>
          <w:sz w:val="28"/>
          <w:szCs w:val="28"/>
          <w:lang w:val="kk-KZ"/>
        </w:rPr>
        <w:t>– топырақтың жыртылатын қабаты</w:t>
      </w:r>
    </w:p>
    <w:p w14:paraId="4961C7BD" w14:textId="77777777" w:rsidR="006F3C48" w:rsidRPr="00357EBB" w:rsidRDefault="006F3C48" w:rsidP="006F3C48">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т/з – тыңайтқышсыз</w:t>
      </w:r>
    </w:p>
    <w:p w14:paraId="473877F3" w14:textId="77777777" w:rsidR="00AF1B31" w:rsidRPr="00357EBB" w:rsidRDefault="00AF1B31" w:rsidP="00AF1B31">
      <w:pPr>
        <w:pStyle w:val="a3"/>
        <w:ind w:firstLine="567"/>
        <w:jc w:val="both"/>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 xml:space="preserve">NK </w:t>
      </w:r>
      <w:r w:rsidRPr="00357EBB">
        <w:rPr>
          <w:rFonts w:ascii="Times New Roman" w:hAnsi="Times New Roman" w:cs="Times New Roman"/>
          <w:color w:val="000000" w:themeColor="text1"/>
          <w:sz w:val="28"/>
          <w:szCs w:val="28"/>
          <w:lang w:val="kk-KZ"/>
        </w:rPr>
        <w:t>–</w:t>
      </w:r>
      <w:r w:rsidR="00B27C92" w:rsidRPr="00357EBB">
        <w:rPr>
          <w:rFonts w:ascii="Times New Roman" w:hAnsi="Times New Roman" w:cs="Times New Roman"/>
          <w:color w:val="000000" w:themeColor="text1"/>
          <w:sz w:val="28"/>
          <w:szCs w:val="28"/>
          <w:lang w:val="kk-KZ"/>
        </w:rPr>
        <w:t xml:space="preserve"> азот-калий тыңайтқыштары </w:t>
      </w:r>
    </w:p>
    <w:p w14:paraId="5C5E7A65" w14:textId="77777777" w:rsidR="00AF1B31" w:rsidRPr="00357EBB" w:rsidRDefault="00AF1B31" w:rsidP="00B27C92">
      <w:pPr>
        <w:pStyle w:val="a3"/>
        <w:ind w:firstLine="567"/>
        <w:jc w:val="both"/>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 xml:space="preserve">NPK </w:t>
      </w:r>
      <w:r w:rsidRPr="00357EBB">
        <w:rPr>
          <w:rFonts w:ascii="Times New Roman" w:hAnsi="Times New Roman" w:cs="Times New Roman"/>
          <w:color w:val="000000" w:themeColor="text1"/>
          <w:sz w:val="28"/>
          <w:szCs w:val="28"/>
          <w:lang w:val="kk-KZ"/>
        </w:rPr>
        <w:t>–</w:t>
      </w:r>
      <w:r w:rsidR="00B27C92" w:rsidRPr="00357EBB">
        <w:rPr>
          <w:rFonts w:ascii="Times New Roman" w:hAnsi="Times New Roman" w:cs="Times New Roman"/>
          <w:color w:val="000000" w:themeColor="text1"/>
          <w:sz w:val="28"/>
          <w:szCs w:val="28"/>
          <w:lang w:val="kk-KZ"/>
        </w:rPr>
        <w:t xml:space="preserve"> азот-фосфор-калий тыңайтқыштары</w:t>
      </w:r>
    </w:p>
    <w:p w14:paraId="2F8A5BB8" w14:textId="77777777" w:rsidR="00AF1B31" w:rsidRPr="00357EBB" w:rsidRDefault="00AF1B31" w:rsidP="00AF1B31">
      <w:pPr>
        <w:pStyle w:val="a3"/>
        <w:ind w:firstLine="567"/>
        <w:jc w:val="both"/>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P</w:t>
      </w:r>
      <w:r w:rsidRPr="00357EBB">
        <w:rPr>
          <w:rFonts w:ascii="Times New Roman" w:hAnsi="Times New Roman"/>
          <w:color w:val="000000" w:themeColor="text1"/>
          <w:sz w:val="28"/>
          <w:szCs w:val="28"/>
          <w:vertAlign w:val="subscript"/>
          <w:lang w:val="kk-KZ"/>
        </w:rPr>
        <w:t xml:space="preserve">1 </w:t>
      </w:r>
      <w:r w:rsidRPr="00357EBB">
        <w:rPr>
          <w:rFonts w:ascii="Times New Roman" w:hAnsi="Times New Roman" w:cs="Times New Roman"/>
          <w:color w:val="000000" w:themeColor="text1"/>
          <w:sz w:val="28"/>
          <w:szCs w:val="28"/>
          <w:lang w:val="kk-KZ"/>
        </w:rPr>
        <w:t>–</w:t>
      </w:r>
      <w:r w:rsidR="00B27C92" w:rsidRPr="00357EBB">
        <w:rPr>
          <w:rFonts w:ascii="Times New Roman" w:hAnsi="Times New Roman" w:cs="Times New Roman"/>
          <w:color w:val="000000" w:themeColor="text1"/>
          <w:sz w:val="28"/>
          <w:szCs w:val="28"/>
          <w:lang w:val="kk-KZ"/>
        </w:rPr>
        <w:t xml:space="preserve"> фосфордың бір еселенген нормасы</w:t>
      </w:r>
    </w:p>
    <w:p w14:paraId="69ED7251" w14:textId="77777777" w:rsidR="00B36484" w:rsidRPr="00357EBB" w:rsidRDefault="00AF1B31" w:rsidP="00B36484">
      <w:pPr>
        <w:pStyle w:val="a3"/>
        <w:ind w:firstLine="567"/>
        <w:jc w:val="both"/>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P</w:t>
      </w:r>
      <w:r w:rsidRPr="00357EBB">
        <w:rPr>
          <w:rFonts w:ascii="Times New Roman" w:hAnsi="Times New Roman"/>
          <w:color w:val="000000" w:themeColor="text1"/>
          <w:sz w:val="28"/>
          <w:szCs w:val="28"/>
          <w:vertAlign w:val="subscript"/>
          <w:lang w:val="kk-KZ"/>
        </w:rPr>
        <w:t xml:space="preserve">1,5 </w:t>
      </w:r>
      <w:r w:rsidRPr="00357EBB">
        <w:rPr>
          <w:rFonts w:ascii="Times New Roman" w:hAnsi="Times New Roman" w:cs="Times New Roman"/>
          <w:color w:val="000000" w:themeColor="text1"/>
          <w:sz w:val="28"/>
          <w:szCs w:val="28"/>
          <w:lang w:val="kk-KZ"/>
        </w:rPr>
        <w:t>–</w:t>
      </w:r>
      <w:r w:rsidR="00B27C92" w:rsidRPr="00357EBB">
        <w:rPr>
          <w:rFonts w:ascii="Times New Roman" w:hAnsi="Times New Roman" w:cs="Times New Roman"/>
          <w:color w:val="000000" w:themeColor="text1"/>
          <w:sz w:val="28"/>
          <w:szCs w:val="28"/>
          <w:lang w:val="kk-KZ"/>
        </w:rPr>
        <w:t xml:space="preserve"> </w:t>
      </w:r>
      <w:r w:rsidR="00B36484" w:rsidRPr="00357EBB">
        <w:rPr>
          <w:rFonts w:ascii="Times New Roman" w:hAnsi="Times New Roman" w:cs="Times New Roman"/>
          <w:color w:val="000000" w:themeColor="text1"/>
          <w:sz w:val="28"/>
          <w:szCs w:val="28"/>
          <w:lang w:val="kk-KZ"/>
        </w:rPr>
        <w:t>фосфордың біржарым еселенген нормасы</w:t>
      </w:r>
    </w:p>
    <w:p w14:paraId="55476A69" w14:textId="77777777" w:rsidR="00AF1B31" w:rsidRPr="00357EBB" w:rsidRDefault="00AF1B31" w:rsidP="00AF1B31">
      <w:pPr>
        <w:pStyle w:val="a3"/>
        <w:ind w:firstLine="567"/>
        <w:jc w:val="both"/>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P</w:t>
      </w:r>
      <w:r w:rsidRPr="00357EBB">
        <w:rPr>
          <w:rFonts w:ascii="Times New Roman" w:hAnsi="Times New Roman"/>
          <w:color w:val="000000" w:themeColor="text1"/>
          <w:sz w:val="28"/>
          <w:szCs w:val="28"/>
          <w:vertAlign w:val="subscript"/>
          <w:lang w:val="kk-KZ"/>
        </w:rPr>
        <w:t xml:space="preserve">2,0 </w:t>
      </w:r>
      <w:r w:rsidRPr="00357EBB">
        <w:rPr>
          <w:rFonts w:ascii="Times New Roman" w:hAnsi="Times New Roman" w:cs="Times New Roman"/>
          <w:color w:val="000000" w:themeColor="text1"/>
          <w:sz w:val="28"/>
          <w:szCs w:val="28"/>
          <w:lang w:val="kk-KZ"/>
        </w:rPr>
        <w:t>–</w:t>
      </w:r>
      <w:r w:rsidR="00B27C92" w:rsidRPr="00357EBB">
        <w:rPr>
          <w:rFonts w:ascii="Times New Roman" w:hAnsi="Times New Roman" w:cs="Times New Roman"/>
          <w:color w:val="000000" w:themeColor="text1"/>
          <w:sz w:val="28"/>
          <w:szCs w:val="28"/>
          <w:lang w:val="kk-KZ"/>
        </w:rPr>
        <w:t xml:space="preserve"> фосфордың екі еселенген нормасы</w:t>
      </w:r>
    </w:p>
    <w:p w14:paraId="2FCA27F2" w14:textId="77777777" w:rsidR="00AF1B31" w:rsidRPr="00357EBB" w:rsidRDefault="00AF1B31" w:rsidP="00AF1B31">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Ф</w:t>
      </w:r>
      <w:r w:rsidRPr="00357EBB">
        <w:rPr>
          <w:rFonts w:ascii="Times New Roman" w:hAnsi="Times New Roman" w:cs="Times New Roman"/>
          <w:color w:val="000000" w:themeColor="text1"/>
          <w:sz w:val="28"/>
          <w:szCs w:val="28"/>
          <w:vertAlign w:val="subscript"/>
          <w:lang w:val="kk-KZ"/>
        </w:rPr>
        <w:t>ЛОЗ</w:t>
      </w:r>
      <w:r w:rsidRPr="00357EBB">
        <w:rPr>
          <w:rFonts w:ascii="Times New Roman" w:hAnsi="Times New Roman" w:cs="Times New Roman"/>
          <w:color w:val="000000" w:themeColor="text1"/>
          <w:sz w:val="28"/>
          <w:szCs w:val="28"/>
          <w:lang w:val="kk-KZ"/>
        </w:rPr>
        <w:t xml:space="preserve"> –</w:t>
      </w:r>
      <w:r w:rsidR="00B27C92" w:rsidRPr="00357EBB">
        <w:rPr>
          <w:rFonts w:ascii="Times New Roman" w:hAnsi="Times New Roman" w:cs="Times New Roman"/>
          <w:color w:val="000000" w:themeColor="text1"/>
          <w:sz w:val="28"/>
          <w:szCs w:val="28"/>
          <w:lang w:val="kk-KZ"/>
        </w:rPr>
        <w:t xml:space="preserve"> лобильді органикалық заттардың фосфоры</w:t>
      </w:r>
    </w:p>
    <w:p w14:paraId="796B34AB" w14:textId="77777777" w:rsidR="00AF1B31" w:rsidRPr="00357EBB" w:rsidRDefault="00AF1B31" w:rsidP="00AF1B31">
      <w:pPr>
        <w:pStyle w:val="a3"/>
        <w:ind w:firstLine="567"/>
        <w:jc w:val="both"/>
        <w:rPr>
          <w:rFonts w:ascii="Times New Roman" w:hAnsi="Times New Roman" w:cs="Times New Roman"/>
          <w:color w:val="000000" w:themeColor="text1"/>
          <w:sz w:val="28"/>
          <w:szCs w:val="28"/>
          <w:vertAlign w:val="subscript"/>
          <w:lang w:val="kk-KZ"/>
        </w:rPr>
      </w:pPr>
      <w:r w:rsidRPr="00357EBB">
        <w:rPr>
          <w:rFonts w:ascii="Times New Roman" w:hAnsi="Times New Roman" w:cs="Times New Roman"/>
          <w:color w:val="000000" w:themeColor="text1"/>
          <w:sz w:val="28"/>
          <w:szCs w:val="28"/>
          <w:lang w:val="kk-KZ"/>
        </w:rPr>
        <w:t>Ф</w:t>
      </w:r>
      <w:r w:rsidRPr="00357EBB">
        <w:rPr>
          <w:rFonts w:ascii="Times New Roman" w:hAnsi="Times New Roman" w:cs="Times New Roman"/>
          <w:color w:val="000000" w:themeColor="text1"/>
          <w:sz w:val="28"/>
          <w:szCs w:val="28"/>
          <w:vertAlign w:val="subscript"/>
          <w:lang w:val="kk-KZ"/>
        </w:rPr>
        <w:t xml:space="preserve">ГК </w:t>
      </w:r>
      <w:r w:rsidRPr="00357EBB">
        <w:rPr>
          <w:rFonts w:ascii="Times New Roman" w:hAnsi="Times New Roman" w:cs="Times New Roman"/>
          <w:color w:val="000000" w:themeColor="text1"/>
          <w:sz w:val="28"/>
          <w:szCs w:val="28"/>
          <w:lang w:val="kk-KZ"/>
        </w:rPr>
        <w:t>–</w:t>
      </w:r>
      <w:r w:rsidR="00B27C92" w:rsidRPr="00357EBB">
        <w:rPr>
          <w:rFonts w:ascii="Times New Roman" w:hAnsi="Times New Roman" w:cs="Times New Roman"/>
          <w:color w:val="000000" w:themeColor="text1"/>
          <w:sz w:val="28"/>
          <w:szCs w:val="28"/>
          <w:lang w:val="kk-KZ"/>
        </w:rPr>
        <w:t xml:space="preserve"> гумин қышқылдардың құрамындағы фосфор</w:t>
      </w:r>
    </w:p>
    <w:p w14:paraId="20D08872" w14:textId="77777777" w:rsidR="00AF1B31" w:rsidRPr="00357EBB" w:rsidRDefault="00AF1B31" w:rsidP="00AF1B31">
      <w:pPr>
        <w:pStyle w:val="a3"/>
        <w:ind w:firstLine="567"/>
        <w:jc w:val="both"/>
        <w:rPr>
          <w:rFonts w:ascii="Times New Roman" w:hAnsi="Times New Roman" w:cs="Times New Roman"/>
          <w:color w:val="000000" w:themeColor="text1"/>
          <w:sz w:val="28"/>
          <w:szCs w:val="28"/>
          <w:vertAlign w:val="subscript"/>
          <w:lang w:val="kk-KZ"/>
        </w:rPr>
      </w:pPr>
      <w:r w:rsidRPr="00357EBB">
        <w:rPr>
          <w:rFonts w:ascii="Times New Roman" w:hAnsi="Times New Roman" w:cs="Times New Roman"/>
          <w:color w:val="000000" w:themeColor="text1"/>
          <w:sz w:val="28"/>
          <w:szCs w:val="28"/>
          <w:lang w:val="kk-KZ"/>
        </w:rPr>
        <w:t>Ф</w:t>
      </w:r>
      <w:r w:rsidRPr="00357EBB">
        <w:rPr>
          <w:rFonts w:ascii="Times New Roman" w:hAnsi="Times New Roman" w:cs="Times New Roman"/>
          <w:color w:val="000000" w:themeColor="text1"/>
          <w:sz w:val="28"/>
          <w:szCs w:val="28"/>
          <w:vertAlign w:val="subscript"/>
          <w:lang w:val="kk-KZ"/>
        </w:rPr>
        <w:t xml:space="preserve">ФК </w:t>
      </w:r>
      <w:r w:rsidRPr="00357EBB">
        <w:rPr>
          <w:rFonts w:ascii="Times New Roman" w:hAnsi="Times New Roman" w:cs="Times New Roman"/>
          <w:color w:val="000000" w:themeColor="text1"/>
          <w:sz w:val="28"/>
          <w:szCs w:val="28"/>
          <w:lang w:val="kk-KZ"/>
        </w:rPr>
        <w:t>–</w:t>
      </w:r>
      <w:r w:rsidR="00B27C92" w:rsidRPr="00357EBB">
        <w:rPr>
          <w:rFonts w:ascii="Times New Roman" w:hAnsi="Times New Roman" w:cs="Times New Roman"/>
          <w:color w:val="000000" w:themeColor="text1"/>
          <w:sz w:val="28"/>
          <w:szCs w:val="28"/>
          <w:lang w:val="kk-KZ"/>
        </w:rPr>
        <w:t xml:space="preserve"> фульвоқышқылдардың құрамындағы фосфор</w:t>
      </w:r>
    </w:p>
    <w:p w14:paraId="7B0F4EDC" w14:textId="77777777" w:rsidR="006F3C48" w:rsidRPr="00357EBB" w:rsidRDefault="006F3C48" w:rsidP="006F3C48">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МемСт – Мемлекеттік стандарт</w:t>
      </w:r>
    </w:p>
    <w:p w14:paraId="155138C6" w14:textId="77777777" w:rsidR="006F3C48" w:rsidRPr="00357EBB" w:rsidRDefault="006F3C48" w:rsidP="006F3C48">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ҚР АШМ  –  Қазақстан  Республикасының </w:t>
      </w:r>
      <w:r w:rsidR="00AF1B31" w:rsidRPr="00357EBB">
        <w:rPr>
          <w:rFonts w:ascii="Times New Roman" w:hAnsi="Times New Roman" w:cs="Times New Roman"/>
          <w:color w:val="000000" w:themeColor="text1"/>
          <w:sz w:val="28"/>
          <w:szCs w:val="28"/>
          <w:lang w:val="kk-KZ"/>
        </w:rPr>
        <w:t>ауыл</w:t>
      </w:r>
      <w:r w:rsidRPr="00357EBB">
        <w:rPr>
          <w:rFonts w:ascii="Times New Roman" w:hAnsi="Times New Roman" w:cs="Times New Roman"/>
          <w:color w:val="000000" w:themeColor="text1"/>
          <w:sz w:val="28"/>
          <w:szCs w:val="28"/>
          <w:lang w:val="kk-KZ"/>
        </w:rPr>
        <w:t xml:space="preserve">шаруашылығы  Министрлігі </w:t>
      </w:r>
    </w:p>
    <w:p w14:paraId="67FBB84D" w14:textId="77777777" w:rsidR="00AF1B31" w:rsidRPr="00357EBB" w:rsidRDefault="00AF1B31" w:rsidP="006F3C48">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РММ – Республикалық мемлекеттік мекеме</w:t>
      </w:r>
    </w:p>
    <w:p w14:paraId="3EDA60E7" w14:textId="77777777" w:rsidR="00AF1B31" w:rsidRPr="00357EBB" w:rsidRDefault="00E411CA" w:rsidP="00AF1B31">
      <w:pPr>
        <w:pStyle w:val="a3"/>
        <w:ind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vertAlign w:val="superscript"/>
        </w:rPr>
        <w:t>°</w:t>
      </w:r>
      <w:r w:rsidR="00AF1B31" w:rsidRPr="00357EBB">
        <w:rPr>
          <w:rFonts w:ascii="Times New Roman" w:hAnsi="Times New Roman" w:cs="Times New Roman"/>
          <w:color w:val="000000" w:themeColor="text1"/>
          <w:sz w:val="28"/>
          <w:szCs w:val="28"/>
        </w:rPr>
        <w:t>С – градус Цельсия</w:t>
      </w:r>
    </w:p>
    <w:p w14:paraId="5AC44C37" w14:textId="77777777" w:rsidR="00AF1B31" w:rsidRPr="00357EBB" w:rsidRDefault="00AF1B31" w:rsidP="006F3C48">
      <w:pPr>
        <w:pStyle w:val="a3"/>
        <w:ind w:firstLine="567"/>
        <w:jc w:val="both"/>
        <w:rPr>
          <w:rFonts w:ascii="Times New Roman" w:hAnsi="Times New Roman" w:cs="Times New Roman"/>
          <w:color w:val="000000" w:themeColor="text1"/>
          <w:sz w:val="28"/>
          <w:szCs w:val="28"/>
          <w:lang w:val="kk-KZ"/>
        </w:rPr>
      </w:pPr>
    </w:p>
    <w:p w14:paraId="37ACD311" w14:textId="77777777" w:rsidR="006F3C48" w:rsidRPr="00357EBB" w:rsidRDefault="006F3C48" w:rsidP="006F3C48">
      <w:pPr>
        <w:pStyle w:val="a3"/>
        <w:ind w:firstLine="567"/>
        <w:jc w:val="both"/>
        <w:rPr>
          <w:rFonts w:ascii="Times New Roman" w:hAnsi="Times New Roman" w:cs="Times New Roman"/>
          <w:color w:val="000000" w:themeColor="text1"/>
          <w:sz w:val="28"/>
          <w:szCs w:val="28"/>
          <w:lang w:val="kk-KZ"/>
        </w:rPr>
      </w:pPr>
    </w:p>
    <w:p w14:paraId="7C29FB07" w14:textId="77777777" w:rsidR="00353E70" w:rsidRPr="00357EBB" w:rsidRDefault="00353E70" w:rsidP="006F3C48">
      <w:pPr>
        <w:pStyle w:val="a3"/>
        <w:ind w:firstLine="567"/>
        <w:jc w:val="both"/>
        <w:rPr>
          <w:rFonts w:ascii="Times New Roman" w:hAnsi="Times New Roman" w:cs="Times New Roman"/>
          <w:color w:val="000000" w:themeColor="text1"/>
          <w:sz w:val="28"/>
          <w:szCs w:val="28"/>
          <w:lang w:val="kk-KZ"/>
        </w:rPr>
      </w:pPr>
    </w:p>
    <w:p w14:paraId="71904329" w14:textId="77777777" w:rsidR="00353E70" w:rsidRPr="00357EBB" w:rsidRDefault="00353E70" w:rsidP="006F3C48">
      <w:pPr>
        <w:pStyle w:val="a3"/>
        <w:ind w:firstLine="567"/>
        <w:jc w:val="both"/>
        <w:rPr>
          <w:rFonts w:ascii="Times New Roman" w:hAnsi="Times New Roman" w:cs="Times New Roman"/>
          <w:color w:val="000000" w:themeColor="text1"/>
          <w:sz w:val="28"/>
          <w:szCs w:val="28"/>
          <w:lang w:val="kk-KZ"/>
        </w:rPr>
      </w:pPr>
    </w:p>
    <w:p w14:paraId="466D7368" w14:textId="77777777" w:rsidR="00353E70" w:rsidRPr="00357EBB" w:rsidRDefault="00353E70" w:rsidP="006F3C48">
      <w:pPr>
        <w:pStyle w:val="a3"/>
        <w:ind w:firstLine="567"/>
        <w:jc w:val="both"/>
        <w:rPr>
          <w:rFonts w:ascii="Times New Roman" w:hAnsi="Times New Roman" w:cs="Times New Roman"/>
          <w:color w:val="000000" w:themeColor="text1"/>
          <w:sz w:val="28"/>
          <w:szCs w:val="28"/>
          <w:lang w:val="kk-KZ"/>
        </w:rPr>
      </w:pPr>
    </w:p>
    <w:p w14:paraId="6FF12BD4" w14:textId="77777777" w:rsidR="00353E70" w:rsidRPr="00357EBB" w:rsidRDefault="00353E70" w:rsidP="006F3C48">
      <w:pPr>
        <w:pStyle w:val="a3"/>
        <w:ind w:firstLine="567"/>
        <w:jc w:val="both"/>
        <w:rPr>
          <w:rFonts w:ascii="Times New Roman" w:hAnsi="Times New Roman" w:cs="Times New Roman"/>
          <w:color w:val="000000" w:themeColor="text1"/>
          <w:sz w:val="28"/>
          <w:szCs w:val="28"/>
          <w:lang w:val="kk-KZ"/>
        </w:rPr>
      </w:pPr>
    </w:p>
    <w:p w14:paraId="122B560F" w14:textId="77777777" w:rsidR="00353E70" w:rsidRPr="00357EBB" w:rsidRDefault="00353E70" w:rsidP="006F3C48">
      <w:pPr>
        <w:pStyle w:val="a3"/>
        <w:ind w:firstLine="567"/>
        <w:jc w:val="both"/>
        <w:rPr>
          <w:rFonts w:ascii="Times New Roman" w:hAnsi="Times New Roman" w:cs="Times New Roman"/>
          <w:color w:val="000000" w:themeColor="text1"/>
          <w:sz w:val="28"/>
          <w:szCs w:val="28"/>
          <w:lang w:val="kk-KZ"/>
        </w:rPr>
      </w:pPr>
    </w:p>
    <w:p w14:paraId="2391429C" w14:textId="77777777" w:rsidR="00353E70" w:rsidRPr="00357EBB" w:rsidRDefault="00353E70" w:rsidP="006F3C48">
      <w:pPr>
        <w:pStyle w:val="a3"/>
        <w:ind w:firstLine="567"/>
        <w:jc w:val="both"/>
        <w:rPr>
          <w:rFonts w:ascii="Times New Roman" w:hAnsi="Times New Roman" w:cs="Times New Roman"/>
          <w:color w:val="000000" w:themeColor="text1"/>
          <w:sz w:val="28"/>
          <w:szCs w:val="28"/>
          <w:lang w:val="kk-KZ"/>
        </w:rPr>
      </w:pPr>
    </w:p>
    <w:p w14:paraId="16B52740" w14:textId="77777777" w:rsidR="00353E70" w:rsidRPr="00357EBB" w:rsidRDefault="00353E70" w:rsidP="006F3C48">
      <w:pPr>
        <w:pStyle w:val="a3"/>
        <w:ind w:firstLine="567"/>
        <w:jc w:val="both"/>
        <w:rPr>
          <w:rFonts w:ascii="Times New Roman" w:hAnsi="Times New Roman" w:cs="Times New Roman"/>
          <w:color w:val="000000" w:themeColor="text1"/>
          <w:sz w:val="28"/>
          <w:szCs w:val="28"/>
          <w:lang w:val="kk-KZ"/>
        </w:rPr>
      </w:pPr>
    </w:p>
    <w:p w14:paraId="3EAF8E27" w14:textId="77777777" w:rsidR="00353E70" w:rsidRPr="00357EBB" w:rsidRDefault="00353E70" w:rsidP="006F3C48">
      <w:pPr>
        <w:pStyle w:val="a3"/>
        <w:ind w:firstLine="567"/>
        <w:jc w:val="both"/>
        <w:rPr>
          <w:rFonts w:ascii="Times New Roman" w:hAnsi="Times New Roman" w:cs="Times New Roman"/>
          <w:color w:val="000000" w:themeColor="text1"/>
          <w:sz w:val="28"/>
          <w:szCs w:val="28"/>
          <w:lang w:val="kk-KZ"/>
        </w:rPr>
      </w:pPr>
    </w:p>
    <w:p w14:paraId="6FED4814" w14:textId="77777777" w:rsidR="00353E70" w:rsidRPr="00357EBB" w:rsidRDefault="00353E70" w:rsidP="006F3C48">
      <w:pPr>
        <w:pStyle w:val="a3"/>
        <w:ind w:firstLine="567"/>
        <w:jc w:val="both"/>
        <w:rPr>
          <w:rFonts w:ascii="Times New Roman" w:hAnsi="Times New Roman" w:cs="Times New Roman"/>
          <w:color w:val="000000" w:themeColor="text1"/>
          <w:sz w:val="28"/>
          <w:szCs w:val="28"/>
          <w:lang w:val="kk-KZ"/>
        </w:rPr>
      </w:pPr>
    </w:p>
    <w:p w14:paraId="7CF32644" w14:textId="77777777" w:rsidR="00353E70" w:rsidRPr="00357EBB" w:rsidRDefault="00353E70" w:rsidP="006F3C48">
      <w:pPr>
        <w:pStyle w:val="a3"/>
        <w:ind w:firstLine="567"/>
        <w:jc w:val="both"/>
        <w:rPr>
          <w:rFonts w:ascii="Times New Roman" w:hAnsi="Times New Roman" w:cs="Times New Roman"/>
          <w:color w:val="000000" w:themeColor="text1"/>
          <w:sz w:val="28"/>
          <w:szCs w:val="28"/>
          <w:lang w:val="kk-KZ"/>
        </w:rPr>
      </w:pPr>
    </w:p>
    <w:p w14:paraId="170FFA6A" w14:textId="77777777" w:rsidR="00353E70" w:rsidRPr="00357EBB" w:rsidRDefault="00353E70" w:rsidP="006F3C48">
      <w:pPr>
        <w:pStyle w:val="a3"/>
        <w:ind w:firstLine="567"/>
        <w:jc w:val="both"/>
        <w:rPr>
          <w:rFonts w:ascii="Times New Roman" w:hAnsi="Times New Roman" w:cs="Times New Roman"/>
          <w:color w:val="000000" w:themeColor="text1"/>
          <w:sz w:val="28"/>
          <w:szCs w:val="28"/>
          <w:lang w:val="kk-KZ"/>
        </w:rPr>
      </w:pPr>
    </w:p>
    <w:p w14:paraId="5B0663C9" w14:textId="77777777" w:rsidR="00353E70" w:rsidRPr="00357EBB" w:rsidRDefault="00353E70" w:rsidP="006F3C48">
      <w:pPr>
        <w:pStyle w:val="a3"/>
        <w:ind w:firstLine="567"/>
        <w:jc w:val="both"/>
        <w:rPr>
          <w:rFonts w:ascii="Times New Roman" w:hAnsi="Times New Roman" w:cs="Times New Roman"/>
          <w:color w:val="000000" w:themeColor="text1"/>
          <w:sz w:val="28"/>
          <w:szCs w:val="28"/>
          <w:lang w:val="kk-KZ"/>
        </w:rPr>
      </w:pPr>
    </w:p>
    <w:p w14:paraId="1F2F0777" w14:textId="77777777" w:rsidR="00353E70" w:rsidRPr="00357EBB" w:rsidRDefault="00353E70" w:rsidP="006F3C48">
      <w:pPr>
        <w:pStyle w:val="a3"/>
        <w:ind w:firstLine="567"/>
        <w:jc w:val="both"/>
        <w:rPr>
          <w:rFonts w:ascii="Times New Roman" w:hAnsi="Times New Roman" w:cs="Times New Roman"/>
          <w:color w:val="000000" w:themeColor="text1"/>
          <w:sz w:val="28"/>
          <w:szCs w:val="28"/>
          <w:lang w:val="kk-KZ"/>
        </w:rPr>
      </w:pPr>
    </w:p>
    <w:p w14:paraId="6A3E13DB" w14:textId="77777777" w:rsidR="00353E70" w:rsidRPr="00357EBB" w:rsidRDefault="00353E70" w:rsidP="006F3C48">
      <w:pPr>
        <w:pStyle w:val="a3"/>
        <w:ind w:firstLine="567"/>
        <w:jc w:val="both"/>
        <w:rPr>
          <w:rFonts w:ascii="Times New Roman" w:hAnsi="Times New Roman" w:cs="Times New Roman"/>
          <w:color w:val="000000" w:themeColor="text1"/>
          <w:sz w:val="28"/>
          <w:szCs w:val="28"/>
          <w:lang w:val="kk-KZ"/>
        </w:rPr>
      </w:pPr>
    </w:p>
    <w:p w14:paraId="6A8C982A" w14:textId="77777777" w:rsidR="00353E70" w:rsidRPr="00357EBB" w:rsidRDefault="00353E70" w:rsidP="006F3C48">
      <w:pPr>
        <w:pStyle w:val="a3"/>
        <w:ind w:firstLine="567"/>
        <w:jc w:val="both"/>
        <w:rPr>
          <w:rFonts w:ascii="Times New Roman" w:hAnsi="Times New Roman" w:cs="Times New Roman"/>
          <w:color w:val="000000" w:themeColor="text1"/>
          <w:sz w:val="28"/>
          <w:szCs w:val="28"/>
          <w:lang w:val="kk-KZ"/>
        </w:rPr>
      </w:pPr>
    </w:p>
    <w:p w14:paraId="2EB67AC5" w14:textId="77777777" w:rsidR="00353E70" w:rsidRPr="00357EBB" w:rsidRDefault="00353E70" w:rsidP="00353E70">
      <w:pPr>
        <w:spacing w:after="0" w:line="240" w:lineRule="auto"/>
        <w:ind w:firstLine="708"/>
        <w:jc w:val="center"/>
        <w:rPr>
          <w:rFonts w:ascii="Times New Roman" w:hAnsi="Times New Roman" w:cs="Times New Roman"/>
          <w:b/>
          <w:color w:val="000000" w:themeColor="text1"/>
          <w:sz w:val="28"/>
          <w:szCs w:val="28"/>
          <w:lang w:val="kk-KZ"/>
        </w:rPr>
      </w:pPr>
      <w:r w:rsidRPr="00357EBB">
        <w:rPr>
          <w:rFonts w:ascii="Times New Roman" w:hAnsi="Times New Roman" w:cs="Times New Roman"/>
          <w:b/>
          <w:color w:val="000000" w:themeColor="text1"/>
          <w:sz w:val="28"/>
          <w:szCs w:val="28"/>
          <w:lang w:val="kk-KZ"/>
        </w:rPr>
        <w:lastRenderedPageBreak/>
        <w:t>КІРІСПЕ</w:t>
      </w:r>
    </w:p>
    <w:p w14:paraId="2990A68B" w14:textId="77777777" w:rsidR="00353E70" w:rsidRPr="00357EBB" w:rsidRDefault="00353E70" w:rsidP="00353E70">
      <w:pPr>
        <w:spacing w:after="0" w:line="240" w:lineRule="auto"/>
        <w:ind w:firstLine="708"/>
        <w:jc w:val="center"/>
        <w:rPr>
          <w:rFonts w:ascii="Times New Roman" w:hAnsi="Times New Roman" w:cs="Times New Roman"/>
          <w:b/>
          <w:color w:val="000000" w:themeColor="text1"/>
          <w:sz w:val="28"/>
          <w:szCs w:val="28"/>
          <w:lang w:val="kk-KZ"/>
        </w:rPr>
      </w:pPr>
    </w:p>
    <w:p w14:paraId="2D51E735" w14:textId="5EA02FB1" w:rsidR="00353E70" w:rsidRPr="00357EBB" w:rsidRDefault="00353E70" w:rsidP="00353E70">
      <w:pPr>
        <w:spacing w:after="0" w:line="240" w:lineRule="auto"/>
        <w:ind w:firstLine="708"/>
        <w:jc w:val="both"/>
        <w:rPr>
          <w:rFonts w:ascii="Times New Roman" w:hAnsi="Times New Roman" w:cs="Times New Roman"/>
          <w:color w:val="000000" w:themeColor="text1"/>
          <w:sz w:val="28"/>
          <w:szCs w:val="28"/>
          <w:lang w:val="kk-KZ"/>
        </w:rPr>
      </w:pPr>
      <w:r w:rsidRPr="00357EBB">
        <w:rPr>
          <w:rFonts w:ascii="Times New Roman" w:hAnsi="Times New Roman" w:cs="Times New Roman"/>
          <w:b/>
          <w:color w:val="000000" w:themeColor="text1"/>
          <w:sz w:val="28"/>
          <w:szCs w:val="28"/>
          <w:lang w:val="kk-KZ"/>
        </w:rPr>
        <w:t>Жұмыстың өзектілігі:</w:t>
      </w:r>
      <w:r w:rsidRPr="00357EBB">
        <w:rPr>
          <w:rFonts w:ascii="Times New Roman" w:hAnsi="Times New Roman" w:cs="Times New Roman"/>
          <w:color w:val="000000" w:themeColor="text1"/>
          <w:sz w:val="28"/>
          <w:szCs w:val="28"/>
          <w:lang w:val="kk-KZ"/>
        </w:rPr>
        <w:t xml:space="preserve"> Қант қызылшасы ауылшаруашылығында </w:t>
      </w:r>
      <w:r w:rsidR="000017F1" w:rsidRPr="00357EBB">
        <w:rPr>
          <w:rFonts w:ascii="Times New Roman" w:hAnsi="Times New Roman" w:cs="Times New Roman"/>
          <w:color w:val="000000" w:themeColor="text1"/>
          <w:sz w:val="28"/>
          <w:szCs w:val="28"/>
          <w:lang w:val="kk-KZ"/>
        </w:rPr>
        <w:t xml:space="preserve">өсірілетін </w:t>
      </w:r>
      <w:r w:rsidRPr="00357EBB">
        <w:rPr>
          <w:rFonts w:ascii="Times New Roman" w:hAnsi="Times New Roman" w:cs="Times New Roman"/>
          <w:color w:val="000000" w:themeColor="text1"/>
          <w:sz w:val="28"/>
          <w:szCs w:val="28"/>
          <w:lang w:val="kk-KZ"/>
        </w:rPr>
        <w:t>өте бағалы дақылдардың қатарына жатады. Оның көмірсуларға бай тамыры қант өндіру үшін негізгі шикізат көзі болып табылады.</w:t>
      </w:r>
    </w:p>
    <w:p w14:paraId="3A1FA562" w14:textId="77777777" w:rsidR="00353E70" w:rsidRPr="00357EBB" w:rsidRDefault="00353E70" w:rsidP="00353E70">
      <w:pPr>
        <w:spacing w:after="0" w:line="240" w:lineRule="auto"/>
        <w:ind w:firstLine="708"/>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Қазақстанның оңтүстік  және оңтүстік-шығыс аймақтарының суармалы егіншілігінде қант қызылшасы басым бағыттағы дақылдар қатарына жатады және бұл аймақтардың топырақ, биоклиматтық және өндірістік әлеуеті оның өсіп-өну мен даму мүмкіндіктеріне толық сәйкес келеді.</w:t>
      </w:r>
    </w:p>
    <w:p w14:paraId="6B18853A" w14:textId="4966DE1A" w:rsidR="00353E70" w:rsidRPr="00357EBB" w:rsidRDefault="00353E70" w:rsidP="00353E70">
      <w:pPr>
        <w:spacing w:after="0" w:line="240" w:lineRule="auto"/>
        <w:ind w:firstLine="708"/>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Республикамызда қант қызылшасының егістік көлемі </w:t>
      </w:r>
      <w:r w:rsidR="00073B2E" w:rsidRPr="00357EBB">
        <w:rPr>
          <w:rFonts w:ascii="Times New Roman" w:hAnsi="Times New Roman" w:cs="Times New Roman"/>
          <w:color w:val="000000" w:themeColor="text1"/>
          <w:sz w:val="28"/>
          <w:szCs w:val="28"/>
          <w:lang w:val="kk-KZ"/>
        </w:rPr>
        <w:t xml:space="preserve">1988 жылмен салыстырғанда </w:t>
      </w:r>
      <w:r w:rsidRPr="00357EBB">
        <w:rPr>
          <w:rFonts w:ascii="Times New Roman" w:hAnsi="Times New Roman" w:cs="Times New Roman"/>
          <w:color w:val="000000" w:themeColor="text1"/>
          <w:sz w:val="28"/>
          <w:szCs w:val="28"/>
          <w:lang w:val="kk-KZ"/>
        </w:rPr>
        <w:t xml:space="preserve">2014 жылға қарай </w:t>
      </w:r>
      <w:r w:rsidR="00073B2E" w:rsidRPr="00357EBB">
        <w:rPr>
          <w:rFonts w:ascii="Times New Roman" w:hAnsi="Times New Roman" w:cs="Times New Roman"/>
          <w:color w:val="000000" w:themeColor="text1"/>
          <w:sz w:val="28"/>
          <w:szCs w:val="28"/>
          <w:lang w:val="kk-KZ"/>
        </w:rPr>
        <w:t xml:space="preserve">көптеген себептерге байланысты </w:t>
      </w:r>
      <w:r w:rsidRPr="00357EBB">
        <w:rPr>
          <w:rFonts w:ascii="Times New Roman" w:hAnsi="Times New Roman" w:cs="Times New Roman"/>
          <w:color w:val="000000" w:themeColor="text1"/>
          <w:sz w:val="28"/>
          <w:szCs w:val="28"/>
          <w:lang w:val="kk-KZ"/>
        </w:rPr>
        <w:t>1,2</w:t>
      </w:r>
      <w:r w:rsidR="0049079D" w:rsidRPr="00357EBB">
        <w:rPr>
          <w:rFonts w:ascii="Times New Roman" w:hAnsi="Times New Roman" w:cs="Times New Roman"/>
          <w:color w:val="000000" w:themeColor="text1"/>
          <w:sz w:val="28"/>
          <w:szCs w:val="28"/>
          <w:lang w:val="kk-KZ"/>
        </w:rPr>
        <w:t xml:space="preserve"> мың га азайып, өнімділігі 150-</w:t>
      </w:r>
      <w:r w:rsidRPr="00357EBB">
        <w:rPr>
          <w:rFonts w:ascii="Times New Roman" w:hAnsi="Times New Roman" w:cs="Times New Roman"/>
          <w:color w:val="000000" w:themeColor="text1"/>
          <w:sz w:val="28"/>
          <w:szCs w:val="28"/>
          <w:lang w:val="kk-KZ"/>
        </w:rPr>
        <w:t>200</w:t>
      </w:r>
      <w:r w:rsidR="009117A7">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kk-KZ"/>
        </w:rPr>
        <w:t>ц/га дейін төмендеп кетті</w:t>
      </w:r>
      <w:r w:rsidR="00073B2E" w:rsidRPr="00357EBB">
        <w:rPr>
          <w:rFonts w:ascii="Times New Roman" w:hAnsi="Times New Roman" w:cs="Times New Roman"/>
          <w:color w:val="000000" w:themeColor="text1"/>
          <w:sz w:val="28"/>
          <w:szCs w:val="28"/>
          <w:lang w:val="kk-KZ"/>
        </w:rPr>
        <w:t xml:space="preserve">. Бірақ </w:t>
      </w:r>
      <w:r w:rsidRPr="00357EBB">
        <w:rPr>
          <w:rFonts w:ascii="Times New Roman" w:hAnsi="Times New Roman" w:cs="Times New Roman"/>
          <w:color w:val="000000" w:themeColor="text1"/>
          <w:sz w:val="28"/>
          <w:szCs w:val="28"/>
          <w:lang w:val="kk-KZ"/>
        </w:rPr>
        <w:t xml:space="preserve">соңғы жылдары </w:t>
      </w:r>
      <w:r w:rsidR="00073B2E" w:rsidRPr="00357EBB">
        <w:rPr>
          <w:rFonts w:ascii="Times New Roman" w:hAnsi="Times New Roman" w:cs="Times New Roman"/>
          <w:color w:val="000000" w:themeColor="text1"/>
          <w:sz w:val="28"/>
          <w:szCs w:val="28"/>
          <w:lang w:val="kk-KZ"/>
        </w:rPr>
        <w:t xml:space="preserve">оның </w:t>
      </w:r>
      <w:r w:rsidRPr="00357EBB">
        <w:rPr>
          <w:rFonts w:ascii="Times New Roman" w:hAnsi="Times New Roman" w:cs="Times New Roman"/>
          <w:color w:val="000000" w:themeColor="text1"/>
          <w:sz w:val="28"/>
          <w:szCs w:val="28"/>
          <w:lang w:val="kk-KZ"/>
        </w:rPr>
        <w:t>егістік көлемі мен өнімділігі біршама артып келеді. Азық</w:t>
      </w:r>
      <w:r w:rsidR="0049079D" w:rsidRPr="00357EBB">
        <w:rPr>
          <w:rFonts w:ascii="Times New Roman" w:hAnsi="Times New Roman" w:cs="Times New Roman"/>
          <w:color w:val="000000" w:themeColor="text1"/>
          <w:sz w:val="28"/>
          <w:szCs w:val="28"/>
          <w:lang w:val="kk-KZ"/>
        </w:rPr>
        <w:t>-</w:t>
      </w:r>
      <w:r w:rsidRPr="00357EBB">
        <w:rPr>
          <w:rFonts w:ascii="Times New Roman" w:hAnsi="Times New Roman" w:cs="Times New Roman"/>
          <w:color w:val="000000" w:themeColor="text1"/>
          <w:sz w:val="28"/>
          <w:szCs w:val="28"/>
          <w:lang w:val="kk-KZ"/>
        </w:rPr>
        <w:t>түлік қауіпсіздігінің талаптарына сәйкес,</w:t>
      </w:r>
      <w:r w:rsidR="00073B2E" w:rsidRPr="00357EBB">
        <w:rPr>
          <w:rFonts w:ascii="Times New Roman" w:hAnsi="Times New Roman" w:cs="Times New Roman"/>
          <w:color w:val="000000" w:themeColor="text1"/>
          <w:sz w:val="28"/>
          <w:szCs w:val="28"/>
          <w:lang w:val="kk-KZ"/>
        </w:rPr>
        <w:t xml:space="preserve"> мемлекетте </w:t>
      </w:r>
      <w:r w:rsidRPr="00357EBB">
        <w:rPr>
          <w:rFonts w:ascii="Times New Roman" w:hAnsi="Times New Roman" w:cs="Times New Roman"/>
          <w:color w:val="000000" w:themeColor="text1"/>
          <w:sz w:val="28"/>
          <w:szCs w:val="28"/>
          <w:lang w:val="kk-KZ"/>
        </w:rPr>
        <w:t xml:space="preserve">отандық шикізат есебінен өндірілетін қант мөлшері  20% кем болмауы тиіс. </w:t>
      </w:r>
    </w:p>
    <w:p w14:paraId="26BC001A" w14:textId="628CA4EA" w:rsidR="00353E70" w:rsidRPr="00357EBB" w:rsidRDefault="00353E70" w:rsidP="00353E70">
      <w:pPr>
        <w:spacing w:after="0" w:line="240" w:lineRule="auto"/>
        <w:ind w:firstLine="708"/>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Елімізде 90-шы жылдары қант қызылшасының егістік көлемі 80,0 мың га  жетіп, 20-25% тұрғындардың қантқа қажеттілігін қамтамасыз етті. Көптеген зерттеулердің мәліметтері, республика бойынша суармалы жерлерден кемінде 400</w:t>
      </w:r>
      <w:r w:rsidR="009117A7">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kk-KZ"/>
        </w:rPr>
        <w:t>ц/га  және тәлімі жерлерден  200-250 ц/га шамасында қант қызылшасы өнімділігігін алуға мүмкіндіктер бар екендігін дәлелдеді. Қант қызылшасы –</w:t>
      </w:r>
      <w:r w:rsidR="000017F1"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kk-KZ"/>
        </w:rPr>
        <w:t xml:space="preserve">еңбекті және шығынды </w:t>
      </w:r>
      <w:r w:rsidR="000017F1" w:rsidRPr="00357EBB">
        <w:rPr>
          <w:rFonts w:ascii="Times New Roman" w:hAnsi="Times New Roman" w:cs="Times New Roman"/>
          <w:color w:val="000000" w:themeColor="text1"/>
          <w:sz w:val="28"/>
          <w:szCs w:val="28"/>
          <w:lang w:val="kk-KZ"/>
        </w:rPr>
        <w:t xml:space="preserve">өте көп </w:t>
      </w:r>
      <w:r w:rsidRPr="00357EBB">
        <w:rPr>
          <w:rFonts w:ascii="Times New Roman" w:hAnsi="Times New Roman" w:cs="Times New Roman"/>
          <w:color w:val="000000" w:themeColor="text1"/>
          <w:sz w:val="28"/>
          <w:szCs w:val="28"/>
          <w:lang w:val="kk-KZ"/>
        </w:rPr>
        <w:t>қажет етеді, бірақ экономикалық жағынан өте тиімді дақыл. Оның  агротехникалық маңызы зор, алғы дақыл ретінде танаптарды арамшөптерден тазартады және топырақ құнарлылығын  сақтайды.</w:t>
      </w:r>
    </w:p>
    <w:p w14:paraId="155CAD01" w14:textId="217049AD" w:rsidR="00353E70" w:rsidRPr="00357EBB" w:rsidRDefault="00353E70" w:rsidP="00353E70">
      <w:pPr>
        <w:spacing w:after="0" w:line="240" w:lineRule="auto"/>
        <w:ind w:firstLine="708"/>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Соңғы жылдары, республика бой</w:t>
      </w:r>
      <w:r w:rsidR="0049079D" w:rsidRPr="00357EBB">
        <w:rPr>
          <w:rFonts w:ascii="Times New Roman" w:hAnsi="Times New Roman" w:cs="Times New Roman"/>
          <w:color w:val="000000" w:themeColor="text1"/>
          <w:sz w:val="28"/>
          <w:szCs w:val="28"/>
          <w:lang w:val="kk-KZ"/>
        </w:rPr>
        <w:t>ы</w:t>
      </w:r>
      <w:r w:rsidRPr="00357EBB">
        <w:rPr>
          <w:rFonts w:ascii="Times New Roman" w:hAnsi="Times New Roman" w:cs="Times New Roman"/>
          <w:color w:val="000000" w:themeColor="text1"/>
          <w:sz w:val="28"/>
          <w:szCs w:val="28"/>
          <w:lang w:val="kk-KZ"/>
        </w:rPr>
        <w:t>нша қант қызылшасының егістік көлемі жылдан жылға артуда. Қазақстанда 2019 жылы қант қызылшасының егістік  көлемі 18600</w:t>
      </w:r>
      <w:r w:rsidR="009117A7">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kk-KZ"/>
        </w:rPr>
        <w:t>га, 2020 жылы 20500</w:t>
      </w:r>
      <w:r w:rsidR="009117A7">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kk-KZ"/>
        </w:rPr>
        <w:t>га болса, ал 2021 жылы 21800 га жоспарлан</w:t>
      </w:r>
      <w:r w:rsidR="00073B2E" w:rsidRPr="00357EBB">
        <w:rPr>
          <w:rFonts w:ascii="Times New Roman" w:hAnsi="Times New Roman" w:cs="Times New Roman"/>
          <w:color w:val="000000" w:themeColor="text1"/>
          <w:sz w:val="28"/>
          <w:szCs w:val="28"/>
          <w:lang w:val="kk-KZ"/>
        </w:rPr>
        <w:t>ды</w:t>
      </w:r>
      <w:r w:rsidRPr="00357EBB">
        <w:rPr>
          <w:rFonts w:ascii="Times New Roman" w:hAnsi="Times New Roman" w:cs="Times New Roman"/>
          <w:color w:val="000000" w:themeColor="text1"/>
          <w:sz w:val="28"/>
          <w:szCs w:val="28"/>
          <w:lang w:val="kk-KZ"/>
        </w:rPr>
        <w:t>, оның ішінде Алматы облысы бойынша сәйкесінше: 14000; 16100 және 16300</w:t>
      </w:r>
      <w:r w:rsidR="009117A7">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kk-KZ"/>
        </w:rPr>
        <w:t>га құрады. Егер барлық агротехникалық талаптар</w:t>
      </w:r>
      <w:r w:rsidR="00073B2E" w:rsidRPr="00357EBB">
        <w:rPr>
          <w:rFonts w:ascii="Times New Roman" w:hAnsi="Times New Roman" w:cs="Times New Roman"/>
          <w:color w:val="000000" w:themeColor="text1"/>
          <w:sz w:val="28"/>
          <w:szCs w:val="28"/>
          <w:lang w:val="kk-KZ"/>
        </w:rPr>
        <w:t>, оның ішінде тыңайтқыш қолдану</w:t>
      </w:r>
      <w:r w:rsidRPr="00357EBB">
        <w:rPr>
          <w:rFonts w:ascii="Times New Roman" w:hAnsi="Times New Roman" w:cs="Times New Roman"/>
          <w:color w:val="000000" w:themeColor="text1"/>
          <w:sz w:val="28"/>
          <w:szCs w:val="28"/>
          <w:lang w:val="kk-KZ"/>
        </w:rPr>
        <w:t xml:space="preserve"> </w:t>
      </w:r>
      <w:r w:rsidR="00073B2E" w:rsidRPr="00357EBB">
        <w:rPr>
          <w:rFonts w:ascii="Times New Roman" w:hAnsi="Times New Roman" w:cs="Times New Roman"/>
          <w:color w:val="000000" w:themeColor="text1"/>
          <w:sz w:val="28"/>
          <w:szCs w:val="28"/>
          <w:lang w:val="kk-KZ"/>
        </w:rPr>
        <w:t xml:space="preserve">жүйесі </w:t>
      </w:r>
      <w:r w:rsidRPr="00357EBB">
        <w:rPr>
          <w:rFonts w:ascii="Times New Roman" w:hAnsi="Times New Roman" w:cs="Times New Roman"/>
          <w:color w:val="000000" w:themeColor="text1"/>
          <w:sz w:val="28"/>
          <w:szCs w:val="28"/>
          <w:lang w:val="kk-KZ"/>
        </w:rPr>
        <w:t xml:space="preserve">сақталатын болса, әрбір гектардан </w:t>
      </w:r>
      <w:r w:rsidR="009117A7">
        <w:rPr>
          <w:rFonts w:ascii="Times New Roman" w:hAnsi="Times New Roman" w:cs="Times New Roman"/>
          <w:color w:val="000000" w:themeColor="text1"/>
          <w:sz w:val="28"/>
          <w:szCs w:val="28"/>
          <w:lang w:val="kk-KZ"/>
        </w:rPr>
        <w:t>4</w:t>
      </w:r>
      <w:r w:rsidRPr="00357EBB">
        <w:rPr>
          <w:rFonts w:ascii="Times New Roman" w:hAnsi="Times New Roman" w:cs="Times New Roman"/>
          <w:color w:val="000000" w:themeColor="text1"/>
          <w:sz w:val="28"/>
          <w:szCs w:val="28"/>
          <w:lang w:val="kk-KZ"/>
        </w:rPr>
        <w:t>00-</w:t>
      </w:r>
      <w:r w:rsidR="009117A7">
        <w:rPr>
          <w:rFonts w:ascii="Times New Roman" w:hAnsi="Times New Roman" w:cs="Times New Roman"/>
          <w:color w:val="000000" w:themeColor="text1"/>
          <w:sz w:val="28"/>
          <w:szCs w:val="28"/>
          <w:lang w:val="kk-KZ"/>
        </w:rPr>
        <w:t>5</w:t>
      </w:r>
      <w:r w:rsidRPr="00357EBB">
        <w:rPr>
          <w:rFonts w:ascii="Times New Roman" w:hAnsi="Times New Roman" w:cs="Times New Roman"/>
          <w:color w:val="000000" w:themeColor="text1"/>
          <w:sz w:val="28"/>
          <w:szCs w:val="28"/>
          <w:lang w:val="kk-KZ"/>
        </w:rPr>
        <w:t>00</w:t>
      </w:r>
      <w:r w:rsidR="009117A7">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kk-KZ"/>
        </w:rPr>
        <w:t xml:space="preserve">ц/га  дейін </w:t>
      </w:r>
      <w:r w:rsidR="00073B2E" w:rsidRPr="00357EBB">
        <w:rPr>
          <w:rFonts w:ascii="Times New Roman" w:hAnsi="Times New Roman" w:cs="Times New Roman"/>
          <w:color w:val="000000" w:themeColor="text1"/>
          <w:sz w:val="28"/>
          <w:szCs w:val="28"/>
          <w:lang w:val="kk-KZ"/>
        </w:rPr>
        <w:t>тәтті тамыр</w:t>
      </w:r>
      <w:r w:rsidRPr="00357EBB">
        <w:rPr>
          <w:rFonts w:ascii="Times New Roman" w:hAnsi="Times New Roman" w:cs="Times New Roman"/>
          <w:color w:val="000000" w:themeColor="text1"/>
          <w:sz w:val="28"/>
          <w:szCs w:val="28"/>
          <w:lang w:val="kk-KZ"/>
        </w:rPr>
        <w:t xml:space="preserve"> алуға қол жеткізуге болады. </w:t>
      </w:r>
    </w:p>
    <w:p w14:paraId="1F65C4C0" w14:textId="77777777" w:rsidR="00353E70" w:rsidRPr="00357EBB" w:rsidRDefault="00353E70" w:rsidP="00353E70">
      <w:pPr>
        <w:spacing w:after="0" w:line="240" w:lineRule="auto"/>
        <w:ind w:firstLine="708"/>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Қант қызылшасының өнімділігін жоғарылатуда топырақтағы жылжымалы фосфор мөлшері мен қолданылатын фосфор тыңайтқыштарының алатын орны ерекше. Сондықтан, қант қызылшасының </w:t>
      </w:r>
      <w:r w:rsidR="00551973" w:rsidRPr="00357EBB">
        <w:rPr>
          <w:rFonts w:ascii="Times New Roman" w:hAnsi="Times New Roman" w:cs="Times New Roman"/>
          <w:color w:val="000000" w:themeColor="text1"/>
          <w:sz w:val="28"/>
          <w:szCs w:val="28"/>
          <w:lang w:val="kk-KZ"/>
        </w:rPr>
        <w:t xml:space="preserve">ауыспалы егістігі </w:t>
      </w:r>
      <w:r w:rsidRPr="00357EBB">
        <w:rPr>
          <w:rFonts w:ascii="Times New Roman" w:hAnsi="Times New Roman" w:cs="Times New Roman"/>
          <w:color w:val="000000" w:themeColor="text1"/>
          <w:sz w:val="28"/>
          <w:szCs w:val="28"/>
          <w:lang w:val="kk-KZ"/>
        </w:rPr>
        <w:t xml:space="preserve">жағдайында топырақтың фосфор қорының құрамын анықтаудың ғылыми-практикалық маңызы зор және Қазақстанның оңтүстік-шығысы суармалы аймақтарының </w:t>
      </w:r>
      <w:r w:rsidR="0071288C" w:rsidRPr="00357EBB">
        <w:rPr>
          <w:rFonts w:ascii="Times New Roman" w:hAnsi="Times New Roman" w:cs="Times New Roman"/>
          <w:color w:val="000000" w:themeColor="text1"/>
          <w:sz w:val="28"/>
          <w:szCs w:val="28"/>
          <w:lang w:val="kk-KZ"/>
        </w:rPr>
        <w:t>ашық-</w:t>
      </w:r>
      <w:r w:rsidRPr="00357EBB">
        <w:rPr>
          <w:rFonts w:ascii="Times New Roman" w:hAnsi="Times New Roman" w:cs="Times New Roman"/>
          <w:color w:val="000000" w:themeColor="text1"/>
          <w:sz w:val="28"/>
          <w:szCs w:val="28"/>
          <w:lang w:val="kk-KZ"/>
        </w:rPr>
        <w:t xml:space="preserve">қара қоңыр топырақтары үшін өзекті мәселе болып саналады. </w:t>
      </w:r>
    </w:p>
    <w:p w14:paraId="1E39B4DF" w14:textId="559CCFCA" w:rsidR="00551973" w:rsidRPr="00357EBB" w:rsidRDefault="00313C5E" w:rsidP="00353E70">
      <w:pPr>
        <w:spacing w:after="0" w:line="240" w:lineRule="auto"/>
        <w:ind w:firstLine="708"/>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Қазақстанда фосфор мәселесі өте өткір мәселелердің бірі болып есептеледі. ҚР АШМ қарасты «Агрохимиялық қызмет» РММ зерттеулері бойынша 2010-201</w:t>
      </w:r>
      <w:r w:rsidR="000017F1" w:rsidRPr="00357EBB">
        <w:rPr>
          <w:rFonts w:ascii="Times New Roman" w:hAnsi="Times New Roman" w:cs="Times New Roman"/>
          <w:color w:val="000000" w:themeColor="text1"/>
          <w:sz w:val="28"/>
          <w:szCs w:val="28"/>
          <w:lang w:val="kk-KZ"/>
        </w:rPr>
        <w:t>8</w:t>
      </w:r>
      <w:r w:rsidRPr="00357EBB">
        <w:rPr>
          <w:rFonts w:ascii="Times New Roman" w:hAnsi="Times New Roman" w:cs="Times New Roman"/>
          <w:color w:val="000000" w:themeColor="text1"/>
          <w:sz w:val="28"/>
          <w:szCs w:val="28"/>
          <w:lang w:val="kk-KZ"/>
        </w:rPr>
        <w:t xml:space="preserve"> жылдары республикамыздағы жыртылатын жерлердің 56% фосформен өте төмен және 18-20% жерлер төмен қамтамасыз етілген топырақтар қатарына жатады.</w:t>
      </w:r>
    </w:p>
    <w:p w14:paraId="26DC8E8E" w14:textId="77777777" w:rsidR="00313C5E" w:rsidRPr="00357EBB" w:rsidRDefault="00313C5E" w:rsidP="00353E70">
      <w:pPr>
        <w:spacing w:after="0" w:line="240" w:lineRule="auto"/>
        <w:ind w:firstLine="708"/>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lastRenderedPageBreak/>
        <w:t xml:space="preserve">Қазіргі уақытта ауылшаруашылығы дақылдарына қажетті фосфор тыңайтқыштарының нормаларын топырақтағы жылжымалы фосфор мөлшерін анықтау негізінде есептейді. </w:t>
      </w:r>
    </w:p>
    <w:p w14:paraId="76559242" w14:textId="77777777" w:rsidR="00313C5E" w:rsidRPr="00357EBB" w:rsidRDefault="004C4010" w:rsidP="004E0ED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Көптеген зерттеулердің нәтижелері, дақыл өнімділігі мен топырақтағы жылжымалы фосфордың мөлшері барлық уақытта нақты байланыстылықты көрсетпейді. Сондықтан, топырақтың фосфат қорының құрамын ауыспалы егістік жағдайында өсірілген қант қызылшасы егістігінде анықтау арқылы олардың арасындағы тығыз корреляциялық байланыстарды нақтылауға болады және ғылыми-практикалық тұрғыдан Қазақстанның оңтүстік- шығысының </w:t>
      </w:r>
      <w:r w:rsidR="00D3462E" w:rsidRPr="00357EBB">
        <w:rPr>
          <w:rFonts w:ascii="Times New Roman" w:hAnsi="Times New Roman" w:cs="Times New Roman"/>
          <w:color w:val="000000" w:themeColor="text1"/>
          <w:sz w:val="28"/>
          <w:szCs w:val="28"/>
          <w:lang w:val="kk-KZ"/>
        </w:rPr>
        <w:t>ашық-</w:t>
      </w:r>
      <w:r w:rsidRPr="00357EBB">
        <w:rPr>
          <w:rFonts w:ascii="Times New Roman" w:hAnsi="Times New Roman" w:cs="Times New Roman"/>
          <w:color w:val="000000" w:themeColor="text1"/>
          <w:sz w:val="28"/>
          <w:szCs w:val="28"/>
          <w:lang w:val="kk-KZ"/>
        </w:rPr>
        <w:t>қара</w:t>
      </w:r>
      <w:r w:rsidR="00D3462E"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kk-KZ"/>
        </w:rPr>
        <w:t xml:space="preserve">қоңыр топырақтары үшін өзекті мәселе болып табылады. </w:t>
      </w:r>
    </w:p>
    <w:p w14:paraId="4BD8E26A" w14:textId="77777777" w:rsidR="00D3462E" w:rsidRPr="00357EBB" w:rsidRDefault="00D3462E" w:rsidP="004E0ED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Тыңайтқыштарды ұзақ мерзім</w:t>
      </w:r>
      <w:r w:rsidR="001E07A1" w:rsidRPr="00357EBB">
        <w:rPr>
          <w:rFonts w:ascii="Times New Roman" w:hAnsi="Times New Roman" w:cs="Times New Roman"/>
          <w:color w:val="000000" w:themeColor="text1"/>
          <w:sz w:val="28"/>
          <w:szCs w:val="28"/>
          <w:lang w:val="kk-KZ"/>
        </w:rPr>
        <w:t>ді</w:t>
      </w:r>
      <w:r w:rsidRPr="00357EBB">
        <w:rPr>
          <w:rFonts w:ascii="Times New Roman" w:hAnsi="Times New Roman" w:cs="Times New Roman"/>
          <w:color w:val="000000" w:themeColor="text1"/>
          <w:sz w:val="28"/>
          <w:szCs w:val="28"/>
          <w:lang w:val="kk-KZ"/>
        </w:rPr>
        <w:t xml:space="preserve"> қолдану кезінде топырақтағы фосфор органикалық қосылыстардың құрамын және олардың трансформациялануын зерттеу бойынша эксперименттік мәліметтердің жоқтығынан, бұл мәселе шиеленісе түседі. </w:t>
      </w:r>
    </w:p>
    <w:p w14:paraId="5A72E0D6" w14:textId="5B77E980" w:rsidR="00D3462E" w:rsidRPr="00357EBB" w:rsidRDefault="00D3462E" w:rsidP="004E0ED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Қазақстанның</w:t>
      </w:r>
      <w:r w:rsidR="0049079D" w:rsidRPr="00357EBB">
        <w:rPr>
          <w:rFonts w:ascii="Times New Roman" w:hAnsi="Times New Roman" w:cs="Times New Roman"/>
          <w:color w:val="000000" w:themeColor="text1"/>
          <w:sz w:val="28"/>
          <w:szCs w:val="28"/>
          <w:lang w:val="kk-KZ"/>
        </w:rPr>
        <w:t xml:space="preserve"> оңтүстік-</w:t>
      </w:r>
      <w:r w:rsidRPr="00357EBB">
        <w:rPr>
          <w:rFonts w:ascii="Times New Roman" w:hAnsi="Times New Roman" w:cs="Times New Roman"/>
          <w:color w:val="000000" w:themeColor="text1"/>
          <w:sz w:val="28"/>
          <w:szCs w:val="28"/>
          <w:lang w:val="kk-KZ"/>
        </w:rPr>
        <w:t xml:space="preserve">шығысының ашық-қара қоңыр топырағында, қант қызылшасы егістігінде өсімдік қоректенуі үшін фосфор органикалық қосылыстардың рөлін зерттеу жаңа </w:t>
      </w:r>
      <w:r w:rsidR="000017F1" w:rsidRPr="00357EBB">
        <w:rPr>
          <w:rFonts w:ascii="Times New Roman" w:hAnsi="Times New Roman" w:cs="Times New Roman"/>
          <w:color w:val="000000" w:themeColor="text1"/>
          <w:sz w:val="28"/>
          <w:szCs w:val="28"/>
          <w:lang w:val="kk-KZ"/>
        </w:rPr>
        <w:t>бағыт</w:t>
      </w:r>
      <w:r w:rsidRPr="00357EBB">
        <w:rPr>
          <w:rFonts w:ascii="Times New Roman" w:hAnsi="Times New Roman" w:cs="Times New Roman"/>
          <w:color w:val="000000" w:themeColor="text1"/>
          <w:sz w:val="28"/>
          <w:szCs w:val="28"/>
          <w:lang w:val="kk-KZ"/>
        </w:rPr>
        <w:t xml:space="preserve"> болып саналады. Бұл мәселені шешу барысында тыңайтқыштардың тиімді нормаларын қайта қарастыруға мүмкіндік туады. </w:t>
      </w:r>
    </w:p>
    <w:p w14:paraId="042853E7" w14:textId="77777777" w:rsidR="00D3462E" w:rsidRPr="00357EBB" w:rsidRDefault="00D3462E" w:rsidP="004E0ED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Сонымен қатар, осы мәселені шешу кезінде фосфор қосылыстарының жекелеген формаларының өсімдік қоректенудегі үлесін анықтау негізінде топырақтың жылжымалы фосформен қамтамасыз етілуі мен өсімдіктің фосфорды қажетсінуін реттеуге мүмкіндік береді.</w:t>
      </w:r>
    </w:p>
    <w:p w14:paraId="1A277673" w14:textId="32FC7DDA" w:rsidR="004E0ED9" w:rsidRPr="00357EBB" w:rsidRDefault="004E0ED9" w:rsidP="004E0ED9">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b/>
          <w:color w:val="000000" w:themeColor="text1"/>
          <w:sz w:val="28"/>
          <w:szCs w:val="28"/>
          <w:lang w:val="kk-KZ"/>
        </w:rPr>
        <w:t>Жұмыстың мақсаты</w:t>
      </w:r>
      <w:r w:rsidRPr="00357EBB">
        <w:rPr>
          <w:rFonts w:ascii="Times New Roman" w:hAnsi="Times New Roman" w:cs="Times New Roman"/>
          <w:i/>
          <w:color w:val="000000" w:themeColor="text1"/>
          <w:sz w:val="28"/>
          <w:szCs w:val="28"/>
          <w:lang w:val="kk-KZ"/>
        </w:rPr>
        <w:t xml:space="preserve"> </w:t>
      </w:r>
      <w:r w:rsidRPr="00357EBB">
        <w:rPr>
          <w:rFonts w:ascii="Times New Roman" w:hAnsi="Times New Roman" w:cs="Times New Roman"/>
          <w:color w:val="000000" w:themeColor="text1"/>
          <w:sz w:val="28"/>
          <w:szCs w:val="28"/>
          <w:lang w:val="kk-KZ"/>
        </w:rPr>
        <w:t xml:space="preserve">– ауыспалы егістікте өсірілген қант қызылшасы дақылына ұзақ әрі жүйелі түрде </w:t>
      </w:r>
      <w:r w:rsidR="001E07A1" w:rsidRPr="00357EBB">
        <w:rPr>
          <w:rFonts w:ascii="Times New Roman" w:hAnsi="Times New Roman" w:cs="Times New Roman"/>
          <w:color w:val="000000" w:themeColor="text1"/>
          <w:sz w:val="28"/>
          <w:szCs w:val="28"/>
          <w:lang w:val="kk-KZ"/>
        </w:rPr>
        <w:t>фосфор тыңайтқыштарын</w:t>
      </w:r>
      <w:r w:rsidRPr="00357EBB">
        <w:rPr>
          <w:rFonts w:ascii="Times New Roman" w:hAnsi="Times New Roman" w:cs="Times New Roman"/>
          <w:color w:val="000000" w:themeColor="text1"/>
          <w:sz w:val="28"/>
          <w:szCs w:val="28"/>
          <w:lang w:val="kk-KZ"/>
        </w:rPr>
        <w:t xml:space="preserve"> </w:t>
      </w:r>
      <w:r w:rsidR="001E07A1" w:rsidRPr="00357EBB">
        <w:rPr>
          <w:rFonts w:ascii="Times New Roman" w:hAnsi="Times New Roman" w:cs="Times New Roman"/>
          <w:color w:val="000000" w:themeColor="text1"/>
          <w:sz w:val="28"/>
          <w:szCs w:val="28"/>
          <w:lang w:val="kk-KZ"/>
        </w:rPr>
        <w:t xml:space="preserve">қолданған жағдайда </w:t>
      </w:r>
      <w:r w:rsidRPr="00357EBB">
        <w:rPr>
          <w:rFonts w:ascii="Times New Roman" w:hAnsi="Times New Roman" w:cs="Times New Roman"/>
          <w:color w:val="000000" w:themeColor="text1"/>
          <w:sz w:val="28"/>
          <w:szCs w:val="28"/>
          <w:lang w:val="kk-KZ"/>
        </w:rPr>
        <w:t>ашық-қара қоңыр топырақтың қолайлы фосфат қорының деңгейі мен оның құрылымының қалыптасу бағытын анықтау, ауыспалы егістіктегі қант қызылшасының жоғары және сапалы өнімділігін қамтамасыз ететін фосфаттардың қолайлы деңгейлерін жасау және тұрақты ұстап тұру.</w:t>
      </w:r>
    </w:p>
    <w:p w14:paraId="76F7CFB9" w14:textId="77777777" w:rsidR="004E0ED9" w:rsidRPr="00357EBB" w:rsidRDefault="004E0ED9" w:rsidP="004E0ED9">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b/>
          <w:color w:val="000000" w:themeColor="text1"/>
          <w:sz w:val="28"/>
          <w:szCs w:val="28"/>
          <w:lang w:val="kk-KZ"/>
        </w:rPr>
        <w:t>Міндеттері:</w:t>
      </w:r>
      <w:r w:rsidRPr="00357EBB">
        <w:rPr>
          <w:rFonts w:ascii="Times New Roman" w:hAnsi="Times New Roman" w:cs="Times New Roman"/>
          <w:color w:val="000000" w:themeColor="text1"/>
          <w:sz w:val="28"/>
          <w:szCs w:val="28"/>
          <w:lang w:val="kk-KZ"/>
        </w:rPr>
        <w:t xml:space="preserve"> </w:t>
      </w:r>
    </w:p>
    <w:p w14:paraId="1BE8E405" w14:textId="2DD6B51F" w:rsidR="004E0ED9" w:rsidRPr="00357EBB" w:rsidRDefault="004E0ED9" w:rsidP="004E0ED9">
      <w:pPr>
        <w:pStyle w:val="a3"/>
        <w:numPr>
          <w:ilvl w:val="0"/>
          <w:numId w:val="4"/>
        </w:numPr>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минералдық фосфаттардың топтық құрамы және олардың ұзақ мерзімде фосфор тыңайтқыштарын қолдану кезінде трансформациялануын анықтау;</w:t>
      </w:r>
    </w:p>
    <w:p w14:paraId="50805860" w14:textId="2AC68E01" w:rsidR="004E0ED9" w:rsidRPr="00357EBB" w:rsidRDefault="004E0ED9" w:rsidP="004E0ED9">
      <w:pPr>
        <w:pStyle w:val="a3"/>
        <w:numPr>
          <w:ilvl w:val="0"/>
          <w:numId w:val="4"/>
        </w:numPr>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фосфор тыңайтқыштарын ұзақ және жүйелі түрде қолдану кезінде қант қызылшасы өсірілген ашық-қара қоңыр топырақтың фосфат </w:t>
      </w:r>
      <w:r w:rsidR="00C3507B" w:rsidRPr="00357EBB">
        <w:rPr>
          <w:rFonts w:ascii="Times New Roman" w:hAnsi="Times New Roman" w:cs="Times New Roman"/>
          <w:color w:val="000000" w:themeColor="text1"/>
          <w:sz w:val="28"/>
          <w:szCs w:val="28"/>
          <w:lang w:val="kk-KZ"/>
        </w:rPr>
        <w:t>құбылымыны</w:t>
      </w:r>
      <w:r w:rsidRPr="00357EBB">
        <w:rPr>
          <w:rFonts w:ascii="Times New Roman" w:hAnsi="Times New Roman" w:cs="Times New Roman"/>
          <w:color w:val="000000" w:themeColor="text1"/>
          <w:sz w:val="28"/>
          <w:szCs w:val="28"/>
          <w:lang w:val="kk-KZ"/>
        </w:rPr>
        <w:t>ң өзгеруін зерттеу:</w:t>
      </w:r>
    </w:p>
    <w:p w14:paraId="66CB3C6E" w14:textId="77777777" w:rsidR="004E0ED9" w:rsidRPr="00357EBB" w:rsidRDefault="004E0ED9" w:rsidP="004E0ED9">
      <w:pPr>
        <w:pStyle w:val="a3"/>
        <w:numPr>
          <w:ilvl w:val="0"/>
          <w:numId w:val="4"/>
        </w:numPr>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фосфор тыңайтқыштарын ұзақ және жүйелі түрде қолдану кезінде ауыспалы егістіктегі қант қызылшасы өнімділігінің өзгеру ерекшеліктерін айқындау;</w:t>
      </w:r>
    </w:p>
    <w:p w14:paraId="1DDA34D6" w14:textId="77777777" w:rsidR="004E0ED9" w:rsidRPr="00357EBB" w:rsidRDefault="004E0ED9" w:rsidP="004E0ED9">
      <w:pPr>
        <w:pStyle w:val="a3"/>
        <w:numPr>
          <w:ilvl w:val="0"/>
          <w:numId w:val="4"/>
        </w:numPr>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қант қызылшасы өнімділігі мен минералдық фосфаттар және фосфор органикалық қосылыстардың өзара корреляциялық байланыстарын анықтау; </w:t>
      </w:r>
    </w:p>
    <w:p w14:paraId="5729A64B" w14:textId="77777777" w:rsidR="004E0ED9" w:rsidRPr="00357EBB" w:rsidRDefault="004E0ED9" w:rsidP="004E0ED9">
      <w:pPr>
        <w:pStyle w:val="a3"/>
        <w:numPr>
          <w:ilvl w:val="0"/>
          <w:numId w:val="4"/>
        </w:numPr>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lastRenderedPageBreak/>
        <w:t>фосфор тыңайтқыштарын ұзақ жылдар қолдану кезінде қант қызылшасы тамырының құрамындағы қант мөлшерінің жиналуына олардың әсерлерін зерттеу;</w:t>
      </w:r>
    </w:p>
    <w:p w14:paraId="73DD800E" w14:textId="77777777" w:rsidR="004E0ED9" w:rsidRPr="00357EBB" w:rsidRDefault="004E0ED9" w:rsidP="004E0ED9">
      <w:pPr>
        <w:pStyle w:val="a3"/>
        <w:numPr>
          <w:ilvl w:val="0"/>
          <w:numId w:val="4"/>
        </w:numPr>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ауыспалы егістікте өсірілген қант қызылшасына ұзақ және жүйелі түрде қолданылған фосфор тыңайтқыштарының экономикалық тиімділіктерін анықтау.</w:t>
      </w:r>
    </w:p>
    <w:p w14:paraId="1386A01C" w14:textId="77777777" w:rsidR="004C1995" w:rsidRPr="00357EBB" w:rsidRDefault="004C1995" w:rsidP="00582217">
      <w:pPr>
        <w:pStyle w:val="a3"/>
        <w:ind w:left="567"/>
        <w:jc w:val="both"/>
        <w:rPr>
          <w:rFonts w:ascii="Times New Roman" w:hAnsi="Times New Roman" w:cs="Times New Roman"/>
          <w:b/>
          <w:color w:val="000000" w:themeColor="text1"/>
          <w:sz w:val="28"/>
          <w:szCs w:val="28"/>
          <w:lang w:val="kk-KZ"/>
        </w:rPr>
      </w:pPr>
      <w:r w:rsidRPr="00357EBB">
        <w:rPr>
          <w:rFonts w:ascii="Times New Roman" w:hAnsi="Times New Roman" w:cs="Times New Roman"/>
          <w:b/>
          <w:color w:val="000000" w:themeColor="text1"/>
          <w:sz w:val="28"/>
          <w:szCs w:val="28"/>
          <w:lang w:val="kk-KZ"/>
        </w:rPr>
        <w:t xml:space="preserve">Ғылыми жаңалығы: </w:t>
      </w:r>
    </w:p>
    <w:p w14:paraId="2EB911F0" w14:textId="2E3F8DC2" w:rsidR="004C1995" w:rsidRPr="00357EBB" w:rsidRDefault="004C1995" w:rsidP="004C1995">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Ұзақ жылдар жүйелі түрде қолданылған фосфор тыңайтқыштарын</w:t>
      </w:r>
      <w:r w:rsidR="000017F1" w:rsidRPr="00357EBB">
        <w:rPr>
          <w:rFonts w:ascii="Times New Roman" w:hAnsi="Times New Roman" w:cs="Times New Roman"/>
          <w:color w:val="000000" w:themeColor="text1"/>
          <w:sz w:val="28"/>
          <w:szCs w:val="28"/>
          <w:lang w:val="kk-KZ"/>
        </w:rPr>
        <w:t>а байланысты</w:t>
      </w:r>
      <w:r w:rsidRPr="00357EBB">
        <w:rPr>
          <w:rFonts w:ascii="Times New Roman" w:hAnsi="Times New Roman" w:cs="Times New Roman"/>
          <w:color w:val="000000" w:themeColor="text1"/>
          <w:sz w:val="28"/>
          <w:szCs w:val="28"/>
          <w:lang w:val="kk-KZ"/>
        </w:rPr>
        <w:t xml:space="preserve"> ашық-қара қоңыр топырақтың фосфат қорының құрылымының өзгеру заңдылықтары мен олардың ауыспалы егістікте өсірілген қант қызылшасының өнімділігіне әсер</w:t>
      </w:r>
      <w:r w:rsidR="00BF3CAE" w:rsidRPr="00357EBB">
        <w:rPr>
          <w:rFonts w:ascii="Times New Roman" w:hAnsi="Times New Roman" w:cs="Times New Roman"/>
          <w:color w:val="000000" w:themeColor="text1"/>
          <w:sz w:val="28"/>
          <w:szCs w:val="28"/>
          <w:lang w:val="kk-KZ"/>
        </w:rPr>
        <w:t>лер</w:t>
      </w:r>
      <w:r w:rsidRPr="00357EBB">
        <w:rPr>
          <w:rFonts w:ascii="Times New Roman" w:hAnsi="Times New Roman" w:cs="Times New Roman"/>
          <w:color w:val="000000" w:themeColor="text1"/>
          <w:sz w:val="28"/>
          <w:szCs w:val="28"/>
          <w:lang w:val="kk-KZ"/>
        </w:rPr>
        <w:t xml:space="preserve">і </w:t>
      </w:r>
      <w:r w:rsidR="00BF3CAE" w:rsidRPr="00357EBB">
        <w:rPr>
          <w:rFonts w:ascii="Times New Roman" w:hAnsi="Times New Roman" w:cs="Times New Roman"/>
          <w:color w:val="000000" w:themeColor="text1"/>
          <w:sz w:val="28"/>
          <w:szCs w:val="28"/>
          <w:lang w:val="kk-KZ"/>
        </w:rPr>
        <w:t>айқындалды</w:t>
      </w:r>
      <w:r w:rsidRPr="00357EBB">
        <w:rPr>
          <w:rFonts w:ascii="Times New Roman" w:hAnsi="Times New Roman" w:cs="Times New Roman"/>
          <w:color w:val="000000" w:themeColor="text1"/>
          <w:sz w:val="28"/>
          <w:szCs w:val="28"/>
          <w:lang w:val="kk-KZ"/>
        </w:rPr>
        <w:t xml:space="preserve">. Қолданылған фосфор тыңайтқыштарының әсерінен топырақтағы минералдық </w:t>
      </w:r>
      <w:r w:rsidR="00BF3CAE" w:rsidRPr="00357EBB">
        <w:rPr>
          <w:rFonts w:ascii="Times New Roman" w:hAnsi="Times New Roman" w:cs="Times New Roman"/>
          <w:color w:val="000000" w:themeColor="text1"/>
          <w:sz w:val="28"/>
          <w:szCs w:val="28"/>
          <w:lang w:val="kk-KZ"/>
        </w:rPr>
        <w:t xml:space="preserve">және органикалық </w:t>
      </w:r>
      <w:r w:rsidRPr="00357EBB">
        <w:rPr>
          <w:rFonts w:ascii="Times New Roman" w:hAnsi="Times New Roman" w:cs="Times New Roman"/>
          <w:color w:val="000000" w:themeColor="text1"/>
          <w:sz w:val="28"/>
          <w:szCs w:val="28"/>
          <w:lang w:val="kk-KZ"/>
        </w:rPr>
        <w:t>фосфаттардың жекелеген топтарының сандық арақатынастарының өзгеруі</w:t>
      </w:r>
      <w:r w:rsidR="00BF3CAE" w:rsidRPr="00357EBB">
        <w:rPr>
          <w:rFonts w:ascii="Times New Roman" w:hAnsi="Times New Roman" w:cs="Times New Roman"/>
          <w:color w:val="000000" w:themeColor="text1"/>
          <w:sz w:val="28"/>
          <w:szCs w:val="28"/>
          <w:lang w:val="kk-KZ"/>
        </w:rPr>
        <w:t xml:space="preserve"> және олардың өнімділікке корреляциялық байланыстары коэффициенттері мен </w:t>
      </w:r>
      <w:r w:rsidRPr="00357EBB">
        <w:rPr>
          <w:rFonts w:ascii="Times New Roman" w:hAnsi="Times New Roman" w:cs="Times New Roman"/>
          <w:color w:val="000000" w:themeColor="text1"/>
          <w:sz w:val="28"/>
          <w:szCs w:val="28"/>
          <w:lang w:val="kk-KZ"/>
        </w:rPr>
        <w:t>ауыспалы егістікте өсірілген қант қызылшасының 500-550 ц/га өнімділігі</w:t>
      </w:r>
      <w:r w:rsidR="00BF3CAE" w:rsidRPr="00357EBB">
        <w:rPr>
          <w:rFonts w:ascii="Times New Roman" w:hAnsi="Times New Roman" w:cs="Times New Roman"/>
          <w:color w:val="000000" w:themeColor="text1"/>
          <w:sz w:val="28"/>
          <w:szCs w:val="28"/>
          <w:lang w:val="kk-KZ"/>
        </w:rPr>
        <w:t>н</w:t>
      </w:r>
      <w:r w:rsidRPr="00357EBB">
        <w:rPr>
          <w:rFonts w:ascii="Times New Roman" w:hAnsi="Times New Roman" w:cs="Times New Roman"/>
          <w:color w:val="000000" w:themeColor="text1"/>
          <w:sz w:val="28"/>
          <w:szCs w:val="28"/>
          <w:lang w:val="kk-KZ"/>
        </w:rPr>
        <w:t xml:space="preserve"> және 16,0 %-дан </w:t>
      </w:r>
      <w:r w:rsidR="00BF3CAE" w:rsidRPr="00357EBB">
        <w:rPr>
          <w:rFonts w:ascii="Times New Roman" w:hAnsi="Times New Roman" w:cs="Times New Roman"/>
          <w:color w:val="000000" w:themeColor="text1"/>
          <w:sz w:val="28"/>
          <w:szCs w:val="28"/>
          <w:lang w:val="kk-KZ"/>
        </w:rPr>
        <w:t>кем</w:t>
      </w:r>
      <w:r w:rsidRPr="00357EBB">
        <w:rPr>
          <w:rFonts w:ascii="Times New Roman" w:hAnsi="Times New Roman" w:cs="Times New Roman"/>
          <w:color w:val="000000" w:themeColor="text1"/>
          <w:sz w:val="28"/>
          <w:szCs w:val="28"/>
          <w:lang w:val="kk-KZ"/>
        </w:rPr>
        <w:t xml:space="preserve"> емес қанттылығын қамтамасыз ететін фосфор тыңайтқыштарының тиімді нормалары анықталды. </w:t>
      </w:r>
    </w:p>
    <w:p w14:paraId="0CF1EDC5" w14:textId="77777777" w:rsidR="0036776B" w:rsidRPr="00357EBB" w:rsidRDefault="006C1BE0" w:rsidP="004C1995">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b/>
          <w:color w:val="000000" w:themeColor="text1"/>
          <w:sz w:val="28"/>
          <w:szCs w:val="28"/>
          <w:lang w:val="kk-KZ"/>
        </w:rPr>
        <w:t>Тәжірибелік маңызы:</w:t>
      </w:r>
      <w:r w:rsidRPr="00357EBB">
        <w:rPr>
          <w:rFonts w:ascii="Times New Roman" w:hAnsi="Times New Roman" w:cs="Times New Roman"/>
          <w:color w:val="000000" w:themeColor="text1"/>
          <w:sz w:val="28"/>
          <w:szCs w:val="28"/>
          <w:lang w:val="kk-KZ"/>
        </w:rPr>
        <w:t xml:space="preserve"> ашық-қара қоңыр топырақтағы</w:t>
      </w:r>
      <w:r w:rsidR="00384E4E" w:rsidRPr="00357EBB">
        <w:rPr>
          <w:rFonts w:ascii="Times New Roman" w:hAnsi="Times New Roman" w:cs="Times New Roman"/>
          <w:color w:val="000000" w:themeColor="text1"/>
          <w:sz w:val="28"/>
          <w:szCs w:val="28"/>
          <w:lang w:val="kk-KZ"/>
        </w:rPr>
        <w:t xml:space="preserve"> жалпы, минералдық және органикалық фосфаттардың қоры, фосфор органикалық қосылыстар (лобильді органикалық заттар, гумин қышқылдары, фульвоқышқылдар) құрамындағы фосфордың мөлшері мен арақатынастары бойынша алынған эксперименттік мәліметтер қант қызылшасы ауыспалы егістік дақылдарына фосфор тыңайтқыштарының нормаларын нақтылау үшін қолданылуы мүмкін. </w:t>
      </w:r>
    </w:p>
    <w:p w14:paraId="383B6048" w14:textId="77777777" w:rsidR="00384E4E" w:rsidRPr="00357EBB" w:rsidRDefault="00384E4E" w:rsidP="004C1995">
      <w:pPr>
        <w:pStyle w:val="a3"/>
        <w:ind w:firstLine="567"/>
        <w:jc w:val="both"/>
        <w:rPr>
          <w:rFonts w:ascii="Times New Roman" w:hAnsi="Times New Roman" w:cs="Times New Roman"/>
          <w:b/>
          <w:color w:val="000000" w:themeColor="text1"/>
          <w:sz w:val="28"/>
          <w:szCs w:val="28"/>
          <w:lang w:val="kk-KZ"/>
        </w:rPr>
      </w:pPr>
      <w:r w:rsidRPr="00357EBB">
        <w:rPr>
          <w:rFonts w:ascii="Times New Roman" w:hAnsi="Times New Roman" w:cs="Times New Roman"/>
          <w:color w:val="000000" w:themeColor="text1"/>
          <w:sz w:val="28"/>
          <w:szCs w:val="28"/>
          <w:lang w:val="kk-KZ"/>
        </w:rPr>
        <w:t xml:space="preserve">Қорғауға шығарылатын </w:t>
      </w:r>
      <w:r w:rsidRPr="00357EBB">
        <w:rPr>
          <w:rFonts w:ascii="Times New Roman" w:hAnsi="Times New Roman" w:cs="Times New Roman"/>
          <w:b/>
          <w:color w:val="000000" w:themeColor="text1"/>
          <w:sz w:val="28"/>
          <w:szCs w:val="28"/>
          <w:lang w:val="kk-KZ"/>
        </w:rPr>
        <w:t>диссертация</w:t>
      </w:r>
      <w:r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b/>
          <w:color w:val="000000" w:themeColor="text1"/>
          <w:sz w:val="28"/>
          <w:szCs w:val="28"/>
          <w:lang w:val="kk-KZ"/>
        </w:rPr>
        <w:t>қағидалары:</w:t>
      </w:r>
    </w:p>
    <w:p w14:paraId="58E96918" w14:textId="77777777" w:rsidR="00384E4E" w:rsidRPr="00357EBB" w:rsidRDefault="00582217" w:rsidP="00582217">
      <w:pPr>
        <w:pStyle w:val="a3"/>
        <w:numPr>
          <w:ilvl w:val="0"/>
          <w:numId w:val="5"/>
        </w:numPr>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Қант қызылшасы ауыспалы егістігінде тыңайтқыштарды ұзақ мерзім</w:t>
      </w:r>
      <w:r w:rsidR="001E07A1" w:rsidRPr="00357EBB">
        <w:rPr>
          <w:rFonts w:ascii="Times New Roman" w:hAnsi="Times New Roman" w:cs="Times New Roman"/>
          <w:color w:val="000000" w:themeColor="text1"/>
          <w:sz w:val="28"/>
          <w:szCs w:val="28"/>
          <w:lang w:val="kk-KZ"/>
        </w:rPr>
        <w:t>ді</w:t>
      </w:r>
      <w:r w:rsidRPr="00357EBB">
        <w:rPr>
          <w:rFonts w:ascii="Times New Roman" w:hAnsi="Times New Roman" w:cs="Times New Roman"/>
          <w:color w:val="000000" w:themeColor="text1"/>
          <w:sz w:val="28"/>
          <w:szCs w:val="28"/>
          <w:lang w:val="kk-KZ"/>
        </w:rPr>
        <w:t xml:space="preserve"> қолдану кезінде ашық-қара қоңыр топырақтың құнарлылығы мен фосфат </w:t>
      </w:r>
      <w:r w:rsidR="001E07A1" w:rsidRPr="00357EBB">
        <w:rPr>
          <w:rFonts w:ascii="Times New Roman" w:hAnsi="Times New Roman" w:cs="Times New Roman"/>
          <w:color w:val="000000" w:themeColor="text1"/>
          <w:sz w:val="28"/>
          <w:szCs w:val="28"/>
          <w:lang w:val="kk-KZ"/>
        </w:rPr>
        <w:t>құбылымының</w:t>
      </w:r>
      <w:r w:rsidRPr="00357EBB">
        <w:rPr>
          <w:rFonts w:ascii="Times New Roman" w:hAnsi="Times New Roman" w:cs="Times New Roman"/>
          <w:color w:val="000000" w:themeColor="text1"/>
          <w:sz w:val="28"/>
          <w:szCs w:val="28"/>
          <w:lang w:val="kk-KZ"/>
        </w:rPr>
        <w:t xml:space="preserve"> өзгерістері: </w:t>
      </w:r>
    </w:p>
    <w:p w14:paraId="0D71ADBD" w14:textId="77777777" w:rsidR="00582217" w:rsidRPr="00357EBB" w:rsidRDefault="00582217" w:rsidP="00582217">
      <w:pPr>
        <w:pStyle w:val="a3"/>
        <w:numPr>
          <w:ilvl w:val="0"/>
          <w:numId w:val="4"/>
        </w:numPr>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агрохимиялық құрамы;</w:t>
      </w:r>
    </w:p>
    <w:p w14:paraId="5D22F457" w14:textId="77777777" w:rsidR="00582217" w:rsidRPr="00357EBB" w:rsidRDefault="00582217" w:rsidP="00582217">
      <w:pPr>
        <w:pStyle w:val="a3"/>
        <w:numPr>
          <w:ilvl w:val="0"/>
          <w:numId w:val="4"/>
        </w:numPr>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органикалық және минералдық фосфаттардың құрамы;</w:t>
      </w:r>
    </w:p>
    <w:p w14:paraId="21048ECA" w14:textId="77777777" w:rsidR="00582217" w:rsidRPr="00357EBB" w:rsidRDefault="00582217" w:rsidP="00582217">
      <w:pPr>
        <w:pStyle w:val="a3"/>
        <w:numPr>
          <w:ilvl w:val="0"/>
          <w:numId w:val="4"/>
        </w:numPr>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фосфордың органикалық қосылыстарының сандық және</w:t>
      </w:r>
      <w:r w:rsidR="001E07A1"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kk-KZ"/>
        </w:rPr>
        <w:t>сапалық құрамы.</w:t>
      </w:r>
    </w:p>
    <w:p w14:paraId="46E6A569" w14:textId="2D0AE8DA" w:rsidR="00582217" w:rsidRPr="00357EBB" w:rsidRDefault="003A3B16" w:rsidP="00582217">
      <w:pPr>
        <w:pStyle w:val="a3"/>
        <w:numPr>
          <w:ilvl w:val="0"/>
          <w:numId w:val="5"/>
        </w:numPr>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Қант қызылшасының өнімділігі мен ө</w:t>
      </w:r>
      <w:r w:rsidR="000017F1" w:rsidRPr="00357EBB">
        <w:rPr>
          <w:rFonts w:ascii="Times New Roman" w:hAnsi="Times New Roman" w:cs="Times New Roman"/>
          <w:color w:val="000000" w:themeColor="text1"/>
          <w:sz w:val="28"/>
          <w:szCs w:val="28"/>
          <w:lang w:val="kk-KZ"/>
        </w:rPr>
        <w:t xml:space="preserve">нім сапасына топырақтың фосфат </w:t>
      </w:r>
      <w:r w:rsidR="001E07A1" w:rsidRPr="00357EBB">
        <w:rPr>
          <w:rFonts w:ascii="Times New Roman" w:hAnsi="Times New Roman" w:cs="Times New Roman"/>
          <w:color w:val="000000" w:themeColor="text1"/>
          <w:sz w:val="28"/>
          <w:szCs w:val="28"/>
          <w:lang w:val="kk-KZ"/>
        </w:rPr>
        <w:t xml:space="preserve"> құбылымының</w:t>
      </w:r>
      <w:r w:rsidRPr="00357EBB">
        <w:rPr>
          <w:rFonts w:ascii="Times New Roman" w:hAnsi="Times New Roman" w:cs="Times New Roman"/>
          <w:color w:val="000000" w:themeColor="text1"/>
          <w:sz w:val="28"/>
          <w:szCs w:val="28"/>
          <w:lang w:val="kk-KZ"/>
        </w:rPr>
        <w:t xml:space="preserve"> әсері және олардың арасындағы коррелятивтік байланыстардың өзгерісі:</w:t>
      </w:r>
    </w:p>
    <w:p w14:paraId="196498AB" w14:textId="77777777" w:rsidR="003A3B16" w:rsidRPr="00357EBB" w:rsidRDefault="003A3B16" w:rsidP="003A3B16">
      <w:pPr>
        <w:pStyle w:val="a3"/>
        <w:numPr>
          <w:ilvl w:val="0"/>
          <w:numId w:val="4"/>
        </w:numPr>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қант қызылшасының өнімділігі мен өнім сапасының тыңайтқыштардың әсерінен өзгеруі;</w:t>
      </w:r>
    </w:p>
    <w:p w14:paraId="4341A4B3" w14:textId="77777777" w:rsidR="003A3B16" w:rsidRPr="00357EBB" w:rsidRDefault="003A3B16" w:rsidP="003A3B16">
      <w:pPr>
        <w:pStyle w:val="a3"/>
        <w:numPr>
          <w:ilvl w:val="0"/>
          <w:numId w:val="4"/>
        </w:numPr>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топырақтың фосфат </w:t>
      </w:r>
      <w:r w:rsidR="001E07A1" w:rsidRPr="00357EBB">
        <w:rPr>
          <w:rFonts w:ascii="Times New Roman" w:hAnsi="Times New Roman" w:cs="Times New Roman"/>
          <w:color w:val="000000" w:themeColor="text1"/>
          <w:sz w:val="28"/>
          <w:szCs w:val="28"/>
          <w:lang w:val="kk-KZ"/>
        </w:rPr>
        <w:t>құбылымы</w:t>
      </w:r>
      <w:r w:rsidRPr="00357EBB">
        <w:rPr>
          <w:rFonts w:ascii="Times New Roman" w:hAnsi="Times New Roman" w:cs="Times New Roman"/>
          <w:color w:val="000000" w:themeColor="text1"/>
          <w:sz w:val="28"/>
          <w:szCs w:val="28"/>
          <w:lang w:val="kk-KZ"/>
        </w:rPr>
        <w:t xml:space="preserve"> мен қант қызылшасының өнімділігі арасындағы корреляциялық байланыстар.</w:t>
      </w:r>
    </w:p>
    <w:p w14:paraId="485832EE" w14:textId="77777777" w:rsidR="00582217" w:rsidRPr="00357EBB" w:rsidRDefault="003A3B16" w:rsidP="00582217">
      <w:pPr>
        <w:pStyle w:val="a4"/>
        <w:numPr>
          <w:ilvl w:val="0"/>
          <w:numId w:val="5"/>
        </w:numPr>
        <w:spacing w:after="0" w:line="240" w:lineRule="auto"/>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Тыңайтқыштарды ұзақ </w:t>
      </w:r>
      <w:r w:rsidR="00E225AF" w:rsidRPr="00357EBB">
        <w:rPr>
          <w:rFonts w:ascii="Times New Roman" w:hAnsi="Times New Roman" w:cs="Times New Roman"/>
          <w:color w:val="000000" w:themeColor="text1"/>
          <w:sz w:val="28"/>
          <w:szCs w:val="28"/>
          <w:lang w:val="kk-KZ"/>
        </w:rPr>
        <w:t>әрі</w:t>
      </w:r>
      <w:r w:rsidRPr="00357EBB">
        <w:rPr>
          <w:rFonts w:ascii="Times New Roman" w:hAnsi="Times New Roman" w:cs="Times New Roman"/>
          <w:color w:val="000000" w:themeColor="text1"/>
          <w:sz w:val="28"/>
          <w:szCs w:val="28"/>
          <w:lang w:val="kk-KZ"/>
        </w:rPr>
        <w:t xml:space="preserve"> жүйелі түрде</w:t>
      </w:r>
      <w:r w:rsidR="00E225AF" w:rsidRPr="00357EBB">
        <w:rPr>
          <w:rFonts w:ascii="Times New Roman" w:hAnsi="Times New Roman" w:cs="Times New Roman"/>
          <w:color w:val="000000" w:themeColor="text1"/>
          <w:sz w:val="28"/>
          <w:szCs w:val="28"/>
          <w:lang w:val="kk-KZ"/>
        </w:rPr>
        <w:t xml:space="preserve"> қолданудың агрономиялық және экономикалық тиімділігі:</w:t>
      </w:r>
    </w:p>
    <w:p w14:paraId="7AA6AE5F" w14:textId="77777777" w:rsidR="00E225AF" w:rsidRPr="00357EBB" w:rsidRDefault="00E225AF" w:rsidP="00E225AF">
      <w:pPr>
        <w:pStyle w:val="a4"/>
        <w:numPr>
          <w:ilvl w:val="0"/>
          <w:numId w:val="4"/>
        </w:numPr>
        <w:spacing w:after="0" w:line="240" w:lineRule="auto"/>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агрономиялық тиімділік;</w:t>
      </w:r>
    </w:p>
    <w:p w14:paraId="677C7183" w14:textId="77777777" w:rsidR="00E225AF" w:rsidRPr="00357EBB" w:rsidRDefault="00E225AF" w:rsidP="00E225AF">
      <w:pPr>
        <w:pStyle w:val="a4"/>
        <w:numPr>
          <w:ilvl w:val="0"/>
          <w:numId w:val="4"/>
        </w:numPr>
        <w:spacing w:after="0" w:line="240" w:lineRule="auto"/>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экономикалық тиімділік.</w:t>
      </w:r>
    </w:p>
    <w:p w14:paraId="2C1BAA4C" w14:textId="12D96D7E" w:rsidR="00E225AF" w:rsidRPr="00357EBB" w:rsidRDefault="00377534" w:rsidP="00E225AF">
      <w:pPr>
        <w:pStyle w:val="a4"/>
        <w:spacing w:after="0" w:line="240" w:lineRule="auto"/>
        <w:ind w:left="0"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b/>
          <w:color w:val="000000" w:themeColor="text1"/>
          <w:sz w:val="28"/>
          <w:szCs w:val="28"/>
          <w:lang w:val="kk-KZ"/>
        </w:rPr>
        <w:lastRenderedPageBreak/>
        <w:t>Зерттеу нәтижелерін енгізу.</w:t>
      </w:r>
      <w:r w:rsidRPr="00357EBB">
        <w:rPr>
          <w:rFonts w:ascii="Times New Roman" w:hAnsi="Times New Roman" w:cs="Times New Roman"/>
          <w:color w:val="000000" w:themeColor="text1"/>
          <w:sz w:val="28"/>
          <w:szCs w:val="28"/>
          <w:lang w:val="kk-KZ"/>
        </w:rPr>
        <w:t xml:space="preserve"> Диссертация мәліметтері Қазақ ұлттық аграрлық университетінің Топырақтану және агрохимия кафедрасында өсімдік шаруашылығы </w:t>
      </w:r>
      <w:r w:rsidR="000017F1" w:rsidRPr="00357EBB">
        <w:rPr>
          <w:rFonts w:ascii="Times New Roman" w:hAnsi="Times New Roman" w:cs="Times New Roman"/>
          <w:color w:val="000000" w:themeColor="text1"/>
          <w:sz w:val="28"/>
          <w:szCs w:val="28"/>
          <w:lang w:val="kk-KZ"/>
        </w:rPr>
        <w:t xml:space="preserve">бағытындағы </w:t>
      </w:r>
      <w:r w:rsidRPr="00357EBB">
        <w:rPr>
          <w:rFonts w:ascii="Times New Roman" w:hAnsi="Times New Roman" w:cs="Times New Roman"/>
          <w:color w:val="000000" w:themeColor="text1"/>
          <w:sz w:val="28"/>
          <w:szCs w:val="28"/>
          <w:lang w:val="kk-KZ"/>
        </w:rPr>
        <w:t>студенттер</w:t>
      </w:r>
      <w:r w:rsidR="000017F1" w:rsidRPr="00357EBB">
        <w:rPr>
          <w:rFonts w:ascii="Times New Roman" w:hAnsi="Times New Roman" w:cs="Times New Roman"/>
          <w:color w:val="000000" w:themeColor="text1"/>
          <w:sz w:val="28"/>
          <w:szCs w:val="28"/>
          <w:lang w:val="kk-KZ"/>
        </w:rPr>
        <w:t>д</w:t>
      </w:r>
      <w:r w:rsidRPr="00357EBB">
        <w:rPr>
          <w:rFonts w:ascii="Times New Roman" w:hAnsi="Times New Roman" w:cs="Times New Roman"/>
          <w:color w:val="000000" w:themeColor="text1"/>
          <w:sz w:val="28"/>
          <w:szCs w:val="28"/>
          <w:lang w:val="kk-KZ"/>
        </w:rPr>
        <w:t>ің оқу үрдісінде оқылатын «Агрохимия», «Агрохимиялық мониторинг және картограммаларды жасау» және «Тыңайтқыш қолдану жүйесі» пәндерінде пайдаланылады.</w:t>
      </w:r>
      <w:r w:rsidR="000017F1" w:rsidRPr="00357EBB">
        <w:rPr>
          <w:rFonts w:ascii="Times New Roman" w:hAnsi="Times New Roman" w:cs="Times New Roman"/>
          <w:color w:val="000000" w:themeColor="text1"/>
          <w:sz w:val="28"/>
          <w:szCs w:val="28"/>
          <w:lang w:val="kk-KZ"/>
        </w:rPr>
        <w:t xml:space="preserve"> Зерттеу нәтижелері Алматы облысы Ескелді ауданының қант қызылшасын өсіретін «Романенко В.В.» және «Вахитов Р.Х.» шаруа қожалықтарына 9 га және 6 га егістіктеріне енгізіліп, 420-485 ц/га аралығында өнімділіктер алынды. </w:t>
      </w:r>
      <w:r w:rsidRPr="00357EBB">
        <w:rPr>
          <w:rFonts w:ascii="Times New Roman" w:hAnsi="Times New Roman" w:cs="Times New Roman"/>
          <w:color w:val="000000" w:themeColor="text1"/>
          <w:sz w:val="28"/>
          <w:szCs w:val="28"/>
          <w:lang w:val="kk-KZ"/>
        </w:rPr>
        <w:t xml:space="preserve"> Сонымен қатар, Алматы және Жамбыл облысының фермерлері үшін қант қызылшасына тыңайтқыштарды қолдану жүйесі</w:t>
      </w:r>
      <w:r w:rsidR="00A86DAF" w:rsidRPr="00357EBB">
        <w:rPr>
          <w:rFonts w:ascii="Times New Roman" w:hAnsi="Times New Roman" w:cs="Times New Roman"/>
          <w:color w:val="000000" w:themeColor="text1"/>
          <w:sz w:val="28"/>
          <w:szCs w:val="28"/>
          <w:lang w:val="kk-KZ"/>
        </w:rPr>
        <w:t>н</w:t>
      </w:r>
      <w:r w:rsidRPr="00357EBB">
        <w:rPr>
          <w:rFonts w:ascii="Times New Roman" w:hAnsi="Times New Roman" w:cs="Times New Roman"/>
          <w:color w:val="000000" w:themeColor="text1"/>
          <w:sz w:val="28"/>
          <w:szCs w:val="28"/>
          <w:lang w:val="kk-KZ"/>
        </w:rPr>
        <w:t xml:space="preserve"> </w:t>
      </w:r>
      <w:r w:rsidR="00A86DAF" w:rsidRPr="00357EBB">
        <w:rPr>
          <w:rFonts w:ascii="Times New Roman" w:hAnsi="Times New Roman" w:cs="Times New Roman"/>
          <w:color w:val="000000" w:themeColor="text1"/>
          <w:sz w:val="28"/>
          <w:szCs w:val="28"/>
          <w:lang w:val="kk-KZ"/>
        </w:rPr>
        <w:t xml:space="preserve">енгізу бойынша ұсыныстар шығарылды. </w:t>
      </w:r>
    </w:p>
    <w:p w14:paraId="3C60FB2E" w14:textId="04F97D1E" w:rsidR="00A86DAF" w:rsidRPr="00357EBB" w:rsidRDefault="00060E81" w:rsidP="00C11C1B">
      <w:pPr>
        <w:spacing w:after="0" w:line="240" w:lineRule="auto"/>
        <w:ind w:firstLine="709"/>
        <w:jc w:val="both"/>
        <w:rPr>
          <w:rFonts w:ascii="Times New Roman" w:hAnsi="Times New Roman" w:cs="Times New Roman"/>
          <w:color w:val="000000" w:themeColor="text1"/>
          <w:sz w:val="28"/>
          <w:szCs w:val="28"/>
          <w:lang w:val="kk-KZ"/>
        </w:rPr>
      </w:pPr>
      <w:r w:rsidRPr="00357EBB">
        <w:rPr>
          <w:rFonts w:ascii="Times New Roman" w:hAnsi="Times New Roman" w:cs="Times New Roman"/>
          <w:b/>
          <w:color w:val="000000" w:themeColor="text1"/>
          <w:sz w:val="28"/>
          <w:szCs w:val="28"/>
          <w:lang w:val="kk-KZ"/>
        </w:rPr>
        <w:t>Зерттеу нәтижесінің басылымдары.</w:t>
      </w:r>
      <w:r w:rsidRPr="00357EBB">
        <w:rPr>
          <w:rFonts w:ascii="Times New Roman" w:hAnsi="Times New Roman" w:cs="Times New Roman"/>
          <w:color w:val="000000" w:themeColor="text1"/>
          <w:sz w:val="28"/>
          <w:szCs w:val="28"/>
          <w:lang w:val="kk-KZ"/>
        </w:rPr>
        <w:t xml:space="preserve"> Диссертация материалдары бойынша </w:t>
      </w:r>
      <w:r w:rsidR="00080EC1" w:rsidRPr="00357EBB">
        <w:rPr>
          <w:rFonts w:ascii="Times New Roman" w:hAnsi="Times New Roman" w:cs="Times New Roman"/>
          <w:color w:val="000000" w:themeColor="text1"/>
          <w:sz w:val="28"/>
          <w:szCs w:val="28"/>
          <w:lang w:val="kk-KZ"/>
        </w:rPr>
        <w:t>10</w:t>
      </w:r>
      <w:r w:rsidRPr="00357EBB">
        <w:rPr>
          <w:rFonts w:ascii="Times New Roman" w:hAnsi="Times New Roman" w:cs="Times New Roman"/>
          <w:color w:val="000000" w:themeColor="text1"/>
          <w:sz w:val="28"/>
          <w:szCs w:val="28"/>
          <w:lang w:val="kk-KZ"/>
        </w:rPr>
        <w:t xml:space="preserve"> мақала және 2 өндіріске ұсыныс жарыққа шыққан, оның ішінде ҚР БҒМ </w:t>
      </w:r>
      <w:r w:rsidR="0049079D" w:rsidRPr="00357EBB">
        <w:rPr>
          <w:rFonts w:ascii="Times New Roman" w:hAnsi="Times New Roman" w:cs="Times New Roman"/>
          <w:color w:val="000000" w:themeColor="text1"/>
          <w:sz w:val="28"/>
          <w:szCs w:val="28"/>
          <w:lang w:val="kk-KZ"/>
        </w:rPr>
        <w:t>Б</w:t>
      </w:r>
      <w:r w:rsidR="00EC0075" w:rsidRPr="00357EBB">
        <w:rPr>
          <w:rFonts w:ascii="Times New Roman" w:hAnsi="Times New Roman" w:cs="Times New Roman"/>
          <w:color w:val="000000" w:themeColor="text1"/>
          <w:sz w:val="28"/>
          <w:szCs w:val="28"/>
          <w:lang w:val="kk-KZ"/>
        </w:rPr>
        <w:t>і</w:t>
      </w:r>
      <w:r w:rsidRPr="00357EBB">
        <w:rPr>
          <w:rFonts w:ascii="Times New Roman" w:hAnsi="Times New Roman" w:cs="Times New Roman"/>
          <w:color w:val="000000" w:themeColor="text1"/>
          <w:sz w:val="28"/>
          <w:szCs w:val="28"/>
          <w:lang w:val="kk-KZ"/>
        </w:rPr>
        <w:t>л</w:t>
      </w:r>
      <w:r w:rsidR="00EC0075" w:rsidRPr="00357EBB">
        <w:rPr>
          <w:rFonts w:ascii="Times New Roman" w:hAnsi="Times New Roman" w:cs="Times New Roman"/>
          <w:color w:val="000000" w:themeColor="text1"/>
          <w:sz w:val="28"/>
          <w:szCs w:val="28"/>
          <w:lang w:val="kk-KZ"/>
        </w:rPr>
        <w:t>і</w:t>
      </w:r>
      <w:r w:rsidRPr="00357EBB">
        <w:rPr>
          <w:rFonts w:ascii="Times New Roman" w:hAnsi="Times New Roman" w:cs="Times New Roman"/>
          <w:color w:val="000000" w:themeColor="text1"/>
          <w:sz w:val="28"/>
          <w:szCs w:val="28"/>
          <w:lang w:val="kk-KZ"/>
        </w:rPr>
        <w:t xml:space="preserve">м және ғылым аясындағы бақылау Комитетімен ұсынған басылымдарда – </w:t>
      </w:r>
      <w:r w:rsidR="00080EC1" w:rsidRPr="00357EBB">
        <w:rPr>
          <w:rFonts w:ascii="Times New Roman" w:hAnsi="Times New Roman" w:cs="Times New Roman"/>
          <w:color w:val="000000" w:themeColor="text1"/>
          <w:sz w:val="28"/>
          <w:szCs w:val="28"/>
          <w:lang w:val="kk-KZ"/>
        </w:rPr>
        <w:t>3</w:t>
      </w:r>
      <w:r w:rsidR="00C11C1B" w:rsidRPr="00357EBB">
        <w:rPr>
          <w:rFonts w:ascii="Times New Roman" w:hAnsi="Times New Roman" w:cs="Times New Roman"/>
          <w:color w:val="000000" w:themeColor="text1"/>
          <w:sz w:val="28"/>
          <w:szCs w:val="28"/>
          <w:lang w:val="kk-KZ"/>
        </w:rPr>
        <w:t xml:space="preserve"> мақала</w:t>
      </w:r>
      <w:r w:rsidRPr="00357EBB">
        <w:rPr>
          <w:rFonts w:ascii="Times New Roman" w:hAnsi="Times New Roman" w:cs="Times New Roman"/>
          <w:color w:val="000000" w:themeColor="text1"/>
          <w:sz w:val="28"/>
          <w:szCs w:val="28"/>
          <w:lang w:val="kk-KZ"/>
        </w:rPr>
        <w:t xml:space="preserve">, Scopus компаниясының мәліметтерінің базасына енетін жорналдарда </w:t>
      </w:r>
      <w:r w:rsidR="00EC0075" w:rsidRPr="00357EBB">
        <w:rPr>
          <w:rFonts w:ascii="Times New Roman" w:hAnsi="Times New Roman" w:cs="Times New Roman"/>
          <w:color w:val="000000" w:themeColor="text1"/>
          <w:sz w:val="28"/>
          <w:szCs w:val="28"/>
          <w:lang w:val="kk-KZ"/>
        </w:rPr>
        <w:t xml:space="preserve">– 2 </w:t>
      </w:r>
      <w:r w:rsidR="00C11C1B" w:rsidRPr="00357EBB">
        <w:rPr>
          <w:rFonts w:ascii="Times New Roman" w:hAnsi="Times New Roman" w:cs="Times New Roman"/>
          <w:color w:val="000000" w:themeColor="text1"/>
          <w:sz w:val="28"/>
          <w:szCs w:val="28"/>
          <w:lang w:val="kk-KZ"/>
        </w:rPr>
        <w:t xml:space="preserve">мақала, ғылыми жорналдарда –  3 мақала және РИНЦ деректер базасына енгізілген жорналдарда 2 мақала жарияланған. </w:t>
      </w:r>
    </w:p>
    <w:p w14:paraId="6F90D7D1" w14:textId="157A4BB2" w:rsidR="00384E4E" w:rsidRPr="00357EBB" w:rsidRDefault="00060E81" w:rsidP="00060E81">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b/>
          <w:color w:val="000000" w:themeColor="text1"/>
          <w:sz w:val="28"/>
          <w:szCs w:val="28"/>
          <w:lang w:val="kk-KZ"/>
        </w:rPr>
        <w:t>Жұмыс апробациясы.</w:t>
      </w:r>
      <w:r w:rsidR="00EC0075" w:rsidRPr="00357EBB">
        <w:rPr>
          <w:rFonts w:ascii="Times New Roman" w:hAnsi="Times New Roman" w:cs="Times New Roman"/>
          <w:color w:val="000000" w:themeColor="text1"/>
          <w:sz w:val="28"/>
          <w:szCs w:val="28"/>
          <w:lang w:val="kk-KZ"/>
        </w:rPr>
        <w:t xml:space="preserve"> Диссертация материалдары Қазақ ұлттық аграрлық университетінің «Топырақтану және агрохимия» кафедрасы</w:t>
      </w:r>
      <w:r w:rsidR="000017F1" w:rsidRPr="00357EBB">
        <w:rPr>
          <w:rFonts w:ascii="Times New Roman" w:hAnsi="Times New Roman" w:cs="Times New Roman"/>
          <w:color w:val="000000" w:themeColor="text1"/>
          <w:sz w:val="28"/>
          <w:szCs w:val="28"/>
          <w:lang w:val="kk-KZ"/>
        </w:rPr>
        <w:t xml:space="preserve"> мәжілістері</w:t>
      </w:r>
      <w:r w:rsidR="00EC0075" w:rsidRPr="00357EBB">
        <w:rPr>
          <w:rFonts w:ascii="Times New Roman" w:hAnsi="Times New Roman" w:cs="Times New Roman"/>
          <w:color w:val="000000" w:themeColor="text1"/>
          <w:sz w:val="28"/>
          <w:szCs w:val="28"/>
          <w:lang w:val="kk-KZ"/>
        </w:rPr>
        <w:t xml:space="preserve"> мен «Агроинновация және экология» ҒЗИ Кеңестерінде (</w:t>
      </w:r>
      <w:r w:rsidR="0049079D" w:rsidRPr="00357EBB">
        <w:rPr>
          <w:rFonts w:ascii="Times New Roman" w:hAnsi="Times New Roman" w:cs="Times New Roman"/>
          <w:color w:val="000000" w:themeColor="text1"/>
          <w:sz w:val="28"/>
          <w:szCs w:val="28"/>
          <w:lang w:val="kk-KZ"/>
        </w:rPr>
        <w:t>2018-2021</w:t>
      </w:r>
      <w:r w:rsidR="00EC0075" w:rsidRPr="00357EBB">
        <w:rPr>
          <w:rFonts w:ascii="Times New Roman" w:hAnsi="Times New Roman" w:cs="Times New Roman"/>
          <w:color w:val="000000" w:themeColor="text1"/>
          <w:sz w:val="28"/>
          <w:szCs w:val="28"/>
          <w:lang w:val="kk-KZ"/>
        </w:rPr>
        <w:t>жж) талқыланды.</w:t>
      </w:r>
    </w:p>
    <w:p w14:paraId="22B47167" w14:textId="77777777" w:rsidR="00EC0075" w:rsidRPr="00357EBB" w:rsidRDefault="00EC0075" w:rsidP="00EC0075">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ҚР БҒМ білім және ғылым аясындағы бақылау Комитетімен ұсынылған жорналдардағы басылымдар:</w:t>
      </w:r>
    </w:p>
    <w:p w14:paraId="685C2C8D" w14:textId="77777777" w:rsidR="00EC0075" w:rsidRPr="00357EBB" w:rsidRDefault="00EC0075" w:rsidP="00EC0075">
      <w:pPr>
        <w:tabs>
          <w:tab w:val="left" w:pos="540"/>
        </w:tabs>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Динамика минеральных и органических фосфатов в различных типах почв предгорной зоны Илийского Алатау в процессе естественного и антропогенного воздействия. Журнал «Почвоведение и агрохимия», </w:t>
      </w:r>
      <w:r w:rsidRPr="00357EBB">
        <w:rPr>
          <w:rFonts w:ascii="Times New Roman" w:hAnsi="Times New Roman" w:cs="Times New Roman"/>
          <w:color w:val="000000" w:themeColor="text1"/>
          <w:sz w:val="28"/>
          <w:szCs w:val="28"/>
        </w:rPr>
        <w:t>№2(июнь)</w:t>
      </w:r>
      <w:r w:rsidRPr="00357EBB">
        <w:rPr>
          <w:rFonts w:ascii="Times New Roman" w:hAnsi="Times New Roman" w:cs="Times New Roman"/>
          <w:color w:val="000000" w:themeColor="text1"/>
          <w:sz w:val="28"/>
          <w:szCs w:val="28"/>
          <w:lang w:val="kk-KZ"/>
        </w:rPr>
        <w:t>, 2019, стр.64-74.</w:t>
      </w:r>
    </w:p>
    <w:p w14:paraId="332600F4" w14:textId="77777777" w:rsidR="00EC0075" w:rsidRPr="00357EBB" w:rsidRDefault="00EC0075" w:rsidP="00EC0075">
      <w:pPr>
        <w:tabs>
          <w:tab w:val="left" w:pos="540"/>
        </w:tabs>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rPr>
        <w:t>Урожайность и качество корней сахарной свеклы в зависимости от уровня обеспеченности фосфором светло-каштановой почвы на юго-востоке Казахстана</w:t>
      </w:r>
      <w:r w:rsidRPr="00357EBB">
        <w:rPr>
          <w:rFonts w:ascii="Times New Roman" w:hAnsi="Times New Roman" w:cs="Times New Roman"/>
          <w:color w:val="000000" w:themeColor="text1"/>
          <w:sz w:val="28"/>
          <w:szCs w:val="28"/>
          <w:lang w:val="kk-KZ"/>
        </w:rPr>
        <w:t xml:space="preserve">. Журнал «Исследования, результаты», </w:t>
      </w:r>
      <w:r w:rsidRPr="00357EBB">
        <w:rPr>
          <w:rFonts w:ascii="Times New Roman" w:hAnsi="Times New Roman" w:cs="Times New Roman"/>
          <w:color w:val="000000" w:themeColor="text1"/>
          <w:sz w:val="28"/>
          <w:szCs w:val="28"/>
          <w:lang w:val="en-US"/>
        </w:rPr>
        <w:t xml:space="preserve">№3(83) 2019, </w:t>
      </w:r>
      <w:r w:rsidRPr="00357EBB">
        <w:rPr>
          <w:rFonts w:ascii="Times New Roman" w:hAnsi="Times New Roman" w:cs="Times New Roman"/>
          <w:color w:val="000000" w:themeColor="text1"/>
          <w:sz w:val="28"/>
          <w:szCs w:val="28"/>
        </w:rPr>
        <w:t>стр</w:t>
      </w:r>
      <w:r w:rsidRPr="00357EBB">
        <w:rPr>
          <w:rFonts w:ascii="Times New Roman" w:hAnsi="Times New Roman" w:cs="Times New Roman"/>
          <w:color w:val="000000" w:themeColor="text1"/>
          <w:sz w:val="28"/>
          <w:szCs w:val="28"/>
          <w:lang w:val="en-US"/>
        </w:rPr>
        <w:t>.160-168</w:t>
      </w:r>
      <w:r w:rsidRPr="00357EBB">
        <w:rPr>
          <w:rFonts w:ascii="Times New Roman" w:hAnsi="Times New Roman" w:cs="Times New Roman"/>
          <w:color w:val="000000" w:themeColor="text1"/>
          <w:sz w:val="28"/>
          <w:szCs w:val="28"/>
          <w:lang w:val="kk-KZ"/>
        </w:rPr>
        <w:t>.</w:t>
      </w:r>
    </w:p>
    <w:p w14:paraId="72125F9C" w14:textId="45EACE5F" w:rsidR="00E22A07" w:rsidRPr="00357EBB" w:rsidRDefault="00E22A07" w:rsidP="00E22A07">
      <w:pPr>
        <w:tabs>
          <w:tab w:val="left" w:pos="540"/>
        </w:tabs>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en-US"/>
        </w:rPr>
        <w:t>Phosphate regime of various soil types in the foothill zone of Zailiysky Alatau in natural conditions and agricultural use</w:t>
      </w:r>
      <w:r w:rsidRPr="00357EBB">
        <w:rPr>
          <w:rFonts w:ascii="Times New Roman" w:hAnsi="Times New Roman" w:cs="Times New Roman"/>
          <w:color w:val="000000" w:themeColor="text1"/>
          <w:sz w:val="28"/>
          <w:szCs w:val="28"/>
          <w:lang w:val="kk-KZ"/>
        </w:rPr>
        <w:t>. Research, results. Scientific journal. №01 (085), 2020. – С.374-382.</w:t>
      </w:r>
    </w:p>
    <w:p w14:paraId="5BFBDF29" w14:textId="10D51A59" w:rsidR="00E22A07" w:rsidRPr="00357EBB" w:rsidRDefault="00E22A07" w:rsidP="00E22A07">
      <w:pPr>
        <w:tabs>
          <w:tab w:val="left" w:pos="540"/>
        </w:tabs>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РИНЦ деректер базасына енгізілген жорналдардағы басылымдар:</w:t>
      </w:r>
    </w:p>
    <w:p w14:paraId="080A5298" w14:textId="77777777" w:rsidR="00E22A07" w:rsidRPr="00357EBB" w:rsidRDefault="00E22A07" w:rsidP="00E22A07">
      <w:pPr>
        <w:pStyle w:val="a3"/>
        <w:ind w:firstLine="567"/>
        <w:jc w:val="both"/>
        <w:rPr>
          <w:rFonts w:ascii="Times New Roman" w:eastAsia="Calibri" w:hAnsi="Times New Roman" w:cs="Times New Roman"/>
          <w:color w:val="000000" w:themeColor="text1"/>
          <w:sz w:val="28"/>
          <w:szCs w:val="28"/>
        </w:rPr>
      </w:pPr>
      <w:r w:rsidRPr="00357EBB">
        <w:rPr>
          <w:rFonts w:ascii="Times New Roman" w:eastAsia="Calibri" w:hAnsi="Times New Roman" w:cs="Times New Roman"/>
          <w:color w:val="000000" w:themeColor="text1"/>
          <w:sz w:val="28"/>
          <w:szCs w:val="28"/>
        </w:rPr>
        <w:t>Динамика плодородия почв предгорной зоны Илийского Алатау в зависимости от антропогенных воздействий</w:t>
      </w:r>
      <w:r w:rsidRPr="00357EBB">
        <w:rPr>
          <w:rFonts w:ascii="Times New Roman" w:eastAsia="Calibri" w:hAnsi="Times New Roman" w:cs="Times New Roman"/>
          <w:color w:val="000000" w:themeColor="text1"/>
          <w:sz w:val="28"/>
          <w:szCs w:val="28"/>
          <w:lang w:val="kk-KZ"/>
        </w:rPr>
        <w:t>. Международный журнал «Наука и мир»</w:t>
      </w:r>
      <w:r w:rsidRPr="00357EBB">
        <w:rPr>
          <w:rFonts w:ascii="Times New Roman" w:eastAsia="Calibri" w:hAnsi="Times New Roman" w:cs="Times New Roman"/>
          <w:color w:val="000000" w:themeColor="text1"/>
          <w:sz w:val="28"/>
          <w:szCs w:val="28"/>
        </w:rPr>
        <w:t>. №3</w:t>
      </w:r>
      <w:r w:rsidRPr="00357EBB">
        <w:rPr>
          <w:rFonts w:ascii="Times New Roman" w:hAnsi="Times New Roman" w:cs="Times New Roman"/>
          <w:bCs/>
          <w:color w:val="000000" w:themeColor="text1"/>
          <w:sz w:val="28"/>
          <w:szCs w:val="28"/>
          <w:lang w:val="kk-KZ"/>
        </w:rPr>
        <w:t xml:space="preserve"> </w:t>
      </w:r>
      <w:r w:rsidRPr="00357EBB">
        <w:rPr>
          <w:rFonts w:ascii="Times New Roman" w:eastAsia="Calibri" w:hAnsi="Times New Roman" w:cs="Times New Roman"/>
          <w:color w:val="000000" w:themeColor="text1"/>
          <w:sz w:val="28"/>
          <w:szCs w:val="28"/>
        </w:rPr>
        <w:t>(67), 2019. – С.64-67.</w:t>
      </w:r>
    </w:p>
    <w:p w14:paraId="0748F202" w14:textId="5CB6C02C" w:rsidR="00EC0075" w:rsidRPr="00357EBB" w:rsidRDefault="00EC0075" w:rsidP="009E2669">
      <w:pPr>
        <w:tabs>
          <w:tab w:val="left" w:pos="540"/>
        </w:tabs>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rPr>
        <w:t>Динамика специфических фосфорорганических соединений в различных типах почв вертикальной зональности Илийского Алатау в условиях естественного и антропогенного воздействия</w:t>
      </w:r>
      <w:r w:rsidRPr="00357EBB">
        <w:rPr>
          <w:rFonts w:ascii="Times New Roman" w:hAnsi="Times New Roman" w:cs="Times New Roman"/>
          <w:color w:val="000000" w:themeColor="text1"/>
          <w:sz w:val="28"/>
          <w:szCs w:val="28"/>
          <w:lang w:val="kk-KZ"/>
        </w:rPr>
        <w:t>. Международный журнал «Наука и мир»</w:t>
      </w:r>
      <w:r w:rsidRPr="00357EBB">
        <w:rPr>
          <w:rFonts w:ascii="Times New Roman" w:hAnsi="Times New Roman" w:cs="Times New Roman"/>
          <w:color w:val="000000" w:themeColor="text1"/>
          <w:sz w:val="28"/>
          <w:szCs w:val="28"/>
        </w:rPr>
        <w:t>. №</w:t>
      </w:r>
      <w:r w:rsidRPr="00357EBB">
        <w:rPr>
          <w:rFonts w:ascii="Times New Roman" w:hAnsi="Times New Roman" w:cs="Times New Roman"/>
          <w:color w:val="000000" w:themeColor="text1"/>
          <w:sz w:val="28"/>
          <w:szCs w:val="28"/>
          <w:lang w:val="kk-KZ"/>
        </w:rPr>
        <w:t xml:space="preserve"> 1</w:t>
      </w:r>
      <w:r w:rsidRPr="00357EBB">
        <w:rPr>
          <w:rFonts w:ascii="Times New Roman" w:hAnsi="Times New Roman" w:cs="Times New Roman"/>
          <w:bCs/>
          <w:color w:val="000000" w:themeColor="text1"/>
          <w:sz w:val="28"/>
          <w:szCs w:val="28"/>
          <w:lang w:val="kk-KZ"/>
        </w:rPr>
        <w:t xml:space="preserve"> </w:t>
      </w:r>
      <w:r w:rsidRPr="00357EBB">
        <w:rPr>
          <w:rFonts w:ascii="Times New Roman" w:hAnsi="Times New Roman" w:cs="Times New Roman"/>
          <w:color w:val="000000" w:themeColor="text1"/>
          <w:sz w:val="28"/>
          <w:szCs w:val="28"/>
        </w:rPr>
        <w:t>(</w:t>
      </w:r>
      <w:r w:rsidRPr="00357EBB">
        <w:rPr>
          <w:rFonts w:ascii="Times New Roman" w:hAnsi="Times New Roman" w:cs="Times New Roman"/>
          <w:color w:val="000000" w:themeColor="text1"/>
          <w:sz w:val="28"/>
          <w:szCs w:val="28"/>
          <w:lang w:val="kk-KZ"/>
        </w:rPr>
        <w:t>77</w:t>
      </w:r>
      <w:r w:rsidRPr="00357EBB">
        <w:rPr>
          <w:rFonts w:ascii="Times New Roman" w:hAnsi="Times New Roman" w:cs="Times New Roman"/>
          <w:color w:val="000000" w:themeColor="text1"/>
          <w:sz w:val="28"/>
          <w:szCs w:val="28"/>
        </w:rPr>
        <w:t>), 2020. – С.</w:t>
      </w:r>
      <w:r w:rsidRPr="00357EBB">
        <w:rPr>
          <w:rFonts w:ascii="Times New Roman" w:hAnsi="Times New Roman" w:cs="Times New Roman"/>
          <w:color w:val="000000" w:themeColor="text1"/>
          <w:sz w:val="28"/>
          <w:szCs w:val="28"/>
          <w:lang w:val="kk-KZ"/>
        </w:rPr>
        <w:t>36-41.</w:t>
      </w:r>
    </w:p>
    <w:p w14:paraId="7DA97F77" w14:textId="26F124DB" w:rsidR="00EC0075" w:rsidRPr="00357EBB" w:rsidRDefault="00E22A07" w:rsidP="000017F1">
      <w:pPr>
        <w:tabs>
          <w:tab w:val="left" w:pos="540"/>
        </w:tabs>
        <w:spacing w:after="0" w:line="240" w:lineRule="auto"/>
        <w:ind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Өндіріске ұсыныстар:</w:t>
      </w:r>
      <w:r w:rsidR="000017F1"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kk-KZ"/>
        </w:rPr>
        <w:t xml:space="preserve">Рациональные системы применения удобрений под сахарную свеклу на юго-востоке Казахстане. </w:t>
      </w:r>
      <w:r w:rsidRPr="00357EBB">
        <w:rPr>
          <w:rFonts w:ascii="Times New Roman" w:hAnsi="Times New Roman" w:cs="Times New Roman"/>
          <w:color w:val="000000" w:themeColor="text1"/>
          <w:sz w:val="28"/>
          <w:szCs w:val="28"/>
        </w:rPr>
        <w:t>Рекомендации, Алматы, 2019. – 24 с.</w:t>
      </w:r>
      <w:r w:rsidR="000017F1" w:rsidRPr="00357EBB">
        <w:rPr>
          <w:rFonts w:ascii="Times New Roman" w:hAnsi="Times New Roman" w:cs="Times New Roman"/>
          <w:color w:val="000000" w:themeColor="text1"/>
          <w:sz w:val="28"/>
          <w:szCs w:val="28"/>
          <w:lang w:val="kk-KZ"/>
        </w:rPr>
        <w:t xml:space="preserve"> </w:t>
      </w:r>
      <w:r w:rsidR="00EC0075" w:rsidRPr="00357EBB">
        <w:rPr>
          <w:rFonts w:ascii="Times New Roman" w:hAnsi="Times New Roman" w:cs="Times New Roman"/>
          <w:color w:val="000000" w:themeColor="text1"/>
          <w:sz w:val="28"/>
          <w:szCs w:val="28"/>
        </w:rPr>
        <w:t xml:space="preserve">Использование фосфорных удобрений с учетом уровня мобилизации </w:t>
      </w:r>
      <w:r w:rsidR="00EC0075" w:rsidRPr="00357EBB">
        <w:rPr>
          <w:rFonts w:ascii="Times New Roman" w:hAnsi="Times New Roman" w:cs="Times New Roman"/>
          <w:color w:val="000000" w:themeColor="text1"/>
          <w:sz w:val="28"/>
          <w:szCs w:val="28"/>
        </w:rPr>
        <w:lastRenderedPageBreak/>
        <w:t>фосфора органических соединений при возделывании сахарной свеклы</w:t>
      </w:r>
      <w:r w:rsidR="00EC0075" w:rsidRPr="00357EBB">
        <w:rPr>
          <w:rFonts w:ascii="Times New Roman" w:hAnsi="Times New Roman" w:cs="Times New Roman"/>
          <w:color w:val="000000" w:themeColor="text1"/>
          <w:sz w:val="28"/>
          <w:szCs w:val="28"/>
          <w:lang w:val="kk-KZ"/>
        </w:rPr>
        <w:t xml:space="preserve">. </w:t>
      </w:r>
      <w:r w:rsidR="00EC0075" w:rsidRPr="00357EBB">
        <w:rPr>
          <w:rFonts w:ascii="Times New Roman" w:hAnsi="Times New Roman" w:cs="Times New Roman"/>
          <w:color w:val="000000" w:themeColor="text1"/>
          <w:sz w:val="28"/>
          <w:szCs w:val="28"/>
        </w:rPr>
        <w:t xml:space="preserve"> </w:t>
      </w:r>
      <w:r w:rsidR="009E2669" w:rsidRPr="00357EBB">
        <w:rPr>
          <w:rFonts w:ascii="Times New Roman" w:hAnsi="Times New Roman" w:cs="Times New Roman"/>
          <w:color w:val="000000" w:themeColor="text1"/>
          <w:sz w:val="28"/>
          <w:szCs w:val="28"/>
        </w:rPr>
        <w:t>Рекомендации, Алматы, 2020.</w:t>
      </w:r>
      <w:r w:rsidR="00EC0075" w:rsidRPr="00357EBB">
        <w:rPr>
          <w:rFonts w:ascii="Times New Roman" w:hAnsi="Times New Roman" w:cs="Times New Roman"/>
          <w:color w:val="000000" w:themeColor="text1"/>
          <w:sz w:val="28"/>
          <w:szCs w:val="28"/>
        </w:rPr>
        <w:t xml:space="preserve"> – </w:t>
      </w:r>
      <w:r w:rsidR="00EC0075" w:rsidRPr="00357EBB">
        <w:rPr>
          <w:rFonts w:ascii="Times New Roman" w:hAnsi="Times New Roman" w:cs="Times New Roman"/>
          <w:color w:val="000000" w:themeColor="text1"/>
          <w:sz w:val="28"/>
          <w:szCs w:val="28"/>
          <w:lang w:val="kk-KZ"/>
        </w:rPr>
        <w:t>22</w:t>
      </w:r>
      <w:r w:rsidR="00EC0075" w:rsidRPr="00357EBB">
        <w:rPr>
          <w:rFonts w:ascii="Times New Roman" w:hAnsi="Times New Roman" w:cs="Times New Roman"/>
          <w:color w:val="000000" w:themeColor="text1"/>
          <w:sz w:val="28"/>
          <w:szCs w:val="28"/>
        </w:rPr>
        <w:t xml:space="preserve"> с.</w:t>
      </w:r>
    </w:p>
    <w:p w14:paraId="5FD1D5F8" w14:textId="7EF2C844" w:rsidR="00E22A07" w:rsidRPr="00357EBB" w:rsidRDefault="00E22A07" w:rsidP="004117CD">
      <w:pPr>
        <w:tabs>
          <w:tab w:val="left" w:pos="540"/>
        </w:tabs>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Ғылыми жорналдардағы басылымдар:</w:t>
      </w:r>
    </w:p>
    <w:p w14:paraId="402C27F1" w14:textId="12B49874" w:rsidR="00E22A07" w:rsidRPr="00357EBB" w:rsidRDefault="00E22A07" w:rsidP="00E22A07">
      <w:pPr>
        <w:tabs>
          <w:tab w:val="left" w:pos="851"/>
          <w:tab w:val="left" w:pos="1134"/>
        </w:tabs>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Ашық-қара қоңыр топырақ жағдайында өсірілген қант қызылшасының өнімділігіне фосфор тыңайтқыштарының тиімділігі. Журнал «Высшая школа Казахстана» №1/2021. – С.207-212.</w:t>
      </w:r>
    </w:p>
    <w:p w14:paraId="5C2A2A6B" w14:textId="77777777" w:rsidR="00E22A07" w:rsidRPr="00357EBB" w:rsidRDefault="00E22A07" w:rsidP="00E22A07">
      <w:pPr>
        <w:tabs>
          <w:tab w:val="left" w:pos="851"/>
          <w:tab w:val="left" w:pos="1134"/>
        </w:tabs>
        <w:spacing w:after="0" w:line="240" w:lineRule="auto"/>
        <w:ind w:firstLine="567"/>
        <w:jc w:val="both"/>
        <w:rPr>
          <w:rFonts w:ascii="Times New Roman" w:eastAsia="Calibri"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Антропогендік әсерлерге байланысты Іле Алатауы тау алды топырақтарының құнарлылығының өзгеруі. </w:t>
      </w:r>
      <w:r w:rsidRPr="00357EBB">
        <w:rPr>
          <w:rFonts w:ascii="Times New Roman" w:eastAsia="Calibri" w:hAnsi="Times New Roman" w:cs="Times New Roman"/>
          <w:color w:val="000000" w:themeColor="text1"/>
          <w:sz w:val="28"/>
          <w:szCs w:val="28"/>
          <w:lang w:val="kk-KZ"/>
        </w:rPr>
        <w:t>Журнал «Почвоведение и агрохимия», №1(март), 2021. – С.5-13.</w:t>
      </w:r>
    </w:p>
    <w:p w14:paraId="6A8BEE77" w14:textId="24655DF2" w:rsidR="004117CD" w:rsidRPr="00357EBB" w:rsidRDefault="004117CD" w:rsidP="004117CD">
      <w:pPr>
        <w:tabs>
          <w:tab w:val="left" w:pos="540"/>
        </w:tabs>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Фосфор тыңайтқыштарын ұзақ мерзім қолданудың ашық-қара қоңыр топырақтың фосфат режимі мен қант қызылшасының өнімділігіне әсері. Журнал «Почвоведение и агрохимия», №4(декабрь), 2021, стр.58-71.</w:t>
      </w:r>
    </w:p>
    <w:p w14:paraId="15483D59" w14:textId="77777777" w:rsidR="009E2669" w:rsidRPr="00357EBB" w:rsidRDefault="009E2669" w:rsidP="009E266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Scopus компаниясының мәліметтерінің базасына енетін жорналдардағы басылымдар:</w:t>
      </w:r>
    </w:p>
    <w:p w14:paraId="0F664B50" w14:textId="77777777" w:rsidR="009E2669" w:rsidRPr="00357EBB" w:rsidRDefault="0049079D" w:rsidP="0049079D">
      <w:pPr>
        <w:tabs>
          <w:tab w:val="left" w:pos="567"/>
          <w:tab w:val="left" w:pos="993"/>
        </w:tabs>
        <w:spacing w:after="0" w:line="240" w:lineRule="auto"/>
        <w:ind w:firstLine="567"/>
        <w:jc w:val="both"/>
        <w:rPr>
          <w:rFonts w:ascii="Times New Roman" w:hAnsi="Times New Roman"/>
          <w:color w:val="000000" w:themeColor="text1"/>
          <w:sz w:val="28"/>
          <w:szCs w:val="28"/>
          <w:lang w:val="en-US"/>
        </w:rPr>
      </w:pPr>
      <w:r w:rsidRPr="00357EBB">
        <w:rPr>
          <w:rStyle w:val="list-title"/>
          <w:rFonts w:ascii="Times New Roman" w:hAnsi="Times New Roman" w:cs="Times New Roman"/>
          <w:color w:val="000000" w:themeColor="text1"/>
          <w:sz w:val="28"/>
          <w:szCs w:val="28"/>
          <w:lang w:val="en-US"/>
        </w:rPr>
        <w:t>IOT process for sugar beet productivity by long-term use of phosphorus fertilisers on irrigated light chestnut soil</w:t>
      </w:r>
      <w:r w:rsidRPr="00357EBB">
        <w:rPr>
          <w:rFonts w:ascii="Times New Roman" w:hAnsi="Times New Roman"/>
          <w:bCs/>
          <w:color w:val="000000" w:themeColor="text1"/>
          <w:sz w:val="28"/>
          <w:szCs w:val="28"/>
          <w:lang w:val="en-US"/>
        </w:rPr>
        <w:t xml:space="preserve">. </w:t>
      </w:r>
      <w:r w:rsidR="009E2669" w:rsidRPr="00357EBB">
        <w:rPr>
          <w:rFonts w:ascii="Times New Roman" w:hAnsi="Times New Roman"/>
          <w:bCs/>
          <w:color w:val="000000" w:themeColor="text1"/>
          <w:sz w:val="28"/>
          <w:szCs w:val="28"/>
          <w:lang w:val="en-US"/>
        </w:rPr>
        <w:t>//</w:t>
      </w:r>
      <w:r w:rsidR="009E2669" w:rsidRPr="00357EBB">
        <w:rPr>
          <w:rFonts w:ascii="Times New Roman" w:hAnsi="Times New Roman"/>
          <w:color w:val="000000" w:themeColor="text1"/>
          <w:sz w:val="28"/>
          <w:szCs w:val="28"/>
          <w:lang w:val="en-US"/>
        </w:rPr>
        <w:t xml:space="preserve"> </w:t>
      </w:r>
      <w:r w:rsidRPr="00357EBB">
        <w:rPr>
          <w:rFonts w:ascii="Times New Roman" w:hAnsi="Times New Roman"/>
          <w:color w:val="000000" w:themeColor="text1"/>
          <w:sz w:val="28"/>
          <w:szCs w:val="28"/>
          <w:lang w:val="en-US"/>
        </w:rPr>
        <w:t xml:space="preserve">International Journal of Agricultural Resources, Governance and Ecology, </w:t>
      </w:r>
      <w:r w:rsidR="009E2669" w:rsidRPr="00357EBB">
        <w:rPr>
          <w:rFonts w:ascii="Times New Roman" w:hAnsi="Times New Roman"/>
          <w:color w:val="000000" w:themeColor="text1"/>
          <w:sz w:val="28"/>
          <w:szCs w:val="28"/>
          <w:lang w:val="en-US"/>
        </w:rPr>
        <w:t xml:space="preserve">2021; </w:t>
      </w:r>
      <w:r w:rsidRPr="00357EBB">
        <w:rPr>
          <w:rFonts w:ascii="Times New Roman" w:hAnsi="Times New Roman"/>
          <w:color w:val="000000" w:themeColor="text1"/>
          <w:sz w:val="28"/>
          <w:szCs w:val="28"/>
          <w:lang w:val="en-US"/>
        </w:rPr>
        <w:t>17</w:t>
      </w:r>
      <w:r w:rsidR="009E2669" w:rsidRPr="00357EBB">
        <w:rPr>
          <w:rFonts w:ascii="Times New Roman" w:hAnsi="Times New Roman"/>
          <w:color w:val="000000" w:themeColor="text1"/>
          <w:sz w:val="28"/>
          <w:szCs w:val="28"/>
          <w:lang w:val="en-US"/>
        </w:rPr>
        <w:t>(</w:t>
      </w:r>
      <w:r w:rsidRPr="00357EBB">
        <w:rPr>
          <w:rFonts w:ascii="Times New Roman" w:hAnsi="Times New Roman"/>
          <w:color w:val="000000" w:themeColor="text1"/>
          <w:sz w:val="28"/>
          <w:szCs w:val="28"/>
          <w:lang w:val="en-US"/>
        </w:rPr>
        <w:t>2-4</w:t>
      </w:r>
      <w:r w:rsidR="009E2669" w:rsidRPr="00357EBB">
        <w:rPr>
          <w:rFonts w:ascii="Times New Roman" w:hAnsi="Times New Roman"/>
          <w:color w:val="000000" w:themeColor="text1"/>
          <w:sz w:val="28"/>
          <w:szCs w:val="28"/>
          <w:lang w:val="en-US"/>
        </w:rPr>
        <w:t>)</w:t>
      </w:r>
      <w:r w:rsidRPr="00357EBB">
        <w:rPr>
          <w:rFonts w:ascii="Times New Roman" w:hAnsi="Times New Roman"/>
          <w:color w:val="000000" w:themeColor="text1"/>
          <w:sz w:val="28"/>
          <w:szCs w:val="28"/>
          <w:lang w:val="en-US"/>
        </w:rPr>
        <w:t xml:space="preserve">, </w:t>
      </w:r>
      <w:r w:rsidRPr="00357EBB">
        <w:rPr>
          <w:rFonts w:ascii="Times New Roman" w:hAnsi="Times New Roman" w:cs="Times New Roman"/>
          <w:bCs/>
          <w:color w:val="000000" w:themeColor="text1"/>
          <w:sz w:val="28"/>
          <w:szCs w:val="28"/>
          <w:lang w:val="en-US"/>
        </w:rPr>
        <w:t>Pages</w:t>
      </w:r>
      <w:r w:rsidR="009E2669" w:rsidRPr="00357EBB">
        <w:rPr>
          <w:rFonts w:ascii="Times New Roman" w:hAnsi="Times New Roman"/>
          <w:color w:val="000000" w:themeColor="text1"/>
          <w:sz w:val="28"/>
          <w:szCs w:val="28"/>
          <w:lang w:val="en-US"/>
        </w:rPr>
        <w:t xml:space="preserve"> </w:t>
      </w:r>
      <w:r w:rsidRPr="00357EBB">
        <w:rPr>
          <w:rFonts w:ascii="Times New Roman" w:hAnsi="Times New Roman"/>
          <w:color w:val="000000" w:themeColor="text1"/>
          <w:sz w:val="28"/>
          <w:szCs w:val="28"/>
          <w:lang w:val="en-US"/>
        </w:rPr>
        <w:t>165-182</w:t>
      </w:r>
      <w:r w:rsidR="009E2669" w:rsidRPr="00357EBB">
        <w:rPr>
          <w:rFonts w:ascii="Times New Roman" w:hAnsi="Times New Roman"/>
          <w:color w:val="000000" w:themeColor="text1"/>
          <w:sz w:val="28"/>
          <w:szCs w:val="28"/>
          <w:lang w:val="en-US"/>
        </w:rPr>
        <w:t xml:space="preserve">. </w:t>
      </w:r>
    </w:p>
    <w:p w14:paraId="6263F694" w14:textId="77777777" w:rsidR="009E2669" w:rsidRPr="00357EBB" w:rsidRDefault="009E2669" w:rsidP="009E2669">
      <w:pPr>
        <w:tabs>
          <w:tab w:val="left" w:pos="567"/>
          <w:tab w:val="left" w:pos="993"/>
        </w:tabs>
        <w:spacing w:after="0" w:line="240" w:lineRule="auto"/>
        <w:ind w:firstLine="567"/>
        <w:jc w:val="both"/>
        <w:rPr>
          <w:rFonts w:ascii="Times New Roman" w:hAnsi="Times New Roman" w:cs="Times New Roman"/>
          <w:bCs/>
          <w:color w:val="000000" w:themeColor="text1"/>
          <w:sz w:val="28"/>
          <w:szCs w:val="28"/>
          <w:lang w:val="en-US"/>
        </w:rPr>
      </w:pPr>
      <w:r w:rsidRPr="00357EBB">
        <w:rPr>
          <w:rFonts w:ascii="Times New Roman" w:hAnsi="Times New Roman" w:cs="Times New Roman"/>
          <w:bCs/>
          <w:color w:val="000000" w:themeColor="text1"/>
          <w:sz w:val="28"/>
          <w:szCs w:val="28"/>
          <w:lang w:val="en-US"/>
        </w:rPr>
        <w:t>Yield of sugar beet and changes in phosphorus fractions</w:t>
      </w:r>
      <w:r w:rsidRPr="00357EBB">
        <w:rPr>
          <w:rFonts w:ascii="Times New Roman" w:hAnsi="Times New Roman" w:cs="Times New Roman"/>
          <w:bCs/>
          <w:color w:val="000000" w:themeColor="text1"/>
          <w:sz w:val="28"/>
          <w:szCs w:val="28"/>
          <w:lang w:val="kk-KZ"/>
        </w:rPr>
        <w:t xml:space="preserve"> </w:t>
      </w:r>
      <w:r w:rsidRPr="00357EBB">
        <w:rPr>
          <w:rFonts w:ascii="Times New Roman" w:hAnsi="Times New Roman" w:cs="Times New Roman"/>
          <w:bCs/>
          <w:color w:val="000000" w:themeColor="text1"/>
          <w:sz w:val="28"/>
          <w:szCs w:val="28"/>
          <w:lang w:val="en-US"/>
        </w:rPr>
        <w:t>in relation to long term P fertilization</w:t>
      </w:r>
      <w:r w:rsidRPr="00357EBB">
        <w:rPr>
          <w:rFonts w:ascii="Times New Roman" w:hAnsi="Times New Roman" w:cs="Times New Roman"/>
          <w:bCs/>
          <w:color w:val="000000" w:themeColor="text1"/>
          <w:sz w:val="28"/>
          <w:szCs w:val="28"/>
          <w:lang w:val="kk-KZ"/>
        </w:rPr>
        <w:t xml:space="preserve"> </w:t>
      </w:r>
      <w:r w:rsidRPr="00357EBB">
        <w:rPr>
          <w:rFonts w:ascii="Times New Roman" w:hAnsi="Times New Roman" w:cs="Times New Roman"/>
          <w:bCs/>
          <w:color w:val="000000" w:themeColor="text1"/>
          <w:sz w:val="28"/>
          <w:szCs w:val="28"/>
          <w:lang w:val="en-US"/>
        </w:rPr>
        <w:t>in chestnut soil of</w:t>
      </w:r>
      <w:r w:rsidRPr="00357EBB">
        <w:rPr>
          <w:rFonts w:ascii="Times New Roman" w:hAnsi="Times New Roman" w:cs="Times New Roman"/>
          <w:bCs/>
          <w:color w:val="000000" w:themeColor="text1"/>
          <w:sz w:val="28"/>
          <w:szCs w:val="28"/>
          <w:lang w:val="kk-KZ"/>
        </w:rPr>
        <w:t xml:space="preserve"> </w:t>
      </w:r>
      <w:r w:rsidRPr="00357EBB">
        <w:rPr>
          <w:rFonts w:ascii="Times New Roman" w:hAnsi="Times New Roman" w:cs="Times New Roman"/>
          <w:bCs/>
          <w:color w:val="000000" w:themeColor="text1"/>
          <w:sz w:val="28"/>
          <w:szCs w:val="28"/>
          <w:lang w:val="en-US"/>
        </w:rPr>
        <w:t>Kazakhstan</w:t>
      </w:r>
      <w:r w:rsidRPr="00357EBB">
        <w:rPr>
          <w:rFonts w:ascii="Times New Roman" w:hAnsi="Times New Roman" w:cs="Times New Roman"/>
          <w:bCs/>
          <w:color w:val="000000" w:themeColor="text1"/>
          <w:sz w:val="28"/>
          <w:szCs w:val="28"/>
          <w:lang w:val="kk-KZ"/>
        </w:rPr>
        <w:t xml:space="preserve">. </w:t>
      </w:r>
      <w:r w:rsidR="00BE3995" w:rsidRPr="00357EBB">
        <w:rPr>
          <w:rFonts w:ascii="Times New Roman" w:hAnsi="Times New Roman" w:cs="Times New Roman"/>
          <w:bCs/>
          <w:color w:val="000000" w:themeColor="text1"/>
          <w:sz w:val="28"/>
          <w:szCs w:val="28"/>
          <w:lang w:val="en-US"/>
        </w:rPr>
        <w:t>//Eurasian Journal of Soil Science</w:t>
      </w:r>
      <w:r w:rsidR="00513F6A" w:rsidRPr="00357EBB">
        <w:rPr>
          <w:rFonts w:ascii="Times New Roman" w:hAnsi="Times New Roman" w:cs="Times New Roman"/>
          <w:bCs/>
          <w:color w:val="000000" w:themeColor="text1"/>
          <w:sz w:val="28"/>
          <w:szCs w:val="28"/>
          <w:lang w:val="en-US"/>
        </w:rPr>
        <w:t>, 202</w:t>
      </w:r>
      <w:r w:rsidR="0049079D" w:rsidRPr="00357EBB">
        <w:rPr>
          <w:rFonts w:ascii="Times New Roman" w:hAnsi="Times New Roman" w:cs="Times New Roman"/>
          <w:bCs/>
          <w:color w:val="000000" w:themeColor="text1"/>
          <w:sz w:val="28"/>
          <w:szCs w:val="28"/>
          <w:lang w:val="en-US"/>
        </w:rPr>
        <w:t>2</w:t>
      </w:r>
      <w:r w:rsidR="00513F6A" w:rsidRPr="00357EBB">
        <w:rPr>
          <w:rFonts w:ascii="Times New Roman" w:hAnsi="Times New Roman" w:cs="Times New Roman"/>
          <w:bCs/>
          <w:color w:val="000000" w:themeColor="text1"/>
          <w:sz w:val="28"/>
          <w:szCs w:val="28"/>
          <w:lang w:val="en-US"/>
        </w:rPr>
        <w:t>; 11</w:t>
      </w:r>
      <w:r w:rsidR="0049079D" w:rsidRPr="00357EBB">
        <w:rPr>
          <w:rFonts w:ascii="Times New Roman" w:hAnsi="Times New Roman" w:cs="Times New Roman"/>
          <w:bCs/>
          <w:color w:val="000000" w:themeColor="text1"/>
          <w:sz w:val="28"/>
          <w:szCs w:val="28"/>
          <w:lang w:val="en-US"/>
        </w:rPr>
        <w:t>(</w:t>
      </w:r>
      <w:r w:rsidR="00513F6A" w:rsidRPr="00357EBB">
        <w:rPr>
          <w:rFonts w:ascii="Times New Roman" w:hAnsi="Times New Roman" w:cs="Times New Roman"/>
          <w:bCs/>
          <w:color w:val="000000" w:themeColor="text1"/>
          <w:sz w:val="28"/>
          <w:szCs w:val="28"/>
          <w:lang w:val="en-US"/>
        </w:rPr>
        <w:t>1</w:t>
      </w:r>
      <w:r w:rsidR="0049079D" w:rsidRPr="00357EBB">
        <w:rPr>
          <w:rFonts w:ascii="Times New Roman" w:hAnsi="Times New Roman" w:cs="Times New Roman"/>
          <w:bCs/>
          <w:color w:val="000000" w:themeColor="text1"/>
          <w:sz w:val="28"/>
          <w:szCs w:val="28"/>
          <w:lang w:val="en-US"/>
        </w:rPr>
        <w:t>)</w:t>
      </w:r>
      <w:r w:rsidR="00513F6A" w:rsidRPr="00357EBB">
        <w:rPr>
          <w:rFonts w:ascii="Times New Roman" w:hAnsi="Times New Roman" w:cs="Times New Roman"/>
          <w:bCs/>
          <w:color w:val="000000" w:themeColor="text1"/>
          <w:sz w:val="28"/>
          <w:szCs w:val="28"/>
          <w:lang w:val="en-US"/>
        </w:rPr>
        <w:t>, Pages 25-32.</w:t>
      </w:r>
    </w:p>
    <w:p w14:paraId="2FF786A6" w14:textId="77777777" w:rsidR="00513F6A" w:rsidRPr="00357EBB" w:rsidRDefault="00513F6A" w:rsidP="009E2669">
      <w:pPr>
        <w:tabs>
          <w:tab w:val="left" w:pos="567"/>
          <w:tab w:val="left" w:pos="993"/>
        </w:tabs>
        <w:spacing w:after="0" w:line="240" w:lineRule="auto"/>
        <w:ind w:firstLine="567"/>
        <w:jc w:val="both"/>
        <w:rPr>
          <w:rFonts w:ascii="Times New Roman" w:hAnsi="Times New Roman" w:cs="Times New Roman"/>
          <w:bCs/>
          <w:color w:val="000000" w:themeColor="text1"/>
          <w:sz w:val="28"/>
          <w:szCs w:val="28"/>
          <w:lang w:val="kk-KZ"/>
        </w:rPr>
      </w:pPr>
      <w:r w:rsidRPr="00357EBB">
        <w:rPr>
          <w:rFonts w:ascii="Times New Roman" w:hAnsi="Times New Roman" w:cs="Times New Roman"/>
          <w:b/>
          <w:bCs/>
          <w:color w:val="000000" w:themeColor="text1"/>
          <w:sz w:val="28"/>
          <w:szCs w:val="28"/>
          <w:lang w:val="kk-KZ"/>
        </w:rPr>
        <w:t>Автордың жеке үлесі.</w:t>
      </w:r>
      <w:r w:rsidRPr="00357EBB">
        <w:rPr>
          <w:rFonts w:ascii="Times New Roman" w:hAnsi="Times New Roman" w:cs="Times New Roman"/>
          <w:bCs/>
          <w:color w:val="000000" w:themeColor="text1"/>
          <w:sz w:val="28"/>
          <w:szCs w:val="28"/>
          <w:lang w:val="kk-KZ"/>
        </w:rPr>
        <w:t xml:space="preserve"> Диссертациялық жұмыста келтірілген зерттеу нәтижелері автордың жеке қатысуымен алынды, зерттеу бағыты мен міндеттерін автор жеке өзі анықтап, теориялық негіздеп, далалық тәжірибелерге тікелей қатысып, алынған нәтижелерді өзі талқылап, қорытындылады. </w:t>
      </w:r>
    </w:p>
    <w:p w14:paraId="45F563F3" w14:textId="77777777" w:rsidR="009E2669" w:rsidRPr="00357EBB" w:rsidRDefault="00914A05" w:rsidP="00914A05">
      <w:pPr>
        <w:tabs>
          <w:tab w:val="left" w:pos="567"/>
          <w:tab w:val="left" w:pos="993"/>
        </w:tabs>
        <w:spacing w:after="0" w:line="240" w:lineRule="auto"/>
        <w:ind w:firstLine="567"/>
        <w:jc w:val="both"/>
        <w:rPr>
          <w:rFonts w:ascii="Times New Roman" w:hAnsi="Times New Roman" w:cs="Times New Roman"/>
          <w:b/>
          <w:bCs/>
          <w:color w:val="000000" w:themeColor="text1"/>
          <w:sz w:val="28"/>
          <w:szCs w:val="28"/>
          <w:lang w:val="kk-KZ"/>
        </w:rPr>
      </w:pPr>
      <w:r w:rsidRPr="00357EBB">
        <w:rPr>
          <w:rFonts w:ascii="Times New Roman" w:hAnsi="Times New Roman" w:cs="Times New Roman"/>
          <w:b/>
          <w:bCs/>
          <w:color w:val="000000" w:themeColor="text1"/>
          <w:sz w:val="28"/>
          <w:szCs w:val="28"/>
          <w:lang w:val="kk-KZ"/>
        </w:rPr>
        <w:t>Диссертациялық жұмыстың мемлекеттік бағдарламамен байланысы.</w:t>
      </w:r>
    </w:p>
    <w:p w14:paraId="72082C5A" w14:textId="77777777" w:rsidR="00914A05" w:rsidRPr="00357EBB" w:rsidRDefault="00914A05" w:rsidP="00070377">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bCs/>
          <w:color w:val="000000" w:themeColor="text1"/>
          <w:sz w:val="28"/>
          <w:szCs w:val="28"/>
          <w:lang w:val="kk-KZ"/>
        </w:rPr>
        <w:t xml:space="preserve">Диссертациялық жұмыс ҚР БҒМ </w:t>
      </w:r>
      <w:r w:rsidR="00070377" w:rsidRPr="00357EBB">
        <w:rPr>
          <w:rFonts w:ascii="Times New Roman" w:hAnsi="Times New Roman" w:cs="Times New Roman"/>
          <w:bCs/>
          <w:color w:val="000000" w:themeColor="text1"/>
          <w:sz w:val="28"/>
          <w:szCs w:val="28"/>
          <w:lang w:val="kk-KZ"/>
        </w:rPr>
        <w:t>№217 «Ғылымды дамыту бағдарламасының: №102 «Ғылыми зерттеулерді грантты қаржыландыру» және топырақ ғылымы саласындағы іргелі және қолданбалы зерттеулер мамандандырылған ғылыми бағыты бойынша 2018</w:t>
      </w:r>
      <w:r w:rsidR="0071288C" w:rsidRPr="00357EBB">
        <w:rPr>
          <w:rFonts w:ascii="Times New Roman" w:hAnsi="Times New Roman" w:cs="Times New Roman"/>
          <w:bCs/>
          <w:color w:val="000000" w:themeColor="text1"/>
          <w:sz w:val="28"/>
          <w:szCs w:val="28"/>
          <w:lang w:val="kk-KZ"/>
        </w:rPr>
        <w:t>-</w:t>
      </w:r>
      <w:r w:rsidR="00070377" w:rsidRPr="00357EBB">
        <w:rPr>
          <w:rFonts w:ascii="Times New Roman" w:hAnsi="Times New Roman" w:cs="Times New Roman"/>
          <w:bCs/>
          <w:color w:val="000000" w:themeColor="text1"/>
          <w:sz w:val="28"/>
          <w:szCs w:val="28"/>
          <w:lang w:val="kk-KZ"/>
        </w:rPr>
        <w:t>202</w:t>
      </w:r>
      <w:r w:rsidR="0071288C" w:rsidRPr="00357EBB">
        <w:rPr>
          <w:rFonts w:ascii="Times New Roman" w:hAnsi="Times New Roman" w:cs="Times New Roman"/>
          <w:bCs/>
          <w:color w:val="000000" w:themeColor="text1"/>
          <w:sz w:val="28"/>
          <w:szCs w:val="28"/>
          <w:lang w:val="kk-KZ"/>
        </w:rPr>
        <w:t>0</w:t>
      </w:r>
      <w:r w:rsidR="00070377" w:rsidRPr="00357EBB">
        <w:rPr>
          <w:rFonts w:ascii="Times New Roman" w:hAnsi="Times New Roman" w:cs="Times New Roman"/>
          <w:bCs/>
          <w:color w:val="000000" w:themeColor="text1"/>
          <w:sz w:val="28"/>
          <w:szCs w:val="28"/>
          <w:lang w:val="kk-KZ"/>
        </w:rPr>
        <w:t xml:space="preserve"> жж. </w:t>
      </w:r>
      <w:r w:rsidRPr="00357EBB">
        <w:rPr>
          <w:rFonts w:ascii="Times New Roman" w:hAnsi="Times New Roman" w:cs="Times New Roman"/>
          <w:color w:val="000000" w:themeColor="text1"/>
          <w:sz w:val="28"/>
          <w:szCs w:val="28"/>
          <w:lang w:val="kk-KZ"/>
        </w:rPr>
        <w:t xml:space="preserve">«Топырақтардағы фосфордың органикалық қосылыстарын зерттеу және қант қызылшасының дара егістігінде жүйелі түрде тыңайтқыш қолдану кезінде олардың фракцияларының трансформациялануы» </w:t>
      </w:r>
      <w:r w:rsidR="00070377" w:rsidRPr="00357EBB">
        <w:rPr>
          <w:rFonts w:ascii="Times New Roman" w:hAnsi="Times New Roman" w:cs="Times New Roman"/>
          <w:color w:val="000000" w:themeColor="text1"/>
          <w:sz w:val="28"/>
          <w:szCs w:val="28"/>
          <w:lang w:val="kk-KZ"/>
        </w:rPr>
        <w:t xml:space="preserve">мемлекеттік тіркеу нөмірі </w:t>
      </w:r>
      <w:r w:rsidRPr="00357EBB">
        <w:rPr>
          <w:rFonts w:ascii="Times New Roman" w:hAnsi="Times New Roman" w:cs="Times New Roman"/>
          <w:color w:val="000000" w:themeColor="text1"/>
          <w:sz w:val="28"/>
          <w:szCs w:val="28"/>
          <w:lang w:val="kk-KZ"/>
        </w:rPr>
        <w:t>АР05133193</w:t>
      </w:r>
      <w:r w:rsidR="00070377" w:rsidRPr="00357EBB">
        <w:rPr>
          <w:rFonts w:ascii="Times New Roman" w:hAnsi="Times New Roman" w:cs="Times New Roman"/>
          <w:color w:val="000000" w:themeColor="text1"/>
          <w:sz w:val="28"/>
          <w:szCs w:val="28"/>
          <w:lang w:val="kk-KZ"/>
        </w:rPr>
        <w:t xml:space="preserve"> ғылыми жобасы бойынша орындалды.</w:t>
      </w:r>
    </w:p>
    <w:p w14:paraId="3E9A790C" w14:textId="4EE2C067" w:rsidR="00070377" w:rsidRPr="00357EBB" w:rsidRDefault="00070377" w:rsidP="00070377">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Диссертация көлемі мен құрылымы.</w:t>
      </w:r>
      <w:r w:rsidR="00D34F63" w:rsidRPr="00357EBB">
        <w:rPr>
          <w:rFonts w:ascii="Times New Roman" w:hAnsi="Times New Roman" w:cs="Times New Roman"/>
          <w:color w:val="000000" w:themeColor="text1"/>
          <w:sz w:val="28"/>
          <w:szCs w:val="28"/>
          <w:lang w:val="kk-KZ"/>
        </w:rPr>
        <w:t xml:space="preserve"> Диссертация </w:t>
      </w:r>
      <w:r w:rsidR="00BE0EAA" w:rsidRPr="00357EBB">
        <w:rPr>
          <w:rFonts w:ascii="Times New Roman" w:hAnsi="Times New Roman" w:cs="Times New Roman"/>
          <w:color w:val="000000" w:themeColor="text1"/>
          <w:sz w:val="28"/>
          <w:szCs w:val="28"/>
          <w:lang w:val="kk-KZ"/>
        </w:rPr>
        <w:t>1</w:t>
      </w:r>
      <w:r w:rsidR="00510E9E" w:rsidRPr="00357EBB">
        <w:rPr>
          <w:rFonts w:ascii="Times New Roman" w:hAnsi="Times New Roman" w:cs="Times New Roman"/>
          <w:color w:val="000000" w:themeColor="text1"/>
          <w:sz w:val="28"/>
          <w:szCs w:val="28"/>
          <w:lang w:val="kk-KZ"/>
        </w:rPr>
        <w:t>0</w:t>
      </w:r>
      <w:r w:rsidR="00DE54C5">
        <w:rPr>
          <w:rFonts w:ascii="Times New Roman" w:hAnsi="Times New Roman" w:cs="Times New Roman"/>
          <w:color w:val="000000" w:themeColor="text1"/>
          <w:sz w:val="28"/>
          <w:szCs w:val="28"/>
          <w:lang w:val="kk-KZ"/>
        </w:rPr>
        <w:t>3</w:t>
      </w:r>
      <w:r w:rsidR="00BE0EAA" w:rsidRPr="00357EBB">
        <w:rPr>
          <w:rFonts w:ascii="Times New Roman" w:hAnsi="Times New Roman" w:cs="Times New Roman"/>
          <w:color w:val="000000" w:themeColor="text1"/>
          <w:sz w:val="28"/>
          <w:szCs w:val="28"/>
          <w:lang w:val="kk-KZ"/>
        </w:rPr>
        <w:t xml:space="preserve"> </w:t>
      </w:r>
      <w:r w:rsidR="00D34F63" w:rsidRPr="00357EBB">
        <w:rPr>
          <w:rFonts w:ascii="Times New Roman" w:hAnsi="Times New Roman" w:cs="Times New Roman"/>
          <w:color w:val="000000" w:themeColor="text1"/>
          <w:sz w:val="28"/>
          <w:szCs w:val="28"/>
          <w:lang w:val="kk-KZ"/>
        </w:rPr>
        <w:t xml:space="preserve">бетте баяндалған, кіріспеден, 6 бөлімнен, қорытындыдан, қосымшалардан тұрады. </w:t>
      </w:r>
      <w:r w:rsidR="005F2F70" w:rsidRPr="00357EBB">
        <w:rPr>
          <w:rFonts w:ascii="Times New Roman" w:hAnsi="Times New Roman" w:cs="Times New Roman"/>
          <w:color w:val="000000" w:themeColor="text1"/>
          <w:sz w:val="28"/>
          <w:szCs w:val="28"/>
          <w:lang w:val="kk-KZ"/>
        </w:rPr>
        <w:t>22</w:t>
      </w:r>
      <w:r w:rsidR="00BE0EAA" w:rsidRPr="00357EBB">
        <w:rPr>
          <w:rFonts w:ascii="Times New Roman" w:hAnsi="Times New Roman" w:cs="Times New Roman"/>
          <w:color w:val="000000" w:themeColor="text1"/>
          <w:sz w:val="28"/>
          <w:szCs w:val="28"/>
          <w:lang w:val="kk-KZ"/>
        </w:rPr>
        <w:t xml:space="preserve"> </w:t>
      </w:r>
      <w:r w:rsidR="00D34F63" w:rsidRPr="00357EBB">
        <w:rPr>
          <w:rFonts w:ascii="Times New Roman" w:hAnsi="Times New Roman" w:cs="Times New Roman"/>
          <w:color w:val="000000" w:themeColor="text1"/>
          <w:sz w:val="28"/>
          <w:szCs w:val="28"/>
          <w:lang w:val="kk-KZ"/>
        </w:rPr>
        <w:t xml:space="preserve">кестесі, </w:t>
      </w:r>
      <w:r w:rsidR="00BE0EAA" w:rsidRPr="00357EBB">
        <w:rPr>
          <w:rFonts w:ascii="Times New Roman" w:hAnsi="Times New Roman" w:cs="Times New Roman"/>
          <w:color w:val="000000" w:themeColor="text1"/>
          <w:sz w:val="28"/>
          <w:szCs w:val="28"/>
          <w:lang w:val="kk-KZ"/>
        </w:rPr>
        <w:t>1</w:t>
      </w:r>
      <w:r w:rsidR="00510E9E" w:rsidRPr="00357EBB">
        <w:rPr>
          <w:rFonts w:ascii="Times New Roman" w:hAnsi="Times New Roman" w:cs="Times New Roman"/>
          <w:color w:val="000000" w:themeColor="text1"/>
          <w:sz w:val="28"/>
          <w:szCs w:val="28"/>
          <w:lang w:val="kk-KZ"/>
        </w:rPr>
        <w:t>2</w:t>
      </w:r>
      <w:r w:rsidR="00BE0EAA" w:rsidRPr="00357EBB">
        <w:rPr>
          <w:rFonts w:ascii="Times New Roman" w:hAnsi="Times New Roman" w:cs="Times New Roman"/>
          <w:color w:val="000000" w:themeColor="text1"/>
          <w:sz w:val="28"/>
          <w:szCs w:val="28"/>
          <w:lang w:val="kk-KZ"/>
        </w:rPr>
        <w:t xml:space="preserve"> </w:t>
      </w:r>
      <w:r w:rsidR="00D34F63" w:rsidRPr="00357EBB">
        <w:rPr>
          <w:rFonts w:ascii="Times New Roman" w:hAnsi="Times New Roman" w:cs="Times New Roman"/>
          <w:color w:val="000000" w:themeColor="text1"/>
          <w:sz w:val="28"/>
          <w:szCs w:val="28"/>
          <w:lang w:val="kk-KZ"/>
        </w:rPr>
        <w:t xml:space="preserve">суреті бар. Қолданылған көздер тізіміне </w:t>
      </w:r>
      <w:r w:rsidR="0050403D" w:rsidRPr="00357EBB">
        <w:rPr>
          <w:rFonts w:ascii="Times New Roman" w:hAnsi="Times New Roman" w:cs="Times New Roman"/>
          <w:color w:val="000000" w:themeColor="text1"/>
          <w:sz w:val="28"/>
          <w:szCs w:val="28"/>
          <w:lang w:val="kk-KZ"/>
        </w:rPr>
        <w:t>2</w:t>
      </w:r>
      <w:r w:rsidR="00EF1862" w:rsidRPr="009D12D1">
        <w:rPr>
          <w:rFonts w:ascii="Times New Roman" w:hAnsi="Times New Roman" w:cs="Times New Roman"/>
          <w:color w:val="000000" w:themeColor="text1"/>
          <w:sz w:val="28"/>
          <w:szCs w:val="28"/>
          <w:lang w:val="kk-KZ"/>
        </w:rPr>
        <w:t>2</w:t>
      </w:r>
      <w:r w:rsidR="00DE54C5">
        <w:rPr>
          <w:rFonts w:ascii="Times New Roman" w:hAnsi="Times New Roman" w:cs="Times New Roman"/>
          <w:color w:val="000000" w:themeColor="text1"/>
          <w:sz w:val="28"/>
          <w:szCs w:val="28"/>
          <w:lang w:val="kk-KZ"/>
        </w:rPr>
        <w:t>1</w:t>
      </w:r>
      <w:r w:rsidR="0050403D" w:rsidRPr="00357EBB">
        <w:rPr>
          <w:rFonts w:ascii="Times New Roman" w:hAnsi="Times New Roman" w:cs="Times New Roman"/>
          <w:color w:val="000000" w:themeColor="text1"/>
          <w:sz w:val="28"/>
          <w:szCs w:val="28"/>
          <w:lang w:val="kk-KZ"/>
        </w:rPr>
        <w:t xml:space="preserve"> </w:t>
      </w:r>
      <w:r w:rsidR="00D34F63" w:rsidRPr="00357EBB">
        <w:rPr>
          <w:rFonts w:ascii="Times New Roman" w:hAnsi="Times New Roman" w:cs="Times New Roman"/>
          <w:color w:val="000000" w:themeColor="text1"/>
          <w:sz w:val="28"/>
          <w:szCs w:val="28"/>
          <w:lang w:val="kk-KZ"/>
        </w:rPr>
        <w:t>атау енген.</w:t>
      </w:r>
    </w:p>
    <w:p w14:paraId="4722A10B" w14:textId="77777777" w:rsidR="00D34F63" w:rsidRPr="00357EBB" w:rsidRDefault="00D34F63" w:rsidP="00070377">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Автор ғылыми кеңесшілері: ҚР АШҒА академигі Ә.М.Балғабаев, РҒА академигі А.Л.Иванов мырзаға, зерттеу жұмыстарын жүргізуге көмектескені, Қазақ егіншілік және өсімдік шаруашылығы ғылыми-зерттеу институтының «Агроэкология және минералдық қоректену» бөлімінің қызметкерлеріне далалық тәжірибе жүргізуге қосқан үлестері үшін өзінің шынайы алғысын білдіреді. </w:t>
      </w:r>
    </w:p>
    <w:p w14:paraId="5EC53959" w14:textId="77777777" w:rsidR="008F58C4" w:rsidRPr="00357EBB" w:rsidRDefault="008F58C4" w:rsidP="008F58C4">
      <w:pPr>
        <w:spacing w:after="0" w:line="240" w:lineRule="auto"/>
        <w:jc w:val="center"/>
        <w:rPr>
          <w:rFonts w:ascii="Times New Roman" w:hAnsi="Times New Roman" w:cs="Times New Roman"/>
          <w:b/>
          <w:color w:val="000000" w:themeColor="text1"/>
          <w:sz w:val="28"/>
          <w:szCs w:val="28"/>
          <w:lang w:val="kk-KZ"/>
        </w:rPr>
      </w:pPr>
      <w:r w:rsidRPr="00357EBB">
        <w:rPr>
          <w:rFonts w:ascii="Times New Roman" w:hAnsi="Times New Roman" w:cs="Times New Roman"/>
          <w:b/>
          <w:color w:val="000000" w:themeColor="text1"/>
          <w:sz w:val="28"/>
          <w:szCs w:val="28"/>
          <w:lang w:val="kk-KZ"/>
        </w:rPr>
        <w:lastRenderedPageBreak/>
        <w:t xml:space="preserve">1 </w:t>
      </w:r>
      <w:r w:rsidR="00B36484" w:rsidRPr="00357EBB">
        <w:rPr>
          <w:rFonts w:ascii="Times New Roman" w:hAnsi="Times New Roman" w:cs="Times New Roman"/>
          <w:b/>
          <w:color w:val="000000" w:themeColor="text1"/>
          <w:sz w:val="28"/>
          <w:szCs w:val="28"/>
          <w:lang w:val="kk-KZ"/>
        </w:rPr>
        <w:t>ЗЕРТТЕУДІҢ БАҒЫТЫ БОЙЫНША ҒЫЛЫМИ ӘДЕБИЕТТЕРДІ ШОЛУ</w:t>
      </w:r>
    </w:p>
    <w:p w14:paraId="4F35E997" w14:textId="77777777" w:rsidR="008F58C4" w:rsidRPr="00357EBB" w:rsidRDefault="008F58C4" w:rsidP="008F58C4">
      <w:pPr>
        <w:spacing w:after="0" w:line="240" w:lineRule="auto"/>
        <w:jc w:val="center"/>
        <w:rPr>
          <w:rFonts w:ascii="Times New Roman" w:hAnsi="Times New Roman" w:cs="Times New Roman"/>
          <w:b/>
          <w:color w:val="000000" w:themeColor="text1"/>
          <w:sz w:val="28"/>
          <w:szCs w:val="28"/>
          <w:lang w:val="kk-KZ"/>
        </w:rPr>
      </w:pPr>
    </w:p>
    <w:p w14:paraId="624F3306" w14:textId="77777777" w:rsidR="008F58C4" w:rsidRPr="00357EBB" w:rsidRDefault="008F58C4" w:rsidP="008F58C4">
      <w:pPr>
        <w:pStyle w:val="a4"/>
        <w:numPr>
          <w:ilvl w:val="1"/>
          <w:numId w:val="7"/>
        </w:numPr>
        <w:tabs>
          <w:tab w:val="left" w:pos="993"/>
        </w:tabs>
        <w:spacing w:after="0" w:line="240" w:lineRule="auto"/>
        <w:ind w:firstLine="147"/>
        <w:rPr>
          <w:rFonts w:ascii="Times New Roman" w:hAnsi="Times New Roman" w:cs="Times New Roman"/>
          <w:b/>
          <w:color w:val="000000" w:themeColor="text1"/>
          <w:sz w:val="28"/>
          <w:szCs w:val="28"/>
          <w:lang w:val="kk-KZ"/>
        </w:rPr>
      </w:pPr>
      <w:r w:rsidRPr="00357EBB">
        <w:rPr>
          <w:rFonts w:ascii="Times New Roman" w:hAnsi="Times New Roman" w:cs="Times New Roman"/>
          <w:b/>
          <w:color w:val="000000" w:themeColor="text1"/>
          <w:sz w:val="28"/>
          <w:szCs w:val="28"/>
          <w:lang w:val="kk-KZ"/>
        </w:rPr>
        <w:t>Топырақтағы фосфордың қосылыстары және олардың өзгеруі</w:t>
      </w:r>
    </w:p>
    <w:p w14:paraId="13655FF9" w14:textId="77777777" w:rsidR="008F58C4" w:rsidRPr="00357EBB" w:rsidRDefault="008F58C4" w:rsidP="008F58C4">
      <w:pPr>
        <w:pStyle w:val="a4"/>
        <w:spacing w:after="0" w:line="240" w:lineRule="auto"/>
        <w:ind w:left="420"/>
        <w:jc w:val="both"/>
        <w:rPr>
          <w:rFonts w:ascii="Times New Roman" w:hAnsi="Times New Roman" w:cs="Times New Roman"/>
          <w:b/>
          <w:color w:val="000000" w:themeColor="text1"/>
          <w:sz w:val="28"/>
          <w:szCs w:val="28"/>
          <w:lang w:val="kk-KZ"/>
        </w:rPr>
      </w:pPr>
    </w:p>
    <w:p w14:paraId="331F916D" w14:textId="5FE7444F" w:rsidR="008F58C4" w:rsidRPr="00357EBB" w:rsidRDefault="008F58C4" w:rsidP="008F58C4">
      <w:pPr>
        <w:pStyle w:val="a4"/>
        <w:spacing w:after="0" w:line="240" w:lineRule="auto"/>
        <w:ind w:left="0"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Топырақ – биосфераның ажырамас негізгі компонент</w:t>
      </w:r>
      <w:r w:rsidR="00DA27B9">
        <w:rPr>
          <w:rFonts w:ascii="Times New Roman" w:hAnsi="Times New Roman" w:cs="Times New Roman"/>
          <w:color w:val="000000" w:themeColor="text1"/>
          <w:sz w:val="28"/>
          <w:szCs w:val="28"/>
          <w:lang w:val="kk-KZ"/>
        </w:rPr>
        <w:t>тер</w:t>
      </w:r>
      <w:r w:rsidRPr="00357EBB">
        <w:rPr>
          <w:rFonts w:ascii="Times New Roman" w:hAnsi="Times New Roman" w:cs="Times New Roman"/>
          <w:color w:val="000000" w:themeColor="text1"/>
          <w:sz w:val="28"/>
          <w:szCs w:val="28"/>
          <w:lang w:val="kk-KZ"/>
        </w:rPr>
        <w:t xml:space="preserve">інің бірі болып саналады. Топырақ құнарлылығының деңгейі өсімдіктер дүниесі мен жануарлар әлемінің </w:t>
      </w:r>
      <w:r w:rsidR="004621C9">
        <w:rPr>
          <w:rFonts w:ascii="Times New Roman" w:hAnsi="Times New Roman" w:cs="Times New Roman"/>
          <w:color w:val="000000" w:themeColor="text1"/>
          <w:sz w:val="28"/>
          <w:szCs w:val="28"/>
          <w:lang w:val="kk-KZ"/>
        </w:rPr>
        <w:t xml:space="preserve">әртүрлілігінің </w:t>
      </w:r>
      <w:r w:rsidRPr="00357EBB">
        <w:rPr>
          <w:rFonts w:ascii="Times New Roman" w:hAnsi="Times New Roman" w:cs="Times New Roman"/>
          <w:color w:val="000000" w:themeColor="text1"/>
          <w:sz w:val="28"/>
          <w:szCs w:val="28"/>
          <w:lang w:val="kk-KZ"/>
        </w:rPr>
        <w:t>тұрақтылығын және өнімділігін анықтайды. Сондықтан топырақт</w:t>
      </w:r>
      <w:r w:rsidR="004621C9">
        <w:rPr>
          <w:rFonts w:ascii="Times New Roman" w:hAnsi="Times New Roman" w:cs="Times New Roman"/>
          <w:color w:val="000000" w:themeColor="text1"/>
          <w:sz w:val="28"/>
          <w:szCs w:val="28"/>
          <w:lang w:val="kk-KZ"/>
        </w:rPr>
        <w:t>ы</w:t>
      </w:r>
      <w:r w:rsidRPr="00357EBB">
        <w:rPr>
          <w:rFonts w:ascii="Times New Roman" w:hAnsi="Times New Roman" w:cs="Times New Roman"/>
          <w:color w:val="000000" w:themeColor="text1"/>
          <w:sz w:val="28"/>
          <w:szCs w:val="28"/>
          <w:lang w:val="kk-KZ"/>
        </w:rPr>
        <w:t xml:space="preserve"> тиімді пайдалану және оны қорғау тек ауыл шару</w:t>
      </w:r>
      <w:r w:rsidR="000017F1" w:rsidRPr="00357EBB">
        <w:rPr>
          <w:rFonts w:ascii="Times New Roman" w:hAnsi="Times New Roman" w:cs="Times New Roman"/>
          <w:color w:val="000000" w:themeColor="text1"/>
          <w:sz w:val="28"/>
          <w:szCs w:val="28"/>
          <w:lang w:val="kk-KZ"/>
        </w:rPr>
        <w:t>а</w:t>
      </w:r>
      <w:r w:rsidR="004621C9">
        <w:rPr>
          <w:rFonts w:ascii="Times New Roman" w:hAnsi="Times New Roman" w:cs="Times New Roman"/>
          <w:color w:val="000000" w:themeColor="text1"/>
          <w:sz w:val="28"/>
          <w:szCs w:val="28"/>
          <w:lang w:val="kk-KZ"/>
        </w:rPr>
        <w:t>шылығының ғана емес, сонымен қатар</w:t>
      </w:r>
      <w:r w:rsidRPr="00357EBB">
        <w:rPr>
          <w:rFonts w:ascii="Times New Roman" w:hAnsi="Times New Roman" w:cs="Times New Roman"/>
          <w:color w:val="000000" w:themeColor="text1"/>
          <w:sz w:val="28"/>
          <w:szCs w:val="28"/>
          <w:lang w:val="kk-KZ"/>
        </w:rPr>
        <w:t xml:space="preserve"> мемлекеттің де маңызды міндеті. Тыңайтқыштар топырақтың </w:t>
      </w:r>
      <w:r w:rsidR="00FE7783">
        <w:rPr>
          <w:rFonts w:ascii="Times New Roman" w:hAnsi="Times New Roman" w:cs="Times New Roman"/>
          <w:color w:val="000000" w:themeColor="text1"/>
          <w:sz w:val="28"/>
          <w:szCs w:val="28"/>
          <w:lang w:val="kk-KZ"/>
        </w:rPr>
        <w:t>экологиялық функцияларына, ауыл</w:t>
      </w:r>
      <w:r w:rsidRPr="00357EBB">
        <w:rPr>
          <w:rFonts w:ascii="Times New Roman" w:hAnsi="Times New Roman" w:cs="Times New Roman"/>
          <w:color w:val="000000" w:themeColor="text1"/>
          <w:sz w:val="28"/>
          <w:szCs w:val="28"/>
          <w:lang w:val="kk-KZ"/>
        </w:rPr>
        <w:t>шаруашылы</w:t>
      </w:r>
      <w:r w:rsidR="00FE7783">
        <w:rPr>
          <w:rFonts w:ascii="Times New Roman" w:hAnsi="Times New Roman" w:cs="Times New Roman"/>
          <w:color w:val="000000" w:themeColor="text1"/>
          <w:sz w:val="28"/>
          <w:szCs w:val="28"/>
          <w:lang w:val="kk-KZ"/>
        </w:rPr>
        <w:t>қ</w:t>
      </w:r>
      <w:r w:rsidRPr="00357EBB">
        <w:rPr>
          <w:rFonts w:ascii="Times New Roman" w:hAnsi="Times New Roman" w:cs="Times New Roman"/>
          <w:color w:val="000000" w:themeColor="text1"/>
          <w:sz w:val="28"/>
          <w:szCs w:val="28"/>
          <w:lang w:val="kk-KZ"/>
        </w:rPr>
        <w:t xml:space="preserve"> дақылдарының өнімділігіне, топырақ құнарлылығын сақтау</w:t>
      </w:r>
      <w:r w:rsidR="0004250F">
        <w:rPr>
          <w:rFonts w:ascii="Times New Roman" w:hAnsi="Times New Roman" w:cs="Times New Roman"/>
          <w:color w:val="000000" w:themeColor="text1"/>
          <w:sz w:val="28"/>
          <w:szCs w:val="28"/>
          <w:lang w:val="kk-KZ"/>
        </w:rPr>
        <w:t>ға</w:t>
      </w:r>
      <w:r w:rsidRPr="00357EBB">
        <w:rPr>
          <w:rFonts w:ascii="Times New Roman" w:hAnsi="Times New Roman" w:cs="Times New Roman"/>
          <w:color w:val="000000" w:themeColor="text1"/>
          <w:sz w:val="28"/>
          <w:szCs w:val="28"/>
          <w:lang w:val="kk-KZ"/>
        </w:rPr>
        <w:t xml:space="preserve"> әсер етуші негізгі құрал болып табылады.</w:t>
      </w:r>
    </w:p>
    <w:p w14:paraId="5D1ABE64" w14:textId="0E14D9BC" w:rsidR="008F58C4" w:rsidRPr="00357EBB" w:rsidRDefault="008F58C4" w:rsidP="008F58C4">
      <w:pPr>
        <w:pStyle w:val="a4"/>
        <w:spacing w:after="0" w:line="240" w:lineRule="auto"/>
        <w:ind w:left="0"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Топырақ ортасы реакциясының өзгеруі, иондардың сіңірілуі немесе топырақ ерітіндісіне шығарылуы, биогенді элементтер, микробиоценоз жағдайының жақсаруына тыңайтқ</w:t>
      </w:r>
      <w:r w:rsidR="004621C9">
        <w:rPr>
          <w:rFonts w:ascii="Times New Roman" w:hAnsi="Times New Roman" w:cs="Times New Roman"/>
          <w:color w:val="000000" w:themeColor="text1"/>
          <w:sz w:val="28"/>
          <w:szCs w:val="28"/>
          <w:lang w:val="kk-KZ"/>
        </w:rPr>
        <w:t xml:space="preserve">ыштардың рөлі </w:t>
      </w:r>
      <w:r w:rsidR="0004250F">
        <w:rPr>
          <w:rFonts w:ascii="Times New Roman" w:hAnsi="Times New Roman" w:cs="Times New Roman"/>
          <w:color w:val="000000" w:themeColor="text1"/>
          <w:sz w:val="28"/>
          <w:szCs w:val="28"/>
          <w:lang w:val="kk-KZ"/>
        </w:rPr>
        <w:t xml:space="preserve">өте </w:t>
      </w:r>
      <w:r w:rsidR="004621C9">
        <w:rPr>
          <w:rFonts w:ascii="Times New Roman" w:hAnsi="Times New Roman" w:cs="Times New Roman"/>
          <w:color w:val="000000" w:themeColor="text1"/>
          <w:sz w:val="28"/>
          <w:szCs w:val="28"/>
          <w:lang w:val="kk-KZ"/>
        </w:rPr>
        <w:t>зор. Егіншілікте</w:t>
      </w:r>
      <w:r w:rsidRPr="00357EBB">
        <w:rPr>
          <w:rFonts w:ascii="Times New Roman" w:hAnsi="Times New Roman" w:cs="Times New Roman"/>
          <w:color w:val="000000" w:themeColor="text1"/>
          <w:sz w:val="28"/>
          <w:szCs w:val="28"/>
          <w:lang w:val="kk-KZ"/>
        </w:rPr>
        <w:t xml:space="preserve"> фосфор мәселесі</w:t>
      </w:r>
      <w:r w:rsidR="00FE7783">
        <w:rPr>
          <w:rFonts w:ascii="Times New Roman" w:hAnsi="Times New Roman" w:cs="Times New Roman"/>
          <w:color w:val="000000" w:themeColor="text1"/>
          <w:sz w:val="28"/>
          <w:szCs w:val="28"/>
          <w:lang w:val="kk-KZ"/>
        </w:rPr>
        <w:t>нің</w:t>
      </w:r>
      <w:r w:rsidRPr="00357EBB">
        <w:rPr>
          <w:rFonts w:ascii="Times New Roman" w:hAnsi="Times New Roman" w:cs="Times New Roman"/>
          <w:color w:val="000000" w:themeColor="text1"/>
          <w:sz w:val="28"/>
          <w:szCs w:val="28"/>
          <w:lang w:val="kk-KZ"/>
        </w:rPr>
        <w:t xml:space="preserve"> әлі де </w:t>
      </w:r>
      <w:r w:rsidR="0004250F">
        <w:rPr>
          <w:rFonts w:ascii="Times New Roman" w:hAnsi="Times New Roman" w:cs="Times New Roman"/>
          <w:color w:val="000000" w:themeColor="text1"/>
          <w:sz w:val="28"/>
          <w:szCs w:val="28"/>
          <w:lang w:val="kk-KZ"/>
        </w:rPr>
        <w:t xml:space="preserve">өз </w:t>
      </w:r>
      <w:r w:rsidRPr="00357EBB">
        <w:rPr>
          <w:rFonts w:ascii="Times New Roman" w:hAnsi="Times New Roman" w:cs="Times New Roman"/>
          <w:color w:val="000000" w:themeColor="text1"/>
          <w:sz w:val="28"/>
          <w:szCs w:val="28"/>
          <w:lang w:val="kk-KZ"/>
        </w:rPr>
        <w:t>өзектіліг</w:t>
      </w:r>
      <w:r w:rsidR="004621C9">
        <w:rPr>
          <w:rFonts w:ascii="Times New Roman" w:hAnsi="Times New Roman" w:cs="Times New Roman"/>
          <w:color w:val="000000" w:themeColor="text1"/>
          <w:sz w:val="28"/>
          <w:szCs w:val="28"/>
          <w:lang w:val="kk-KZ"/>
        </w:rPr>
        <w:t>і</w:t>
      </w:r>
      <w:r w:rsidRPr="00357EBB">
        <w:rPr>
          <w:rFonts w:ascii="Times New Roman" w:hAnsi="Times New Roman" w:cs="Times New Roman"/>
          <w:color w:val="000000" w:themeColor="text1"/>
          <w:sz w:val="28"/>
          <w:szCs w:val="28"/>
          <w:lang w:val="kk-KZ"/>
        </w:rPr>
        <w:t xml:space="preserve"> жой</w:t>
      </w:r>
      <w:r w:rsidR="004621C9">
        <w:rPr>
          <w:rFonts w:ascii="Times New Roman" w:hAnsi="Times New Roman" w:cs="Times New Roman"/>
          <w:color w:val="000000" w:themeColor="text1"/>
          <w:sz w:val="28"/>
          <w:szCs w:val="28"/>
          <w:lang w:val="kk-KZ"/>
        </w:rPr>
        <w:t>ыл</w:t>
      </w:r>
      <w:r w:rsidRPr="00357EBB">
        <w:rPr>
          <w:rFonts w:ascii="Times New Roman" w:hAnsi="Times New Roman" w:cs="Times New Roman"/>
          <w:color w:val="000000" w:themeColor="text1"/>
          <w:sz w:val="28"/>
          <w:szCs w:val="28"/>
          <w:lang w:val="kk-KZ"/>
        </w:rPr>
        <w:t xml:space="preserve">ған жоқ. </w:t>
      </w:r>
      <w:r w:rsidR="004621C9">
        <w:rPr>
          <w:rFonts w:ascii="Times New Roman" w:hAnsi="Times New Roman" w:cs="Times New Roman"/>
          <w:color w:val="000000" w:themeColor="text1"/>
          <w:sz w:val="28"/>
          <w:szCs w:val="28"/>
          <w:lang w:val="kk-KZ"/>
        </w:rPr>
        <w:t>Осы м</w:t>
      </w:r>
      <w:r w:rsidRPr="00357EBB">
        <w:rPr>
          <w:rFonts w:ascii="Times New Roman" w:hAnsi="Times New Roman" w:cs="Times New Roman"/>
          <w:color w:val="000000" w:themeColor="text1"/>
          <w:sz w:val="28"/>
          <w:szCs w:val="28"/>
          <w:lang w:val="kk-KZ"/>
        </w:rPr>
        <w:t>әселені шешу</w:t>
      </w:r>
      <w:r w:rsidR="004621C9">
        <w:rPr>
          <w:rFonts w:ascii="Times New Roman" w:hAnsi="Times New Roman" w:cs="Times New Roman"/>
          <w:color w:val="000000" w:themeColor="text1"/>
          <w:sz w:val="28"/>
          <w:szCs w:val="28"/>
          <w:lang w:val="kk-KZ"/>
        </w:rPr>
        <w:t xml:space="preserve">де </w:t>
      </w:r>
      <w:r w:rsidRPr="00357EBB">
        <w:rPr>
          <w:rFonts w:ascii="Times New Roman" w:hAnsi="Times New Roman" w:cs="Times New Roman"/>
          <w:color w:val="000000" w:themeColor="text1"/>
          <w:sz w:val="28"/>
          <w:szCs w:val="28"/>
          <w:lang w:val="kk-KZ"/>
        </w:rPr>
        <w:t xml:space="preserve"> алда тұрған міндеттер</w:t>
      </w:r>
      <w:r w:rsidR="004621C9">
        <w:rPr>
          <w:rFonts w:ascii="Times New Roman" w:hAnsi="Times New Roman" w:cs="Times New Roman"/>
          <w:color w:val="000000" w:themeColor="text1"/>
          <w:sz w:val="28"/>
          <w:szCs w:val="28"/>
          <w:lang w:val="kk-KZ"/>
        </w:rPr>
        <w:t xml:space="preserve"> мыналар: топырақт</w:t>
      </w:r>
      <w:r w:rsidRPr="00357EBB">
        <w:rPr>
          <w:rFonts w:ascii="Times New Roman" w:hAnsi="Times New Roman" w:cs="Times New Roman"/>
          <w:color w:val="000000" w:themeColor="text1"/>
          <w:sz w:val="28"/>
          <w:szCs w:val="28"/>
          <w:lang w:val="kk-KZ"/>
        </w:rPr>
        <w:t>ағы фосфор формаларының мөлшерін білу, өсімдіктермен сіңі</w:t>
      </w:r>
      <w:r w:rsidR="004621C9">
        <w:rPr>
          <w:rFonts w:ascii="Times New Roman" w:hAnsi="Times New Roman" w:cs="Times New Roman"/>
          <w:color w:val="000000" w:themeColor="text1"/>
          <w:sz w:val="28"/>
          <w:szCs w:val="28"/>
          <w:lang w:val="kk-KZ"/>
        </w:rPr>
        <w:t>рілетін формаларын және фосфор</w:t>
      </w:r>
      <w:r w:rsidRPr="00357EBB">
        <w:rPr>
          <w:rFonts w:ascii="Times New Roman" w:hAnsi="Times New Roman" w:cs="Times New Roman"/>
          <w:color w:val="000000" w:themeColor="text1"/>
          <w:sz w:val="28"/>
          <w:szCs w:val="28"/>
          <w:lang w:val="kk-KZ"/>
        </w:rPr>
        <w:t xml:space="preserve"> тыңайтқыштар</w:t>
      </w:r>
      <w:r w:rsidR="004621C9">
        <w:rPr>
          <w:rFonts w:ascii="Times New Roman" w:hAnsi="Times New Roman" w:cs="Times New Roman"/>
          <w:color w:val="000000" w:themeColor="text1"/>
          <w:sz w:val="28"/>
          <w:szCs w:val="28"/>
          <w:lang w:val="kk-KZ"/>
        </w:rPr>
        <w:t>ын</w:t>
      </w:r>
      <w:r w:rsidRPr="00357EBB">
        <w:rPr>
          <w:rFonts w:ascii="Times New Roman" w:hAnsi="Times New Roman" w:cs="Times New Roman"/>
          <w:color w:val="000000" w:themeColor="text1"/>
          <w:sz w:val="28"/>
          <w:szCs w:val="28"/>
          <w:lang w:val="kk-KZ"/>
        </w:rPr>
        <w:t xml:space="preserve"> пайдаланудың оңтайлы жағдайларын зерттеу [1-2].</w:t>
      </w:r>
    </w:p>
    <w:p w14:paraId="6606DA38" w14:textId="35A9D85D" w:rsidR="008F58C4" w:rsidRPr="00357EBB" w:rsidRDefault="004621C9" w:rsidP="008F58C4">
      <w:pPr>
        <w:pStyle w:val="a4"/>
        <w:spacing w:after="0" w:line="240" w:lineRule="auto"/>
        <w:ind w:left="0"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Фосфор элементі </w:t>
      </w:r>
      <w:r>
        <w:rPr>
          <w:rFonts w:ascii="Times New Roman" w:hAnsi="Times New Roman" w:cs="Times New Roman"/>
          <w:color w:val="000000" w:themeColor="text1"/>
          <w:sz w:val="28"/>
          <w:szCs w:val="28"/>
          <w:lang w:val="kk-KZ"/>
        </w:rPr>
        <w:t>ө</w:t>
      </w:r>
      <w:r w:rsidR="008F58C4" w:rsidRPr="00357EBB">
        <w:rPr>
          <w:rFonts w:ascii="Times New Roman" w:hAnsi="Times New Roman" w:cs="Times New Roman"/>
          <w:color w:val="000000" w:themeColor="text1"/>
          <w:sz w:val="28"/>
          <w:szCs w:val="28"/>
          <w:lang w:val="kk-KZ"/>
        </w:rPr>
        <w:t>сімдіктердің тіршілігі үшін негізгі қоректену элементінің бірі</w:t>
      </w:r>
      <w:r>
        <w:rPr>
          <w:rFonts w:ascii="Times New Roman" w:hAnsi="Times New Roman" w:cs="Times New Roman"/>
          <w:color w:val="000000" w:themeColor="text1"/>
          <w:sz w:val="28"/>
          <w:szCs w:val="28"/>
          <w:lang w:val="kk-KZ"/>
        </w:rPr>
        <w:t xml:space="preserve"> екені белгілі</w:t>
      </w:r>
      <w:r w:rsidR="008F58C4" w:rsidRPr="00357EBB">
        <w:rPr>
          <w:rFonts w:ascii="Times New Roman" w:hAnsi="Times New Roman" w:cs="Times New Roman"/>
          <w:color w:val="000000" w:themeColor="text1"/>
          <w:sz w:val="28"/>
          <w:szCs w:val="28"/>
          <w:lang w:val="kk-KZ"/>
        </w:rPr>
        <w:t xml:space="preserve">. Оның өсімдіктегі </w:t>
      </w:r>
      <w:r w:rsidR="000017F1" w:rsidRPr="00357EBB">
        <w:rPr>
          <w:rFonts w:ascii="Times New Roman" w:hAnsi="Times New Roman" w:cs="Times New Roman"/>
          <w:color w:val="000000" w:themeColor="text1"/>
          <w:sz w:val="28"/>
          <w:szCs w:val="28"/>
          <w:lang w:val="kk-KZ"/>
        </w:rPr>
        <w:t>с</w:t>
      </w:r>
      <w:r w:rsidR="008F58C4" w:rsidRPr="00357EBB">
        <w:rPr>
          <w:rFonts w:ascii="Times New Roman" w:hAnsi="Times New Roman" w:cs="Times New Roman"/>
          <w:color w:val="000000" w:themeColor="text1"/>
          <w:sz w:val="28"/>
          <w:szCs w:val="28"/>
          <w:lang w:val="kk-KZ"/>
        </w:rPr>
        <w:t xml:space="preserve">алыстырмалы және абсолютті мөлшері азот пен калийге қарағанда төмен болғанымен, </w:t>
      </w:r>
      <w:r>
        <w:rPr>
          <w:rFonts w:ascii="Times New Roman" w:hAnsi="Times New Roman" w:cs="Times New Roman"/>
          <w:color w:val="000000" w:themeColor="text1"/>
          <w:sz w:val="28"/>
          <w:szCs w:val="28"/>
          <w:lang w:val="kk-KZ"/>
        </w:rPr>
        <w:t xml:space="preserve">ал </w:t>
      </w:r>
      <w:r w:rsidR="008F58C4" w:rsidRPr="00357EBB">
        <w:rPr>
          <w:rFonts w:ascii="Times New Roman" w:hAnsi="Times New Roman" w:cs="Times New Roman"/>
          <w:color w:val="000000" w:themeColor="text1"/>
          <w:sz w:val="28"/>
          <w:szCs w:val="28"/>
          <w:lang w:val="kk-KZ"/>
        </w:rPr>
        <w:t>биологиялық айналымдағы энергетикалық және меншікті салмағы азотпен тең</w:t>
      </w:r>
      <w:r>
        <w:rPr>
          <w:rFonts w:ascii="Times New Roman" w:hAnsi="Times New Roman" w:cs="Times New Roman"/>
          <w:color w:val="000000" w:themeColor="text1"/>
          <w:sz w:val="28"/>
          <w:szCs w:val="28"/>
          <w:lang w:val="kk-KZ"/>
        </w:rPr>
        <w:t xml:space="preserve"> болып келеді</w:t>
      </w:r>
      <w:r w:rsidR="008F58C4" w:rsidRPr="00357EBB">
        <w:rPr>
          <w:rFonts w:ascii="Times New Roman" w:hAnsi="Times New Roman" w:cs="Times New Roman"/>
          <w:color w:val="000000" w:themeColor="text1"/>
          <w:sz w:val="28"/>
          <w:szCs w:val="28"/>
          <w:lang w:val="kk-KZ"/>
        </w:rPr>
        <w:t>. Фосфордың топырақ пен тыңайтқыштардан 25-35% мөлшерде пайдаланылуы агрохимияда минералдық тыңайтқыштарды, қарқынды агрофитоценоздардағы заттар мен энергия ағынын басқару жүйесін жасауды талап етеді. Агрофитоценоздардың жоспарлы өнімділігін қалыптастыру, қазіргі егіншіліктегі елеулі ғылыми-техникалық прогрес</w:t>
      </w:r>
      <w:r>
        <w:rPr>
          <w:rFonts w:ascii="Times New Roman" w:hAnsi="Times New Roman" w:cs="Times New Roman"/>
          <w:color w:val="000000" w:themeColor="text1"/>
          <w:sz w:val="28"/>
          <w:szCs w:val="28"/>
          <w:lang w:val="kk-KZ"/>
        </w:rPr>
        <w:t>с</w:t>
      </w:r>
      <w:r w:rsidR="008F58C4" w:rsidRPr="00357EBB">
        <w:rPr>
          <w:rFonts w:ascii="Times New Roman" w:hAnsi="Times New Roman" w:cs="Times New Roman"/>
          <w:color w:val="000000" w:themeColor="text1"/>
          <w:sz w:val="28"/>
          <w:szCs w:val="28"/>
          <w:lang w:val="kk-KZ"/>
        </w:rPr>
        <w:t xml:space="preserve">пен, топырақ химиясы және өсімдіктерді қоректендіруде ғылыми жетістіктерді кең қолданумен байланысты болады. </w:t>
      </w:r>
    </w:p>
    <w:p w14:paraId="2FEE72A8" w14:textId="5A979717" w:rsidR="008F58C4" w:rsidRPr="00357EBB" w:rsidRDefault="00FE7783" w:rsidP="008F58C4">
      <w:pPr>
        <w:pStyle w:val="a4"/>
        <w:spacing w:after="0" w:line="240" w:lineRule="auto"/>
        <w:ind w:left="0"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Агрохимия </w:t>
      </w:r>
      <w:r>
        <w:rPr>
          <w:rFonts w:ascii="Times New Roman" w:hAnsi="Times New Roman" w:cs="Times New Roman"/>
          <w:color w:val="000000" w:themeColor="text1"/>
          <w:sz w:val="28"/>
          <w:szCs w:val="28"/>
          <w:lang w:val="kk-KZ"/>
        </w:rPr>
        <w:t>ғылымында</w:t>
      </w:r>
      <w:r w:rsidRPr="00357EBB">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т</w:t>
      </w:r>
      <w:r w:rsidR="008F58C4" w:rsidRPr="00357EBB">
        <w:rPr>
          <w:rFonts w:ascii="Times New Roman" w:hAnsi="Times New Roman" w:cs="Times New Roman"/>
          <w:color w:val="000000" w:themeColor="text1"/>
          <w:sz w:val="28"/>
          <w:szCs w:val="28"/>
          <w:lang w:val="kk-KZ"/>
        </w:rPr>
        <w:t xml:space="preserve">опырақтың фосфор </w:t>
      </w:r>
      <w:r w:rsidR="004621C9">
        <w:rPr>
          <w:rFonts w:ascii="Times New Roman" w:hAnsi="Times New Roman" w:cs="Times New Roman"/>
          <w:color w:val="000000" w:themeColor="text1"/>
          <w:sz w:val="28"/>
          <w:szCs w:val="28"/>
          <w:lang w:val="kk-KZ"/>
        </w:rPr>
        <w:t>құбылымы</w:t>
      </w:r>
      <w:r w:rsidR="008F58C4" w:rsidRPr="00357EBB">
        <w:rPr>
          <w:rFonts w:ascii="Times New Roman" w:hAnsi="Times New Roman" w:cs="Times New Roman"/>
          <w:color w:val="000000" w:themeColor="text1"/>
          <w:sz w:val="28"/>
          <w:szCs w:val="28"/>
          <w:lang w:val="kk-KZ"/>
        </w:rPr>
        <w:t xml:space="preserve"> күрделі мәселелердің қатарына жатады. Оны зерттеумен дүние жүзіндегі көптеген елдер</w:t>
      </w:r>
      <w:r w:rsidR="004621C9">
        <w:rPr>
          <w:rFonts w:ascii="Times New Roman" w:hAnsi="Times New Roman" w:cs="Times New Roman"/>
          <w:color w:val="000000" w:themeColor="text1"/>
          <w:sz w:val="28"/>
          <w:szCs w:val="28"/>
          <w:lang w:val="kk-KZ"/>
        </w:rPr>
        <w:t>дің ғалымдары айналысып келеді</w:t>
      </w:r>
      <w:r w:rsidR="008F58C4" w:rsidRPr="00357EBB">
        <w:rPr>
          <w:rFonts w:ascii="Times New Roman" w:hAnsi="Times New Roman" w:cs="Times New Roman"/>
          <w:color w:val="000000" w:themeColor="text1"/>
          <w:sz w:val="28"/>
          <w:szCs w:val="28"/>
          <w:lang w:val="kk-KZ"/>
        </w:rPr>
        <w:t>. Бұл мәселені зерттеумен атақты орыс ғалымдары</w:t>
      </w:r>
      <w:r w:rsidR="00536266" w:rsidRPr="00357EBB">
        <w:rPr>
          <w:rFonts w:ascii="Times New Roman" w:hAnsi="Times New Roman" w:cs="Times New Roman"/>
          <w:color w:val="000000" w:themeColor="text1"/>
          <w:sz w:val="28"/>
          <w:szCs w:val="28"/>
          <w:lang w:val="kk-KZ"/>
        </w:rPr>
        <w:t xml:space="preserve"> А.Н.Энгельгардт, П.А.Костычев, Д.Н.Прянишников </w:t>
      </w:r>
      <w:r w:rsidR="008F58C4" w:rsidRPr="00357EBB">
        <w:rPr>
          <w:rFonts w:ascii="Times New Roman" w:hAnsi="Times New Roman" w:cs="Times New Roman"/>
          <w:color w:val="000000" w:themeColor="text1"/>
          <w:sz w:val="28"/>
          <w:szCs w:val="28"/>
          <w:lang w:val="kk-KZ"/>
        </w:rPr>
        <w:t xml:space="preserve"> айналысып, алғаш рет далалық тәжірибелер жүргізу арқылы әртүрлі дақылдардың фосфор тыңайтқыштарына реакциясын зерттеді [3-5].</w:t>
      </w:r>
    </w:p>
    <w:p w14:paraId="69B1687A" w14:textId="761B9F93" w:rsidR="008F58C4" w:rsidRPr="00357EBB" w:rsidRDefault="008F58C4" w:rsidP="008F58C4">
      <w:pPr>
        <w:pStyle w:val="a4"/>
        <w:spacing w:after="0" w:line="240" w:lineRule="auto"/>
        <w:ind w:left="0"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Фосфордың «фосфор-топырақ-өсімдік» жүйесіндегі мәселелерін шешуде көптеген ғалымдар, атап айтқанда А.И.Душечкин, К.И.Гедройц, М.А.Егоров, Н.П.Карпинский, А.Ф.Тю</w:t>
      </w:r>
      <w:r w:rsidR="000017F1" w:rsidRPr="00357EBB">
        <w:rPr>
          <w:rFonts w:ascii="Times New Roman" w:hAnsi="Times New Roman" w:cs="Times New Roman"/>
          <w:color w:val="000000" w:themeColor="text1"/>
          <w:sz w:val="28"/>
          <w:szCs w:val="28"/>
          <w:lang w:val="kk-KZ"/>
        </w:rPr>
        <w:t>р</w:t>
      </w:r>
      <w:r w:rsidRPr="00357EBB">
        <w:rPr>
          <w:rFonts w:ascii="Times New Roman" w:hAnsi="Times New Roman" w:cs="Times New Roman"/>
          <w:color w:val="000000" w:themeColor="text1"/>
          <w:sz w:val="28"/>
          <w:szCs w:val="28"/>
          <w:lang w:val="kk-KZ"/>
        </w:rPr>
        <w:t xml:space="preserve">ин,  С.А.Кудрин, П.А.Дмитренко, Б.П.Мачигин, </w:t>
      </w:r>
      <w:r w:rsidR="00804F55" w:rsidRPr="00357EBB">
        <w:rPr>
          <w:rFonts w:ascii="Times New Roman" w:hAnsi="Times New Roman" w:cs="Times New Roman"/>
          <w:color w:val="000000" w:themeColor="text1"/>
          <w:sz w:val="28"/>
          <w:szCs w:val="28"/>
          <w:lang w:val="kk-KZ"/>
        </w:rPr>
        <w:t>И.Н.Чумаченко, И.П.</w:t>
      </w:r>
      <w:r w:rsidR="009D12D1" w:rsidRPr="00357EBB">
        <w:rPr>
          <w:rFonts w:ascii="Times New Roman" w:hAnsi="Times New Roman" w:cs="Times New Roman"/>
          <w:color w:val="000000" w:themeColor="text1"/>
          <w:sz w:val="28"/>
          <w:szCs w:val="28"/>
          <w:lang w:val="kk-KZ"/>
        </w:rPr>
        <w:t>Д</w:t>
      </w:r>
      <w:r w:rsidR="00804F55" w:rsidRPr="00357EBB">
        <w:rPr>
          <w:rFonts w:ascii="Times New Roman" w:hAnsi="Times New Roman" w:cs="Times New Roman"/>
          <w:color w:val="000000" w:themeColor="text1"/>
          <w:sz w:val="28"/>
          <w:szCs w:val="28"/>
          <w:lang w:val="kk-KZ"/>
        </w:rPr>
        <w:t>ерюгин</w:t>
      </w:r>
      <w:r w:rsidRPr="00357EBB">
        <w:rPr>
          <w:rFonts w:ascii="Times New Roman" w:hAnsi="Times New Roman" w:cs="Times New Roman"/>
          <w:color w:val="000000" w:themeColor="text1"/>
          <w:sz w:val="28"/>
          <w:szCs w:val="28"/>
          <w:lang w:val="kk-KZ"/>
        </w:rPr>
        <w:t xml:space="preserve">, А.В.Соколов, В.М.Клечковский, Р.К.Гусейнов және басқалар көп еңбек сіңірді. Олар әртүрлі фосфаттардың формаларының топырақтың агрохимиялық қасиеттері мен өсімдік реакцияларына байланысты тиімділіктерін анықтады және топырақтағы алюминий, темір және кальций </w:t>
      </w:r>
      <w:r w:rsidRPr="00357EBB">
        <w:rPr>
          <w:rFonts w:ascii="Times New Roman" w:hAnsi="Times New Roman" w:cs="Times New Roman"/>
          <w:color w:val="000000" w:themeColor="text1"/>
          <w:sz w:val="28"/>
          <w:szCs w:val="28"/>
          <w:lang w:val="kk-KZ"/>
        </w:rPr>
        <w:lastRenderedPageBreak/>
        <w:t>фосфаттарының сіңімділігі мен олардың өзгеруіне әсер ететін факторлардың тиімділік индекстерін жасады [6-</w:t>
      </w:r>
      <w:r w:rsidR="00804F55" w:rsidRPr="00357EBB">
        <w:rPr>
          <w:rFonts w:ascii="Times New Roman" w:hAnsi="Times New Roman" w:cs="Times New Roman"/>
          <w:color w:val="000000" w:themeColor="text1"/>
          <w:sz w:val="28"/>
          <w:szCs w:val="28"/>
          <w:lang w:val="kk-KZ"/>
        </w:rPr>
        <w:t>11</w:t>
      </w:r>
      <w:r w:rsidRPr="00357EBB">
        <w:rPr>
          <w:rFonts w:ascii="Times New Roman" w:hAnsi="Times New Roman" w:cs="Times New Roman"/>
          <w:color w:val="000000" w:themeColor="text1"/>
          <w:sz w:val="28"/>
          <w:szCs w:val="28"/>
          <w:lang w:val="kk-KZ"/>
        </w:rPr>
        <w:t>].</w:t>
      </w:r>
    </w:p>
    <w:p w14:paraId="5601FB2B" w14:textId="77777777" w:rsidR="008F58C4" w:rsidRPr="00357EBB" w:rsidRDefault="008F58C4" w:rsidP="008F58C4">
      <w:pPr>
        <w:pStyle w:val="a4"/>
        <w:spacing w:after="0" w:line="240" w:lineRule="auto"/>
        <w:ind w:left="0"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Теориялық тұрғыдан мәселені қарастыру өндірістік мұқтаждарды қанағаттандыра алмағандықтан далалық тәжірибелер жүргізуді кеңінен қолдана бастады. </w:t>
      </w:r>
    </w:p>
    <w:p w14:paraId="250D7B36" w14:textId="77065341" w:rsidR="008F58C4" w:rsidRPr="00357EBB" w:rsidRDefault="008F58C4" w:rsidP="008F58C4">
      <w:pPr>
        <w:pStyle w:val="a4"/>
        <w:spacing w:after="0" w:line="240" w:lineRule="auto"/>
        <w:ind w:left="0"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Ф.В.Чириков пен А.В.Соколовтың изотопты тәсілді қолдана отырып жүргізген жұмыстары фосфор тыңайтқыштарын аз мөлшерде қолдану туралы мәселелерді қай</w:t>
      </w:r>
      <w:r w:rsidR="00804F55" w:rsidRPr="00357EBB">
        <w:rPr>
          <w:rFonts w:ascii="Times New Roman" w:hAnsi="Times New Roman" w:cs="Times New Roman"/>
          <w:color w:val="000000" w:themeColor="text1"/>
          <w:sz w:val="28"/>
          <w:szCs w:val="28"/>
          <w:lang w:val="kk-KZ"/>
        </w:rPr>
        <w:t>та қарастыруға септігін тигізді.</w:t>
      </w:r>
    </w:p>
    <w:p w14:paraId="113C9140" w14:textId="2B4AE25A" w:rsidR="008F58C4" w:rsidRPr="00357EBB" w:rsidRDefault="008F58C4" w:rsidP="008F58C4">
      <w:pPr>
        <w:pStyle w:val="a4"/>
        <w:spacing w:after="0" w:line="240" w:lineRule="auto"/>
        <w:ind w:left="0"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Осы мәселелерді ары қарай дамытып, </w:t>
      </w:r>
      <w:r w:rsidR="004621C9">
        <w:rPr>
          <w:rFonts w:ascii="Times New Roman" w:hAnsi="Times New Roman" w:cs="Times New Roman"/>
          <w:color w:val="000000" w:themeColor="text1"/>
          <w:sz w:val="28"/>
          <w:szCs w:val="28"/>
          <w:lang w:val="kk-KZ"/>
        </w:rPr>
        <w:t>оны</w:t>
      </w:r>
      <w:r w:rsidRPr="00357EBB">
        <w:rPr>
          <w:rFonts w:ascii="Times New Roman" w:hAnsi="Times New Roman" w:cs="Times New Roman"/>
          <w:color w:val="000000" w:themeColor="text1"/>
          <w:sz w:val="28"/>
          <w:szCs w:val="28"/>
          <w:lang w:val="kk-KZ"/>
        </w:rPr>
        <w:t xml:space="preserve"> жүзеге асыруға келесі ғалымдар Цыганок</w:t>
      </w:r>
      <w:r w:rsidR="001D138A">
        <w:rPr>
          <w:rFonts w:ascii="Times New Roman" w:hAnsi="Times New Roman" w:cs="Times New Roman"/>
          <w:color w:val="000000" w:themeColor="text1"/>
          <w:sz w:val="28"/>
          <w:szCs w:val="28"/>
          <w:lang w:val="kk-KZ"/>
        </w:rPr>
        <w:t xml:space="preserve"> В.Д.</w:t>
      </w:r>
      <w:r w:rsidRPr="00357EBB">
        <w:rPr>
          <w:rFonts w:ascii="Times New Roman" w:hAnsi="Times New Roman" w:cs="Times New Roman"/>
          <w:color w:val="000000" w:themeColor="text1"/>
          <w:sz w:val="28"/>
          <w:szCs w:val="28"/>
          <w:lang w:val="kk-KZ"/>
        </w:rPr>
        <w:t>, Касицкий</w:t>
      </w:r>
      <w:r w:rsidR="001D138A">
        <w:rPr>
          <w:rFonts w:ascii="Times New Roman" w:hAnsi="Times New Roman" w:cs="Times New Roman"/>
          <w:color w:val="000000" w:themeColor="text1"/>
          <w:sz w:val="28"/>
          <w:szCs w:val="28"/>
          <w:lang w:val="kk-KZ"/>
        </w:rPr>
        <w:t xml:space="preserve"> Ю.И.</w:t>
      </w:r>
      <w:r w:rsidRPr="00357EBB">
        <w:rPr>
          <w:rFonts w:ascii="Times New Roman" w:hAnsi="Times New Roman" w:cs="Times New Roman"/>
          <w:color w:val="000000" w:themeColor="text1"/>
          <w:sz w:val="28"/>
          <w:szCs w:val="28"/>
          <w:lang w:val="kk-KZ"/>
        </w:rPr>
        <w:t>, Кудеярова</w:t>
      </w:r>
      <w:r w:rsidR="001D138A">
        <w:rPr>
          <w:rFonts w:ascii="Times New Roman" w:hAnsi="Times New Roman" w:cs="Times New Roman"/>
          <w:color w:val="000000" w:themeColor="text1"/>
          <w:sz w:val="28"/>
          <w:szCs w:val="28"/>
          <w:lang w:val="kk-KZ"/>
        </w:rPr>
        <w:t xml:space="preserve"> А.Ю.</w:t>
      </w:r>
      <w:r w:rsidRPr="00357EBB">
        <w:rPr>
          <w:rFonts w:ascii="Times New Roman" w:hAnsi="Times New Roman" w:cs="Times New Roman"/>
          <w:color w:val="000000" w:themeColor="text1"/>
          <w:sz w:val="28"/>
          <w:szCs w:val="28"/>
          <w:lang w:val="kk-KZ"/>
        </w:rPr>
        <w:t>, Елешев</w:t>
      </w:r>
      <w:r w:rsidR="001D138A">
        <w:rPr>
          <w:rFonts w:ascii="Times New Roman" w:hAnsi="Times New Roman" w:cs="Times New Roman"/>
          <w:color w:val="000000" w:themeColor="text1"/>
          <w:sz w:val="28"/>
          <w:szCs w:val="28"/>
          <w:lang w:val="kk-KZ"/>
        </w:rPr>
        <w:t xml:space="preserve"> Р.Е.</w:t>
      </w:r>
      <w:r w:rsidR="000017F1" w:rsidRPr="00357EBB">
        <w:rPr>
          <w:rFonts w:ascii="Times New Roman" w:hAnsi="Times New Roman" w:cs="Times New Roman"/>
          <w:color w:val="000000" w:themeColor="text1"/>
          <w:sz w:val="28"/>
          <w:szCs w:val="28"/>
          <w:lang w:val="kk-KZ"/>
        </w:rPr>
        <w:t>,</w:t>
      </w:r>
      <w:r w:rsidRPr="00357EBB">
        <w:rPr>
          <w:rFonts w:ascii="Times New Roman" w:hAnsi="Times New Roman" w:cs="Times New Roman"/>
          <w:color w:val="000000" w:themeColor="text1"/>
          <w:sz w:val="28"/>
          <w:szCs w:val="28"/>
          <w:lang w:val="kk-KZ"/>
        </w:rPr>
        <w:t xml:space="preserve"> </w:t>
      </w:r>
      <w:r w:rsidR="000017F1" w:rsidRPr="00357EBB">
        <w:rPr>
          <w:rFonts w:ascii="Times New Roman" w:hAnsi="Times New Roman" w:cs="Times New Roman"/>
          <w:color w:val="000000" w:themeColor="text1"/>
          <w:sz w:val="28"/>
          <w:szCs w:val="28"/>
          <w:lang w:val="kk-KZ"/>
        </w:rPr>
        <w:t>Иванов</w:t>
      </w:r>
      <w:r w:rsidR="001D138A">
        <w:rPr>
          <w:rFonts w:ascii="Times New Roman" w:hAnsi="Times New Roman" w:cs="Times New Roman"/>
          <w:color w:val="000000" w:themeColor="text1"/>
          <w:sz w:val="28"/>
          <w:szCs w:val="28"/>
          <w:lang w:val="kk-KZ"/>
        </w:rPr>
        <w:t xml:space="preserve"> А.Л.</w:t>
      </w:r>
      <w:r w:rsidR="000017F1" w:rsidRPr="00357EBB">
        <w:rPr>
          <w:rFonts w:ascii="Times New Roman" w:hAnsi="Times New Roman" w:cs="Times New Roman"/>
          <w:color w:val="000000" w:themeColor="text1"/>
          <w:sz w:val="28"/>
          <w:szCs w:val="28"/>
          <w:lang w:val="kk-KZ"/>
        </w:rPr>
        <w:t xml:space="preserve"> </w:t>
      </w:r>
      <w:r w:rsidR="001D138A">
        <w:rPr>
          <w:rFonts w:ascii="Times New Roman" w:hAnsi="Times New Roman" w:cs="Times New Roman"/>
          <w:color w:val="000000" w:themeColor="text1"/>
          <w:sz w:val="28"/>
          <w:szCs w:val="28"/>
          <w:lang w:val="kk-KZ"/>
        </w:rPr>
        <w:t>және т.б.</w:t>
      </w:r>
      <w:r w:rsidRPr="00357EBB">
        <w:rPr>
          <w:rFonts w:ascii="Times New Roman" w:hAnsi="Times New Roman" w:cs="Times New Roman"/>
          <w:color w:val="000000" w:themeColor="text1"/>
          <w:sz w:val="28"/>
          <w:szCs w:val="28"/>
          <w:lang w:val="kk-KZ"/>
        </w:rPr>
        <w:t xml:space="preserve"> көп еңбек сіңірді [</w:t>
      </w:r>
      <w:r w:rsidR="00804F55" w:rsidRPr="00357EBB">
        <w:rPr>
          <w:rFonts w:ascii="Times New Roman" w:hAnsi="Times New Roman" w:cs="Times New Roman"/>
          <w:color w:val="000000" w:themeColor="text1"/>
          <w:sz w:val="28"/>
          <w:szCs w:val="28"/>
          <w:lang w:val="kk-KZ"/>
        </w:rPr>
        <w:t>12-21</w:t>
      </w:r>
      <w:r w:rsidR="004621C9">
        <w:rPr>
          <w:rFonts w:ascii="Times New Roman" w:hAnsi="Times New Roman" w:cs="Times New Roman"/>
          <w:color w:val="000000" w:themeColor="text1"/>
          <w:sz w:val="28"/>
          <w:szCs w:val="28"/>
          <w:lang w:val="kk-KZ"/>
        </w:rPr>
        <w:t>]. Фосфор</w:t>
      </w:r>
      <w:r w:rsidRPr="00357EBB">
        <w:rPr>
          <w:rFonts w:ascii="Times New Roman" w:hAnsi="Times New Roman" w:cs="Times New Roman"/>
          <w:color w:val="000000" w:themeColor="text1"/>
          <w:sz w:val="28"/>
          <w:szCs w:val="28"/>
          <w:lang w:val="kk-KZ"/>
        </w:rPr>
        <w:t xml:space="preserve"> тыңайтқыштар</w:t>
      </w:r>
      <w:r w:rsidR="004621C9">
        <w:rPr>
          <w:rFonts w:ascii="Times New Roman" w:hAnsi="Times New Roman" w:cs="Times New Roman"/>
          <w:color w:val="000000" w:themeColor="text1"/>
          <w:sz w:val="28"/>
          <w:szCs w:val="28"/>
          <w:lang w:val="kk-KZ"/>
        </w:rPr>
        <w:t>ы</w:t>
      </w:r>
      <w:r w:rsidRPr="00357EBB">
        <w:rPr>
          <w:rFonts w:ascii="Times New Roman" w:hAnsi="Times New Roman" w:cs="Times New Roman"/>
          <w:color w:val="000000" w:themeColor="text1"/>
          <w:sz w:val="28"/>
          <w:szCs w:val="28"/>
          <w:lang w:val="kk-KZ"/>
        </w:rPr>
        <w:t xml:space="preserve"> топырақпен өзара әрекеттесе отырып</w:t>
      </w:r>
      <w:r w:rsidR="004621C9">
        <w:rPr>
          <w:rFonts w:ascii="Times New Roman" w:hAnsi="Times New Roman" w:cs="Times New Roman"/>
          <w:color w:val="000000" w:themeColor="text1"/>
          <w:sz w:val="28"/>
          <w:szCs w:val="28"/>
          <w:lang w:val="kk-KZ"/>
        </w:rPr>
        <w:t>,</w:t>
      </w:r>
      <w:r w:rsidRPr="00357EBB">
        <w:rPr>
          <w:rFonts w:ascii="Times New Roman" w:hAnsi="Times New Roman" w:cs="Times New Roman"/>
          <w:color w:val="000000" w:themeColor="text1"/>
          <w:sz w:val="28"/>
          <w:szCs w:val="28"/>
          <w:lang w:val="kk-KZ"/>
        </w:rPr>
        <w:t xml:space="preserve"> тұрақты минералдық қосылыстар түзеді. О</w:t>
      </w:r>
      <w:r w:rsidR="004621C9">
        <w:rPr>
          <w:rFonts w:ascii="Times New Roman" w:hAnsi="Times New Roman" w:cs="Times New Roman"/>
          <w:color w:val="000000" w:themeColor="text1"/>
          <w:sz w:val="28"/>
          <w:szCs w:val="28"/>
          <w:lang w:val="kk-KZ"/>
        </w:rPr>
        <w:t>сын</w:t>
      </w:r>
      <w:r w:rsidRPr="00357EBB">
        <w:rPr>
          <w:rFonts w:ascii="Times New Roman" w:hAnsi="Times New Roman" w:cs="Times New Roman"/>
          <w:color w:val="000000" w:themeColor="text1"/>
          <w:sz w:val="28"/>
          <w:szCs w:val="28"/>
          <w:lang w:val="kk-KZ"/>
        </w:rPr>
        <w:t>дай қосылыстар топырақтағы сіңіру кешені құрамымен</w:t>
      </w:r>
      <w:r w:rsidR="004621C9">
        <w:rPr>
          <w:rFonts w:ascii="Times New Roman" w:hAnsi="Times New Roman" w:cs="Times New Roman"/>
          <w:color w:val="000000" w:themeColor="text1"/>
          <w:sz w:val="28"/>
          <w:szCs w:val="28"/>
          <w:lang w:val="kk-KZ"/>
        </w:rPr>
        <w:t xml:space="preserve"> және</w:t>
      </w:r>
      <w:r w:rsidRPr="00357EBB">
        <w:rPr>
          <w:rFonts w:ascii="Times New Roman" w:hAnsi="Times New Roman" w:cs="Times New Roman"/>
          <w:color w:val="000000" w:themeColor="text1"/>
          <w:sz w:val="28"/>
          <w:szCs w:val="28"/>
          <w:lang w:val="kk-KZ"/>
        </w:rPr>
        <w:t xml:space="preserve"> оның ортасының реакциясымен анықталады. Көбінесе қышқыл ортада алюминий және темір тотықтарының фосфаттары, бейтарап және карбонатты орталарда кальций фосфаттары түзіледі. Топырақта тұрақты фосфат формаларының түзілуі – өте ұзаққа созылатын үрдіс</w:t>
      </w:r>
      <w:r w:rsidR="004621C9">
        <w:rPr>
          <w:rFonts w:ascii="Times New Roman" w:hAnsi="Times New Roman" w:cs="Times New Roman"/>
          <w:color w:val="000000" w:themeColor="text1"/>
          <w:sz w:val="28"/>
          <w:szCs w:val="28"/>
          <w:lang w:val="kk-KZ"/>
        </w:rPr>
        <w:t xml:space="preserve"> екені мәлім</w:t>
      </w:r>
      <w:r w:rsidRPr="00357EBB">
        <w:rPr>
          <w:rFonts w:ascii="Times New Roman" w:hAnsi="Times New Roman" w:cs="Times New Roman"/>
          <w:color w:val="000000" w:themeColor="text1"/>
          <w:sz w:val="28"/>
          <w:szCs w:val="28"/>
          <w:lang w:val="kk-KZ"/>
        </w:rPr>
        <w:t xml:space="preserve">. </w:t>
      </w:r>
      <w:r w:rsidR="004621C9">
        <w:rPr>
          <w:rFonts w:ascii="Times New Roman" w:hAnsi="Times New Roman" w:cs="Times New Roman"/>
          <w:color w:val="000000" w:themeColor="text1"/>
          <w:sz w:val="28"/>
          <w:szCs w:val="28"/>
          <w:lang w:val="kk-KZ"/>
        </w:rPr>
        <w:t>Мұнда</w:t>
      </w:r>
      <w:r w:rsidRPr="00357EBB">
        <w:rPr>
          <w:rFonts w:ascii="Times New Roman" w:hAnsi="Times New Roman" w:cs="Times New Roman"/>
          <w:color w:val="000000" w:themeColor="text1"/>
          <w:sz w:val="28"/>
          <w:szCs w:val="28"/>
          <w:lang w:val="kk-KZ"/>
        </w:rPr>
        <w:t xml:space="preserve"> аралық тұр</w:t>
      </w:r>
      <w:r w:rsidR="000017F1" w:rsidRPr="00357EBB">
        <w:rPr>
          <w:rFonts w:ascii="Times New Roman" w:hAnsi="Times New Roman" w:cs="Times New Roman"/>
          <w:color w:val="000000" w:themeColor="text1"/>
          <w:sz w:val="28"/>
          <w:szCs w:val="28"/>
          <w:lang w:val="kk-KZ"/>
        </w:rPr>
        <w:t>а</w:t>
      </w:r>
      <w:r w:rsidRPr="00357EBB">
        <w:rPr>
          <w:rFonts w:ascii="Times New Roman" w:hAnsi="Times New Roman" w:cs="Times New Roman"/>
          <w:color w:val="000000" w:themeColor="text1"/>
          <w:sz w:val="28"/>
          <w:szCs w:val="28"/>
          <w:lang w:val="kk-KZ"/>
        </w:rPr>
        <w:t>қсыз реакция өнімдері жинақталып, топыр</w:t>
      </w:r>
      <w:r w:rsidR="00970F63" w:rsidRPr="00357EBB">
        <w:rPr>
          <w:rFonts w:ascii="Times New Roman" w:hAnsi="Times New Roman" w:cs="Times New Roman"/>
          <w:color w:val="000000" w:themeColor="text1"/>
          <w:sz w:val="28"/>
          <w:szCs w:val="28"/>
          <w:lang w:val="kk-KZ"/>
        </w:rPr>
        <w:t>а</w:t>
      </w:r>
      <w:r w:rsidRPr="00357EBB">
        <w:rPr>
          <w:rFonts w:ascii="Times New Roman" w:hAnsi="Times New Roman" w:cs="Times New Roman"/>
          <w:color w:val="000000" w:themeColor="text1"/>
          <w:sz w:val="28"/>
          <w:szCs w:val="28"/>
          <w:lang w:val="kk-KZ"/>
        </w:rPr>
        <w:t>қта еріп, таби</w:t>
      </w:r>
      <w:r w:rsidR="000017F1" w:rsidRPr="00357EBB">
        <w:rPr>
          <w:rFonts w:ascii="Times New Roman" w:hAnsi="Times New Roman" w:cs="Times New Roman"/>
          <w:color w:val="000000" w:themeColor="text1"/>
          <w:sz w:val="28"/>
          <w:szCs w:val="28"/>
          <w:lang w:val="kk-KZ"/>
        </w:rPr>
        <w:t>ғ</w:t>
      </w:r>
      <w:r w:rsidR="004621C9">
        <w:rPr>
          <w:rFonts w:ascii="Times New Roman" w:hAnsi="Times New Roman" w:cs="Times New Roman"/>
          <w:color w:val="000000" w:themeColor="text1"/>
          <w:sz w:val="28"/>
          <w:szCs w:val="28"/>
          <w:lang w:val="kk-KZ"/>
        </w:rPr>
        <w:t>и топырақт</w:t>
      </w:r>
      <w:r w:rsidR="00927BA2">
        <w:rPr>
          <w:rFonts w:ascii="Times New Roman" w:hAnsi="Times New Roman" w:cs="Times New Roman"/>
          <w:color w:val="000000" w:themeColor="text1"/>
          <w:sz w:val="28"/>
          <w:szCs w:val="28"/>
          <w:lang w:val="kk-KZ"/>
        </w:rPr>
        <w:t>ағы</w:t>
      </w:r>
      <w:r w:rsidRPr="00357EBB">
        <w:rPr>
          <w:rFonts w:ascii="Times New Roman" w:hAnsi="Times New Roman" w:cs="Times New Roman"/>
          <w:color w:val="000000" w:themeColor="text1"/>
          <w:sz w:val="28"/>
          <w:szCs w:val="28"/>
          <w:lang w:val="kk-KZ"/>
        </w:rPr>
        <w:t xml:space="preserve"> фосфаттарға қарағанда өсімдіктермен жақсырақ </w:t>
      </w:r>
      <w:r w:rsidR="004621C9">
        <w:rPr>
          <w:rFonts w:ascii="Times New Roman" w:hAnsi="Times New Roman" w:cs="Times New Roman"/>
          <w:color w:val="000000" w:themeColor="text1"/>
          <w:sz w:val="28"/>
          <w:szCs w:val="28"/>
          <w:lang w:val="kk-KZ"/>
        </w:rPr>
        <w:t>сіңіріледі. Топырақтың фосфор</w:t>
      </w:r>
      <w:r w:rsidRPr="00357EBB">
        <w:rPr>
          <w:rFonts w:ascii="Times New Roman" w:hAnsi="Times New Roman" w:cs="Times New Roman"/>
          <w:color w:val="000000" w:themeColor="text1"/>
          <w:sz w:val="28"/>
          <w:szCs w:val="28"/>
          <w:lang w:val="kk-KZ"/>
        </w:rPr>
        <w:t xml:space="preserve"> қорының қазіргі құрылымынан аймақтық және аймақішілік топырақ түзілу жағдайлары, тыңайтқыштардың қалдық фосфорының түрлену бағыты мен жылдамдығы, түрлі фракцияларда жинақталуы байқалады [</w:t>
      </w:r>
      <w:r w:rsidR="00804F55" w:rsidRPr="00357EBB">
        <w:rPr>
          <w:rFonts w:ascii="Times New Roman" w:hAnsi="Times New Roman" w:cs="Times New Roman"/>
          <w:color w:val="000000" w:themeColor="text1"/>
          <w:sz w:val="28"/>
          <w:szCs w:val="28"/>
          <w:lang w:val="kk-KZ"/>
        </w:rPr>
        <w:t>22,23</w:t>
      </w:r>
      <w:r w:rsidRPr="00357EBB">
        <w:rPr>
          <w:rFonts w:ascii="Times New Roman" w:hAnsi="Times New Roman" w:cs="Times New Roman"/>
          <w:color w:val="000000" w:themeColor="text1"/>
          <w:sz w:val="28"/>
          <w:szCs w:val="28"/>
          <w:lang w:val="kk-KZ"/>
        </w:rPr>
        <w:t>].</w:t>
      </w:r>
    </w:p>
    <w:p w14:paraId="5B9CF46D" w14:textId="4C10030E" w:rsidR="008F58C4" w:rsidRPr="00357EBB" w:rsidRDefault="008F58C4" w:rsidP="008F58C4">
      <w:pPr>
        <w:pStyle w:val="a4"/>
        <w:spacing w:after="0" w:line="240" w:lineRule="auto"/>
        <w:ind w:left="0"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Фосфор тыңайтқыштарының жазықтық аймақтарда зерттеу кезінде олардың тиімділіктері анықталып, топырақтың агрохимиялық қасиеттері толығырақ зерттел</w:t>
      </w:r>
      <w:r w:rsidR="00927BA2">
        <w:rPr>
          <w:rFonts w:ascii="Times New Roman" w:hAnsi="Times New Roman" w:cs="Times New Roman"/>
          <w:color w:val="000000" w:themeColor="text1"/>
          <w:sz w:val="28"/>
          <w:szCs w:val="28"/>
          <w:lang w:val="kk-KZ"/>
        </w:rPr>
        <w:t>ін</w:t>
      </w:r>
      <w:r w:rsidRPr="00357EBB">
        <w:rPr>
          <w:rFonts w:ascii="Times New Roman" w:hAnsi="Times New Roman" w:cs="Times New Roman"/>
          <w:color w:val="000000" w:themeColor="text1"/>
          <w:sz w:val="28"/>
          <w:szCs w:val="28"/>
          <w:lang w:val="kk-KZ"/>
        </w:rPr>
        <w:t>ді.</w:t>
      </w:r>
    </w:p>
    <w:p w14:paraId="2F59F1EF" w14:textId="02B89ED6" w:rsidR="008F58C4" w:rsidRPr="00357EBB" w:rsidRDefault="001D138A" w:rsidP="008F58C4">
      <w:pPr>
        <w:pStyle w:val="a4"/>
        <w:spacing w:after="0" w:line="240" w:lineRule="auto"/>
        <w:ind w:left="0"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Кеңес үкіметі</w:t>
      </w:r>
      <w:r w:rsidR="008F58C4" w:rsidRPr="00357EBB">
        <w:rPr>
          <w:rFonts w:ascii="Times New Roman" w:hAnsi="Times New Roman" w:cs="Times New Roman"/>
          <w:color w:val="000000" w:themeColor="text1"/>
          <w:sz w:val="28"/>
          <w:szCs w:val="28"/>
          <w:lang w:val="kk-KZ"/>
        </w:rPr>
        <w:t xml:space="preserve"> кезінде көптеген ғалымдар</w:t>
      </w:r>
      <w:r>
        <w:rPr>
          <w:rFonts w:ascii="Times New Roman" w:hAnsi="Times New Roman" w:cs="Times New Roman"/>
          <w:color w:val="000000" w:themeColor="text1"/>
          <w:sz w:val="28"/>
          <w:szCs w:val="28"/>
          <w:lang w:val="kk-KZ"/>
        </w:rPr>
        <w:t>, оның ішінде</w:t>
      </w:r>
      <w:r w:rsidR="008F58C4" w:rsidRPr="00357EBB">
        <w:rPr>
          <w:rFonts w:ascii="Times New Roman" w:hAnsi="Times New Roman" w:cs="Times New Roman"/>
          <w:color w:val="000000" w:themeColor="text1"/>
          <w:sz w:val="28"/>
          <w:szCs w:val="28"/>
          <w:lang w:val="kk-KZ"/>
        </w:rPr>
        <w:t xml:space="preserve"> </w:t>
      </w:r>
      <w:r w:rsidRPr="001D138A">
        <w:rPr>
          <w:rFonts w:ascii="Times New Roman" w:hAnsi="Times New Roman" w:cs="Times New Roman"/>
          <w:color w:val="000000" w:themeColor="text1"/>
          <w:sz w:val="28"/>
          <w:szCs w:val="28"/>
          <w:lang w:val="kk-KZ"/>
        </w:rPr>
        <w:t>Гинзбург К.Е.</w:t>
      </w:r>
      <w:r>
        <w:rPr>
          <w:rFonts w:ascii="Times New Roman" w:hAnsi="Times New Roman" w:cs="Times New Roman"/>
          <w:color w:val="000000" w:themeColor="text1"/>
          <w:sz w:val="28"/>
          <w:szCs w:val="28"/>
          <w:lang w:val="kk-KZ"/>
        </w:rPr>
        <w:t>,</w:t>
      </w:r>
      <w:r w:rsidRPr="001D138A">
        <w:rPr>
          <w:rFonts w:ascii="Times New Roman" w:hAnsi="Times New Roman" w:cs="Times New Roman"/>
          <w:color w:val="000000" w:themeColor="text1"/>
          <w:sz w:val="28"/>
          <w:szCs w:val="28"/>
          <w:lang w:val="kk-KZ"/>
        </w:rPr>
        <w:t xml:space="preserve"> </w:t>
      </w:r>
      <w:r w:rsidR="008F58C4" w:rsidRPr="00357EBB">
        <w:rPr>
          <w:rFonts w:ascii="Times New Roman" w:hAnsi="Times New Roman" w:cs="Times New Roman"/>
          <w:color w:val="000000" w:themeColor="text1"/>
          <w:sz w:val="28"/>
          <w:szCs w:val="28"/>
          <w:lang w:val="kk-KZ"/>
        </w:rPr>
        <w:t>Дмитриенко</w:t>
      </w:r>
      <w:r>
        <w:rPr>
          <w:rFonts w:ascii="Times New Roman" w:hAnsi="Times New Roman" w:cs="Times New Roman"/>
          <w:color w:val="000000" w:themeColor="text1"/>
          <w:sz w:val="28"/>
          <w:szCs w:val="28"/>
          <w:lang w:val="kk-KZ"/>
        </w:rPr>
        <w:t xml:space="preserve"> П.А.</w:t>
      </w:r>
      <w:r w:rsidR="008F58C4" w:rsidRPr="00357EBB">
        <w:rPr>
          <w:rFonts w:ascii="Times New Roman" w:hAnsi="Times New Roman" w:cs="Times New Roman"/>
          <w:color w:val="000000" w:themeColor="text1"/>
          <w:sz w:val="28"/>
          <w:szCs w:val="28"/>
          <w:lang w:val="kk-KZ"/>
        </w:rPr>
        <w:t>, Носко</w:t>
      </w:r>
      <w:r>
        <w:rPr>
          <w:rFonts w:ascii="Times New Roman" w:hAnsi="Times New Roman" w:cs="Times New Roman"/>
          <w:color w:val="000000" w:themeColor="text1"/>
          <w:sz w:val="28"/>
          <w:szCs w:val="28"/>
          <w:lang w:val="kk-KZ"/>
        </w:rPr>
        <w:t xml:space="preserve"> В.С.</w:t>
      </w:r>
      <w:r w:rsidR="008F58C4" w:rsidRPr="00357EBB">
        <w:rPr>
          <w:rFonts w:ascii="Times New Roman" w:hAnsi="Times New Roman" w:cs="Times New Roman"/>
          <w:color w:val="000000" w:themeColor="text1"/>
          <w:sz w:val="28"/>
          <w:szCs w:val="28"/>
          <w:lang w:val="kk-KZ"/>
        </w:rPr>
        <w:t xml:space="preserve">, </w:t>
      </w:r>
      <w:r w:rsidRPr="001D138A">
        <w:rPr>
          <w:rFonts w:ascii="Times New Roman" w:hAnsi="Times New Roman" w:cs="Times New Roman"/>
          <w:color w:val="000000" w:themeColor="text1"/>
          <w:sz w:val="28"/>
          <w:szCs w:val="28"/>
          <w:lang w:val="kk-KZ"/>
        </w:rPr>
        <w:t xml:space="preserve">Носов П.В., </w:t>
      </w:r>
      <w:r w:rsidR="008F58C4" w:rsidRPr="00357EBB">
        <w:rPr>
          <w:rFonts w:ascii="Times New Roman" w:hAnsi="Times New Roman" w:cs="Times New Roman"/>
          <w:color w:val="000000" w:themeColor="text1"/>
          <w:sz w:val="28"/>
          <w:szCs w:val="28"/>
          <w:lang w:val="kk-KZ"/>
        </w:rPr>
        <w:t>Гамзиков</w:t>
      </w:r>
      <w:r>
        <w:rPr>
          <w:rFonts w:ascii="Times New Roman" w:hAnsi="Times New Roman" w:cs="Times New Roman"/>
          <w:color w:val="000000" w:themeColor="text1"/>
          <w:sz w:val="28"/>
          <w:szCs w:val="28"/>
          <w:lang w:val="kk-KZ"/>
        </w:rPr>
        <w:t xml:space="preserve"> Г.П.</w:t>
      </w:r>
      <w:r w:rsidR="008F58C4" w:rsidRPr="00357EBB">
        <w:rPr>
          <w:rFonts w:ascii="Times New Roman" w:hAnsi="Times New Roman" w:cs="Times New Roman"/>
          <w:color w:val="000000" w:themeColor="text1"/>
          <w:sz w:val="28"/>
          <w:szCs w:val="28"/>
          <w:lang w:val="kk-KZ"/>
        </w:rPr>
        <w:t>, Ильин</w:t>
      </w:r>
      <w:r>
        <w:rPr>
          <w:rFonts w:ascii="Times New Roman" w:hAnsi="Times New Roman" w:cs="Times New Roman"/>
          <w:color w:val="000000" w:themeColor="text1"/>
          <w:sz w:val="28"/>
          <w:szCs w:val="28"/>
          <w:lang w:val="kk-KZ"/>
        </w:rPr>
        <w:t xml:space="preserve"> В.Б.</w:t>
      </w:r>
      <w:r w:rsidR="008F58C4" w:rsidRPr="00357EBB">
        <w:rPr>
          <w:rFonts w:ascii="Times New Roman" w:hAnsi="Times New Roman" w:cs="Times New Roman"/>
          <w:color w:val="000000" w:themeColor="text1"/>
          <w:sz w:val="28"/>
          <w:szCs w:val="28"/>
          <w:lang w:val="kk-KZ"/>
        </w:rPr>
        <w:t>, Назарюк</w:t>
      </w:r>
      <w:r>
        <w:rPr>
          <w:rFonts w:ascii="Times New Roman" w:hAnsi="Times New Roman" w:cs="Times New Roman"/>
          <w:color w:val="000000" w:themeColor="text1"/>
          <w:sz w:val="28"/>
          <w:szCs w:val="28"/>
          <w:lang w:val="kk-KZ"/>
        </w:rPr>
        <w:t xml:space="preserve"> З.М.</w:t>
      </w:r>
      <w:r w:rsidR="008F58C4" w:rsidRPr="00357EBB">
        <w:rPr>
          <w:rFonts w:ascii="Times New Roman" w:hAnsi="Times New Roman" w:cs="Times New Roman"/>
          <w:color w:val="000000" w:themeColor="text1"/>
          <w:sz w:val="28"/>
          <w:szCs w:val="28"/>
          <w:lang w:val="kk-KZ"/>
        </w:rPr>
        <w:t>, Аникин</w:t>
      </w:r>
      <w:r>
        <w:rPr>
          <w:rFonts w:ascii="Times New Roman" w:hAnsi="Times New Roman" w:cs="Times New Roman"/>
          <w:color w:val="000000" w:themeColor="text1"/>
          <w:sz w:val="28"/>
          <w:szCs w:val="28"/>
          <w:lang w:val="kk-KZ"/>
        </w:rPr>
        <w:t>а А.П.</w:t>
      </w:r>
      <w:r w:rsidR="008F58C4" w:rsidRPr="00357EBB">
        <w:rPr>
          <w:rFonts w:ascii="Times New Roman" w:hAnsi="Times New Roman" w:cs="Times New Roman"/>
          <w:color w:val="000000" w:themeColor="text1"/>
          <w:sz w:val="28"/>
          <w:szCs w:val="28"/>
          <w:lang w:val="kk-KZ"/>
        </w:rPr>
        <w:t xml:space="preserve">, </w:t>
      </w:r>
      <w:r w:rsidRPr="001D138A">
        <w:rPr>
          <w:rFonts w:ascii="Times New Roman" w:hAnsi="Times New Roman" w:cs="Times New Roman"/>
          <w:color w:val="000000" w:themeColor="text1"/>
          <w:sz w:val="28"/>
          <w:szCs w:val="28"/>
          <w:lang w:val="kk-KZ"/>
        </w:rPr>
        <w:t>Антонова О.И.</w:t>
      </w:r>
      <w:r w:rsidR="00536266" w:rsidRPr="00357EBB">
        <w:rPr>
          <w:rFonts w:ascii="Times New Roman" w:hAnsi="Times New Roman" w:cs="Times New Roman"/>
          <w:color w:val="000000" w:themeColor="text1"/>
          <w:sz w:val="28"/>
          <w:szCs w:val="28"/>
          <w:lang w:val="kk-KZ"/>
        </w:rPr>
        <w:t xml:space="preserve"> </w:t>
      </w:r>
      <w:r w:rsidR="008F58C4" w:rsidRPr="00357EBB">
        <w:rPr>
          <w:rFonts w:ascii="Times New Roman" w:hAnsi="Times New Roman" w:cs="Times New Roman"/>
          <w:color w:val="000000" w:themeColor="text1"/>
          <w:sz w:val="28"/>
          <w:szCs w:val="28"/>
          <w:lang w:val="kk-KZ"/>
        </w:rPr>
        <w:t xml:space="preserve"> және т.б. әртүрлі аймақтарда топырақтың фосфат </w:t>
      </w:r>
      <w:r w:rsidR="00C3507B" w:rsidRPr="00357EBB">
        <w:rPr>
          <w:rFonts w:ascii="Times New Roman" w:hAnsi="Times New Roman" w:cs="Times New Roman"/>
          <w:color w:val="000000" w:themeColor="text1"/>
          <w:sz w:val="28"/>
          <w:szCs w:val="28"/>
          <w:lang w:val="kk-KZ"/>
        </w:rPr>
        <w:t>құбылымыны</w:t>
      </w:r>
      <w:r w:rsidR="008F58C4" w:rsidRPr="00357EBB">
        <w:rPr>
          <w:rFonts w:ascii="Times New Roman" w:hAnsi="Times New Roman" w:cs="Times New Roman"/>
          <w:color w:val="000000" w:themeColor="text1"/>
          <w:sz w:val="28"/>
          <w:szCs w:val="28"/>
          <w:lang w:val="kk-KZ"/>
        </w:rPr>
        <w:t>ң ерекшеліктерін сипаттайтын тәжірибе жұмыстарын жүргізді [</w:t>
      </w:r>
      <w:r w:rsidR="00804F55" w:rsidRPr="00357EBB">
        <w:rPr>
          <w:rFonts w:ascii="Times New Roman" w:hAnsi="Times New Roman" w:cs="Times New Roman"/>
          <w:color w:val="000000" w:themeColor="text1"/>
          <w:sz w:val="28"/>
          <w:szCs w:val="28"/>
          <w:lang w:val="kk-KZ"/>
        </w:rPr>
        <w:t>24-31</w:t>
      </w:r>
      <w:r w:rsidR="008F58C4" w:rsidRPr="00357EBB">
        <w:rPr>
          <w:rFonts w:ascii="Times New Roman" w:hAnsi="Times New Roman" w:cs="Times New Roman"/>
          <w:color w:val="000000" w:themeColor="text1"/>
          <w:sz w:val="28"/>
          <w:szCs w:val="28"/>
          <w:lang w:val="kk-KZ"/>
        </w:rPr>
        <w:t>].</w:t>
      </w:r>
    </w:p>
    <w:p w14:paraId="28A32CBA" w14:textId="1C3308B9" w:rsidR="008F58C4" w:rsidRPr="00357EBB" w:rsidRDefault="008F58C4" w:rsidP="008F58C4">
      <w:pPr>
        <w:pStyle w:val="a4"/>
        <w:spacing w:after="0" w:line="240" w:lineRule="auto"/>
        <w:ind w:left="0"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Кеңес Одағы дәуірінде топырақтағы фосфаттардың формалары мен олардың фосфор тыңайтқыштарының әсерінен өзгеруі бойынша агрохимиялық зерттеу ж</w:t>
      </w:r>
      <w:r w:rsidR="00C3507B" w:rsidRPr="00357EBB">
        <w:rPr>
          <w:rFonts w:ascii="Times New Roman" w:hAnsi="Times New Roman" w:cs="Times New Roman"/>
          <w:color w:val="000000" w:themeColor="text1"/>
          <w:sz w:val="28"/>
          <w:szCs w:val="28"/>
          <w:lang w:val="kk-KZ"/>
        </w:rPr>
        <w:t>ұ</w:t>
      </w:r>
      <w:r w:rsidRPr="00357EBB">
        <w:rPr>
          <w:rFonts w:ascii="Times New Roman" w:hAnsi="Times New Roman" w:cs="Times New Roman"/>
          <w:color w:val="000000" w:themeColor="text1"/>
          <w:sz w:val="28"/>
          <w:szCs w:val="28"/>
          <w:lang w:val="kk-KZ"/>
        </w:rPr>
        <w:t>мыстары Орта</w:t>
      </w:r>
      <w:r w:rsidR="00927BA2">
        <w:rPr>
          <w:rFonts w:ascii="Times New Roman" w:hAnsi="Times New Roman" w:cs="Times New Roman"/>
          <w:color w:val="000000" w:themeColor="text1"/>
          <w:sz w:val="28"/>
          <w:szCs w:val="28"/>
          <w:lang w:val="kk-KZ"/>
        </w:rPr>
        <w:t>лық</w:t>
      </w:r>
      <w:r w:rsidRPr="00357EBB">
        <w:rPr>
          <w:rFonts w:ascii="Times New Roman" w:hAnsi="Times New Roman" w:cs="Times New Roman"/>
          <w:color w:val="000000" w:themeColor="text1"/>
          <w:sz w:val="28"/>
          <w:szCs w:val="28"/>
          <w:lang w:val="kk-KZ"/>
        </w:rPr>
        <w:t xml:space="preserve"> Азия республикаларында кеңінен жүргізілді. Олардың нәтижелері ғылыми ж</w:t>
      </w:r>
      <w:r w:rsidR="00927BA2">
        <w:rPr>
          <w:rFonts w:ascii="Times New Roman" w:hAnsi="Times New Roman" w:cs="Times New Roman"/>
          <w:color w:val="000000" w:themeColor="text1"/>
          <w:sz w:val="28"/>
          <w:szCs w:val="28"/>
          <w:lang w:val="kk-KZ"/>
        </w:rPr>
        <w:t>о</w:t>
      </w:r>
      <w:r w:rsidRPr="00357EBB">
        <w:rPr>
          <w:rFonts w:ascii="Times New Roman" w:hAnsi="Times New Roman" w:cs="Times New Roman"/>
          <w:color w:val="000000" w:themeColor="text1"/>
          <w:sz w:val="28"/>
          <w:szCs w:val="28"/>
          <w:lang w:val="kk-KZ"/>
        </w:rPr>
        <w:t xml:space="preserve">рналдарда кеңінен талқыланып, әртүрлі ұсыныстар, мақалалар мен монографиялар жарық </w:t>
      </w:r>
      <w:r w:rsidR="00927BA2">
        <w:rPr>
          <w:rFonts w:ascii="Times New Roman" w:hAnsi="Times New Roman" w:cs="Times New Roman"/>
          <w:color w:val="000000" w:themeColor="text1"/>
          <w:sz w:val="28"/>
          <w:szCs w:val="28"/>
          <w:lang w:val="kk-KZ"/>
        </w:rPr>
        <w:t>көрді</w:t>
      </w:r>
      <w:r w:rsidRPr="00357EBB">
        <w:rPr>
          <w:rFonts w:ascii="Times New Roman" w:hAnsi="Times New Roman" w:cs="Times New Roman"/>
          <w:color w:val="000000" w:themeColor="text1"/>
          <w:sz w:val="28"/>
          <w:szCs w:val="28"/>
          <w:lang w:val="kk-KZ"/>
        </w:rPr>
        <w:t xml:space="preserve">. Мұндай зерттеулермен, Өзбекстанның суармалы топырақтарында С.А.Кудрин, Б.П.Мачигин, Л.В.Протасов, И.Чумаченко, Қырғызстан топырағындағы фосфат </w:t>
      </w:r>
      <w:r w:rsidR="00C3507B" w:rsidRPr="00357EBB">
        <w:rPr>
          <w:rFonts w:ascii="Times New Roman" w:hAnsi="Times New Roman" w:cs="Times New Roman"/>
          <w:color w:val="000000" w:themeColor="text1"/>
          <w:sz w:val="28"/>
          <w:szCs w:val="28"/>
          <w:lang w:val="kk-KZ"/>
        </w:rPr>
        <w:t>құбылымының</w:t>
      </w:r>
      <w:r w:rsidRPr="00357EBB">
        <w:rPr>
          <w:rFonts w:ascii="Times New Roman" w:hAnsi="Times New Roman" w:cs="Times New Roman"/>
          <w:color w:val="000000" w:themeColor="text1"/>
          <w:sz w:val="28"/>
          <w:szCs w:val="28"/>
          <w:lang w:val="kk-KZ"/>
        </w:rPr>
        <w:t xml:space="preserve"> өзгеруін Н.Г.Корнева, А.М.Мамытов, Т.И.Аракельян, ал Тәжікстан егіншілігіндегі фосфат </w:t>
      </w:r>
      <w:r w:rsidR="00C3507B" w:rsidRPr="00357EBB">
        <w:rPr>
          <w:rFonts w:ascii="Times New Roman" w:hAnsi="Times New Roman" w:cs="Times New Roman"/>
          <w:color w:val="000000" w:themeColor="text1"/>
          <w:sz w:val="28"/>
          <w:szCs w:val="28"/>
          <w:lang w:val="kk-KZ"/>
        </w:rPr>
        <w:t>құбылымының</w:t>
      </w:r>
      <w:r w:rsidRPr="00357EBB">
        <w:rPr>
          <w:rFonts w:ascii="Times New Roman" w:hAnsi="Times New Roman" w:cs="Times New Roman"/>
          <w:color w:val="000000" w:themeColor="text1"/>
          <w:sz w:val="28"/>
          <w:szCs w:val="28"/>
          <w:lang w:val="kk-KZ"/>
        </w:rPr>
        <w:t xml:space="preserve"> өзгеруі бойынша Б.А.Сушеница, Ю.И.Касицкий, С.Закиров, А.М.Мещерякова сияқты </w:t>
      </w:r>
      <w:r w:rsidR="00927BA2">
        <w:rPr>
          <w:rFonts w:ascii="Times New Roman" w:hAnsi="Times New Roman" w:cs="Times New Roman"/>
          <w:color w:val="000000" w:themeColor="text1"/>
          <w:sz w:val="28"/>
          <w:szCs w:val="28"/>
          <w:lang w:val="kk-KZ"/>
        </w:rPr>
        <w:t xml:space="preserve">т.б. </w:t>
      </w:r>
      <w:r w:rsidRPr="00357EBB">
        <w:rPr>
          <w:rFonts w:ascii="Times New Roman" w:hAnsi="Times New Roman" w:cs="Times New Roman"/>
          <w:color w:val="000000" w:themeColor="text1"/>
          <w:sz w:val="28"/>
          <w:szCs w:val="28"/>
          <w:lang w:val="kk-KZ"/>
        </w:rPr>
        <w:t>ғалымдар айналысты [</w:t>
      </w:r>
      <w:r w:rsidR="00804F55" w:rsidRPr="00357EBB">
        <w:rPr>
          <w:rFonts w:ascii="Times New Roman" w:hAnsi="Times New Roman" w:cs="Times New Roman"/>
          <w:color w:val="000000" w:themeColor="text1"/>
          <w:sz w:val="28"/>
          <w:szCs w:val="28"/>
          <w:lang w:val="kk-KZ"/>
        </w:rPr>
        <w:t>32-35</w:t>
      </w:r>
      <w:r w:rsidRPr="00357EBB">
        <w:rPr>
          <w:rFonts w:ascii="Times New Roman" w:hAnsi="Times New Roman" w:cs="Times New Roman"/>
          <w:color w:val="000000" w:themeColor="text1"/>
          <w:sz w:val="28"/>
          <w:szCs w:val="28"/>
          <w:lang w:val="kk-KZ"/>
        </w:rPr>
        <w:t>].</w:t>
      </w:r>
    </w:p>
    <w:p w14:paraId="16F79950" w14:textId="3069E573" w:rsidR="008F58C4" w:rsidRPr="00357EBB" w:rsidRDefault="008F58C4" w:rsidP="008F58C4">
      <w:pPr>
        <w:pStyle w:val="a4"/>
        <w:spacing w:after="0" w:line="240" w:lineRule="auto"/>
        <w:ind w:left="0"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Жоғарыда келтірілген жұмыстарда көптеген аналитикалық материал жиналды, түрлі топырақтардың фосфат </w:t>
      </w:r>
      <w:r w:rsidR="00C3507B" w:rsidRPr="00357EBB">
        <w:rPr>
          <w:rFonts w:ascii="Times New Roman" w:hAnsi="Times New Roman" w:cs="Times New Roman"/>
          <w:color w:val="000000" w:themeColor="text1"/>
          <w:sz w:val="28"/>
          <w:szCs w:val="28"/>
          <w:lang w:val="kk-KZ"/>
        </w:rPr>
        <w:t>құбылымының</w:t>
      </w:r>
      <w:r w:rsidRPr="00357EBB">
        <w:rPr>
          <w:rFonts w:ascii="Times New Roman" w:hAnsi="Times New Roman" w:cs="Times New Roman"/>
          <w:color w:val="000000" w:themeColor="text1"/>
          <w:sz w:val="28"/>
          <w:szCs w:val="28"/>
          <w:lang w:val="kk-KZ"/>
        </w:rPr>
        <w:t xml:space="preserve"> аймақтық </w:t>
      </w:r>
      <w:r w:rsidRPr="00357EBB">
        <w:rPr>
          <w:rFonts w:ascii="Times New Roman" w:hAnsi="Times New Roman" w:cs="Times New Roman"/>
          <w:color w:val="000000" w:themeColor="text1"/>
          <w:sz w:val="28"/>
          <w:szCs w:val="28"/>
          <w:lang w:val="kk-KZ"/>
        </w:rPr>
        <w:lastRenderedPageBreak/>
        <w:t xml:space="preserve">ерекшеліктері анықталды және фосфор тыңайтқыштарын әртүрлі аймақта </w:t>
      </w:r>
      <w:r w:rsidR="004621C9">
        <w:rPr>
          <w:rFonts w:ascii="Times New Roman" w:hAnsi="Times New Roman" w:cs="Times New Roman"/>
          <w:color w:val="000000" w:themeColor="text1"/>
          <w:sz w:val="28"/>
          <w:szCs w:val="28"/>
          <w:lang w:val="kk-KZ"/>
        </w:rPr>
        <w:t>кеңінен</w:t>
      </w:r>
      <w:r w:rsidRPr="00357EBB">
        <w:rPr>
          <w:rFonts w:ascii="Times New Roman" w:hAnsi="Times New Roman" w:cs="Times New Roman"/>
          <w:color w:val="000000" w:themeColor="text1"/>
          <w:sz w:val="28"/>
          <w:szCs w:val="28"/>
          <w:lang w:val="kk-KZ"/>
        </w:rPr>
        <w:t xml:space="preserve"> қолдану технологияларының басты қағидалары дайындалды. </w:t>
      </w:r>
    </w:p>
    <w:p w14:paraId="33C15F51" w14:textId="0E194515" w:rsidR="008F58C4" w:rsidRPr="00357EBB" w:rsidRDefault="008F58C4" w:rsidP="008F58C4">
      <w:pPr>
        <w:pStyle w:val="a4"/>
        <w:spacing w:after="0" w:line="240" w:lineRule="auto"/>
        <w:ind w:left="0"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Қазақстанда фосфор тыңайтқыштарын қолдану мәселелері өткен ғасырдың 30 жылдарының соңына қарай </w:t>
      </w:r>
      <w:r w:rsidR="00DA27B9">
        <w:rPr>
          <w:rFonts w:ascii="Times New Roman" w:hAnsi="Times New Roman" w:cs="Times New Roman"/>
          <w:color w:val="000000" w:themeColor="text1"/>
          <w:sz w:val="28"/>
          <w:szCs w:val="28"/>
          <w:lang w:val="kk-KZ"/>
        </w:rPr>
        <w:t>зерттеле</w:t>
      </w:r>
      <w:r w:rsidRPr="00357EBB">
        <w:rPr>
          <w:rFonts w:ascii="Times New Roman" w:hAnsi="Times New Roman" w:cs="Times New Roman"/>
          <w:color w:val="000000" w:themeColor="text1"/>
          <w:sz w:val="28"/>
          <w:szCs w:val="28"/>
          <w:lang w:val="kk-KZ"/>
        </w:rPr>
        <w:t xml:space="preserve"> б</w:t>
      </w:r>
      <w:r w:rsidR="00536266" w:rsidRPr="00357EBB">
        <w:rPr>
          <w:rFonts w:ascii="Times New Roman" w:hAnsi="Times New Roman" w:cs="Times New Roman"/>
          <w:color w:val="000000" w:themeColor="text1"/>
          <w:sz w:val="28"/>
          <w:szCs w:val="28"/>
          <w:lang w:val="kk-KZ"/>
        </w:rPr>
        <w:t>а</w:t>
      </w:r>
      <w:r w:rsidRPr="00357EBB">
        <w:rPr>
          <w:rFonts w:ascii="Times New Roman" w:hAnsi="Times New Roman" w:cs="Times New Roman"/>
          <w:color w:val="000000" w:themeColor="text1"/>
          <w:sz w:val="28"/>
          <w:szCs w:val="28"/>
          <w:lang w:val="kk-KZ"/>
        </w:rPr>
        <w:t xml:space="preserve">стады. Алғашқы ғылыми-зерттеу жұмыстарын жүргізген ғалымдар: И.И.Синягин, </w:t>
      </w:r>
      <w:r w:rsidR="00804F55" w:rsidRPr="00357EBB">
        <w:rPr>
          <w:rFonts w:ascii="Times New Roman" w:hAnsi="Times New Roman" w:cs="Times New Roman"/>
          <w:color w:val="000000" w:themeColor="text1"/>
          <w:sz w:val="28"/>
          <w:szCs w:val="28"/>
          <w:lang w:val="kk-KZ"/>
        </w:rPr>
        <w:t xml:space="preserve">А.М.Мещеряков, Ю.И.Касицкий, </w:t>
      </w:r>
      <w:r w:rsidRPr="00357EBB">
        <w:rPr>
          <w:rFonts w:ascii="Times New Roman" w:hAnsi="Times New Roman" w:cs="Times New Roman"/>
          <w:color w:val="000000" w:themeColor="text1"/>
          <w:sz w:val="28"/>
          <w:szCs w:val="28"/>
          <w:lang w:val="kk-KZ"/>
        </w:rPr>
        <w:t>Г.М.Лобанов, К.И.Имангазиев, П.К.Ажигоев. Кейінірек К.И.Имангазиев фосфор тыңайтқыштарын Іле Алатауының суармалы аймақтарында қант қызылшасы ауыспалы егіс</w:t>
      </w:r>
      <w:r w:rsidR="00DA27B9">
        <w:rPr>
          <w:rFonts w:ascii="Times New Roman" w:hAnsi="Times New Roman" w:cs="Times New Roman"/>
          <w:color w:val="000000" w:themeColor="text1"/>
          <w:sz w:val="28"/>
          <w:szCs w:val="28"/>
          <w:lang w:val="kk-KZ"/>
        </w:rPr>
        <w:t>тік жағдайында</w:t>
      </w:r>
      <w:r w:rsidRPr="00357EBB">
        <w:rPr>
          <w:rFonts w:ascii="Times New Roman" w:hAnsi="Times New Roman" w:cs="Times New Roman"/>
          <w:color w:val="000000" w:themeColor="text1"/>
          <w:sz w:val="28"/>
          <w:szCs w:val="28"/>
          <w:lang w:val="kk-KZ"/>
        </w:rPr>
        <w:t xml:space="preserve"> дақылдар</w:t>
      </w:r>
      <w:r w:rsidR="00E441A6">
        <w:rPr>
          <w:rFonts w:ascii="Times New Roman" w:hAnsi="Times New Roman" w:cs="Times New Roman"/>
          <w:color w:val="000000" w:themeColor="text1"/>
          <w:sz w:val="28"/>
          <w:szCs w:val="28"/>
          <w:lang w:val="kk-KZ"/>
        </w:rPr>
        <w:t>д</w:t>
      </w:r>
      <w:r w:rsidRPr="00357EBB">
        <w:rPr>
          <w:rFonts w:ascii="Times New Roman" w:hAnsi="Times New Roman" w:cs="Times New Roman"/>
          <w:color w:val="000000" w:themeColor="text1"/>
          <w:sz w:val="28"/>
          <w:szCs w:val="28"/>
          <w:lang w:val="kk-KZ"/>
        </w:rPr>
        <w:t>ың  айналымында  тиімді қолданудың ұсыныстарын жасады [</w:t>
      </w:r>
      <w:r w:rsidR="00804F55" w:rsidRPr="00357EBB">
        <w:rPr>
          <w:rFonts w:ascii="Times New Roman" w:hAnsi="Times New Roman" w:cs="Times New Roman"/>
          <w:color w:val="000000" w:themeColor="text1"/>
          <w:sz w:val="28"/>
          <w:szCs w:val="28"/>
          <w:lang w:val="kk-KZ"/>
        </w:rPr>
        <w:t>36-37</w:t>
      </w:r>
      <w:r w:rsidRPr="00357EBB">
        <w:rPr>
          <w:rFonts w:ascii="Times New Roman" w:hAnsi="Times New Roman" w:cs="Times New Roman"/>
          <w:color w:val="000000" w:themeColor="text1"/>
          <w:sz w:val="28"/>
          <w:szCs w:val="28"/>
          <w:lang w:val="kk-KZ"/>
        </w:rPr>
        <w:t>].</w:t>
      </w:r>
    </w:p>
    <w:p w14:paraId="1C726452" w14:textId="52930C7D" w:rsidR="008F58C4" w:rsidRPr="00357EBB" w:rsidRDefault="008F58C4" w:rsidP="008F58C4">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Қазақстанда фосфор  тыңайтқыштарын қолдану  1960-шы  жылдардан </w:t>
      </w:r>
      <w:r w:rsidR="00DA27B9">
        <w:rPr>
          <w:rFonts w:ascii="Times New Roman" w:hAnsi="Times New Roman" w:cs="Times New Roman"/>
          <w:color w:val="000000" w:themeColor="text1"/>
          <w:sz w:val="28"/>
          <w:szCs w:val="28"/>
          <w:lang w:val="kk-KZ"/>
        </w:rPr>
        <w:t>бастап</w:t>
      </w:r>
      <w:r w:rsidRPr="00357EBB">
        <w:rPr>
          <w:rFonts w:ascii="Times New Roman" w:hAnsi="Times New Roman" w:cs="Times New Roman"/>
          <w:color w:val="000000" w:themeColor="text1"/>
          <w:sz w:val="28"/>
          <w:szCs w:val="28"/>
          <w:lang w:val="kk-KZ"/>
        </w:rPr>
        <w:t xml:space="preserve"> ғылыми зерттеулер к</w:t>
      </w:r>
      <w:r w:rsidR="00DA27B9">
        <w:rPr>
          <w:rFonts w:ascii="Times New Roman" w:hAnsi="Times New Roman" w:cs="Times New Roman"/>
          <w:color w:val="000000" w:themeColor="text1"/>
          <w:sz w:val="28"/>
          <w:szCs w:val="28"/>
          <w:lang w:val="kk-KZ"/>
        </w:rPr>
        <w:t xml:space="preserve">өбейіп, </w:t>
      </w:r>
      <w:r w:rsidRPr="00357EBB">
        <w:rPr>
          <w:rFonts w:ascii="Times New Roman" w:hAnsi="Times New Roman" w:cs="Times New Roman"/>
          <w:color w:val="000000" w:themeColor="text1"/>
          <w:sz w:val="28"/>
          <w:szCs w:val="28"/>
          <w:lang w:val="kk-KZ"/>
        </w:rPr>
        <w:t xml:space="preserve">бұл элементтің тиімділігін </w:t>
      </w:r>
      <w:r w:rsidR="00DA27B9">
        <w:rPr>
          <w:rFonts w:ascii="Times New Roman" w:hAnsi="Times New Roman" w:cs="Times New Roman"/>
          <w:color w:val="000000" w:themeColor="text1"/>
          <w:sz w:val="28"/>
          <w:szCs w:val="28"/>
          <w:lang w:val="kk-KZ"/>
        </w:rPr>
        <w:t>агрохимияда</w:t>
      </w:r>
      <w:r w:rsidR="00DA27B9"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kk-KZ"/>
        </w:rPr>
        <w:t xml:space="preserve">бағалау </w:t>
      </w:r>
      <w:r w:rsidR="00DA27B9" w:rsidRPr="00357EBB">
        <w:rPr>
          <w:rFonts w:ascii="Times New Roman" w:hAnsi="Times New Roman" w:cs="Times New Roman"/>
          <w:color w:val="000000" w:themeColor="text1"/>
          <w:sz w:val="28"/>
          <w:szCs w:val="28"/>
          <w:lang w:val="kk-KZ"/>
        </w:rPr>
        <w:t xml:space="preserve">ғана </w:t>
      </w:r>
      <w:r w:rsidRPr="00357EBB">
        <w:rPr>
          <w:rFonts w:ascii="Times New Roman" w:hAnsi="Times New Roman" w:cs="Times New Roman"/>
          <w:color w:val="000000" w:themeColor="text1"/>
          <w:sz w:val="28"/>
          <w:szCs w:val="28"/>
          <w:lang w:val="kk-KZ"/>
        </w:rPr>
        <w:t xml:space="preserve">емес, </w:t>
      </w:r>
      <w:r w:rsidR="00DA27B9">
        <w:rPr>
          <w:rFonts w:ascii="Times New Roman" w:hAnsi="Times New Roman" w:cs="Times New Roman"/>
          <w:color w:val="000000" w:themeColor="text1"/>
          <w:sz w:val="28"/>
          <w:szCs w:val="28"/>
          <w:lang w:val="kk-KZ"/>
        </w:rPr>
        <w:t xml:space="preserve">сонымен қатар </w:t>
      </w:r>
      <w:r w:rsidRPr="00357EBB">
        <w:rPr>
          <w:rFonts w:ascii="Times New Roman" w:hAnsi="Times New Roman" w:cs="Times New Roman"/>
          <w:color w:val="000000" w:themeColor="text1"/>
          <w:sz w:val="28"/>
          <w:szCs w:val="28"/>
          <w:lang w:val="kk-KZ"/>
        </w:rPr>
        <w:t xml:space="preserve">фосфат </w:t>
      </w:r>
      <w:r w:rsidR="00C3507B" w:rsidRPr="00357EBB">
        <w:rPr>
          <w:rFonts w:ascii="Times New Roman" w:hAnsi="Times New Roman" w:cs="Times New Roman"/>
          <w:color w:val="000000" w:themeColor="text1"/>
          <w:sz w:val="28"/>
          <w:szCs w:val="28"/>
          <w:lang w:val="kk-KZ"/>
        </w:rPr>
        <w:t xml:space="preserve">құбылымын </w:t>
      </w:r>
      <w:r w:rsidRPr="00357EBB">
        <w:rPr>
          <w:rFonts w:ascii="Times New Roman" w:hAnsi="Times New Roman" w:cs="Times New Roman"/>
          <w:color w:val="000000" w:themeColor="text1"/>
          <w:sz w:val="28"/>
          <w:szCs w:val="28"/>
          <w:lang w:val="kk-KZ"/>
        </w:rPr>
        <w:t>зерттеу бойынша да жұмыстар көбейді  [</w:t>
      </w:r>
      <w:r w:rsidR="00804F55" w:rsidRPr="00357EBB">
        <w:rPr>
          <w:rFonts w:ascii="Times New Roman" w:hAnsi="Times New Roman" w:cs="Times New Roman"/>
          <w:color w:val="000000" w:themeColor="text1"/>
          <w:sz w:val="28"/>
          <w:szCs w:val="28"/>
          <w:lang w:val="kk-KZ"/>
        </w:rPr>
        <w:t>38-44</w:t>
      </w:r>
      <w:r w:rsidRPr="00357EBB">
        <w:rPr>
          <w:rFonts w:ascii="Times New Roman" w:hAnsi="Times New Roman" w:cs="Times New Roman"/>
          <w:color w:val="000000" w:themeColor="text1"/>
          <w:sz w:val="28"/>
          <w:szCs w:val="28"/>
          <w:lang w:val="kk-KZ"/>
        </w:rPr>
        <w:t>].</w:t>
      </w:r>
    </w:p>
    <w:p w14:paraId="6B7F529C" w14:textId="7CA7ECF1" w:rsidR="008F58C4" w:rsidRPr="00357EBB" w:rsidRDefault="00E441A6" w:rsidP="008F58C4">
      <w:pPr>
        <w:pStyle w:val="a3"/>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Дербес</w:t>
      </w:r>
      <w:r w:rsidR="008F58C4" w:rsidRPr="00357EBB">
        <w:rPr>
          <w:rFonts w:ascii="Times New Roman" w:hAnsi="Times New Roman" w:cs="Times New Roman"/>
          <w:color w:val="000000" w:themeColor="text1"/>
          <w:sz w:val="28"/>
          <w:szCs w:val="28"/>
          <w:lang w:val="kk-KZ"/>
        </w:rPr>
        <w:t xml:space="preserve"> жүргізілген ғылыми зерттеулер</w:t>
      </w:r>
      <w:r w:rsidR="00B410B5">
        <w:rPr>
          <w:rFonts w:ascii="Times New Roman" w:hAnsi="Times New Roman" w:cs="Times New Roman"/>
          <w:color w:val="000000" w:themeColor="text1"/>
          <w:sz w:val="28"/>
          <w:szCs w:val="28"/>
          <w:lang w:val="kk-KZ"/>
        </w:rPr>
        <w:t>ге</w:t>
      </w:r>
      <w:r w:rsidR="008F58C4" w:rsidRPr="00357EBB">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бұл </w:t>
      </w:r>
      <w:r w:rsidR="008F58C4" w:rsidRPr="00357EBB">
        <w:rPr>
          <w:rFonts w:ascii="Times New Roman" w:hAnsi="Times New Roman" w:cs="Times New Roman"/>
          <w:color w:val="000000" w:themeColor="text1"/>
          <w:sz w:val="28"/>
          <w:szCs w:val="28"/>
          <w:lang w:val="kk-KZ"/>
        </w:rPr>
        <w:t>мәселені тұтас шешуге жол бер</w:t>
      </w:r>
      <w:r>
        <w:rPr>
          <w:rFonts w:ascii="Times New Roman" w:hAnsi="Times New Roman" w:cs="Times New Roman"/>
          <w:color w:val="000000" w:themeColor="text1"/>
          <w:sz w:val="28"/>
          <w:szCs w:val="28"/>
          <w:lang w:val="kk-KZ"/>
        </w:rPr>
        <w:t>іл</w:t>
      </w:r>
      <w:r w:rsidR="008F58C4" w:rsidRPr="00357EBB">
        <w:rPr>
          <w:rFonts w:ascii="Times New Roman" w:hAnsi="Times New Roman" w:cs="Times New Roman"/>
          <w:color w:val="000000" w:themeColor="text1"/>
          <w:sz w:val="28"/>
          <w:szCs w:val="28"/>
          <w:lang w:val="kk-KZ"/>
        </w:rPr>
        <w:t>мегендіктен</w:t>
      </w:r>
      <w:r>
        <w:rPr>
          <w:rFonts w:ascii="Times New Roman" w:hAnsi="Times New Roman" w:cs="Times New Roman"/>
          <w:color w:val="000000" w:themeColor="text1"/>
          <w:sz w:val="28"/>
          <w:szCs w:val="28"/>
          <w:lang w:val="kk-KZ"/>
        </w:rPr>
        <w:t>,</w:t>
      </w:r>
      <w:r w:rsidR="008F58C4" w:rsidRPr="00357EBB">
        <w:rPr>
          <w:rFonts w:ascii="Times New Roman" w:hAnsi="Times New Roman" w:cs="Times New Roman"/>
          <w:color w:val="000000" w:themeColor="text1"/>
          <w:sz w:val="28"/>
          <w:szCs w:val="28"/>
          <w:lang w:val="kk-KZ"/>
        </w:rPr>
        <w:t xml:space="preserve"> өнім түсімі </w:t>
      </w:r>
      <w:r>
        <w:rPr>
          <w:rFonts w:ascii="Times New Roman" w:hAnsi="Times New Roman" w:cs="Times New Roman"/>
          <w:color w:val="000000" w:themeColor="text1"/>
          <w:sz w:val="28"/>
          <w:szCs w:val="28"/>
          <w:lang w:val="kk-KZ"/>
        </w:rPr>
        <w:t>жоспарланған</w:t>
      </w:r>
      <w:r w:rsidR="008F58C4" w:rsidRPr="00357EBB">
        <w:rPr>
          <w:rFonts w:ascii="Times New Roman" w:hAnsi="Times New Roman" w:cs="Times New Roman"/>
          <w:color w:val="000000" w:themeColor="text1"/>
          <w:sz w:val="28"/>
          <w:szCs w:val="28"/>
          <w:lang w:val="kk-KZ"/>
        </w:rPr>
        <w:t xml:space="preserve"> мөлшерден  кеми берген. Егіншіліктегі технологиялар жаңартуларды талап етті. Топырақтағы фосфордың түрлену химиясын зерттеуде басым тенденциялар көріне бастады.</w:t>
      </w:r>
    </w:p>
    <w:p w14:paraId="0E912D0D" w14:textId="61BD4E66" w:rsidR="008F58C4" w:rsidRPr="00357EBB" w:rsidRDefault="008F58C4" w:rsidP="008F58C4">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Топырақтағы фосфат формалары туралы түсініктер фосфор геохимиясы және агрохимиясымен қатар </w:t>
      </w:r>
      <w:r w:rsidR="00E441A6">
        <w:rPr>
          <w:rFonts w:ascii="Times New Roman" w:hAnsi="Times New Roman" w:cs="Times New Roman"/>
          <w:color w:val="000000" w:themeColor="text1"/>
          <w:sz w:val="28"/>
          <w:szCs w:val="28"/>
          <w:lang w:val="kk-KZ"/>
        </w:rPr>
        <w:t xml:space="preserve">жақсы </w:t>
      </w:r>
      <w:r w:rsidRPr="00357EBB">
        <w:rPr>
          <w:rFonts w:ascii="Times New Roman" w:hAnsi="Times New Roman" w:cs="Times New Roman"/>
          <w:color w:val="000000" w:themeColor="text1"/>
          <w:sz w:val="28"/>
          <w:szCs w:val="28"/>
          <w:lang w:val="kk-KZ"/>
        </w:rPr>
        <w:t xml:space="preserve">дамыды. </w:t>
      </w:r>
    </w:p>
    <w:p w14:paraId="727A014B" w14:textId="0C6758CA" w:rsidR="008F58C4" w:rsidRPr="00357EBB" w:rsidRDefault="008F58C4" w:rsidP="008F58C4">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Фосфордың  биохимиялық және агрохимиялық маңызының сипаттамасы, топырақ пен өсімдіктердегі сіңірілу мен түрлену үрдістері көптеген зерттеушілердің еңбектерінде жарық көрді</w:t>
      </w:r>
      <w:r w:rsidR="001D138A">
        <w:rPr>
          <w:rFonts w:ascii="Times New Roman" w:hAnsi="Times New Roman" w:cs="Times New Roman"/>
          <w:color w:val="000000" w:themeColor="text1"/>
          <w:sz w:val="28"/>
          <w:szCs w:val="28"/>
          <w:lang w:val="kk-KZ"/>
        </w:rPr>
        <w:t>, атап айтсақ</w:t>
      </w:r>
      <w:r w:rsidRPr="00357EBB">
        <w:rPr>
          <w:rFonts w:ascii="Times New Roman" w:hAnsi="Times New Roman" w:cs="Times New Roman"/>
          <w:color w:val="000000" w:themeColor="text1"/>
          <w:sz w:val="28"/>
          <w:szCs w:val="28"/>
          <w:lang w:val="kk-KZ"/>
        </w:rPr>
        <w:t xml:space="preserve"> </w:t>
      </w:r>
      <w:r w:rsidR="001D138A" w:rsidRPr="00357EBB">
        <w:rPr>
          <w:rFonts w:ascii="Times New Roman" w:hAnsi="Times New Roman" w:cs="Times New Roman"/>
          <w:color w:val="000000" w:themeColor="text1"/>
          <w:sz w:val="28"/>
          <w:szCs w:val="28"/>
          <w:lang w:val="kk-KZ"/>
        </w:rPr>
        <w:t>Гинзбург К.Е.</w:t>
      </w:r>
      <w:r w:rsidR="001D138A">
        <w:rPr>
          <w:rFonts w:ascii="Times New Roman" w:hAnsi="Times New Roman" w:cs="Times New Roman"/>
          <w:color w:val="000000" w:themeColor="text1"/>
          <w:sz w:val="28"/>
          <w:szCs w:val="28"/>
          <w:lang w:val="kk-KZ"/>
        </w:rPr>
        <w:t>,</w:t>
      </w:r>
      <w:r w:rsidR="001D138A" w:rsidRPr="00357EBB">
        <w:rPr>
          <w:rFonts w:ascii="Times New Roman" w:hAnsi="Times New Roman" w:cs="Times New Roman"/>
          <w:color w:val="000000" w:themeColor="text1"/>
          <w:sz w:val="28"/>
          <w:szCs w:val="28"/>
          <w:lang w:val="kk-KZ"/>
        </w:rPr>
        <w:t xml:space="preserve"> </w:t>
      </w:r>
      <w:r w:rsidR="001D138A">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kk-KZ"/>
        </w:rPr>
        <w:t>Адерихин</w:t>
      </w:r>
      <w:r w:rsidR="001D138A" w:rsidRPr="001D138A">
        <w:rPr>
          <w:rFonts w:ascii="Times New Roman" w:hAnsi="Times New Roman" w:cs="Times New Roman"/>
          <w:color w:val="000000" w:themeColor="text1"/>
          <w:sz w:val="28"/>
          <w:szCs w:val="28"/>
          <w:lang w:val="kk-KZ"/>
        </w:rPr>
        <w:t xml:space="preserve"> </w:t>
      </w:r>
      <w:r w:rsidR="001D138A" w:rsidRPr="00357EBB">
        <w:rPr>
          <w:rFonts w:ascii="Times New Roman" w:hAnsi="Times New Roman" w:cs="Times New Roman"/>
          <w:color w:val="000000" w:themeColor="text1"/>
          <w:sz w:val="28"/>
          <w:szCs w:val="28"/>
          <w:lang w:val="kk-KZ"/>
        </w:rPr>
        <w:t>П.Г.</w:t>
      </w:r>
      <w:r w:rsidR="001D138A">
        <w:rPr>
          <w:rFonts w:ascii="Times New Roman" w:hAnsi="Times New Roman" w:cs="Times New Roman"/>
          <w:color w:val="000000" w:themeColor="text1"/>
          <w:sz w:val="28"/>
          <w:szCs w:val="28"/>
          <w:lang w:val="kk-KZ"/>
        </w:rPr>
        <w:t xml:space="preserve">, </w:t>
      </w:r>
      <w:r w:rsidR="001D138A" w:rsidRPr="001D138A">
        <w:rPr>
          <w:rFonts w:ascii="Times New Roman" w:hAnsi="Times New Roman" w:cs="Times New Roman"/>
          <w:color w:val="000000" w:themeColor="text1"/>
          <w:sz w:val="28"/>
          <w:szCs w:val="28"/>
          <w:lang w:val="kk-KZ"/>
        </w:rPr>
        <w:t>Горбунов Н.И.</w:t>
      </w:r>
      <w:r w:rsidRPr="00357EBB">
        <w:rPr>
          <w:rFonts w:ascii="Times New Roman" w:hAnsi="Times New Roman" w:cs="Times New Roman"/>
          <w:color w:val="000000" w:themeColor="text1"/>
          <w:sz w:val="28"/>
          <w:szCs w:val="28"/>
          <w:lang w:val="kk-KZ"/>
        </w:rPr>
        <w:t xml:space="preserve"> және т.б. [</w:t>
      </w:r>
      <w:r w:rsidR="00804F55" w:rsidRPr="00357EBB">
        <w:rPr>
          <w:rFonts w:ascii="Times New Roman" w:hAnsi="Times New Roman" w:cs="Times New Roman"/>
          <w:color w:val="000000" w:themeColor="text1"/>
          <w:sz w:val="28"/>
          <w:szCs w:val="28"/>
          <w:lang w:val="kk-KZ"/>
        </w:rPr>
        <w:t>24</w:t>
      </w:r>
      <w:r w:rsidRPr="00357EBB">
        <w:rPr>
          <w:rFonts w:ascii="Times New Roman" w:hAnsi="Times New Roman" w:cs="Times New Roman"/>
          <w:color w:val="000000" w:themeColor="text1"/>
          <w:sz w:val="28"/>
          <w:szCs w:val="28"/>
          <w:lang w:val="kk-KZ"/>
        </w:rPr>
        <w:t xml:space="preserve">, </w:t>
      </w:r>
      <w:r w:rsidR="00804F55" w:rsidRPr="00357EBB">
        <w:rPr>
          <w:rFonts w:ascii="Times New Roman" w:hAnsi="Times New Roman" w:cs="Times New Roman"/>
          <w:color w:val="000000" w:themeColor="text1"/>
          <w:sz w:val="28"/>
          <w:szCs w:val="28"/>
          <w:lang w:val="kk-KZ"/>
        </w:rPr>
        <w:t>45-46</w:t>
      </w:r>
      <w:r w:rsidRPr="00357EBB">
        <w:rPr>
          <w:rFonts w:ascii="Times New Roman" w:hAnsi="Times New Roman" w:cs="Times New Roman"/>
          <w:color w:val="000000" w:themeColor="text1"/>
          <w:sz w:val="28"/>
          <w:szCs w:val="28"/>
          <w:lang w:val="kk-KZ"/>
        </w:rPr>
        <w:t xml:space="preserve">]. </w:t>
      </w:r>
    </w:p>
    <w:p w14:paraId="4D909594" w14:textId="08B33618" w:rsidR="008F58C4" w:rsidRPr="00357EBB" w:rsidRDefault="008F58C4" w:rsidP="008F58C4">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Фосфор топырақтағы түрлі формаларының саны, реакциялары, қосылыстары мен кешендері бойынша бірегей болып келеді. Топырақт</w:t>
      </w:r>
      <w:r w:rsidR="00E441A6">
        <w:rPr>
          <w:rFonts w:ascii="Times New Roman" w:hAnsi="Times New Roman" w:cs="Times New Roman"/>
          <w:color w:val="000000" w:themeColor="text1"/>
          <w:sz w:val="28"/>
          <w:szCs w:val="28"/>
          <w:lang w:val="kk-KZ"/>
        </w:rPr>
        <w:t>ың</w:t>
      </w:r>
      <w:r w:rsidRPr="00357EBB">
        <w:rPr>
          <w:rFonts w:ascii="Times New Roman" w:hAnsi="Times New Roman" w:cs="Times New Roman"/>
          <w:color w:val="000000" w:themeColor="text1"/>
          <w:sz w:val="28"/>
          <w:szCs w:val="28"/>
          <w:lang w:val="kk-KZ"/>
        </w:rPr>
        <w:t xml:space="preserve"> құрамында фосфоры бар </w:t>
      </w:r>
      <w:r w:rsidR="00804F55" w:rsidRPr="00357EBB">
        <w:rPr>
          <w:rFonts w:ascii="Times New Roman" w:hAnsi="Times New Roman" w:cs="Times New Roman"/>
          <w:color w:val="000000" w:themeColor="text1"/>
          <w:sz w:val="28"/>
          <w:szCs w:val="28"/>
          <w:lang w:val="kk-KZ"/>
        </w:rPr>
        <w:t>минералдар саны  200-ден астам</w:t>
      </w:r>
      <w:r w:rsidRPr="00357EBB">
        <w:rPr>
          <w:rFonts w:ascii="Times New Roman" w:hAnsi="Times New Roman" w:cs="Times New Roman"/>
          <w:color w:val="000000" w:themeColor="text1"/>
          <w:sz w:val="28"/>
          <w:szCs w:val="28"/>
          <w:lang w:val="kk-KZ"/>
        </w:rPr>
        <w:t xml:space="preserve">. </w:t>
      </w:r>
      <w:r w:rsidR="00E441A6" w:rsidRPr="00357EBB">
        <w:rPr>
          <w:rFonts w:ascii="Times New Roman" w:hAnsi="Times New Roman" w:cs="Times New Roman"/>
          <w:color w:val="000000" w:themeColor="text1"/>
          <w:sz w:val="28"/>
          <w:szCs w:val="28"/>
          <w:lang w:val="kk-KZ"/>
        </w:rPr>
        <w:t xml:space="preserve">Құрамында </w:t>
      </w:r>
      <w:r w:rsidR="00E441A6">
        <w:rPr>
          <w:rFonts w:ascii="Times New Roman" w:hAnsi="Times New Roman" w:cs="Times New Roman"/>
          <w:color w:val="000000" w:themeColor="text1"/>
          <w:sz w:val="28"/>
          <w:szCs w:val="28"/>
          <w:lang w:val="kk-KZ"/>
        </w:rPr>
        <w:t>фосфор</w:t>
      </w:r>
      <w:r w:rsidR="00E441A6" w:rsidRPr="00357EBB">
        <w:rPr>
          <w:rFonts w:ascii="Times New Roman" w:hAnsi="Times New Roman" w:cs="Times New Roman"/>
          <w:color w:val="000000" w:themeColor="text1"/>
          <w:sz w:val="28"/>
          <w:szCs w:val="28"/>
          <w:lang w:val="kk-KZ"/>
        </w:rPr>
        <w:t xml:space="preserve"> бар </w:t>
      </w:r>
      <w:r w:rsidR="00E441A6">
        <w:rPr>
          <w:rFonts w:ascii="Times New Roman" w:hAnsi="Times New Roman" w:cs="Times New Roman"/>
          <w:color w:val="000000" w:themeColor="text1"/>
          <w:sz w:val="28"/>
          <w:szCs w:val="28"/>
          <w:lang w:val="kk-KZ"/>
        </w:rPr>
        <w:t>н</w:t>
      </w:r>
      <w:r w:rsidRPr="00357EBB">
        <w:rPr>
          <w:rFonts w:ascii="Times New Roman" w:hAnsi="Times New Roman" w:cs="Times New Roman"/>
          <w:color w:val="000000" w:themeColor="text1"/>
          <w:sz w:val="28"/>
          <w:szCs w:val="28"/>
          <w:lang w:val="kk-KZ"/>
        </w:rPr>
        <w:t>егізгі біріншілік минералдар</w:t>
      </w:r>
      <w:r w:rsidR="00E441A6">
        <w:rPr>
          <w:rFonts w:ascii="Times New Roman" w:hAnsi="Times New Roman" w:cs="Times New Roman"/>
          <w:color w:val="000000" w:themeColor="text1"/>
          <w:sz w:val="28"/>
          <w:szCs w:val="28"/>
          <w:lang w:val="kk-KZ"/>
        </w:rPr>
        <w:t>ға апатит</w:t>
      </w:r>
      <w:r w:rsidRPr="00357EBB">
        <w:rPr>
          <w:rFonts w:ascii="Times New Roman" w:hAnsi="Times New Roman" w:cs="Times New Roman"/>
          <w:color w:val="000000" w:themeColor="text1"/>
          <w:sz w:val="28"/>
          <w:szCs w:val="28"/>
          <w:lang w:val="kk-KZ"/>
        </w:rPr>
        <w:t xml:space="preserve"> то</w:t>
      </w:r>
      <w:r w:rsidR="00E441A6">
        <w:rPr>
          <w:rFonts w:ascii="Times New Roman" w:hAnsi="Times New Roman" w:cs="Times New Roman"/>
          <w:color w:val="000000" w:themeColor="text1"/>
          <w:sz w:val="28"/>
          <w:szCs w:val="28"/>
          <w:lang w:val="kk-KZ"/>
        </w:rPr>
        <w:t>бын</w:t>
      </w:r>
      <w:r w:rsidRPr="00357EBB">
        <w:rPr>
          <w:rFonts w:ascii="Times New Roman" w:hAnsi="Times New Roman" w:cs="Times New Roman"/>
          <w:color w:val="000000" w:themeColor="text1"/>
          <w:sz w:val="28"/>
          <w:szCs w:val="28"/>
          <w:lang w:val="kk-KZ"/>
        </w:rPr>
        <w:t xml:space="preserve"> жат</w:t>
      </w:r>
      <w:r w:rsidR="00E441A6">
        <w:rPr>
          <w:rFonts w:ascii="Times New Roman" w:hAnsi="Times New Roman" w:cs="Times New Roman"/>
          <w:color w:val="000000" w:themeColor="text1"/>
          <w:sz w:val="28"/>
          <w:szCs w:val="28"/>
          <w:lang w:val="kk-KZ"/>
        </w:rPr>
        <w:t>қыза</w:t>
      </w:r>
      <w:r w:rsidRPr="00357EBB">
        <w:rPr>
          <w:rFonts w:ascii="Times New Roman" w:hAnsi="Times New Roman" w:cs="Times New Roman"/>
          <w:color w:val="000000" w:themeColor="text1"/>
          <w:sz w:val="28"/>
          <w:szCs w:val="28"/>
          <w:lang w:val="kk-KZ"/>
        </w:rPr>
        <w:t xml:space="preserve">ды. </w:t>
      </w:r>
      <w:r w:rsidR="00E441A6" w:rsidRPr="00357EBB">
        <w:rPr>
          <w:rFonts w:ascii="Times New Roman" w:hAnsi="Times New Roman" w:cs="Times New Roman"/>
          <w:color w:val="000000" w:themeColor="text1"/>
          <w:sz w:val="28"/>
          <w:szCs w:val="28"/>
          <w:lang w:val="kk-KZ"/>
        </w:rPr>
        <w:t xml:space="preserve">Олар </w:t>
      </w:r>
      <w:r w:rsidR="00E441A6">
        <w:rPr>
          <w:rFonts w:ascii="Times New Roman" w:hAnsi="Times New Roman" w:cs="Times New Roman"/>
          <w:color w:val="000000" w:themeColor="text1"/>
          <w:sz w:val="28"/>
          <w:szCs w:val="28"/>
          <w:lang w:val="kk-KZ"/>
        </w:rPr>
        <w:t>т</w:t>
      </w:r>
      <w:r w:rsidRPr="00357EBB">
        <w:rPr>
          <w:rFonts w:ascii="Times New Roman" w:hAnsi="Times New Roman" w:cs="Times New Roman"/>
          <w:color w:val="000000" w:themeColor="text1"/>
          <w:sz w:val="28"/>
          <w:szCs w:val="28"/>
          <w:lang w:val="kk-KZ"/>
        </w:rPr>
        <w:t xml:space="preserve">абиғатта фторапатит түрінде </w:t>
      </w:r>
      <w:r w:rsidR="00E441A6">
        <w:rPr>
          <w:rFonts w:ascii="Times New Roman" w:hAnsi="Times New Roman" w:cs="Times New Roman"/>
          <w:color w:val="000000" w:themeColor="text1"/>
          <w:sz w:val="28"/>
          <w:szCs w:val="28"/>
          <w:lang w:val="kk-KZ"/>
        </w:rPr>
        <w:t>кездеседі</w:t>
      </w:r>
      <w:r w:rsidRPr="00357EBB">
        <w:rPr>
          <w:rFonts w:ascii="Times New Roman" w:hAnsi="Times New Roman" w:cs="Times New Roman"/>
          <w:color w:val="000000" w:themeColor="text1"/>
          <w:sz w:val="28"/>
          <w:szCs w:val="28"/>
          <w:lang w:val="kk-KZ"/>
        </w:rPr>
        <w:t xml:space="preserve">. </w:t>
      </w:r>
      <w:r w:rsidR="00E441A6">
        <w:rPr>
          <w:rFonts w:ascii="Times New Roman" w:hAnsi="Times New Roman" w:cs="Times New Roman"/>
          <w:color w:val="000000" w:themeColor="text1"/>
          <w:sz w:val="28"/>
          <w:szCs w:val="28"/>
          <w:lang w:val="kk-KZ"/>
        </w:rPr>
        <w:t>Ол басқа</w:t>
      </w:r>
      <w:r w:rsidRPr="00357EBB">
        <w:rPr>
          <w:rFonts w:ascii="Times New Roman" w:hAnsi="Times New Roman" w:cs="Times New Roman"/>
          <w:color w:val="000000" w:themeColor="text1"/>
          <w:sz w:val="28"/>
          <w:szCs w:val="28"/>
          <w:lang w:val="kk-KZ"/>
        </w:rPr>
        <w:t xml:space="preserve"> минералдарға қарағанда желдің ықпалына төзімсіз</w:t>
      </w:r>
      <w:r w:rsidR="00E441A6">
        <w:rPr>
          <w:rFonts w:ascii="Times New Roman" w:hAnsi="Times New Roman" w:cs="Times New Roman"/>
          <w:color w:val="000000" w:themeColor="text1"/>
          <w:sz w:val="28"/>
          <w:szCs w:val="28"/>
          <w:lang w:val="kk-KZ"/>
        </w:rPr>
        <w:t xml:space="preserve"> және </w:t>
      </w:r>
      <w:r w:rsidRPr="00357EBB">
        <w:rPr>
          <w:rFonts w:ascii="Times New Roman" w:hAnsi="Times New Roman" w:cs="Times New Roman"/>
          <w:color w:val="000000" w:themeColor="text1"/>
          <w:sz w:val="28"/>
          <w:szCs w:val="28"/>
          <w:lang w:val="kk-KZ"/>
        </w:rPr>
        <w:t>тез ұшқыш бол</w:t>
      </w:r>
      <w:r w:rsidR="00E441A6">
        <w:rPr>
          <w:rFonts w:ascii="Times New Roman" w:hAnsi="Times New Roman" w:cs="Times New Roman"/>
          <w:color w:val="000000" w:themeColor="text1"/>
          <w:sz w:val="28"/>
          <w:szCs w:val="28"/>
          <w:lang w:val="kk-KZ"/>
        </w:rPr>
        <w:t>ып келеді</w:t>
      </w:r>
      <w:r w:rsidRPr="00357EBB">
        <w:rPr>
          <w:rFonts w:ascii="Times New Roman" w:hAnsi="Times New Roman" w:cs="Times New Roman"/>
          <w:color w:val="000000" w:themeColor="text1"/>
          <w:sz w:val="28"/>
          <w:szCs w:val="28"/>
          <w:lang w:val="kk-KZ"/>
        </w:rPr>
        <w:t xml:space="preserve">. </w:t>
      </w:r>
    </w:p>
    <w:p w14:paraId="3EC72801" w14:textId="4623601D" w:rsidR="008F58C4" w:rsidRPr="00357EBB" w:rsidRDefault="008F58C4" w:rsidP="008F58C4">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Топырақ фосфатт</w:t>
      </w:r>
      <w:r w:rsidR="00E441A6">
        <w:rPr>
          <w:rFonts w:ascii="Times New Roman" w:hAnsi="Times New Roman" w:cs="Times New Roman"/>
          <w:color w:val="000000" w:themeColor="text1"/>
          <w:sz w:val="28"/>
          <w:szCs w:val="28"/>
          <w:lang w:val="kk-KZ"/>
        </w:rPr>
        <w:t>ары  органикалық және минералды</w:t>
      </w:r>
      <w:r w:rsidRPr="00357EBB">
        <w:rPr>
          <w:rFonts w:ascii="Times New Roman" w:hAnsi="Times New Roman" w:cs="Times New Roman"/>
          <w:color w:val="000000" w:themeColor="text1"/>
          <w:sz w:val="28"/>
          <w:szCs w:val="28"/>
          <w:lang w:val="kk-KZ"/>
        </w:rPr>
        <w:t xml:space="preserve"> қосылыстардан тұрады. </w:t>
      </w:r>
      <w:r w:rsidR="00E441A6">
        <w:rPr>
          <w:rFonts w:ascii="Times New Roman" w:hAnsi="Times New Roman" w:cs="Times New Roman"/>
          <w:color w:val="000000" w:themeColor="text1"/>
          <w:sz w:val="28"/>
          <w:szCs w:val="28"/>
          <w:lang w:val="kk-KZ"/>
        </w:rPr>
        <w:t>Әр т</w:t>
      </w:r>
      <w:r w:rsidRPr="00357EBB">
        <w:rPr>
          <w:rFonts w:ascii="Times New Roman" w:hAnsi="Times New Roman" w:cs="Times New Roman"/>
          <w:color w:val="000000" w:themeColor="text1"/>
          <w:sz w:val="28"/>
          <w:szCs w:val="28"/>
          <w:lang w:val="kk-KZ"/>
        </w:rPr>
        <w:t xml:space="preserve">үрлі типтегі топырақта органикалық  фосфор мөлшері жалпы мөлшерге шаққанда бірнеше пайыздан  80%-ға дейін немесе салмақтық бірлікте 0,03-1,56 т/га болады. </w:t>
      </w:r>
      <w:r w:rsidR="00E441A6">
        <w:rPr>
          <w:rFonts w:ascii="Times New Roman" w:hAnsi="Times New Roman" w:cs="Times New Roman"/>
          <w:color w:val="000000" w:themeColor="text1"/>
          <w:sz w:val="28"/>
          <w:szCs w:val="28"/>
          <w:lang w:val="kk-KZ"/>
        </w:rPr>
        <w:t>Сонымен қатар,</w:t>
      </w:r>
      <w:r w:rsidRPr="00357EBB">
        <w:rPr>
          <w:rFonts w:ascii="Times New Roman" w:hAnsi="Times New Roman" w:cs="Times New Roman"/>
          <w:color w:val="000000" w:themeColor="text1"/>
          <w:sz w:val="28"/>
          <w:szCs w:val="28"/>
          <w:lang w:val="kk-KZ"/>
        </w:rPr>
        <w:t xml:space="preserve"> микроағзалардың </w:t>
      </w:r>
      <w:r w:rsidR="00E441A6" w:rsidRPr="00357EBB">
        <w:rPr>
          <w:rFonts w:ascii="Times New Roman" w:hAnsi="Times New Roman" w:cs="Times New Roman"/>
          <w:color w:val="000000" w:themeColor="text1"/>
          <w:sz w:val="28"/>
          <w:szCs w:val="28"/>
          <w:lang w:val="kk-KZ"/>
        </w:rPr>
        <w:t xml:space="preserve">топырақтан </w:t>
      </w:r>
      <w:r w:rsidRPr="00357EBB">
        <w:rPr>
          <w:rFonts w:ascii="Times New Roman" w:hAnsi="Times New Roman" w:cs="Times New Roman"/>
          <w:color w:val="000000" w:themeColor="text1"/>
          <w:sz w:val="28"/>
          <w:szCs w:val="28"/>
          <w:lang w:val="kk-KZ"/>
        </w:rPr>
        <w:t xml:space="preserve">ыдырауына төзімдірек, </w:t>
      </w:r>
      <w:r w:rsidR="00E441A6">
        <w:rPr>
          <w:rFonts w:ascii="Times New Roman" w:hAnsi="Times New Roman" w:cs="Times New Roman"/>
          <w:color w:val="000000" w:themeColor="text1"/>
          <w:sz w:val="28"/>
          <w:szCs w:val="28"/>
          <w:lang w:val="kk-KZ"/>
        </w:rPr>
        <w:t xml:space="preserve">ал </w:t>
      </w:r>
      <w:r w:rsidRPr="00357EBB">
        <w:rPr>
          <w:rFonts w:ascii="Times New Roman" w:hAnsi="Times New Roman" w:cs="Times New Roman"/>
          <w:color w:val="000000" w:themeColor="text1"/>
          <w:sz w:val="28"/>
          <w:szCs w:val="28"/>
          <w:lang w:val="kk-KZ"/>
        </w:rPr>
        <w:t>химиялық жағынан өсімдіктектес нуклеин қышқылдарына ұқсас нуклеин сипатт</w:t>
      </w:r>
      <w:r w:rsidR="00E441A6">
        <w:rPr>
          <w:rFonts w:ascii="Times New Roman" w:hAnsi="Times New Roman" w:cs="Times New Roman"/>
          <w:color w:val="000000" w:themeColor="text1"/>
          <w:sz w:val="28"/>
          <w:szCs w:val="28"/>
          <w:lang w:val="kk-KZ"/>
        </w:rPr>
        <w:t>ағы</w:t>
      </w:r>
      <w:r w:rsidRPr="00357EBB">
        <w:rPr>
          <w:rFonts w:ascii="Times New Roman" w:hAnsi="Times New Roman" w:cs="Times New Roman"/>
          <w:color w:val="000000" w:themeColor="text1"/>
          <w:sz w:val="28"/>
          <w:szCs w:val="28"/>
          <w:lang w:val="kk-KZ"/>
        </w:rPr>
        <w:t xml:space="preserve"> қосылыстар (нуклеотидтер) бөліп алынған. Органикалық  фосфордың негізгі формасы </w:t>
      </w:r>
      <w:r w:rsidR="00D86224">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kk-KZ"/>
        </w:rPr>
        <w:t xml:space="preserve"> фитин</w:t>
      </w:r>
      <w:r w:rsidR="00D86224">
        <w:rPr>
          <w:rFonts w:ascii="Times New Roman" w:hAnsi="Times New Roman" w:cs="Times New Roman"/>
          <w:color w:val="000000" w:themeColor="text1"/>
          <w:sz w:val="28"/>
          <w:szCs w:val="28"/>
          <w:lang w:val="kk-KZ"/>
        </w:rPr>
        <w:t>,</w:t>
      </w:r>
      <w:r w:rsidRPr="00357EBB">
        <w:rPr>
          <w:rFonts w:ascii="Times New Roman" w:hAnsi="Times New Roman" w:cs="Times New Roman"/>
          <w:color w:val="000000" w:themeColor="text1"/>
          <w:sz w:val="28"/>
          <w:szCs w:val="28"/>
          <w:lang w:val="kk-KZ"/>
        </w:rPr>
        <w:t xml:space="preserve"> оның туындылары және мөлшері 40-45% құрайды. Микроағзаларға төзімділігі жоғары болғандықтан</w:t>
      </w:r>
      <w:r w:rsidR="00E441A6">
        <w:rPr>
          <w:rFonts w:ascii="Times New Roman" w:hAnsi="Times New Roman" w:cs="Times New Roman"/>
          <w:color w:val="000000" w:themeColor="text1"/>
          <w:sz w:val="28"/>
          <w:szCs w:val="28"/>
          <w:lang w:val="kk-KZ"/>
        </w:rPr>
        <w:t>,</w:t>
      </w:r>
      <w:r w:rsidRPr="00357EBB">
        <w:rPr>
          <w:rFonts w:ascii="Times New Roman" w:hAnsi="Times New Roman" w:cs="Times New Roman"/>
          <w:color w:val="000000" w:themeColor="text1"/>
          <w:sz w:val="28"/>
          <w:szCs w:val="28"/>
          <w:lang w:val="kk-KZ"/>
        </w:rPr>
        <w:t xml:space="preserve"> топырақта жинақталуға қабілеттілігі жоғары болып келеді [</w:t>
      </w:r>
      <w:r w:rsidR="00804F55" w:rsidRPr="00357EBB">
        <w:rPr>
          <w:rFonts w:ascii="Times New Roman" w:hAnsi="Times New Roman" w:cs="Times New Roman"/>
          <w:color w:val="000000" w:themeColor="text1"/>
          <w:sz w:val="28"/>
          <w:szCs w:val="28"/>
          <w:lang w:val="kk-KZ"/>
        </w:rPr>
        <w:t>47-51</w:t>
      </w:r>
      <w:r w:rsidRPr="00357EBB">
        <w:rPr>
          <w:rFonts w:ascii="Times New Roman" w:hAnsi="Times New Roman" w:cs="Times New Roman"/>
          <w:color w:val="000000" w:themeColor="text1"/>
          <w:sz w:val="28"/>
          <w:szCs w:val="28"/>
          <w:lang w:val="kk-KZ"/>
        </w:rPr>
        <w:t xml:space="preserve">]. </w:t>
      </w:r>
    </w:p>
    <w:p w14:paraId="79569503" w14:textId="77547084" w:rsidR="008F58C4" w:rsidRPr="00357EBB" w:rsidRDefault="008F58C4" w:rsidP="008F58C4">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К.Блэктың айтуынша, кейбір органикалық қосылыстарды   (фитин, </w:t>
      </w:r>
      <w:r w:rsidR="000017F1" w:rsidRPr="00357EBB">
        <w:rPr>
          <w:rFonts w:ascii="Times New Roman" w:hAnsi="Times New Roman" w:cs="Times New Roman"/>
          <w:color w:val="000000" w:themeColor="text1"/>
          <w:sz w:val="28"/>
          <w:szCs w:val="28"/>
          <w:lang w:val="kk-KZ"/>
        </w:rPr>
        <w:t>қант</w:t>
      </w:r>
      <w:r w:rsidRPr="00357EBB">
        <w:rPr>
          <w:rFonts w:ascii="Times New Roman" w:hAnsi="Times New Roman" w:cs="Times New Roman"/>
          <w:color w:val="000000" w:themeColor="text1"/>
          <w:sz w:val="28"/>
          <w:szCs w:val="28"/>
          <w:lang w:val="kk-KZ"/>
        </w:rPr>
        <w:t>фосфаттар, глицерофосфаттар) өсімдіктер сіңіргенімен, сіңірілу дәрежесінің төмен болғаны соншалық, тіпті оның өсімдікті қоректендір</w:t>
      </w:r>
      <w:r w:rsidR="00804F55" w:rsidRPr="00357EBB">
        <w:rPr>
          <w:rFonts w:ascii="Times New Roman" w:hAnsi="Times New Roman" w:cs="Times New Roman"/>
          <w:color w:val="000000" w:themeColor="text1"/>
          <w:sz w:val="28"/>
          <w:szCs w:val="28"/>
          <w:lang w:val="kk-KZ"/>
        </w:rPr>
        <w:t>уде айтарлықтай мәні болмайды [52</w:t>
      </w:r>
      <w:r w:rsidRPr="00357EBB">
        <w:rPr>
          <w:rFonts w:ascii="Times New Roman" w:hAnsi="Times New Roman" w:cs="Times New Roman"/>
          <w:color w:val="000000" w:themeColor="text1"/>
          <w:sz w:val="28"/>
          <w:szCs w:val="28"/>
          <w:lang w:val="kk-KZ"/>
        </w:rPr>
        <w:t>].</w:t>
      </w:r>
    </w:p>
    <w:p w14:paraId="49289D14" w14:textId="320AB750" w:rsidR="008F58C4" w:rsidRPr="00357EBB" w:rsidRDefault="008F58C4" w:rsidP="008F58C4">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lastRenderedPageBreak/>
        <w:t>Фосфордың минералдық қосылыстарының түрі сан алуан және көбінесе аз ерігіш минералдар түрінде кездеседі. Минералдардың сандық және сапалық құрамы топырақ түзілу жағдайларына тәуелді болады. Қазіргі уақытта құрамында фосфоры бар 200-ден астам минералдар бар. Оның ішінде 95 минералға басты катион ретінде темір, 60 түріне  алюминий, 56 түріне кальций және 45 түріне марганец кіреді. Көптеген фосфатты минералдарда бірнеше катиондар кездеседі [</w:t>
      </w:r>
      <w:r w:rsidR="00804F55" w:rsidRPr="00357EBB">
        <w:rPr>
          <w:rFonts w:ascii="Times New Roman" w:hAnsi="Times New Roman" w:cs="Times New Roman"/>
          <w:color w:val="000000" w:themeColor="text1"/>
          <w:sz w:val="28"/>
          <w:szCs w:val="28"/>
          <w:lang w:val="kk-KZ"/>
        </w:rPr>
        <w:t>53</w:t>
      </w:r>
      <w:r w:rsidRPr="00357EBB">
        <w:rPr>
          <w:rFonts w:ascii="Times New Roman" w:hAnsi="Times New Roman" w:cs="Times New Roman"/>
          <w:color w:val="000000" w:themeColor="text1"/>
          <w:sz w:val="28"/>
          <w:szCs w:val="28"/>
          <w:lang w:val="kk-KZ"/>
        </w:rPr>
        <w:t>]. Жер қыртысындағы барлық фосфаттардың 95% апатиттер мен  фосфориттердің үлесіне тисе, ал  5% алюминий, темір,  марганецтің фосфаттарынан тұрады [</w:t>
      </w:r>
      <w:r w:rsidR="00804F55" w:rsidRPr="00357EBB">
        <w:rPr>
          <w:rFonts w:ascii="Times New Roman" w:hAnsi="Times New Roman" w:cs="Times New Roman"/>
          <w:color w:val="000000" w:themeColor="text1"/>
          <w:sz w:val="28"/>
          <w:szCs w:val="28"/>
          <w:lang w:val="kk-KZ"/>
        </w:rPr>
        <w:t>54</w:t>
      </w:r>
      <w:r w:rsidRPr="00357EBB">
        <w:rPr>
          <w:rFonts w:ascii="Times New Roman" w:hAnsi="Times New Roman" w:cs="Times New Roman"/>
          <w:color w:val="000000" w:themeColor="text1"/>
          <w:sz w:val="28"/>
          <w:szCs w:val="28"/>
          <w:lang w:val="kk-KZ"/>
        </w:rPr>
        <w:t xml:space="preserve">]. </w:t>
      </w:r>
    </w:p>
    <w:p w14:paraId="361EF729" w14:textId="3F31CFB6" w:rsidR="008F58C4" w:rsidRPr="00357EBB" w:rsidRDefault="008F58C4" w:rsidP="008F58C4">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Фосфаттардың минералдық формаларының арасында біріншілік және екіншілік фосфат деген түрлері кездеседі.  Алғашқысы тау жыныстарының бұзылмаған минералдары болса, ал екіншісі – топырақ түзілу барысында пайда болған тұнбалық фосфор тұздары болып саналады. Екіншілік  фосфаттар  анағұрлым белсенді,  топырақтың өзгергіш құрамдас бөлігі; ерігіштігі және топырақтағы қозғалғыштығы бойынша өзара ажыратылады; топырақтың қатты және сұйық фазалары арасында тепе-теңдік жағдайында болады [</w:t>
      </w:r>
      <w:r w:rsidR="00804F55" w:rsidRPr="00357EBB">
        <w:rPr>
          <w:rFonts w:ascii="Times New Roman" w:hAnsi="Times New Roman" w:cs="Times New Roman"/>
          <w:color w:val="000000" w:themeColor="text1"/>
          <w:sz w:val="28"/>
          <w:szCs w:val="28"/>
          <w:lang w:val="kk-KZ"/>
        </w:rPr>
        <w:t>55</w:t>
      </w:r>
      <w:r w:rsidRPr="00357EBB">
        <w:rPr>
          <w:rFonts w:ascii="Times New Roman" w:hAnsi="Times New Roman" w:cs="Times New Roman"/>
          <w:color w:val="000000" w:themeColor="text1"/>
          <w:sz w:val="28"/>
          <w:szCs w:val="28"/>
          <w:lang w:val="kk-KZ"/>
        </w:rPr>
        <w:t xml:space="preserve">]. </w:t>
      </w:r>
    </w:p>
    <w:p w14:paraId="5CFCB323" w14:textId="77777777" w:rsidR="008F58C4" w:rsidRPr="00357EBB" w:rsidRDefault="008F58C4" w:rsidP="008F58C4">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Фосфор  элементінің агрохимиясы үшін  карбонатты топырақтағы түрлі кальций фосфаттарының ерігіштігі мен түрленуін зерттеу маңызды болып табылады. </w:t>
      </w:r>
    </w:p>
    <w:p w14:paraId="65713E59" w14:textId="7130DFDF" w:rsidR="008F58C4" w:rsidRPr="00357EBB" w:rsidRDefault="008F58C4" w:rsidP="008F58C4">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Реакциясы бейтарап және әлсіз карбонатты топырақтардағы екіншілік фосфаттардың басым тобы  негіздік дәрежесі әртүрлі кальций фосфаттарынан құралған. Олардың ішінде біріншілік а</w:t>
      </w:r>
      <w:r w:rsidR="00804F55" w:rsidRPr="00357EBB">
        <w:rPr>
          <w:rFonts w:ascii="Times New Roman" w:hAnsi="Times New Roman" w:cs="Times New Roman"/>
          <w:color w:val="000000" w:themeColor="text1"/>
          <w:sz w:val="28"/>
          <w:szCs w:val="28"/>
          <w:lang w:val="kk-KZ"/>
        </w:rPr>
        <w:t>патитті  форма көп таралған</w:t>
      </w:r>
      <w:r w:rsidRPr="00357EBB">
        <w:rPr>
          <w:rFonts w:ascii="Times New Roman" w:hAnsi="Times New Roman" w:cs="Times New Roman"/>
          <w:color w:val="000000" w:themeColor="text1"/>
          <w:sz w:val="28"/>
          <w:szCs w:val="28"/>
          <w:lang w:val="kk-KZ"/>
        </w:rPr>
        <w:t xml:space="preserve">. </w:t>
      </w:r>
    </w:p>
    <w:p w14:paraId="4471C71B" w14:textId="77777777" w:rsidR="008F58C4" w:rsidRPr="00357EBB" w:rsidRDefault="008F58C4" w:rsidP="008F58C4">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Гидроксилапатит  немесе оның фторапатитпен қоспасы төзімдірек келеді. Басқа ерігіш кальций фосфаттарының формалары гидролизге ұшырағандықтан төзімділігі жоғары апатитті формаға айнала алады. </w:t>
      </w:r>
    </w:p>
    <w:p w14:paraId="5BF02A6D" w14:textId="77777777" w:rsidR="008F58C4" w:rsidRPr="00357EBB" w:rsidRDefault="008F58C4" w:rsidP="008F58C4">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Кальций  фосфаттарының валенттілік қасиеті артқан сайын өсімдіктерге аз сіңіріледі.  </w:t>
      </w:r>
    </w:p>
    <w:p w14:paraId="27988CB6" w14:textId="2D21BB5A" w:rsidR="008F58C4" w:rsidRPr="00357EBB" w:rsidRDefault="008F58C4" w:rsidP="008F58C4">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Өсімдіктерге сіңірілу тұрғысынан суда ерігіш фосфаттар, </w:t>
      </w:r>
      <w:r w:rsidR="00E441A6">
        <w:rPr>
          <w:rFonts w:ascii="Times New Roman" w:hAnsi="Times New Roman" w:cs="Times New Roman"/>
          <w:color w:val="000000" w:themeColor="text1"/>
          <w:sz w:val="28"/>
          <w:szCs w:val="28"/>
          <w:lang w:val="kk-KZ"/>
        </w:rPr>
        <w:t>атап айтсақ</w:t>
      </w:r>
      <w:r w:rsidRPr="00357EBB">
        <w:rPr>
          <w:rFonts w:ascii="Times New Roman" w:hAnsi="Times New Roman" w:cs="Times New Roman"/>
          <w:color w:val="000000" w:themeColor="text1"/>
          <w:sz w:val="28"/>
          <w:szCs w:val="28"/>
          <w:lang w:val="kk-KZ"/>
        </w:rPr>
        <w:t xml:space="preserve">  монокальцийфосфат (Са(Н</w:t>
      </w:r>
      <w:r w:rsidRPr="00357EBB">
        <w:rPr>
          <w:rFonts w:ascii="Times New Roman" w:hAnsi="Times New Roman" w:cs="Times New Roman"/>
          <w:color w:val="000000" w:themeColor="text1"/>
          <w:sz w:val="28"/>
          <w:szCs w:val="28"/>
          <w:vertAlign w:val="subscript"/>
          <w:lang w:val="kk-KZ"/>
        </w:rPr>
        <w:t>2</w:t>
      </w:r>
      <w:r w:rsidRPr="00357EBB">
        <w:rPr>
          <w:rFonts w:ascii="Times New Roman" w:hAnsi="Times New Roman" w:cs="Times New Roman"/>
          <w:color w:val="000000" w:themeColor="text1"/>
          <w:sz w:val="28"/>
          <w:szCs w:val="28"/>
          <w:lang w:val="kk-KZ"/>
        </w:rPr>
        <w:t>РО)</w:t>
      </w:r>
      <w:r w:rsidRPr="00357EBB">
        <w:rPr>
          <w:rFonts w:ascii="Times New Roman" w:hAnsi="Times New Roman" w:cs="Times New Roman"/>
          <w:color w:val="000000" w:themeColor="text1"/>
          <w:sz w:val="28"/>
          <w:szCs w:val="28"/>
          <w:vertAlign w:val="subscript"/>
          <w:lang w:val="kk-KZ"/>
        </w:rPr>
        <w:t>2</w:t>
      </w:r>
      <w:r w:rsidRPr="00357EBB">
        <w:rPr>
          <w:rFonts w:ascii="Times New Roman" w:hAnsi="Times New Roman" w:cs="Times New Roman"/>
          <w:color w:val="000000" w:themeColor="text1"/>
          <w:sz w:val="28"/>
          <w:szCs w:val="28"/>
          <w:lang w:val="kk-KZ"/>
        </w:rPr>
        <w:t>) және брушит (СаНРО</w:t>
      </w:r>
      <w:r w:rsidRPr="00357EBB">
        <w:rPr>
          <w:rFonts w:ascii="Times New Roman" w:hAnsi="Times New Roman" w:cs="Times New Roman"/>
          <w:color w:val="000000" w:themeColor="text1"/>
          <w:sz w:val="28"/>
          <w:szCs w:val="28"/>
          <w:vertAlign w:val="subscript"/>
          <w:lang w:val="kk-KZ"/>
        </w:rPr>
        <w:t>2</w:t>
      </w:r>
      <w:r w:rsidRPr="00357EBB">
        <w:rPr>
          <w:rFonts w:ascii="Times New Roman" w:hAnsi="Times New Roman" w:cs="Times New Roman"/>
          <w:color w:val="000000" w:themeColor="text1"/>
          <w:sz w:val="28"/>
          <w:szCs w:val="28"/>
          <w:lang w:val="kk-KZ"/>
        </w:rPr>
        <w:t>·Н</w:t>
      </w:r>
      <w:r w:rsidRPr="00357EBB">
        <w:rPr>
          <w:rFonts w:ascii="Times New Roman" w:hAnsi="Times New Roman" w:cs="Times New Roman"/>
          <w:color w:val="000000" w:themeColor="text1"/>
          <w:sz w:val="28"/>
          <w:szCs w:val="28"/>
          <w:vertAlign w:val="subscript"/>
          <w:lang w:val="kk-KZ"/>
        </w:rPr>
        <w:t>2</w:t>
      </w:r>
      <w:r w:rsidRPr="00357EBB">
        <w:rPr>
          <w:rFonts w:ascii="Times New Roman" w:hAnsi="Times New Roman" w:cs="Times New Roman"/>
          <w:color w:val="000000" w:themeColor="text1"/>
          <w:sz w:val="28"/>
          <w:szCs w:val="28"/>
          <w:lang w:val="kk-KZ"/>
        </w:rPr>
        <w:t xml:space="preserve">О) тиімді. Олардың топырақтағы мөлшері өте аз және  гидролиз нәтижесінде негізгі формаларға айналады. </w:t>
      </w:r>
    </w:p>
    <w:p w14:paraId="225AF849" w14:textId="05582624" w:rsidR="008F58C4" w:rsidRPr="00357EBB" w:rsidRDefault="00E441A6" w:rsidP="008F58C4">
      <w:pPr>
        <w:pStyle w:val="a3"/>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Гырбучев </w:t>
      </w:r>
      <w:r w:rsidR="00EF6931" w:rsidRPr="00357EBB">
        <w:rPr>
          <w:rFonts w:ascii="Times New Roman" w:hAnsi="Times New Roman" w:cs="Times New Roman"/>
          <w:color w:val="000000" w:themeColor="text1"/>
          <w:sz w:val="28"/>
          <w:szCs w:val="28"/>
          <w:lang w:val="kk-KZ"/>
        </w:rPr>
        <w:t>И.П</w:t>
      </w:r>
      <w:r w:rsidR="00EF6931">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п</w:t>
      </w:r>
      <w:r w:rsidR="00D86224">
        <w:rPr>
          <w:rFonts w:ascii="Times New Roman" w:hAnsi="Times New Roman" w:cs="Times New Roman"/>
          <w:color w:val="000000" w:themeColor="text1"/>
          <w:sz w:val="28"/>
          <w:szCs w:val="28"/>
          <w:lang w:val="kk-KZ"/>
        </w:rPr>
        <w:t xml:space="preserve">ен </w:t>
      </w:r>
      <w:r w:rsidR="00EF6931">
        <w:rPr>
          <w:rFonts w:ascii="Times New Roman" w:hAnsi="Times New Roman" w:cs="Times New Roman"/>
          <w:color w:val="000000" w:themeColor="text1"/>
          <w:sz w:val="28"/>
          <w:szCs w:val="28"/>
          <w:lang w:val="kk-KZ"/>
        </w:rPr>
        <w:t>Гинзбург</w:t>
      </w:r>
      <w:r>
        <w:rPr>
          <w:rFonts w:ascii="Times New Roman" w:hAnsi="Times New Roman" w:cs="Times New Roman"/>
          <w:color w:val="000000" w:themeColor="text1"/>
          <w:sz w:val="28"/>
          <w:szCs w:val="28"/>
          <w:lang w:val="kk-KZ"/>
        </w:rPr>
        <w:t xml:space="preserve"> </w:t>
      </w:r>
      <w:r w:rsidR="00EF6931">
        <w:rPr>
          <w:rFonts w:ascii="Times New Roman" w:hAnsi="Times New Roman" w:cs="Times New Roman"/>
          <w:color w:val="000000" w:themeColor="text1"/>
          <w:sz w:val="28"/>
          <w:szCs w:val="28"/>
          <w:lang w:val="kk-KZ"/>
        </w:rPr>
        <w:t xml:space="preserve">К.Е. </w:t>
      </w:r>
      <w:r>
        <w:rPr>
          <w:rFonts w:ascii="Times New Roman" w:hAnsi="Times New Roman" w:cs="Times New Roman"/>
          <w:color w:val="000000" w:themeColor="text1"/>
          <w:sz w:val="28"/>
          <w:szCs w:val="28"/>
          <w:lang w:val="kk-KZ"/>
        </w:rPr>
        <w:t>ғ</w:t>
      </w:r>
      <w:r w:rsidR="008F58C4" w:rsidRPr="00357EBB">
        <w:rPr>
          <w:rFonts w:ascii="Times New Roman" w:hAnsi="Times New Roman" w:cs="Times New Roman"/>
          <w:color w:val="000000" w:themeColor="text1"/>
          <w:sz w:val="28"/>
          <w:szCs w:val="28"/>
          <w:lang w:val="kk-KZ"/>
        </w:rPr>
        <w:t>алымдар</w:t>
      </w:r>
      <w:r>
        <w:rPr>
          <w:rFonts w:ascii="Times New Roman" w:hAnsi="Times New Roman" w:cs="Times New Roman"/>
          <w:color w:val="000000" w:themeColor="text1"/>
          <w:sz w:val="28"/>
          <w:szCs w:val="28"/>
          <w:lang w:val="kk-KZ"/>
        </w:rPr>
        <w:t>ының</w:t>
      </w:r>
      <w:r w:rsidR="008F58C4" w:rsidRPr="00357EBB">
        <w:rPr>
          <w:rFonts w:ascii="Times New Roman" w:hAnsi="Times New Roman" w:cs="Times New Roman"/>
          <w:color w:val="000000" w:themeColor="text1"/>
          <w:sz w:val="28"/>
          <w:szCs w:val="28"/>
          <w:lang w:val="kk-KZ"/>
        </w:rPr>
        <w:t xml:space="preserve"> пікірінше, фосфаттардың  химиялық  формалары  гидролиздік және  адсорбциялық тепе-теңдік үрдістерінің жиынтығы болып табылады. Бұл кезде фосфаттардың  формалары бір-біріне ауысып отырады. Соған қарағанда  гидроксилапатитті  фосфаттардың өзі әлсіз байланысты метатұрақты фосфаттар фазасынан өтіп, өсімдіктерді қоректендіруге қатыса алады [</w:t>
      </w:r>
      <w:r w:rsidR="00804F55" w:rsidRPr="00357EBB">
        <w:rPr>
          <w:rFonts w:ascii="Times New Roman" w:hAnsi="Times New Roman" w:cs="Times New Roman"/>
          <w:color w:val="000000" w:themeColor="text1"/>
          <w:sz w:val="28"/>
          <w:szCs w:val="28"/>
          <w:lang w:val="kk-KZ"/>
        </w:rPr>
        <w:t>48,</w:t>
      </w:r>
      <w:r w:rsidR="00EF6931">
        <w:rPr>
          <w:rFonts w:ascii="Times New Roman" w:hAnsi="Times New Roman" w:cs="Times New Roman"/>
          <w:color w:val="000000" w:themeColor="text1"/>
          <w:sz w:val="28"/>
          <w:szCs w:val="28"/>
          <w:lang w:val="kk-KZ"/>
        </w:rPr>
        <w:t xml:space="preserve"> </w:t>
      </w:r>
      <w:r w:rsidR="00804F55" w:rsidRPr="00357EBB">
        <w:rPr>
          <w:rFonts w:ascii="Times New Roman" w:hAnsi="Times New Roman" w:cs="Times New Roman"/>
          <w:color w:val="000000" w:themeColor="text1"/>
          <w:sz w:val="28"/>
          <w:szCs w:val="28"/>
          <w:lang w:val="kk-KZ"/>
        </w:rPr>
        <w:t>56</w:t>
      </w:r>
      <w:r w:rsidR="008F58C4" w:rsidRPr="00357EBB">
        <w:rPr>
          <w:rFonts w:ascii="Times New Roman" w:hAnsi="Times New Roman" w:cs="Times New Roman"/>
          <w:color w:val="000000" w:themeColor="text1"/>
          <w:sz w:val="28"/>
          <w:szCs w:val="28"/>
          <w:lang w:val="kk-KZ"/>
        </w:rPr>
        <w:t xml:space="preserve">].  </w:t>
      </w:r>
    </w:p>
    <w:p w14:paraId="16F3DE04" w14:textId="03F51E45" w:rsidR="008F58C4" w:rsidRPr="00357EBB" w:rsidRDefault="008F58C4" w:rsidP="008F58C4">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Профессор А.</w:t>
      </w:r>
      <w:r w:rsidR="00EF6931">
        <w:rPr>
          <w:rFonts w:ascii="Times New Roman" w:hAnsi="Times New Roman" w:cs="Times New Roman"/>
          <w:color w:val="000000" w:themeColor="text1"/>
          <w:sz w:val="28"/>
          <w:szCs w:val="28"/>
          <w:lang w:val="kk-KZ"/>
        </w:rPr>
        <w:t>В.</w:t>
      </w:r>
      <w:r w:rsidRPr="00357EBB">
        <w:rPr>
          <w:rFonts w:ascii="Times New Roman" w:hAnsi="Times New Roman" w:cs="Times New Roman"/>
          <w:color w:val="000000" w:themeColor="text1"/>
          <w:sz w:val="28"/>
          <w:szCs w:val="28"/>
          <w:lang w:val="kk-KZ"/>
        </w:rPr>
        <w:t xml:space="preserve">Соколовтың </w:t>
      </w:r>
      <w:r w:rsidR="00A24179">
        <w:rPr>
          <w:rFonts w:ascii="Times New Roman" w:hAnsi="Times New Roman" w:cs="Times New Roman"/>
          <w:color w:val="000000" w:themeColor="text1"/>
          <w:sz w:val="28"/>
          <w:szCs w:val="28"/>
          <w:lang w:val="kk-KZ"/>
        </w:rPr>
        <w:t>пікірінше</w:t>
      </w:r>
      <w:r w:rsidRPr="00357EBB">
        <w:rPr>
          <w:rFonts w:ascii="Times New Roman" w:hAnsi="Times New Roman" w:cs="Times New Roman"/>
          <w:color w:val="000000" w:themeColor="text1"/>
          <w:sz w:val="28"/>
          <w:szCs w:val="28"/>
          <w:lang w:val="kk-KZ"/>
        </w:rPr>
        <w:t>, фосфордың әртүрлі қосылыстары топырақтың құнарлы</w:t>
      </w:r>
      <w:r w:rsidR="00DA27B9">
        <w:rPr>
          <w:rFonts w:ascii="Times New Roman" w:hAnsi="Times New Roman" w:cs="Times New Roman"/>
          <w:color w:val="000000" w:themeColor="text1"/>
          <w:sz w:val="28"/>
          <w:szCs w:val="28"/>
          <w:lang w:val="kk-KZ"/>
        </w:rPr>
        <w:t>лы</w:t>
      </w:r>
      <w:r w:rsidRPr="00357EBB">
        <w:rPr>
          <w:rFonts w:ascii="Times New Roman" w:hAnsi="Times New Roman" w:cs="Times New Roman"/>
          <w:color w:val="000000" w:themeColor="text1"/>
          <w:sz w:val="28"/>
          <w:szCs w:val="28"/>
          <w:lang w:val="kk-KZ"/>
        </w:rPr>
        <w:t xml:space="preserve">ғын бағалау жағынан да, өсімдіктерді қоректендіру элементтерімен қамтамасыз ету жағнан да өте құнды болып </w:t>
      </w:r>
      <w:r w:rsidR="00DA27B9">
        <w:rPr>
          <w:rFonts w:ascii="Times New Roman" w:hAnsi="Times New Roman" w:cs="Times New Roman"/>
          <w:color w:val="000000" w:themeColor="text1"/>
          <w:sz w:val="28"/>
          <w:szCs w:val="28"/>
          <w:lang w:val="kk-KZ"/>
        </w:rPr>
        <w:t>табыла</w:t>
      </w:r>
      <w:r w:rsidRPr="00357EBB">
        <w:rPr>
          <w:rFonts w:ascii="Times New Roman" w:hAnsi="Times New Roman" w:cs="Times New Roman"/>
          <w:color w:val="000000" w:themeColor="text1"/>
          <w:sz w:val="28"/>
          <w:szCs w:val="28"/>
          <w:lang w:val="kk-KZ"/>
        </w:rPr>
        <w:t>ды [</w:t>
      </w:r>
      <w:r w:rsidR="00804F55" w:rsidRPr="00357EBB">
        <w:rPr>
          <w:rFonts w:ascii="Times New Roman" w:hAnsi="Times New Roman" w:cs="Times New Roman"/>
          <w:color w:val="000000" w:themeColor="text1"/>
          <w:sz w:val="28"/>
          <w:szCs w:val="28"/>
          <w:lang w:val="kk-KZ"/>
        </w:rPr>
        <w:t>57</w:t>
      </w:r>
      <w:r w:rsidRPr="00357EBB">
        <w:rPr>
          <w:rFonts w:ascii="Times New Roman" w:hAnsi="Times New Roman" w:cs="Times New Roman"/>
          <w:color w:val="000000" w:themeColor="text1"/>
          <w:sz w:val="28"/>
          <w:szCs w:val="28"/>
          <w:lang w:val="kk-KZ"/>
        </w:rPr>
        <w:t xml:space="preserve">]. </w:t>
      </w:r>
    </w:p>
    <w:p w14:paraId="2498FC99" w14:textId="66EE27EB" w:rsidR="008F58C4" w:rsidRPr="00357EBB" w:rsidRDefault="00910347" w:rsidP="008F58C4">
      <w:pPr>
        <w:pStyle w:val="a3"/>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Соңғы</w:t>
      </w:r>
      <w:r w:rsidR="008F58C4" w:rsidRPr="00357EBB">
        <w:rPr>
          <w:rFonts w:ascii="Times New Roman" w:hAnsi="Times New Roman" w:cs="Times New Roman"/>
          <w:color w:val="000000" w:themeColor="text1"/>
          <w:sz w:val="28"/>
          <w:szCs w:val="28"/>
          <w:lang w:val="kk-KZ"/>
        </w:rPr>
        <w:t xml:space="preserve">  жылдары жарық көрген ғылыми әдебиеттерде тыңайтқыш </w:t>
      </w:r>
      <w:r>
        <w:rPr>
          <w:rFonts w:ascii="Times New Roman" w:hAnsi="Times New Roman" w:cs="Times New Roman"/>
          <w:color w:val="000000" w:themeColor="text1"/>
          <w:sz w:val="28"/>
          <w:szCs w:val="28"/>
          <w:lang w:val="kk-KZ"/>
        </w:rPr>
        <w:t>ретін</w:t>
      </w:r>
      <w:r w:rsidR="008F58C4" w:rsidRPr="00357EBB">
        <w:rPr>
          <w:rFonts w:ascii="Times New Roman" w:hAnsi="Times New Roman" w:cs="Times New Roman"/>
          <w:color w:val="000000" w:themeColor="text1"/>
          <w:sz w:val="28"/>
          <w:szCs w:val="28"/>
          <w:lang w:val="kk-KZ"/>
        </w:rPr>
        <w:t xml:space="preserve">де топыраққа енгізілген ерігіш фосфаттардың сіңірілуі және шығарылуына байланысты жүретін реакциялар туралы келтіріледі. </w:t>
      </w:r>
    </w:p>
    <w:p w14:paraId="1C1F3574" w14:textId="366C010B" w:rsidR="008F58C4" w:rsidRPr="00357EBB" w:rsidRDefault="008F58C4" w:rsidP="008F58C4">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lastRenderedPageBreak/>
        <w:t>Фосфор тыңайтқыштарын топыраққа қолданғаннан кейін суда ерігіш фосфаттардың формалары ерімейтін формалар</w:t>
      </w:r>
      <w:r w:rsidR="00910347">
        <w:rPr>
          <w:rFonts w:ascii="Times New Roman" w:hAnsi="Times New Roman" w:cs="Times New Roman"/>
          <w:color w:val="000000" w:themeColor="text1"/>
          <w:sz w:val="28"/>
          <w:szCs w:val="28"/>
          <w:lang w:val="kk-KZ"/>
        </w:rPr>
        <w:t>ға айналады; химиялық, физика</w:t>
      </w:r>
      <w:r w:rsidRPr="00357EBB">
        <w:rPr>
          <w:rFonts w:ascii="Times New Roman" w:hAnsi="Times New Roman" w:cs="Times New Roman"/>
          <w:color w:val="000000" w:themeColor="text1"/>
          <w:sz w:val="28"/>
          <w:szCs w:val="28"/>
          <w:lang w:val="kk-KZ"/>
        </w:rPr>
        <w:t xml:space="preserve">-химиялық және биологиялық үрдістері бойынша бір-біріне қарама-қайшы </w:t>
      </w:r>
      <w:r w:rsidR="00A77963" w:rsidRPr="00357EBB">
        <w:rPr>
          <w:rFonts w:ascii="Times New Roman" w:hAnsi="Times New Roman" w:cs="Times New Roman"/>
          <w:color w:val="000000" w:themeColor="text1"/>
          <w:sz w:val="28"/>
          <w:szCs w:val="28"/>
          <w:lang w:val="kk-KZ"/>
        </w:rPr>
        <w:t xml:space="preserve">жиі </w:t>
      </w:r>
      <w:r w:rsidRPr="00357EBB">
        <w:rPr>
          <w:rFonts w:ascii="Times New Roman" w:hAnsi="Times New Roman" w:cs="Times New Roman"/>
          <w:color w:val="000000" w:themeColor="text1"/>
          <w:sz w:val="28"/>
          <w:szCs w:val="28"/>
          <w:lang w:val="kk-KZ"/>
        </w:rPr>
        <w:t xml:space="preserve">ауысып отырады. </w:t>
      </w:r>
    </w:p>
    <w:p w14:paraId="74525BA2" w14:textId="454DD0DE" w:rsidR="008F58C4" w:rsidRPr="00357EBB" w:rsidRDefault="008F58C4" w:rsidP="008F58C4">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Фосфаттардың түрлену жылдамдығы, топырақпен өзара әрекеттесу кезінде түзілетін қосылыс түрлері фосфаттардың тиімділігін, яғни әсері мен  кейінгі әсерін анықтайды [</w:t>
      </w:r>
      <w:r w:rsidR="00804F55" w:rsidRPr="00357EBB">
        <w:rPr>
          <w:rFonts w:ascii="Times New Roman" w:hAnsi="Times New Roman" w:cs="Times New Roman"/>
          <w:color w:val="000000" w:themeColor="text1"/>
          <w:sz w:val="28"/>
          <w:szCs w:val="28"/>
          <w:lang w:val="kk-KZ"/>
        </w:rPr>
        <w:t>58-61</w:t>
      </w:r>
      <w:r w:rsidRPr="00357EBB">
        <w:rPr>
          <w:rFonts w:ascii="Times New Roman" w:hAnsi="Times New Roman" w:cs="Times New Roman"/>
          <w:color w:val="000000" w:themeColor="text1"/>
          <w:sz w:val="28"/>
          <w:szCs w:val="28"/>
          <w:lang w:val="kk-KZ"/>
        </w:rPr>
        <w:t xml:space="preserve">].  </w:t>
      </w:r>
    </w:p>
    <w:p w14:paraId="16925469" w14:textId="2B293F47" w:rsidR="008F58C4" w:rsidRPr="00357EBB" w:rsidRDefault="008F58C4" w:rsidP="008F58C4">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Фосфор адсорбциясының (әсіресе сілтілік және қышқылдық топырақтардың негізгі фосфорсіңіргіш компоненттерінде) механизмін зерттеу, осы үрдістің сандық параметрлерін айқындау бойынша жүргізілген көптеген жұмыстар бар. Адсорбция </w:t>
      </w:r>
      <w:r w:rsidR="00A77963">
        <w:rPr>
          <w:rFonts w:ascii="Times New Roman" w:hAnsi="Times New Roman" w:cs="Times New Roman"/>
          <w:color w:val="000000" w:themeColor="text1"/>
          <w:sz w:val="28"/>
          <w:szCs w:val="28"/>
          <w:lang w:val="kk-KZ"/>
        </w:rPr>
        <w:t>үш</w:t>
      </w:r>
      <w:r w:rsidRPr="00357EBB">
        <w:rPr>
          <w:rFonts w:ascii="Times New Roman" w:hAnsi="Times New Roman" w:cs="Times New Roman"/>
          <w:color w:val="000000" w:themeColor="text1"/>
          <w:sz w:val="28"/>
          <w:szCs w:val="28"/>
          <w:lang w:val="kk-KZ"/>
        </w:rPr>
        <w:t xml:space="preserve"> </w:t>
      </w:r>
      <w:r w:rsidR="00A77963">
        <w:rPr>
          <w:rFonts w:ascii="Times New Roman" w:hAnsi="Times New Roman" w:cs="Times New Roman"/>
          <w:color w:val="000000" w:themeColor="text1"/>
          <w:sz w:val="28"/>
          <w:szCs w:val="28"/>
          <w:lang w:val="kk-KZ"/>
        </w:rPr>
        <w:t>сатыда өтеді</w:t>
      </w:r>
      <w:r w:rsidRPr="00357EBB">
        <w:rPr>
          <w:rFonts w:ascii="Times New Roman" w:hAnsi="Times New Roman" w:cs="Times New Roman"/>
          <w:color w:val="000000" w:themeColor="text1"/>
          <w:sz w:val="28"/>
          <w:szCs w:val="28"/>
          <w:lang w:val="kk-KZ"/>
        </w:rPr>
        <w:t>. Алғашқы сатыда минерал</w:t>
      </w:r>
      <w:r w:rsidR="00A77963">
        <w:rPr>
          <w:rFonts w:ascii="Times New Roman" w:hAnsi="Times New Roman" w:cs="Times New Roman"/>
          <w:color w:val="000000" w:themeColor="text1"/>
          <w:sz w:val="28"/>
          <w:szCs w:val="28"/>
          <w:lang w:val="kk-KZ"/>
        </w:rPr>
        <w:t>дар</w:t>
      </w:r>
      <w:r w:rsidRPr="00357EBB">
        <w:rPr>
          <w:rFonts w:ascii="Times New Roman" w:hAnsi="Times New Roman" w:cs="Times New Roman"/>
          <w:color w:val="000000" w:themeColor="text1"/>
          <w:sz w:val="28"/>
          <w:szCs w:val="28"/>
          <w:lang w:val="kk-KZ"/>
        </w:rPr>
        <w:t>дың анағұрлым белсенді орталықтарында хемосорбция жүреді. Бұл саты Лэнгмюр теңдеуінің изотермасымен сипатталады. Екінші саты адсорбция өтуімен байланысты болса, үшінші</w:t>
      </w:r>
      <w:r w:rsidR="00A77963">
        <w:rPr>
          <w:rFonts w:ascii="Times New Roman" w:hAnsi="Times New Roman" w:cs="Times New Roman"/>
          <w:color w:val="000000" w:themeColor="text1"/>
          <w:sz w:val="28"/>
          <w:szCs w:val="28"/>
          <w:lang w:val="kk-KZ"/>
        </w:rPr>
        <w:t>сін</w:t>
      </w:r>
      <w:r w:rsidRPr="00357EBB">
        <w:rPr>
          <w:rFonts w:ascii="Times New Roman" w:hAnsi="Times New Roman" w:cs="Times New Roman"/>
          <w:color w:val="000000" w:themeColor="text1"/>
          <w:sz w:val="28"/>
          <w:szCs w:val="28"/>
          <w:lang w:val="kk-KZ"/>
        </w:rPr>
        <w:t xml:space="preserve">де октакальцийфосфат және гидроксил-апатит сияқты  жаңа фосфатты қосылыстар түзіледі. </w:t>
      </w:r>
    </w:p>
    <w:p w14:paraId="06BCEBAF" w14:textId="2FBE4BF5" w:rsidR="008F58C4" w:rsidRPr="00357EBB" w:rsidRDefault="00910347" w:rsidP="008F58C4">
      <w:pPr>
        <w:pStyle w:val="a3"/>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Жоғарыда аталған </w:t>
      </w:r>
      <w:r w:rsidR="00A77963">
        <w:rPr>
          <w:rFonts w:ascii="Times New Roman" w:hAnsi="Times New Roman" w:cs="Times New Roman"/>
          <w:color w:val="000000" w:themeColor="text1"/>
          <w:sz w:val="28"/>
          <w:szCs w:val="28"/>
          <w:lang w:val="kk-KZ"/>
        </w:rPr>
        <w:t>еңбектерде</w:t>
      </w:r>
      <w:r w:rsidR="008F58C4" w:rsidRPr="00357EBB">
        <w:rPr>
          <w:rFonts w:ascii="Times New Roman" w:hAnsi="Times New Roman" w:cs="Times New Roman"/>
          <w:color w:val="000000" w:themeColor="text1"/>
          <w:sz w:val="28"/>
          <w:szCs w:val="28"/>
          <w:lang w:val="kk-KZ"/>
        </w:rPr>
        <w:t xml:space="preserve"> физикалық, физика-химиялық және химиялық  механизмдермен байланысқан фосфор формал</w:t>
      </w:r>
      <w:r>
        <w:rPr>
          <w:rFonts w:ascii="Times New Roman" w:hAnsi="Times New Roman" w:cs="Times New Roman"/>
          <w:color w:val="000000" w:themeColor="text1"/>
          <w:sz w:val="28"/>
          <w:szCs w:val="28"/>
          <w:lang w:val="kk-KZ"/>
        </w:rPr>
        <w:t xml:space="preserve">арының сандық қатынасы </w:t>
      </w:r>
      <w:r w:rsidR="00A77963">
        <w:rPr>
          <w:rFonts w:ascii="Times New Roman" w:hAnsi="Times New Roman" w:cs="Times New Roman"/>
          <w:color w:val="000000" w:themeColor="text1"/>
          <w:sz w:val="28"/>
          <w:szCs w:val="28"/>
          <w:lang w:val="kk-KZ"/>
        </w:rPr>
        <w:t>туралы</w:t>
      </w:r>
      <w:r w:rsidR="008F58C4" w:rsidRPr="00357EBB">
        <w:rPr>
          <w:rFonts w:ascii="Times New Roman" w:hAnsi="Times New Roman" w:cs="Times New Roman"/>
          <w:color w:val="000000" w:themeColor="text1"/>
          <w:sz w:val="28"/>
          <w:szCs w:val="28"/>
          <w:lang w:val="kk-KZ"/>
        </w:rPr>
        <w:t xml:space="preserve"> нақты мәліметтер  кездеспейді. Кейбір зерттеушілердің </w:t>
      </w:r>
      <w:r w:rsidR="00A77963">
        <w:rPr>
          <w:rFonts w:ascii="Times New Roman" w:hAnsi="Times New Roman" w:cs="Times New Roman"/>
          <w:color w:val="000000" w:themeColor="text1"/>
          <w:sz w:val="28"/>
          <w:szCs w:val="28"/>
          <w:lang w:val="kk-KZ"/>
        </w:rPr>
        <w:t>пікірінше</w:t>
      </w:r>
      <w:r w:rsidR="008F58C4" w:rsidRPr="00357EBB">
        <w:rPr>
          <w:rFonts w:ascii="Times New Roman" w:hAnsi="Times New Roman" w:cs="Times New Roman"/>
          <w:color w:val="000000" w:themeColor="text1"/>
          <w:sz w:val="28"/>
          <w:szCs w:val="28"/>
          <w:lang w:val="kk-KZ"/>
        </w:rPr>
        <w:t>, ортофосфаттардың кальцитпен реакциясы кезінде дикальцийфосфат түзіледі де, кейін ол октакальцийфосфатқа айналады. Басқа  зерттеушілер адсорбцияның екінші сатысында гидроксилапатит түзілуі жүреді деп санайды. Ал үшіншілер Са : Р = 0,62 қатынастағы күрделі комплекстер пайда болады дейді. Бұл кез келген фосфаттың эквимолярлы қатынасына сәйкес келмейді [</w:t>
      </w:r>
      <w:r w:rsidR="00804F55" w:rsidRPr="00357EBB">
        <w:rPr>
          <w:rFonts w:ascii="Times New Roman" w:hAnsi="Times New Roman" w:cs="Times New Roman"/>
          <w:color w:val="000000" w:themeColor="text1"/>
          <w:sz w:val="28"/>
          <w:szCs w:val="28"/>
          <w:lang w:val="kk-KZ"/>
        </w:rPr>
        <w:t>62-65</w:t>
      </w:r>
      <w:r w:rsidR="008F58C4" w:rsidRPr="00357EBB">
        <w:rPr>
          <w:rFonts w:ascii="Times New Roman" w:hAnsi="Times New Roman" w:cs="Times New Roman"/>
          <w:color w:val="000000" w:themeColor="text1"/>
          <w:sz w:val="28"/>
          <w:szCs w:val="28"/>
          <w:lang w:val="kk-KZ"/>
        </w:rPr>
        <w:t xml:space="preserve">]. </w:t>
      </w:r>
    </w:p>
    <w:p w14:paraId="18AA3A25" w14:textId="20A09A20" w:rsidR="008F58C4" w:rsidRPr="00357EBB" w:rsidRDefault="008F58C4" w:rsidP="008F58C4">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Агрохимиялық  зерттеулердің мәліметтері ф</w:t>
      </w:r>
      <w:r w:rsidR="00A77963">
        <w:rPr>
          <w:rFonts w:ascii="Times New Roman" w:hAnsi="Times New Roman" w:cs="Times New Roman"/>
          <w:color w:val="000000" w:themeColor="text1"/>
          <w:sz w:val="28"/>
          <w:szCs w:val="28"/>
          <w:lang w:val="kk-KZ"/>
        </w:rPr>
        <w:t>осфордың химиялық және физика</w:t>
      </w:r>
      <w:r w:rsidRPr="00357EBB">
        <w:rPr>
          <w:rFonts w:ascii="Times New Roman" w:hAnsi="Times New Roman" w:cs="Times New Roman"/>
          <w:color w:val="000000" w:themeColor="text1"/>
          <w:sz w:val="28"/>
          <w:szCs w:val="28"/>
          <w:lang w:val="kk-KZ"/>
        </w:rPr>
        <w:t xml:space="preserve">-химиялық сіңірілулер арасында көзге түсерлік айырмашылық жоқ екендігін,  фосфордың адсорбциялық және химиялық қосылыстары арасында динамикалық тепе-теңдік бар екендігін көрсетеді.  </w:t>
      </w:r>
    </w:p>
    <w:p w14:paraId="55855F4D" w14:textId="23A4E970" w:rsidR="008F58C4" w:rsidRPr="00357EBB" w:rsidRDefault="008F58C4" w:rsidP="008F58C4">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Бейтарап топырақтарда кальций және  магний карбонаттарының қатысуымен бұл тепе-теңдік фосфаттардың химиялық сіңірілуі жағына қарай ығысады [</w:t>
      </w:r>
      <w:r w:rsidR="00804F55" w:rsidRPr="00357EBB">
        <w:rPr>
          <w:rFonts w:ascii="Times New Roman" w:hAnsi="Times New Roman" w:cs="Times New Roman"/>
          <w:color w:val="000000" w:themeColor="text1"/>
          <w:sz w:val="28"/>
          <w:szCs w:val="28"/>
          <w:lang w:val="kk-KZ"/>
        </w:rPr>
        <w:t>66</w:t>
      </w:r>
      <w:r w:rsidRPr="00357EBB">
        <w:rPr>
          <w:rFonts w:ascii="Times New Roman" w:hAnsi="Times New Roman" w:cs="Times New Roman"/>
          <w:color w:val="000000" w:themeColor="text1"/>
          <w:sz w:val="28"/>
          <w:szCs w:val="28"/>
          <w:lang w:val="kk-KZ"/>
        </w:rPr>
        <w:t xml:space="preserve">]. </w:t>
      </w:r>
    </w:p>
    <w:p w14:paraId="78A60036" w14:textId="204ED306" w:rsidR="008F58C4" w:rsidRPr="00357EBB" w:rsidRDefault="008F58C4" w:rsidP="008F58C4">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Жоғарыда келтірілген әдеби мәліметтерді талдау нәтижелері бойынша фосфорға қатысты топырақтың сіңір</w:t>
      </w:r>
      <w:r w:rsidR="00A77963">
        <w:rPr>
          <w:rFonts w:ascii="Times New Roman" w:hAnsi="Times New Roman" w:cs="Times New Roman"/>
          <w:color w:val="000000" w:themeColor="text1"/>
          <w:sz w:val="28"/>
          <w:szCs w:val="28"/>
          <w:lang w:val="kk-KZ"/>
        </w:rPr>
        <w:t>іл</w:t>
      </w:r>
      <w:r w:rsidRPr="00357EBB">
        <w:rPr>
          <w:rFonts w:ascii="Times New Roman" w:hAnsi="Times New Roman" w:cs="Times New Roman"/>
          <w:color w:val="000000" w:themeColor="text1"/>
          <w:sz w:val="28"/>
          <w:szCs w:val="28"/>
          <w:lang w:val="kk-KZ"/>
        </w:rPr>
        <w:t xml:space="preserve">у қабілеті өзара байланысты үрдістер кешенімен байланысты және олардың ішінде жетекші орынды хемосорбция алатынын байқауға болады. </w:t>
      </w:r>
    </w:p>
    <w:p w14:paraId="1362FF65" w14:textId="2E66028C" w:rsidR="008F58C4" w:rsidRPr="00357EBB" w:rsidRDefault="008F58C4" w:rsidP="008F58C4">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Минералдық  фосфаттардың барлығы гидролиз нәтижесінде анағұрлым тұрақты формаға өткенімен, топырақта ерігіштігі жоғары метатұрақты формалар да кездесіп </w:t>
      </w:r>
      <w:r w:rsidR="000017F1" w:rsidRPr="00357EBB">
        <w:rPr>
          <w:rFonts w:ascii="Times New Roman" w:hAnsi="Times New Roman" w:cs="Times New Roman"/>
          <w:color w:val="000000" w:themeColor="text1"/>
          <w:sz w:val="28"/>
          <w:szCs w:val="28"/>
          <w:lang w:val="kk-KZ"/>
        </w:rPr>
        <w:t>тұрады</w:t>
      </w:r>
      <w:r w:rsidRPr="00357EBB">
        <w:rPr>
          <w:rFonts w:ascii="Times New Roman" w:hAnsi="Times New Roman" w:cs="Times New Roman"/>
          <w:color w:val="000000" w:themeColor="text1"/>
          <w:sz w:val="28"/>
          <w:szCs w:val="28"/>
          <w:lang w:val="kk-KZ"/>
        </w:rPr>
        <w:t xml:space="preserve">.   </w:t>
      </w:r>
    </w:p>
    <w:p w14:paraId="57EC8F32" w14:textId="323DFCA9" w:rsidR="008F58C4" w:rsidRPr="00357EBB" w:rsidRDefault="008F58C4" w:rsidP="008F58C4">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Тұрақты форма</w:t>
      </w:r>
      <w:r w:rsidR="0015792F">
        <w:rPr>
          <w:rFonts w:ascii="Times New Roman" w:hAnsi="Times New Roman" w:cs="Times New Roman"/>
          <w:color w:val="000000" w:themeColor="text1"/>
          <w:sz w:val="28"/>
          <w:szCs w:val="28"/>
          <w:lang w:val="kk-KZ"/>
        </w:rPr>
        <w:t>дағы</w:t>
      </w:r>
      <w:r w:rsidRPr="00357EBB">
        <w:rPr>
          <w:rFonts w:ascii="Times New Roman" w:hAnsi="Times New Roman" w:cs="Times New Roman"/>
          <w:color w:val="000000" w:themeColor="text1"/>
          <w:sz w:val="28"/>
          <w:szCs w:val="28"/>
          <w:lang w:val="kk-KZ"/>
        </w:rPr>
        <w:t xml:space="preserve"> фосфаттар түзілуі ұзаққа созылады. Оның үстіне топыраққа енгізген жерде бекініп, қозғалғыштығы жоғары жаңа тұнбаға түскен қосылыстардың ошағын құрады [</w:t>
      </w:r>
      <w:r w:rsidR="00804F55" w:rsidRPr="00357EBB">
        <w:rPr>
          <w:rFonts w:ascii="Times New Roman" w:hAnsi="Times New Roman" w:cs="Times New Roman"/>
          <w:color w:val="000000" w:themeColor="text1"/>
          <w:sz w:val="28"/>
          <w:szCs w:val="28"/>
          <w:lang w:val="kk-KZ"/>
        </w:rPr>
        <w:t>67,68</w:t>
      </w:r>
      <w:r w:rsidRPr="00357EBB">
        <w:rPr>
          <w:rFonts w:ascii="Times New Roman" w:hAnsi="Times New Roman" w:cs="Times New Roman"/>
          <w:color w:val="000000" w:themeColor="text1"/>
          <w:sz w:val="28"/>
          <w:szCs w:val="28"/>
          <w:lang w:val="kk-KZ"/>
        </w:rPr>
        <w:t>].  Мұндай ошақтарда топырақтың фосфор концентрациясы жоғары болады.  Қиын ер</w:t>
      </w:r>
      <w:r w:rsidR="0015792F">
        <w:rPr>
          <w:rFonts w:ascii="Times New Roman" w:hAnsi="Times New Roman" w:cs="Times New Roman"/>
          <w:color w:val="000000" w:themeColor="text1"/>
          <w:sz w:val="28"/>
          <w:szCs w:val="28"/>
          <w:lang w:val="kk-KZ"/>
        </w:rPr>
        <w:t>итін</w:t>
      </w:r>
      <w:r w:rsidRPr="00357EBB">
        <w:rPr>
          <w:rFonts w:ascii="Times New Roman" w:hAnsi="Times New Roman" w:cs="Times New Roman"/>
          <w:color w:val="000000" w:themeColor="text1"/>
          <w:sz w:val="28"/>
          <w:szCs w:val="28"/>
          <w:lang w:val="kk-KZ"/>
        </w:rPr>
        <w:t xml:space="preserve"> формалардың баяу түзілу себебі ерігіш  кальций фосфаттарымен, кейде тіпті  алюминий және темір фосфаттарымен  уақытша тепе-теңдік орнауына </w:t>
      </w:r>
      <w:r w:rsidRPr="00357EBB">
        <w:rPr>
          <w:rFonts w:ascii="Times New Roman" w:hAnsi="Times New Roman" w:cs="Times New Roman"/>
          <w:color w:val="000000" w:themeColor="text1"/>
          <w:sz w:val="28"/>
          <w:szCs w:val="28"/>
          <w:lang w:val="kk-KZ"/>
        </w:rPr>
        <w:lastRenderedPageBreak/>
        <w:t>байланысты. Осы кезде ұзақ уақыт</w:t>
      </w:r>
      <w:r w:rsidR="0060252C">
        <w:rPr>
          <w:rFonts w:ascii="Times New Roman" w:hAnsi="Times New Roman" w:cs="Times New Roman"/>
          <w:color w:val="000000" w:themeColor="text1"/>
          <w:sz w:val="28"/>
          <w:szCs w:val="28"/>
          <w:lang w:val="kk-KZ"/>
        </w:rPr>
        <w:t xml:space="preserve"> мерзімінде</w:t>
      </w:r>
      <w:r w:rsidRPr="00357EBB">
        <w:rPr>
          <w:rFonts w:ascii="Times New Roman" w:hAnsi="Times New Roman" w:cs="Times New Roman"/>
          <w:color w:val="000000" w:themeColor="text1"/>
          <w:sz w:val="28"/>
          <w:szCs w:val="28"/>
          <w:lang w:val="kk-KZ"/>
        </w:rPr>
        <w:t xml:space="preserve"> дикальцийфосфат</w:t>
      </w:r>
      <w:r w:rsidR="0060252C">
        <w:rPr>
          <w:rFonts w:ascii="Times New Roman" w:hAnsi="Times New Roman" w:cs="Times New Roman"/>
          <w:color w:val="000000" w:themeColor="text1"/>
          <w:sz w:val="28"/>
          <w:szCs w:val="28"/>
          <w:lang w:val="kk-KZ"/>
        </w:rPr>
        <w:t xml:space="preserve">тың </w:t>
      </w:r>
      <w:r w:rsidRPr="00357EBB">
        <w:rPr>
          <w:rFonts w:ascii="Times New Roman" w:hAnsi="Times New Roman" w:cs="Times New Roman"/>
          <w:color w:val="000000" w:themeColor="text1"/>
          <w:sz w:val="28"/>
          <w:szCs w:val="28"/>
          <w:lang w:val="kk-KZ"/>
        </w:rPr>
        <w:t xml:space="preserve"> болатындығы анықталған [</w:t>
      </w:r>
      <w:r w:rsidR="00804F55" w:rsidRPr="00357EBB">
        <w:rPr>
          <w:rFonts w:ascii="Times New Roman" w:hAnsi="Times New Roman" w:cs="Times New Roman"/>
          <w:color w:val="000000" w:themeColor="text1"/>
          <w:sz w:val="28"/>
          <w:szCs w:val="28"/>
          <w:lang w:val="kk-KZ"/>
        </w:rPr>
        <w:t>69,70</w:t>
      </w:r>
      <w:r w:rsidRPr="00357EBB">
        <w:rPr>
          <w:rFonts w:ascii="Times New Roman" w:hAnsi="Times New Roman" w:cs="Times New Roman"/>
          <w:color w:val="000000" w:themeColor="text1"/>
          <w:sz w:val="28"/>
          <w:szCs w:val="28"/>
          <w:lang w:val="kk-KZ"/>
        </w:rPr>
        <w:t xml:space="preserve">].   </w:t>
      </w:r>
    </w:p>
    <w:p w14:paraId="293E5246" w14:textId="6E3E2C68" w:rsidR="008F58C4" w:rsidRPr="00357EBB" w:rsidRDefault="008F58C4" w:rsidP="008F58C4">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Қолданылған тыңайтқыш</w:t>
      </w:r>
      <w:r w:rsidR="0015792F">
        <w:rPr>
          <w:rFonts w:ascii="Times New Roman" w:hAnsi="Times New Roman" w:cs="Times New Roman"/>
          <w:color w:val="000000" w:themeColor="text1"/>
          <w:sz w:val="28"/>
          <w:szCs w:val="28"/>
          <w:lang w:val="kk-KZ"/>
        </w:rPr>
        <w:t>тар</w:t>
      </w:r>
      <w:r w:rsidRPr="00357EBB">
        <w:rPr>
          <w:rFonts w:ascii="Times New Roman" w:hAnsi="Times New Roman" w:cs="Times New Roman"/>
          <w:color w:val="000000" w:themeColor="text1"/>
          <w:sz w:val="28"/>
          <w:szCs w:val="28"/>
          <w:lang w:val="kk-KZ"/>
        </w:rPr>
        <w:t xml:space="preserve"> </w:t>
      </w:r>
      <w:r w:rsidR="0015792F">
        <w:rPr>
          <w:rFonts w:ascii="Times New Roman" w:hAnsi="Times New Roman" w:cs="Times New Roman"/>
          <w:color w:val="000000" w:themeColor="text1"/>
          <w:sz w:val="28"/>
          <w:szCs w:val="28"/>
          <w:lang w:val="kk-KZ"/>
        </w:rPr>
        <w:t>м</w:t>
      </w:r>
      <w:r w:rsidRPr="00357EBB">
        <w:rPr>
          <w:rFonts w:ascii="Times New Roman" w:hAnsi="Times New Roman" w:cs="Times New Roman"/>
          <w:color w:val="000000" w:themeColor="text1"/>
          <w:sz w:val="28"/>
          <w:szCs w:val="28"/>
          <w:lang w:val="kk-KZ"/>
        </w:rPr>
        <w:t>ен топырақт</w:t>
      </w:r>
      <w:r w:rsidR="0015792F">
        <w:rPr>
          <w:rFonts w:ascii="Times New Roman" w:hAnsi="Times New Roman" w:cs="Times New Roman"/>
          <w:color w:val="000000" w:themeColor="text1"/>
          <w:sz w:val="28"/>
          <w:szCs w:val="28"/>
          <w:lang w:val="kk-KZ"/>
        </w:rPr>
        <w:t>ың түйіскен ошақтарында фосфор</w:t>
      </w:r>
      <w:r w:rsidRPr="00357EBB">
        <w:rPr>
          <w:rFonts w:ascii="Times New Roman" w:hAnsi="Times New Roman" w:cs="Times New Roman"/>
          <w:color w:val="000000" w:themeColor="text1"/>
          <w:sz w:val="28"/>
          <w:szCs w:val="28"/>
          <w:lang w:val="kk-KZ"/>
        </w:rPr>
        <w:t xml:space="preserve"> қосылыстар</w:t>
      </w:r>
      <w:r w:rsidR="0015792F">
        <w:rPr>
          <w:rFonts w:ascii="Times New Roman" w:hAnsi="Times New Roman" w:cs="Times New Roman"/>
          <w:color w:val="000000" w:themeColor="text1"/>
          <w:sz w:val="28"/>
          <w:szCs w:val="28"/>
          <w:lang w:val="kk-KZ"/>
        </w:rPr>
        <w:t>ын</w:t>
      </w:r>
      <w:r w:rsidRPr="00357EBB">
        <w:rPr>
          <w:rFonts w:ascii="Times New Roman" w:hAnsi="Times New Roman" w:cs="Times New Roman"/>
          <w:color w:val="000000" w:themeColor="text1"/>
          <w:sz w:val="28"/>
          <w:szCs w:val="28"/>
          <w:lang w:val="kk-KZ"/>
        </w:rPr>
        <w:t>ың алуан түрлі жиынтығы түзілуі мүмкін. Мұндай жағдайда тұнбаға түскен фосфаттың құрамы мен құрылымы топырақтың қ</w:t>
      </w:r>
      <w:r w:rsidR="0066451C">
        <w:rPr>
          <w:rFonts w:ascii="Times New Roman" w:hAnsi="Times New Roman" w:cs="Times New Roman"/>
          <w:color w:val="000000" w:themeColor="text1"/>
          <w:sz w:val="28"/>
          <w:szCs w:val="28"/>
          <w:lang w:val="kk-KZ"/>
        </w:rPr>
        <w:t>асиеттерінен,  тұндыру кезінде</w:t>
      </w:r>
      <w:r w:rsidRPr="00357EBB">
        <w:rPr>
          <w:rFonts w:ascii="Times New Roman" w:hAnsi="Times New Roman" w:cs="Times New Roman"/>
          <w:color w:val="000000" w:themeColor="text1"/>
          <w:sz w:val="28"/>
          <w:szCs w:val="28"/>
          <w:lang w:val="kk-KZ"/>
        </w:rPr>
        <w:t xml:space="preserve"> және алғашқы тұндыру өнімдері түзілгеннен кейінгі басымдық көрсеткіш жағдайлар</w:t>
      </w:r>
      <w:r w:rsidR="0015792F">
        <w:rPr>
          <w:rFonts w:ascii="Times New Roman" w:hAnsi="Times New Roman" w:cs="Times New Roman"/>
          <w:color w:val="000000" w:themeColor="text1"/>
          <w:sz w:val="28"/>
          <w:szCs w:val="28"/>
          <w:lang w:val="kk-KZ"/>
        </w:rPr>
        <w:t>ына</w:t>
      </w:r>
      <w:r w:rsidRPr="00357EBB">
        <w:rPr>
          <w:rFonts w:ascii="Times New Roman" w:hAnsi="Times New Roman" w:cs="Times New Roman"/>
          <w:color w:val="000000" w:themeColor="text1"/>
          <w:sz w:val="28"/>
          <w:szCs w:val="28"/>
          <w:lang w:val="kk-KZ"/>
        </w:rPr>
        <w:t xml:space="preserve"> тәуелді. Ерітіндіге топырақтан кальций, темір, алюминий, марганецтің көп мөлшері өтетіні дәлелденген. Осы иондар ерігіш фосформен реакцияға түсіп, ерігіштігі </w:t>
      </w:r>
      <w:r w:rsidR="0066451C">
        <w:rPr>
          <w:rFonts w:ascii="Times New Roman" w:hAnsi="Times New Roman" w:cs="Times New Roman"/>
          <w:color w:val="000000" w:themeColor="text1"/>
          <w:sz w:val="28"/>
          <w:szCs w:val="28"/>
          <w:lang w:val="kk-KZ"/>
        </w:rPr>
        <w:t>мен</w:t>
      </w:r>
      <w:r w:rsidRPr="00357EBB">
        <w:rPr>
          <w:rFonts w:ascii="Times New Roman" w:hAnsi="Times New Roman" w:cs="Times New Roman"/>
          <w:color w:val="000000" w:themeColor="text1"/>
          <w:sz w:val="28"/>
          <w:szCs w:val="28"/>
          <w:lang w:val="kk-KZ"/>
        </w:rPr>
        <w:t xml:space="preserve"> сіңімділігі жағынан түрлі кристалдық және аморфтық өнімдер түзеді [</w:t>
      </w:r>
      <w:r w:rsidR="00804F55" w:rsidRPr="00357EBB">
        <w:rPr>
          <w:rFonts w:ascii="Times New Roman" w:hAnsi="Times New Roman" w:cs="Times New Roman"/>
          <w:color w:val="000000" w:themeColor="text1"/>
          <w:sz w:val="28"/>
          <w:szCs w:val="28"/>
          <w:lang w:val="kk-KZ"/>
        </w:rPr>
        <w:t>54,71</w:t>
      </w:r>
      <w:r w:rsidRPr="00357EBB">
        <w:rPr>
          <w:rFonts w:ascii="Times New Roman" w:hAnsi="Times New Roman" w:cs="Times New Roman"/>
          <w:color w:val="000000" w:themeColor="text1"/>
          <w:sz w:val="28"/>
          <w:szCs w:val="28"/>
          <w:lang w:val="kk-KZ"/>
        </w:rPr>
        <w:t xml:space="preserve">]. </w:t>
      </w:r>
    </w:p>
    <w:p w14:paraId="56E70A7D" w14:textId="12B29ED7" w:rsidR="008F58C4" w:rsidRPr="00357EBB" w:rsidRDefault="008F58C4" w:rsidP="008F58C4">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Карбонатты топырақтарда химиялық сіңіру  кальций фосфаттарының гетерогенді ядролары  қалыптасуымен қатар жүреді. Кейін</w:t>
      </w:r>
      <w:r w:rsidR="0015792F">
        <w:rPr>
          <w:rFonts w:ascii="Times New Roman" w:hAnsi="Times New Roman" w:cs="Times New Roman"/>
          <w:color w:val="000000" w:themeColor="text1"/>
          <w:sz w:val="28"/>
          <w:szCs w:val="28"/>
          <w:lang w:val="kk-KZ"/>
        </w:rPr>
        <w:t>нен</w:t>
      </w:r>
      <w:r w:rsidRPr="00357EBB">
        <w:rPr>
          <w:rFonts w:ascii="Times New Roman" w:hAnsi="Times New Roman" w:cs="Times New Roman"/>
          <w:color w:val="000000" w:themeColor="text1"/>
          <w:sz w:val="28"/>
          <w:szCs w:val="28"/>
          <w:lang w:val="kk-KZ"/>
        </w:rPr>
        <w:t xml:space="preserve"> олар қиын ер</w:t>
      </w:r>
      <w:r w:rsidR="0015792F">
        <w:rPr>
          <w:rFonts w:ascii="Times New Roman" w:hAnsi="Times New Roman" w:cs="Times New Roman"/>
          <w:color w:val="000000" w:themeColor="text1"/>
          <w:sz w:val="28"/>
          <w:szCs w:val="28"/>
          <w:lang w:val="kk-KZ"/>
        </w:rPr>
        <w:t>итін</w:t>
      </w:r>
      <w:r w:rsidRPr="00357EBB">
        <w:rPr>
          <w:rFonts w:ascii="Times New Roman" w:hAnsi="Times New Roman" w:cs="Times New Roman"/>
          <w:color w:val="000000" w:themeColor="text1"/>
          <w:sz w:val="28"/>
          <w:szCs w:val="28"/>
          <w:lang w:val="kk-KZ"/>
        </w:rPr>
        <w:t xml:space="preserve"> түрлерге (апатитті формаларға)  айналады. Аралық өнімдердің түзілу жылдамдығы, мөлшері мен фазалық құрамы көптеген факторларға тәуелді, оның ішінде ортадағы Са қатынасы мен өзара әрекеттесу  ұзақтығына тікелей байланысты болады. </w:t>
      </w:r>
    </w:p>
    <w:p w14:paraId="788A4D0D" w14:textId="133EE13A" w:rsidR="008F58C4" w:rsidRPr="00357EBB" w:rsidRDefault="008F58C4" w:rsidP="008F58C4">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Сонымен қатар, фосфор тыңайтқыштарының түрл</w:t>
      </w:r>
      <w:r w:rsidR="0015792F">
        <w:rPr>
          <w:rFonts w:ascii="Times New Roman" w:hAnsi="Times New Roman" w:cs="Times New Roman"/>
          <w:color w:val="000000" w:themeColor="text1"/>
          <w:sz w:val="28"/>
          <w:szCs w:val="28"/>
          <w:lang w:val="kk-KZ"/>
        </w:rPr>
        <w:t>енген өнімдері олардың физика</w:t>
      </w:r>
      <w:r w:rsidRPr="00357EBB">
        <w:rPr>
          <w:rFonts w:ascii="Times New Roman" w:hAnsi="Times New Roman" w:cs="Times New Roman"/>
          <w:color w:val="000000" w:themeColor="text1"/>
          <w:sz w:val="28"/>
          <w:szCs w:val="28"/>
          <w:lang w:val="kk-KZ"/>
        </w:rPr>
        <w:t xml:space="preserve">-химиялық сипаттамаларымен анықталады.  </w:t>
      </w:r>
    </w:p>
    <w:p w14:paraId="6CBADE49" w14:textId="5C9E5701" w:rsidR="008F58C4" w:rsidRPr="00357EBB" w:rsidRDefault="008F58C4" w:rsidP="008F58C4">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Ресей ғалымы Ф.В.Янишевский</w:t>
      </w:r>
      <w:r w:rsidR="0015792F">
        <w:rPr>
          <w:rFonts w:ascii="Times New Roman" w:hAnsi="Times New Roman" w:cs="Times New Roman"/>
          <w:color w:val="000000" w:themeColor="text1"/>
          <w:sz w:val="28"/>
          <w:szCs w:val="28"/>
          <w:lang w:val="kk-KZ"/>
        </w:rPr>
        <w:t>дің</w:t>
      </w:r>
      <w:r w:rsidRPr="00357EBB">
        <w:rPr>
          <w:rFonts w:ascii="Times New Roman" w:hAnsi="Times New Roman" w:cs="Times New Roman"/>
          <w:color w:val="000000" w:themeColor="text1"/>
          <w:sz w:val="28"/>
          <w:szCs w:val="28"/>
          <w:lang w:val="kk-KZ"/>
        </w:rPr>
        <w:t xml:space="preserve">  мәліметтері бойынша карбонатты сұр топырақтарда   түйіршіктелген түрге қарағанда топырақтың сіңіргіш кешенімен ұнтақ және еріткіш түріндегі тыңайтқыштар өзара</w:t>
      </w:r>
      <w:r w:rsidR="0060252C">
        <w:rPr>
          <w:rFonts w:ascii="Times New Roman" w:hAnsi="Times New Roman" w:cs="Times New Roman"/>
          <w:color w:val="000000" w:themeColor="text1"/>
          <w:sz w:val="28"/>
          <w:szCs w:val="28"/>
          <w:lang w:val="kk-KZ"/>
        </w:rPr>
        <w:t xml:space="preserve"> бір</w:t>
      </w:r>
      <w:r w:rsidR="0060252C" w:rsidRPr="00357EBB">
        <w:rPr>
          <w:rFonts w:ascii="Times New Roman" w:hAnsi="Times New Roman" w:cs="Times New Roman"/>
          <w:color w:val="000000" w:themeColor="text1"/>
          <w:sz w:val="28"/>
          <w:szCs w:val="28"/>
          <w:lang w:val="kk-KZ"/>
        </w:rPr>
        <w:t>-</w:t>
      </w:r>
      <w:r w:rsidR="0060252C">
        <w:rPr>
          <w:rFonts w:ascii="Times New Roman" w:hAnsi="Times New Roman" w:cs="Times New Roman"/>
          <w:color w:val="000000" w:themeColor="text1"/>
          <w:sz w:val="28"/>
          <w:szCs w:val="28"/>
          <w:lang w:val="kk-KZ"/>
        </w:rPr>
        <w:t xml:space="preserve">бірімен </w:t>
      </w:r>
      <w:r w:rsidRPr="00357EBB">
        <w:rPr>
          <w:rFonts w:ascii="Times New Roman" w:hAnsi="Times New Roman" w:cs="Times New Roman"/>
          <w:color w:val="000000" w:themeColor="text1"/>
          <w:sz w:val="28"/>
          <w:szCs w:val="28"/>
          <w:lang w:val="kk-KZ"/>
        </w:rPr>
        <w:t xml:space="preserve"> көбірек әрекеттеседі. </w:t>
      </w:r>
      <w:r w:rsidR="0015792F" w:rsidRPr="00357EBB">
        <w:rPr>
          <w:rFonts w:ascii="Times New Roman" w:hAnsi="Times New Roman" w:cs="Times New Roman"/>
          <w:color w:val="000000" w:themeColor="text1"/>
          <w:sz w:val="28"/>
          <w:szCs w:val="28"/>
          <w:lang w:val="kk-KZ"/>
        </w:rPr>
        <w:t xml:space="preserve">Нәтижесінде </w:t>
      </w:r>
      <w:r w:rsidRPr="00357EBB">
        <w:rPr>
          <w:rFonts w:ascii="Times New Roman" w:hAnsi="Times New Roman" w:cs="Times New Roman"/>
          <w:color w:val="000000" w:themeColor="text1"/>
          <w:sz w:val="28"/>
          <w:szCs w:val="28"/>
          <w:lang w:val="kk-KZ"/>
        </w:rPr>
        <w:t>пайд</w:t>
      </w:r>
      <w:r w:rsidR="0060252C">
        <w:rPr>
          <w:rFonts w:ascii="Times New Roman" w:hAnsi="Times New Roman" w:cs="Times New Roman"/>
          <w:color w:val="000000" w:themeColor="text1"/>
          <w:sz w:val="28"/>
          <w:szCs w:val="28"/>
          <w:lang w:val="kk-KZ"/>
        </w:rPr>
        <w:t>а болған қосылыстар метатұрақты болып келеді,</w:t>
      </w:r>
      <w:r w:rsidRPr="00357EBB">
        <w:rPr>
          <w:rFonts w:ascii="Times New Roman" w:hAnsi="Times New Roman" w:cs="Times New Roman"/>
          <w:color w:val="000000" w:themeColor="text1"/>
          <w:sz w:val="28"/>
          <w:szCs w:val="28"/>
          <w:lang w:val="kk-KZ"/>
        </w:rPr>
        <w:t xml:space="preserve"> </w:t>
      </w:r>
      <w:r w:rsidR="0060252C">
        <w:rPr>
          <w:rFonts w:ascii="Times New Roman" w:hAnsi="Times New Roman" w:cs="Times New Roman"/>
          <w:color w:val="000000" w:themeColor="text1"/>
          <w:sz w:val="28"/>
          <w:szCs w:val="28"/>
          <w:lang w:val="kk-KZ"/>
        </w:rPr>
        <w:t xml:space="preserve">өз кезегінде </w:t>
      </w:r>
      <w:r w:rsidRPr="00357EBB">
        <w:rPr>
          <w:rFonts w:ascii="Times New Roman" w:hAnsi="Times New Roman" w:cs="Times New Roman"/>
          <w:color w:val="000000" w:themeColor="text1"/>
          <w:sz w:val="28"/>
          <w:szCs w:val="28"/>
          <w:lang w:val="kk-KZ"/>
        </w:rPr>
        <w:t>уақыт пен температураға байланысты ерігіштігінен ай</w:t>
      </w:r>
      <w:r w:rsidR="0060252C">
        <w:rPr>
          <w:rFonts w:ascii="Times New Roman" w:hAnsi="Times New Roman" w:cs="Times New Roman"/>
          <w:color w:val="000000" w:themeColor="text1"/>
          <w:sz w:val="28"/>
          <w:szCs w:val="28"/>
          <w:lang w:val="kk-KZ"/>
        </w:rPr>
        <w:t>ы</w:t>
      </w:r>
      <w:r w:rsidRPr="00357EBB">
        <w:rPr>
          <w:rFonts w:ascii="Times New Roman" w:hAnsi="Times New Roman" w:cs="Times New Roman"/>
          <w:color w:val="000000" w:themeColor="text1"/>
          <w:sz w:val="28"/>
          <w:szCs w:val="28"/>
          <w:lang w:val="kk-KZ"/>
        </w:rPr>
        <w:t>рылады. Ал түйіршікті тыңайтқыш топырақпен реакцияға түскен</w:t>
      </w:r>
      <w:r w:rsidR="0060252C">
        <w:rPr>
          <w:rFonts w:ascii="Times New Roman" w:hAnsi="Times New Roman" w:cs="Times New Roman"/>
          <w:color w:val="000000" w:themeColor="text1"/>
          <w:sz w:val="28"/>
          <w:szCs w:val="28"/>
          <w:lang w:val="kk-KZ"/>
        </w:rPr>
        <w:t xml:space="preserve"> кезде</w:t>
      </w:r>
      <w:r w:rsidRPr="00357EBB">
        <w:rPr>
          <w:rFonts w:ascii="Times New Roman" w:hAnsi="Times New Roman" w:cs="Times New Roman"/>
          <w:color w:val="000000" w:themeColor="text1"/>
          <w:sz w:val="28"/>
          <w:szCs w:val="28"/>
          <w:lang w:val="kk-KZ"/>
        </w:rPr>
        <w:t xml:space="preserve"> түзілетін қосылыст</w:t>
      </w:r>
      <w:r w:rsidR="0060252C">
        <w:rPr>
          <w:rFonts w:ascii="Times New Roman" w:hAnsi="Times New Roman" w:cs="Times New Roman"/>
          <w:color w:val="000000" w:themeColor="text1"/>
          <w:sz w:val="28"/>
          <w:szCs w:val="28"/>
          <w:lang w:val="kk-KZ"/>
        </w:rPr>
        <w:t>ард</w:t>
      </w:r>
      <w:r w:rsidRPr="00357EBB">
        <w:rPr>
          <w:rFonts w:ascii="Times New Roman" w:hAnsi="Times New Roman" w:cs="Times New Roman"/>
          <w:color w:val="000000" w:themeColor="text1"/>
          <w:sz w:val="28"/>
          <w:szCs w:val="28"/>
          <w:lang w:val="kk-KZ"/>
        </w:rPr>
        <w:t xml:space="preserve">ың тұрақтылығы жоғары, </w:t>
      </w:r>
      <w:r w:rsidR="0060252C">
        <w:rPr>
          <w:rFonts w:ascii="Times New Roman" w:hAnsi="Times New Roman" w:cs="Times New Roman"/>
          <w:color w:val="000000" w:themeColor="text1"/>
          <w:sz w:val="28"/>
          <w:szCs w:val="28"/>
          <w:lang w:val="kk-KZ"/>
        </w:rPr>
        <w:t xml:space="preserve">және </w:t>
      </w:r>
      <w:r w:rsidRPr="00357EBB">
        <w:rPr>
          <w:rFonts w:ascii="Times New Roman" w:hAnsi="Times New Roman" w:cs="Times New Roman"/>
          <w:color w:val="000000" w:themeColor="text1"/>
          <w:sz w:val="28"/>
          <w:szCs w:val="28"/>
          <w:lang w:val="kk-KZ"/>
        </w:rPr>
        <w:t>кептіруге, өзара әрекеттесу уақытына төзімдірек [</w:t>
      </w:r>
      <w:r w:rsidR="00804F55" w:rsidRPr="00357EBB">
        <w:rPr>
          <w:rFonts w:ascii="Times New Roman" w:hAnsi="Times New Roman" w:cs="Times New Roman"/>
          <w:color w:val="000000" w:themeColor="text1"/>
          <w:sz w:val="28"/>
          <w:szCs w:val="28"/>
          <w:lang w:val="kk-KZ"/>
        </w:rPr>
        <w:t>7</w:t>
      </w:r>
      <w:r w:rsidRPr="00357EBB">
        <w:rPr>
          <w:rFonts w:ascii="Times New Roman" w:hAnsi="Times New Roman" w:cs="Times New Roman"/>
          <w:color w:val="000000" w:themeColor="text1"/>
          <w:sz w:val="28"/>
          <w:szCs w:val="28"/>
          <w:lang w:val="kk-KZ"/>
        </w:rPr>
        <w:t xml:space="preserve">2]. </w:t>
      </w:r>
    </w:p>
    <w:p w14:paraId="57EE8C61" w14:textId="5B72A44C" w:rsidR="008F58C4" w:rsidRPr="00357EBB" w:rsidRDefault="008F58C4" w:rsidP="008F58C4">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Фосфор тыңайтқыштарын ұзақ мерзім</w:t>
      </w:r>
      <w:r w:rsidR="00A24179">
        <w:rPr>
          <w:rFonts w:ascii="Times New Roman" w:hAnsi="Times New Roman" w:cs="Times New Roman"/>
          <w:color w:val="000000" w:themeColor="text1"/>
          <w:sz w:val="28"/>
          <w:szCs w:val="28"/>
          <w:lang w:val="kk-KZ"/>
        </w:rPr>
        <w:t>де</w:t>
      </w:r>
      <w:r w:rsidR="0060252C">
        <w:rPr>
          <w:rFonts w:ascii="Times New Roman" w:hAnsi="Times New Roman" w:cs="Times New Roman"/>
          <w:color w:val="000000" w:themeColor="text1"/>
          <w:sz w:val="28"/>
          <w:szCs w:val="28"/>
          <w:lang w:val="kk-KZ"/>
        </w:rPr>
        <w:t>,</w:t>
      </w:r>
      <w:bookmarkStart w:id="0" w:name="_GoBack"/>
      <w:bookmarkEnd w:id="0"/>
      <w:r w:rsidRPr="00357EBB">
        <w:rPr>
          <w:rFonts w:ascii="Times New Roman" w:hAnsi="Times New Roman" w:cs="Times New Roman"/>
          <w:color w:val="000000" w:themeColor="text1"/>
          <w:sz w:val="28"/>
          <w:szCs w:val="28"/>
          <w:lang w:val="kk-KZ"/>
        </w:rPr>
        <w:t xml:space="preserve"> </w:t>
      </w:r>
      <w:r w:rsidR="00A24179">
        <w:rPr>
          <w:rFonts w:ascii="Times New Roman" w:hAnsi="Times New Roman" w:cs="Times New Roman"/>
          <w:color w:val="000000" w:themeColor="text1"/>
          <w:sz w:val="28"/>
          <w:szCs w:val="28"/>
          <w:lang w:val="kk-KZ"/>
        </w:rPr>
        <w:t>әрі</w:t>
      </w:r>
      <w:r w:rsidRPr="00357EBB">
        <w:rPr>
          <w:rFonts w:ascii="Times New Roman" w:hAnsi="Times New Roman" w:cs="Times New Roman"/>
          <w:color w:val="000000" w:themeColor="text1"/>
          <w:sz w:val="28"/>
          <w:szCs w:val="28"/>
          <w:lang w:val="kk-KZ"/>
        </w:rPr>
        <w:t xml:space="preserve"> жүйелі түрде пайдаланғаннан топырақт</w:t>
      </w:r>
      <w:r w:rsidR="00A24179">
        <w:rPr>
          <w:rFonts w:ascii="Times New Roman" w:hAnsi="Times New Roman" w:cs="Times New Roman"/>
          <w:color w:val="000000" w:themeColor="text1"/>
          <w:sz w:val="28"/>
          <w:szCs w:val="28"/>
          <w:lang w:val="kk-KZ"/>
        </w:rPr>
        <w:t>ың</w:t>
      </w:r>
      <w:r w:rsidRPr="00357EBB">
        <w:rPr>
          <w:rFonts w:ascii="Times New Roman" w:hAnsi="Times New Roman" w:cs="Times New Roman"/>
          <w:color w:val="000000" w:themeColor="text1"/>
          <w:sz w:val="28"/>
          <w:szCs w:val="28"/>
          <w:lang w:val="kk-KZ"/>
        </w:rPr>
        <w:t xml:space="preserve"> фосфаттарды сіңіру қабілеті кеми </w:t>
      </w:r>
      <w:r w:rsidR="00A24179">
        <w:rPr>
          <w:rFonts w:ascii="Times New Roman" w:hAnsi="Times New Roman" w:cs="Times New Roman"/>
          <w:color w:val="000000" w:themeColor="text1"/>
          <w:sz w:val="28"/>
          <w:szCs w:val="28"/>
          <w:lang w:val="kk-KZ"/>
        </w:rPr>
        <w:t>түседі</w:t>
      </w:r>
      <w:r w:rsidRPr="00357EBB">
        <w:rPr>
          <w:rFonts w:ascii="Times New Roman" w:hAnsi="Times New Roman" w:cs="Times New Roman"/>
          <w:color w:val="000000" w:themeColor="text1"/>
          <w:sz w:val="28"/>
          <w:szCs w:val="28"/>
          <w:lang w:val="kk-KZ"/>
        </w:rPr>
        <w:t>. Топырақта концентрация ошақтарының артуына байланысты фосфаттардың сіңірілетін формалары жина</w:t>
      </w:r>
      <w:r w:rsidR="00A24179">
        <w:rPr>
          <w:rFonts w:ascii="Times New Roman" w:hAnsi="Times New Roman" w:cs="Times New Roman"/>
          <w:color w:val="000000" w:themeColor="text1"/>
          <w:sz w:val="28"/>
          <w:szCs w:val="28"/>
          <w:lang w:val="kk-KZ"/>
        </w:rPr>
        <w:t>лады, фосфор</w:t>
      </w:r>
      <w:r w:rsidRPr="00357EBB">
        <w:rPr>
          <w:rFonts w:ascii="Times New Roman" w:hAnsi="Times New Roman" w:cs="Times New Roman"/>
          <w:color w:val="000000" w:themeColor="text1"/>
          <w:sz w:val="28"/>
          <w:szCs w:val="28"/>
          <w:lang w:val="kk-KZ"/>
        </w:rPr>
        <w:t xml:space="preserve"> тыңайтқыштар</w:t>
      </w:r>
      <w:r w:rsidR="00A24179">
        <w:rPr>
          <w:rFonts w:ascii="Times New Roman" w:hAnsi="Times New Roman" w:cs="Times New Roman"/>
          <w:color w:val="000000" w:themeColor="text1"/>
          <w:sz w:val="28"/>
          <w:szCs w:val="28"/>
          <w:lang w:val="kk-KZ"/>
        </w:rPr>
        <w:t>ын</w:t>
      </w:r>
      <w:r w:rsidRPr="00357EBB">
        <w:rPr>
          <w:rFonts w:ascii="Times New Roman" w:hAnsi="Times New Roman" w:cs="Times New Roman"/>
          <w:color w:val="000000" w:themeColor="text1"/>
          <w:sz w:val="28"/>
          <w:szCs w:val="28"/>
          <w:lang w:val="kk-KZ"/>
        </w:rPr>
        <w:t>ың кейінгі әсері ұзарады [</w:t>
      </w:r>
      <w:r w:rsidR="00804F55" w:rsidRPr="00357EBB">
        <w:rPr>
          <w:rFonts w:ascii="Times New Roman" w:hAnsi="Times New Roman" w:cs="Times New Roman"/>
          <w:color w:val="000000" w:themeColor="text1"/>
          <w:sz w:val="28"/>
          <w:szCs w:val="28"/>
          <w:lang w:val="kk-KZ"/>
        </w:rPr>
        <w:t>73-74</w:t>
      </w:r>
      <w:r w:rsidRPr="00357EBB">
        <w:rPr>
          <w:rFonts w:ascii="Times New Roman" w:hAnsi="Times New Roman" w:cs="Times New Roman"/>
          <w:color w:val="000000" w:themeColor="text1"/>
          <w:sz w:val="28"/>
          <w:szCs w:val="28"/>
          <w:lang w:val="kk-KZ"/>
        </w:rPr>
        <w:t xml:space="preserve">]. </w:t>
      </w:r>
    </w:p>
    <w:p w14:paraId="758C5ACC" w14:textId="199E437F" w:rsidR="008F58C4" w:rsidRPr="00357EBB" w:rsidRDefault="008F58C4" w:rsidP="008F58C4">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Осы айтылған</w:t>
      </w:r>
      <w:r w:rsidR="00A24179">
        <w:rPr>
          <w:rFonts w:ascii="Times New Roman" w:hAnsi="Times New Roman" w:cs="Times New Roman"/>
          <w:color w:val="000000" w:themeColor="text1"/>
          <w:sz w:val="28"/>
          <w:szCs w:val="28"/>
          <w:lang w:val="kk-KZ"/>
        </w:rPr>
        <w:t>дар</w:t>
      </w:r>
      <w:r w:rsidRPr="00357EBB">
        <w:rPr>
          <w:rFonts w:ascii="Times New Roman" w:hAnsi="Times New Roman" w:cs="Times New Roman"/>
          <w:color w:val="000000" w:themeColor="text1"/>
          <w:sz w:val="28"/>
          <w:szCs w:val="28"/>
          <w:lang w:val="kk-KZ"/>
        </w:rPr>
        <w:t xml:space="preserve"> топырақтағы фосфаттардың тез ретроградациясы, өсімді</w:t>
      </w:r>
      <w:r w:rsidR="0066451C">
        <w:rPr>
          <w:rFonts w:ascii="Times New Roman" w:hAnsi="Times New Roman" w:cs="Times New Roman"/>
          <w:color w:val="000000" w:themeColor="text1"/>
          <w:sz w:val="28"/>
          <w:szCs w:val="28"/>
          <w:lang w:val="kk-KZ"/>
        </w:rPr>
        <w:t>ктер үшін сіңірілмейтін формаға өтуі</w:t>
      </w:r>
      <w:r w:rsidRPr="00357EBB">
        <w:rPr>
          <w:rFonts w:ascii="Times New Roman" w:hAnsi="Times New Roman" w:cs="Times New Roman"/>
          <w:color w:val="000000" w:themeColor="text1"/>
          <w:sz w:val="28"/>
          <w:szCs w:val="28"/>
          <w:lang w:val="kk-KZ"/>
        </w:rPr>
        <w:t xml:space="preserve">  туралы көзқарасқа сәйкес келмейді. </w:t>
      </w:r>
    </w:p>
    <w:p w14:paraId="24844417" w14:textId="522B8E5A" w:rsidR="008F58C4" w:rsidRPr="00357EBB" w:rsidRDefault="00804F55" w:rsidP="008F58C4">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Суда </w:t>
      </w:r>
      <w:r w:rsidR="008F58C4" w:rsidRPr="00357EBB">
        <w:rPr>
          <w:rFonts w:ascii="Times New Roman" w:hAnsi="Times New Roman" w:cs="Times New Roman"/>
          <w:color w:val="000000" w:themeColor="text1"/>
          <w:sz w:val="28"/>
          <w:szCs w:val="28"/>
          <w:lang w:val="kk-KZ"/>
        </w:rPr>
        <w:t xml:space="preserve">ерігіш фосфаттар түскен топырағының типіне қарай алмасқыш және сіңімді формаларға өтеді. Топырақта жаңадан түзілетін қосылыстар топырақтың табиғи фосфаттарына қарағанда ерігіш келеді. Сол себепті бұларды топырақтың «белсенді» минералдық фосфаттары деп атайды. </w:t>
      </w:r>
    </w:p>
    <w:p w14:paraId="0134E320" w14:textId="77777777" w:rsidR="008F58C4" w:rsidRPr="00357EBB" w:rsidRDefault="008F58C4" w:rsidP="008F58C4">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Қазіргі уақытта топырақтағы фосфаттардың сандық және сапалық құрамын зерттеуге көп көңіл бөлінуде. Қатынастарына қарап қандай да бір топырақ болмасын фосфордың түрлену үрдісінің бағыты мен өсімдіктер үшін сіңімділігі туралы жоруға болады. </w:t>
      </w:r>
    </w:p>
    <w:p w14:paraId="64FA0203" w14:textId="77777777" w:rsidR="008F58C4" w:rsidRPr="00357EBB" w:rsidRDefault="008F58C4" w:rsidP="008F58C4">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Топырақ фосфаттарын «сәйкестендіру» және фракцияларға бөлу бойынша бірнеше тәсілдері бар. Олардың ішінде Чириков, Чанг-Джексон, </w:t>
      </w:r>
      <w:r w:rsidRPr="00357EBB">
        <w:rPr>
          <w:rFonts w:ascii="Times New Roman" w:hAnsi="Times New Roman" w:cs="Times New Roman"/>
          <w:color w:val="000000" w:themeColor="text1"/>
          <w:sz w:val="28"/>
          <w:szCs w:val="28"/>
          <w:lang w:val="kk-KZ"/>
        </w:rPr>
        <w:lastRenderedPageBreak/>
        <w:t xml:space="preserve">Гинзбург-Лебедева тәсілдері фосфаттардың фракцияларын анықтауда жиі қолданылады.  </w:t>
      </w:r>
    </w:p>
    <w:p w14:paraId="662C208E" w14:textId="251FDC90" w:rsidR="008F58C4" w:rsidRPr="00357EBB" w:rsidRDefault="008F58C4" w:rsidP="008F58C4">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Гинзбург-Лебедева тәсілі өз кезегінде топырақтың минералдық фосфаттарының жеке фракцияларын анағұрлым толық және нақты сипаттайды [</w:t>
      </w:r>
      <w:r w:rsidR="00804F55" w:rsidRPr="00357EBB">
        <w:rPr>
          <w:rFonts w:ascii="Times New Roman" w:hAnsi="Times New Roman" w:cs="Times New Roman"/>
          <w:color w:val="000000" w:themeColor="text1"/>
          <w:sz w:val="28"/>
          <w:szCs w:val="28"/>
          <w:lang w:val="kk-KZ"/>
        </w:rPr>
        <w:t>75</w:t>
      </w:r>
      <w:r w:rsidRPr="00357EBB">
        <w:rPr>
          <w:rFonts w:ascii="Times New Roman" w:hAnsi="Times New Roman" w:cs="Times New Roman"/>
          <w:color w:val="000000" w:themeColor="text1"/>
          <w:sz w:val="28"/>
          <w:szCs w:val="28"/>
          <w:lang w:val="kk-KZ"/>
        </w:rPr>
        <w:t>]. Бұл тәсілде сілтілік және сілтілік-жер Са-Р-катиондары мен кальцийдің түрлі негіздік фосфаттарын топырақтан ығыстыру үшін біржарымдық тотық фосфаттарының фракциясы қолданылады. Нәтижесіне   А</w:t>
      </w:r>
      <w:r w:rsidR="002F1EED" w:rsidRPr="002F1EED">
        <w:rPr>
          <w:rFonts w:ascii="Times New Roman" w:hAnsi="Times New Roman" w:cs="Times New Roman"/>
          <w:color w:val="000000" w:themeColor="text1"/>
          <w:sz w:val="28"/>
          <w:szCs w:val="28"/>
          <w:lang w:val="kk-KZ"/>
        </w:rPr>
        <w:t>I</w:t>
      </w:r>
      <w:r w:rsidRPr="00357EBB">
        <w:rPr>
          <w:rFonts w:ascii="Times New Roman" w:hAnsi="Times New Roman" w:cs="Times New Roman"/>
          <w:color w:val="000000" w:themeColor="text1"/>
          <w:sz w:val="28"/>
          <w:szCs w:val="28"/>
          <w:lang w:val="kk-KZ"/>
        </w:rPr>
        <w:t xml:space="preserve">-Р және  Fе-Р қосылыстары таза және толық бөлінеді. Атаулы тәсіл көмегімен кальций фосфаттарының </w:t>
      </w:r>
      <w:r w:rsidR="00DA27B9">
        <w:rPr>
          <w:rFonts w:ascii="Times New Roman" w:hAnsi="Times New Roman" w:cs="Times New Roman"/>
          <w:color w:val="000000" w:themeColor="text1"/>
          <w:sz w:val="28"/>
          <w:szCs w:val="28"/>
          <w:lang w:val="kk-KZ"/>
        </w:rPr>
        <w:t>үш</w:t>
      </w:r>
      <w:r w:rsidRPr="00357EBB">
        <w:rPr>
          <w:rFonts w:ascii="Times New Roman" w:hAnsi="Times New Roman" w:cs="Times New Roman"/>
          <w:color w:val="000000" w:themeColor="text1"/>
          <w:sz w:val="28"/>
          <w:szCs w:val="28"/>
          <w:lang w:val="kk-KZ"/>
        </w:rPr>
        <w:t xml:space="preserve">  фракциясы алынады. Олар негізділігі, кристалдану дәрежесі, ерігіштігі мен өсімдіктерге сіңімділігі бойынша бір-бірінен ажыратылады. Сонымен қатар, аммоний молибдатының ерітіндісін екі алғашқы сүзіндіге қосқандықтан  топырақ сүзіндісінде фосфордың қайта тұнбаға түсуі азаяды</w:t>
      </w:r>
      <w:r w:rsidR="0015792F">
        <w:rPr>
          <w:rFonts w:ascii="Times New Roman" w:hAnsi="Times New Roman" w:cs="Times New Roman"/>
          <w:color w:val="000000" w:themeColor="text1"/>
          <w:sz w:val="28"/>
          <w:szCs w:val="28"/>
          <w:lang w:val="kk-KZ"/>
        </w:rPr>
        <w:t xml:space="preserve"> да</w:t>
      </w:r>
      <w:r w:rsidRPr="00357EBB">
        <w:rPr>
          <w:rFonts w:ascii="Times New Roman" w:hAnsi="Times New Roman" w:cs="Times New Roman"/>
          <w:color w:val="000000" w:themeColor="text1"/>
          <w:sz w:val="28"/>
          <w:szCs w:val="28"/>
          <w:lang w:val="kk-KZ"/>
        </w:rPr>
        <w:t>; ерітінді әсерінен фосфор диссоциацияланбаған кешенге байланысып, ерітіндіде қалады да</w:t>
      </w:r>
      <w:r w:rsidR="0015792F">
        <w:rPr>
          <w:rFonts w:ascii="Times New Roman" w:hAnsi="Times New Roman" w:cs="Times New Roman"/>
          <w:color w:val="000000" w:themeColor="text1"/>
          <w:sz w:val="28"/>
          <w:szCs w:val="28"/>
          <w:lang w:val="kk-KZ"/>
        </w:rPr>
        <w:t>,</w:t>
      </w:r>
      <w:r w:rsidRPr="00357EBB">
        <w:rPr>
          <w:rFonts w:ascii="Times New Roman" w:hAnsi="Times New Roman" w:cs="Times New Roman"/>
          <w:color w:val="000000" w:themeColor="text1"/>
          <w:sz w:val="28"/>
          <w:szCs w:val="28"/>
          <w:lang w:val="kk-KZ"/>
        </w:rPr>
        <w:t xml:space="preserve">   экстракция толықтығын қамтамасыз етеді  [</w:t>
      </w:r>
      <w:r w:rsidR="00804F55" w:rsidRPr="00357EBB">
        <w:rPr>
          <w:rFonts w:ascii="Times New Roman" w:hAnsi="Times New Roman" w:cs="Times New Roman"/>
          <w:color w:val="000000" w:themeColor="text1"/>
          <w:sz w:val="28"/>
          <w:szCs w:val="28"/>
          <w:lang w:val="kk-KZ"/>
        </w:rPr>
        <w:t>76</w:t>
      </w:r>
      <w:r w:rsidRPr="00357EBB">
        <w:rPr>
          <w:rFonts w:ascii="Times New Roman" w:hAnsi="Times New Roman" w:cs="Times New Roman"/>
          <w:color w:val="000000" w:themeColor="text1"/>
          <w:sz w:val="28"/>
          <w:szCs w:val="28"/>
          <w:lang w:val="kk-KZ"/>
        </w:rPr>
        <w:t xml:space="preserve">]. </w:t>
      </w:r>
    </w:p>
    <w:p w14:paraId="45E9C95E" w14:textId="77777777" w:rsidR="008F58C4" w:rsidRPr="00357EBB" w:rsidRDefault="008F58C4" w:rsidP="008F58C4">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Ауыл шаруашылығы өндірісінің практикасында топырақтағы фосфордың жалпы мөлшерін, топтарын, химиялық формаларын, сіңімді қорларын білу қажет. Осы мақсатқа орай өсімдіктер үшін ең тиімді болып есептелетін, топырақтағы фосфаттардың жылжымалы қорын анықтау тәсілдері бар.   </w:t>
      </w:r>
    </w:p>
    <w:p w14:paraId="34DEF690" w14:textId="77777777" w:rsidR="008F58C4" w:rsidRPr="00357EBB" w:rsidRDefault="008F58C4" w:rsidP="008F58C4">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Фосфаттардың сіңімді  формалары дегеніміз, сапалы өзгерістерсіз-ақ өсімдіктерге фосфор беруші химиялық қосылыстар.   </w:t>
      </w:r>
    </w:p>
    <w:p w14:paraId="68A5BCDD" w14:textId="68D3B02B" w:rsidR="008F58C4" w:rsidRPr="00357EBB" w:rsidRDefault="008F58C4" w:rsidP="008F58C4">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Карбонатты топырақтардың фосформен қамтамасыз</w:t>
      </w:r>
      <w:r w:rsidR="0004250F">
        <w:rPr>
          <w:rFonts w:ascii="Times New Roman" w:hAnsi="Times New Roman" w:cs="Times New Roman"/>
          <w:color w:val="000000" w:themeColor="text1"/>
          <w:sz w:val="28"/>
          <w:szCs w:val="28"/>
          <w:lang w:val="kk-KZ"/>
        </w:rPr>
        <w:t xml:space="preserve"> етілуін</w:t>
      </w:r>
      <w:r w:rsidRPr="00357EBB">
        <w:rPr>
          <w:rFonts w:ascii="Times New Roman" w:hAnsi="Times New Roman" w:cs="Times New Roman"/>
          <w:color w:val="000000" w:themeColor="text1"/>
          <w:sz w:val="28"/>
          <w:szCs w:val="28"/>
          <w:lang w:val="kk-KZ"/>
        </w:rPr>
        <w:t xml:space="preserve"> бағалауда Мачигин тәсілі ыңғайлы. Бұл тәсілде экстрагент ретінде көмірқышқылды аммонийдің  1% ерітіндісі пайдаланылады.  </w:t>
      </w:r>
    </w:p>
    <w:p w14:paraId="394B6039" w14:textId="6EC52E06" w:rsidR="008F58C4" w:rsidRPr="00357EBB" w:rsidRDefault="008F58C4" w:rsidP="008F58C4">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Екінші жағынан, жүргізілген көп</w:t>
      </w:r>
      <w:r w:rsidR="0004250F">
        <w:rPr>
          <w:rFonts w:ascii="Times New Roman" w:hAnsi="Times New Roman" w:cs="Times New Roman"/>
          <w:color w:val="000000" w:themeColor="text1"/>
          <w:sz w:val="28"/>
          <w:szCs w:val="28"/>
          <w:lang w:val="kk-KZ"/>
        </w:rPr>
        <w:t>теген</w:t>
      </w:r>
      <w:r w:rsidRPr="00357EBB">
        <w:rPr>
          <w:rFonts w:ascii="Times New Roman" w:hAnsi="Times New Roman" w:cs="Times New Roman"/>
          <w:color w:val="000000" w:themeColor="text1"/>
          <w:sz w:val="28"/>
          <w:szCs w:val="28"/>
          <w:lang w:val="kk-KZ"/>
        </w:rPr>
        <w:t xml:space="preserve"> зерттеулердің нәтижесі, сулы көмірқышқылды аммоний сүзіндісі топырақтағы жылжымалы фосфаттардың қорын жеткілікті түрде толық</w:t>
      </w:r>
      <w:r w:rsidR="0004250F">
        <w:rPr>
          <w:rFonts w:ascii="Times New Roman" w:hAnsi="Times New Roman" w:cs="Times New Roman"/>
          <w:color w:val="000000" w:themeColor="text1"/>
          <w:sz w:val="28"/>
          <w:szCs w:val="28"/>
          <w:lang w:val="kk-KZ"/>
        </w:rPr>
        <w:t>тай</w:t>
      </w:r>
      <w:r w:rsidRPr="00357EBB">
        <w:rPr>
          <w:rFonts w:ascii="Times New Roman" w:hAnsi="Times New Roman" w:cs="Times New Roman"/>
          <w:color w:val="000000" w:themeColor="text1"/>
          <w:sz w:val="28"/>
          <w:szCs w:val="28"/>
          <w:lang w:val="kk-KZ"/>
        </w:rPr>
        <w:t xml:space="preserve"> сипаттай алмайды. Топырақ пен ерітінді өзара әрекеттескенде фосфаттар қайта тұнбаға түсуі салдарынан толық ығыстырылмайтындығын, фосфорды қолдана отырып жүргізілетін изотопты тәсіл дәлелдеп берді.  Соған қарамастан қазіргі уақытта Орта</w:t>
      </w:r>
      <w:r w:rsidR="0015792F">
        <w:rPr>
          <w:rFonts w:ascii="Times New Roman" w:hAnsi="Times New Roman" w:cs="Times New Roman"/>
          <w:color w:val="000000" w:themeColor="text1"/>
          <w:sz w:val="28"/>
          <w:szCs w:val="28"/>
          <w:lang w:val="kk-KZ"/>
        </w:rPr>
        <w:t>лық</w:t>
      </w:r>
      <w:r w:rsidRPr="00357EBB">
        <w:rPr>
          <w:rFonts w:ascii="Times New Roman" w:hAnsi="Times New Roman" w:cs="Times New Roman"/>
          <w:color w:val="000000" w:themeColor="text1"/>
          <w:sz w:val="28"/>
          <w:szCs w:val="28"/>
          <w:lang w:val="kk-KZ"/>
        </w:rPr>
        <w:t xml:space="preserve"> Азия мен Қазақстанның барлық топырақ типтері мен  карбонатты топырақ</w:t>
      </w:r>
      <w:r w:rsidR="0015792F">
        <w:rPr>
          <w:rFonts w:ascii="Times New Roman" w:hAnsi="Times New Roman" w:cs="Times New Roman"/>
          <w:color w:val="000000" w:themeColor="text1"/>
          <w:sz w:val="28"/>
          <w:szCs w:val="28"/>
          <w:lang w:val="kk-KZ"/>
        </w:rPr>
        <w:t>тар</w:t>
      </w:r>
      <w:r w:rsidRPr="00357EBB">
        <w:rPr>
          <w:rFonts w:ascii="Times New Roman" w:hAnsi="Times New Roman" w:cs="Times New Roman"/>
          <w:color w:val="000000" w:themeColor="text1"/>
          <w:sz w:val="28"/>
          <w:szCs w:val="28"/>
          <w:lang w:val="kk-KZ"/>
        </w:rPr>
        <w:t xml:space="preserve"> тараған басқа да аймақтарда  айтулы тәсіл қолданылып келеді. </w:t>
      </w:r>
    </w:p>
    <w:p w14:paraId="1BB740CD" w14:textId="71848F55" w:rsidR="008F58C4" w:rsidRPr="00357EBB" w:rsidRDefault="008F58C4" w:rsidP="008F58C4">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Фосфаттардың топтық құрамы  сияқты жылжымалы фосфор мөлшері де топырақтың фосфор </w:t>
      </w:r>
      <w:r w:rsidR="00C3507B" w:rsidRPr="00357EBB">
        <w:rPr>
          <w:rFonts w:ascii="Times New Roman" w:hAnsi="Times New Roman" w:cs="Times New Roman"/>
          <w:color w:val="000000" w:themeColor="text1"/>
          <w:sz w:val="28"/>
          <w:szCs w:val="28"/>
          <w:lang w:val="kk-KZ"/>
        </w:rPr>
        <w:t>құбылымының</w:t>
      </w:r>
      <w:r w:rsidRPr="00357EBB">
        <w:rPr>
          <w:rFonts w:ascii="Times New Roman" w:hAnsi="Times New Roman" w:cs="Times New Roman"/>
          <w:color w:val="000000" w:themeColor="text1"/>
          <w:sz w:val="28"/>
          <w:szCs w:val="28"/>
          <w:lang w:val="kk-KZ"/>
        </w:rPr>
        <w:t xml:space="preserve"> сандық («көлемдік») параметрі болып табылады. Фосфат  </w:t>
      </w:r>
      <w:r w:rsidR="00C3507B" w:rsidRPr="00357EBB">
        <w:rPr>
          <w:rFonts w:ascii="Times New Roman" w:hAnsi="Times New Roman" w:cs="Times New Roman"/>
          <w:color w:val="000000" w:themeColor="text1"/>
          <w:sz w:val="28"/>
          <w:szCs w:val="28"/>
          <w:lang w:val="kk-KZ"/>
        </w:rPr>
        <w:t>құбылымының</w:t>
      </w:r>
      <w:r w:rsidRPr="00357EBB">
        <w:rPr>
          <w:rFonts w:ascii="Times New Roman" w:hAnsi="Times New Roman" w:cs="Times New Roman"/>
          <w:color w:val="000000" w:themeColor="text1"/>
          <w:sz w:val="28"/>
          <w:szCs w:val="28"/>
          <w:lang w:val="kk-KZ"/>
        </w:rPr>
        <w:t xml:space="preserve"> сапалық сипаттамасын, яғни топырақ фосфаттарының жылжу дәрежесін  біле отырып топырақтың қатты фазасының фосфор иондарын ерітіндіге беру қабілеті (қарқындылығы) туралы жорамал жасауға мүмкіндік береді. Ол үшін топырақтың ерітіндіге жақын қатынасы кезінде түрлі сулы және тұзды сүзінділерді пайдалана отырып, топырақ ерітіндісіндегі фосфор концентрациясын анықтау керек. </w:t>
      </w:r>
    </w:p>
    <w:p w14:paraId="603DC6FF" w14:textId="27911F7A" w:rsidR="008F58C4" w:rsidRPr="00357EBB" w:rsidRDefault="008F58C4" w:rsidP="008F58C4">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Топырақтың фосфат  потенциалы дегеніміз - «топырақтың қатты фазасы-топырақ ерітіндісі» деген тепе-тең гетерогенді жүйедегі моно- және дикальцийфосфаттардың термодинамикалық химиялық потенциал</w:t>
      </w:r>
      <w:r w:rsidR="002F1EED">
        <w:rPr>
          <w:rFonts w:ascii="Times New Roman" w:hAnsi="Times New Roman" w:cs="Times New Roman"/>
          <w:color w:val="000000" w:themeColor="text1"/>
          <w:sz w:val="28"/>
          <w:szCs w:val="28"/>
          <w:lang w:val="kk-KZ"/>
        </w:rPr>
        <w:t>ды</w:t>
      </w:r>
      <w:r w:rsidRPr="00357EBB">
        <w:rPr>
          <w:rFonts w:ascii="Times New Roman" w:hAnsi="Times New Roman" w:cs="Times New Roman"/>
          <w:color w:val="000000" w:themeColor="text1"/>
          <w:sz w:val="28"/>
          <w:szCs w:val="28"/>
          <w:lang w:val="kk-KZ"/>
        </w:rPr>
        <w:t xml:space="preserve"> өлшемі. </w:t>
      </w:r>
      <w:r w:rsidRPr="00357EBB">
        <w:rPr>
          <w:rFonts w:ascii="Times New Roman" w:hAnsi="Times New Roman" w:cs="Times New Roman"/>
          <w:color w:val="000000" w:themeColor="text1"/>
          <w:sz w:val="28"/>
          <w:szCs w:val="28"/>
          <w:lang w:val="kk-KZ"/>
        </w:rPr>
        <w:lastRenderedPageBreak/>
        <w:t>Ол логарифмдік  формада жеке фосфат иондар</w:t>
      </w:r>
      <w:r w:rsidR="002F1EED">
        <w:rPr>
          <w:rFonts w:ascii="Times New Roman" w:hAnsi="Times New Roman" w:cs="Times New Roman"/>
          <w:color w:val="000000" w:themeColor="text1"/>
          <w:sz w:val="28"/>
          <w:szCs w:val="28"/>
          <w:lang w:val="kk-KZ"/>
        </w:rPr>
        <w:t>ын</w:t>
      </w:r>
      <w:r w:rsidRPr="00357EBB">
        <w:rPr>
          <w:rFonts w:ascii="Times New Roman" w:hAnsi="Times New Roman" w:cs="Times New Roman"/>
          <w:color w:val="000000" w:themeColor="text1"/>
          <w:sz w:val="28"/>
          <w:szCs w:val="28"/>
          <w:lang w:val="kk-KZ"/>
        </w:rPr>
        <w:t xml:space="preserve">ың жинақы белсенділігі түрінде көрсетіледі.  </w:t>
      </w:r>
    </w:p>
    <w:p w14:paraId="3D080C43" w14:textId="676663E8" w:rsidR="008F58C4" w:rsidRPr="00357EBB" w:rsidRDefault="008F58C4" w:rsidP="008F58C4">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Алынған нәтижелер топырақтағы ерігіш фосфаттардың мөлшеріне абсолютті көрсеткіш</w:t>
      </w:r>
      <w:r w:rsidR="0004250F">
        <w:rPr>
          <w:rFonts w:ascii="Times New Roman" w:hAnsi="Times New Roman" w:cs="Times New Roman"/>
          <w:color w:val="000000" w:themeColor="text1"/>
          <w:sz w:val="28"/>
          <w:szCs w:val="28"/>
          <w:lang w:val="kk-KZ"/>
        </w:rPr>
        <w:t>і</w:t>
      </w:r>
      <w:r w:rsidRPr="00357EBB">
        <w:rPr>
          <w:rFonts w:ascii="Times New Roman" w:hAnsi="Times New Roman" w:cs="Times New Roman"/>
          <w:color w:val="000000" w:themeColor="text1"/>
          <w:sz w:val="28"/>
          <w:szCs w:val="28"/>
          <w:lang w:val="kk-KZ"/>
        </w:rPr>
        <w:t xml:space="preserve"> болмаса да</w:t>
      </w:r>
      <w:r w:rsidR="0004250F">
        <w:rPr>
          <w:rFonts w:ascii="Times New Roman" w:hAnsi="Times New Roman" w:cs="Times New Roman"/>
          <w:color w:val="000000" w:themeColor="text1"/>
          <w:sz w:val="28"/>
          <w:szCs w:val="28"/>
          <w:lang w:val="kk-KZ"/>
        </w:rPr>
        <w:t>,</w:t>
      </w:r>
      <w:r w:rsidRPr="00357EBB">
        <w:rPr>
          <w:rFonts w:ascii="Times New Roman" w:hAnsi="Times New Roman" w:cs="Times New Roman"/>
          <w:color w:val="000000" w:themeColor="text1"/>
          <w:sz w:val="28"/>
          <w:szCs w:val="28"/>
          <w:lang w:val="kk-KZ"/>
        </w:rPr>
        <w:t xml:space="preserve"> топырақтағы фосфор</w:t>
      </w:r>
      <w:r w:rsidR="002F1EED">
        <w:rPr>
          <w:rFonts w:ascii="Times New Roman" w:hAnsi="Times New Roman" w:cs="Times New Roman"/>
          <w:color w:val="000000" w:themeColor="text1"/>
          <w:sz w:val="28"/>
          <w:szCs w:val="28"/>
          <w:lang w:val="kk-KZ"/>
        </w:rPr>
        <w:t>дың</w:t>
      </w:r>
      <w:r w:rsidRPr="00357EBB">
        <w:rPr>
          <w:rFonts w:ascii="Times New Roman" w:hAnsi="Times New Roman" w:cs="Times New Roman"/>
          <w:color w:val="000000" w:themeColor="text1"/>
          <w:sz w:val="28"/>
          <w:szCs w:val="28"/>
          <w:lang w:val="kk-KZ"/>
        </w:rPr>
        <w:t xml:space="preserve"> </w:t>
      </w:r>
      <w:r w:rsidR="002F1EED">
        <w:rPr>
          <w:rFonts w:ascii="Times New Roman" w:hAnsi="Times New Roman" w:cs="Times New Roman"/>
          <w:color w:val="000000" w:themeColor="text1"/>
          <w:sz w:val="28"/>
          <w:szCs w:val="28"/>
          <w:lang w:val="kk-KZ"/>
        </w:rPr>
        <w:t>күйін</w:t>
      </w:r>
      <w:r w:rsidRPr="00357EBB">
        <w:rPr>
          <w:rFonts w:ascii="Times New Roman" w:hAnsi="Times New Roman" w:cs="Times New Roman"/>
          <w:color w:val="000000" w:themeColor="text1"/>
          <w:sz w:val="28"/>
          <w:szCs w:val="28"/>
          <w:lang w:val="kk-KZ"/>
        </w:rPr>
        <w:t xml:space="preserve"> сапалық тұрғыдан бағалауға мүмкіндік береді. </w:t>
      </w:r>
    </w:p>
    <w:p w14:paraId="78CB4831" w14:textId="159B7993" w:rsidR="008F58C4" w:rsidRPr="00357EBB" w:rsidRDefault="008F58C4" w:rsidP="008F58C4">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Топырақта өсімдіктердің қоректенуін қамтамасыз ететін фосфаттардың қосылыстары ерігіштігінің туындыларын рН-тан желілі түрде тәуелді  таза химиялық препараттар ерігіштігінің туындыларымен салыстыра отырып есептеу негізінде де</w:t>
      </w:r>
      <w:r w:rsidR="0004250F">
        <w:rPr>
          <w:rFonts w:ascii="Times New Roman" w:hAnsi="Times New Roman" w:cs="Times New Roman"/>
          <w:color w:val="000000" w:themeColor="text1"/>
          <w:sz w:val="28"/>
          <w:szCs w:val="28"/>
          <w:lang w:val="kk-KZ"/>
        </w:rPr>
        <w:t>,</w:t>
      </w:r>
      <w:r w:rsidRPr="00357EBB">
        <w:rPr>
          <w:rFonts w:ascii="Times New Roman" w:hAnsi="Times New Roman" w:cs="Times New Roman"/>
          <w:color w:val="000000" w:themeColor="text1"/>
          <w:sz w:val="28"/>
          <w:szCs w:val="28"/>
          <w:lang w:val="kk-KZ"/>
        </w:rPr>
        <w:t xml:space="preserve"> топырақтағы фосфат формаларын</w:t>
      </w:r>
      <w:r w:rsidR="000017F1" w:rsidRPr="00357EBB">
        <w:rPr>
          <w:rFonts w:ascii="Times New Roman" w:hAnsi="Times New Roman" w:cs="Times New Roman"/>
          <w:color w:val="000000" w:themeColor="text1"/>
          <w:sz w:val="28"/>
          <w:szCs w:val="28"/>
          <w:lang w:val="kk-KZ"/>
        </w:rPr>
        <w:t>ың</w:t>
      </w:r>
      <w:r w:rsidRPr="00357EBB">
        <w:rPr>
          <w:rFonts w:ascii="Times New Roman" w:hAnsi="Times New Roman" w:cs="Times New Roman"/>
          <w:color w:val="000000" w:themeColor="text1"/>
          <w:sz w:val="28"/>
          <w:szCs w:val="28"/>
          <w:lang w:val="kk-KZ"/>
        </w:rPr>
        <w:t xml:space="preserve"> сапалық көрсеткіштерін анықтауға болады. </w:t>
      </w:r>
    </w:p>
    <w:p w14:paraId="299D888C" w14:textId="7E3053A2" w:rsidR="008F58C4" w:rsidRPr="00357EBB" w:rsidRDefault="006B6C90" w:rsidP="008F58C4">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Келтірілген </w:t>
      </w:r>
      <w:r w:rsidR="008F58C4" w:rsidRPr="00357EBB">
        <w:rPr>
          <w:rFonts w:ascii="Times New Roman" w:hAnsi="Times New Roman" w:cs="Times New Roman"/>
          <w:color w:val="000000" w:themeColor="text1"/>
          <w:sz w:val="28"/>
          <w:szCs w:val="28"/>
          <w:lang w:val="kk-KZ"/>
        </w:rPr>
        <w:t xml:space="preserve">әдеби шолуда жоғарыда айтылғандарды қорытындылай келе фосфор формалары </w:t>
      </w:r>
      <w:r w:rsidR="0004250F">
        <w:rPr>
          <w:rFonts w:ascii="Times New Roman" w:hAnsi="Times New Roman" w:cs="Times New Roman"/>
          <w:color w:val="000000" w:themeColor="text1"/>
          <w:sz w:val="28"/>
          <w:szCs w:val="28"/>
          <w:lang w:val="kk-KZ"/>
        </w:rPr>
        <w:t>туралы</w:t>
      </w:r>
      <w:r w:rsidR="008F58C4" w:rsidRPr="00357EBB">
        <w:rPr>
          <w:rFonts w:ascii="Times New Roman" w:hAnsi="Times New Roman" w:cs="Times New Roman"/>
          <w:color w:val="000000" w:themeColor="text1"/>
          <w:sz w:val="28"/>
          <w:szCs w:val="28"/>
          <w:lang w:val="kk-KZ"/>
        </w:rPr>
        <w:t xml:space="preserve"> ғылыми әдебиеттер  жеткілікті болғанымен</w:t>
      </w:r>
      <w:r w:rsidR="0004250F">
        <w:rPr>
          <w:rFonts w:ascii="Times New Roman" w:hAnsi="Times New Roman" w:cs="Times New Roman"/>
          <w:color w:val="000000" w:themeColor="text1"/>
          <w:sz w:val="28"/>
          <w:szCs w:val="28"/>
          <w:lang w:val="kk-KZ"/>
        </w:rPr>
        <w:t>,</w:t>
      </w:r>
      <w:r w:rsidR="008F58C4" w:rsidRPr="00357EBB">
        <w:rPr>
          <w:rFonts w:ascii="Times New Roman" w:hAnsi="Times New Roman" w:cs="Times New Roman"/>
          <w:color w:val="000000" w:themeColor="text1"/>
          <w:sz w:val="28"/>
          <w:szCs w:val="28"/>
          <w:lang w:val="kk-KZ"/>
        </w:rPr>
        <w:t xml:space="preserve"> фосфор мәселесі әлі де толық шешімін таппаған.   Себебі, зерттеулер унифицирленген жағдайда жүр</w:t>
      </w:r>
      <w:r w:rsidRPr="00357EBB">
        <w:rPr>
          <w:rFonts w:ascii="Times New Roman" w:hAnsi="Times New Roman" w:cs="Times New Roman"/>
          <w:color w:val="000000" w:themeColor="text1"/>
          <w:sz w:val="28"/>
          <w:szCs w:val="28"/>
          <w:lang w:val="kk-KZ"/>
        </w:rPr>
        <w:t>гізілмейді, топырақтағы фосфор</w:t>
      </w:r>
      <w:r w:rsidR="008F58C4" w:rsidRPr="00357EBB">
        <w:rPr>
          <w:rFonts w:ascii="Times New Roman" w:hAnsi="Times New Roman" w:cs="Times New Roman"/>
          <w:color w:val="000000" w:themeColor="text1"/>
          <w:sz w:val="28"/>
          <w:szCs w:val="28"/>
          <w:lang w:val="kk-KZ"/>
        </w:rPr>
        <w:t xml:space="preserve"> қосылыстар</w:t>
      </w:r>
      <w:r w:rsidRPr="00357EBB">
        <w:rPr>
          <w:rFonts w:ascii="Times New Roman" w:hAnsi="Times New Roman" w:cs="Times New Roman"/>
          <w:color w:val="000000" w:themeColor="text1"/>
          <w:sz w:val="28"/>
          <w:szCs w:val="28"/>
          <w:lang w:val="kk-KZ"/>
        </w:rPr>
        <w:t>ын</w:t>
      </w:r>
      <w:r w:rsidR="008F58C4" w:rsidRPr="00357EBB">
        <w:rPr>
          <w:rFonts w:ascii="Times New Roman" w:hAnsi="Times New Roman" w:cs="Times New Roman"/>
          <w:color w:val="000000" w:themeColor="text1"/>
          <w:sz w:val="28"/>
          <w:szCs w:val="28"/>
          <w:lang w:val="kk-KZ"/>
        </w:rPr>
        <w:t>ың формалары алуан түрлі, топырақтың фосфат</w:t>
      </w:r>
      <w:r w:rsidRPr="00357EBB">
        <w:rPr>
          <w:rFonts w:ascii="Times New Roman" w:hAnsi="Times New Roman" w:cs="Times New Roman"/>
          <w:color w:val="000000" w:themeColor="text1"/>
          <w:sz w:val="28"/>
          <w:szCs w:val="28"/>
          <w:lang w:val="kk-KZ"/>
        </w:rPr>
        <w:t xml:space="preserve"> құбылымын</w:t>
      </w:r>
      <w:r w:rsidR="008F58C4" w:rsidRPr="00357EBB">
        <w:rPr>
          <w:rFonts w:ascii="Times New Roman" w:hAnsi="Times New Roman" w:cs="Times New Roman"/>
          <w:color w:val="000000" w:themeColor="text1"/>
          <w:sz w:val="28"/>
          <w:szCs w:val="28"/>
          <w:lang w:val="kk-KZ"/>
        </w:rPr>
        <w:t xml:space="preserve">  зерттейтін ортақ әдістеме жоқ. Фосфор қосылыстарының формаларын, топырақтағы түрленуін</w:t>
      </w:r>
      <w:r w:rsidR="002F1EED">
        <w:rPr>
          <w:rFonts w:ascii="Times New Roman" w:hAnsi="Times New Roman" w:cs="Times New Roman"/>
          <w:color w:val="000000" w:themeColor="text1"/>
          <w:sz w:val="28"/>
          <w:szCs w:val="28"/>
          <w:lang w:val="kk-KZ"/>
        </w:rPr>
        <w:t>дегі</w:t>
      </w:r>
      <w:r w:rsidR="008F58C4" w:rsidRPr="00357EBB">
        <w:rPr>
          <w:rFonts w:ascii="Times New Roman" w:hAnsi="Times New Roman" w:cs="Times New Roman"/>
          <w:color w:val="000000" w:themeColor="text1"/>
          <w:sz w:val="28"/>
          <w:szCs w:val="28"/>
          <w:lang w:val="kk-KZ"/>
        </w:rPr>
        <w:t xml:space="preserve"> зерттеулер олардың топырақтағы  сандық және сапалық күйін сипаттайтын тәсілдерді қолдана отырып жалғасын табуы тиіс. </w:t>
      </w:r>
    </w:p>
    <w:p w14:paraId="1B8C295F" w14:textId="4EE4A0BD" w:rsidR="008F58C4" w:rsidRPr="00357EBB" w:rsidRDefault="008F58C4" w:rsidP="008F58C4">
      <w:pPr>
        <w:pStyle w:val="a3"/>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Топырақтың фосфат </w:t>
      </w:r>
      <w:r w:rsidR="00C3507B" w:rsidRPr="00357EBB">
        <w:rPr>
          <w:rFonts w:ascii="Times New Roman" w:hAnsi="Times New Roman" w:cs="Times New Roman"/>
          <w:color w:val="000000" w:themeColor="text1"/>
          <w:sz w:val="28"/>
          <w:szCs w:val="28"/>
          <w:lang w:val="kk-KZ"/>
        </w:rPr>
        <w:t>құбылымын</w:t>
      </w:r>
      <w:r w:rsidRPr="00357EBB">
        <w:rPr>
          <w:rFonts w:ascii="Times New Roman" w:hAnsi="Times New Roman" w:cs="Times New Roman"/>
          <w:color w:val="000000" w:themeColor="text1"/>
          <w:sz w:val="28"/>
          <w:szCs w:val="28"/>
          <w:lang w:val="kk-KZ"/>
        </w:rPr>
        <w:t>, топырақтағы фосфор қорына қарай фосфор тыңайтқыштарының тиімділігін зерттеулерге, Орта</w:t>
      </w:r>
      <w:r w:rsidR="002F1EED">
        <w:rPr>
          <w:rFonts w:ascii="Times New Roman" w:hAnsi="Times New Roman" w:cs="Times New Roman"/>
          <w:color w:val="000000" w:themeColor="text1"/>
          <w:sz w:val="28"/>
          <w:szCs w:val="28"/>
          <w:lang w:val="kk-KZ"/>
        </w:rPr>
        <w:t>лық</w:t>
      </w:r>
      <w:r w:rsidRPr="00357EBB">
        <w:rPr>
          <w:rFonts w:ascii="Times New Roman" w:hAnsi="Times New Roman" w:cs="Times New Roman"/>
          <w:color w:val="000000" w:themeColor="text1"/>
          <w:sz w:val="28"/>
          <w:szCs w:val="28"/>
          <w:lang w:val="kk-KZ"/>
        </w:rPr>
        <w:t xml:space="preserve"> Азия республикалары мен Қазақстанның суармалы  жерлерінде оңтайлы қолдану тәсілдерін жасауға бірқатар атақты ғалымдардың үлесі зор [</w:t>
      </w:r>
      <w:r w:rsidR="00804F55" w:rsidRPr="00357EBB">
        <w:rPr>
          <w:rFonts w:ascii="Times New Roman" w:hAnsi="Times New Roman" w:cs="Times New Roman"/>
          <w:color w:val="000000" w:themeColor="text1"/>
          <w:sz w:val="28"/>
          <w:szCs w:val="28"/>
          <w:lang w:val="kk-KZ"/>
        </w:rPr>
        <w:t>37-39</w:t>
      </w:r>
      <w:r w:rsidRPr="00357EBB">
        <w:rPr>
          <w:rFonts w:ascii="Times New Roman" w:hAnsi="Times New Roman" w:cs="Times New Roman"/>
          <w:color w:val="000000" w:themeColor="text1"/>
          <w:sz w:val="28"/>
          <w:szCs w:val="28"/>
          <w:lang w:val="kk-KZ"/>
        </w:rPr>
        <w:t>]. Осындай зерттеулер нәтижесінде топырақтағы фосфордың түрлі формасы мен мөлшері анықталып, топырақтағы сан алуан фосфаттарды тиімді анықт</w:t>
      </w:r>
      <w:r w:rsidR="00927BA2">
        <w:rPr>
          <w:rFonts w:ascii="Times New Roman" w:hAnsi="Times New Roman" w:cs="Times New Roman"/>
          <w:color w:val="000000" w:themeColor="text1"/>
          <w:sz w:val="28"/>
          <w:szCs w:val="28"/>
          <w:lang w:val="kk-KZ"/>
        </w:rPr>
        <w:t>ау тәсілдері ұсынылған, фосфор</w:t>
      </w:r>
      <w:r w:rsidRPr="00357EBB">
        <w:rPr>
          <w:rFonts w:ascii="Times New Roman" w:hAnsi="Times New Roman" w:cs="Times New Roman"/>
          <w:color w:val="000000" w:themeColor="text1"/>
          <w:sz w:val="28"/>
          <w:szCs w:val="28"/>
          <w:lang w:val="kk-KZ"/>
        </w:rPr>
        <w:t xml:space="preserve"> тыңайтқыштар</w:t>
      </w:r>
      <w:r w:rsidR="00927BA2">
        <w:rPr>
          <w:rFonts w:ascii="Times New Roman" w:hAnsi="Times New Roman" w:cs="Times New Roman"/>
          <w:color w:val="000000" w:themeColor="text1"/>
          <w:sz w:val="28"/>
          <w:szCs w:val="28"/>
          <w:lang w:val="kk-KZ"/>
        </w:rPr>
        <w:t>ын</w:t>
      </w:r>
      <w:r w:rsidRPr="00357EBB">
        <w:rPr>
          <w:rFonts w:ascii="Times New Roman" w:hAnsi="Times New Roman" w:cs="Times New Roman"/>
          <w:color w:val="000000" w:themeColor="text1"/>
          <w:sz w:val="28"/>
          <w:szCs w:val="28"/>
          <w:lang w:val="kk-KZ"/>
        </w:rPr>
        <w:t>ың карбонатты топырақтардағы  тиімділігін арттыру тәсілдері жасалған. Сон</w:t>
      </w:r>
      <w:r w:rsidR="000B3926">
        <w:rPr>
          <w:rFonts w:ascii="Times New Roman" w:hAnsi="Times New Roman" w:cs="Times New Roman"/>
          <w:color w:val="000000" w:themeColor="text1"/>
          <w:sz w:val="28"/>
          <w:szCs w:val="28"/>
          <w:lang w:val="kk-KZ"/>
        </w:rPr>
        <w:t>ымен қатар, топырақтағы фосфат</w:t>
      </w:r>
      <w:r w:rsidRPr="00357EBB">
        <w:rPr>
          <w:rFonts w:ascii="Times New Roman" w:hAnsi="Times New Roman" w:cs="Times New Roman"/>
          <w:color w:val="000000" w:themeColor="text1"/>
          <w:sz w:val="28"/>
          <w:szCs w:val="28"/>
          <w:lang w:val="kk-KZ"/>
        </w:rPr>
        <w:t xml:space="preserve"> </w:t>
      </w:r>
      <w:r w:rsidR="006B6C90" w:rsidRPr="00357EBB">
        <w:rPr>
          <w:rFonts w:ascii="Times New Roman" w:hAnsi="Times New Roman" w:cs="Times New Roman"/>
          <w:color w:val="000000" w:themeColor="text1"/>
          <w:sz w:val="28"/>
          <w:szCs w:val="28"/>
          <w:lang w:val="kk-KZ"/>
        </w:rPr>
        <w:t>құбылымын</w:t>
      </w:r>
      <w:r w:rsidRPr="00357EBB">
        <w:rPr>
          <w:rFonts w:ascii="Times New Roman" w:hAnsi="Times New Roman" w:cs="Times New Roman"/>
          <w:color w:val="000000" w:themeColor="text1"/>
          <w:sz w:val="28"/>
          <w:szCs w:val="28"/>
          <w:lang w:val="kk-KZ"/>
        </w:rPr>
        <w:t xml:space="preserve"> зе</w:t>
      </w:r>
      <w:r w:rsidR="0004250F">
        <w:rPr>
          <w:rFonts w:ascii="Times New Roman" w:hAnsi="Times New Roman" w:cs="Times New Roman"/>
          <w:color w:val="000000" w:themeColor="text1"/>
          <w:sz w:val="28"/>
          <w:szCs w:val="28"/>
          <w:lang w:val="kk-KZ"/>
        </w:rPr>
        <w:t>рттеудің күрделілігі, топырақ</w:t>
      </w:r>
      <w:r w:rsidRPr="00357EBB">
        <w:rPr>
          <w:rFonts w:ascii="Times New Roman" w:hAnsi="Times New Roman" w:cs="Times New Roman"/>
          <w:color w:val="000000" w:themeColor="text1"/>
          <w:sz w:val="28"/>
          <w:szCs w:val="28"/>
          <w:lang w:val="kk-KZ"/>
        </w:rPr>
        <w:t>-климаттық жағдайлардың алуан түрлілігі</w:t>
      </w:r>
      <w:r w:rsidR="000B3926">
        <w:rPr>
          <w:rFonts w:ascii="Times New Roman" w:hAnsi="Times New Roman" w:cs="Times New Roman"/>
          <w:color w:val="000000" w:themeColor="text1"/>
          <w:sz w:val="28"/>
          <w:szCs w:val="28"/>
          <w:lang w:val="kk-KZ"/>
        </w:rPr>
        <w:t>,</w:t>
      </w:r>
      <w:r w:rsidRPr="00357EBB">
        <w:rPr>
          <w:rFonts w:ascii="Times New Roman" w:hAnsi="Times New Roman" w:cs="Times New Roman"/>
          <w:color w:val="000000" w:themeColor="text1"/>
          <w:sz w:val="28"/>
          <w:szCs w:val="28"/>
          <w:lang w:val="kk-KZ"/>
        </w:rPr>
        <w:t xml:space="preserve"> топырақтағы фосфор қосылыстар</w:t>
      </w:r>
      <w:r w:rsidR="006B6C90" w:rsidRPr="00357EBB">
        <w:rPr>
          <w:rFonts w:ascii="Times New Roman" w:hAnsi="Times New Roman" w:cs="Times New Roman"/>
          <w:color w:val="000000" w:themeColor="text1"/>
          <w:sz w:val="28"/>
          <w:szCs w:val="28"/>
          <w:lang w:val="kk-KZ"/>
        </w:rPr>
        <w:t>ын</w:t>
      </w:r>
      <w:r w:rsidRPr="00357EBB">
        <w:rPr>
          <w:rFonts w:ascii="Times New Roman" w:hAnsi="Times New Roman" w:cs="Times New Roman"/>
          <w:color w:val="000000" w:themeColor="text1"/>
          <w:sz w:val="28"/>
          <w:szCs w:val="28"/>
          <w:lang w:val="kk-KZ"/>
        </w:rPr>
        <w:t>ың өзін</w:t>
      </w:r>
      <w:r w:rsidR="006B6C90" w:rsidRPr="00357EBB">
        <w:rPr>
          <w:rFonts w:ascii="Times New Roman" w:hAnsi="Times New Roman" w:cs="Times New Roman"/>
          <w:color w:val="000000" w:themeColor="text1"/>
          <w:sz w:val="28"/>
          <w:szCs w:val="28"/>
          <w:lang w:val="kk-KZ"/>
        </w:rPr>
        <w:t>-</w:t>
      </w:r>
      <w:r w:rsidRPr="00357EBB">
        <w:rPr>
          <w:rFonts w:ascii="Times New Roman" w:hAnsi="Times New Roman" w:cs="Times New Roman"/>
          <w:color w:val="000000" w:themeColor="text1"/>
          <w:sz w:val="28"/>
          <w:szCs w:val="28"/>
          <w:lang w:val="kk-KZ"/>
        </w:rPr>
        <w:t>өзі ұстауын терең тануға мүмкіндік бер</w:t>
      </w:r>
      <w:r w:rsidR="000B3926">
        <w:rPr>
          <w:rFonts w:ascii="Times New Roman" w:hAnsi="Times New Roman" w:cs="Times New Roman"/>
          <w:color w:val="000000" w:themeColor="text1"/>
          <w:sz w:val="28"/>
          <w:szCs w:val="28"/>
          <w:lang w:val="kk-KZ"/>
        </w:rPr>
        <w:t>етін</w:t>
      </w:r>
      <w:r w:rsidRPr="00357EBB">
        <w:rPr>
          <w:rFonts w:ascii="Times New Roman" w:hAnsi="Times New Roman" w:cs="Times New Roman"/>
          <w:color w:val="000000" w:themeColor="text1"/>
          <w:sz w:val="28"/>
          <w:szCs w:val="28"/>
          <w:lang w:val="kk-KZ"/>
        </w:rPr>
        <w:t xml:space="preserve"> заман</w:t>
      </w:r>
      <w:r w:rsidR="000B3926">
        <w:rPr>
          <w:rFonts w:ascii="Times New Roman" w:hAnsi="Times New Roman" w:cs="Times New Roman"/>
          <w:color w:val="000000" w:themeColor="text1"/>
          <w:sz w:val="28"/>
          <w:szCs w:val="28"/>
          <w:lang w:val="kk-KZ"/>
        </w:rPr>
        <w:t>а</w:t>
      </w:r>
      <w:r w:rsidRPr="00357EBB">
        <w:rPr>
          <w:rFonts w:ascii="Times New Roman" w:hAnsi="Times New Roman" w:cs="Times New Roman"/>
          <w:color w:val="000000" w:themeColor="text1"/>
          <w:sz w:val="28"/>
          <w:szCs w:val="28"/>
          <w:lang w:val="kk-KZ"/>
        </w:rPr>
        <w:t xml:space="preserve">уи зерттеу тәсілдерін қолдануды </w:t>
      </w:r>
      <w:r w:rsidR="000017F1" w:rsidRPr="00357EBB">
        <w:rPr>
          <w:rFonts w:ascii="Times New Roman" w:hAnsi="Times New Roman" w:cs="Times New Roman"/>
          <w:color w:val="000000" w:themeColor="text1"/>
          <w:sz w:val="28"/>
          <w:szCs w:val="28"/>
          <w:lang w:val="kk-KZ"/>
        </w:rPr>
        <w:t xml:space="preserve">және </w:t>
      </w:r>
      <w:r w:rsidR="000B3926">
        <w:rPr>
          <w:rFonts w:ascii="Times New Roman" w:hAnsi="Times New Roman" w:cs="Times New Roman"/>
          <w:color w:val="000000" w:themeColor="text1"/>
          <w:sz w:val="28"/>
          <w:szCs w:val="28"/>
          <w:lang w:val="kk-KZ"/>
        </w:rPr>
        <w:t>болашақта</w:t>
      </w:r>
      <w:r w:rsidRPr="00357EBB">
        <w:rPr>
          <w:rFonts w:ascii="Times New Roman" w:hAnsi="Times New Roman" w:cs="Times New Roman"/>
          <w:color w:val="000000" w:themeColor="text1"/>
          <w:sz w:val="28"/>
          <w:szCs w:val="28"/>
          <w:lang w:val="kk-KZ"/>
        </w:rPr>
        <w:t xml:space="preserve"> арнайы </w:t>
      </w:r>
      <w:r w:rsidR="0004250F">
        <w:rPr>
          <w:rFonts w:ascii="Times New Roman" w:hAnsi="Times New Roman" w:cs="Times New Roman"/>
          <w:color w:val="000000" w:themeColor="text1"/>
          <w:sz w:val="28"/>
          <w:szCs w:val="28"/>
          <w:lang w:val="kk-KZ"/>
        </w:rPr>
        <w:t>тәжірибелерді</w:t>
      </w:r>
      <w:r w:rsidRPr="00357EBB">
        <w:rPr>
          <w:rFonts w:ascii="Times New Roman" w:hAnsi="Times New Roman" w:cs="Times New Roman"/>
          <w:color w:val="000000" w:themeColor="text1"/>
          <w:sz w:val="28"/>
          <w:szCs w:val="28"/>
          <w:lang w:val="kk-KZ"/>
        </w:rPr>
        <w:t xml:space="preserve"> жүргізуді </w:t>
      </w:r>
      <w:r w:rsidR="002F1EED">
        <w:rPr>
          <w:rFonts w:ascii="Times New Roman" w:hAnsi="Times New Roman" w:cs="Times New Roman"/>
          <w:color w:val="000000" w:themeColor="text1"/>
          <w:sz w:val="28"/>
          <w:szCs w:val="28"/>
          <w:lang w:val="kk-KZ"/>
        </w:rPr>
        <w:t>қажет</w:t>
      </w:r>
      <w:r w:rsidRPr="00357EBB">
        <w:rPr>
          <w:rFonts w:ascii="Times New Roman" w:hAnsi="Times New Roman" w:cs="Times New Roman"/>
          <w:color w:val="000000" w:themeColor="text1"/>
          <w:sz w:val="28"/>
          <w:szCs w:val="28"/>
          <w:lang w:val="kk-KZ"/>
        </w:rPr>
        <w:t xml:space="preserve"> етеді. </w:t>
      </w:r>
    </w:p>
    <w:p w14:paraId="6B1BD210" w14:textId="52488F0C" w:rsidR="00F43FE9" w:rsidRPr="00357EBB" w:rsidRDefault="00F43FE9" w:rsidP="00F43FE9">
      <w:pPr>
        <w:pStyle w:val="a4"/>
        <w:spacing w:after="0" w:line="240" w:lineRule="auto"/>
        <w:ind w:left="0"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Ауылшаруашылығын қарқындату жағдайында, топырақ құнарлылығын басқару мен олардың құнарлылығын жоғарылату </w:t>
      </w:r>
      <w:r w:rsidR="000B3926">
        <w:rPr>
          <w:rFonts w:ascii="Times New Roman" w:hAnsi="Times New Roman" w:cs="Times New Roman"/>
          <w:color w:val="000000" w:themeColor="text1"/>
          <w:sz w:val="28"/>
          <w:szCs w:val="28"/>
          <w:lang w:val="kk-KZ"/>
        </w:rPr>
        <w:t>әдіст</w:t>
      </w:r>
      <w:r w:rsidRPr="00357EBB">
        <w:rPr>
          <w:rFonts w:ascii="Times New Roman" w:hAnsi="Times New Roman" w:cs="Times New Roman"/>
          <w:color w:val="000000" w:themeColor="text1"/>
          <w:sz w:val="28"/>
          <w:szCs w:val="28"/>
          <w:lang w:val="kk-KZ"/>
        </w:rPr>
        <w:t xml:space="preserve">ерін </w:t>
      </w:r>
      <w:r w:rsidR="000B3926">
        <w:rPr>
          <w:rFonts w:ascii="Times New Roman" w:hAnsi="Times New Roman" w:cs="Times New Roman"/>
          <w:color w:val="000000" w:themeColor="text1"/>
          <w:sz w:val="28"/>
          <w:szCs w:val="28"/>
          <w:lang w:val="kk-KZ"/>
        </w:rPr>
        <w:t>пайдалану</w:t>
      </w:r>
      <w:r w:rsidRPr="00357EBB">
        <w:rPr>
          <w:rFonts w:ascii="Times New Roman" w:hAnsi="Times New Roman" w:cs="Times New Roman"/>
          <w:color w:val="000000" w:themeColor="text1"/>
          <w:sz w:val="28"/>
          <w:szCs w:val="28"/>
          <w:lang w:val="kk-KZ"/>
        </w:rPr>
        <w:t xml:space="preserve"> маңыздылығы арта түседі.</w:t>
      </w:r>
    </w:p>
    <w:p w14:paraId="2556A4A1" w14:textId="637D4E8E" w:rsidR="00F43FE9" w:rsidRPr="00357EBB" w:rsidRDefault="00F43FE9" w:rsidP="00F43FE9">
      <w:pPr>
        <w:pStyle w:val="a4"/>
        <w:spacing w:after="0" w:line="240" w:lineRule="auto"/>
        <w:ind w:left="0"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Көптеген зерттеушілердің пікірінше, топырақтың фосфат </w:t>
      </w:r>
      <w:r w:rsidR="00C3507B" w:rsidRPr="00357EBB">
        <w:rPr>
          <w:rFonts w:ascii="Times New Roman" w:hAnsi="Times New Roman" w:cs="Times New Roman"/>
          <w:color w:val="000000" w:themeColor="text1"/>
          <w:sz w:val="28"/>
          <w:szCs w:val="28"/>
          <w:lang w:val="kk-KZ"/>
        </w:rPr>
        <w:t xml:space="preserve">құбылымының </w:t>
      </w:r>
      <w:r w:rsidRPr="00357EBB">
        <w:rPr>
          <w:rFonts w:ascii="Times New Roman" w:hAnsi="Times New Roman" w:cs="Times New Roman"/>
          <w:color w:val="000000" w:themeColor="text1"/>
          <w:sz w:val="28"/>
          <w:szCs w:val="28"/>
          <w:lang w:val="kk-KZ"/>
        </w:rPr>
        <w:t>деңгейі</w:t>
      </w:r>
      <w:r w:rsidR="000B3926">
        <w:rPr>
          <w:rFonts w:ascii="Times New Roman" w:hAnsi="Times New Roman" w:cs="Times New Roman"/>
          <w:color w:val="000000" w:themeColor="text1"/>
          <w:sz w:val="28"/>
          <w:szCs w:val="28"/>
          <w:lang w:val="kk-KZ"/>
        </w:rPr>
        <w:t>,</w:t>
      </w:r>
      <w:r w:rsidRPr="00357EBB">
        <w:rPr>
          <w:rFonts w:ascii="Times New Roman" w:hAnsi="Times New Roman" w:cs="Times New Roman"/>
          <w:color w:val="000000" w:themeColor="text1"/>
          <w:sz w:val="28"/>
          <w:szCs w:val="28"/>
          <w:lang w:val="kk-KZ"/>
        </w:rPr>
        <w:t xml:space="preserve"> оның құнарлылығының негізгі белгілерінің бірі болып </w:t>
      </w:r>
      <w:r w:rsidR="000B3926">
        <w:rPr>
          <w:rFonts w:ascii="Times New Roman" w:hAnsi="Times New Roman" w:cs="Times New Roman"/>
          <w:color w:val="000000" w:themeColor="text1"/>
          <w:sz w:val="28"/>
          <w:szCs w:val="28"/>
          <w:lang w:val="kk-KZ"/>
        </w:rPr>
        <w:t>табыла</w:t>
      </w:r>
      <w:r w:rsidRPr="00357EBB">
        <w:rPr>
          <w:rFonts w:ascii="Times New Roman" w:hAnsi="Times New Roman" w:cs="Times New Roman"/>
          <w:color w:val="000000" w:themeColor="text1"/>
          <w:sz w:val="28"/>
          <w:szCs w:val="28"/>
          <w:lang w:val="kk-KZ"/>
        </w:rPr>
        <w:t>ды және бұл көрсеткішті жоғарылату топырақтың мәденилену дәрежесін көрсетеді [</w:t>
      </w:r>
      <w:r w:rsidR="00804F55" w:rsidRPr="00357EBB">
        <w:rPr>
          <w:rFonts w:ascii="Times New Roman" w:hAnsi="Times New Roman" w:cs="Times New Roman"/>
          <w:color w:val="000000" w:themeColor="text1"/>
          <w:sz w:val="28"/>
          <w:szCs w:val="28"/>
          <w:lang w:val="kk-KZ"/>
        </w:rPr>
        <w:t>77-78</w:t>
      </w:r>
      <w:r w:rsidRPr="00357EBB">
        <w:rPr>
          <w:rFonts w:ascii="Times New Roman" w:hAnsi="Times New Roman" w:cs="Times New Roman"/>
          <w:color w:val="000000" w:themeColor="text1"/>
          <w:sz w:val="28"/>
          <w:szCs w:val="28"/>
          <w:lang w:val="kk-KZ"/>
        </w:rPr>
        <w:t>].</w:t>
      </w:r>
    </w:p>
    <w:p w14:paraId="07F66EDC" w14:textId="2FE62D01" w:rsidR="00F43FE9" w:rsidRPr="00357EBB" w:rsidRDefault="00F43FE9" w:rsidP="00F43FE9">
      <w:pPr>
        <w:pStyle w:val="a4"/>
        <w:spacing w:after="0" w:line="240" w:lineRule="auto"/>
        <w:ind w:left="0"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Биологиялық егіншілікте азот мәселесі егістік алқаптарының құрылымы, ауыспалы егістіктерде бұршақ дақылдарының үлес</w:t>
      </w:r>
      <w:r w:rsidR="000B3926">
        <w:rPr>
          <w:rFonts w:ascii="Times New Roman" w:hAnsi="Times New Roman" w:cs="Times New Roman"/>
          <w:color w:val="000000" w:themeColor="text1"/>
          <w:sz w:val="28"/>
          <w:szCs w:val="28"/>
          <w:lang w:val="kk-KZ"/>
        </w:rPr>
        <w:t>ін арттыру, симбиотикалық азот</w:t>
      </w:r>
      <w:r w:rsidRPr="00357EBB">
        <w:rPr>
          <w:rFonts w:ascii="Times New Roman" w:hAnsi="Times New Roman" w:cs="Times New Roman"/>
          <w:color w:val="000000" w:themeColor="text1"/>
          <w:sz w:val="28"/>
          <w:szCs w:val="28"/>
          <w:lang w:val="kk-KZ"/>
        </w:rPr>
        <w:t xml:space="preserve"> фиксациялау үшін жағдайлар жасау арқылы шешілсе, ал фосфор, калий мен микроэлементтердің теңгерімін шешу мәселеле</w:t>
      </w:r>
      <w:r w:rsidR="00804F55" w:rsidRPr="00357EBB">
        <w:rPr>
          <w:rFonts w:ascii="Times New Roman" w:hAnsi="Times New Roman" w:cs="Times New Roman"/>
          <w:color w:val="000000" w:themeColor="text1"/>
          <w:sz w:val="28"/>
          <w:szCs w:val="28"/>
          <w:lang w:val="kk-KZ"/>
        </w:rPr>
        <w:t>рі біршама қиындықтар ту</w:t>
      </w:r>
      <w:r w:rsidR="000B3926">
        <w:rPr>
          <w:rFonts w:ascii="Times New Roman" w:hAnsi="Times New Roman" w:cs="Times New Roman"/>
          <w:color w:val="000000" w:themeColor="text1"/>
          <w:sz w:val="28"/>
          <w:szCs w:val="28"/>
          <w:lang w:val="kk-KZ"/>
        </w:rPr>
        <w:t>дыра</w:t>
      </w:r>
      <w:r w:rsidR="00804F55" w:rsidRPr="00357EBB">
        <w:rPr>
          <w:rFonts w:ascii="Times New Roman" w:hAnsi="Times New Roman" w:cs="Times New Roman"/>
          <w:color w:val="000000" w:themeColor="text1"/>
          <w:sz w:val="28"/>
          <w:szCs w:val="28"/>
          <w:lang w:val="kk-KZ"/>
        </w:rPr>
        <w:t>ды</w:t>
      </w:r>
      <w:r w:rsidRPr="00357EBB">
        <w:rPr>
          <w:rFonts w:ascii="Times New Roman" w:hAnsi="Times New Roman" w:cs="Times New Roman"/>
          <w:color w:val="000000" w:themeColor="text1"/>
          <w:sz w:val="28"/>
          <w:szCs w:val="28"/>
          <w:lang w:val="kk-KZ"/>
        </w:rPr>
        <w:t>.</w:t>
      </w:r>
    </w:p>
    <w:p w14:paraId="1407B482" w14:textId="0EA3216B" w:rsidR="00F43FE9" w:rsidRPr="00357EBB" w:rsidRDefault="00F43FE9" w:rsidP="00F43FE9">
      <w:pPr>
        <w:pStyle w:val="a4"/>
        <w:spacing w:after="0" w:line="240" w:lineRule="auto"/>
        <w:ind w:left="0"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Осыған орай қоректік элементтердің, оның ішінде фосфордың трансформациялануын әртүрлі климат жағдайларындағы топырақ типтеріне, </w:t>
      </w:r>
      <w:r w:rsidRPr="00357EBB">
        <w:rPr>
          <w:rFonts w:ascii="Times New Roman" w:hAnsi="Times New Roman" w:cs="Times New Roman"/>
          <w:color w:val="000000" w:themeColor="text1"/>
          <w:sz w:val="28"/>
          <w:szCs w:val="28"/>
          <w:lang w:val="kk-KZ"/>
        </w:rPr>
        <w:lastRenderedPageBreak/>
        <w:t>агротехникалық тәсілдерге, тыңайтқыштарды қолдану</w:t>
      </w:r>
      <w:r w:rsidR="000B3926">
        <w:rPr>
          <w:rFonts w:ascii="Times New Roman" w:hAnsi="Times New Roman" w:cs="Times New Roman"/>
          <w:color w:val="000000" w:themeColor="text1"/>
          <w:sz w:val="28"/>
          <w:szCs w:val="28"/>
          <w:lang w:val="kk-KZ"/>
        </w:rPr>
        <w:t>ға</w:t>
      </w:r>
      <w:r w:rsidRPr="00357EBB">
        <w:rPr>
          <w:rFonts w:ascii="Times New Roman" w:hAnsi="Times New Roman" w:cs="Times New Roman"/>
          <w:color w:val="000000" w:themeColor="text1"/>
          <w:sz w:val="28"/>
          <w:szCs w:val="28"/>
          <w:lang w:val="kk-KZ"/>
        </w:rPr>
        <w:t xml:space="preserve"> байланысты зерттеу</w:t>
      </w:r>
      <w:r w:rsidR="000B3926">
        <w:rPr>
          <w:rFonts w:ascii="Times New Roman" w:hAnsi="Times New Roman" w:cs="Times New Roman"/>
          <w:color w:val="000000" w:themeColor="text1"/>
          <w:sz w:val="28"/>
          <w:szCs w:val="28"/>
          <w:lang w:val="kk-KZ"/>
        </w:rPr>
        <w:t>лер</w:t>
      </w:r>
      <w:r w:rsidRPr="00357EBB">
        <w:rPr>
          <w:rFonts w:ascii="Times New Roman" w:hAnsi="Times New Roman" w:cs="Times New Roman"/>
          <w:color w:val="000000" w:themeColor="text1"/>
          <w:sz w:val="28"/>
          <w:szCs w:val="28"/>
          <w:lang w:val="kk-KZ"/>
        </w:rPr>
        <w:t xml:space="preserve"> өте өзекті мәселе болып табылады.</w:t>
      </w:r>
    </w:p>
    <w:p w14:paraId="06A496C1" w14:textId="7DA8E65C" w:rsidR="00F43FE9" w:rsidRPr="00357EBB" w:rsidRDefault="00F43FE9" w:rsidP="00F43FE9">
      <w:pPr>
        <w:pStyle w:val="a4"/>
        <w:spacing w:after="0" w:line="240" w:lineRule="auto"/>
        <w:ind w:left="0"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Топырақта жалпы фосфордың басым бөлігін фосфорорганикалық қосылыстар құрайды. И.И.Синягиннің мәліметтері бойынша олардың топырақтың жыртылатын қабатындағы үлесі 30-85% шамасында болады [</w:t>
      </w:r>
      <w:r w:rsidR="00804F55" w:rsidRPr="00357EBB">
        <w:rPr>
          <w:rFonts w:ascii="Times New Roman" w:hAnsi="Times New Roman" w:cs="Times New Roman"/>
          <w:color w:val="000000" w:themeColor="text1"/>
          <w:sz w:val="28"/>
          <w:szCs w:val="28"/>
          <w:lang w:val="kk-KZ"/>
        </w:rPr>
        <w:t>77</w:t>
      </w:r>
      <w:r w:rsidRPr="00357EBB">
        <w:rPr>
          <w:rFonts w:ascii="Times New Roman" w:hAnsi="Times New Roman" w:cs="Times New Roman"/>
          <w:color w:val="000000" w:themeColor="text1"/>
          <w:sz w:val="28"/>
          <w:szCs w:val="28"/>
          <w:lang w:val="kk-KZ"/>
        </w:rPr>
        <w:t>].</w:t>
      </w:r>
    </w:p>
    <w:p w14:paraId="73380E13" w14:textId="77777777" w:rsidR="00F43FE9" w:rsidRPr="00357EBB" w:rsidRDefault="00F43FE9" w:rsidP="00F43FE9">
      <w:pPr>
        <w:pStyle w:val="a4"/>
        <w:spacing w:after="0" w:line="240" w:lineRule="auto"/>
        <w:ind w:left="0"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Соңғы уақытта, өсімдік қоректенуі үшін сіңімді фосфордың потенциальды қоры ретінде органикалық фосфор мәселесіне көп көңіл бөліне бастады.  </w:t>
      </w:r>
    </w:p>
    <w:p w14:paraId="4880F64C" w14:textId="1139AA7C" w:rsidR="00F43FE9" w:rsidRPr="00357EBB" w:rsidRDefault="00F43FE9" w:rsidP="00F43FE9">
      <w:pPr>
        <w:pStyle w:val="a4"/>
        <w:spacing w:after="0" w:line="240" w:lineRule="auto"/>
        <w:ind w:left="0"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Өткен ғасырдың 70-ші жылдары топырақтағы органикалық фосфордың формалары бойынша әртүрлі пікірлер қалыптасты. Кейбір зерттеушілер фосфорорганикалық қосылыстар  жеке табиғи қосылыстар: фитин, фосфатидтер, нуклеин қышқылдары және т.б. </w:t>
      </w:r>
      <w:r w:rsidR="00804F55" w:rsidRPr="00357EBB">
        <w:rPr>
          <w:rFonts w:ascii="Times New Roman" w:hAnsi="Times New Roman" w:cs="Times New Roman"/>
          <w:color w:val="000000" w:themeColor="text1"/>
          <w:sz w:val="28"/>
          <w:szCs w:val="28"/>
          <w:lang w:val="kk-KZ"/>
        </w:rPr>
        <w:t xml:space="preserve">түрінде болады деп жорамалдаса, </w:t>
      </w:r>
      <w:r w:rsidRPr="00357EBB">
        <w:rPr>
          <w:rFonts w:ascii="Times New Roman" w:hAnsi="Times New Roman" w:cs="Times New Roman"/>
          <w:color w:val="000000" w:themeColor="text1"/>
          <w:sz w:val="28"/>
          <w:szCs w:val="28"/>
          <w:lang w:val="kk-KZ"/>
        </w:rPr>
        <w:t xml:space="preserve">ал басқа зерттеушілер гумус түзілу </w:t>
      </w:r>
      <w:r w:rsidR="00EF6931">
        <w:rPr>
          <w:rFonts w:ascii="Times New Roman" w:hAnsi="Times New Roman" w:cs="Times New Roman"/>
          <w:color w:val="000000" w:themeColor="text1"/>
          <w:sz w:val="28"/>
          <w:szCs w:val="28"/>
          <w:lang w:val="kk-KZ"/>
        </w:rPr>
        <w:t>про</w:t>
      </w:r>
      <w:r w:rsidR="000B3926">
        <w:rPr>
          <w:rFonts w:ascii="Times New Roman" w:hAnsi="Times New Roman" w:cs="Times New Roman"/>
          <w:color w:val="000000" w:themeColor="text1"/>
          <w:sz w:val="28"/>
          <w:szCs w:val="28"/>
          <w:lang w:val="kk-KZ"/>
        </w:rPr>
        <w:t>цесін</w:t>
      </w:r>
      <w:r w:rsidRPr="00357EBB">
        <w:rPr>
          <w:rFonts w:ascii="Times New Roman" w:hAnsi="Times New Roman" w:cs="Times New Roman"/>
          <w:color w:val="000000" w:themeColor="text1"/>
          <w:sz w:val="28"/>
          <w:szCs w:val="28"/>
          <w:lang w:val="kk-KZ"/>
        </w:rPr>
        <w:t>де пайда болған қосылыстар түрінде кездеседі де</w:t>
      </w:r>
      <w:r w:rsidR="00EF6931">
        <w:rPr>
          <w:rFonts w:ascii="Times New Roman" w:hAnsi="Times New Roman" w:cs="Times New Roman"/>
          <w:color w:val="000000" w:themeColor="text1"/>
          <w:sz w:val="28"/>
          <w:szCs w:val="28"/>
          <w:lang w:val="kk-KZ"/>
        </w:rPr>
        <w:t>д</w:t>
      </w:r>
      <w:r w:rsidR="000B3926">
        <w:rPr>
          <w:rFonts w:ascii="Times New Roman" w:hAnsi="Times New Roman" w:cs="Times New Roman"/>
          <w:color w:val="000000" w:themeColor="text1"/>
          <w:sz w:val="28"/>
          <w:szCs w:val="28"/>
          <w:lang w:val="kk-KZ"/>
        </w:rPr>
        <w:t>і</w:t>
      </w:r>
      <w:r w:rsidRPr="00357EBB">
        <w:rPr>
          <w:rFonts w:ascii="Times New Roman" w:hAnsi="Times New Roman" w:cs="Times New Roman"/>
          <w:color w:val="000000" w:themeColor="text1"/>
          <w:sz w:val="28"/>
          <w:szCs w:val="28"/>
          <w:lang w:val="kk-KZ"/>
        </w:rPr>
        <w:t xml:space="preserve"> [</w:t>
      </w:r>
      <w:r w:rsidR="00804F55" w:rsidRPr="00357EBB">
        <w:rPr>
          <w:rFonts w:ascii="Times New Roman" w:hAnsi="Times New Roman" w:cs="Times New Roman"/>
          <w:color w:val="000000" w:themeColor="text1"/>
          <w:sz w:val="28"/>
          <w:szCs w:val="28"/>
          <w:lang w:val="kk-KZ"/>
        </w:rPr>
        <w:t>78</w:t>
      </w:r>
      <w:r w:rsidRPr="00357EBB">
        <w:rPr>
          <w:rFonts w:ascii="Times New Roman" w:hAnsi="Times New Roman" w:cs="Times New Roman"/>
          <w:color w:val="000000" w:themeColor="text1"/>
          <w:sz w:val="28"/>
          <w:szCs w:val="28"/>
          <w:lang w:val="kk-KZ"/>
        </w:rPr>
        <w:t>].</w:t>
      </w:r>
    </w:p>
    <w:p w14:paraId="1675A425" w14:textId="0A54423E" w:rsidR="00F43FE9" w:rsidRPr="00357EBB" w:rsidRDefault="00F43FE9" w:rsidP="00F43FE9">
      <w:pPr>
        <w:pStyle w:val="a4"/>
        <w:spacing w:after="0" w:line="240" w:lineRule="auto"/>
        <w:ind w:left="0"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Органикалық және минералдық тыңайтқыштарды әртүрлі топырақ типтерінде қолдану, кейбір жағдайларда органикалық фосфаттардың мөлшерін жоғарылатса [</w:t>
      </w:r>
      <w:r w:rsidR="00804F55" w:rsidRPr="00357EBB">
        <w:rPr>
          <w:rFonts w:ascii="Times New Roman" w:hAnsi="Times New Roman" w:cs="Times New Roman"/>
          <w:color w:val="000000" w:themeColor="text1"/>
          <w:sz w:val="28"/>
          <w:szCs w:val="28"/>
          <w:lang w:val="kk-KZ"/>
        </w:rPr>
        <w:t>79</w:t>
      </w:r>
      <w:r w:rsidRPr="00357EBB">
        <w:rPr>
          <w:rFonts w:ascii="Times New Roman" w:hAnsi="Times New Roman" w:cs="Times New Roman"/>
          <w:color w:val="000000" w:themeColor="text1"/>
          <w:sz w:val="28"/>
          <w:szCs w:val="28"/>
          <w:lang w:val="kk-KZ"/>
        </w:rPr>
        <w:t>], ал басқа жағдайда олардың мөлшері тұрақты түрде қалады неме</w:t>
      </w:r>
      <w:r w:rsidR="000B3926">
        <w:rPr>
          <w:rFonts w:ascii="Times New Roman" w:hAnsi="Times New Roman" w:cs="Times New Roman"/>
          <w:color w:val="000000" w:themeColor="text1"/>
          <w:sz w:val="28"/>
          <w:szCs w:val="28"/>
          <w:lang w:val="kk-KZ"/>
        </w:rPr>
        <w:t>се аздап төмендейтіндігі байқал</w:t>
      </w:r>
      <w:r w:rsidRPr="00357EBB">
        <w:rPr>
          <w:rFonts w:ascii="Times New Roman" w:hAnsi="Times New Roman" w:cs="Times New Roman"/>
          <w:color w:val="000000" w:themeColor="text1"/>
          <w:sz w:val="28"/>
          <w:szCs w:val="28"/>
          <w:lang w:val="kk-KZ"/>
        </w:rPr>
        <w:t>ды.</w:t>
      </w:r>
    </w:p>
    <w:p w14:paraId="3A26CD73" w14:textId="17341223" w:rsidR="00F43FE9" w:rsidRPr="00357EBB" w:rsidRDefault="00F43FE9" w:rsidP="00F43FE9">
      <w:pPr>
        <w:pStyle w:val="a4"/>
        <w:spacing w:after="0" w:line="240" w:lineRule="auto"/>
        <w:ind w:left="0"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Органикалық заттардың құрамында фосфордың мөлшерінің жоғары болуына (30-50% жалпы фосфордан) қарамастан, оларды өсімдіктер өте нашар пайд</w:t>
      </w:r>
      <w:r w:rsidR="004540A9" w:rsidRPr="00357EBB">
        <w:rPr>
          <w:rFonts w:ascii="Times New Roman" w:hAnsi="Times New Roman" w:cs="Times New Roman"/>
          <w:color w:val="000000" w:themeColor="text1"/>
          <w:sz w:val="28"/>
          <w:szCs w:val="28"/>
          <w:lang w:val="kk-KZ"/>
        </w:rPr>
        <w:t>а</w:t>
      </w:r>
      <w:r w:rsidRPr="00357EBB">
        <w:rPr>
          <w:rFonts w:ascii="Times New Roman" w:hAnsi="Times New Roman" w:cs="Times New Roman"/>
          <w:color w:val="000000" w:themeColor="text1"/>
          <w:sz w:val="28"/>
          <w:szCs w:val="28"/>
          <w:lang w:val="kk-KZ"/>
        </w:rPr>
        <w:t xml:space="preserve">ланады. А.И.Душечкин әртүрлі топырақтардағы органикалық және минералдық фосфаттардың арақатынасын тыңайтқыштардың тиімділігімен салыстыра отырып, органикалық заттардың құрамындағы фосфордың өсімдіктерге сіңімділігі төмен деген тұжырым жасады. </w:t>
      </w:r>
    </w:p>
    <w:p w14:paraId="7DA47C7B" w14:textId="2D30F6F8" w:rsidR="00F43FE9" w:rsidRPr="00357EBB" w:rsidRDefault="00F43FE9" w:rsidP="00F43FE9">
      <w:pPr>
        <w:pStyle w:val="a4"/>
        <w:spacing w:after="0" w:line="240" w:lineRule="auto"/>
        <w:ind w:left="0"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Басқа зерттеушілер (Дмитриенко П.А. және басқалар) органикалық заттар микроорганизмдер мен химиялық үрдістердің әсерінен өсімдіктердің фосформен қоректенуінің тұрақты көзі болады деп жорамалдайды.</w:t>
      </w:r>
    </w:p>
    <w:p w14:paraId="2A48745E" w14:textId="066CA4C0" w:rsidR="00F43FE9" w:rsidRPr="00357EBB" w:rsidRDefault="00F43FE9" w:rsidP="00F43FE9">
      <w:pPr>
        <w:pStyle w:val="a4"/>
        <w:spacing w:after="0" w:line="240" w:lineRule="auto"/>
        <w:ind w:left="0"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Зерттеушілердің мәліметтері бойынша тыңайтқыштар қолдану барысында топырақта органофосфаттардың мөлшері жоғарыласа, басқа зерттеулерде [</w:t>
      </w:r>
      <w:r w:rsidR="004540A9" w:rsidRPr="00357EBB">
        <w:rPr>
          <w:rFonts w:ascii="Times New Roman" w:hAnsi="Times New Roman" w:cs="Times New Roman"/>
          <w:color w:val="000000" w:themeColor="text1"/>
          <w:sz w:val="28"/>
          <w:szCs w:val="28"/>
          <w:lang w:val="kk-KZ"/>
        </w:rPr>
        <w:t>80,81</w:t>
      </w:r>
      <w:r w:rsidRPr="00357EBB">
        <w:rPr>
          <w:rFonts w:ascii="Times New Roman" w:hAnsi="Times New Roman" w:cs="Times New Roman"/>
          <w:color w:val="000000" w:themeColor="text1"/>
          <w:sz w:val="28"/>
          <w:szCs w:val="28"/>
          <w:lang w:val="kk-KZ"/>
        </w:rPr>
        <w:t>] минералдық және органикалық тыңайтқыштарды қолданудан органофосфаттардың мөлшері жоғарыламайды керісінше кей жағдайларда төмендейді.</w:t>
      </w:r>
    </w:p>
    <w:p w14:paraId="38A51364" w14:textId="323E43FF" w:rsidR="00F43FE9" w:rsidRPr="00357EBB" w:rsidRDefault="00F43FE9" w:rsidP="00F43FE9">
      <w:pPr>
        <w:pStyle w:val="a4"/>
        <w:spacing w:after="0" w:line="240" w:lineRule="auto"/>
        <w:ind w:left="0"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П.П.Левенец, Г.М.Кривоносованың [</w:t>
      </w:r>
      <w:r w:rsidR="004540A9" w:rsidRPr="00357EBB">
        <w:rPr>
          <w:rFonts w:ascii="Times New Roman" w:hAnsi="Times New Roman" w:cs="Times New Roman"/>
          <w:color w:val="000000" w:themeColor="text1"/>
          <w:sz w:val="28"/>
          <w:szCs w:val="28"/>
          <w:lang w:val="kk-KZ"/>
        </w:rPr>
        <w:t>80</w:t>
      </w:r>
      <w:r w:rsidRPr="00357EBB">
        <w:rPr>
          <w:rFonts w:ascii="Times New Roman" w:hAnsi="Times New Roman" w:cs="Times New Roman"/>
          <w:color w:val="000000" w:themeColor="text1"/>
          <w:sz w:val="28"/>
          <w:szCs w:val="28"/>
          <w:lang w:val="kk-KZ"/>
        </w:rPr>
        <w:t>] мәліметтерінде, гумустенбеген фосфорорганикалық қосылыстарды топырақтан сульфо</w:t>
      </w:r>
      <w:r w:rsidR="00042DCC">
        <w:rPr>
          <w:rFonts w:ascii="Times New Roman" w:hAnsi="Times New Roman" w:cs="Times New Roman"/>
          <w:color w:val="000000" w:themeColor="text1"/>
          <w:sz w:val="28"/>
          <w:szCs w:val="28"/>
          <w:lang w:val="kk-KZ"/>
        </w:rPr>
        <w:t xml:space="preserve">ацетат қоспасымен, гумустенген </w:t>
      </w:r>
      <w:r w:rsidRPr="00357EBB">
        <w:rPr>
          <w:rFonts w:ascii="Times New Roman" w:hAnsi="Times New Roman" w:cs="Times New Roman"/>
          <w:color w:val="000000" w:themeColor="text1"/>
          <w:sz w:val="28"/>
          <w:szCs w:val="28"/>
          <w:lang w:val="kk-KZ"/>
        </w:rPr>
        <w:t>фосфорорганикалық қосылыстарды 0,3н сілті ерітіндісімен бөліп, ары қар</w:t>
      </w:r>
      <w:r w:rsidR="000017F1" w:rsidRPr="00357EBB">
        <w:rPr>
          <w:rFonts w:ascii="Times New Roman" w:hAnsi="Times New Roman" w:cs="Times New Roman"/>
          <w:color w:val="000000" w:themeColor="text1"/>
          <w:sz w:val="28"/>
          <w:szCs w:val="28"/>
          <w:lang w:val="kk-KZ"/>
        </w:rPr>
        <w:t>а</w:t>
      </w:r>
      <w:r w:rsidRPr="00357EBB">
        <w:rPr>
          <w:rFonts w:ascii="Times New Roman" w:hAnsi="Times New Roman" w:cs="Times New Roman"/>
          <w:color w:val="000000" w:themeColor="text1"/>
          <w:sz w:val="28"/>
          <w:szCs w:val="28"/>
          <w:lang w:val="kk-KZ"/>
        </w:rPr>
        <w:t xml:space="preserve">й гумин және фульвоқышқылдарды Кононова және Бельчикова әдісімен анықтағанда, фосфордың ең көп мөлшерінің үлесі </w:t>
      </w:r>
      <w:r w:rsidR="00042DCC">
        <w:rPr>
          <w:rFonts w:ascii="Times New Roman" w:hAnsi="Times New Roman" w:cs="Times New Roman"/>
          <w:color w:val="000000" w:themeColor="text1"/>
          <w:sz w:val="28"/>
          <w:szCs w:val="28"/>
          <w:lang w:val="kk-KZ"/>
        </w:rPr>
        <w:t>гумустенбеген</w:t>
      </w:r>
      <w:r w:rsidRPr="00357EBB">
        <w:rPr>
          <w:rFonts w:ascii="Times New Roman" w:hAnsi="Times New Roman" w:cs="Times New Roman"/>
          <w:color w:val="000000" w:themeColor="text1"/>
          <w:sz w:val="28"/>
          <w:szCs w:val="28"/>
          <w:lang w:val="kk-KZ"/>
        </w:rPr>
        <w:t xml:space="preserve"> қосылыстарда кездеседі. Мысалы, қара топырақта оның мөлшері 50% болса, ал күлгінденген қара топырақта шамамен орг</w:t>
      </w:r>
      <w:r w:rsidR="00042DCC">
        <w:rPr>
          <w:rFonts w:ascii="Times New Roman" w:hAnsi="Times New Roman" w:cs="Times New Roman"/>
          <w:color w:val="000000" w:themeColor="text1"/>
          <w:sz w:val="28"/>
          <w:szCs w:val="28"/>
          <w:lang w:val="kk-KZ"/>
        </w:rPr>
        <w:t>аникалық фосфаттардың 30 % құра</w:t>
      </w:r>
      <w:r w:rsidRPr="00357EBB">
        <w:rPr>
          <w:rFonts w:ascii="Times New Roman" w:hAnsi="Times New Roman" w:cs="Times New Roman"/>
          <w:color w:val="000000" w:themeColor="text1"/>
          <w:sz w:val="28"/>
          <w:szCs w:val="28"/>
          <w:lang w:val="kk-KZ"/>
        </w:rPr>
        <w:t xml:space="preserve">ды. </w:t>
      </w:r>
    </w:p>
    <w:p w14:paraId="2FE5A39E" w14:textId="4C7FF0FA" w:rsidR="00F43FE9" w:rsidRPr="00357EBB" w:rsidRDefault="00F43FE9" w:rsidP="00F43FE9">
      <w:pPr>
        <w:pStyle w:val="a4"/>
        <w:spacing w:after="0" w:line="240" w:lineRule="auto"/>
        <w:ind w:left="0"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Топырақтағы сілтіде еритін фосфорорганикалық қосылыстардың ішінде фульвоқышқылдардың фосфорының үлесі гумин қышқылдарымен салыстырғанда басым болады. Оның себебі, топырақ тыңайған жер ретінде ұзақ пайдаланылмай жатса, топырақта өсімдіктің ыдырамаған қалдықтары </w:t>
      </w:r>
      <w:r w:rsidRPr="00357EBB">
        <w:rPr>
          <w:rFonts w:ascii="Times New Roman" w:hAnsi="Times New Roman" w:cs="Times New Roman"/>
          <w:color w:val="000000" w:themeColor="text1"/>
          <w:sz w:val="28"/>
          <w:szCs w:val="28"/>
          <w:lang w:val="kk-KZ"/>
        </w:rPr>
        <w:lastRenderedPageBreak/>
        <w:t xml:space="preserve">мен тамыр қалдықтары көп жиналады және жер жыртылғаннан кейін олар </w:t>
      </w:r>
      <w:r w:rsidR="00042DCC">
        <w:rPr>
          <w:rFonts w:ascii="Times New Roman" w:hAnsi="Times New Roman" w:cs="Times New Roman"/>
          <w:color w:val="000000" w:themeColor="text1"/>
          <w:sz w:val="28"/>
          <w:szCs w:val="28"/>
          <w:lang w:val="kk-KZ"/>
        </w:rPr>
        <w:t>жақсы</w:t>
      </w:r>
      <w:r w:rsidRPr="00357EBB">
        <w:rPr>
          <w:rFonts w:ascii="Times New Roman" w:hAnsi="Times New Roman" w:cs="Times New Roman"/>
          <w:color w:val="000000" w:themeColor="text1"/>
          <w:sz w:val="28"/>
          <w:szCs w:val="28"/>
          <w:lang w:val="kk-KZ"/>
        </w:rPr>
        <w:t xml:space="preserve"> минералданады. Күлгінденген қара топырақта бұл үрдістер өте баяу жүреді. Екі топырақ типінде фульвоқышқылдардың фосфорының мөлшері, гумин қышқылдарымен салыстырғанда жоғары болды. Тыңайтқыштарды қолдану кезінде фульвоқышқылдардың құрамындағы фосфор мөлшері бақылау вариантымен салыстырғанда 100 г топырақта 1,2-6,2 мг Р</w:t>
      </w:r>
      <w:r w:rsidRPr="00357EBB">
        <w:rPr>
          <w:rFonts w:ascii="Times New Roman" w:hAnsi="Times New Roman" w:cs="Times New Roman"/>
          <w:color w:val="000000" w:themeColor="text1"/>
          <w:sz w:val="28"/>
          <w:szCs w:val="28"/>
          <w:vertAlign w:val="subscript"/>
          <w:lang w:val="kk-KZ"/>
        </w:rPr>
        <w:t>2</w:t>
      </w:r>
      <w:r w:rsidRPr="00357EBB">
        <w:rPr>
          <w:rFonts w:ascii="Times New Roman" w:hAnsi="Times New Roman" w:cs="Times New Roman"/>
          <w:color w:val="000000" w:themeColor="text1"/>
          <w:sz w:val="28"/>
          <w:szCs w:val="28"/>
          <w:lang w:val="kk-KZ"/>
        </w:rPr>
        <w:t>О</w:t>
      </w:r>
      <w:r w:rsidRPr="00357EBB">
        <w:rPr>
          <w:rFonts w:ascii="Times New Roman" w:hAnsi="Times New Roman" w:cs="Times New Roman"/>
          <w:color w:val="000000" w:themeColor="text1"/>
          <w:sz w:val="28"/>
          <w:szCs w:val="28"/>
          <w:vertAlign w:val="subscript"/>
          <w:lang w:val="kk-KZ"/>
        </w:rPr>
        <w:t>5</w:t>
      </w:r>
      <w:r w:rsidRPr="00357EBB">
        <w:rPr>
          <w:rFonts w:ascii="Times New Roman" w:hAnsi="Times New Roman" w:cs="Times New Roman"/>
          <w:color w:val="000000" w:themeColor="text1"/>
          <w:sz w:val="28"/>
          <w:szCs w:val="28"/>
          <w:lang w:val="kk-KZ"/>
        </w:rPr>
        <w:t xml:space="preserve"> жоғарылады. </w:t>
      </w:r>
    </w:p>
    <w:p w14:paraId="17C2B865" w14:textId="449B438E" w:rsidR="00F43FE9" w:rsidRPr="00357EBB" w:rsidRDefault="00F43FE9" w:rsidP="00F43FE9">
      <w:pPr>
        <w:pStyle w:val="a4"/>
        <w:spacing w:after="0" w:line="240" w:lineRule="auto"/>
        <w:ind w:left="0"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И.Р.Вильдфлуштің [</w:t>
      </w:r>
      <w:r w:rsidR="004540A9" w:rsidRPr="00357EBB">
        <w:rPr>
          <w:rFonts w:ascii="Times New Roman" w:hAnsi="Times New Roman" w:cs="Times New Roman"/>
          <w:color w:val="000000" w:themeColor="text1"/>
          <w:sz w:val="28"/>
          <w:szCs w:val="28"/>
          <w:lang w:val="kk-KZ"/>
        </w:rPr>
        <w:t>78</w:t>
      </w:r>
      <w:r w:rsidRPr="00357EBB">
        <w:rPr>
          <w:rFonts w:ascii="Times New Roman" w:hAnsi="Times New Roman" w:cs="Times New Roman"/>
          <w:color w:val="000000" w:themeColor="text1"/>
          <w:sz w:val="28"/>
          <w:szCs w:val="28"/>
          <w:lang w:val="kk-KZ"/>
        </w:rPr>
        <w:t xml:space="preserve">] зерттеулерінде, шымды-күлгін топырақта органикалық және минералдық тыңайтқыштарды ұзақ қолдану кезінде топырақтағы органикалық фосфордың мөлшері біршама жоғарылайды. </w:t>
      </w:r>
    </w:p>
    <w:p w14:paraId="2428C5EC" w14:textId="77777777" w:rsidR="00F43FE9" w:rsidRPr="00357EBB" w:rsidRDefault="00F43FE9" w:rsidP="00F43FE9">
      <w:pPr>
        <w:pStyle w:val="a4"/>
        <w:spacing w:after="0" w:line="240" w:lineRule="auto"/>
        <w:ind w:left="0"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Шымды-күлгін құмбалшықты топырақта сульфат ацетатты ерітіндісімен бөлінген фосфорорганикалық қосылыстардың мөлшері 56,1-61,5% (жалпы фосфордан) болса, ал құмайтты топырақта бұл көрсеткіш 66,2-75,1 % құрады.</w:t>
      </w:r>
    </w:p>
    <w:p w14:paraId="4B3DB04C" w14:textId="2D65CF79" w:rsidR="00F43FE9" w:rsidRPr="00357EBB" w:rsidRDefault="00F43FE9" w:rsidP="00F43FE9">
      <w:pPr>
        <w:pStyle w:val="a4"/>
        <w:spacing w:after="0" w:line="240" w:lineRule="auto"/>
        <w:ind w:left="0"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Топырақтың фосфат </w:t>
      </w:r>
      <w:r w:rsidR="00C3507B" w:rsidRPr="00357EBB">
        <w:rPr>
          <w:rFonts w:ascii="Times New Roman" w:hAnsi="Times New Roman" w:cs="Times New Roman"/>
          <w:color w:val="000000" w:themeColor="text1"/>
          <w:sz w:val="28"/>
          <w:szCs w:val="28"/>
          <w:lang w:val="kk-KZ"/>
        </w:rPr>
        <w:t>құбылымын</w:t>
      </w:r>
      <w:r w:rsidRPr="00357EBB">
        <w:rPr>
          <w:rFonts w:ascii="Times New Roman" w:hAnsi="Times New Roman" w:cs="Times New Roman"/>
          <w:color w:val="000000" w:themeColor="text1"/>
          <w:sz w:val="28"/>
          <w:szCs w:val="28"/>
          <w:lang w:val="kk-KZ"/>
        </w:rPr>
        <w:t xml:space="preserve"> реттеу мәселесін шешуде топырақтағы еритін фофаттарының мөлшерін және өсірілетін дақылдардың құрамын ескеру қажет [</w:t>
      </w:r>
      <w:r w:rsidR="004540A9" w:rsidRPr="00357EBB">
        <w:rPr>
          <w:rFonts w:ascii="Times New Roman" w:hAnsi="Times New Roman" w:cs="Times New Roman"/>
          <w:color w:val="000000" w:themeColor="text1"/>
          <w:sz w:val="28"/>
          <w:szCs w:val="28"/>
          <w:lang w:val="kk-KZ"/>
        </w:rPr>
        <w:t>81-83</w:t>
      </w:r>
      <w:r w:rsidRPr="00357EBB">
        <w:rPr>
          <w:rFonts w:ascii="Times New Roman" w:hAnsi="Times New Roman" w:cs="Times New Roman"/>
          <w:color w:val="000000" w:themeColor="text1"/>
          <w:sz w:val="28"/>
          <w:szCs w:val="28"/>
          <w:lang w:val="kk-KZ"/>
        </w:rPr>
        <w:t>].</w:t>
      </w:r>
    </w:p>
    <w:p w14:paraId="18A12AFA" w14:textId="42BC5D2B" w:rsidR="00F43FE9" w:rsidRPr="00357EBB" w:rsidRDefault="00F43FE9" w:rsidP="00F43FE9">
      <w:pPr>
        <w:pStyle w:val="a4"/>
        <w:spacing w:after="0" w:line="240" w:lineRule="auto"/>
        <w:ind w:left="0"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И.Н.Чумаченконың зерттеулері бойынша өсімдік қоректенуінде органикалық фосфаттардың, оның ішінде нуклеопротеидтер мен нуклеин қышқылдарының маңызы зор және олардың мөлшері қарашіріндінің мөлшеріне байланысты болады. Оның мәліметтеріне сәйкес, Орта Азияның суармалы сұр топырақтарында фосфор тыңайтқыштарын қолданғанда органикалық фосфаттардың мөлшері айтарлықтай жоғарыламайды.</w:t>
      </w:r>
    </w:p>
    <w:p w14:paraId="79FA8AB7" w14:textId="1043B19F" w:rsidR="00F43FE9" w:rsidRPr="00357EBB" w:rsidRDefault="00F43FE9" w:rsidP="00F43FE9">
      <w:pPr>
        <w:pStyle w:val="a4"/>
        <w:spacing w:after="0" w:line="240" w:lineRule="auto"/>
        <w:ind w:left="0"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Мұндай мәліметтерді Б.А.Сушеница [</w:t>
      </w:r>
      <w:r w:rsidR="004540A9" w:rsidRPr="00357EBB">
        <w:rPr>
          <w:rFonts w:ascii="Times New Roman" w:hAnsi="Times New Roman" w:cs="Times New Roman"/>
          <w:color w:val="000000" w:themeColor="text1"/>
          <w:sz w:val="28"/>
          <w:szCs w:val="28"/>
          <w:lang w:val="kk-KZ"/>
        </w:rPr>
        <w:t>84</w:t>
      </w:r>
      <w:r w:rsidRPr="00357EBB">
        <w:rPr>
          <w:rFonts w:ascii="Times New Roman" w:hAnsi="Times New Roman" w:cs="Times New Roman"/>
          <w:color w:val="000000" w:themeColor="text1"/>
          <w:sz w:val="28"/>
          <w:szCs w:val="28"/>
          <w:lang w:val="kk-KZ"/>
        </w:rPr>
        <w:t>] жүргізген зерттеулер айқындады. Сұр топырақтарда фосфор тыңайтқыштарымен жақсы тыңайтылған жоңышқа дақылы 3 жылда топырақтағы органикалық фосфаттардың мөлшерін жеті есеге жоғарылатты.</w:t>
      </w:r>
    </w:p>
    <w:p w14:paraId="1BA87CC7" w14:textId="1DA04117" w:rsidR="00F43FE9" w:rsidRPr="00357EBB" w:rsidRDefault="00F43FE9" w:rsidP="00F43FE9">
      <w:pPr>
        <w:pStyle w:val="a4"/>
        <w:spacing w:after="0" w:line="240" w:lineRule="auto"/>
        <w:ind w:left="0"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Топырақтағы жеке табиғи органикалық қосылыстардың мөлшері (нуклеин қышқылдары, фитин, фосфатидтер) гумустың қорының 10-15 % құрайды [</w:t>
      </w:r>
      <w:r w:rsidR="004540A9" w:rsidRPr="00357EBB">
        <w:rPr>
          <w:rFonts w:ascii="Times New Roman" w:hAnsi="Times New Roman" w:cs="Times New Roman"/>
          <w:color w:val="000000" w:themeColor="text1"/>
          <w:sz w:val="28"/>
          <w:szCs w:val="28"/>
          <w:lang w:val="kk-KZ"/>
        </w:rPr>
        <w:t>85</w:t>
      </w:r>
      <w:r w:rsidRPr="00357EBB">
        <w:rPr>
          <w:rFonts w:ascii="Times New Roman" w:hAnsi="Times New Roman" w:cs="Times New Roman"/>
          <w:color w:val="000000" w:themeColor="text1"/>
          <w:sz w:val="28"/>
          <w:szCs w:val="28"/>
          <w:lang w:val="kk-KZ"/>
        </w:rPr>
        <w:t xml:space="preserve">].  Олардың негізгі көздеріне өсімдік қалдықтары мен микроорганизмдердің алмасу және синтезделу өнімдері жатады. </w:t>
      </w:r>
    </w:p>
    <w:p w14:paraId="29C7A028" w14:textId="0F2D0CEE" w:rsidR="00F43FE9" w:rsidRPr="00357EBB" w:rsidRDefault="00F43FE9" w:rsidP="00F43FE9">
      <w:pPr>
        <w:pStyle w:val="a4"/>
        <w:spacing w:after="0" w:line="240" w:lineRule="auto"/>
        <w:ind w:left="0"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Соңғы жылдард</w:t>
      </w:r>
      <w:r w:rsidR="00D95C11">
        <w:rPr>
          <w:rFonts w:ascii="Times New Roman" w:hAnsi="Times New Roman" w:cs="Times New Roman"/>
          <w:color w:val="000000" w:themeColor="text1"/>
          <w:sz w:val="28"/>
          <w:szCs w:val="28"/>
          <w:lang w:val="kk-KZ"/>
        </w:rPr>
        <w:t>ың</w:t>
      </w:r>
      <w:r w:rsidRPr="00357EBB">
        <w:rPr>
          <w:rFonts w:ascii="Times New Roman" w:hAnsi="Times New Roman" w:cs="Times New Roman"/>
          <w:color w:val="000000" w:themeColor="text1"/>
          <w:sz w:val="28"/>
          <w:szCs w:val="28"/>
          <w:lang w:val="kk-KZ"/>
        </w:rPr>
        <w:t xml:space="preserve"> көптеген зерттеулер</w:t>
      </w:r>
      <w:r w:rsidR="00D95C11">
        <w:rPr>
          <w:rFonts w:ascii="Times New Roman" w:hAnsi="Times New Roman" w:cs="Times New Roman"/>
          <w:color w:val="000000" w:themeColor="text1"/>
          <w:sz w:val="28"/>
          <w:szCs w:val="28"/>
          <w:lang w:val="kk-KZ"/>
        </w:rPr>
        <w:t>ін</w:t>
      </w:r>
      <w:r w:rsidRPr="00357EBB">
        <w:rPr>
          <w:rFonts w:ascii="Times New Roman" w:hAnsi="Times New Roman" w:cs="Times New Roman"/>
          <w:color w:val="000000" w:themeColor="text1"/>
          <w:sz w:val="28"/>
          <w:szCs w:val="28"/>
          <w:lang w:val="kk-KZ"/>
        </w:rPr>
        <w:t>ің нәтижелері органикалық фосфаттардың көптеген бөлігі (50-70 % жалпы мөлшерден) топырақтың гумусты заттарымен ты</w:t>
      </w:r>
      <w:r w:rsidR="00D95C11">
        <w:rPr>
          <w:rFonts w:ascii="Times New Roman" w:hAnsi="Times New Roman" w:cs="Times New Roman"/>
          <w:color w:val="000000" w:themeColor="text1"/>
          <w:sz w:val="28"/>
          <w:szCs w:val="28"/>
          <w:lang w:val="kk-KZ"/>
        </w:rPr>
        <w:t>ғ</w:t>
      </w:r>
      <w:r w:rsidRPr="00357EBB">
        <w:rPr>
          <w:rFonts w:ascii="Times New Roman" w:hAnsi="Times New Roman" w:cs="Times New Roman"/>
          <w:color w:val="000000" w:themeColor="text1"/>
          <w:sz w:val="28"/>
          <w:szCs w:val="28"/>
          <w:lang w:val="kk-KZ"/>
        </w:rPr>
        <w:t>ыз байланысты екендігін көрсетеді [</w:t>
      </w:r>
      <w:r w:rsidR="004540A9" w:rsidRPr="00357EBB">
        <w:rPr>
          <w:rFonts w:ascii="Times New Roman" w:hAnsi="Times New Roman" w:cs="Times New Roman"/>
          <w:color w:val="000000" w:themeColor="text1"/>
          <w:sz w:val="28"/>
          <w:szCs w:val="28"/>
          <w:lang w:val="kk-KZ"/>
        </w:rPr>
        <w:t>86-89</w:t>
      </w:r>
      <w:r w:rsidRPr="00357EBB">
        <w:rPr>
          <w:rFonts w:ascii="Times New Roman" w:hAnsi="Times New Roman" w:cs="Times New Roman"/>
          <w:color w:val="000000" w:themeColor="text1"/>
          <w:sz w:val="28"/>
          <w:szCs w:val="28"/>
          <w:lang w:val="kk-KZ"/>
        </w:rPr>
        <w:t>].  Топырақтағы органикалық фосфаттар өсімдікке сіңімді фосфордың негізгі қоры болып саналады.</w:t>
      </w:r>
    </w:p>
    <w:p w14:paraId="6A57EB68" w14:textId="0DEB9BB4" w:rsidR="00F43FE9" w:rsidRPr="00357EBB" w:rsidRDefault="00F43FE9" w:rsidP="00F43FE9">
      <w:pPr>
        <w:pStyle w:val="a4"/>
        <w:spacing w:after="0" w:line="240" w:lineRule="auto"/>
        <w:ind w:left="0"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М.И.Макаров және т.б. [</w:t>
      </w:r>
      <w:r w:rsidR="004540A9" w:rsidRPr="00357EBB">
        <w:rPr>
          <w:rFonts w:ascii="Times New Roman" w:hAnsi="Times New Roman" w:cs="Times New Roman"/>
          <w:color w:val="000000" w:themeColor="text1"/>
          <w:sz w:val="28"/>
          <w:szCs w:val="28"/>
          <w:lang w:val="kk-KZ"/>
        </w:rPr>
        <w:t>90</w:t>
      </w:r>
      <w:r w:rsidRPr="00357EBB">
        <w:rPr>
          <w:rFonts w:ascii="Times New Roman" w:hAnsi="Times New Roman" w:cs="Times New Roman"/>
          <w:color w:val="000000" w:themeColor="text1"/>
          <w:sz w:val="28"/>
          <w:szCs w:val="28"/>
          <w:lang w:val="kk-KZ"/>
        </w:rPr>
        <w:t>] шымды-күлгін, орманның сұр топырағы мен қара топырақтардың құрамындағы органикалық фосфаттардың (Р</w:t>
      </w:r>
      <w:r w:rsidRPr="00357EBB">
        <w:rPr>
          <w:rFonts w:ascii="Times New Roman" w:hAnsi="Times New Roman" w:cs="Times New Roman"/>
          <w:color w:val="000000" w:themeColor="text1"/>
          <w:sz w:val="28"/>
          <w:szCs w:val="28"/>
          <w:vertAlign w:val="subscript"/>
          <w:lang w:val="kk-KZ"/>
        </w:rPr>
        <w:t>орг</w:t>
      </w:r>
      <w:r w:rsidRPr="00357EBB">
        <w:rPr>
          <w:rFonts w:ascii="Times New Roman" w:hAnsi="Times New Roman" w:cs="Times New Roman"/>
          <w:color w:val="000000" w:themeColor="text1"/>
          <w:sz w:val="28"/>
          <w:szCs w:val="28"/>
          <w:lang w:val="kk-KZ"/>
        </w:rPr>
        <w:t>) гранулометриялық фракциялардағы таралуын зерттеу кезінде органикалық фосфаттардың (Р</w:t>
      </w:r>
      <w:r w:rsidRPr="00357EBB">
        <w:rPr>
          <w:rFonts w:ascii="Times New Roman" w:hAnsi="Times New Roman" w:cs="Times New Roman"/>
          <w:color w:val="000000" w:themeColor="text1"/>
          <w:sz w:val="28"/>
          <w:szCs w:val="28"/>
          <w:vertAlign w:val="subscript"/>
          <w:lang w:val="kk-KZ"/>
        </w:rPr>
        <w:t>орг</w:t>
      </w:r>
      <w:r w:rsidRPr="00357EBB">
        <w:rPr>
          <w:rFonts w:ascii="Times New Roman" w:hAnsi="Times New Roman" w:cs="Times New Roman"/>
          <w:color w:val="000000" w:themeColor="text1"/>
          <w:sz w:val="28"/>
          <w:szCs w:val="28"/>
          <w:lang w:val="kk-KZ"/>
        </w:rPr>
        <w:t xml:space="preserve">) 70 % астам үлесі майда шаңды және тозаңды фракцияларда кездесетіндігін анықтаған. </w:t>
      </w:r>
    </w:p>
    <w:p w14:paraId="49EEDC8F" w14:textId="7EA3DAE3" w:rsidR="00F43FE9" w:rsidRPr="00357EBB" w:rsidRDefault="00EF6931" w:rsidP="00F43FE9">
      <w:pPr>
        <w:pStyle w:val="a4"/>
        <w:spacing w:after="0" w:line="240" w:lineRule="auto"/>
        <w:ind w:left="0"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М.И.Макаров </w:t>
      </w:r>
      <w:r w:rsidR="00F43FE9" w:rsidRPr="00357EBB">
        <w:rPr>
          <w:rFonts w:ascii="Times New Roman" w:hAnsi="Times New Roman" w:cs="Times New Roman"/>
          <w:color w:val="000000" w:themeColor="text1"/>
          <w:sz w:val="28"/>
          <w:szCs w:val="28"/>
          <w:lang w:val="kk-KZ"/>
        </w:rPr>
        <w:t>және басқалар [</w:t>
      </w:r>
      <w:r w:rsidR="004540A9" w:rsidRPr="00357EBB">
        <w:rPr>
          <w:rFonts w:ascii="Times New Roman" w:hAnsi="Times New Roman" w:cs="Times New Roman"/>
          <w:color w:val="000000" w:themeColor="text1"/>
          <w:sz w:val="28"/>
          <w:szCs w:val="28"/>
          <w:lang w:val="kk-KZ"/>
        </w:rPr>
        <w:t>90,91</w:t>
      </w:r>
      <w:r w:rsidR="00F43FE9" w:rsidRPr="00357EBB">
        <w:rPr>
          <w:rFonts w:ascii="Times New Roman" w:hAnsi="Times New Roman" w:cs="Times New Roman"/>
          <w:color w:val="000000" w:themeColor="text1"/>
          <w:sz w:val="28"/>
          <w:szCs w:val="28"/>
          <w:lang w:val="kk-KZ"/>
        </w:rPr>
        <w:t xml:space="preserve">] бойынша зерттелген топырақтарда органикалық заттармен байланысқан фосфордың мөлшері, жалпы фосформен салыстырғанда 9 бен 50 % аралығында ауытқиды. </w:t>
      </w:r>
    </w:p>
    <w:p w14:paraId="6B902360" w14:textId="5ABB33BA" w:rsidR="00F43FE9" w:rsidRPr="00357EBB" w:rsidRDefault="00F43FE9" w:rsidP="00F43FE9">
      <w:pPr>
        <w:pStyle w:val="a4"/>
        <w:spacing w:after="0" w:line="240" w:lineRule="auto"/>
        <w:ind w:left="0"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lastRenderedPageBreak/>
        <w:t>Көптеген зерттеулердің мәліметтері де фульвоқышқылдардың құрамында фосфордың жоғары болатындығын көрсетеді [</w:t>
      </w:r>
      <w:r w:rsidR="004540A9" w:rsidRPr="00357EBB">
        <w:rPr>
          <w:rFonts w:ascii="Times New Roman" w:hAnsi="Times New Roman" w:cs="Times New Roman"/>
          <w:color w:val="000000" w:themeColor="text1"/>
          <w:sz w:val="28"/>
          <w:szCs w:val="28"/>
          <w:lang w:val="kk-KZ"/>
        </w:rPr>
        <w:t>91-93</w:t>
      </w:r>
      <w:r w:rsidRPr="00357EBB">
        <w:rPr>
          <w:rFonts w:ascii="Times New Roman" w:hAnsi="Times New Roman" w:cs="Times New Roman"/>
          <w:color w:val="000000" w:themeColor="text1"/>
          <w:sz w:val="28"/>
          <w:szCs w:val="28"/>
          <w:lang w:val="kk-KZ"/>
        </w:rPr>
        <w:t>].</w:t>
      </w:r>
    </w:p>
    <w:p w14:paraId="13AA1A61" w14:textId="6B78CB51" w:rsidR="00F43FE9" w:rsidRPr="00357EBB" w:rsidRDefault="00F43FE9" w:rsidP="00F43FE9">
      <w:pPr>
        <w:pStyle w:val="a4"/>
        <w:spacing w:after="0" w:line="240" w:lineRule="auto"/>
        <w:ind w:left="0"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Қазақстанда жүргізілген зерттеулердің нәтижелері [</w:t>
      </w:r>
      <w:r w:rsidR="004540A9" w:rsidRPr="00357EBB">
        <w:rPr>
          <w:rFonts w:ascii="Times New Roman" w:hAnsi="Times New Roman" w:cs="Times New Roman"/>
          <w:color w:val="000000" w:themeColor="text1"/>
          <w:sz w:val="28"/>
          <w:szCs w:val="28"/>
          <w:lang w:val="kk-KZ"/>
        </w:rPr>
        <w:t>94-98</w:t>
      </w:r>
      <w:r w:rsidRPr="00357EBB">
        <w:rPr>
          <w:rFonts w:ascii="Times New Roman" w:hAnsi="Times New Roman" w:cs="Times New Roman"/>
          <w:color w:val="000000" w:themeColor="text1"/>
          <w:sz w:val="28"/>
          <w:szCs w:val="28"/>
          <w:lang w:val="kk-KZ"/>
        </w:rPr>
        <w:t xml:space="preserve">] фосфор тыңайтқыштарын жүйелі түрде қолданғанда топырақтың фосфат </w:t>
      </w:r>
      <w:r w:rsidR="00F1705D" w:rsidRPr="00357EBB">
        <w:rPr>
          <w:rFonts w:ascii="Times New Roman" w:hAnsi="Times New Roman" w:cs="Times New Roman"/>
          <w:color w:val="000000" w:themeColor="text1"/>
          <w:sz w:val="28"/>
          <w:szCs w:val="28"/>
          <w:lang w:val="kk-KZ"/>
        </w:rPr>
        <w:t xml:space="preserve">құбылымының </w:t>
      </w:r>
      <w:r w:rsidRPr="00357EBB">
        <w:rPr>
          <w:rFonts w:ascii="Times New Roman" w:hAnsi="Times New Roman" w:cs="Times New Roman"/>
          <w:color w:val="000000" w:themeColor="text1"/>
          <w:sz w:val="28"/>
          <w:szCs w:val="28"/>
          <w:lang w:val="kk-KZ"/>
        </w:rPr>
        <w:t>айтарлықтай жоғарылайтындығын көрсетеді.</w:t>
      </w:r>
    </w:p>
    <w:p w14:paraId="7FC2C27E" w14:textId="2AA6D8C5" w:rsidR="00F43FE9" w:rsidRPr="00357EBB" w:rsidRDefault="00F43FE9" w:rsidP="00F43FE9">
      <w:pPr>
        <w:pStyle w:val="a4"/>
        <w:spacing w:after="0" w:line="240" w:lineRule="auto"/>
        <w:ind w:left="0"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Р.А.Чиркова мен Ф.Е.Қозыбаеваның [</w:t>
      </w:r>
      <w:r w:rsidR="004540A9" w:rsidRPr="00357EBB">
        <w:rPr>
          <w:rFonts w:ascii="Times New Roman" w:hAnsi="Times New Roman" w:cs="Times New Roman"/>
          <w:color w:val="000000" w:themeColor="text1"/>
          <w:sz w:val="28"/>
          <w:szCs w:val="28"/>
          <w:lang w:val="kk-KZ"/>
        </w:rPr>
        <w:t>97</w:t>
      </w:r>
      <w:r w:rsidR="00A24179">
        <w:rPr>
          <w:rFonts w:ascii="Times New Roman" w:hAnsi="Times New Roman" w:cs="Times New Roman"/>
          <w:color w:val="000000" w:themeColor="text1"/>
          <w:sz w:val="28"/>
          <w:szCs w:val="28"/>
          <w:lang w:val="kk-KZ"/>
        </w:rPr>
        <w:t>] Іле Алатауы тау</w:t>
      </w:r>
      <w:r w:rsidRPr="00357EBB">
        <w:rPr>
          <w:rFonts w:ascii="Times New Roman" w:hAnsi="Times New Roman" w:cs="Times New Roman"/>
          <w:color w:val="000000" w:themeColor="text1"/>
          <w:sz w:val="28"/>
          <w:szCs w:val="28"/>
          <w:lang w:val="kk-KZ"/>
        </w:rPr>
        <w:t>алды жазықтықтарының топырақтарында (шалғынды-сұр, шалғынды, шалғынды-батпақты) фосфаттардың топтық құрамы мен қорын анықтау</w:t>
      </w:r>
      <w:r w:rsidR="00A24179">
        <w:rPr>
          <w:rFonts w:ascii="Times New Roman" w:hAnsi="Times New Roman" w:cs="Times New Roman"/>
          <w:color w:val="000000" w:themeColor="text1"/>
          <w:sz w:val="28"/>
          <w:szCs w:val="28"/>
          <w:lang w:val="kk-KZ"/>
        </w:rPr>
        <w:t>да</w:t>
      </w:r>
      <w:r w:rsidRPr="00357EBB">
        <w:rPr>
          <w:rFonts w:ascii="Times New Roman" w:hAnsi="Times New Roman" w:cs="Times New Roman"/>
          <w:color w:val="000000" w:themeColor="text1"/>
          <w:sz w:val="28"/>
          <w:szCs w:val="28"/>
          <w:lang w:val="kk-KZ"/>
        </w:rPr>
        <w:t xml:space="preserve"> жүргізілген зерттеулерде, топырақтағы органикалық фосфаттардың формаларының мөлшері тікелей гумус мөлшеріне тәуелді болады</w:t>
      </w:r>
      <w:r w:rsidR="00A24179">
        <w:rPr>
          <w:rFonts w:ascii="Times New Roman" w:hAnsi="Times New Roman" w:cs="Times New Roman"/>
          <w:color w:val="000000" w:themeColor="text1"/>
          <w:sz w:val="28"/>
          <w:szCs w:val="28"/>
          <w:lang w:val="kk-KZ"/>
        </w:rPr>
        <w:t xml:space="preserve"> екен</w:t>
      </w:r>
      <w:r w:rsidRPr="00357EBB">
        <w:rPr>
          <w:rFonts w:ascii="Times New Roman" w:hAnsi="Times New Roman" w:cs="Times New Roman"/>
          <w:color w:val="000000" w:themeColor="text1"/>
          <w:sz w:val="28"/>
          <w:szCs w:val="28"/>
          <w:lang w:val="kk-KZ"/>
        </w:rPr>
        <w:t>.</w:t>
      </w:r>
    </w:p>
    <w:p w14:paraId="6DAC5202" w14:textId="3956F006" w:rsidR="00F43FE9" w:rsidRPr="00357EBB" w:rsidRDefault="00F43FE9" w:rsidP="00F43FE9">
      <w:pPr>
        <w:pStyle w:val="a4"/>
        <w:spacing w:after="0" w:line="240" w:lineRule="auto"/>
        <w:ind w:left="0"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Суармалы ашық-қара қоңыр топырақта сегіз танапты қант қызылшасы ауыспалы егістігінде жүргізілген тәжірибелердің мәліметтері, ауыспалы егіс</w:t>
      </w:r>
      <w:r w:rsidR="00A24179">
        <w:rPr>
          <w:rFonts w:ascii="Times New Roman" w:hAnsi="Times New Roman" w:cs="Times New Roman"/>
          <w:color w:val="000000" w:themeColor="text1"/>
          <w:sz w:val="28"/>
          <w:szCs w:val="28"/>
          <w:lang w:val="kk-KZ"/>
        </w:rPr>
        <w:t>тік</w:t>
      </w:r>
      <w:r w:rsidRPr="00357EBB">
        <w:rPr>
          <w:rFonts w:ascii="Times New Roman" w:hAnsi="Times New Roman" w:cs="Times New Roman"/>
          <w:color w:val="000000" w:themeColor="text1"/>
          <w:sz w:val="28"/>
          <w:szCs w:val="28"/>
          <w:lang w:val="kk-KZ"/>
        </w:rPr>
        <w:t xml:space="preserve">тің бірінші айналымынан кейін топырақтың фосфат </w:t>
      </w:r>
      <w:r w:rsidR="00F1705D" w:rsidRPr="00357EBB">
        <w:rPr>
          <w:rFonts w:ascii="Times New Roman" w:hAnsi="Times New Roman" w:cs="Times New Roman"/>
          <w:color w:val="000000" w:themeColor="text1"/>
          <w:sz w:val="28"/>
          <w:szCs w:val="28"/>
          <w:lang w:val="kk-KZ"/>
        </w:rPr>
        <w:t>құбылымы</w:t>
      </w:r>
      <w:r w:rsidRPr="00357EBB">
        <w:rPr>
          <w:rFonts w:ascii="Times New Roman" w:hAnsi="Times New Roman" w:cs="Times New Roman"/>
          <w:color w:val="000000" w:themeColor="text1"/>
          <w:sz w:val="28"/>
          <w:szCs w:val="28"/>
          <w:lang w:val="kk-KZ"/>
        </w:rPr>
        <w:t xml:space="preserve"> түрлі өзгерістерге ұшырайтынын көрсетеді [</w:t>
      </w:r>
      <w:r w:rsidR="004540A9" w:rsidRPr="00357EBB">
        <w:rPr>
          <w:rFonts w:ascii="Times New Roman" w:hAnsi="Times New Roman" w:cs="Times New Roman"/>
          <w:color w:val="000000" w:themeColor="text1"/>
          <w:sz w:val="28"/>
          <w:szCs w:val="28"/>
          <w:lang w:val="kk-KZ"/>
        </w:rPr>
        <w:t>98</w:t>
      </w:r>
      <w:r w:rsidRPr="00357EBB">
        <w:rPr>
          <w:rFonts w:ascii="Times New Roman" w:hAnsi="Times New Roman" w:cs="Times New Roman"/>
          <w:color w:val="000000" w:themeColor="text1"/>
          <w:sz w:val="28"/>
          <w:szCs w:val="28"/>
          <w:lang w:val="kk-KZ"/>
        </w:rPr>
        <w:t>].</w:t>
      </w:r>
    </w:p>
    <w:p w14:paraId="06D308D9" w14:textId="7A0441A4" w:rsidR="00F43FE9" w:rsidRPr="00357EBB" w:rsidRDefault="00F43FE9" w:rsidP="00F43FE9">
      <w:pPr>
        <w:pStyle w:val="a4"/>
        <w:spacing w:after="0" w:line="240" w:lineRule="auto"/>
        <w:ind w:left="0"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Сонымен, минералдық және органикалық фосфаттардың трансформациялануы бойынша келтірілген ғылыми әдебиеттердің </w:t>
      </w:r>
      <w:r w:rsidR="00A24179">
        <w:rPr>
          <w:rFonts w:ascii="Times New Roman" w:hAnsi="Times New Roman" w:cs="Times New Roman"/>
          <w:color w:val="000000" w:themeColor="text1"/>
          <w:sz w:val="28"/>
          <w:szCs w:val="28"/>
          <w:lang w:val="kk-KZ"/>
        </w:rPr>
        <w:t xml:space="preserve">мәліметтері </w:t>
      </w:r>
      <w:r w:rsidRPr="00357EBB">
        <w:rPr>
          <w:rFonts w:ascii="Times New Roman" w:hAnsi="Times New Roman" w:cs="Times New Roman"/>
          <w:color w:val="000000" w:themeColor="text1"/>
          <w:sz w:val="28"/>
          <w:szCs w:val="28"/>
          <w:lang w:val="kk-KZ"/>
        </w:rPr>
        <w:t>ТМД елдері мен алыс шетелдерде бұл мәселенің зерттелуі жоғары деңгейде екендігін, ал Қазақстанда мұндай зерттеулердің аз</w:t>
      </w:r>
      <w:r w:rsidR="00A24179">
        <w:rPr>
          <w:rFonts w:ascii="Times New Roman" w:hAnsi="Times New Roman" w:cs="Times New Roman"/>
          <w:color w:val="000000" w:themeColor="text1"/>
          <w:sz w:val="28"/>
          <w:szCs w:val="28"/>
          <w:lang w:val="kk-KZ"/>
        </w:rPr>
        <w:t xml:space="preserve"> екендігін</w:t>
      </w:r>
      <w:r w:rsidRPr="00357EBB">
        <w:rPr>
          <w:rFonts w:ascii="Times New Roman" w:hAnsi="Times New Roman" w:cs="Times New Roman"/>
          <w:color w:val="000000" w:themeColor="text1"/>
          <w:sz w:val="28"/>
          <w:szCs w:val="28"/>
          <w:lang w:val="kk-KZ"/>
        </w:rPr>
        <w:t xml:space="preserve"> көрсетті. Сондықтан</w:t>
      </w:r>
      <w:r w:rsidR="00A24179">
        <w:rPr>
          <w:rFonts w:ascii="Times New Roman" w:hAnsi="Times New Roman" w:cs="Times New Roman"/>
          <w:color w:val="000000" w:themeColor="text1"/>
          <w:sz w:val="28"/>
          <w:szCs w:val="28"/>
          <w:lang w:val="kk-KZ"/>
        </w:rPr>
        <w:t xml:space="preserve"> да</w:t>
      </w:r>
      <w:r w:rsidRPr="00357EBB">
        <w:rPr>
          <w:rFonts w:ascii="Times New Roman" w:hAnsi="Times New Roman" w:cs="Times New Roman"/>
          <w:color w:val="000000" w:themeColor="text1"/>
          <w:sz w:val="28"/>
          <w:szCs w:val="28"/>
          <w:lang w:val="kk-KZ"/>
        </w:rPr>
        <w:t xml:space="preserve">, Қазақстанның оңтүстік-шығысы аймағында </w:t>
      </w:r>
      <w:r w:rsidR="00A24179" w:rsidRPr="00357EBB">
        <w:rPr>
          <w:rFonts w:ascii="Times New Roman" w:hAnsi="Times New Roman" w:cs="Times New Roman"/>
          <w:color w:val="000000" w:themeColor="text1"/>
          <w:sz w:val="28"/>
          <w:szCs w:val="28"/>
          <w:lang w:val="kk-KZ"/>
        </w:rPr>
        <w:t xml:space="preserve">минералдық және органикалық фосфаттардың </w:t>
      </w:r>
      <w:r w:rsidRPr="00357EBB">
        <w:rPr>
          <w:rFonts w:ascii="Times New Roman" w:hAnsi="Times New Roman" w:cs="Times New Roman"/>
          <w:color w:val="000000" w:themeColor="text1"/>
          <w:sz w:val="28"/>
          <w:szCs w:val="28"/>
          <w:lang w:val="kk-KZ"/>
        </w:rPr>
        <w:t>өсімдік қоректену</w:t>
      </w:r>
      <w:r w:rsidR="00A24179">
        <w:rPr>
          <w:rFonts w:ascii="Times New Roman" w:hAnsi="Times New Roman" w:cs="Times New Roman"/>
          <w:color w:val="000000" w:themeColor="text1"/>
          <w:sz w:val="28"/>
          <w:szCs w:val="28"/>
          <w:lang w:val="kk-KZ"/>
        </w:rPr>
        <w:t>ін</w:t>
      </w:r>
      <w:r w:rsidRPr="00357EBB">
        <w:rPr>
          <w:rFonts w:ascii="Times New Roman" w:hAnsi="Times New Roman" w:cs="Times New Roman"/>
          <w:color w:val="000000" w:themeColor="text1"/>
          <w:sz w:val="28"/>
          <w:szCs w:val="28"/>
          <w:lang w:val="kk-KZ"/>
        </w:rPr>
        <w:t>де</w:t>
      </w:r>
      <w:r w:rsidR="00A24179">
        <w:rPr>
          <w:rFonts w:ascii="Times New Roman" w:hAnsi="Times New Roman" w:cs="Times New Roman"/>
          <w:color w:val="000000" w:themeColor="text1"/>
          <w:sz w:val="28"/>
          <w:szCs w:val="28"/>
          <w:lang w:val="kk-KZ"/>
        </w:rPr>
        <w:t>гі</w:t>
      </w:r>
      <w:r w:rsidRPr="00357EBB">
        <w:rPr>
          <w:rFonts w:ascii="Times New Roman" w:hAnsi="Times New Roman" w:cs="Times New Roman"/>
          <w:color w:val="000000" w:themeColor="text1"/>
          <w:sz w:val="28"/>
          <w:szCs w:val="28"/>
          <w:lang w:val="kk-KZ"/>
        </w:rPr>
        <w:t xml:space="preserve"> үлесін анықтау бойынша </w:t>
      </w:r>
      <w:r w:rsidR="00A24179">
        <w:rPr>
          <w:rFonts w:ascii="Times New Roman" w:hAnsi="Times New Roman" w:cs="Times New Roman"/>
          <w:color w:val="000000" w:themeColor="text1"/>
          <w:sz w:val="28"/>
          <w:szCs w:val="28"/>
          <w:lang w:val="kk-KZ"/>
        </w:rPr>
        <w:t>ғылыми-</w:t>
      </w:r>
      <w:r w:rsidRPr="00357EBB">
        <w:rPr>
          <w:rFonts w:ascii="Times New Roman" w:hAnsi="Times New Roman" w:cs="Times New Roman"/>
          <w:color w:val="000000" w:themeColor="text1"/>
          <w:sz w:val="28"/>
          <w:szCs w:val="28"/>
          <w:lang w:val="kk-KZ"/>
        </w:rPr>
        <w:t xml:space="preserve">зерттеу жұмыстарын жүргізу </w:t>
      </w:r>
      <w:r w:rsidR="00A24179">
        <w:rPr>
          <w:rFonts w:ascii="Times New Roman" w:hAnsi="Times New Roman" w:cs="Times New Roman"/>
          <w:color w:val="000000" w:themeColor="text1"/>
          <w:sz w:val="28"/>
          <w:szCs w:val="28"/>
          <w:lang w:val="kk-KZ"/>
        </w:rPr>
        <w:t xml:space="preserve">өте </w:t>
      </w:r>
      <w:r w:rsidRPr="00357EBB">
        <w:rPr>
          <w:rFonts w:ascii="Times New Roman" w:hAnsi="Times New Roman" w:cs="Times New Roman"/>
          <w:color w:val="000000" w:themeColor="text1"/>
          <w:sz w:val="28"/>
          <w:szCs w:val="28"/>
          <w:lang w:val="kk-KZ"/>
        </w:rPr>
        <w:t xml:space="preserve">өзекті мәселе болып табылады. </w:t>
      </w:r>
    </w:p>
    <w:p w14:paraId="69071285" w14:textId="77777777" w:rsidR="00F43FE9" w:rsidRPr="00357EBB" w:rsidRDefault="00F43FE9" w:rsidP="008F58C4">
      <w:pPr>
        <w:pStyle w:val="a3"/>
        <w:ind w:firstLine="567"/>
        <w:jc w:val="both"/>
        <w:rPr>
          <w:rFonts w:ascii="Times New Roman" w:hAnsi="Times New Roman" w:cs="Times New Roman"/>
          <w:color w:val="000000" w:themeColor="text1"/>
          <w:sz w:val="28"/>
          <w:szCs w:val="28"/>
          <w:lang w:val="kk-KZ"/>
        </w:rPr>
      </w:pPr>
    </w:p>
    <w:p w14:paraId="4F5E602B" w14:textId="77777777" w:rsidR="0081714B" w:rsidRPr="00357EBB" w:rsidRDefault="0081714B" w:rsidP="0081714B">
      <w:pPr>
        <w:pStyle w:val="a4"/>
        <w:numPr>
          <w:ilvl w:val="1"/>
          <w:numId w:val="7"/>
        </w:numPr>
        <w:tabs>
          <w:tab w:val="left" w:pos="993"/>
        </w:tabs>
        <w:spacing w:after="0" w:line="240" w:lineRule="auto"/>
        <w:ind w:firstLine="147"/>
        <w:jc w:val="both"/>
        <w:rPr>
          <w:rFonts w:ascii="Times New Roman" w:hAnsi="Times New Roman" w:cs="Times New Roman"/>
          <w:b/>
          <w:color w:val="000000" w:themeColor="text1"/>
          <w:sz w:val="28"/>
          <w:szCs w:val="28"/>
          <w:lang w:val="kk-KZ"/>
        </w:rPr>
      </w:pPr>
      <w:r w:rsidRPr="00357EBB">
        <w:rPr>
          <w:rFonts w:ascii="Times New Roman" w:hAnsi="Times New Roman" w:cs="Times New Roman"/>
          <w:b/>
          <w:color w:val="000000" w:themeColor="text1"/>
          <w:sz w:val="28"/>
          <w:szCs w:val="28"/>
          <w:lang w:val="kk-KZ"/>
        </w:rPr>
        <w:t>Тыңайтқыштардың қант қызылшасының өнімділігіне әсері</w:t>
      </w:r>
    </w:p>
    <w:p w14:paraId="729C2204" w14:textId="77777777" w:rsidR="0081714B" w:rsidRPr="00357EBB" w:rsidRDefault="0081714B" w:rsidP="0081714B">
      <w:pPr>
        <w:pStyle w:val="a4"/>
        <w:spacing w:after="0" w:line="240" w:lineRule="auto"/>
        <w:ind w:left="987"/>
        <w:jc w:val="both"/>
        <w:rPr>
          <w:rFonts w:ascii="Times New Roman" w:hAnsi="Times New Roman" w:cs="Times New Roman"/>
          <w:b/>
          <w:color w:val="000000" w:themeColor="text1"/>
          <w:sz w:val="28"/>
          <w:szCs w:val="28"/>
          <w:lang w:val="kk-KZ"/>
        </w:rPr>
      </w:pPr>
    </w:p>
    <w:p w14:paraId="6AD1EFD5" w14:textId="736F7CCA" w:rsidR="0081714B" w:rsidRPr="00357EBB" w:rsidRDefault="00850EA8" w:rsidP="0081714B">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Тыңайтқыштардың </w:t>
      </w:r>
      <w:r>
        <w:rPr>
          <w:rFonts w:ascii="Times New Roman" w:hAnsi="Times New Roman" w:cs="Times New Roman"/>
          <w:color w:val="000000" w:themeColor="text1"/>
          <w:sz w:val="28"/>
          <w:szCs w:val="28"/>
          <w:lang w:val="kk-KZ"/>
        </w:rPr>
        <w:t>ғ</w:t>
      </w:r>
      <w:r w:rsidR="0081714B" w:rsidRPr="00357EBB">
        <w:rPr>
          <w:rFonts w:ascii="Times New Roman" w:hAnsi="Times New Roman" w:cs="Times New Roman"/>
          <w:color w:val="000000" w:themeColor="text1"/>
          <w:sz w:val="28"/>
          <w:szCs w:val="28"/>
          <w:lang w:val="kk-KZ"/>
        </w:rPr>
        <w:t xml:space="preserve">ылыми негізделген нормаларын пайдалану егіншіліктің мәдениленуіне әсерін тигізе отырып, ауылшаруашылық дақылдарының өнімділігін жоғарылатады және өнім сапасын жақсартады. Тыңайтқыштарды қолданудың тиімділігі егістік өнімділігін жоғарылатумен ғана емес, топырақ құнарлылығын арттырумен анықталады. </w:t>
      </w:r>
    </w:p>
    <w:p w14:paraId="12EAAC4D" w14:textId="337D740B" w:rsidR="0081714B" w:rsidRPr="00357EBB" w:rsidRDefault="008B19E9" w:rsidP="0081714B">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Тыңайтқыштармен </w:t>
      </w:r>
      <w:r w:rsidR="0081714B" w:rsidRPr="00357EBB">
        <w:rPr>
          <w:rFonts w:ascii="Times New Roman" w:hAnsi="Times New Roman" w:cs="Times New Roman"/>
          <w:color w:val="000000" w:themeColor="text1"/>
          <w:sz w:val="28"/>
          <w:szCs w:val="28"/>
          <w:lang w:val="kk-KZ"/>
        </w:rPr>
        <w:t>әртүрлі аймақтарда жүргізілген ұзақ мерзімдік тәжірибелердің ғылыми-негізделген тиімді нормалары топырақтың негізгі құнарлылық көрсеткіштерінің қолайлы деңгейлерде сақталуына септігін тигізіп, ауылшаруашылық дақылдарынан жоғары әрі сапалы өнім алуды қамтамасыз ететіндігін көрсетеді [</w:t>
      </w:r>
      <w:r w:rsidR="004540A9" w:rsidRPr="00357EBB">
        <w:rPr>
          <w:rFonts w:ascii="Times New Roman" w:hAnsi="Times New Roman" w:cs="Times New Roman"/>
          <w:color w:val="000000" w:themeColor="text1"/>
          <w:sz w:val="28"/>
          <w:szCs w:val="28"/>
          <w:lang w:val="kk-KZ"/>
        </w:rPr>
        <w:t>99-104</w:t>
      </w:r>
      <w:r w:rsidR="0081714B" w:rsidRPr="00357EBB">
        <w:rPr>
          <w:rFonts w:ascii="Times New Roman" w:hAnsi="Times New Roman" w:cs="Times New Roman"/>
          <w:color w:val="000000" w:themeColor="text1"/>
          <w:sz w:val="28"/>
          <w:szCs w:val="28"/>
          <w:lang w:val="kk-KZ"/>
        </w:rPr>
        <w:t>].</w:t>
      </w:r>
    </w:p>
    <w:p w14:paraId="4FE0CB6E" w14:textId="77777777" w:rsidR="0081714B" w:rsidRPr="00357EBB" w:rsidRDefault="0081714B" w:rsidP="0081714B">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Топырақ құнарлылығы мен егіншіліктің тұрақтылығын жоғарылатуда топырақ қарашіріндісінің алатын орны ерекше және маңызды рөл атқарады. Ол өсімдіктердің қоректенуінің негізгі көзі қызметін атқарады әрі топырақтың физика-химиялық және биологиялық қасиеттерін реттеп отырады. </w:t>
      </w:r>
    </w:p>
    <w:p w14:paraId="7DE92368" w14:textId="469451D4" w:rsidR="0081714B" w:rsidRPr="00357EBB" w:rsidRDefault="0081714B" w:rsidP="0081714B">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Топырақ қарашіріндісінің құрамы мен мөлшері топырақты өңдеу, өсімдік қалдықтарының саны мен сапасы, олардың химялық құрамы, топырақтың ылғалдылық режимі, аэрациясы және тағы басқа факторларға байланысты өзгеріп тұрады. Топырақ қарашіріндісінің мөлшеріне қолданылған органикалық және минералдық тыңайтқыштар әсерін тигізеді [</w:t>
      </w:r>
      <w:r w:rsidR="004540A9" w:rsidRPr="00357EBB">
        <w:rPr>
          <w:rFonts w:ascii="Times New Roman" w:hAnsi="Times New Roman" w:cs="Times New Roman"/>
          <w:color w:val="000000" w:themeColor="text1"/>
          <w:sz w:val="28"/>
          <w:szCs w:val="28"/>
          <w:lang w:val="kk-KZ"/>
        </w:rPr>
        <w:t>105-107</w:t>
      </w:r>
      <w:r w:rsidRPr="00357EBB">
        <w:rPr>
          <w:rFonts w:ascii="Times New Roman" w:hAnsi="Times New Roman" w:cs="Times New Roman"/>
          <w:color w:val="000000" w:themeColor="text1"/>
          <w:sz w:val="28"/>
          <w:szCs w:val="28"/>
          <w:lang w:val="kk-KZ"/>
        </w:rPr>
        <w:t>].</w:t>
      </w:r>
    </w:p>
    <w:p w14:paraId="740054EC" w14:textId="77777777" w:rsidR="0081714B" w:rsidRPr="00357EBB" w:rsidRDefault="0081714B" w:rsidP="0081714B">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lastRenderedPageBreak/>
        <w:t xml:space="preserve">Органикалық және минералдық тыңайтқыштарды ұштастырып қолдану, ашық-қара қоңыр топырақтың қоректік режимін жақсартып, қант қызылшасы ауыспалы егістік дақылдарының өнімділігін арттырады. </w:t>
      </w:r>
    </w:p>
    <w:p w14:paraId="4BC6E396" w14:textId="77777777" w:rsidR="0081714B" w:rsidRPr="00357EBB" w:rsidRDefault="0081714B" w:rsidP="0081714B">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Тыңайтқыштарды қолданудан, ауыспалы егістікте өсірілген күздік бидай өнімділігі 2 есе, қант қызылшасы 3 еседен жоғары, жүгерінің ерте пісетін буданы 1,3 есе, орташа пісетін буданы 1,4 есе және жоңышқа өнімділігі 1,5 есеге жоғарылайды. </w:t>
      </w:r>
    </w:p>
    <w:p w14:paraId="2815C317" w14:textId="0F8B2BF9" w:rsidR="0081714B" w:rsidRPr="00357EBB" w:rsidRDefault="0081714B" w:rsidP="0081714B">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Қант қызылшасы өсіру жағдайларына, оның ішінде минералдық қоректену деңгейіне жоғары талап қояды [1</w:t>
      </w:r>
      <w:r w:rsidR="004540A9" w:rsidRPr="00357EBB">
        <w:rPr>
          <w:rFonts w:ascii="Times New Roman" w:hAnsi="Times New Roman" w:cs="Times New Roman"/>
          <w:color w:val="000000" w:themeColor="text1"/>
          <w:sz w:val="28"/>
          <w:szCs w:val="28"/>
          <w:lang w:val="kk-KZ"/>
        </w:rPr>
        <w:t>08</w:t>
      </w:r>
      <w:r w:rsidRPr="00357EBB">
        <w:rPr>
          <w:rFonts w:ascii="Times New Roman" w:hAnsi="Times New Roman" w:cs="Times New Roman"/>
          <w:color w:val="000000" w:themeColor="text1"/>
          <w:sz w:val="28"/>
          <w:szCs w:val="28"/>
          <w:lang w:val="kk-KZ"/>
        </w:rPr>
        <w:t>].</w:t>
      </w:r>
    </w:p>
    <w:p w14:paraId="65EA1BC6" w14:textId="7F79539B" w:rsidR="0081714B" w:rsidRPr="00357EBB" w:rsidRDefault="0081714B" w:rsidP="0081714B">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Қант қызылшасының өнімділігі мен тамырында қант жина</w:t>
      </w:r>
      <w:r w:rsidR="00850EA8">
        <w:rPr>
          <w:rFonts w:ascii="Times New Roman" w:hAnsi="Times New Roman" w:cs="Times New Roman"/>
          <w:color w:val="000000" w:themeColor="text1"/>
          <w:sz w:val="28"/>
          <w:szCs w:val="28"/>
          <w:lang w:val="kk-KZ"/>
        </w:rPr>
        <w:t>л</w:t>
      </w:r>
      <w:r w:rsidRPr="00357EBB">
        <w:rPr>
          <w:rFonts w:ascii="Times New Roman" w:hAnsi="Times New Roman" w:cs="Times New Roman"/>
          <w:color w:val="000000" w:themeColor="text1"/>
          <w:sz w:val="28"/>
          <w:szCs w:val="28"/>
          <w:lang w:val="kk-KZ"/>
        </w:rPr>
        <w:t>у</w:t>
      </w:r>
      <w:r w:rsidR="00850EA8">
        <w:rPr>
          <w:rFonts w:ascii="Times New Roman" w:hAnsi="Times New Roman" w:cs="Times New Roman"/>
          <w:color w:val="000000" w:themeColor="text1"/>
          <w:sz w:val="28"/>
          <w:szCs w:val="28"/>
          <w:lang w:val="kk-KZ"/>
        </w:rPr>
        <w:t>ын</w:t>
      </w:r>
      <w:r w:rsidRPr="00357EBB">
        <w:rPr>
          <w:rFonts w:ascii="Times New Roman" w:hAnsi="Times New Roman" w:cs="Times New Roman"/>
          <w:color w:val="000000" w:themeColor="text1"/>
          <w:sz w:val="28"/>
          <w:szCs w:val="28"/>
          <w:lang w:val="kk-KZ"/>
        </w:rPr>
        <w:t>да фосфор өте маңызды рөл атқарады [</w:t>
      </w:r>
      <w:r w:rsidR="004540A9" w:rsidRPr="00357EBB">
        <w:rPr>
          <w:rFonts w:ascii="Times New Roman" w:hAnsi="Times New Roman" w:cs="Times New Roman"/>
          <w:color w:val="000000" w:themeColor="text1"/>
          <w:sz w:val="28"/>
          <w:szCs w:val="28"/>
          <w:lang w:val="kk-KZ"/>
        </w:rPr>
        <w:t>109-112</w:t>
      </w:r>
      <w:r w:rsidRPr="00357EBB">
        <w:rPr>
          <w:rFonts w:ascii="Times New Roman" w:hAnsi="Times New Roman" w:cs="Times New Roman"/>
          <w:color w:val="000000" w:themeColor="text1"/>
          <w:sz w:val="28"/>
          <w:szCs w:val="28"/>
          <w:lang w:val="kk-KZ"/>
        </w:rPr>
        <w:t>]. Аталған ғалымдардың Алтай өлкесінде сілтісізденген қара топырақтарында жүргізілген зерттеулерінде, қант қызылшасының өнімділігіне суперфосфатпен салыстырғанда фосфорит ұнының тиімділігінің жоғары болатындығы анықталған.</w:t>
      </w:r>
    </w:p>
    <w:p w14:paraId="613873A3" w14:textId="7A1E17C7" w:rsidR="0081714B" w:rsidRPr="00357EBB" w:rsidRDefault="0081714B" w:rsidP="0081714B">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Ресейлік ғалымдар В.Н.Лебединская, С.А.Гре</w:t>
      </w:r>
      <w:r w:rsidR="008B19E9" w:rsidRPr="00357EBB">
        <w:rPr>
          <w:rFonts w:ascii="Times New Roman" w:hAnsi="Times New Roman" w:cs="Times New Roman"/>
          <w:color w:val="000000" w:themeColor="text1"/>
          <w:sz w:val="28"/>
          <w:szCs w:val="28"/>
          <w:lang w:val="kk-KZ"/>
        </w:rPr>
        <w:t>сь</w:t>
      </w:r>
      <w:r w:rsidRPr="00357EBB">
        <w:rPr>
          <w:rFonts w:ascii="Times New Roman" w:hAnsi="Times New Roman" w:cs="Times New Roman"/>
          <w:color w:val="000000" w:themeColor="text1"/>
          <w:sz w:val="28"/>
          <w:szCs w:val="28"/>
          <w:lang w:val="kk-KZ"/>
        </w:rPr>
        <w:t>, Н.Г.Коханның зерттеулерінде, қант қызылшасының жиырма жылдық өнімділігін талдау кезінде, тыңайтқыштардың әсерінен 31% және ауа-райы жағдайларынан 57% өнімділік қамтамасыз етілген [1</w:t>
      </w:r>
      <w:r w:rsidR="004540A9" w:rsidRPr="00357EBB">
        <w:rPr>
          <w:rFonts w:ascii="Times New Roman" w:hAnsi="Times New Roman" w:cs="Times New Roman"/>
          <w:color w:val="000000" w:themeColor="text1"/>
          <w:sz w:val="28"/>
          <w:szCs w:val="28"/>
          <w:lang w:val="kk-KZ"/>
        </w:rPr>
        <w:t>13</w:t>
      </w:r>
      <w:r w:rsidRPr="00357EBB">
        <w:rPr>
          <w:rFonts w:ascii="Times New Roman" w:hAnsi="Times New Roman" w:cs="Times New Roman"/>
          <w:color w:val="000000" w:themeColor="text1"/>
          <w:sz w:val="28"/>
          <w:szCs w:val="28"/>
          <w:lang w:val="kk-KZ"/>
        </w:rPr>
        <w:t>].</w:t>
      </w:r>
    </w:p>
    <w:p w14:paraId="4DB925F5" w14:textId="6C101C7F" w:rsidR="0081714B" w:rsidRPr="00357EBB" w:rsidRDefault="0081714B" w:rsidP="0081714B">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Украинада жүргізілген тәжірибелерде қант қызылшасының өнімділігіне тыңайтқыштармен бірге жауын</w:t>
      </w:r>
      <w:r w:rsidR="008B19E9" w:rsidRPr="00357EBB">
        <w:rPr>
          <w:rFonts w:ascii="Times New Roman" w:hAnsi="Times New Roman" w:cs="Times New Roman"/>
          <w:color w:val="000000" w:themeColor="text1"/>
          <w:sz w:val="28"/>
          <w:szCs w:val="28"/>
          <w:lang w:val="kk-KZ"/>
        </w:rPr>
        <w:t>-</w:t>
      </w:r>
      <w:r w:rsidRPr="00357EBB">
        <w:rPr>
          <w:rFonts w:ascii="Times New Roman" w:hAnsi="Times New Roman" w:cs="Times New Roman"/>
          <w:color w:val="000000" w:themeColor="text1"/>
          <w:sz w:val="28"/>
          <w:szCs w:val="28"/>
          <w:lang w:val="kk-KZ"/>
        </w:rPr>
        <w:t>шашынның әсері зор екендігі дәлелденген. Түскен жауын-шашын мол болса, онда өнімділік жоғарылайды, ал керісінше қанттың жиналуы төмендейді.</w:t>
      </w:r>
    </w:p>
    <w:p w14:paraId="52F1F781" w14:textId="67781A4D" w:rsidR="0081714B" w:rsidRPr="00357EBB" w:rsidRDefault="0081714B" w:rsidP="0081714B">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Алтай өлкесінің сілтісізденген қара топырағында азот пен калий фонында, фосфорит ұнының әртүрлі формаларымен қант қызылшасына жүргізілген тәжірибелерінің нәтижелері олардың тиімділіктерінің әртүрлі деңгейлерде болатынын көрсетеді. Үш жылдық орташа өнімділік бақылау вариантында 240,3ц,  ал фондық вариантта 281,0ц/га  құрады. Фосфор тыңайтқыштарының нормалары Р</w:t>
      </w:r>
      <w:r w:rsidRPr="00357EBB">
        <w:rPr>
          <w:rFonts w:ascii="Times New Roman" w:hAnsi="Times New Roman" w:cs="Times New Roman"/>
          <w:color w:val="000000" w:themeColor="text1"/>
          <w:sz w:val="28"/>
          <w:szCs w:val="28"/>
          <w:vertAlign w:val="subscript"/>
          <w:lang w:val="kk-KZ"/>
        </w:rPr>
        <w:t>160</w:t>
      </w:r>
      <w:r w:rsidRPr="00357EBB">
        <w:rPr>
          <w:rFonts w:ascii="Times New Roman" w:hAnsi="Times New Roman" w:cs="Times New Roman"/>
          <w:color w:val="000000" w:themeColor="text1"/>
          <w:sz w:val="28"/>
          <w:szCs w:val="28"/>
          <w:lang w:val="kk-KZ"/>
        </w:rPr>
        <w:t>, Р</w:t>
      </w:r>
      <w:r w:rsidRPr="00357EBB">
        <w:rPr>
          <w:rFonts w:ascii="Times New Roman" w:hAnsi="Times New Roman" w:cs="Times New Roman"/>
          <w:color w:val="000000" w:themeColor="text1"/>
          <w:sz w:val="28"/>
          <w:szCs w:val="28"/>
          <w:vertAlign w:val="subscript"/>
          <w:lang w:val="kk-KZ"/>
        </w:rPr>
        <w:t xml:space="preserve">240 </w:t>
      </w:r>
      <w:r w:rsidRPr="00357EBB">
        <w:rPr>
          <w:rFonts w:ascii="Times New Roman" w:hAnsi="Times New Roman" w:cs="Times New Roman"/>
          <w:color w:val="000000" w:themeColor="text1"/>
          <w:sz w:val="28"/>
          <w:szCs w:val="28"/>
          <w:lang w:val="kk-KZ"/>
        </w:rPr>
        <w:t xml:space="preserve"> және Р</w:t>
      </w:r>
      <w:r w:rsidRPr="00357EBB">
        <w:rPr>
          <w:rFonts w:ascii="Times New Roman" w:hAnsi="Times New Roman" w:cs="Times New Roman"/>
          <w:color w:val="000000" w:themeColor="text1"/>
          <w:sz w:val="28"/>
          <w:szCs w:val="28"/>
          <w:vertAlign w:val="subscript"/>
          <w:lang w:val="kk-KZ"/>
        </w:rPr>
        <w:t>320</w:t>
      </w:r>
      <w:r w:rsidRPr="00357EBB">
        <w:rPr>
          <w:rFonts w:ascii="Times New Roman" w:hAnsi="Times New Roman" w:cs="Times New Roman"/>
          <w:color w:val="000000" w:themeColor="text1"/>
          <w:sz w:val="28"/>
          <w:szCs w:val="28"/>
          <w:lang w:val="kk-KZ"/>
        </w:rPr>
        <w:t xml:space="preserve"> мөлшерінде болды. Фосфор тыңайтқыштарының нормалары артқан сайын, қант қызылшасының өнімділігі 301,1-345,3 ц/га жоғарылады немесе бақылаумен салыстырғанда 125,3-143,7 ц/га,  ал фонмен салыстырғанда 107,2-122,9 ц/га қосымша өнім алынды [1</w:t>
      </w:r>
      <w:r w:rsidR="004540A9" w:rsidRPr="00357EBB">
        <w:rPr>
          <w:rFonts w:ascii="Times New Roman" w:hAnsi="Times New Roman" w:cs="Times New Roman"/>
          <w:color w:val="000000" w:themeColor="text1"/>
          <w:sz w:val="28"/>
          <w:szCs w:val="28"/>
          <w:lang w:val="kk-KZ"/>
        </w:rPr>
        <w:t>14</w:t>
      </w:r>
      <w:r w:rsidRPr="00357EBB">
        <w:rPr>
          <w:rFonts w:ascii="Times New Roman" w:hAnsi="Times New Roman" w:cs="Times New Roman"/>
          <w:color w:val="000000" w:themeColor="text1"/>
          <w:sz w:val="28"/>
          <w:szCs w:val="28"/>
          <w:lang w:val="kk-KZ"/>
        </w:rPr>
        <w:t>].</w:t>
      </w:r>
    </w:p>
    <w:p w14:paraId="27B0DEFD" w14:textId="6D6E728A" w:rsidR="0081714B" w:rsidRPr="00357EBB" w:rsidRDefault="0081714B" w:rsidP="0081714B">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Ресей мемлекетінде қант қызылшасының негізгі егістіктері Орталық қара топырақты аймақтарда шоғырланған. Көптеген зерттеулердің нәтижелері бойынша қант қызылшасының өнімділігіне жұмсалатын ресурстар мен табиғи биологиялық жағдайлардың әсерлері анықталған, оның ішінде ауа-райы – 16-20%, тыңайтқыштар – 41-49%, тұқым – 8-12%, ирригация – 5-8% құрайды [</w:t>
      </w:r>
      <w:r w:rsidR="004540A9" w:rsidRPr="00357EBB">
        <w:rPr>
          <w:rFonts w:ascii="Times New Roman" w:hAnsi="Times New Roman" w:cs="Times New Roman"/>
          <w:color w:val="000000" w:themeColor="text1"/>
          <w:sz w:val="28"/>
          <w:szCs w:val="28"/>
          <w:lang w:val="kk-KZ"/>
        </w:rPr>
        <w:t>115,116</w:t>
      </w:r>
      <w:r w:rsidRPr="00357EBB">
        <w:rPr>
          <w:rFonts w:ascii="Times New Roman" w:hAnsi="Times New Roman" w:cs="Times New Roman"/>
          <w:color w:val="000000" w:themeColor="text1"/>
          <w:sz w:val="28"/>
          <w:szCs w:val="28"/>
          <w:lang w:val="kk-KZ"/>
        </w:rPr>
        <w:t>]. Қант қызылшасы, астықты-қызылша</w:t>
      </w:r>
      <w:r w:rsidR="00802A0F" w:rsidRPr="00357EBB">
        <w:rPr>
          <w:rFonts w:ascii="Times New Roman" w:hAnsi="Times New Roman" w:cs="Times New Roman"/>
          <w:color w:val="000000" w:themeColor="text1"/>
          <w:sz w:val="28"/>
          <w:szCs w:val="28"/>
          <w:lang w:val="kk-KZ"/>
        </w:rPr>
        <w:t>л</w:t>
      </w:r>
      <w:r w:rsidRPr="00357EBB">
        <w:rPr>
          <w:rFonts w:ascii="Times New Roman" w:hAnsi="Times New Roman" w:cs="Times New Roman"/>
          <w:color w:val="000000" w:themeColor="text1"/>
          <w:sz w:val="28"/>
          <w:szCs w:val="28"/>
          <w:lang w:val="kk-KZ"/>
        </w:rPr>
        <w:t>ы ауыспалы егістік дақылдарының арасында қосымша минералдық қоректендіруді талап ететін дақылдардың қатарына жатады. Қолданылатын көң мен минералдық тыңайтқыштардың   қолайлы нормалары топырақ типі, топырақтағы қоректік элементтердің жылжымалы түрлерінің мөлшері, климаттық факторлар және ауыспалы егістік тізбегімен анықталады [</w:t>
      </w:r>
      <w:r w:rsidR="004540A9" w:rsidRPr="00357EBB">
        <w:rPr>
          <w:rFonts w:ascii="Times New Roman" w:hAnsi="Times New Roman" w:cs="Times New Roman"/>
          <w:color w:val="000000" w:themeColor="text1"/>
          <w:sz w:val="28"/>
          <w:szCs w:val="28"/>
          <w:lang w:val="kk-KZ"/>
        </w:rPr>
        <w:t>117,118</w:t>
      </w:r>
      <w:r w:rsidRPr="00357EBB">
        <w:rPr>
          <w:rFonts w:ascii="Times New Roman" w:hAnsi="Times New Roman" w:cs="Times New Roman"/>
          <w:color w:val="000000" w:themeColor="text1"/>
          <w:sz w:val="28"/>
          <w:szCs w:val="28"/>
          <w:lang w:val="kk-KZ"/>
        </w:rPr>
        <w:t>].</w:t>
      </w:r>
    </w:p>
    <w:p w14:paraId="4767628E" w14:textId="3B452DA1" w:rsidR="0081714B" w:rsidRPr="00357EBB" w:rsidRDefault="0081714B" w:rsidP="0081714B">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lastRenderedPageBreak/>
        <w:t>Мысалы, кәдімгі қара топырақта беде дақылы тізбегінде 20 т көң аясында, топырақтағы азот, фосфор және калийдің жылжымалы түрлерінің мөлшері орташа болғанда минералдық тыңайтқыштардың тиімді нормалары N</w:t>
      </w:r>
      <w:r w:rsidRPr="00357EBB">
        <w:rPr>
          <w:rFonts w:ascii="Times New Roman" w:hAnsi="Times New Roman" w:cs="Times New Roman"/>
          <w:color w:val="000000" w:themeColor="text1"/>
          <w:sz w:val="28"/>
          <w:szCs w:val="28"/>
          <w:vertAlign w:val="subscript"/>
          <w:lang w:val="kk-KZ"/>
        </w:rPr>
        <w:t>220</w:t>
      </w:r>
      <w:r w:rsidRPr="00357EBB">
        <w:rPr>
          <w:rFonts w:ascii="Times New Roman" w:hAnsi="Times New Roman" w:cs="Times New Roman"/>
          <w:color w:val="000000" w:themeColor="text1"/>
          <w:sz w:val="28"/>
          <w:szCs w:val="28"/>
          <w:lang w:val="kk-KZ"/>
        </w:rPr>
        <w:t>P</w:t>
      </w:r>
      <w:r w:rsidRPr="00357EBB">
        <w:rPr>
          <w:rFonts w:ascii="Times New Roman" w:hAnsi="Times New Roman" w:cs="Times New Roman"/>
          <w:color w:val="000000" w:themeColor="text1"/>
          <w:sz w:val="28"/>
          <w:szCs w:val="28"/>
          <w:vertAlign w:val="subscript"/>
          <w:lang w:val="kk-KZ"/>
        </w:rPr>
        <w:t>180</w:t>
      </w:r>
      <w:r w:rsidRPr="00357EBB">
        <w:rPr>
          <w:rFonts w:ascii="Times New Roman" w:hAnsi="Times New Roman" w:cs="Times New Roman"/>
          <w:color w:val="000000" w:themeColor="text1"/>
          <w:sz w:val="28"/>
          <w:szCs w:val="28"/>
          <w:lang w:val="kk-KZ"/>
        </w:rPr>
        <w:t>K</w:t>
      </w:r>
      <w:r w:rsidRPr="00357EBB">
        <w:rPr>
          <w:rFonts w:ascii="Times New Roman" w:hAnsi="Times New Roman" w:cs="Times New Roman"/>
          <w:color w:val="000000" w:themeColor="text1"/>
          <w:sz w:val="28"/>
          <w:szCs w:val="28"/>
          <w:vertAlign w:val="subscript"/>
          <w:lang w:val="kk-KZ"/>
        </w:rPr>
        <w:t>220</w:t>
      </w:r>
      <w:r w:rsidRPr="00357EBB">
        <w:rPr>
          <w:rFonts w:ascii="Times New Roman" w:hAnsi="Times New Roman" w:cs="Times New Roman"/>
          <w:color w:val="000000" w:themeColor="text1"/>
          <w:sz w:val="28"/>
          <w:szCs w:val="28"/>
          <w:lang w:val="kk-KZ"/>
        </w:rPr>
        <w:t xml:space="preserve"> болды [1</w:t>
      </w:r>
      <w:r w:rsidR="004540A9" w:rsidRPr="00357EBB">
        <w:rPr>
          <w:rFonts w:ascii="Times New Roman" w:hAnsi="Times New Roman" w:cs="Times New Roman"/>
          <w:color w:val="000000" w:themeColor="text1"/>
          <w:sz w:val="28"/>
          <w:szCs w:val="28"/>
          <w:lang w:val="kk-KZ"/>
        </w:rPr>
        <w:t>19</w:t>
      </w:r>
      <w:r w:rsidRPr="00357EBB">
        <w:rPr>
          <w:rFonts w:ascii="Times New Roman" w:hAnsi="Times New Roman" w:cs="Times New Roman"/>
          <w:color w:val="000000" w:themeColor="text1"/>
          <w:sz w:val="28"/>
          <w:szCs w:val="28"/>
          <w:lang w:val="kk-KZ"/>
        </w:rPr>
        <w:t>]. Воронеж облысы жағдайында, жабынды сүрі жер тізбегінде көң қолданбаған фонда, қант қызылшасының ең жоғарғы өнімділігі N</w:t>
      </w:r>
      <w:r w:rsidRPr="00357EBB">
        <w:rPr>
          <w:rFonts w:ascii="Times New Roman" w:hAnsi="Times New Roman" w:cs="Times New Roman"/>
          <w:color w:val="000000" w:themeColor="text1"/>
          <w:sz w:val="28"/>
          <w:szCs w:val="28"/>
          <w:vertAlign w:val="subscript"/>
          <w:lang w:val="kk-KZ"/>
        </w:rPr>
        <w:t>180</w:t>
      </w:r>
      <w:r w:rsidRPr="00357EBB">
        <w:rPr>
          <w:rFonts w:ascii="Times New Roman" w:hAnsi="Times New Roman" w:cs="Times New Roman"/>
          <w:color w:val="000000" w:themeColor="text1"/>
          <w:sz w:val="28"/>
          <w:szCs w:val="28"/>
          <w:lang w:val="kk-KZ"/>
        </w:rPr>
        <w:t>P</w:t>
      </w:r>
      <w:r w:rsidRPr="00357EBB">
        <w:rPr>
          <w:rFonts w:ascii="Times New Roman" w:hAnsi="Times New Roman" w:cs="Times New Roman"/>
          <w:color w:val="000000" w:themeColor="text1"/>
          <w:sz w:val="28"/>
          <w:szCs w:val="28"/>
          <w:vertAlign w:val="subscript"/>
          <w:lang w:val="kk-KZ"/>
        </w:rPr>
        <w:t>120</w:t>
      </w:r>
      <w:r w:rsidRPr="00357EBB">
        <w:rPr>
          <w:rFonts w:ascii="Times New Roman" w:hAnsi="Times New Roman" w:cs="Times New Roman"/>
          <w:color w:val="000000" w:themeColor="text1"/>
          <w:sz w:val="28"/>
          <w:szCs w:val="28"/>
          <w:lang w:val="kk-KZ"/>
        </w:rPr>
        <w:t>K</w:t>
      </w:r>
      <w:r w:rsidRPr="00357EBB">
        <w:rPr>
          <w:rFonts w:ascii="Times New Roman" w:hAnsi="Times New Roman" w:cs="Times New Roman"/>
          <w:color w:val="000000" w:themeColor="text1"/>
          <w:sz w:val="28"/>
          <w:szCs w:val="28"/>
          <w:vertAlign w:val="subscript"/>
          <w:lang w:val="kk-KZ"/>
        </w:rPr>
        <w:t>120</w:t>
      </w:r>
      <w:r w:rsidRPr="00357EBB">
        <w:rPr>
          <w:rFonts w:ascii="Times New Roman" w:hAnsi="Times New Roman" w:cs="Times New Roman"/>
          <w:color w:val="000000" w:themeColor="text1"/>
          <w:sz w:val="28"/>
          <w:szCs w:val="28"/>
          <w:lang w:val="kk-KZ"/>
        </w:rPr>
        <w:t xml:space="preserve"> қолданған вариантта қамтамасыз етілді. Азот тыңайтқыштарының мөлшерін жоғарылату өнімділікті жоғарылатса, ал фосфор мен калийдің жоғары нормаларының өнімділікке әсері төмен болды [1</w:t>
      </w:r>
      <w:r w:rsidR="004540A9" w:rsidRPr="00357EBB">
        <w:rPr>
          <w:rFonts w:ascii="Times New Roman" w:hAnsi="Times New Roman" w:cs="Times New Roman"/>
          <w:color w:val="000000" w:themeColor="text1"/>
          <w:sz w:val="28"/>
          <w:szCs w:val="28"/>
          <w:lang w:val="kk-KZ"/>
        </w:rPr>
        <w:t>20</w:t>
      </w:r>
      <w:r w:rsidRPr="00357EBB">
        <w:rPr>
          <w:rFonts w:ascii="Times New Roman" w:hAnsi="Times New Roman" w:cs="Times New Roman"/>
          <w:color w:val="000000" w:themeColor="text1"/>
          <w:sz w:val="28"/>
          <w:szCs w:val="28"/>
          <w:lang w:val="kk-KZ"/>
        </w:rPr>
        <w:t>].</w:t>
      </w:r>
    </w:p>
    <w:p w14:paraId="643CC8D6" w14:textId="33E9D778" w:rsidR="0081714B" w:rsidRPr="00357EBB" w:rsidRDefault="0081714B" w:rsidP="0081714B">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Курск ауылшаруашылық институтында, азотпен төмен, фосфор және калиймен орташа дәрежеде қамтамасыз етілген күңгірт-сұр топырақта өсірілген қант қызылшасына N</w:t>
      </w:r>
      <w:r w:rsidRPr="00357EBB">
        <w:rPr>
          <w:rFonts w:ascii="Times New Roman" w:hAnsi="Times New Roman" w:cs="Times New Roman"/>
          <w:color w:val="000000" w:themeColor="text1"/>
          <w:sz w:val="28"/>
          <w:szCs w:val="28"/>
          <w:vertAlign w:val="subscript"/>
          <w:lang w:val="kk-KZ"/>
        </w:rPr>
        <w:t>120</w:t>
      </w:r>
      <w:r w:rsidRPr="00357EBB">
        <w:rPr>
          <w:rFonts w:ascii="Times New Roman" w:hAnsi="Times New Roman" w:cs="Times New Roman"/>
          <w:color w:val="000000" w:themeColor="text1"/>
          <w:sz w:val="28"/>
          <w:szCs w:val="28"/>
          <w:lang w:val="kk-KZ"/>
        </w:rPr>
        <w:t>P</w:t>
      </w:r>
      <w:r w:rsidRPr="00357EBB">
        <w:rPr>
          <w:rFonts w:ascii="Times New Roman" w:hAnsi="Times New Roman" w:cs="Times New Roman"/>
          <w:color w:val="000000" w:themeColor="text1"/>
          <w:sz w:val="28"/>
          <w:szCs w:val="28"/>
          <w:vertAlign w:val="subscript"/>
          <w:lang w:val="kk-KZ"/>
        </w:rPr>
        <w:t>40</w:t>
      </w:r>
      <w:r w:rsidRPr="00357EBB">
        <w:rPr>
          <w:rFonts w:ascii="Times New Roman" w:hAnsi="Times New Roman" w:cs="Times New Roman"/>
          <w:color w:val="000000" w:themeColor="text1"/>
          <w:sz w:val="28"/>
          <w:szCs w:val="28"/>
          <w:lang w:val="kk-KZ"/>
        </w:rPr>
        <w:t>K</w:t>
      </w:r>
      <w:r w:rsidRPr="00357EBB">
        <w:rPr>
          <w:rFonts w:ascii="Times New Roman" w:hAnsi="Times New Roman" w:cs="Times New Roman"/>
          <w:color w:val="000000" w:themeColor="text1"/>
          <w:sz w:val="28"/>
          <w:szCs w:val="28"/>
          <w:vertAlign w:val="subscript"/>
          <w:lang w:val="kk-KZ"/>
        </w:rPr>
        <w:t xml:space="preserve">120 </w:t>
      </w:r>
      <w:r w:rsidRPr="00357EBB">
        <w:rPr>
          <w:rFonts w:ascii="Times New Roman" w:hAnsi="Times New Roman" w:cs="Times New Roman"/>
          <w:color w:val="000000" w:themeColor="text1"/>
          <w:sz w:val="28"/>
          <w:szCs w:val="28"/>
          <w:lang w:val="kk-KZ"/>
        </w:rPr>
        <w:t>немесе</w:t>
      </w:r>
      <w:r w:rsidRPr="00357EBB">
        <w:rPr>
          <w:rFonts w:ascii="Times New Roman" w:hAnsi="Times New Roman" w:cs="Times New Roman"/>
          <w:color w:val="000000" w:themeColor="text1"/>
          <w:sz w:val="28"/>
          <w:szCs w:val="28"/>
          <w:vertAlign w:val="subscript"/>
          <w:lang w:val="kk-KZ"/>
        </w:rPr>
        <w:t xml:space="preserve">  </w:t>
      </w:r>
      <w:r w:rsidRPr="00357EBB">
        <w:rPr>
          <w:rFonts w:ascii="Times New Roman" w:hAnsi="Times New Roman" w:cs="Times New Roman"/>
          <w:color w:val="000000" w:themeColor="text1"/>
          <w:sz w:val="28"/>
          <w:szCs w:val="28"/>
          <w:lang w:val="kk-KZ"/>
        </w:rPr>
        <w:t>20 т көң +N</w:t>
      </w:r>
      <w:r w:rsidRPr="00357EBB">
        <w:rPr>
          <w:rFonts w:ascii="Times New Roman" w:hAnsi="Times New Roman" w:cs="Times New Roman"/>
          <w:color w:val="000000" w:themeColor="text1"/>
          <w:sz w:val="28"/>
          <w:szCs w:val="28"/>
          <w:vertAlign w:val="subscript"/>
          <w:lang w:val="kk-KZ"/>
        </w:rPr>
        <w:t>90</w:t>
      </w:r>
      <w:r w:rsidRPr="00357EBB">
        <w:rPr>
          <w:rFonts w:ascii="Times New Roman" w:hAnsi="Times New Roman" w:cs="Times New Roman"/>
          <w:color w:val="000000" w:themeColor="text1"/>
          <w:sz w:val="28"/>
          <w:szCs w:val="28"/>
          <w:lang w:val="kk-KZ"/>
        </w:rPr>
        <w:t>P</w:t>
      </w:r>
      <w:r w:rsidRPr="00357EBB">
        <w:rPr>
          <w:rFonts w:ascii="Times New Roman" w:hAnsi="Times New Roman" w:cs="Times New Roman"/>
          <w:color w:val="000000" w:themeColor="text1"/>
          <w:sz w:val="28"/>
          <w:szCs w:val="28"/>
          <w:vertAlign w:val="subscript"/>
          <w:lang w:val="kk-KZ"/>
        </w:rPr>
        <w:t>40</w:t>
      </w:r>
      <w:r w:rsidRPr="00357EBB">
        <w:rPr>
          <w:rFonts w:ascii="Times New Roman" w:hAnsi="Times New Roman" w:cs="Times New Roman"/>
          <w:color w:val="000000" w:themeColor="text1"/>
          <w:sz w:val="28"/>
          <w:szCs w:val="28"/>
          <w:lang w:val="kk-KZ"/>
        </w:rPr>
        <w:t>K</w:t>
      </w:r>
      <w:r w:rsidRPr="00357EBB">
        <w:rPr>
          <w:rFonts w:ascii="Times New Roman" w:hAnsi="Times New Roman" w:cs="Times New Roman"/>
          <w:color w:val="000000" w:themeColor="text1"/>
          <w:sz w:val="28"/>
          <w:szCs w:val="28"/>
          <w:vertAlign w:val="subscript"/>
          <w:lang w:val="kk-KZ"/>
        </w:rPr>
        <w:t>90</w:t>
      </w:r>
      <w:r w:rsidRPr="00357EBB">
        <w:rPr>
          <w:rFonts w:ascii="Times New Roman" w:hAnsi="Times New Roman" w:cs="Times New Roman"/>
          <w:color w:val="000000" w:themeColor="text1"/>
          <w:sz w:val="28"/>
          <w:szCs w:val="28"/>
          <w:lang w:val="kk-KZ"/>
        </w:rPr>
        <w:t xml:space="preserve"> қолданғанда 100 ц/га шамасында қосымша өнім алынды. Тыңайтылған варианттарда қанттылығы 0,4% төмендеді [1</w:t>
      </w:r>
      <w:r w:rsidR="004540A9" w:rsidRPr="00357EBB">
        <w:rPr>
          <w:rFonts w:ascii="Times New Roman" w:hAnsi="Times New Roman" w:cs="Times New Roman"/>
          <w:color w:val="000000" w:themeColor="text1"/>
          <w:sz w:val="28"/>
          <w:szCs w:val="28"/>
          <w:lang w:val="kk-KZ"/>
        </w:rPr>
        <w:t>21</w:t>
      </w:r>
      <w:r w:rsidRPr="00357EBB">
        <w:rPr>
          <w:rFonts w:ascii="Times New Roman" w:hAnsi="Times New Roman" w:cs="Times New Roman"/>
          <w:color w:val="000000" w:themeColor="text1"/>
          <w:sz w:val="28"/>
          <w:szCs w:val="28"/>
          <w:lang w:val="kk-KZ"/>
        </w:rPr>
        <w:t>].</w:t>
      </w:r>
    </w:p>
    <w:p w14:paraId="0AF19F20" w14:textId="57C42983" w:rsidR="0081714B" w:rsidRPr="00357EBB" w:rsidRDefault="0081714B" w:rsidP="0081714B">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Черкасск тәжірибе стансасының фосфор және калиймен орташа дәрежеде қамтамасыз етілген қара топырағында ауыспалы егістің шөпті тізбегінде 40 тонна көң аясында азот, фосфор мен калий тыңайтқыштарының 120 кг/га нормасын қолданғанда жақсы нәтижелер алынды, ал көң қолданбаған жағдайда NPK тыңайтқыштарының нормалары қамтамасыз етті. Тыңайтқыштардың нормасы ары қарай жоғарылату тамыр өнімділігін жоғарылатпады және қанттығын 0,6-1,0% аралығында төмендетті [1</w:t>
      </w:r>
      <w:r w:rsidR="004540A9" w:rsidRPr="00357EBB">
        <w:rPr>
          <w:rFonts w:ascii="Times New Roman" w:hAnsi="Times New Roman" w:cs="Times New Roman"/>
          <w:color w:val="000000" w:themeColor="text1"/>
          <w:sz w:val="28"/>
          <w:szCs w:val="28"/>
          <w:lang w:val="kk-KZ"/>
        </w:rPr>
        <w:t>22</w:t>
      </w:r>
      <w:r w:rsidRPr="00357EBB">
        <w:rPr>
          <w:rFonts w:ascii="Times New Roman" w:hAnsi="Times New Roman" w:cs="Times New Roman"/>
          <w:color w:val="000000" w:themeColor="text1"/>
          <w:sz w:val="28"/>
          <w:szCs w:val="28"/>
          <w:lang w:val="kk-KZ"/>
        </w:rPr>
        <w:t>].</w:t>
      </w:r>
    </w:p>
    <w:p w14:paraId="727238E2" w14:textId="1FA2C1C5" w:rsidR="0081714B" w:rsidRPr="00357EBB" w:rsidRDefault="0081714B" w:rsidP="0081714B">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Украинаның Львов тәжірибе стансасында сілтісізденген қара топырақта жүргізілген тәжірибелердің нәтижелері, көң қолданбаған кезде тыңайтқыштардың қолайлы нормалары N</w:t>
      </w:r>
      <w:r w:rsidRPr="00357EBB">
        <w:rPr>
          <w:rFonts w:ascii="Times New Roman" w:hAnsi="Times New Roman" w:cs="Times New Roman"/>
          <w:color w:val="000000" w:themeColor="text1"/>
          <w:sz w:val="28"/>
          <w:szCs w:val="28"/>
          <w:vertAlign w:val="subscript"/>
          <w:lang w:val="kk-KZ"/>
        </w:rPr>
        <w:t>180</w:t>
      </w:r>
      <w:r w:rsidRPr="00357EBB">
        <w:rPr>
          <w:rFonts w:ascii="Times New Roman" w:hAnsi="Times New Roman" w:cs="Times New Roman"/>
          <w:color w:val="000000" w:themeColor="text1"/>
          <w:sz w:val="28"/>
          <w:szCs w:val="28"/>
          <w:lang w:val="kk-KZ"/>
        </w:rPr>
        <w:t>P</w:t>
      </w:r>
      <w:r w:rsidRPr="00357EBB">
        <w:rPr>
          <w:rFonts w:ascii="Times New Roman" w:hAnsi="Times New Roman" w:cs="Times New Roman"/>
          <w:color w:val="000000" w:themeColor="text1"/>
          <w:sz w:val="28"/>
          <w:szCs w:val="28"/>
          <w:vertAlign w:val="subscript"/>
          <w:lang w:val="kk-KZ"/>
        </w:rPr>
        <w:t>120</w:t>
      </w:r>
      <w:r w:rsidRPr="00357EBB">
        <w:rPr>
          <w:rFonts w:ascii="Times New Roman" w:hAnsi="Times New Roman" w:cs="Times New Roman"/>
          <w:color w:val="000000" w:themeColor="text1"/>
          <w:sz w:val="28"/>
          <w:szCs w:val="28"/>
          <w:lang w:val="kk-KZ"/>
        </w:rPr>
        <w:t>K</w:t>
      </w:r>
      <w:r w:rsidRPr="00357EBB">
        <w:rPr>
          <w:rFonts w:ascii="Times New Roman" w:hAnsi="Times New Roman" w:cs="Times New Roman"/>
          <w:color w:val="000000" w:themeColor="text1"/>
          <w:sz w:val="28"/>
          <w:szCs w:val="28"/>
          <w:vertAlign w:val="subscript"/>
          <w:lang w:val="kk-KZ"/>
        </w:rPr>
        <w:t xml:space="preserve">120 </w:t>
      </w:r>
      <w:r w:rsidRPr="00357EBB">
        <w:rPr>
          <w:rFonts w:ascii="Times New Roman" w:hAnsi="Times New Roman" w:cs="Times New Roman"/>
          <w:color w:val="000000" w:themeColor="text1"/>
          <w:sz w:val="28"/>
          <w:szCs w:val="28"/>
          <w:lang w:val="kk-KZ"/>
        </w:rPr>
        <w:t>болса, ал ары қарай бұл норманы жоғарылату өнімділікті жоғарылатпады [1</w:t>
      </w:r>
      <w:r w:rsidR="004540A9" w:rsidRPr="00357EBB">
        <w:rPr>
          <w:rFonts w:ascii="Times New Roman" w:hAnsi="Times New Roman" w:cs="Times New Roman"/>
          <w:color w:val="000000" w:themeColor="text1"/>
          <w:sz w:val="28"/>
          <w:szCs w:val="28"/>
          <w:lang w:val="kk-KZ"/>
        </w:rPr>
        <w:t>23</w:t>
      </w:r>
      <w:r w:rsidRPr="00357EBB">
        <w:rPr>
          <w:rFonts w:ascii="Times New Roman" w:hAnsi="Times New Roman" w:cs="Times New Roman"/>
          <w:color w:val="000000" w:themeColor="text1"/>
          <w:sz w:val="28"/>
          <w:szCs w:val="28"/>
          <w:lang w:val="kk-KZ"/>
        </w:rPr>
        <w:t>]. Осы мемлекеттің орманды-дала аймағының күлгінденген қара топырағында қант қызылшасының ең жоғарғы қосымша өнімі тыңайтқыштардың N</w:t>
      </w:r>
      <w:r w:rsidRPr="00357EBB">
        <w:rPr>
          <w:rFonts w:ascii="Times New Roman" w:hAnsi="Times New Roman" w:cs="Times New Roman"/>
          <w:color w:val="000000" w:themeColor="text1"/>
          <w:sz w:val="28"/>
          <w:szCs w:val="28"/>
          <w:vertAlign w:val="subscript"/>
          <w:lang w:val="kk-KZ"/>
        </w:rPr>
        <w:t>180</w:t>
      </w:r>
      <w:r w:rsidRPr="00357EBB">
        <w:rPr>
          <w:rFonts w:ascii="Times New Roman" w:hAnsi="Times New Roman" w:cs="Times New Roman"/>
          <w:color w:val="000000" w:themeColor="text1"/>
          <w:sz w:val="28"/>
          <w:szCs w:val="28"/>
          <w:lang w:val="kk-KZ"/>
        </w:rPr>
        <w:t>P</w:t>
      </w:r>
      <w:r w:rsidRPr="00357EBB">
        <w:rPr>
          <w:rFonts w:ascii="Times New Roman" w:hAnsi="Times New Roman" w:cs="Times New Roman"/>
          <w:color w:val="000000" w:themeColor="text1"/>
          <w:sz w:val="28"/>
          <w:szCs w:val="28"/>
          <w:vertAlign w:val="subscript"/>
          <w:lang w:val="kk-KZ"/>
        </w:rPr>
        <w:t>120</w:t>
      </w:r>
      <w:r w:rsidRPr="00357EBB">
        <w:rPr>
          <w:rFonts w:ascii="Times New Roman" w:hAnsi="Times New Roman" w:cs="Times New Roman"/>
          <w:color w:val="000000" w:themeColor="text1"/>
          <w:sz w:val="28"/>
          <w:szCs w:val="28"/>
          <w:lang w:val="kk-KZ"/>
        </w:rPr>
        <w:t>K</w:t>
      </w:r>
      <w:r w:rsidRPr="00357EBB">
        <w:rPr>
          <w:rFonts w:ascii="Times New Roman" w:hAnsi="Times New Roman" w:cs="Times New Roman"/>
          <w:color w:val="000000" w:themeColor="text1"/>
          <w:sz w:val="28"/>
          <w:szCs w:val="28"/>
          <w:vertAlign w:val="subscript"/>
          <w:lang w:val="kk-KZ"/>
        </w:rPr>
        <w:t>270</w:t>
      </w:r>
      <w:r w:rsidRPr="00357EBB">
        <w:rPr>
          <w:rFonts w:ascii="Times New Roman" w:hAnsi="Times New Roman" w:cs="Times New Roman"/>
          <w:color w:val="000000" w:themeColor="text1"/>
          <w:sz w:val="28"/>
          <w:szCs w:val="28"/>
          <w:lang w:val="kk-KZ"/>
        </w:rPr>
        <w:t xml:space="preserve"> нормаларынан алынды, азоттың мөлшерін 60 кг-нан 180 кг дейін жоғарылатқанда қант мөлшері 0,5-1,6% дейін төмендейді және технологиялық сапасы нашарлайды. Бірақ қанттың ең көп жиналуы азот тыңайтқыштарының жоғары мөлшерін қолданған варианттарда анықталды [1</w:t>
      </w:r>
      <w:r w:rsidR="002E6C3F" w:rsidRPr="00357EBB">
        <w:rPr>
          <w:rFonts w:ascii="Times New Roman" w:hAnsi="Times New Roman" w:cs="Times New Roman"/>
          <w:color w:val="000000" w:themeColor="text1"/>
          <w:sz w:val="28"/>
          <w:szCs w:val="28"/>
          <w:lang w:val="kk-KZ"/>
        </w:rPr>
        <w:t>24</w:t>
      </w:r>
      <w:r w:rsidRPr="00357EBB">
        <w:rPr>
          <w:rFonts w:ascii="Times New Roman" w:hAnsi="Times New Roman" w:cs="Times New Roman"/>
          <w:color w:val="000000" w:themeColor="text1"/>
          <w:sz w:val="28"/>
          <w:szCs w:val="28"/>
          <w:lang w:val="kk-KZ"/>
        </w:rPr>
        <w:t>].</w:t>
      </w:r>
    </w:p>
    <w:p w14:paraId="22FD2107" w14:textId="66FA11EB" w:rsidR="0081714B" w:rsidRPr="00357EBB" w:rsidRDefault="0081714B" w:rsidP="0081714B">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Тамбов тәжірибе стансасында, кәдімгі қара топырақтарда пар – күздік бидай – қант қызылшасы ауыспалы егістік тізбегінде пар танабына 40 тонна көң енгізілгеннен кейін минералдық тыңайтқыштардың (NPK) нормасын арттырудың қажеттігі болмайды [1</w:t>
      </w:r>
      <w:r w:rsidR="002E6C3F" w:rsidRPr="00357EBB">
        <w:rPr>
          <w:rFonts w:ascii="Times New Roman" w:hAnsi="Times New Roman" w:cs="Times New Roman"/>
          <w:color w:val="000000" w:themeColor="text1"/>
          <w:sz w:val="28"/>
          <w:szCs w:val="28"/>
          <w:lang w:val="kk-KZ"/>
        </w:rPr>
        <w:t>25</w:t>
      </w:r>
      <w:r w:rsidRPr="00357EBB">
        <w:rPr>
          <w:rFonts w:ascii="Times New Roman" w:hAnsi="Times New Roman" w:cs="Times New Roman"/>
          <w:color w:val="000000" w:themeColor="text1"/>
          <w:sz w:val="28"/>
          <w:szCs w:val="28"/>
          <w:lang w:val="kk-KZ"/>
        </w:rPr>
        <w:t>].</w:t>
      </w:r>
    </w:p>
    <w:p w14:paraId="63E8C4CF" w14:textId="77777777" w:rsidR="0081714B" w:rsidRPr="00357EBB" w:rsidRDefault="0081714B" w:rsidP="0081714B">
      <w:pPr>
        <w:spacing w:after="0" w:line="240" w:lineRule="auto"/>
        <w:ind w:firstLine="708"/>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Ресейдің орталық қара топырақты аймағының оңтүстік-батыс бөлігінде кәдімгі қара топырақта қант қызылшасымен жүргізілген тәжірибелердің нәтижелері бойынша 10 жылдық зерттеу барысында тыңайтқыштардың әсерлері түрліше болатындығы анықталды.  </w:t>
      </w:r>
    </w:p>
    <w:p w14:paraId="73D32D09" w14:textId="49B2CE6F" w:rsidR="0081714B" w:rsidRPr="00357EBB" w:rsidRDefault="0081714B" w:rsidP="0081714B">
      <w:pPr>
        <w:spacing w:after="0" w:line="240" w:lineRule="auto"/>
        <w:ind w:firstLine="708"/>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Ауыспалы егістіктің бірінші айналымында көңсіз </w:t>
      </w:r>
      <w:r w:rsidR="005D17A2">
        <w:rPr>
          <w:rFonts w:ascii="Times New Roman" w:hAnsi="Times New Roman" w:cs="Times New Roman"/>
          <w:color w:val="000000" w:themeColor="text1"/>
          <w:sz w:val="28"/>
          <w:szCs w:val="28"/>
          <w:lang w:val="kk-KZ"/>
        </w:rPr>
        <w:t>бақылау вариантта</w:t>
      </w:r>
      <w:r w:rsidRPr="00357EBB">
        <w:rPr>
          <w:rFonts w:ascii="Times New Roman" w:hAnsi="Times New Roman" w:cs="Times New Roman"/>
          <w:color w:val="000000" w:themeColor="text1"/>
          <w:sz w:val="28"/>
          <w:szCs w:val="28"/>
          <w:lang w:val="kk-KZ"/>
        </w:rPr>
        <w:t xml:space="preserve">, жоғары қосымша өнімділіктерді минералдық тыңайтқыштардың (NPK) нормалары қамтамасыз етсе, ал көң фонында жоғары қосымша өнімдер тыңайтқыштардың (NPK) 180 кг/га нормаларынан алынды. Екінші айналым кезінде тыңайтқыштармен қанықтырылудың қолайлы деңгейлері көңсіз фонда 180 кг/га NPK, ал көң фонында 120 кг/га NPK шамаларына төмендейді. Екінші </w:t>
      </w:r>
      <w:r w:rsidRPr="00357EBB">
        <w:rPr>
          <w:rFonts w:ascii="Times New Roman" w:hAnsi="Times New Roman" w:cs="Times New Roman"/>
          <w:color w:val="000000" w:themeColor="text1"/>
          <w:sz w:val="28"/>
          <w:szCs w:val="28"/>
          <w:lang w:val="kk-KZ"/>
        </w:rPr>
        <w:lastRenderedPageBreak/>
        <w:t>айналымда көңнен алынған қосымша өнім 1,5 есе жоғарылады, оны көңнің кейінгі әсерінен жүзеге асты деп тұжырымдауға болады.</w:t>
      </w:r>
    </w:p>
    <w:p w14:paraId="0773AB6F" w14:textId="2ED2F84A" w:rsidR="0081714B" w:rsidRPr="00357EBB" w:rsidRDefault="0081714B" w:rsidP="0081714B">
      <w:pPr>
        <w:spacing w:after="0" w:line="240" w:lineRule="auto"/>
        <w:ind w:firstLine="708"/>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Зерттеу жүргізген жылдары тамырдағы қант мөлшері тыңайтылу деңгейі артқан сайын айтарлықтай төмендейді. Егер тыңайтқыштардың ең жоғарғы нормаларынан ауыспалы егістіктің бірінші айналымында қант мөлшері бақылаумен салыстырғанда 1,0-1,1% төмендесе, ал екінші айналымында оның шамасы  1,3-1,5% дейін азаяды [1</w:t>
      </w:r>
      <w:r w:rsidR="002E6C3F" w:rsidRPr="00357EBB">
        <w:rPr>
          <w:rFonts w:ascii="Times New Roman" w:hAnsi="Times New Roman" w:cs="Times New Roman"/>
          <w:color w:val="000000" w:themeColor="text1"/>
          <w:sz w:val="28"/>
          <w:szCs w:val="28"/>
          <w:lang w:val="kk-KZ"/>
        </w:rPr>
        <w:t>26</w:t>
      </w:r>
      <w:r w:rsidRPr="00357EBB">
        <w:rPr>
          <w:rFonts w:ascii="Times New Roman" w:hAnsi="Times New Roman" w:cs="Times New Roman"/>
          <w:color w:val="000000" w:themeColor="text1"/>
          <w:sz w:val="28"/>
          <w:szCs w:val="28"/>
          <w:lang w:val="kk-KZ"/>
        </w:rPr>
        <w:t>].</w:t>
      </w:r>
    </w:p>
    <w:p w14:paraId="7B8469DB" w14:textId="1ABEE5F7" w:rsidR="0081714B" w:rsidRPr="00357EBB" w:rsidRDefault="0081714B" w:rsidP="0081714B">
      <w:pPr>
        <w:spacing w:after="0" w:line="240" w:lineRule="auto"/>
        <w:ind w:firstLine="708"/>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Қант қызылшасы тамырындағы қанттылы</w:t>
      </w:r>
      <w:r w:rsidR="005D17A2">
        <w:rPr>
          <w:rFonts w:ascii="Times New Roman" w:hAnsi="Times New Roman" w:cs="Times New Roman"/>
          <w:color w:val="000000" w:themeColor="text1"/>
          <w:sz w:val="28"/>
          <w:szCs w:val="28"/>
          <w:lang w:val="kk-KZ"/>
        </w:rPr>
        <w:t>ғы</w:t>
      </w:r>
      <w:r w:rsidRPr="00357EBB">
        <w:rPr>
          <w:rFonts w:ascii="Times New Roman" w:hAnsi="Times New Roman" w:cs="Times New Roman"/>
          <w:color w:val="000000" w:themeColor="text1"/>
          <w:sz w:val="28"/>
          <w:szCs w:val="28"/>
          <w:lang w:val="kk-KZ"/>
        </w:rPr>
        <w:t xml:space="preserve"> азот тыңайтқыштарының әсерінен төмендеуі бойынша ғылыми әдебиеттерде көптеген мәліметтер кездеседі. Азоттың жоғары нормалары тамыр құрамындағы «зиянды» азот мөлшерін арттырады және </w:t>
      </w:r>
      <w:r w:rsidR="005D17A2">
        <w:rPr>
          <w:rFonts w:ascii="Times New Roman" w:hAnsi="Times New Roman" w:cs="Times New Roman"/>
          <w:color w:val="000000" w:themeColor="text1"/>
          <w:sz w:val="28"/>
          <w:szCs w:val="28"/>
          <w:lang w:val="kk-KZ"/>
        </w:rPr>
        <w:t xml:space="preserve">соның </w:t>
      </w:r>
      <w:r w:rsidRPr="00357EBB">
        <w:rPr>
          <w:rFonts w:ascii="Times New Roman" w:hAnsi="Times New Roman" w:cs="Times New Roman"/>
          <w:color w:val="000000" w:themeColor="text1"/>
          <w:sz w:val="28"/>
          <w:szCs w:val="28"/>
          <w:lang w:val="kk-KZ"/>
        </w:rPr>
        <w:t>нәтижесінде ол зауытта қанттың кристал</w:t>
      </w:r>
      <w:r w:rsidR="005D17A2">
        <w:rPr>
          <w:rFonts w:ascii="Times New Roman" w:hAnsi="Times New Roman" w:cs="Times New Roman"/>
          <w:color w:val="000000" w:themeColor="text1"/>
          <w:sz w:val="28"/>
          <w:szCs w:val="28"/>
          <w:lang w:val="kk-KZ"/>
        </w:rPr>
        <w:t>д</w:t>
      </w:r>
      <w:r w:rsidRPr="00357EBB">
        <w:rPr>
          <w:rFonts w:ascii="Times New Roman" w:hAnsi="Times New Roman" w:cs="Times New Roman"/>
          <w:color w:val="000000" w:themeColor="text1"/>
          <w:sz w:val="28"/>
          <w:szCs w:val="28"/>
          <w:lang w:val="kk-KZ"/>
        </w:rPr>
        <w:t>ануына кедергі келтіреді. Азотпен артық қоректену кезінде тамырда сахаросентетазаның белсенділігі жоғарылап, қанттың ыдырауы артады, топырақта тотығу-тотықсыздану потенциалы күшейеді, нитрификаторлардың белсенділігі жоғарылап</w:t>
      </w:r>
      <w:r w:rsidR="005D17A2">
        <w:rPr>
          <w:rFonts w:ascii="Times New Roman" w:hAnsi="Times New Roman" w:cs="Times New Roman"/>
          <w:color w:val="000000" w:themeColor="text1"/>
          <w:sz w:val="28"/>
          <w:szCs w:val="28"/>
          <w:lang w:val="kk-KZ"/>
        </w:rPr>
        <w:t>,</w:t>
      </w:r>
      <w:r w:rsidRPr="00357EBB">
        <w:rPr>
          <w:rFonts w:ascii="Times New Roman" w:hAnsi="Times New Roman" w:cs="Times New Roman"/>
          <w:color w:val="000000" w:themeColor="text1"/>
          <w:sz w:val="28"/>
          <w:szCs w:val="28"/>
          <w:lang w:val="kk-KZ"/>
        </w:rPr>
        <w:t xml:space="preserve"> қанттың жиналуына кедергі келтіреді [1</w:t>
      </w:r>
      <w:r w:rsidR="002E6C3F" w:rsidRPr="00357EBB">
        <w:rPr>
          <w:rFonts w:ascii="Times New Roman" w:hAnsi="Times New Roman" w:cs="Times New Roman"/>
          <w:color w:val="000000" w:themeColor="text1"/>
          <w:sz w:val="28"/>
          <w:szCs w:val="28"/>
          <w:lang w:val="kk-KZ"/>
        </w:rPr>
        <w:t>27</w:t>
      </w:r>
      <w:r w:rsidRPr="00357EBB">
        <w:rPr>
          <w:rFonts w:ascii="Times New Roman" w:hAnsi="Times New Roman" w:cs="Times New Roman"/>
          <w:color w:val="000000" w:themeColor="text1"/>
          <w:sz w:val="28"/>
          <w:szCs w:val="28"/>
          <w:lang w:val="kk-KZ"/>
        </w:rPr>
        <w:t>].</w:t>
      </w:r>
    </w:p>
    <w:p w14:paraId="21DE0107" w14:textId="28DAB6C4" w:rsidR="0081714B" w:rsidRPr="00357EBB" w:rsidRDefault="0081714B" w:rsidP="0081714B">
      <w:pPr>
        <w:spacing w:after="0" w:line="240" w:lineRule="auto"/>
        <w:ind w:firstLine="708"/>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Сонымен, қант қызылшасының қоректену режимін </w:t>
      </w:r>
      <w:r w:rsidR="00D86224">
        <w:rPr>
          <w:rFonts w:ascii="Times New Roman" w:hAnsi="Times New Roman" w:cs="Times New Roman"/>
          <w:color w:val="000000" w:themeColor="text1"/>
          <w:sz w:val="28"/>
          <w:szCs w:val="28"/>
          <w:lang w:val="kk-KZ"/>
        </w:rPr>
        <w:t>оңтай</w:t>
      </w:r>
      <w:r w:rsidRPr="00357EBB">
        <w:rPr>
          <w:rFonts w:ascii="Times New Roman" w:hAnsi="Times New Roman" w:cs="Times New Roman"/>
          <w:color w:val="000000" w:themeColor="text1"/>
          <w:sz w:val="28"/>
          <w:szCs w:val="28"/>
          <w:lang w:val="kk-KZ"/>
        </w:rPr>
        <w:t xml:space="preserve">ландыру жүйесі оның өсу кезеңдерінде бірдей емес және </w:t>
      </w:r>
      <w:r w:rsidR="00D86224">
        <w:rPr>
          <w:rFonts w:ascii="Times New Roman" w:hAnsi="Times New Roman" w:cs="Times New Roman"/>
          <w:color w:val="000000" w:themeColor="text1"/>
          <w:sz w:val="28"/>
          <w:szCs w:val="28"/>
          <w:lang w:val="kk-KZ"/>
        </w:rPr>
        <w:t xml:space="preserve">ол </w:t>
      </w:r>
      <w:r w:rsidRPr="00357EBB">
        <w:rPr>
          <w:rFonts w:ascii="Times New Roman" w:hAnsi="Times New Roman" w:cs="Times New Roman"/>
          <w:color w:val="000000" w:themeColor="text1"/>
          <w:sz w:val="28"/>
          <w:szCs w:val="28"/>
          <w:lang w:val="kk-KZ"/>
        </w:rPr>
        <w:t xml:space="preserve">көптеген факторларға, </w:t>
      </w:r>
      <w:r w:rsidR="00D86224">
        <w:rPr>
          <w:rFonts w:ascii="Times New Roman" w:hAnsi="Times New Roman" w:cs="Times New Roman"/>
          <w:color w:val="000000" w:themeColor="text1"/>
          <w:sz w:val="28"/>
          <w:szCs w:val="28"/>
          <w:lang w:val="kk-KZ"/>
        </w:rPr>
        <w:t>оның ішінде</w:t>
      </w:r>
      <w:r w:rsidRPr="00357EBB">
        <w:rPr>
          <w:rFonts w:ascii="Times New Roman" w:hAnsi="Times New Roman" w:cs="Times New Roman"/>
          <w:color w:val="000000" w:themeColor="text1"/>
          <w:sz w:val="28"/>
          <w:szCs w:val="28"/>
          <w:lang w:val="kk-KZ"/>
        </w:rPr>
        <w:t xml:space="preserve"> топырақ типі, тиімді құнарлылық деңгейі, климаттық ресурстар, ауыспалы егістік түрі, топырақты өңдеу жүйесі, оларды қорғау деңгейлеріне байланысты болады. </w:t>
      </w:r>
    </w:p>
    <w:p w14:paraId="5CDA36CB" w14:textId="77777777" w:rsidR="0081714B" w:rsidRPr="00357EBB" w:rsidRDefault="0081714B" w:rsidP="0081714B">
      <w:pPr>
        <w:spacing w:after="0" w:line="240" w:lineRule="auto"/>
        <w:ind w:firstLine="708"/>
        <w:jc w:val="both"/>
        <w:rPr>
          <w:rFonts w:ascii="Times New Roman" w:hAnsi="Times New Roman" w:cs="Times New Roman"/>
          <w:color w:val="000000" w:themeColor="text1"/>
          <w:sz w:val="28"/>
          <w:szCs w:val="28"/>
          <w:lang w:val="kk-KZ"/>
        </w:rPr>
      </w:pPr>
    </w:p>
    <w:p w14:paraId="3A74EE00" w14:textId="77777777" w:rsidR="008F25D9" w:rsidRPr="00357EBB" w:rsidRDefault="00CD66C6" w:rsidP="00F746E2">
      <w:pPr>
        <w:spacing w:after="0" w:line="240" w:lineRule="auto"/>
        <w:ind w:firstLine="567"/>
        <w:jc w:val="both"/>
        <w:rPr>
          <w:rFonts w:ascii="Times New Roman" w:hAnsi="Times New Roman" w:cs="Times New Roman"/>
          <w:b/>
          <w:color w:val="000000" w:themeColor="text1"/>
          <w:sz w:val="28"/>
          <w:szCs w:val="28"/>
          <w:lang w:val="kk-KZ"/>
        </w:rPr>
      </w:pPr>
      <w:r w:rsidRPr="00357EBB">
        <w:rPr>
          <w:rFonts w:ascii="Times New Roman" w:hAnsi="Times New Roman" w:cs="Times New Roman"/>
          <w:b/>
          <w:color w:val="000000" w:themeColor="text1"/>
          <w:sz w:val="28"/>
          <w:szCs w:val="28"/>
          <w:lang w:val="kk-KZ"/>
        </w:rPr>
        <w:t xml:space="preserve">1.3 </w:t>
      </w:r>
      <w:r w:rsidR="008F25D9" w:rsidRPr="00357EBB">
        <w:rPr>
          <w:rFonts w:ascii="Times New Roman" w:hAnsi="Times New Roman" w:cs="Times New Roman"/>
          <w:b/>
          <w:color w:val="000000" w:themeColor="text1"/>
          <w:sz w:val="28"/>
          <w:szCs w:val="28"/>
          <w:lang w:val="kk-KZ"/>
        </w:rPr>
        <w:t>Қант қызылшасының өнімділігі мен тамырының технологиялық сапасына тыңайтқыштардың әсері</w:t>
      </w:r>
    </w:p>
    <w:p w14:paraId="32DB5130" w14:textId="77777777" w:rsidR="008F25D9" w:rsidRPr="00357EBB" w:rsidRDefault="008F25D9" w:rsidP="008F25D9">
      <w:pPr>
        <w:spacing w:after="0" w:line="240" w:lineRule="auto"/>
        <w:jc w:val="center"/>
        <w:rPr>
          <w:rFonts w:ascii="Times New Roman" w:hAnsi="Times New Roman" w:cs="Times New Roman"/>
          <w:b/>
          <w:color w:val="000000" w:themeColor="text1"/>
          <w:sz w:val="28"/>
          <w:szCs w:val="28"/>
          <w:lang w:val="kk-KZ"/>
        </w:rPr>
      </w:pPr>
    </w:p>
    <w:p w14:paraId="22C67A74" w14:textId="77777777" w:rsidR="008F25D9" w:rsidRPr="00357EBB" w:rsidRDefault="008F25D9" w:rsidP="008F25D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Академик Д.Н.Прянишниковтің айтуынша, ешқандай іс-шара тыңайтқыштарды қолданумен салыстырғанда өнімділікті жоғарылата алмайды. Олардың тиімділіктерін жоғарылату үшін жергілікті жердің топырақ-климат жағдайларын, өсімдіктің вегетациялық өсіп-өнуі кезеңінде минералдық қоректік заттарды қажет етуін және топырақтың қоректік заттармен қанықтырылуын ескеру қажет. </w:t>
      </w:r>
    </w:p>
    <w:p w14:paraId="335469B7" w14:textId="2FCB3334" w:rsidR="008F25D9" w:rsidRPr="00357EBB" w:rsidRDefault="008F25D9" w:rsidP="008F25D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Өсімдіктің қоректік элементтерді қажетсінуі, олардың табиғаты мен тұқым қуалаушылық</w:t>
      </w:r>
      <w:r w:rsidR="002E6C3F" w:rsidRPr="00357EBB">
        <w:rPr>
          <w:rFonts w:ascii="Times New Roman" w:hAnsi="Times New Roman" w:cs="Times New Roman"/>
          <w:color w:val="000000" w:themeColor="text1"/>
          <w:sz w:val="28"/>
          <w:szCs w:val="28"/>
          <w:lang w:val="kk-KZ"/>
        </w:rPr>
        <w:t xml:space="preserve"> қасиеттеріне байланысты болады</w:t>
      </w:r>
      <w:r w:rsidRPr="00357EBB">
        <w:rPr>
          <w:rFonts w:ascii="Times New Roman" w:hAnsi="Times New Roman" w:cs="Times New Roman"/>
          <w:color w:val="000000" w:themeColor="text1"/>
          <w:sz w:val="28"/>
          <w:szCs w:val="28"/>
          <w:lang w:val="kk-KZ"/>
        </w:rPr>
        <w:t>. Сондықтан, тыңайтқыштардың тиімділігі жөніндегі мәселелерді шешу үшін өнімді қалыптастырудың негізгі кезеңдерінде қоректендірудің рөлін білу керек.</w:t>
      </w:r>
    </w:p>
    <w:p w14:paraId="48686673" w14:textId="0AEACE17" w:rsidR="008F25D9" w:rsidRPr="00357EBB" w:rsidRDefault="008F25D9" w:rsidP="008F25D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Қант қызылшасының негізгі қоректік элементтерді пайдалануында заңдылықтар бар және олармен қамтамасыз етілуіне байланысты болады [1</w:t>
      </w:r>
      <w:r w:rsidR="002E6C3F" w:rsidRPr="00357EBB">
        <w:rPr>
          <w:rFonts w:ascii="Times New Roman" w:hAnsi="Times New Roman" w:cs="Times New Roman"/>
          <w:color w:val="000000" w:themeColor="text1"/>
          <w:sz w:val="28"/>
          <w:szCs w:val="28"/>
          <w:lang w:val="kk-KZ"/>
        </w:rPr>
        <w:t>28</w:t>
      </w:r>
      <w:r w:rsidRPr="00357EBB">
        <w:rPr>
          <w:rFonts w:ascii="Times New Roman" w:hAnsi="Times New Roman" w:cs="Times New Roman"/>
          <w:color w:val="000000" w:themeColor="text1"/>
          <w:sz w:val="28"/>
          <w:szCs w:val="28"/>
          <w:lang w:val="kk-KZ"/>
        </w:rPr>
        <w:t>].</w:t>
      </w:r>
    </w:p>
    <w:p w14:paraId="682F22DD" w14:textId="3B20B719" w:rsidR="008F25D9" w:rsidRPr="00357EBB" w:rsidRDefault="008F25D9" w:rsidP="008F25D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Көптеген зерттеушілердің мәліметтері, қант қызылшасының алғашқы өсу кезеңінен бастап тыңайтқыштардың оң әсер ететінін көрсетеді [</w:t>
      </w:r>
      <w:r w:rsidR="002E6C3F" w:rsidRPr="00357EBB">
        <w:rPr>
          <w:rFonts w:ascii="Times New Roman" w:hAnsi="Times New Roman" w:cs="Times New Roman"/>
          <w:color w:val="000000" w:themeColor="text1"/>
          <w:sz w:val="28"/>
          <w:szCs w:val="28"/>
          <w:lang w:val="kk-KZ"/>
        </w:rPr>
        <w:t>129-132</w:t>
      </w:r>
      <w:r w:rsidRPr="00357EBB">
        <w:rPr>
          <w:rFonts w:ascii="Times New Roman" w:hAnsi="Times New Roman" w:cs="Times New Roman"/>
          <w:color w:val="000000" w:themeColor="text1"/>
          <w:sz w:val="28"/>
          <w:szCs w:val="28"/>
          <w:lang w:val="kk-KZ"/>
        </w:rPr>
        <w:t>]. Тыңайтқыштардың әсерінен жапырақ аппаратының қалыптасуы жылдамдайды, тамырдың тәуліктік өсімі мен өнімділік артады және тамырдың сапасы жақсарады [</w:t>
      </w:r>
      <w:r w:rsidR="002E6C3F" w:rsidRPr="00357EBB">
        <w:rPr>
          <w:rFonts w:ascii="Times New Roman" w:hAnsi="Times New Roman" w:cs="Times New Roman"/>
          <w:color w:val="000000" w:themeColor="text1"/>
          <w:sz w:val="28"/>
          <w:szCs w:val="28"/>
          <w:lang w:val="kk-KZ"/>
        </w:rPr>
        <w:t>133-137</w:t>
      </w:r>
      <w:r w:rsidRPr="00357EBB">
        <w:rPr>
          <w:rFonts w:ascii="Times New Roman" w:hAnsi="Times New Roman" w:cs="Times New Roman"/>
          <w:color w:val="000000" w:themeColor="text1"/>
          <w:sz w:val="28"/>
          <w:szCs w:val="28"/>
          <w:lang w:val="kk-KZ"/>
        </w:rPr>
        <w:t>]. Мысалы, Украинаның сазды-қара топырағында тыңайтқыштардың есептелген нормасын қолданғанда жапырақ бетінің ауданы 1,5-2,1 есеге артқан. Тыңайтқыштардың бұл көрсеткішке үлесі 18-23% құрайды [</w:t>
      </w:r>
      <w:r w:rsidR="00420101" w:rsidRPr="00357EBB">
        <w:rPr>
          <w:rFonts w:ascii="Times New Roman" w:hAnsi="Times New Roman" w:cs="Times New Roman"/>
          <w:color w:val="000000" w:themeColor="text1"/>
          <w:sz w:val="28"/>
          <w:szCs w:val="28"/>
          <w:lang w:val="kk-KZ"/>
        </w:rPr>
        <w:t>1</w:t>
      </w:r>
      <w:r w:rsidR="002E6C3F" w:rsidRPr="00357EBB">
        <w:rPr>
          <w:rFonts w:ascii="Times New Roman" w:hAnsi="Times New Roman" w:cs="Times New Roman"/>
          <w:color w:val="000000" w:themeColor="text1"/>
          <w:sz w:val="28"/>
          <w:szCs w:val="28"/>
          <w:lang w:val="kk-KZ"/>
        </w:rPr>
        <w:t>38</w:t>
      </w:r>
      <w:r w:rsidRPr="00357EBB">
        <w:rPr>
          <w:rFonts w:ascii="Times New Roman" w:hAnsi="Times New Roman" w:cs="Times New Roman"/>
          <w:color w:val="000000" w:themeColor="text1"/>
          <w:sz w:val="28"/>
          <w:szCs w:val="28"/>
          <w:lang w:val="kk-KZ"/>
        </w:rPr>
        <w:t>].</w:t>
      </w:r>
    </w:p>
    <w:p w14:paraId="7359775C" w14:textId="2CE9C5A3" w:rsidR="008F25D9" w:rsidRPr="00357EBB" w:rsidRDefault="008F25D9" w:rsidP="008F25D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lastRenderedPageBreak/>
        <w:t>Минералдық тыңайтқыштардың нормаларын жоғарылату тамыржеміс өнімділігін арттырады. Краснодар өлкесінің орталық аймағының сіл</w:t>
      </w:r>
      <w:r w:rsidR="00802A0F" w:rsidRPr="00357EBB">
        <w:rPr>
          <w:rFonts w:ascii="Times New Roman" w:hAnsi="Times New Roman" w:cs="Times New Roman"/>
          <w:color w:val="000000" w:themeColor="text1"/>
          <w:sz w:val="28"/>
          <w:szCs w:val="28"/>
          <w:lang w:val="kk-KZ"/>
        </w:rPr>
        <w:t>т</w:t>
      </w:r>
      <w:r w:rsidRPr="00357EBB">
        <w:rPr>
          <w:rFonts w:ascii="Times New Roman" w:hAnsi="Times New Roman" w:cs="Times New Roman"/>
          <w:color w:val="000000" w:themeColor="text1"/>
          <w:sz w:val="28"/>
          <w:szCs w:val="28"/>
          <w:lang w:val="kk-KZ"/>
        </w:rPr>
        <w:t>ісізденген қара топырағына минералдық тыңайтқыштардың N</w:t>
      </w:r>
      <w:r w:rsidRPr="00357EBB">
        <w:rPr>
          <w:rFonts w:ascii="Times New Roman" w:hAnsi="Times New Roman" w:cs="Times New Roman"/>
          <w:color w:val="000000" w:themeColor="text1"/>
          <w:sz w:val="28"/>
          <w:szCs w:val="28"/>
          <w:vertAlign w:val="subscript"/>
          <w:lang w:val="kk-KZ"/>
        </w:rPr>
        <w:t>180</w:t>
      </w:r>
      <w:r w:rsidRPr="00357EBB">
        <w:rPr>
          <w:rFonts w:ascii="Times New Roman" w:hAnsi="Times New Roman" w:cs="Times New Roman"/>
          <w:color w:val="000000" w:themeColor="text1"/>
          <w:sz w:val="28"/>
          <w:szCs w:val="28"/>
          <w:lang w:val="kk-KZ"/>
        </w:rPr>
        <w:t>P</w:t>
      </w:r>
      <w:r w:rsidRPr="00357EBB">
        <w:rPr>
          <w:rFonts w:ascii="Times New Roman" w:hAnsi="Times New Roman" w:cs="Times New Roman"/>
          <w:color w:val="000000" w:themeColor="text1"/>
          <w:sz w:val="28"/>
          <w:szCs w:val="28"/>
          <w:vertAlign w:val="subscript"/>
          <w:lang w:val="kk-KZ"/>
        </w:rPr>
        <w:t>100</w:t>
      </w:r>
      <w:r w:rsidRPr="00357EBB">
        <w:rPr>
          <w:rFonts w:ascii="Times New Roman" w:hAnsi="Times New Roman" w:cs="Times New Roman"/>
          <w:color w:val="000000" w:themeColor="text1"/>
          <w:sz w:val="28"/>
          <w:szCs w:val="28"/>
          <w:lang w:val="kk-KZ"/>
        </w:rPr>
        <w:t>K</w:t>
      </w:r>
      <w:r w:rsidRPr="00357EBB">
        <w:rPr>
          <w:rFonts w:ascii="Times New Roman" w:hAnsi="Times New Roman" w:cs="Times New Roman"/>
          <w:color w:val="000000" w:themeColor="text1"/>
          <w:sz w:val="28"/>
          <w:szCs w:val="28"/>
          <w:vertAlign w:val="subscript"/>
          <w:lang w:val="kk-KZ"/>
        </w:rPr>
        <w:t>80</w:t>
      </w:r>
      <w:r w:rsidRPr="00357EBB">
        <w:rPr>
          <w:rFonts w:ascii="Times New Roman" w:hAnsi="Times New Roman" w:cs="Times New Roman"/>
          <w:color w:val="000000" w:themeColor="text1"/>
          <w:sz w:val="28"/>
          <w:szCs w:val="28"/>
          <w:lang w:val="kk-KZ"/>
        </w:rPr>
        <w:t xml:space="preserve"> нормаларын 40 тонна көңмен ұштастырып қолданған жағдайда 41,0-42,7 т/га тамыр өнімі мен 6,85-7,16 т/га қанттың жиналуын қамтамасыз еткен, бұл көрсеткіштер бақылаумен салыстырғанда 2 есе көп болды. Өлкенің солтүстік аймағының кәдімгі қара топырағында, 24 жылда дақылдың ең жо</w:t>
      </w:r>
      <w:r w:rsidR="00745B8B">
        <w:rPr>
          <w:rFonts w:ascii="Times New Roman" w:hAnsi="Times New Roman" w:cs="Times New Roman"/>
          <w:color w:val="000000" w:themeColor="text1"/>
          <w:sz w:val="28"/>
          <w:szCs w:val="28"/>
          <w:lang w:val="kk-KZ"/>
        </w:rPr>
        <w:t>ғ</w:t>
      </w:r>
      <w:r w:rsidRPr="00357EBB">
        <w:rPr>
          <w:rFonts w:ascii="Times New Roman" w:hAnsi="Times New Roman" w:cs="Times New Roman"/>
          <w:color w:val="000000" w:themeColor="text1"/>
          <w:sz w:val="28"/>
          <w:szCs w:val="28"/>
          <w:lang w:val="kk-KZ"/>
        </w:rPr>
        <w:t>арғы 43,5-43,7 т/га өнімділігі, қант қызылшасының алғы дақылы күздік бидайға қолданылған көңнің кейінгі әсеріне минералдық тыңайтқыштардың N</w:t>
      </w:r>
      <w:r w:rsidRPr="00357EBB">
        <w:rPr>
          <w:rFonts w:ascii="Times New Roman" w:hAnsi="Times New Roman" w:cs="Times New Roman"/>
          <w:color w:val="000000" w:themeColor="text1"/>
          <w:sz w:val="28"/>
          <w:szCs w:val="28"/>
          <w:vertAlign w:val="subscript"/>
          <w:lang w:val="kk-KZ"/>
        </w:rPr>
        <w:t>60</w:t>
      </w:r>
      <w:r w:rsidRPr="00357EBB">
        <w:rPr>
          <w:rFonts w:ascii="Times New Roman" w:hAnsi="Times New Roman" w:cs="Times New Roman"/>
          <w:color w:val="000000" w:themeColor="text1"/>
          <w:sz w:val="28"/>
          <w:szCs w:val="28"/>
          <w:lang w:val="kk-KZ"/>
        </w:rPr>
        <w:t>P</w:t>
      </w:r>
      <w:r w:rsidRPr="00357EBB">
        <w:rPr>
          <w:rFonts w:ascii="Times New Roman" w:hAnsi="Times New Roman" w:cs="Times New Roman"/>
          <w:color w:val="000000" w:themeColor="text1"/>
          <w:sz w:val="28"/>
          <w:szCs w:val="28"/>
          <w:vertAlign w:val="subscript"/>
          <w:lang w:val="kk-KZ"/>
        </w:rPr>
        <w:t>60</w:t>
      </w:r>
      <w:r w:rsidRPr="00357EBB">
        <w:rPr>
          <w:rFonts w:ascii="Times New Roman" w:hAnsi="Times New Roman" w:cs="Times New Roman"/>
          <w:color w:val="000000" w:themeColor="text1"/>
          <w:sz w:val="28"/>
          <w:szCs w:val="28"/>
          <w:lang w:val="kk-KZ"/>
        </w:rPr>
        <w:t>K</w:t>
      </w:r>
      <w:r w:rsidRPr="00357EBB">
        <w:rPr>
          <w:rFonts w:ascii="Times New Roman" w:hAnsi="Times New Roman" w:cs="Times New Roman"/>
          <w:color w:val="000000" w:themeColor="text1"/>
          <w:sz w:val="28"/>
          <w:szCs w:val="28"/>
          <w:vertAlign w:val="subscript"/>
          <w:lang w:val="kk-KZ"/>
        </w:rPr>
        <w:t>60</w:t>
      </w:r>
      <w:r w:rsidRPr="00357EBB">
        <w:rPr>
          <w:rFonts w:ascii="Times New Roman" w:hAnsi="Times New Roman" w:cs="Times New Roman"/>
          <w:color w:val="000000" w:themeColor="text1"/>
          <w:sz w:val="28"/>
          <w:szCs w:val="28"/>
          <w:lang w:val="kk-KZ"/>
        </w:rPr>
        <w:t xml:space="preserve">   нормасын қолданған вариантта алынды. Қанттың мөлшері 16,5-17,1% болғанда, оның жиналуы 7,19-7,49 т/га құрады [</w:t>
      </w:r>
      <w:r w:rsidR="002E6C3F" w:rsidRPr="00357EBB">
        <w:rPr>
          <w:rFonts w:ascii="Times New Roman" w:hAnsi="Times New Roman" w:cs="Times New Roman"/>
          <w:color w:val="000000" w:themeColor="text1"/>
          <w:sz w:val="28"/>
          <w:szCs w:val="28"/>
          <w:lang w:val="kk-KZ"/>
        </w:rPr>
        <w:t>139,140</w:t>
      </w:r>
      <w:r w:rsidRPr="00357EBB">
        <w:rPr>
          <w:rFonts w:ascii="Times New Roman" w:hAnsi="Times New Roman" w:cs="Times New Roman"/>
          <w:color w:val="000000" w:themeColor="text1"/>
          <w:sz w:val="28"/>
          <w:szCs w:val="28"/>
          <w:lang w:val="kk-KZ"/>
        </w:rPr>
        <w:t xml:space="preserve">]. </w:t>
      </w:r>
    </w:p>
    <w:p w14:paraId="4A450706" w14:textId="0C6E34A0" w:rsidR="008F25D9" w:rsidRPr="00357EBB" w:rsidRDefault="008F25D9" w:rsidP="008F25D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Батыс Кавказ алды кәдімгі қара топырағында, суармалы жағдайда N</w:t>
      </w:r>
      <w:r w:rsidRPr="00357EBB">
        <w:rPr>
          <w:rFonts w:ascii="Times New Roman" w:hAnsi="Times New Roman" w:cs="Times New Roman"/>
          <w:color w:val="000000" w:themeColor="text1"/>
          <w:sz w:val="28"/>
          <w:szCs w:val="28"/>
          <w:vertAlign w:val="subscript"/>
          <w:lang w:val="kk-KZ"/>
        </w:rPr>
        <w:t>60</w:t>
      </w:r>
      <w:r w:rsidRPr="00357EBB">
        <w:rPr>
          <w:rFonts w:ascii="Times New Roman" w:hAnsi="Times New Roman" w:cs="Times New Roman"/>
          <w:color w:val="000000" w:themeColor="text1"/>
          <w:sz w:val="28"/>
          <w:szCs w:val="28"/>
          <w:lang w:val="kk-KZ"/>
        </w:rPr>
        <w:t>P</w:t>
      </w:r>
      <w:r w:rsidRPr="00357EBB">
        <w:rPr>
          <w:rFonts w:ascii="Times New Roman" w:hAnsi="Times New Roman" w:cs="Times New Roman"/>
          <w:color w:val="000000" w:themeColor="text1"/>
          <w:sz w:val="28"/>
          <w:szCs w:val="28"/>
          <w:vertAlign w:val="subscript"/>
          <w:lang w:val="kk-KZ"/>
        </w:rPr>
        <w:t>60</w:t>
      </w:r>
      <w:r w:rsidRPr="00357EBB">
        <w:rPr>
          <w:rFonts w:ascii="Times New Roman" w:hAnsi="Times New Roman" w:cs="Times New Roman"/>
          <w:color w:val="000000" w:themeColor="text1"/>
          <w:sz w:val="28"/>
          <w:szCs w:val="28"/>
          <w:lang w:val="kk-KZ"/>
        </w:rPr>
        <w:t>K</w:t>
      </w:r>
      <w:r w:rsidRPr="00357EBB">
        <w:rPr>
          <w:rFonts w:ascii="Times New Roman" w:hAnsi="Times New Roman" w:cs="Times New Roman"/>
          <w:color w:val="000000" w:themeColor="text1"/>
          <w:sz w:val="28"/>
          <w:szCs w:val="28"/>
          <w:vertAlign w:val="subscript"/>
          <w:lang w:val="kk-KZ"/>
        </w:rPr>
        <w:t xml:space="preserve">60 </w:t>
      </w:r>
      <w:r w:rsidRPr="00357EBB">
        <w:rPr>
          <w:rFonts w:ascii="Times New Roman" w:hAnsi="Times New Roman" w:cs="Times New Roman"/>
          <w:color w:val="000000" w:themeColor="text1"/>
          <w:sz w:val="28"/>
          <w:szCs w:val="28"/>
          <w:lang w:val="kk-KZ"/>
        </w:rPr>
        <w:t>+ 60 т/га көң қолданғанда қант қызылша өнімділігі 65,4 т/га және қанттың жиналуы 9,24 т/га болды [</w:t>
      </w:r>
      <w:r w:rsidR="00420101" w:rsidRPr="00357EBB">
        <w:rPr>
          <w:rFonts w:ascii="Times New Roman" w:hAnsi="Times New Roman" w:cs="Times New Roman"/>
          <w:color w:val="000000" w:themeColor="text1"/>
          <w:sz w:val="28"/>
          <w:szCs w:val="28"/>
          <w:lang w:val="kk-KZ"/>
        </w:rPr>
        <w:t>1</w:t>
      </w:r>
      <w:r w:rsidR="002E6C3F" w:rsidRPr="00357EBB">
        <w:rPr>
          <w:rFonts w:ascii="Times New Roman" w:hAnsi="Times New Roman" w:cs="Times New Roman"/>
          <w:color w:val="000000" w:themeColor="text1"/>
          <w:sz w:val="28"/>
          <w:szCs w:val="28"/>
          <w:lang w:val="kk-KZ"/>
        </w:rPr>
        <w:t>41</w:t>
      </w:r>
      <w:r w:rsidRPr="00357EBB">
        <w:rPr>
          <w:rFonts w:ascii="Times New Roman" w:hAnsi="Times New Roman" w:cs="Times New Roman"/>
          <w:color w:val="000000" w:themeColor="text1"/>
          <w:sz w:val="28"/>
          <w:szCs w:val="28"/>
          <w:lang w:val="kk-KZ"/>
        </w:rPr>
        <w:t>]. Тәлімі жерде, дәстүрлі технологиямен сілтісізденген қара топырақта өсірілген қант қызылшасының өнімділігі 43,7 т/га және қант мөлшері 12,8% аспады [</w:t>
      </w:r>
      <w:r w:rsidR="00420101" w:rsidRPr="00357EBB">
        <w:rPr>
          <w:rFonts w:ascii="Times New Roman" w:hAnsi="Times New Roman" w:cs="Times New Roman"/>
          <w:color w:val="000000" w:themeColor="text1"/>
          <w:sz w:val="28"/>
          <w:szCs w:val="28"/>
          <w:lang w:val="kk-KZ"/>
        </w:rPr>
        <w:t>1</w:t>
      </w:r>
      <w:r w:rsidR="002E6C3F" w:rsidRPr="00357EBB">
        <w:rPr>
          <w:rFonts w:ascii="Times New Roman" w:hAnsi="Times New Roman" w:cs="Times New Roman"/>
          <w:color w:val="000000" w:themeColor="text1"/>
          <w:sz w:val="28"/>
          <w:szCs w:val="28"/>
          <w:lang w:val="kk-KZ"/>
        </w:rPr>
        <w:t>42</w:t>
      </w:r>
      <w:r w:rsidRPr="00357EBB">
        <w:rPr>
          <w:rFonts w:ascii="Times New Roman" w:hAnsi="Times New Roman" w:cs="Times New Roman"/>
          <w:color w:val="000000" w:themeColor="text1"/>
          <w:sz w:val="28"/>
          <w:szCs w:val="28"/>
          <w:lang w:val="kk-KZ"/>
        </w:rPr>
        <w:t>].</w:t>
      </w:r>
    </w:p>
    <w:p w14:paraId="552B3BBB" w14:textId="6E21D4C6" w:rsidR="008F25D9" w:rsidRPr="00357EBB" w:rsidRDefault="008F25D9" w:rsidP="008F25D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Орталық қара топырақты аймақта, астықты-қант қызылшалы ауыспалы егістігінде тыңайтқыштардың N</w:t>
      </w:r>
      <w:r w:rsidRPr="00357EBB">
        <w:rPr>
          <w:rFonts w:ascii="Times New Roman" w:hAnsi="Times New Roman" w:cs="Times New Roman"/>
          <w:color w:val="000000" w:themeColor="text1"/>
          <w:sz w:val="28"/>
          <w:szCs w:val="28"/>
          <w:vertAlign w:val="subscript"/>
          <w:lang w:val="kk-KZ"/>
        </w:rPr>
        <w:t>45</w:t>
      </w:r>
      <w:r w:rsidRPr="00357EBB">
        <w:rPr>
          <w:rFonts w:ascii="Times New Roman" w:hAnsi="Times New Roman" w:cs="Times New Roman"/>
          <w:color w:val="000000" w:themeColor="text1"/>
          <w:sz w:val="28"/>
          <w:szCs w:val="28"/>
          <w:lang w:val="kk-KZ"/>
        </w:rPr>
        <w:t>P</w:t>
      </w:r>
      <w:r w:rsidRPr="00357EBB">
        <w:rPr>
          <w:rFonts w:ascii="Times New Roman" w:hAnsi="Times New Roman" w:cs="Times New Roman"/>
          <w:color w:val="000000" w:themeColor="text1"/>
          <w:sz w:val="28"/>
          <w:szCs w:val="28"/>
          <w:vertAlign w:val="subscript"/>
          <w:lang w:val="kk-KZ"/>
        </w:rPr>
        <w:t>45</w:t>
      </w:r>
      <w:r w:rsidRPr="00357EBB">
        <w:rPr>
          <w:rFonts w:ascii="Times New Roman" w:hAnsi="Times New Roman" w:cs="Times New Roman"/>
          <w:color w:val="000000" w:themeColor="text1"/>
          <w:sz w:val="28"/>
          <w:szCs w:val="28"/>
          <w:lang w:val="kk-KZ"/>
        </w:rPr>
        <w:t>K</w:t>
      </w:r>
      <w:r w:rsidRPr="00357EBB">
        <w:rPr>
          <w:rFonts w:ascii="Times New Roman" w:hAnsi="Times New Roman" w:cs="Times New Roman"/>
          <w:color w:val="000000" w:themeColor="text1"/>
          <w:sz w:val="28"/>
          <w:szCs w:val="28"/>
          <w:vertAlign w:val="subscript"/>
          <w:lang w:val="kk-KZ"/>
        </w:rPr>
        <w:t>45</w:t>
      </w:r>
      <w:r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vertAlign w:val="subscript"/>
          <w:lang w:val="kk-KZ"/>
        </w:rPr>
        <w:t xml:space="preserve"> </w:t>
      </w:r>
      <w:r w:rsidRPr="00357EBB">
        <w:rPr>
          <w:rFonts w:ascii="Times New Roman" w:hAnsi="Times New Roman" w:cs="Times New Roman"/>
          <w:color w:val="000000" w:themeColor="text1"/>
          <w:sz w:val="28"/>
          <w:szCs w:val="28"/>
          <w:lang w:val="kk-KZ"/>
        </w:rPr>
        <w:t>N</w:t>
      </w:r>
      <w:r w:rsidRPr="00357EBB">
        <w:rPr>
          <w:rFonts w:ascii="Times New Roman" w:hAnsi="Times New Roman" w:cs="Times New Roman"/>
          <w:color w:val="000000" w:themeColor="text1"/>
          <w:sz w:val="28"/>
          <w:szCs w:val="28"/>
          <w:vertAlign w:val="subscript"/>
          <w:lang w:val="kk-KZ"/>
        </w:rPr>
        <w:t>90</w:t>
      </w:r>
      <w:r w:rsidRPr="00357EBB">
        <w:rPr>
          <w:rFonts w:ascii="Times New Roman" w:hAnsi="Times New Roman" w:cs="Times New Roman"/>
          <w:color w:val="000000" w:themeColor="text1"/>
          <w:sz w:val="28"/>
          <w:szCs w:val="28"/>
          <w:lang w:val="kk-KZ"/>
        </w:rPr>
        <w:t>P</w:t>
      </w:r>
      <w:r w:rsidRPr="00357EBB">
        <w:rPr>
          <w:rFonts w:ascii="Times New Roman" w:hAnsi="Times New Roman" w:cs="Times New Roman"/>
          <w:color w:val="000000" w:themeColor="text1"/>
          <w:sz w:val="28"/>
          <w:szCs w:val="28"/>
          <w:vertAlign w:val="subscript"/>
          <w:lang w:val="kk-KZ"/>
        </w:rPr>
        <w:t>120</w:t>
      </w:r>
      <w:r w:rsidRPr="00357EBB">
        <w:rPr>
          <w:rFonts w:ascii="Times New Roman" w:hAnsi="Times New Roman" w:cs="Times New Roman"/>
          <w:color w:val="000000" w:themeColor="text1"/>
          <w:sz w:val="28"/>
          <w:szCs w:val="28"/>
          <w:lang w:val="kk-KZ"/>
        </w:rPr>
        <w:t>K</w:t>
      </w:r>
      <w:r w:rsidRPr="00357EBB">
        <w:rPr>
          <w:rFonts w:ascii="Times New Roman" w:hAnsi="Times New Roman" w:cs="Times New Roman"/>
          <w:color w:val="000000" w:themeColor="text1"/>
          <w:sz w:val="28"/>
          <w:szCs w:val="28"/>
          <w:vertAlign w:val="subscript"/>
          <w:lang w:val="kk-KZ"/>
        </w:rPr>
        <w:t xml:space="preserve">90 </w:t>
      </w:r>
      <w:r w:rsidRPr="00357EBB">
        <w:rPr>
          <w:rFonts w:ascii="Times New Roman" w:hAnsi="Times New Roman" w:cs="Times New Roman"/>
          <w:color w:val="000000" w:themeColor="text1"/>
          <w:sz w:val="28"/>
          <w:szCs w:val="28"/>
          <w:lang w:val="kk-KZ"/>
        </w:rPr>
        <w:t>және N</w:t>
      </w:r>
      <w:r w:rsidRPr="00357EBB">
        <w:rPr>
          <w:rFonts w:ascii="Times New Roman" w:hAnsi="Times New Roman" w:cs="Times New Roman"/>
          <w:color w:val="000000" w:themeColor="text1"/>
          <w:sz w:val="28"/>
          <w:szCs w:val="28"/>
          <w:vertAlign w:val="subscript"/>
          <w:lang w:val="kk-KZ"/>
        </w:rPr>
        <w:t>135</w:t>
      </w:r>
      <w:r w:rsidRPr="00357EBB">
        <w:rPr>
          <w:rFonts w:ascii="Times New Roman" w:hAnsi="Times New Roman" w:cs="Times New Roman"/>
          <w:color w:val="000000" w:themeColor="text1"/>
          <w:sz w:val="28"/>
          <w:szCs w:val="28"/>
          <w:lang w:val="kk-KZ"/>
        </w:rPr>
        <w:t>P</w:t>
      </w:r>
      <w:r w:rsidRPr="00357EBB">
        <w:rPr>
          <w:rFonts w:ascii="Times New Roman" w:hAnsi="Times New Roman" w:cs="Times New Roman"/>
          <w:color w:val="000000" w:themeColor="text1"/>
          <w:sz w:val="28"/>
          <w:szCs w:val="28"/>
          <w:vertAlign w:val="subscript"/>
          <w:lang w:val="kk-KZ"/>
        </w:rPr>
        <w:t>180</w:t>
      </w:r>
      <w:r w:rsidRPr="00357EBB">
        <w:rPr>
          <w:rFonts w:ascii="Times New Roman" w:hAnsi="Times New Roman" w:cs="Times New Roman"/>
          <w:color w:val="000000" w:themeColor="text1"/>
          <w:sz w:val="28"/>
          <w:szCs w:val="28"/>
          <w:lang w:val="kk-KZ"/>
        </w:rPr>
        <w:t>K</w:t>
      </w:r>
      <w:r w:rsidRPr="00357EBB">
        <w:rPr>
          <w:rFonts w:ascii="Times New Roman" w:hAnsi="Times New Roman" w:cs="Times New Roman"/>
          <w:color w:val="000000" w:themeColor="text1"/>
          <w:sz w:val="28"/>
          <w:szCs w:val="28"/>
          <w:vertAlign w:val="subscript"/>
          <w:lang w:val="kk-KZ"/>
        </w:rPr>
        <w:t xml:space="preserve">135 </w:t>
      </w:r>
      <w:r w:rsidRPr="00357EBB">
        <w:rPr>
          <w:rFonts w:ascii="Times New Roman" w:hAnsi="Times New Roman" w:cs="Times New Roman"/>
          <w:color w:val="000000" w:themeColor="text1"/>
          <w:sz w:val="28"/>
          <w:szCs w:val="28"/>
          <w:lang w:val="kk-KZ"/>
        </w:rPr>
        <w:t>нормаларын 25 және 50 тонна көңнің кейінгі әсерінен кейін қолданғанда, қант қызылша өнімділігі 7,9-8,6 т/га жоғарыласа, ал қанттылығы 0,3-0,6% төмендеген [</w:t>
      </w:r>
      <w:r w:rsidR="002E6C3F" w:rsidRPr="00357EBB">
        <w:rPr>
          <w:rFonts w:ascii="Times New Roman" w:hAnsi="Times New Roman" w:cs="Times New Roman"/>
          <w:color w:val="000000" w:themeColor="text1"/>
          <w:sz w:val="28"/>
          <w:szCs w:val="28"/>
          <w:lang w:val="kk-KZ"/>
        </w:rPr>
        <w:t>143-145</w:t>
      </w:r>
      <w:r w:rsidRPr="00357EBB">
        <w:rPr>
          <w:rFonts w:ascii="Times New Roman" w:hAnsi="Times New Roman" w:cs="Times New Roman"/>
          <w:color w:val="000000" w:themeColor="text1"/>
          <w:sz w:val="28"/>
          <w:szCs w:val="28"/>
          <w:lang w:val="kk-KZ"/>
        </w:rPr>
        <w:t>].</w:t>
      </w:r>
    </w:p>
    <w:p w14:paraId="769F6ADE" w14:textId="5E28A582" w:rsidR="008F25D9" w:rsidRPr="00357EBB" w:rsidRDefault="008F25D9" w:rsidP="008F25D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Осы аймақтың батыс бөлігінде ылғалдылық жетіспейтін жағдайда, тыңайту жүйесінен фосфорды алған кезде өнімділік 27% төмендесе, ал калийді алғанда тамыржеміс өнімі 4,6-5,1 т/га және қанттылығы 0,4-0,6 азайған. Қант қызылшасының 30-40 т/га тамыржемісін алу үшін азоттың 90-150 кг/га, фосфор мен калийдің 100-160 кг/га нормаларын қолдануды қажет еткен. Бұл аймақта тыңайтқыштардың тиімділігі топырақтағы қоректік элементтердің мөлшеріне ғана емес, ылғалмен, активті температуралар қосындысы мен күн радиациясының физиологиялық белсенділігіне байланысты болды [</w:t>
      </w:r>
      <w:r w:rsidR="00420101" w:rsidRPr="00357EBB">
        <w:rPr>
          <w:rFonts w:ascii="Times New Roman" w:hAnsi="Times New Roman" w:cs="Times New Roman"/>
          <w:color w:val="000000" w:themeColor="text1"/>
          <w:sz w:val="28"/>
          <w:szCs w:val="28"/>
          <w:lang w:val="kk-KZ"/>
        </w:rPr>
        <w:t>1</w:t>
      </w:r>
      <w:r w:rsidR="002E6C3F" w:rsidRPr="00357EBB">
        <w:rPr>
          <w:rFonts w:ascii="Times New Roman" w:hAnsi="Times New Roman" w:cs="Times New Roman"/>
          <w:color w:val="000000" w:themeColor="text1"/>
          <w:sz w:val="28"/>
          <w:szCs w:val="28"/>
          <w:lang w:val="kk-KZ"/>
        </w:rPr>
        <w:t>46</w:t>
      </w:r>
      <w:r w:rsidRPr="00357EBB">
        <w:rPr>
          <w:rFonts w:ascii="Times New Roman" w:hAnsi="Times New Roman" w:cs="Times New Roman"/>
          <w:color w:val="000000" w:themeColor="text1"/>
          <w:sz w:val="28"/>
          <w:szCs w:val="28"/>
          <w:lang w:val="kk-KZ"/>
        </w:rPr>
        <w:t>].</w:t>
      </w:r>
    </w:p>
    <w:p w14:paraId="5CD3C31A" w14:textId="64456D53" w:rsidR="008F25D9" w:rsidRPr="00357EBB" w:rsidRDefault="008F25D9" w:rsidP="008F25D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Қант қызылшасын қарқынды өсіру технологиясы кезінде көңнің жоғарғы мөлшерлеріне минералдық тыңайтқыштардың қолайлы нормаларын қолдану қарастырылады. А.С.Зар</w:t>
      </w:r>
      <w:r w:rsidR="00420101" w:rsidRPr="00357EBB">
        <w:rPr>
          <w:rFonts w:ascii="Times New Roman" w:hAnsi="Times New Roman" w:cs="Times New Roman"/>
          <w:color w:val="000000" w:themeColor="text1"/>
          <w:sz w:val="28"/>
          <w:szCs w:val="28"/>
          <w:lang w:val="kk-KZ"/>
        </w:rPr>
        <w:t>и</w:t>
      </w:r>
      <w:r w:rsidRPr="00357EBB">
        <w:rPr>
          <w:rFonts w:ascii="Times New Roman" w:hAnsi="Times New Roman" w:cs="Times New Roman"/>
          <w:color w:val="000000" w:themeColor="text1"/>
          <w:sz w:val="28"/>
          <w:szCs w:val="28"/>
          <w:lang w:val="kk-KZ"/>
        </w:rPr>
        <w:t>шняк [</w:t>
      </w:r>
      <w:r w:rsidR="00420101" w:rsidRPr="00357EBB">
        <w:rPr>
          <w:rFonts w:ascii="Times New Roman" w:hAnsi="Times New Roman" w:cs="Times New Roman"/>
          <w:color w:val="000000" w:themeColor="text1"/>
          <w:sz w:val="28"/>
          <w:szCs w:val="28"/>
          <w:lang w:val="kk-KZ"/>
        </w:rPr>
        <w:t>1</w:t>
      </w:r>
      <w:r w:rsidR="002E6C3F" w:rsidRPr="00357EBB">
        <w:rPr>
          <w:rFonts w:ascii="Times New Roman" w:hAnsi="Times New Roman" w:cs="Times New Roman"/>
          <w:color w:val="000000" w:themeColor="text1"/>
          <w:sz w:val="28"/>
          <w:szCs w:val="28"/>
          <w:lang w:val="kk-KZ"/>
        </w:rPr>
        <w:t>47</w:t>
      </w:r>
      <w:r w:rsidRPr="00357EBB">
        <w:rPr>
          <w:rFonts w:ascii="Times New Roman" w:hAnsi="Times New Roman" w:cs="Times New Roman"/>
          <w:color w:val="000000" w:themeColor="text1"/>
          <w:sz w:val="28"/>
          <w:szCs w:val="28"/>
          <w:lang w:val="kk-KZ"/>
        </w:rPr>
        <w:t>] пен Е.А.Тонкаль [1</w:t>
      </w:r>
      <w:r w:rsidR="002E6C3F" w:rsidRPr="00357EBB">
        <w:rPr>
          <w:rFonts w:ascii="Times New Roman" w:hAnsi="Times New Roman" w:cs="Times New Roman"/>
          <w:color w:val="000000" w:themeColor="text1"/>
          <w:sz w:val="28"/>
          <w:szCs w:val="28"/>
          <w:lang w:val="kk-KZ"/>
        </w:rPr>
        <w:t>48</w:t>
      </w:r>
      <w:r w:rsidRPr="00357EBB">
        <w:rPr>
          <w:rFonts w:ascii="Times New Roman" w:hAnsi="Times New Roman" w:cs="Times New Roman"/>
          <w:color w:val="000000" w:themeColor="text1"/>
          <w:sz w:val="28"/>
          <w:szCs w:val="28"/>
          <w:lang w:val="kk-KZ"/>
        </w:rPr>
        <w:t>] мәліметтері бойынша, ылғал жеткілікті жағдайда 40-50 т/га көң фонында тыңайтқыштардың келесі мөлшерлері тиімді деп саналады: қара топырақтар үшін N</w:t>
      </w:r>
      <w:r w:rsidRPr="00357EBB">
        <w:rPr>
          <w:rFonts w:ascii="Times New Roman" w:hAnsi="Times New Roman" w:cs="Times New Roman"/>
          <w:color w:val="000000" w:themeColor="text1"/>
          <w:sz w:val="28"/>
          <w:szCs w:val="28"/>
          <w:vertAlign w:val="subscript"/>
          <w:lang w:val="kk-KZ"/>
        </w:rPr>
        <w:t>160</w:t>
      </w:r>
      <w:r w:rsidRPr="00357EBB">
        <w:rPr>
          <w:rFonts w:ascii="Times New Roman" w:hAnsi="Times New Roman" w:cs="Times New Roman"/>
          <w:color w:val="000000" w:themeColor="text1"/>
          <w:sz w:val="28"/>
          <w:szCs w:val="28"/>
          <w:lang w:val="kk-KZ"/>
        </w:rPr>
        <w:t>P</w:t>
      </w:r>
      <w:r w:rsidRPr="00357EBB">
        <w:rPr>
          <w:rFonts w:ascii="Times New Roman" w:hAnsi="Times New Roman" w:cs="Times New Roman"/>
          <w:color w:val="000000" w:themeColor="text1"/>
          <w:sz w:val="28"/>
          <w:szCs w:val="28"/>
          <w:vertAlign w:val="subscript"/>
          <w:lang w:val="kk-KZ"/>
        </w:rPr>
        <w:t>170</w:t>
      </w:r>
      <w:r w:rsidRPr="00357EBB">
        <w:rPr>
          <w:rFonts w:ascii="Times New Roman" w:hAnsi="Times New Roman" w:cs="Times New Roman"/>
          <w:color w:val="000000" w:themeColor="text1"/>
          <w:sz w:val="28"/>
          <w:szCs w:val="28"/>
          <w:lang w:val="kk-KZ"/>
        </w:rPr>
        <w:t>K</w:t>
      </w:r>
      <w:r w:rsidRPr="00357EBB">
        <w:rPr>
          <w:rFonts w:ascii="Times New Roman" w:hAnsi="Times New Roman" w:cs="Times New Roman"/>
          <w:color w:val="000000" w:themeColor="text1"/>
          <w:sz w:val="28"/>
          <w:szCs w:val="28"/>
          <w:vertAlign w:val="subscript"/>
          <w:lang w:val="kk-KZ"/>
        </w:rPr>
        <w:t>160</w:t>
      </w:r>
      <w:r w:rsidRPr="00357EBB">
        <w:rPr>
          <w:rFonts w:ascii="Times New Roman" w:hAnsi="Times New Roman" w:cs="Times New Roman"/>
          <w:color w:val="000000" w:themeColor="text1"/>
          <w:sz w:val="28"/>
          <w:szCs w:val="28"/>
          <w:lang w:val="kk-KZ"/>
        </w:rPr>
        <w:t>, орманның күңгірт-сұр топырақтарына – N</w:t>
      </w:r>
      <w:r w:rsidRPr="00357EBB">
        <w:rPr>
          <w:rFonts w:ascii="Times New Roman" w:hAnsi="Times New Roman" w:cs="Times New Roman"/>
          <w:color w:val="000000" w:themeColor="text1"/>
          <w:sz w:val="28"/>
          <w:szCs w:val="28"/>
          <w:vertAlign w:val="subscript"/>
          <w:lang w:val="kk-KZ"/>
        </w:rPr>
        <w:t>170</w:t>
      </w:r>
      <w:r w:rsidRPr="00357EBB">
        <w:rPr>
          <w:rFonts w:ascii="Times New Roman" w:hAnsi="Times New Roman" w:cs="Times New Roman"/>
          <w:color w:val="000000" w:themeColor="text1"/>
          <w:sz w:val="28"/>
          <w:szCs w:val="28"/>
          <w:lang w:val="kk-KZ"/>
        </w:rPr>
        <w:t>P</w:t>
      </w:r>
      <w:r w:rsidRPr="00357EBB">
        <w:rPr>
          <w:rFonts w:ascii="Times New Roman" w:hAnsi="Times New Roman" w:cs="Times New Roman"/>
          <w:color w:val="000000" w:themeColor="text1"/>
          <w:sz w:val="28"/>
          <w:szCs w:val="28"/>
          <w:vertAlign w:val="subscript"/>
          <w:lang w:val="kk-KZ"/>
        </w:rPr>
        <w:t>160</w:t>
      </w:r>
      <w:r w:rsidRPr="00357EBB">
        <w:rPr>
          <w:rFonts w:ascii="Times New Roman" w:hAnsi="Times New Roman" w:cs="Times New Roman"/>
          <w:color w:val="000000" w:themeColor="text1"/>
          <w:sz w:val="28"/>
          <w:szCs w:val="28"/>
          <w:lang w:val="kk-KZ"/>
        </w:rPr>
        <w:t>K</w:t>
      </w:r>
      <w:r w:rsidRPr="00357EBB">
        <w:rPr>
          <w:rFonts w:ascii="Times New Roman" w:hAnsi="Times New Roman" w:cs="Times New Roman"/>
          <w:color w:val="000000" w:themeColor="text1"/>
          <w:sz w:val="28"/>
          <w:szCs w:val="28"/>
          <w:vertAlign w:val="subscript"/>
          <w:lang w:val="kk-KZ"/>
        </w:rPr>
        <w:t>200</w:t>
      </w:r>
      <w:r w:rsidRPr="00357EBB">
        <w:rPr>
          <w:rFonts w:ascii="Times New Roman" w:hAnsi="Times New Roman" w:cs="Times New Roman"/>
          <w:color w:val="000000" w:themeColor="text1"/>
          <w:sz w:val="28"/>
          <w:szCs w:val="28"/>
          <w:lang w:val="kk-KZ"/>
        </w:rPr>
        <w:t>, орманның сұр топырақтарына – N</w:t>
      </w:r>
      <w:r w:rsidRPr="00357EBB">
        <w:rPr>
          <w:rFonts w:ascii="Times New Roman" w:hAnsi="Times New Roman" w:cs="Times New Roman"/>
          <w:color w:val="000000" w:themeColor="text1"/>
          <w:sz w:val="28"/>
          <w:szCs w:val="28"/>
          <w:vertAlign w:val="subscript"/>
          <w:lang w:val="kk-KZ"/>
        </w:rPr>
        <w:t>180</w:t>
      </w:r>
      <w:r w:rsidRPr="00357EBB">
        <w:rPr>
          <w:rFonts w:ascii="Times New Roman" w:hAnsi="Times New Roman" w:cs="Times New Roman"/>
          <w:color w:val="000000" w:themeColor="text1"/>
          <w:sz w:val="28"/>
          <w:szCs w:val="28"/>
          <w:lang w:val="kk-KZ"/>
        </w:rPr>
        <w:t>P</w:t>
      </w:r>
      <w:r w:rsidRPr="00357EBB">
        <w:rPr>
          <w:rFonts w:ascii="Times New Roman" w:hAnsi="Times New Roman" w:cs="Times New Roman"/>
          <w:color w:val="000000" w:themeColor="text1"/>
          <w:sz w:val="28"/>
          <w:szCs w:val="28"/>
          <w:vertAlign w:val="subscript"/>
          <w:lang w:val="kk-KZ"/>
        </w:rPr>
        <w:t>150</w:t>
      </w:r>
      <w:r w:rsidRPr="00357EBB">
        <w:rPr>
          <w:rFonts w:ascii="Times New Roman" w:hAnsi="Times New Roman" w:cs="Times New Roman"/>
          <w:color w:val="000000" w:themeColor="text1"/>
          <w:sz w:val="28"/>
          <w:szCs w:val="28"/>
          <w:lang w:val="kk-KZ"/>
        </w:rPr>
        <w:t>K</w:t>
      </w:r>
      <w:r w:rsidRPr="00357EBB">
        <w:rPr>
          <w:rFonts w:ascii="Times New Roman" w:hAnsi="Times New Roman" w:cs="Times New Roman"/>
          <w:color w:val="000000" w:themeColor="text1"/>
          <w:sz w:val="28"/>
          <w:szCs w:val="28"/>
          <w:vertAlign w:val="subscript"/>
          <w:lang w:val="kk-KZ"/>
        </w:rPr>
        <w:t>200</w:t>
      </w:r>
      <w:r w:rsidRPr="00357EBB">
        <w:rPr>
          <w:rFonts w:ascii="Times New Roman" w:hAnsi="Times New Roman" w:cs="Times New Roman"/>
          <w:color w:val="000000" w:themeColor="text1"/>
          <w:sz w:val="28"/>
          <w:szCs w:val="28"/>
          <w:lang w:val="kk-KZ"/>
        </w:rPr>
        <w:t>. Тұрақсыз ылғалдану аймағында: 35-40 т/га көң, N</w:t>
      </w:r>
      <w:r w:rsidRPr="00357EBB">
        <w:rPr>
          <w:rFonts w:ascii="Times New Roman" w:hAnsi="Times New Roman" w:cs="Times New Roman"/>
          <w:color w:val="000000" w:themeColor="text1"/>
          <w:sz w:val="28"/>
          <w:szCs w:val="28"/>
          <w:vertAlign w:val="subscript"/>
          <w:lang w:val="kk-KZ"/>
        </w:rPr>
        <w:t>120</w:t>
      </w:r>
      <w:r w:rsidRPr="00357EBB">
        <w:rPr>
          <w:rFonts w:ascii="Times New Roman" w:hAnsi="Times New Roman" w:cs="Times New Roman"/>
          <w:color w:val="000000" w:themeColor="text1"/>
          <w:sz w:val="28"/>
          <w:szCs w:val="28"/>
          <w:lang w:val="kk-KZ"/>
        </w:rPr>
        <w:t>P</w:t>
      </w:r>
      <w:r w:rsidRPr="00357EBB">
        <w:rPr>
          <w:rFonts w:ascii="Times New Roman" w:hAnsi="Times New Roman" w:cs="Times New Roman"/>
          <w:color w:val="000000" w:themeColor="text1"/>
          <w:sz w:val="28"/>
          <w:szCs w:val="28"/>
          <w:vertAlign w:val="subscript"/>
          <w:lang w:val="kk-KZ"/>
        </w:rPr>
        <w:t>150</w:t>
      </w:r>
      <w:r w:rsidRPr="00357EBB">
        <w:rPr>
          <w:rFonts w:ascii="Times New Roman" w:hAnsi="Times New Roman" w:cs="Times New Roman"/>
          <w:color w:val="000000" w:themeColor="text1"/>
          <w:sz w:val="28"/>
          <w:szCs w:val="28"/>
          <w:lang w:val="kk-KZ"/>
        </w:rPr>
        <w:t>K</w:t>
      </w:r>
      <w:r w:rsidRPr="00357EBB">
        <w:rPr>
          <w:rFonts w:ascii="Times New Roman" w:hAnsi="Times New Roman" w:cs="Times New Roman"/>
          <w:color w:val="000000" w:themeColor="text1"/>
          <w:sz w:val="28"/>
          <w:szCs w:val="28"/>
          <w:vertAlign w:val="subscript"/>
          <w:lang w:val="kk-KZ"/>
        </w:rPr>
        <w:t>150</w:t>
      </w:r>
      <w:r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vertAlign w:val="subscript"/>
          <w:lang w:val="kk-KZ"/>
        </w:rPr>
        <w:t xml:space="preserve"> </w:t>
      </w:r>
      <w:r w:rsidRPr="00357EBB">
        <w:rPr>
          <w:rFonts w:ascii="Times New Roman" w:hAnsi="Times New Roman" w:cs="Times New Roman"/>
          <w:color w:val="000000" w:themeColor="text1"/>
          <w:sz w:val="28"/>
          <w:szCs w:val="28"/>
          <w:lang w:val="kk-KZ"/>
        </w:rPr>
        <w:t>N</w:t>
      </w:r>
      <w:r w:rsidRPr="00357EBB">
        <w:rPr>
          <w:rFonts w:ascii="Times New Roman" w:hAnsi="Times New Roman" w:cs="Times New Roman"/>
          <w:color w:val="000000" w:themeColor="text1"/>
          <w:sz w:val="28"/>
          <w:szCs w:val="28"/>
          <w:vertAlign w:val="subscript"/>
          <w:lang w:val="kk-KZ"/>
        </w:rPr>
        <w:t>140</w:t>
      </w:r>
      <w:r w:rsidRPr="00357EBB">
        <w:rPr>
          <w:rFonts w:ascii="Times New Roman" w:hAnsi="Times New Roman" w:cs="Times New Roman"/>
          <w:color w:val="000000" w:themeColor="text1"/>
          <w:sz w:val="28"/>
          <w:szCs w:val="28"/>
          <w:lang w:val="kk-KZ"/>
        </w:rPr>
        <w:t>P</w:t>
      </w:r>
      <w:r w:rsidRPr="00357EBB">
        <w:rPr>
          <w:rFonts w:ascii="Times New Roman" w:hAnsi="Times New Roman" w:cs="Times New Roman"/>
          <w:color w:val="000000" w:themeColor="text1"/>
          <w:sz w:val="28"/>
          <w:szCs w:val="28"/>
          <w:vertAlign w:val="subscript"/>
          <w:lang w:val="kk-KZ"/>
        </w:rPr>
        <w:t>140</w:t>
      </w:r>
      <w:r w:rsidRPr="00357EBB">
        <w:rPr>
          <w:rFonts w:ascii="Times New Roman" w:hAnsi="Times New Roman" w:cs="Times New Roman"/>
          <w:color w:val="000000" w:themeColor="text1"/>
          <w:sz w:val="28"/>
          <w:szCs w:val="28"/>
          <w:lang w:val="kk-KZ"/>
        </w:rPr>
        <w:t>K</w:t>
      </w:r>
      <w:r w:rsidRPr="00357EBB">
        <w:rPr>
          <w:rFonts w:ascii="Times New Roman" w:hAnsi="Times New Roman" w:cs="Times New Roman"/>
          <w:color w:val="000000" w:themeColor="text1"/>
          <w:sz w:val="28"/>
          <w:szCs w:val="28"/>
          <w:vertAlign w:val="subscript"/>
          <w:lang w:val="kk-KZ"/>
        </w:rPr>
        <w:t xml:space="preserve">190 </w:t>
      </w:r>
      <w:r w:rsidRPr="00357EBB">
        <w:rPr>
          <w:rFonts w:ascii="Times New Roman" w:hAnsi="Times New Roman" w:cs="Times New Roman"/>
          <w:color w:val="000000" w:themeColor="text1"/>
          <w:sz w:val="28"/>
          <w:szCs w:val="28"/>
          <w:lang w:val="kk-KZ"/>
        </w:rPr>
        <w:t>және N</w:t>
      </w:r>
      <w:r w:rsidRPr="00357EBB">
        <w:rPr>
          <w:rFonts w:ascii="Times New Roman" w:hAnsi="Times New Roman" w:cs="Times New Roman"/>
          <w:color w:val="000000" w:themeColor="text1"/>
          <w:sz w:val="28"/>
          <w:szCs w:val="28"/>
          <w:vertAlign w:val="subscript"/>
          <w:lang w:val="kk-KZ"/>
        </w:rPr>
        <w:t>160</w:t>
      </w:r>
      <w:r w:rsidRPr="00357EBB">
        <w:rPr>
          <w:rFonts w:ascii="Times New Roman" w:hAnsi="Times New Roman" w:cs="Times New Roman"/>
          <w:color w:val="000000" w:themeColor="text1"/>
          <w:sz w:val="28"/>
          <w:szCs w:val="28"/>
          <w:lang w:val="kk-KZ"/>
        </w:rPr>
        <w:t>P</w:t>
      </w:r>
      <w:r w:rsidRPr="00357EBB">
        <w:rPr>
          <w:rFonts w:ascii="Times New Roman" w:hAnsi="Times New Roman" w:cs="Times New Roman"/>
          <w:color w:val="000000" w:themeColor="text1"/>
          <w:sz w:val="28"/>
          <w:szCs w:val="28"/>
          <w:vertAlign w:val="subscript"/>
          <w:lang w:val="kk-KZ"/>
        </w:rPr>
        <w:t>130</w:t>
      </w:r>
      <w:r w:rsidRPr="00357EBB">
        <w:rPr>
          <w:rFonts w:ascii="Times New Roman" w:hAnsi="Times New Roman" w:cs="Times New Roman"/>
          <w:color w:val="000000" w:themeColor="text1"/>
          <w:sz w:val="28"/>
          <w:szCs w:val="28"/>
          <w:lang w:val="kk-KZ"/>
        </w:rPr>
        <w:t>K</w:t>
      </w:r>
      <w:r w:rsidRPr="00357EBB">
        <w:rPr>
          <w:rFonts w:ascii="Times New Roman" w:hAnsi="Times New Roman" w:cs="Times New Roman"/>
          <w:color w:val="000000" w:themeColor="text1"/>
          <w:sz w:val="28"/>
          <w:szCs w:val="28"/>
          <w:vertAlign w:val="subscript"/>
          <w:lang w:val="kk-KZ"/>
        </w:rPr>
        <w:t>170</w:t>
      </w:r>
      <w:r w:rsidRPr="00357EBB">
        <w:rPr>
          <w:rFonts w:ascii="Times New Roman" w:hAnsi="Times New Roman" w:cs="Times New Roman"/>
          <w:color w:val="000000" w:themeColor="text1"/>
          <w:sz w:val="28"/>
          <w:szCs w:val="28"/>
          <w:lang w:val="kk-KZ"/>
        </w:rPr>
        <w:t>, ылғал жетіспейтін аймақта: көң 30 т/га, N</w:t>
      </w:r>
      <w:r w:rsidRPr="00357EBB">
        <w:rPr>
          <w:rFonts w:ascii="Times New Roman" w:hAnsi="Times New Roman" w:cs="Times New Roman"/>
          <w:color w:val="000000" w:themeColor="text1"/>
          <w:sz w:val="28"/>
          <w:szCs w:val="28"/>
          <w:vertAlign w:val="subscript"/>
          <w:lang w:val="kk-KZ"/>
        </w:rPr>
        <w:t>110</w:t>
      </w:r>
      <w:r w:rsidRPr="00357EBB">
        <w:rPr>
          <w:rFonts w:ascii="Times New Roman" w:hAnsi="Times New Roman" w:cs="Times New Roman"/>
          <w:color w:val="000000" w:themeColor="text1"/>
          <w:sz w:val="28"/>
          <w:szCs w:val="28"/>
          <w:lang w:val="kk-KZ"/>
        </w:rPr>
        <w:t>P</w:t>
      </w:r>
      <w:r w:rsidRPr="00357EBB">
        <w:rPr>
          <w:rFonts w:ascii="Times New Roman" w:hAnsi="Times New Roman" w:cs="Times New Roman"/>
          <w:color w:val="000000" w:themeColor="text1"/>
          <w:sz w:val="28"/>
          <w:szCs w:val="28"/>
          <w:vertAlign w:val="subscript"/>
          <w:lang w:val="kk-KZ"/>
        </w:rPr>
        <w:t>140</w:t>
      </w:r>
      <w:r w:rsidRPr="00357EBB">
        <w:rPr>
          <w:rFonts w:ascii="Times New Roman" w:hAnsi="Times New Roman" w:cs="Times New Roman"/>
          <w:color w:val="000000" w:themeColor="text1"/>
          <w:sz w:val="28"/>
          <w:szCs w:val="28"/>
          <w:lang w:val="kk-KZ"/>
        </w:rPr>
        <w:t>K</w:t>
      </w:r>
      <w:r w:rsidRPr="00357EBB">
        <w:rPr>
          <w:rFonts w:ascii="Times New Roman" w:hAnsi="Times New Roman" w:cs="Times New Roman"/>
          <w:color w:val="000000" w:themeColor="text1"/>
          <w:sz w:val="28"/>
          <w:szCs w:val="28"/>
          <w:vertAlign w:val="subscript"/>
          <w:lang w:val="kk-KZ"/>
        </w:rPr>
        <w:t>100</w:t>
      </w:r>
      <w:r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vertAlign w:val="subscript"/>
          <w:lang w:val="kk-KZ"/>
        </w:rPr>
        <w:t xml:space="preserve"> </w:t>
      </w:r>
      <w:r w:rsidRPr="00357EBB">
        <w:rPr>
          <w:rFonts w:ascii="Times New Roman" w:hAnsi="Times New Roman" w:cs="Times New Roman"/>
          <w:color w:val="000000" w:themeColor="text1"/>
          <w:sz w:val="28"/>
          <w:szCs w:val="28"/>
          <w:lang w:val="kk-KZ"/>
        </w:rPr>
        <w:t>N</w:t>
      </w:r>
      <w:r w:rsidRPr="00357EBB">
        <w:rPr>
          <w:rFonts w:ascii="Times New Roman" w:hAnsi="Times New Roman" w:cs="Times New Roman"/>
          <w:color w:val="000000" w:themeColor="text1"/>
          <w:sz w:val="28"/>
          <w:szCs w:val="28"/>
          <w:vertAlign w:val="subscript"/>
          <w:lang w:val="kk-KZ"/>
        </w:rPr>
        <w:t>130</w:t>
      </w:r>
      <w:r w:rsidRPr="00357EBB">
        <w:rPr>
          <w:rFonts w:ascii="Times New Roman" w:hAnsi="Times New Roman" w:cs="Times New Roman"/>
          <w:color w:val="000000" w:themeColor="text1"/>
          <w:sz w:val="28"/>
          <w:szCs w:val="28"/>
          <w:lang w:val="kk-KZ"/>
        </w:rPr>
        <w:t>P</w:t>
      </w:r>
      <w:r w:rsidRPr="00357EBB">
        <w:rPr>
          <w:rFonts w:ascii="Times New Roman" w:hAnsi="Times New Roman" w:cs="Times New Roman"/>
          <w:color w:val="000000" w:themeColor="text1"/>
          <w:sz w:val="28"/>
          <w:szCs w:val="28"/>
          <w:vertAlign w:val="subscript"/>
          <w:lang w:val="kk-KZ"/>
        </w:rPr>
        <w:t>170</w:t>
      </w:r>
      <w:r w:rsidRPr="00357EBB">
        <w:rPr>
          <w:rFonts w:ascii="Times New Roman" w:hAnsi="Times New Roman" w:cs="Times New Roman"/>
          <w:color w:val="000000" w:themeColor="text1"/>
          <w:sz w:val="28"/>
          <w:szCs w:val="28"/>
          <w:lang w:val="kk-KZ"/>
        </w:rPr>
        <w:t>K</w:t>
      </w:r>
      <w:r w:rsidRPr="00357EBB">
        <w:rPr>
          <w:rFonts w:ascii="Times New Roman" w:hAnsi="Times New Roman" w:cs="Times New Roman"/>
          <w:color w:val="000000" w:themeColor="text1"/>
          <w:sz w:val="28"/>
          <w:szCs w:val="28"/>
          <w:vertAlign w:val="subscript"/>
          <w:lang w:val="kk-KZ"/>
        </w:rPr>
        <w:t xml:space="preserve">120 </w:t>
      </w:r>
      <w:r w:rsidRPr="00357EBB">
        <w:rPr>
          <w:rFonts w:ascii="Times New Roman" w:hAnsi="Times New Roman" w:cs="Times New Roman"/>
          <w:color w:val="000000" w:themeColor="text1"/>
          <w:sz w:val="28"/>
          <w:szCs w:val="28"/>
          <w:lang w:val="kk-KZ"/>
        </w:rPr>
        <w:t>және N</w:t>
      </w:r>
      <w:r w:rsidRPr="00357EBB">
        <w:rPr>
          <w:rFonts w:ascii="Times New Roman" w:hAnsi="Times New Roman" w:cs="Times New Roman"/>
          <w:color w:val="000000" w:themeColor="text1"/>
          <w:sz w:val="28"/>
          <w:szCs w:val="28"/>
          <w:vertAlign w:val="subscript"/>
          <w:lang w:val="kk-KZ"/>
        </w:rPr>
        <w:t>140</w:t>
      </w:r>
      <w:r w:rsidRPr="00357EBB">
        <w:rPr>
          <w:rFonts w:ascii="Times New Roman" w:hAnsi="Times New Roman" w:cs="Times New Roman"/>
          <w:color w:val="000000" w:themeColor="text1"/>
          <w:sz w:val="28"/>
          <w:szCs w:val="28"/>
          <w:lang w:val="kk-KZ"/>
        </w:rPr>
        <w:t>P</w:t>
      </w:r>
      <w:r w:rsidRPr="00357EBB">
        <w:rPr>
          <w:rFonts w:ascii="Times New Roman" w:hAnsi="Times New Roman" w:cs="Times New Roman"/>
          <w:color w:val="000000" w:themeColor="text1"/>
          <w:sz w:val="28"/>
          <w:szCs w:val="28"/>
          <w:vertAlign w:val="subscript"/>
          <w:lang w:val="kk-KZ"/>
        </w:rPr>
        <w:t>120</w:t>
      </w:r>
      <w:r w:rsidRPr="00357EBB">
        <w:rPr>
          <w:rFonts w:ascii="Times New Roman" w:hAnsi="Times New Roman" w:cs="Times New Roman"/>
          <w:color w:val="000000" w:themeColor="text1"/>
          <w:sz w:val="28"/>
          <w:szCs w:val="28"/>
          <w:lang w:val="kk-KZ"/>
        </w:rPr>
        <w:t>K</w:t>
      </w:r>
      <w:r w:rsidRPr="00357EBB">
        <w:rPr>
          <w:rFonts w:ascii="Times New Roman" w:hAnsi="Times New Roman" w:cs="Times New Roman"/>
          <w:color w:val="000000" w:themeColor="text1"/>
          <w:sz w:val="28"/>
          <w:szCs w:val="28"/>
          <w:vertAlign w:val="subscript"/>
          <w:lang w:val="kk-KZ"/>
        </w:rPr>
        <w:t>120</w:t>
      </w:r>
      <w:r w:rsidR="00420101" w:rsidRPr="00357EBB">
        <w:rPr>
          <w:rFonts w:ascii="Times New Roman" w:hAnsi="Times New Roman" w:cs="Times New Roman"/>
          <w:color w:val="000000" w:themeColor="text1"/>
          <w:sz w:val="28"/>
          <w:szCs w:val="28"/>
          <w:lang w:val="kk-KZ"/>
        </w:rPr>
        <w:t>.</w:t>
      </w:r>
    </w:p>
    <w:p w14:paraId="42F0B169" w14:textId="4CCDCF9C" w:rsidR="008F25D9" w:rsidRPr="00357EBB" w:rsidRDefault="008F25D9" w:rsidP="008F25D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Черкасск облысында 40 т/га көң фонында минералдық тыңайтқыштардың N</w:t>
      </w:r>
      <w:r w:rsidRPr="00357EBB">
        <w:rPr>
          <w:rFonts w:ascii="Times New Roman" w:hAnsi="Times New Roman" w:cs="Times New Roman"/>
          <w:color w:val="000000" w:themeColor="text1"/>
          <w:sz w:val="28"/>
          <w:szCs w:val="28"/>
          <w:vertAlign w:val="subscript"/>
          <w:lang w:val="kk-KZ"/>
        </w:rPr>
        <w:t>120</w:t>
      </w:r>
      <w:r w:rsidRPr="00357EBB">
        <w:rPr>
          <w:rFonts w:ascii="Times New Roman" w:hAnsi="Times New Roman" w:cs="Times New Roman"/>
          <w:color w:val="000000" w:themeColor="text1"/>
          <w:sz w:val="28"/>
          <w:szCs w:val="28"/>
          <w:lang w:val="kk-KZ"/>
        </w:rPr>
        <w:t>P</w:t>
      </w:r>
      <w:r w:rsidRPr="00357EBB">
        <w:rPr>
          <w:rFonts w:ascii="Times New Roman" w:hAnsi="Times New Roman" w:cs="Times New Roman"/>
          <w:color w:val="000000" w:themeColor="text1"/>
          <w:sz w:val="28"/>
          <w:szCs w:val="28"/>
          <w:vertAlign w:val="subscript"/>
          <w:lang w:val="kk-KZ"/>
        </w:rPr>
        <w:t>120</w:t>
      </w:r>
      <w:r w:rsidRPr="00357EBB">
        <w:rPr>
          <w:rFonts w:ascii="Times New Roman" w:hAnsi="Times New Roman" w:cs="Times New Roman"/>
          <w:color w:val="000000" w:themeColor="text1"/>
          <w:sz w:val="28"/>
          <w:szCs w:val="28"/>
          <w:lang w:val="kk-KZ"/>
        </w:rPr>
        <w:t>K</w:t>
      </w:r>
      <w:r w:rsidRPr="00357EBB">
        <w:rPr>
          <w:rFonts w:ascii="Times New Roman" w:hAnsi="Times New Roman" w:cs="Times New Roman"/>
          <w:color w:val="000000" w:themeColor="text1"/>
          <w:sz w:val="28"/>
          <w:szCs w:val="28"/>
          <w:vertAlign w:val="subscript"/>
          <w:lang w:val="kk-KZ"/>
        </w:rPr>
        <w:t xml:space="preserve">120 </w:t>
      </w:r>
      <w:r w:rsidRPr="00357EBB">
        <w:rPr>
          <w:rFonts w:ascii="Times New Roman" w:hAnsi="Times New Roman" w:cs="Times New Roman"/>
          <w:color w:val="000000" w:themeColor="text1"/>
          <w:sz w:val="28"/>
          <w:szCs w:val="28"/>
          <w:lang w:val="kk-KZ"/>
        </w:rPr>
        <w:t>нормасын қолданғанда өнімділіктің жоғарылайтындығы байқалды. Азот тыңайтқышының норамсын 240 т/га дейін арттыру өнімділікті жоғарылатпады. Азот тыңайтқыштары технологиялық пісудің мерзімін кешіктіреді, пәл</w:t>
      </w:r>
      <w:r w:rsidR="00802A0F" w:rsidRPr="00357EBB">
        <w:rPr>
          <w:rFonts w:ascii="Times New Roman" w:hAnsi="Times New Roman" w:cs="Times New Roman"/>
          <w:color w:val="000000" w:themeColor="text1"/>
          <w:sz w:val="28"/>
          <w:szCs w:val="28"/>
          <w:lang w:val="kk-KZ"/>
        </w:rPr>
        <w:t>е</w:t>
      </w:r>
      <w:r w:rsidRPr="00357EBB">
        <w:rPr>
          <w:rFonts w:ascii="Times New Roman" w:hAnsi="Times New Roman" w:cs="Times New Roman"/>
          <w:color w:val="000000" w:themeColor="text1"/>
          <w:sz w:val="28"/>
          <w:szCs w:val="28"/>
          <w:lang w:val="kk-KZ"/>
        </w:rPr>
        <w:t xml:space="preserve">к өнімділігін арттырып, тамыржемістің технологиялық сапасын төмендетеді. Сум облысы жағдайында қант қызылшасының жоғары </w:t>
      </w:r>
      <w:r w:rsidRPr="00357EBB">
        <w:rPr>
          <w:rFonts w:ascii="Times New Roman" w:hAnsi="Times New Roman" w:cs="Times New Roman"/>
          <w:color w:val="000000" w:themeColor="text1"/>
          <w:sz w:val="28"/>
          <w:szCs w:val="28"/>
          <w:lang w:val="kk-KZ"/>
        </w:rPr>
        <w:lastRenderedPageBreak/>
        <w:t>өнімі мен қант мөлшері көңнің 45 т/га фонында минералдық тыңайтқыштардың N</w:t>
      </w:r>
      <w:r w:rsidRPr="00357EBB">
        <w:rPr>
          <w:rFonts w:ascii="Times New Roman" w:hAnsi="Times New Roman" w:cs="Times New Roman"/>
          <w:color w:val="000000" w:themeColor="text1"/>
          <w:sz w:val="28"/>
          <w:szCs w:val="28"/>
          <w:vertAlign w:val="subscript"/>
          <w:lang w:val="kk-KZ"/>
        </w:rPr>
        <w:t>120</w:t>
      </w:r>
      <w:r w:rsidRPr="00357EBB">
        <w:rPr>
          <w:rFonts w:ascii="Times New Roman" w:hAnsi="Times New Roman" w:cs="Times New Roman"/>
          <w:color w:val="000000" w:themeColor="text1"/>
          <w:sz w:val="28"/>
          <w:szCs w:val="28"/>
          <w:lang w:val="kk-KZ"/>
        </w:rPr>
        <w:t>P</w:t>
      </w:r>
      <w:r w:rsidRPr="00357EBB">
        <w:rPr>
          <w:rFonts w:ascii="Times New Roman" w:hAnsi="Times New Roman" w:cs="Times New Roman"/>
          <w:color w:val="000000" w:themeColor="text1"/>
          <w:sz w:val="28"/>
          <w:szCs w:val="28"/>
          <w:vertAlign w:val="subscript"/>
          <w:lang w:val="kk-KZ"/>
        </w:rPr>
        <w:t>180</w:t>
      </w:r>
      <w:r w:rsidRPr="00357EBB">
        <w:rPr>
          <w:rFonts w:ascii="Times New Roman" w:hAnsi="Times New Roman" w:cs="Times New Roman"/>
          <w:color w:val="000000" w:themeColor="text1"/>
          <w:sz w:val="28"/>
          <w:szCs w:val="28"/>
          <w:lang w:val="kk-KZ"/>
        </w:rPr>
        <w:t>K</w:t>
      </w:r>
      <w:r w:rsidRPr="00357EBB">
        <w:rPr>
          <w:rFonts w:ascii="Times New Roman" w:hAnsi="Times New Roman" w:cs="Times New Roman"/>
          <w:color w:val="000000" w:themeColor="text1"/>
          <w:sz w:val="28"/>
          <w:szCs w:val="28"/>
          <w:vertAlign w:val="subscript"/>
          <w:lang w:val="kk-KZ"/>
        </w:rPr>
        <w:t xml:space="preserve">220 </w:t>
      </w:r>
      <w:r w:rsidRPr="00357EBB">
        <w:rPr>
          <w:rFonts w:ascii="Times New Roman" w:hAnsi="Times New Roman" w:cs="Times New Roman"/>
          <w:color w:val="000000" w:themeColor="text1"/>
          <w:sz w:val="28"/>
          <w:szCs w:val="28"/>
          <w:lang w:val="kk-KZ"/>
        </w:rPr>
        <w:t>нормаларын бергенде алынды [</w:t>
      </w:r>
      <w:r w:rsidR="00420101" w:rsidRPr="00357EBB">
        <w:rPr>
          <w:rFonts w:ascii="Times New Roman" w:hAnsi="Times New Roman" w:cs="Times New Roman"/>
          <w:color w:val="000000" w:themeColor="text1"/>
          <w:sz w:val="28"/>
          <w:szCs w:val="28"/>
          <w:lang w:val="kk-KZ"/>
        </w:rPr>
        <w:t>1</w:t>
      </w:r>
      <w:r w:rsidR="002E6C3F" w:rsidRPr="00357EBB">
        <w:rPr>
          <w:rFonts w:ascii="Times New Roman" w:hAnsi="Times New Roman" w:cs="Times New Roman"/>
          <w:color w:val="000000" w:themeColor="text1"/>
          <w:sz w:val="28"/>
          <w:szCs w:val="28"/>
          <w:lang w:val="kk-KZ"/>
        </w:rPr>
        <w:t>49</w:t>
      </w:r>
      <w:r w:rsidR="00420101" w:rsidRPr="00357EBB">
        <w:rPr>
          <w:rFonts w:ascii="Times New Roman" w:hAnsi="Times New Roman" w:cs="Times New Roman"/>
          <w:color w:val="000000" w:themeColor="text1"/>
          <w:sz w:val="28"/>
          <w:szCs w:val="28"/>
          <w:lang w:val="kk-KZ"/>
        </w:rPr>
        <w:t>,1</w:t>
      </w:r>
      <w:r w:rsidR="002E6C3F" w:rsidRPr="00357EBB">
        <w:rPr>
          <w:rFonts w:ascii="Times New Roman" w:hAnsi="Times New Roman" w:cs="Times New Roman"/>
          <w:color w:val="000000" w:themeColor="text1"/>
          <w:sz w:val="28"/>
          <w:szCs w:val="28"/>
          <w:lang w:val="kk-KZ"/>
        </w:rPr>
        <w:t>50</w:t>
      </w:r>
      <w:r w:rsidRPr="00357EBB">
        <w:rPr>
          <w:rFonts w:ascii="Times New Roman" w:hAnsi="Times New Roman" w:cs="Times New Roman"/>
          <w:color w:val="000000" w:themeColor="text1"/>
          <w:sz w:val="28"/>
          <w:szCs w:val="28"/>
          <w:lang w:val="kk-KZ"/>
        </w:rPr>
        <w:t>].</w:t>
      </w:r>
    </w:p>
    <w:p w14:paraId="26D2D161" w14:textId="0DFECF0C" w:rsidR="008F25D9" w:rsidRPr="00357EBB" w:rsidRDefault="008F25D9" w:rsidP="008F25D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Орлов тәжірибе стансасының деректері бойынша, тыңайтқыштардың N</w:t>
      </w:r>
      <w:r w:rsidRPr="00357EBB">
        <w:rPr>
          <w:rFonts w:ascii="Times New Roman" w:hAnsi="Times New Roman" w:cs="Times New Roman"/>
          <w:color w:val="000000" w:themeColor="text1"/>
          <w:sz w:val="28"/>
          <w:szCs w:val="28"/>
          <w:vertAlign w:val="subscript"/>
          <w:lang w:val="kk-KZ"/>
        </w:rPr>
        <w:t>60</w:t>
      </w:r>
      <w:r w:rsidRPr="00357EBB">
        <w:rPr>
          <w:rFonts w:ascii="Times New Roman" w:hAnsi="Times New Roman" w:cs="Times New Roman"/>
          <w:color w:val="000000" w:themeColor="text1"/>
          <w:sz w:val="28"/>
          <w:szCs w:val="28"/>
          <w:lang w:val="kk-KZ"/>
        </w:rPr>
        <w:t>P</w:t>
      </w:r>
      <w:r w:rsidRPr="00357EBB">
        <w:rPr>
          <w:rFonts w:ascii="Times New Roman" w:hAnsi="Times New Roman" w:cs="Times New Roman"/>
          <w:color w:val="000000" w:themeColor="text1"/>
          <w:sz w:val="28"/>
          <w:szCs w:val="28"/>
          <w:vertAlign w:val="subscript"/>
          <w:lang w:val="kk-KZ"/>
        </w:rPr>
        <w:t>60</w:t>
      </w:r>
      <w:r w:rsidRPr="00357EBB">
        <w:rPr>
          <w:rFonts w:ascii="Times New Roman" w:hAnsi="Times New Roman" w:cs="Times New Roman"/>
          <w:color w:val="000000" w:themeColor="text1"/>
          <w:sz w:val="28"/>
          <w:szCs w:val="28"/>
          <w:lang w:val="kk-KZ"/>
        </w:rPr>
        <w:t>K</w:t>
      </w:r>
      <w:r w:rsidRPr="00357EBB">
        <w:rPr>
          <w:rFonts w:ascii="Times New Roman" w:hAnsi="Times New Roman" w:cs="Times New Roman"/>
          <w:color w:val="000000" w:themeColor="text1"/>
          <w:sz w:val="28"/>
          <w:szCs w:val="28"/>
          <w:vertAlign w:val="subscript"/>
          <w:lang w:val="kk-KZ"/>
        </w:rPr>
        <w:t>60</w:t>
      </w:r>
      <w:r w:rsidRPr="00357EBB">
        <w:rPr>
          <w:rFonts w:ascii="Times New Roman" w:hAnsi="Times New Roman" w:cs="Times New Roman"/>
          <w:color w:val="000000" w:themeColor="text1"/>
          <w:sz w:val="28"/>
          <w:szCs w:val="28"/>
          <w:lang w:val="kk-KZ"/>
        </w:rPr>
        <w:t xml:space="preserve"> нормасын қолданғанда 2,9 т/га қосымша өнім алынса, ал N</w:t>
      </w:r>
      <w:r w:rsidRPr="00357EBB">
        <w:rPr>
          <w:rFonts w:ascii="Times New Roman" w:hAnsi="Times New Roman" w:cs="Times New Roman"/>
          <w:color w:val="000000" w:themeColor="text1"/>
          <w:sz w:val="28"/>
          <w:szCs w:val="28"/>
          <w:vertAlign w:val="subscript"/>
          <w:lang w:val="kk-KZ"/>
        </w:rPr>
        <w:t>90</w:t>
      </w:r>
      <w:r w:rsidRPr="00357EBB">
        <w:rPr>
          <w:rFonts w:ascii="Times New Roman" w:hAnsi="Times New Roman" w:cs="Times New Roman"/>
          <w:color w:val="000000" w:themeColor="text1"/>
          <w:sz w:val="28"/>
          <w:szCs w:val="28"/>
          <w:lang w:val="kk-KZ"/>
        </w:rPr>
        <w:t>P</w:t>
      </w:r>
      <w:r w:rsidRPr="00357EBB">
        <w:rPr>
          <w:rFonts w:ascii="Times New Roman" w:hAnsi="Times New Roman" w:cs="Times New Roman"/>
          <w:color w:val="000000" w:themeColor="text1"/>
          <w:sz w:val="28"/>
          <w:szCs w:val="28"/>
          <w:vertAlign w:val="subscript"/>
          <w:lang w:val="kk-KZ"/>
        </w:rPr>
        <w:t>90</w:t>
      </w:r>
      <w:r w:rsidRPr="00357EBB">
        <w:rPr>
          <w:rFonts w:ascii="Times New Roman" w:hAnsi="Times New Roman" w:cs="Times New Roman"/>
          <w:color w:val="000000" w:themeColor="text1"/>
          <w:sz w:val="28"/>
          <w:szCs w:val="28"/>
          <w:lang w:val="kk-KZ"/>
        </w:rPr>
        <w:t>K</w:t>
      </w:r>
      <w:r w:rsidRPr="00357EBB">
        <w:rPr>
          <w:rFonts w:ascii="Times New Roman" w:hAnsi="Times New Roman" w:cs="Times New Roman"/>
          <w:color w:val="000000" w:themeColor="text1"/>
          <w:sz w:val="28"/>
          <w:szCs w:val="28"/>
          <w:vertAlign w:val="subscript"/>
          <w:lang w:val="kk-KZ"/>
        </w:rPr>
        <w:t>90</w:t>
      </w:r>
      <w:r w:rsidRPr="00357EBB">
        <w:rPr>
          <w:rFonts w:ascii="Times New Roman" w:hAnsi="Times New Roman" w:cs="Times New Roman"/>
          <w:color w:val="000000" w:themeColor="text1"/>
          <w:sz w:val="28"/>
          <w:szCs w:val="28"/>
          <w:lang w:val="kk-KZ"/>
        </w:rPr>
        <w:t xml:space="preserve">   нормасынан 4,1 т/га қосымша өнім жиналған [1</w:t>
      </w:r>
      <w:r w:rsidR="002E6C3F" w:rsidRPr="00357EBB">
        <w:rPr>
          <w:rFonts w:ascii="Times New Roman" w:hAnsi="Times New Roman" w:cs="Times New Roman"/>
          <w:color w:val="000000" w:themeColor="text1"/>
          <w:sz w:val="28"/>
          <w:szCs w:val="28"/>
          <w:lang w:val="kk-KZ"/>
        </w:rPr>
        <w:t>31</w:t>
      </w:r>
      <w:r w:rsidRPr="00357EBB">
        <w:rPr>
          <w:rFonts w:ascii="Times New Roman" w:hAnsi="Times New Roman" w:cs="Times New Roman"/>
          <w:color w:val="000000" w:themeColor="text1"/>
          <w:sz w:val="28"/>
          <w:szCs w:val="28"/>
          <w:lang w:val="kk-KZ"/>
        </w:rPr>
        <w:t>].</w:t>
      </w:r>
    </w:p>
    <w:p w14:paraId="00B72D9D" w14:textId="64CC8812" w:rsidR="008F25D9" w:rsidRPr="00357EBB" w:rsidRDefault="008F25D9" w:rsidP="008F25D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 Татарстанда 264 кг/га NPK қолданғанда 30,2 т/га тамыржеміс алынса, ал 500 кг/га NPK бергенде өнім шамасы 48 т/га дейін артады [</w:t>
      </w:r>
      <w:r w:rsidR="00420101" w:rsidRPr="00357EBB">
        <w:rPr>
          <w:rFonts w:ascii="Times New Roman" w:hAnsi="Times New Roman" w:cs="Times New Roman"/>
          <w:color w:val="000000" w:themeColor="text1"/>
          <w:sz w:val="28"/>
          <w:szCs w:val="28"/>
          <w:lang w:val="kk-KZ"/>
        </w:rPr>
        <w:t>1</w:t>
      </w:r>
      <w:r w:rsidR="002E6C3F" w:rsidRPr="00357EBB">
        <w:rPr>
          <w:rFonts w:ascii="Times New Roman" w:hAnsi="Times New Roman" w:cs="Times New Roman"/>
          <w:color w:val="000000" w:themeColor="text1"/>
          <w:sz w:val="28"/>
          <w:szCs w:val="28"/>
          <w:lang w:val="kk-KZ"/>
        </w:rPr>
        <w:t>51</w:t>
      </w:r>
      <w:r w:rsidR="00420101" w:rsidRPr="00357EBB">
        <w:rPr>
          <w:rFonts w:ascii="Times New Roman" w:hAnsi="Times New Roman" w:cs="Times New Roman"/>
          <w:color w:val="000000" w:themeColor="text1"/>
          <w:sz w:val="28"/>
          <w:szCs w:val="28"/>
          <w:lang w:val="kk-KZ"/>
        </w:rPr>
        <w:t>,1</w:t>
      </w:r>
      <w:r w:rsidR="002E6C3F" w:rsidRPr="00357EBB">
        <w:rPr>
          <w:rFonts w:ascii="Times New Roman" w:hAnsi="Times New Roman" w:cs="Times New Roman"/>
          <w:color w:val="000000" w:themeColor="text1"/>
          <w:sz w:val="28"/>
          <w:szCs w:val="28"/>
          <w:lang w:val="kk-KZ"/>
        </w:rPr>
        <w:t>52</w:t>
      </w:r>
      <w:r w:rsidRPr="00357EBB">
        <w:rPr>
          <w:rFonts w:ascii="Times New Roman" w:hAnsi="Times New Roman" w:cs="Times New Roman"/>
          <w:color w:val="000000" w:themeColor="text1"/>
          <w:sz w:val="28"/>
          <w:szCs w:val="28"/>
          <w:lang w:val="kk-KZ"/>
        </w:rPr>
        <w:t>]. Осы авторлардың мәліметтері, тыңайтқыштардың N</w:t>
      </w:r>
      <w:r w:rsidRPr="00357EBB">
        <w:rPr>
          <w:rFonts w:ascii="Times New Roman" w:hAnsi="Times New Roman" w:cs="Times New Roman"/>
          <w:color w:val="000000" w:themeColor="text1"/>
          <w:sz w:val="28"/>
          <w:szCs w:val="28"/>
          <w:vertAlign w:val="subscript"/>
          <w:lang w:val="kk-KZ"/>
        </w:rPr>
        <w:t>45</w:t>
      </w:r>
      <w:r w:rsidRPr="00357EBB">
        <w:rPr>
          <w:rFonts w:ascii="Times New Roman" w:hAnsi="Times New Roman" w:cs="Times New Roman"/>
          <w:color w:val="000000" w:themeColor="text1"/>
          <w:sz w:val="28"/>
          <w:szCs w:val="28"/>
          <w:lang w:val="kk-KZ"/>
        </w:rPr>
        <w:t>P</w:t>
      </w:r>
      <w:r w:rsidRPr="00357EBB">
        <w:rPr>
          <w:rFonts w:ascii="Times New Roman" w:hAnsi="Times New Roman" w:cs="Times New Roman"/>
          <w:color w:val="000000" w:themeColor="text1"/>
          <w:sz w:val="28"/>
          <w:szCs w:val="28"/>
          <w:vertAlign w:val="subscript"/>
          <w:lang w:val="kk-KZ"/>
        </w:rPr>
        <w:t>45</w:t>
      </w:r>
      <w:r w:rsidRPr="00357EBB">
        <w:rPr>
          <w:rFonts w:ascii="Times New Roman" w:hAnsi="Times New Roman" w:cs="Times New Roman"/>
          <w:color w:val="000000" w:themeColor="text1"/>
          <w:sz w:val="28"/>
          <w:szCs w:val="28"/>
          <w:lang w:val="kk-KZ"/>
        </w:rPr>
        <w:t>K</w:t>
      </w:r>
      <w:r w:rsidRPr="00357EBB">
        <w:rPr>
          <w:rFonts w:ascii="Times New Roman" w:hAnsi="Times New Roman" w:cs="Times New Roman"/>
          <w:color w:val="000000" w:themeColor="text1"/>
          <w:sz w:val="28"/>
          <w:szCs w:val="28"/>
          <w:vertAlign w:val="subscript"/>
          <w:lang w:val="kk-KZ"/>
        </w:rPr>
        <w:t>45</w:t>
      </w:r>
      <w:r w:rsidRPr="00357EBB">
        <w:rPr>
          <w:rFonts w:ascii="Times New Roman" w:hAnsi="Times New Roman" w:cs="Times New Roman"/>
          <w:color w:val="000000" w:themeColor="text1"/>
          <w:sz w:val="28"/>
          <w:szCs w:val="28"/>
          <w:lang w:val="kk-KZ"/>
        </w:rPr>
        <w:t xml:space="preserve">   нормасын қолданғанда қант қызылшасының өнімі 4 т/га, N</w:t>
      </w:r>
      <w:r w:rsidRPr="00357EBB">
        <w:rPr>
          <w:rFonts w:ascii="Times New Roman" w:hAnsi="Times New Roman" w:cs="Times New Roman"/>
          <w:color w:val="000000" w:themeColor="text1"/>
          <w:sz w:val="28"/>
          <w:szCs w:val="28"/>
          <w:vertAlign w:val="subscript"/>
          <w:lang w:val="kk-KZ"/>
        </w:rPr>
        <w:t>75</w:t>
      </w:r>
      <w:r w:rsidRPr="00357EBB">
        <w:rPr>
          <w:rFonts w:ascii="Times New Roman" w:hAnsi="Times New Roman" w:cs="Times New Roman"/>
          <w:color w:val="000000" w:themeColor="text1"/>
          <w:sz w:val="28"/>
          <w:szCs w:val="28"/>
          <w:lang w:val="kk-KZ"/>
        </w:rPr>
        <w:t>P</w:t>
      </w:r>
      <w:r w:rsidRPr="00357EBB">
        <w:rPr>
          <w:rFonts w:ascii="Times New Roman" w:hAnsi="Times New Roman" w:cs="Times New Roman"/>
          <w:color w:val="000000" w:themeColor="text1"/>
          <w:sz w:val="28"/>
          <w:szCs w:val="28"/>
          <w:vertAlign w:val="subscript"/>
          <w:lang w:val="kk-KZ"/>
        </w:rPr>
        <w:t>90</w:t>
      </w:r>
      <w:r w:rsidRPr="00357EBB">
        <w:rPr>
          <w:rFonts w:ascii="Times New Roman" w:hAnsi="Times New Roman" w:cs="Times New Roman"/>
          <w:color w:val="000000" w:themeColor="text1"/>
          <w:sz w:val="28"/>
          <w:szCs w:val="28"/>
          <w:lang w:val="kk-KZ"/>
        </w:rPr>
        <w:t>K</w:t>
      </w:r>
      <w:r w:rsidRPr="00357EBB">
        <w:rPr>
          <w:rFonts w:ascii="Times New Roman" w:hAnsi="Times New Roman" w:cs="Times New Roman"/>
          <w:color w:val="000000" w:themeColor="text1"/>
          <w:sz w:val="28"/>
          <w:szCs w:val="28"/>
          <w:vertAlign w:val="subscript"/>
          <w:lang w:val="kk-KZ"/>
        </w:rPr>
        <w:t xml:space="preserve">75 </w:t>
      </w:r>
      <w:r w:rsidRPr="00357EBB">
        <w:rPr>
          <w:rFonts w:ascii="Times New Roman" w:hAnsi="Times New Roman" w:cs="Times New Roman"/>
          <w:color w:val="000000" w:themeColor="text1"/>
          <w:sz w:val="28"/>
          <w:szCs w:val="28"/>
          <w:lang w:val="kk-KZ"/>
        </w:rPr>
        <w:t>бергенде 6 т/га, ал N</w:t>
      </w:r>
      <w:r w:rsidRPr="00357EBB">
        <w:rPr>
          <w:rFonts w:ascii="Times New Roman" w:hAnsi="Times New Roman" w:cs="Times New Roman"/>
          <w:color w:val="000000" w:themeColor="text1"/>
          <w:sz w:val="28"/>
          <w:szCs w:val="28"/>
          <w:vertAlign w:val="subscript"/>
          <w:lang w:val="kk-KZ"/>
        </w:rPr>
        <w:t>110</w:t>
      </w:r>
      <w:r w:rsidRPr="00357EBB">
        <w:rPr>
          <w:rFonts w:ascii="Times New Roman" w:hAnsi="Times New Roman" w:cs="Times New Roman"/>
          <w:color w:val="000000" w:themeColor="text1"/>
          <w:sz w:val="28"/>
          <w:szCs w:val="28"/>
          <w:lang w:val="kk-KZ"/>
        </w:rPr>
        <w:t>P</w:t>
      </w:r>
      <w:r w:rsidRPr="00357EBB">
        <w:rPr>
          <w:rFonts w:ascii="Times New Roman" w:hAnsi="Times New Roman" w:cs="Times New Roman"/>
          <w:color w:val="000000" w:themeColor="text1"/>
          <w:sz w:val="28"/>
          <w:szCs w:val="28"/>
          <w:vertAlign w:val="subscript"/>
          <w:lang w:val="kk-KZ"/>
        </w:rPr>
        <w:t>115</w:t>
      </w:r>
      <w:r w:rsidRPr="00357EBB">
        <w:rPr>
          <w:rFonts w:ascii="Times New Roman" w:hAnsi="Times New Roman" w:cs="Times New Roman"/>
          <w:color w:val="000000" w:themeColor="text1"/>
          <w:sz w:val="28"/>
          <w:szCs w:val="28"/>
          <w:lang w:val="kk-KZ"/>
        </w:rPr>
        <w:t>K</w:t>
      </w:r>
      <w:r w:rsidRPr="00357EBB">
        <w:rPr>
          <w:rFonts w:ascii="Times New Roman" w:hAnsi="Times New Roman" w:cs="Times New Roman"/>
          <w:color w:val="000000" w:themeColor="text1"/>
          <w:sz w:val="28"/>
          <w:szCs w:val="28"/>
          <w:vertAlign w:val="subscript"/>
          <w:lang w:val="kk-KZ"/>
        </w:rPr>
        <w:t xml:space="preserve">185 </w:t>
      </w:r>
      <w:r w:rsidRPr="00357EBB">
        <w:rPr>
          <w:rFonts w:ascii="Times New Roman" w:hAnsi="Times New Roman" w:cs="Times New Roman"/>
          <w:color w:val="000000" w:themeColor="text1"/>
          <w:sz w:val="28"/>
          <w:szCs w:val="28"/>
          <w:lang w:val="kk-KZ"/>
        </w:rPr>
        <w:t xml:space="preserve">бергенде 9 т/га артатынын көрсетеді. Қант мөлшерінің шығымы 22,6-75,4% артады. Топырақтың табиғи құнарлылығы қант қызылшасының 10-12 т/га өнімін қамтамасыз етеді. Қант қызылшасының минералдық қоректену жағдайларының теңгерімсіздігі, тыңайтқыштарды тиімсіз пайдалану, өнімнің төмен болуы, тамыржемістің технологиялық сапасының төмендеуі жағдайларын туындатады. Егер қант қызылшасынң тамыржемісінің сапасы төмен болса, онда пәлегінің дамуы жоғарылап, </w:t>
      </w:r>
      <w:r w:rsidR="00420101" w:rsidRPr="00357EBB">
        <w:rPr>
          <w:rFonts w:ascii="Times New Roman" w:hAnsi="Times New Roman" w:cs="Times New Roman"/>
          <w:color w:val="000000" w:themeColor="text1"/>
          <w:sz w:val="28"/>
          <w:szCs w:val="28"/>
          <w:lang w:val="kk-KZ"/>
        </w:rPr>
        <w:t>арақатынасы 0,8:1,2 асып кетеді</w:t>
      </w:r>
      <w:r w:rsidRPr="00357EBB">
        <w:rPr>
          <w:rFonts w:ascii="Times New Roman" w:hAnsi="Times New Roman" w:cs="Times New Roman"/>
          <w:color w:val="000000" w:themeColor="text1"/>
          <w:sz w:val="28"/>
          <w:szCs w:val="28"/>
          <w:lang w:val="kk-KZ"/>
        </w:rPr>
        <w:t>.</w:t>
      </w:r>
    </w:p>
    <w:p w14:paraId="0E5D9C6E" w14:textId="05C97A77" w:rsidR="008F25D9" w:rsidRPr="00357EBB" w:rsidRDefault="008F25D9" w:rsidP="008F25D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Бүкіл ресейлік қант қызылшасы ҒЗИ солтүстік Кавказ филиалының жүргізген зерттеулерінің нәтижелері, көң қолданғанннан минералдық тыңайтқыштарды берг</w:t>
      </w:r>
      <w:r w:rsidR="00802A0F" w:rsidRPr="00357EBB">
        <w:rPr>
          <w:rFonts w:ascii="Times New Roman" w:hAnsi="Times New Roman" w:cs="Times New Roman"/>
          <w:color w:val="000000" w:themeColor="text1"/>
          <w:sz w:val="28"/>
          <w:szCs w:val="28"/>
          <w:lang w:val="kk-KZ"/>
        </w:rPr>
        <w:t>е</w:t>
      </w:r>
      <w:r w:rsidRPr="00357EBB">
        <w:rPr>
          <w:rFonts w:ascii="Times New Roman" w:hAnsi="Times New Roman" w:cs="Times New Roman"/>
          <w:color w:val="000000" w:themeColor="text1"/>
          <w:sz w:val="28"/>
          <w:szCs w:val="28"/>
          <w:lang w:val="kk-KZ"/>
        </w:rPr>
        <w:t>нде қант қызылшасының өнімділігінің жоғарылайтындығын көрсетеді [</w:t>
      </w:r>
      <w:r w:rsidR="00420101" w:rsidRPr="00357EBB">
        <w:rPr>
          <w:rFonts w:ascii="Times New Roman" w:hAnsi="Times New Roman" w:cs="Times New Roman"/>
          <w:color w:val="000000" w:themeColor="text1"/>
          <w:sz w:val="28"/>
          <w:szCs w:val="28"/>
          <w:lang w:val="kk-KZ"/>
        </w:rPr>
        <w:t>1</w:t>
      </w:r>
      <w:r w:rsidR="002E6C3F" w:rsidRPr="00357EBB">
        <w:rPr>
          <w:rFonts w:ascii="Times New Roman" w:hAnsi="Times New Roman" w:cs="Times New Roman"/>
          <w:color w:val="000000" w:themeColor="text1"/>
          <w:sz w:val="28"/>
          <w:szCs w:val="28"/>
          <w:lang w:val="kk-KZ"/>
        </w:rPr>
        <w:t>53</w:t>
      </w:r>
      <w:r w:rsidRPr="00357EBB">
        <w:rPr>
          <w:rFonts w:ascii="Times New Roman" w:hAnsi="Times New Roman" w:cs="Times New Roman"/>
          <w:color w:val="000000" w:themeColor="text1"/>
          <w:sz w:val="28"/>
          <w:szCs w:val="28"/>
          <w:lang w:val="kk-KZ"/>
        </w:rPr>
        <w:t xml:space="preserve">]. Бірақ, көңді 30-60 т/га және минералдық тыңайтқыштардың (NPK) 90-100 кг/га мөлшерін ұштастырып қолданғанда өнімділік 41,5-46,4 т/га жоғарылайды. Қатар аралығына </w:t>
      </w:r>
      <w:r w:rsidR="00802A0F" w:rsidRPr="00357EBB">
        <w:rPr>
          <w:rFonts w:ascii="Times New Roman" w:hAnsi="Times New Roman" w:cs="Times New Roman"/>
          <w:color w:val="000000" w:themeColor="text1"/>
          <w:sz w:val="28"/>
          <w:szCs w:val="28"/>
          <w:lang w:val="kk-KZ"/>
        </w:rPr>
        <w:t xml:space="preserve">қолданған </w:t>
      </w:r>
      <w:r w:rsidRPr="00357EBB">
        <w:rPr>
          <w:rFonts w:ascii="Times New Roman" w:hAnsi="Times New Roman" w:cs="Times New Roman"/>
          <w:color w:val="000000" w:themeColor="text1"/>
          <w:sz w:val="28"/>
          <w:szCs w:val="28"/>
          <w:lang w:val="kk-KZ"/>
        </w:rPr>
        <w:t>нитрофосканың 100 кг/г</w:t>
      </w:r>
      <w:r w:rsidR="00802A0F" w:rsidRPr="00357EBB">
        <w:rPr>
          <w:rFonts w:ascii="Times New Roman" w:hAnsi="Times New Roman" w:cs="Times New Roman"/>
          <w:color w:val="000000" w:themeColor="text1"/>
          <w:sz w:val="28"/>
          <w:szCs w:val="28"/>
          <w:lang w:val="kk-KZ"/>
        </w:rPr>
        <w:t>а</w:t>
      </w:r>
      <w:r w:rsidRPr="00357EBB">
        <w:rPr>
          <w:rFonts w:ascii="Times New Roman" w:hAnsi="Times New Roman" w:cs="Times New Roman"/>
          <w:color w:val="000000" w:themeColor="text1"/>
          <w:sz w:val="28"/>
          <w:szCs w:val="28"/>
          <w:lang w:val="kk-KZ"/>
        </w:rPr>
        <w:t xml:space="preserve"> нормасы тамыр өнімділігі</w:t>
      </w:r>
      <w:r w:rsidR="00802A0F" w:rsidRPr="00357EBB">
        <w:rPr>
          <w:rFonts w:ascii="Times New Roman" w:hAnsi="Times New Roman" w:cs="Times New Roman"/>
          <w:color w:val="000000" w:themeColor="text1"/>
          <w:sz w:val="28"/>
          <w:szCs w:val="28"/>
          <w:lang w:val="kk-KZ"/>
        </w:rPr>
        <w:t>н</w:t>
      </w:r>
      <w:r w:rsidRPr="00357EBB">
        <w:rPr>
          <w:rFonts w:ascii="Times New Roman" w:hAnsi="Times New Roman" w:cs="Times New Roman"/>
          <w:color w:val="000000" w:themeColor="text1"/>
          <w:sz w:val="28"/>
          <w:szCs w:val="28"/>
          <w:lang w:val="kk-KZ"/>
        </w:rPr>
        <w:t xml:space="preserve"> 2,7-3,1 т/га артады [1</w:t>
      </w:r>
      <w:r w:rsidR="002E6C3F" w:rsidRPr="00357EBB">
        <w:rPr>
          <w:rFonts w:ascii="Times New Roman" w:hAnsi="Times New Roman" w:cs="Times New Roman"/>
          <w:color w:val="000000" w:themeColor="text1"/>
          <w:sz w:val="28"/>
          <w:szCs w:val="28"/>
          <w:lang w:val="kk-KZ"/>
        </w:rPr>
        <w:t>54</w:t>
      </w:r>
      <w:r w:rsidRPr="00357EBB">
        <w:rPr>
          <w:rFonts w:ascii="Times New Roman" w:hAnsi="Times New Roman" w:cs="Times New Roman"/>
          <w:color w:val="000000" w:themeColor="text1"/>
          <w:sz w:val="28"/>
          <w:szCs w:val="28"/>
          <w:lang w:val="kk-KZ"/>
        </w:rPr>
        <w:t>,</w:t>
      </w:r>
      <w:r w:rsidR="00420101" w:rsidRPr="00357EBB">
        <w:rPr>
          <w:rFonts w:ascii="Times New Roman" w:hAnsi="Times New Roman" w:cs="Times New Roman"/>
          <w:color w:val="000000" w:themeColor="text1"/>
          <w:sz w:val="28"/>
          <w:szCs w:val="28"/>
          <w:lang w:val="kk-KZ"/>
        </w:rPr>
        <w:t>1</w:t>
      </w:r>
      <w:r w:rsidR="002E6C3F" w:rsidRPr="00357EBB">
        <w:rPr>
          <w:rFonts w:ascii="Times New Roman" w:hAnsi="Times New Roman" w:cs="Times New Roman"/>
          <w:color w:val="000000" w:themeColor="text1"/>
          <w:sz w:val="28"/>
          <w:szCs w:val="28"/>
          <w:lang w:val="kk-KZ"/>
        </w:rPr>
        <w:t>55</w:t>
      </w:r>
      <w:r w:rsidRPr="00357EBB">
        <w:rPr>
          <w:rFonts w:ascii="Times New Roman" w:hAnsi="Times New Roman" w:cs="Times New Roman"/>
          <w:color w:val="000000" w:themeColor="text1"/>
          <w:sz w:val="28"/>
          <w:szCs w:val="28"/>
          <w:lang w:val="kk-KZ"/>
        </w:rPr>
        <w:t>].</w:t>
      </w:r>
    </w:p>
    <w:p w14:paraId="3846EAE0" w14:textId="04A0175D" w:rsidR="008F25D9" w:rsidRPr="00357EBB" w:rsidRDefault="008F25D9" w:rsidP="008F25D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«Ставропольский» агрохимиялық орталығының мәліметтері</w:t>
      </w:r>
      <w:r w:rsidR="00802A0F" w:rsidRPr="00357EBB">
        <w:rPr>
          <w:rFonts w:ascii="Times New Roman" w:hAnsi="Times New Roman" w:cs="Times New Roman"/>
          <w:color w:val="000000" w:themeColor="text1"/>
          <w:sz w:val="28"/>
          <w:szCs w:val="28"/>
          <w:lang w:val="kk-KZ"/>
        </w:rPr>
        <w:t>,</w:t>
      </w:r>
      <w:r w:rsidRPr="00357EBB">
        <w:rPr>
          <w:rFonts w:ascii="Times New Roman" w:hAnsi="Times New Roman" w:cs="Times New Roman"/>
          <w:color w:val="000000" w:themeColor="text1"/>
          <w:sz w:val="28"/>
          <w:szCs w:val="28"/>
          <w:lang w:val="kk-KZ"/>
        </w:rPr>
        <w:t xml:space="preserve"> минералдық тыңайтқыштар</w:t>
      </w:r>
      <w:r w:rsidR="00802A0F" w:rsidRPr="00357EBB">
        <w:rPr>
          <w:rFonts w:ascii="Times New Roman" w:hAnsi="Times New Roman" w:cs="Times New Roman"/>
          <w:color w:val="000000" w:themeColor="text1"/>
          <w:sz w:val="28"/>
          <w:szCs w:val="28"/>
          <w:lang w:val="kk-KZ"/>
        </w:rPr>
        <w:t>д</w:t>
      </w:r>
      <w:r w:rsidRPr="00357EBB">
        <w:rPr>
          <w:rFonts w:ascii="Times New Roman" w:hAnsi="Times New Roman" w:cs="Times New Roman"/>
          <w:color w:val="000000" w:themeColor="text1"/>
          <w:sz w:val="28"/>
          <w:szCs w:val="28"/>
          <w:lang w:val="kk-KZ"/>
        </w:rPr>
        <w:t>ың өнімділікті арттыруда әсері зор екендігін көрсетті [</w:t>
      </w:r>
      <w:r w:rsidR="00420101" w:rsidRPr="00357EBB">
        <w:rPr>
          <w:rFonts w:ascii="Times New Roman" w:hAnsi="Times New Roman" w:cs="Times New Roman"/>
          <w:color w:val="000000" w:themeColor="text1"/>
          <w:sz w:val="28"/>
          <w:szCs w:val="28"/>
          <w:lang w:val="kk-KZ"/>
        </w:rPr>
        <w:t>1</w:t>
      </w:r>
      <w:r w:rsidR="002E6C3F" w:rsidRPr="00357EBB">
        <w:rPr>
          <w:rFonts w:ascii="Times New Roman" w:hAnsi="Times New Roman" w:cs="Times New Roman"/>
          <w:color w:val="000000" w:themeColor="text1"/>
          <w:sz w:val="28"/>
          <w:szCs w:val="28"/>
          <w:lang w:val="kk-KZ"/>
        </w:rPr>
        <w:t>56</w:t>
      </w:r>
      <w:r w:rsidRPr="00357EBB">
        <w:rPr>
          <w:rFonts w:ascii="Times New Roman" w:hAnsi="Times New Roman" w:cs="Times New Roman"/>
          <w:color w:val="000000" w:themeColor="text1"/>
          <w:sz w:val="28"/>
          <w:szCs w:val="28"/>
          <w:lang w:val="kk-KZ"/>
        </w:rPr>
        <w:t>]. Бақылаумен салыстырғанда қосымша өнім 24-74 % құрады. Минералдық тыңайтқыштардың толық нормалары мен азот-фосфор тыңйтқыштары 27,1 және 27,7 т/га өнімділіктерді қамтамасыз етті.</w:t>
      </w:r>
    </w:p>
    <w:p w14:paraId="13AD5A39" w14:textId="77777777" w:rsidR="008F25D9" w:rsidRPr="00357EBB" w:rsidRDefault="008F25D9" w:rsidP="008F25D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Ставрополь өлкесінің кәдімгі және әлсіз сілтісізденген қара топырақтарында сұйық комплексті тыңайтқыштардың (N</w:t>
      </w:r>
      <w:r w:rsidRPr="00357EBB">
        <w:rPr>
          <w:rFonts w:ascii="Times New Roman" w:hAnsi="Times New Roman" w:cs="Times New Roman"/>
          <w:color w:val="000000" w:themeColor="text1"/>
          <w:sz w:val="28"/>
          <w:szCs w:val="28"/>
          <w:vertAlign w:val="subscript"/>
          <w:lang w:val="kk-KZ"/>
        </w:rPr>
        <w:t>64</w:t>
      </w:r>
      <w:r w:rsidRPr="00357EBB">
        <w:rPr>
          <w:rFonts w:ascii="Times New Roman" w:hAnsi="Times New Roman" w:cs="Times New Roman"/>
          <w:color w:val="000000" w:themeColor="text1"/>
          <w:sz w:val="28"/>
          <w:szCs w:val="28"/>
          <w:lang w:val="kk-KZ"/>
        </w:rPr>
        <w:t>P</w:t>
      </w:r>
      <w:r w:rsidRPr="00357EBB">
        <w:rPr>
          <w:rFonts w:ascii="Times New Roman" w:hAnsi="Times New Roman" w:cs="Times New Roman"/>
          <w:color w:val="000000" w:themeColor="text1"/>
          <w:sz w:val="28"/>
          <w:szCs w:val="28"/>
          <w:vertAlign w:val="subscript"/>
          <w:lang w:val="kk-KZ"/>
        </w:rPr>
        <w:t>100</w:t>
      </w:r>
      <w:r w:rsidRPr="00357EBB">
        <w:rPr>
          <w:rFonts w:ascii="Times New Roman" w:hAnsi="Times New Roman" w:cs="Times New Roman"/>
          <w:color w:val="000000" w:themeColor="text1"/>
          <w:sz w:val="28"/>
          <w:szCs w:val="28"/>
          <w:lang w:val="kk-KZ"/>
        </w:rPr>
        <w:t xml:space="preserve"> – сусыз аммиак, N</w:t>
      </w:r>
      <w:r w:rsidRPr="00357EBB">
        <w:rPr>
          <w:rFonts w:ascii="Times New Roman" w:hAnsi="Times New Roman" w:cs="Times New Roman"/>
          <w:color w:val="000000" w:themeColor="text1"/>
          <w:sz w:val="28"/>
          <w:szCs w:val="28"/>
          <w:vertAlign w:val="subscript"/>
          <w:lang w:val="kk-KZ"/>
        </w:rPr>
        <w:t>80</w:t>
      </w:r>
      <w:r w:rsidRPr="00357EBB">
        <w:rPr>
          <w:rFonts w:ascii="Times New Roman" w:hAnsi="Times New Roman" w:cs="Times New Roman"/>
          <w:color w:val="000000" w:themeColor="text1"/>
          <w:sz w:val="28"/>
          <w:szCs w:val="28"/>
          <w:lang w:val="kk-KZ"/>
        </w:rPr>
        <w:t>К</w:t>
      </w:r>
      <w:r w:rsidRPr="00357EBB">
        <w:rPr>
          <w:rFonts w:ascii="Times New Roman" w:hAnsi="Times New Roman" w:cs="Times New Roman"/>
          <w:color w:val="000000" w:themeColor="text1"/>
          <w:sz w:val="28"/>
          <w:szCs w:val="28"/>
          <w:vertAlign w:val="subscript"/>
          <w:lang w:val="kk-KZ"/>
        </w:rPr>
        <w:t>200</w:t>
      </w:r>
      <w:r w:rsidRPr="00357EBB">
        <w:rPr>
          <w:rFonts w:ascii="Times New Roman" w:hAnsi="Times New Roman" w:cs="Times New Roman"/>
          <w:color w:val="000000" w:themeColor="text1"/>
          <w:sz w:val="28"/>
          <w:szCs w:val="28"/>
          <w:lang w:val="kk-KZ"/>
        </w:rPr>
        <w:t xml:space="preserve">  (негізгі тыңайту) және N</w:t>
      </w:r>
      <w:r w:rsidRPr="00357EBB">
        <w:rPr>
          <w:rFonts w:ascii="Times New Roman" w:hAnsi="Times New Roman" w:cs="Times New Roman"/>
          <w:color w:val="000000" w:themeColor="text1"/>
          <w:sz w:val="28"/>
          <w:szCs w:val="28"/>
          <w:vertAlign w:val="subscript"/>
          <w:lang w:val="kk-KZ"/>
        </w:rPr>
        <w:t>24</w:t>
      </w:r>
      <w:r w:rsidRPr="00357EBB">
        <w:rPr>
          <w:rFonts w:ascii="Times New Roman" w:hAnsi="Times New Roman" w:cs="Times New Roman"/>
          <w:color w:val="000000" w:themeColor="text1"/>
          <w:sz w:val="28"/>
          <w:szCs w:val="28"/>
          <w:lang w:val="kk-KZ"/>
        </w:rPr>
        <w:t>P</w:t>
      </w:r>
      <w:r w:rsidRPr="00357EBB">
        <w:rPr>
          <w:rFonts w:ascii="Times New Roman" w:hAnsi="Times New Roman" w:cs="Times New Roman"/>
          <w:color w:val="000000" w:themeColor="text1"/>
          <w:sz w:val="28"/>
          <w:szCs w:val="28"/>
          <w:vertAlign w:val="subscript"/>
          <w:lang w:val="kk-KZ"/>
        </w:rPr>
        <w:t xml:space="preserve">24 </w:t>
      </w:r>
      <w:r w:rsidRPr="00357EBB">
        <w:rPr>
          <w:rFonts w:ascii="Times New Roman" w:hAnsi="Times New Roman" w:cs="Times New Roman"/>
          <w:color w:val="000000" w:themeColor="text1"/>
          <w:sz w:val="28"/>
          <w:szCs w:val="28"/>
          <w:lang w:val="kk-KZ"/>
        </w:rPr>
        <w:t>немесе  N</w:t>
      </w:r>
      <w:r w:rsidRPr="00357EBB">
        <w:rPr>
          <w:rFonts w:ascii="Times New Roman" w:hAnsi="Times New Roman" w:cs="Times New Roman"/>
          <w:color w:val="000000" w:themeColor="text1"/>
          <w:sz w:val="28"/>
          <w:szCs w:val="28"/>
          <w:vertAlign w:val="subscript"/>
          <w:lang w:val="kk-KZ"/>
        </w:rPr>
        <w:t>40</w:t>
      </w:r>
      <w:r w:rsidRPr="00357EBB">
        <w:rPr>
          <w:rFonts w:ascii="Times New Roman" w:hAnsi="Times New Roman" w:cs="Times New Roman"/>
          <w:color w:val="000000" w:themeColor="text1"/>
          <w:sz w:val="28"/>
          <w:szCs w:val="28"/>
          <w:lang w:val="kk-KZ"/>
        </w:rPr>
        <w:t>P</w:t>
      </w:r>
      <w:r w:rsidRPr="00357EBB">
        <w:rPr>
          <w:rFonts w:ascii="Times New Roman" w:hAnsi="Times New Roman" w:cs="Times New Roman"/>
          <w:color w:val="000000" w:themeColor="text1"/>
          <w:sz w:val="28"/>
          <w:szCs w:val="28"/>
          <w:vertAlign w:val="subscript"/>
          <w:lang w:val="kk-KZ"/>
        </w:rPr>
        <w:t xml:space="preserve">100 </w:t>
      </w:r>
      <w:r w:rsidRPr="00357EBB">
        <w:rPr>
          <w:rFonts w:ascii="Times New Roman" w:hAnsi="Times New Roman" w:cs="Times New Roman"/>
          <w:color w:val="000000" w:themeColor="text1"/>
          <w:sz w:val="28"/>
          <w:szCs w:val="28"/>
          <w:lang w:val="kk-KZ"/>
        </w:rPr>
        <w:t>– СКТ) тиімді екендігі анықталды. Бұл тыңайту жүйесі қант қызылшасының шамамен 50-60 т/га өнімділіктерін</w:t>
      </w:r>
      <w:r w:rsidR="00420101" w:rsidRPr="00357EBB">
        <w:rPr>
          <w:rFonts w:ascii="Times New Roman" w:hAnsi="Times New Roman" w:cs="Times New Roman"/>
          <w:color w:val="000000" w:themeColor="text1"/>
          <w:sz w:val="28"/>
          <w:szCs w:val="28"/>
          <w:lang w:val="kk-KZ"/>
        </w:rPr>
        <w:t xml:space="preserve"> қамтамасыз етеді</w:t>
      </w:r>
      <w:r w:rsidRPr="00357EBB">
        <w:rPr>
          <w:rFonts w:ascii="Times New Roman" w:hAnsi="Times New Roman" w:cs="Times New Roman"/>
          <w:color w:val="000000" w:themeColor="text1"/>
          <w:sz w:val="28"/>
          <w:szCs w:val="28"/>
          <w:lang w:val="kk-KZ"/>
        </w:rPr>
        <w:t>.</w:t>
      </w:r>
    </w:p>
    <w:p w14:paraId="7C6AF965" w14:textId="482DDC64" w:rsidR="008F25D9" w:rsidRPr="00357EBB" w:rsidRDefault="008F25D9" w:rsidP="008F25D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Қант қызылшасының вегетациялық өсу кезеңінің бірінші жартысында азотпен қоректендірудің жоғары деңгейі қажет [</w:t>
      </w:r>
      <w:r w:rsidR="00420101" w:rsidRPr="00357EBB">
        <w:rPr>
          <w:rFonts w:ascii="Times New Roman" w:hAnsi="Times New Roman" w:cs="Times New Roman"/>
          <w:color w:val="000000" w:themeColor="text1"/>
          <w:sz w:val="28"/>
          <w:szCs w:val="28"/>
          <w:lang w:val="kk-KZ"/>
        </w:rPr>
        <w:t>1</w:t>
      </w:r>
      <w:r w:rsidR="002E6C3F" w:rsidRPr="00357EBB">
        <w:rPr>
          <w:rFonts w:ascii="Times New Roman" w:hAnsi="Times New Roman" w:cs="Times New Roman"/>
          <w:color w:val="000000" w:themeColor="text1"/>
          <w:sz w:val="28"/>
          <w:szCs w:val="28"/>
          <w:lang w:val="kk-KZ"/>
        </w:rPr>
        <w:t>57</w:t>
      </w:r>
      <w:r w:rsidR="00420101" w:rsidRPr="00357EBB">
        <w:rPr>
          <w:rFonts w:ascii="Times New Roman" w:hAnsi="Times New Roman" w:cs="Times New Roman"/>
          <w:color w:val="000000" w:themeColor="text1"/>
          <w:sz w:val="28"/>
          <w:szCs w:val="28"/>
          <w:lang w:val="kk-KZ"/>
        </w:rPr>
        <w:t>,1</w:t>
      </w:r>
      <w:r w:rsidR="002E6C3F" w:rsidRPr="00357EBB">
        <w:rPr>
          <w:rFonts w:ascii="Times New Roman" w:hAnsi="Times New Roman" w:cs="Times New Roman"/>
          <w:color w:val="000000" w:themeColor="text1"/>
          <w:sz w:val="28"/>
          <w:szCs w:val="28"/>
          <w:lang w:val="kk-KZ"/>
        </w:rPr>
        <w:t>58</w:t>
      </w:r>
      <w:r w:rsidRPr="00357EBB">
        <w:rPr>
          <w:rFonts w:ascii="Times New Roman" w:hAnsi="Times New Roman" w:cs="Times New Roman"/>
          <w:color w:val="000000" w:themeColor="text1"/>
          <w:sz w:val="28"/>
          <w:szCs w:val="28"/>
          <w:lang w:val="kk-KZ"/>
        </w:rPr>
        <w:t>]. Полтава облысының аз қарашірінділі қар</w:t>
      </w:r>
      <w:r w:rsidR="00802A0F" w:rsidRPr="00357EBB">
        <w:rPr>
          <w:rFonts w:ascii="Times New Roman" w:hAnsi="Times New Roman" w:cs="Times New Roman"/>
          <w:color w:val="000000" w:themeColor="text1"/>
          <w:sz w:val="28"/>
          <w:szCs w:val="28"/>
          <w:lang w:val="kk-KZ"/>
        </w:rPr>
        <w:t>а</w:t>
      </w:r>
      <w:r w:rsidRPr="00357EBB">
        <w:rPr>
          <w:rFonts w:ascii="Times New Roman" w:hAnsi="Times New Roman" w:cs="Times New Roman"/>
          <w:color w:val="000000" w:themeColor="text1"/>
          <w:sz w:val="28"/>
          <w:szCs w:val="28"/>
          <w:lang w:val="kk-KZ"/>
        </w:rPr>
        <w:t xml:space="preserve"> топырағы жағдайында, азоттың 60 кг/га нормасын Р</w:t>
      </w:r>
      <w:r w:rsidRPr="00357EBB">
        <w:rPr>
          <w:rFonts w:ascii="Times New Roman" w:hAnsi="Times New Roman" w:cs="Times New Roman"/>
          <w:color w:val="000000" w:themeColor="text1"/>
          <w:sz w:val="28"/>
          <w:szCs w:val="28"/>
          <w:vertAlign w:val="subscript"/>
          <w:lang w:val="kk-KZ"/>
        </w:rPr>
        <w:t>120</w:t>
      </w:r>
      <w:r w:rsidRPr="00357EBB">
        <w:rPr>
          <w:rFonts w:ascii="Times New Roman" w:hAnsi="Times New Roman" w:cs="Times New Roman"/>
          <w:color w:val="000000" w:themeColor="text1"/>
          <w:sz w:val="28"/>
          <w:szCs w:val="28"/>
          <w:lang w:val="kk-KZ"/>
        </w:rPr>
        <w:t>К</w:t>
      </w:r>
      <w:r w:rsidRPr="00357EBB">
        <w:rPr>
          <w:rFonts w:ascii="Times New Roman" w:hAnsi="Times New Roman" w:cs="Times New Roman"/>
          <w:color w:val="000000" w:themeColor="text1"/>
          <w:sz w:val="28"/>
          <w:szCs w:val="28"/>
          <w:vertAlign w:val="subscript"/>
          <w:lang w:val="kk-KZ"/>
        </w:rPr>
        <w:t>120</w:t>
      </w:r>
      <w:r w:rsidRPr="00357EBB">
        <w:rPr>
          <w:rFonts w:ascii="Times New Roman" w:hAnsi="Times New Roman" w:cs="Times New Roman"/>
          <w:color w:val="000000" w:themeColor="text1"/>
          <w:sz w:val="28"/>
          <w:szCs w:val="28"/>
          <w:lang w:val="kk-KZ"/>
        </w:rPr>
        <w:t xml:space="preserve"> фонында қолданғанда, қосымша 6,3-8,5 тамыр өнімі алынды [1</w:t>
      </w:r>
      <w:r w:rsidR="002E6C3F" w:rsidRPr="00357EBB">
        <w:rPr>
          <w:rFonts w:ascii="Times New Roman" w:hAnsi="Times New Roman" w:cs="Times New Roman"/>
          <w:color w:val="000000" w:themeColor="text1"/>
          <w:sz w:val="28"/>
          <w:szCs w:val="28"/>
          <w:lang w:val="kk-KZ"/>
        </w:rPr>
        <w:t>59</w:t>
      </w:r>
      <w:r w:rsidRPr="00357EBB">
        <w:rPr>
          <w:rFonts w:ascii="Times New Roman" w:hAnsi="Times New Roman" w:cs="Times New Roman"/>
          <w:color w:val="000000" w:themeColor="text1"/>
          <w:sz w:val="28"/>
          <w:szCs w:val="28"/>
          <w:lang w:val="kk-KZ"/>
        </w:rPr>
        <w:t>].</w:t>
      </w:r>
    </w:p>
    <w:p w14:paraId="2EEE9CD7" w14:textId="356F6F26" w:rsidR="008F25D9" w:rsidRPr="00357EBB" w:rsidRDefault="00745B8B" w:rsidP="008F25D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 xml:space="preserve">В.Д.Панников </w:t>
      </w:r>
      <w:r w:rsidR="008F25D9" w:rsidRPr="00357EBB">
        <w:rPr>
          <w:rFonts w:ascii="Times New Roman" w:hAnsi="Times New Roman" w:cs="Times New Roman"/>
          <w:color w:val="000000" w:themeColor="text1"/>
          <w:sz w:val="28"/>
          <w:szCs w:val="28"/>
          <w:lang w:val="kk-KZ"/>
        </w:rPr>
        <w:t>мәліметтері, азот тыңайтқыштарын</w:t>
      </w:r>
      <w:r>
        <w:rPr>
          <w:rFonts w:ascii="Times New Roman" w:hAnsi="Times New Roman" w:cs="Times New Roman"/>
          <w:color w:val="000000" w:themeColor="text1"/>
          <w:sz w:val="28"/>
          <w:szCs w:val="28"/>
          <w:lang w:val="kk-KZ"/>
        </w:rPr>
        <w:t>ы</w:t>
      </w:r>
      <w:r w:rsidR="008F25D9" w:rsidRPr="00357EBB">
        <w:rPr>
          <w:rFonts w:ascii="Times New Roman" w:hAnsi="Times New Roman" w:cs="Times New Roman"/>
          <w:color w:val="000000" w:themeColor="text1"/>
          <w:sz w:val="28"/>
          <w:szCs w:val="28"/>
          <w:lang w:val="kk-KZ"/>
        </w:rPr>
        <w:t>ң тиімділігі орманның сұр топырағы мен солтүстік қара топырақтарда жоғары екендігін көрсетеді. Осы элементті қолданғанда, тамырдың 4,0-5,0 т/га қосымша өнімділігі қ</w:t>
      </w:r>
      <w:r>
        <w:rPr>
          <w:rFonts w:ascii="Times New Roman" w:hAnsi="Times New Roman" w:cs="Times New Roman"/>
          <w:color w:val="000000" w:themeColor="text1"/>
          <w:sz w:val="28"/>
          <w:szCs w:val="28"/>
          <w:lang w:val="kk-KZ"/>
        </w:rPr>
        <w:t>а</w:t>
      </w:r>
      <w:r w:rsidR="008F25D9" w:rsidRPr="00357EBB">
        <w:rPr>
          <w:rFonts w:ascii="Times New Roman" w:hAnsi="Times New Roman" w:cs="Times New Roman"/>
          <w:color w:val="000000" w:themeColor="text1"/>
          <w:sz w:val="28"/>
          <w:szCs w:val="28"/>
          <w:lang w:val="kk-KZ"/>
        </w:rPr>
        <w:t>мтамасыз етіледі. Азот тыңайтқыштарының тиімділігі қалың қабатты қара топырақтарда төмен және қосымша өнім 2,5-3,0 т/га дейін төмендейді [1</w:t>
      </w:r>
      <w:r w:rsidR="002E6C3F" w:rsidRPr="00357EBB">
        <w:rPr>
          <w:rFonts w:ascii="Times New Roman" w:hAnsi="Times New Roman" w:cs="Times New Roman"/>
          <w:color w:val="000000" w:themeColor="text1"/>
          <w:sz w:val="28"/>
          <w:szCs w:val="28"/>
          <w:lang w:val="kk-KZ"/>
        </w:rPr>
        <w:t>60</w:t>
      </w:r>
      <w:r w:rsidR="008F25D9" w:rsidRPr="00357EBB">
        <w:rPr>
          <w:rFonts w:ascii="Times New Roman" w:hAnsi="Times New Roman" w:cs="Times New Roman"/>
          <w:color w:val="000000" w:themeColor="text1"/>
          <w:sz w:val="28"/>
          <w:szCs w:val="28"/>
          <w:lang w:val="kk-KZ"/>
        </w:rPr>
        <w:t>].</w:t>
      </w:r>
    </w:p>
    <w:p w14:paraId="1303B568" w14:textId="3E6C55D6" w:rsidR="008F25D9" w:rsidRPr="00357EBB" w:rsidRDefault="008F25D9" w:rsidP="008F25D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lastRenderedPageBreak/>
        <w:t>Азот тыңайтқыштарының жоғары нормалары жоғары өнімділіктің қамтамасыз ете отырып, қоршаған ортаның ластануына зиянды әсерін тигізеді. О.А.Минаковтың мәліметінше</w:t>
      </w:r>
      <w:r w:rsidR="00802A0F" w:rsidRPr="00357EBB">
        <w:rPr>
          <w:rFonts w:ascii="Times New Roman" w:hAnsi="Times New Roman" w:cs="Times New Roman"/>
          <w:color w:val="000000" w:themeColor="text1"/>
          <w:sz w:val="28"/>
          <w:szCs w:val="28"/>
          <w:lang w:val="kk-KZ"/>
        </w:rPr>
        <w:t>,</w:t>
      </w:r>
      <w:r w:rsidRPr="00357EBB">
        <w:rPr>
          <w:rFonts w:ascii="Times New Roman" w:hAnsi="Times New Roman" w:cs="Times New Roman"/>
          <w:color w:val="000000" w:themeColor="text1"/>
          <w:sz w:val="28"/>
          <w:szCs w:val="28"/>
          <w:lang w:val="kk-KZ"/>
        </w:rPr>
        <w:t xml:space="preserve"> көңнің фонында минералдық тыңайтқыштардың жоғары нормалары қант қызылшасының 33,4-34,1 т/га өнімділігі мен 5,86-6,12 т/га қант қамтамасыз еткенімен, қоршаған ортаның ластануына қауіп төндіреді [1</w:t>
      </w:r>
      <w:r w:rsidR="002E6C3F" w:rsidRPr="00357EBB">
        <w:rPr>
          <w:rFonts w:ascii="Times New Roman" w:hAnsi="Times New Roman" w:cs="Times New Roman"/>
          <w:color w:val="000000" w:themeColor="text1"/>
          <w:sz w:val="28"/>
          <w:szCs w:val="28"/>
          <w:lang w:val="kk-KZ"/>
        </w:rPr>
        <w:t>61</w:t>
      </w:r>
      <w:r w:rsidRPr="00357EBB">
        <w:rPr>
          <w:rFonts w:ascii="Times New Roman" w:hAnsi="Times New Roman" w:cs="Times New Roman"/>
          <w:color w:val="000000" w:themeColor="text1"/>
          <w:sz w:val="28"/>
          <w:szCs w:val="28"/>
          <w:lang w:val="kk-KZ"/>
        </w:rPr>
        <w:t>].</w:t>
      </w:r>
    </w:p>
    <w:p w14:paraId="10530D55" w14:textId="0B6FA86D" w:rsidR="008F25D9" w:rsidRPr="00357EBB" w:rsidRDefault="008F25D9" w:rsidP="008F25D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Германияның қант өндірушілер бірлестігі қант қызылшасын өсіретін аймақтарда, топырақтың 0-30 см қабатында азоттың N</w:t>
      </w:r>
      <w:r w:rsidRPr="00357EBB">
        <w:rPr>
          <w:rFonts w:ascii="Times New Roman" w:hAnsi="Times New Roman" w:cs="Times New Roman"/>
          <w:color w:val="000000" w:themeColor="text1"/>
          <w:sz w:val="28"/>
          <w:szCs w:val="28"/>
          <w:vertAlign w:val="subscript"/>
          <w:lang w:val="kk-KZ"/>
        </w:rPr>
        <w:t xml:space="preserve">180-200 </w:t>
      </w:r>
      <w:r w:rsidRPr="00357EBB">
        <w:rPr>
          <w:rFonts w:ascii="Times New Roman" w:hAnsi="Times New Roman" w:cs="Times New Roman"/>
          <w:color w:val="000000" w:themeColor="text1"/>
          <w:sz w:val="28"/>
          <w:szCs w:val="28"/>
          <w:lang w:val="kk-KZ"/>
        </w:rPr>
        <w:t>қолдану арқылы оңта</w:t>
      </w:r>
      <w:r w:rsidR="00420101" w:rsidRPr="00357EBB">
        <w:rPr>
          <w:rFonts w:ascii="Times New Roman" w:hAnsi="Times New Roman" w:cs="Times New Roman"/>
          <w:color w:val="000000" w:themeColor="text1"/>
          <w:sz w:val="28"/>
          <w:szCs w:val="28"/>
          <w:lang w:val="kk-KZ"/>
        </w:rPr>
        <w:t>йландыру керек екендігін айтады</w:t>
      </w:r>
      <w:r w:rsidRPr="00357EBB">
        <w:rPr>
          <w:rFonts w:ascii="Times New Roman" w:hAnsi="Times New Roman" w:cs="Times New Roman"/>
          <w:color w:val="000000" w:themeColor="text1"/>
          <w:sz w:val="28"/>
          <w:szCs w:val="28"/>
          <w:lang w:val="kk-KZ"/>
        </w:rPr>
        <w:t>. Ауыр топырақтар мен топырақ ерітіндісінің буферлігі төмен болғанда минералдық азоттың нормасы 90-100 кг/га аспауы керек [</w:t>
      </w:r>
      <w:r w:rsidR="002E6C3F" w:rsidRPr="00357EBB">
        <w:rPr>
          <w:rFonts w:ascii="Times New Roman" w:hAnsi="Times New Roman" w:cs="Times New Roman"/>
          <w:color w:val="000000" w:themeColor="text1"/>
          <w:sz w:val="28"/>
          <w:szCs w:val="28"/>
          <w:lang w:val="kk-KZ"/>
        </w:rPr>
        <w:t>162,163</w:t>
      </w:r>
      <w:r w:rsidRPr="00357EBB">
        <w:rPr>
          <w:rFonts w:ascii="Times New Roman" w:hAnsi="Times New Roman" w:cs="Times New Roman"/>
          <w:color w:val="000000" w:themeColor="text1"/>
          <w:sz w:val="28"/>
          <w:szCs w:val="28"/>
          <w:lang w:val="kk-KZ"/>
        </w:rPr>
        <w:t>].</w:t>
      </w:r>
    </w:p>
    <w:p w14:paraId="5D333258" w14:textId="11E05DDA" w:rsidR="008F25D9" w:rsidRPr="00357EBB" w:rsidRDefault="008F25D9" w:rsidP="008F25D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Қант қызылшасына фосфор тыңайтқыштарының қажеттілігі өте жоғары [</w:t>
      </w:r>
      <w:r w:rsidR="002E6C3F" w:rsidRPr="00357EBB">
        <w:rPr>
          <w:rFonts w:ascii="Times New Roman" w:hAnsi="Times New Roman" w:cs="Times New Roman"/>
          <w:color w:val="000000" w:themeColor="text1"/>
          <w:sz w:val="28"/>
          <w:szCs w:val="28"/>
          <w:lang w:val="kk-KZ"/>
        </w:rPr>
        <w:t>164</w:t>
      </w:r>
      <w:r w:rsidRPr="00357EBB">
        <w:rPr>
          <w:rFonts w:ascii="Times New Roman" w:hAnsi="Times New Roman" w:cs="Times New Roman"/>
          <w:color w:val="000000" w:themeColor="text1"/>
          <w:sz w:val="28"/>
          <w:szCs w:val="28"/>
          <w:lang w:val="kk-KZ"/>
        </w:rPr>
        <w:t>]. А.М.Артюшиннің деректері бойынша тыңайтқыштармен қолданылған фосфордың әрбір килограммы 90 кг тамыржеміс өнімін алуға мүмкіндік береді [</w:t>
      </w:r>
      <w:r w:rsidR="002E6C3F" w:rsidRPr="00357EBB">
        <w:rPr>
          <w:rFonts w:ascii="Times New Roman" w:hAnsi="Times New Roman" w:cs="Times New Roman"/>
          <w:color w:val="000000" w:themeColor="text1"/>
          <w:sz w:val="28"/>
          <w:szCs w:val="28"/>
          <w:lang w:val="kk-KZ"/>
        </w:rPr>
        <w:t>165</w:t>
      </w:r>
      <w:r w:rsidRPr="00357EBB">
        <w:rPr>
          <w:rFonts w:ascii="Times New Roman" w:hAnsi="Times New Roman" w:cs="Times New Roman"/>
          <w:color w:val="000000" w:themeColor="text1"/>
          <w:sz w:val="28"/>
          <w:szCs w:val="28"/>
          <w:lang w:val="kk-KZ"/>
        </w:rPr>
        <w:t>].</w:t>
      </w:r>
    </w:p>
    <w:p w14:paraId="101F4A37" w14:textId="1AF9F717" w:rsidR="008F25D9" w:rsidRPr="00357EBB" w:rsidRDefault="008F25D9" w:rsidP="008F25D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Фосфордың жылжымалы мөлшері төмен топырақтарда фосфор тыңайтқыштарының тиімділігі жоғары болады. Мысалы, құрамында жылжымалы фосфордың мөлшері 12-15,6 мг/кг шамасындағы шымды-күлгін топыраққа тыңайтқыштардың N</w:t>
      </w:r>
      <w:r w:rsidRPr="00357EBB">
        <w:rPr>
          <w:rFonts w:ascii="Times New Roman" w:hAnsi="Times New Roman" w:cs="Times New Roman"/>
          <w:color w:val="000000" w:themeColor="text1"/>
          <w:sz w:val="28"/>
          <w:szCs w:val="28"/>
          <w:vertAlign w:val="subscript"/>
          <w:lang w:val="kk-KZ"/>
        </w:rPr>
        <w:t>90</w:t>
      </w:r>
      <w:r w:rsidRPr="00357EBB">
        <w:rPr>
          <w:rFonts w:ascii="Times New Roman" w:hAnsi="Times New Roman" w:cs="Times New Roman"/>
          <w:color w:val="000000" w:themeColor="text1"/>
          <w:sz w:val="28"/>
          <w:szCs w:val="28"/>
          <w:lang w:val="kk-KZ"/>
        </w:rPr>
        <w:t>P</w:t>
      </w:r>
      <w:r w:rsidRPr="00357EBB">
        <w:rPr>
          <w:rFonts w:ascii="Times New Roman" w:hAnsi="Times New Roman" w:cs="Times New Roman"/>
          <w:color w:val="000000" w:themeColor="text1"/>
          <w:sz w:val="28"/>
          <w:szCs w:val="28"/>
          <w:vertAlign w:val="subscript"/>
          <w:lang w:val="kk-KZ"/>
        </w:rPr>
        <w:t>90</w:t>
      </w:r>
      <w:r w:rsidRPr="00357EBB">
        <w:rPr>
          <w:rFonts w:ascii="Times New Roman" w:hAnsi="Times New Roman" w:cs="Times New Roman"/>
          <w:color w:val="000000" w:themeColor="text1"/>
          <w:sz w:val="28"/>
          <w:szCs w:val="28"/>
          <w:lang w:val="kk-KZ"/>
        </w:rPr>
        <w:t>K</w:t>
      </w:r>
      <w:r w:rsidRPr="00357EBB">
        <w:rPr>
          <w:rFonts w:ascii="Times New Roman" w:hAnsi="Times New Roman" w:cs="Times New Roman"/>
          <w:color w:val="000000" w:themeColor="text1"/>
          <w:sz w:val="28"/>
          <w:szCs w:val="28"/>
          <w:vertAlign w:val="subscript"/>
          <w:lang w:val="kk-KZ"/>
        </w:rPr>
        <w:t>150</w:t>
      </w:r>
      <w:r w:rsidRPr="00357EBB">
        <w:rPr>
          <w:rFonts w:ascii="Times New Roman" w:hAnsi="Times New Roman" w:cs="Times New Roman"/>
          <w:color w:val="000000" w:themeColor="text1"/>
          <w:sz w:val="28"/>
          <w:szCs w:val="28"/>
          <w:lang w:val="kk-KZ"/>
        </w:rPr>
        <w:t xml:space="preserve"> нормасын қолданғанда үш жылдық орташа өнімділік 35,0-36,0 қанттылығы 18,9-19,1 % болды. Қанттың жиналуы 6,6-6,8 т/га құрады. Жылжымалы фосфордың мөлшері 15,8-18,3 мг/кг топыраққа тыңайтқыштардың жоғарыдағы нормаларын бергенде өнімділік 38,9-39,2 т/га жоғарылайды, қанттылығы 18,3-18,4% болып, оның жиналуы 7,1-7,2 т/га артады [</w:t>
      </w:r>
      <w:r w:rsidR="00EB6C66" w:rsidRPr="00357EBB">
        <w:rPr>
          <w:rFonts w:ascii="Times New Roman" w:hAnsi="Times New Roman" w:cs="Times New Roman"/>
          <w:color w:val="000000" w:themeColor="text1"/>
          <w:sz w:val="28"/>
          <w:szCs w:val="28"/>
          <w:lang w:val="kk-KZ"/>
        </w:rPr>
        <w:t>1</w:t>
      </w:r>
      <w:r w:rsidR="00745B8B">
        <w:rPr>
          <w:rFonts w:ascii="Times New Roman" w:hAnsi="Times New Roman" w:cs="Times New Roman"/>
          <w:color w:val="000000" w:themeColor="text1"/>
          <w:sz w:val="28"/>
          <w:szCs w:val="28"/>
          <w:lang w:val="kk-KZ"/>
        </w:rPr>
        <w:t>66</w:t>
      </w:r>
      <w:r w:rsidRPr="00357EBB">
        <w:rPr>
          <w:rFonts w:ascii="Times New Roman" w:hAnsi="Times New Roman" w:cs="Times New Roman"/>
          <w:color w:val="000000" w:themeColor="text1"/>
          <w:sz w:val="28"/>
          <w:szCs w:val="28"/>
          <w:lang w:val="kk-KZ"/>
        </w:rPr>
        <w:t>].</w:t>
      </w:r>
    </w:p>
    <w:p w14:paraId="1B6ED735" w14:textId="0C0ABDD1" w:rsidR="008F25D9" w:rsidRPr="00357EBB" w:rsidRDefault="008F25D9" w:rsidP="008F25D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Кейбір зерттеушілер, фосфор тыңайтқыштарының жәй және комплексті түрлерін қолданғанда қант қызылшасының өнімділігін 5,0-7,4 т/га дейін жоғарылататынын анықтаған [</w:t>
      </w:r>
      <w:r w:rsidR="009B783E" w:rsidRPr="00357EBB">
        <w:rPr>
          <w:rFonts w:ascii="Times New Roman" w:hAnsi="Times New Roman" w:cs="Times New Roman"/>
          <w:color w:val="000000" w:themeColor="text1"/>
          <w:sz w:val="28"/>
          <w:szCs w:val="28"/>
          <w:lang w:val="kk-KZ"/>
        </w:rPr>
        <w:t>167</w:t>
      </w:r>
      <w:r w:rsidRPr="00357EBB">
        <w:rPr>
          <w:rFonts w:ascii="Times New Roman" w:hAnsi="Times New Roman" w:cs="Times New Roman"/>
          <w:color w:val="000000" w:themeColor="text1"/>
          <w:sz w:val="28"/>
          <w:szCs w:val="28"/>
          <w:lang w:val="kk-KZ"/>
        </w:rPr>
        <w:t>].</w:t>
      </w:r>
    </w:p>
    <w:p w14:paraId="0642BAB7" w14:textId="4377D380" w:rsidR="008F25D9" w:rsidRPr="00357EBB" w:rsidRDefault="008F25D9" w:rsidP="008F25D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Украинаның сілтісізденген қара топырағында аммоний полифосфатын қолданғанда өнімділік 43,3 т/га жоғарылап, ал қанттылығы 17,1 % құраған. Қышқыл шамды-күлгін топырақтарда азот пен калий фонында фосфор тыңайтқыштарын әк тыңайтқыштарымен ұштастырып қолданғанда тамыр-жеміс өнімділігін 5 еседен артық жоғарылатқан [</w:t>
      </w:r>
      <w:r w:rsidR="009B783E" w:rsidRPr="00357EBB">
        <w:rPr>
          <w:rFonts w:ascii="Times New Roman" w:hAnsi="Times New Roman" w:cs="Times New Roman"/>
          <w:color w:val="000000" w:themeColor="text1"/>
          <w:sz w:val="28"/>
          <w:szCs w:val="28"/>
          <w:lang w:val="kk-KZ"/>
        </w:rPr>
        <w:t>168</w:t>
      </w:r>
      <w:r w:rsidRPr="00357EBB">
        <w:rPr>
          <w:rFonts w:ascii="Times New Roman" w:hAnsi="Times New Roman" w:cs="Times New Roman"/>
          <w:color w:val="000000" w:themeColor="text1"/>
          <w:sz w:val="28"/>
          <w:szCs w:val="28"/>
          <w:lang w:val="kk-KZ"/>
        </w:rPr>
        <w:t>].</w:t>
      </w:r>
    </w:p>
    <w:p w14:paraId="4901A345" w14:textId="6A5ED20F" w:rsidR="008F25D9" w:rsidRPr="00357EBB" w:rsidRDefault="008F25D9" w:rsidP="008F25D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Ставрополь өлкесінің сілтісізденген қара топырағына азот, фосфор және калий тыңайтқыштарының 90-120 кг/га нормалар тиімді болды. Бұл нормалар қант қызылшасының тамыр өнімін 22 %-ке және қанттың қосымша жиналуын 25% жоғарылатады. Кавказ маңы суармалы қара топырақтарында қант қызылшасының 65 т/га өнімін алу үшін азот пен калийдің жоғары фонында, топырақты 0-50 см қабатында жылжымалы фосфордың мөлшері 2,5-3,0 мг/100г кем болмауы керек [</w:t>
      </w:r>
      <w:r w:rsidR="00EB6C66" w:rsidRPr="00357EBB">
        <w:rPr>
          <w:rFonts w:ascii="Times New Roman" w:hAnsi="Times New Roman" w:cs="Times New Roman"/>
          <w:color w:val="000000" w:themeColor="text1"/>
          <w:sz w:val="28"/>
          <w:szCs w:val="28"/>
          <w:lang w:val="kk-KZ"/>
        </w:rPr>
        <w:t>1</w:t>
      </w:r>
      <w:r w:rsidR="009B783E" w:rsidRPr="00357EBB">
        <w:rPr>
          <w:rFonts w:ascii="Times New Roman" w:hAnsi="Times New Roman" w:cs="Times New Roman"/>
          <w:color w:val="000000" w:themeColor="text1"/>
          <w:sz w:val="28"/>
          <w:szCs w:val="28"/>
          <w:lang w:val="kk-KZ"/>
        </w:rPr>
        <w:t>56</w:t>
      </w:r>
      <w:r w:rsidRPr="00357EBB">
        <w:rPr>
          <w:rFonts w:ascii="Times New Roman" w:hAnsi="Times New Roman" w:cs="Times New Roman"/>
          <w:color w:val="000000" w:themeColor="text1"/>
          <w:sz w:val="28"/>
          <w:szCs w:val="28"/>
          <w:lang w:val="kk-KZ"/>
        </w:rPr>
        <w:t>]. Егер бұл элементтің мөлшері 6,5 мг/100 г жоғары болса, онда өнімділікті төмендетеді.</w:t>
      </w:r>
    </w:p>
    <w:p w14:paraId="5EE16F06" w14:textId="48218C5A" w:rsidR="008F25D9" w:rsidRPr="00357EBB" w:rsidRDefault="008F25D9" w:rsidP="008F25D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Тыңайтқыштарды жүйелі түрде қолдану топырақтың фосфат </w:t>
      </w:r>
      <w:r w:rsidR="00F1705D" w:rsidRPr="00357EBB">
        <w:rPr>
          <w:rFonts w:ascii="Times New Roman" w:hAnsi="Times New Roman" w:cs="Times New Roman"/>
          <w:color w:val="000000" w:themeColor="text1"/>
          <w:sz w:val="28"/>
          <w:szCs w:val="28"/>
          <w:lang w:val="kk-KZ"/>
        </w:rPr>
        <w:t xml:space="preserve">құбылымына </w:t>
      </w:r>
      <w:r w:rsidRPr="00357EBB">
        <w:rPr>
          <w:rFonts w:ascii="Times New Roman" w:hAnsi="Times New Roman" w:cs="Times New Roman"/>
          <w:color w:val="000000" w:themeColor="text1"/>
          <w:sz w:val="28"/>
          <w:szCs w:val="28"/>
          <w:lang w:val="kk-KZ"/>
        </w:rPr>
        <w:t>әсерін тигізеді. Л.С.Вакал мен В.Г.Литвиннің [</w:t>
      </w:r>
      <w:r w:rsidR="009B783E" w:rsidRPr="00357EBB">
        <w:rPr>
          <w:rFonts w:ascii="Times New Roman" w:hAnsi="Times New Roman" w:cs="Times New Roman"/>
          <w:color w:val="000000" w:themeColor="text1"/>
          <w:sz w:val="28"/>
          <w:szCs w:val="28"/>
          <w:lang w:val="kk-KZ"/>
        </w:rPr>
        <w:t>169</w:t>
      </w:r>
      <w:r w:rsidRPr="00357EBB">
        <w:rPr>
          <w:rFonts w:ascii="Times New Roman" w:hAnsi="Times New Roman" w:cs="Times New Roman"/>
          <w:color w:val="000000" w:themeColor="text1"/>
          <w:sz w:val="28"/>
          <w:szCs w:val="28"/>
          <w:lang w:val="kk-KZ"/>
        </w:rPr>
        <w:t xml:space="preserve">] зерттеулерінде, топыраққа тыңайтқыштарды қолданбай ұзақ жылдар аылшаруашылығында пайдалану кезінде жылжымалы фосфордың мөлшері 10  </w:t>
      </w:r>
      <w:r w:rsidRPr="00357EBB">
        <w:rPr>
          <w:rFonts w:ascii="Times New Roman" w:hAnsi="Times New Roman" w:cs="Times New Roman"/>
          <w:color w:val="000000" w:themeColor="text1"/>
          <w:sz w:val="28"/>
          <w:szCs w:val="28"/>
          <w:lang w:val="kk-KZ"/>
        </w:rPr>
        <w:lastRenderedPageBreak/>
        <w:t>% кемісе, ал тыңайтқыштардың орташа нормаларын қолданғанда жылжымалы фосфор мөлшері 9,1 % жоғарылайды. Органо-минералдық тыңайтқыштар жүйесі жылжымалы фосфордың мөлшерін 15% дейін арттырады.</w:t>
      </w:r>
    </w:p>
    <w:p w14:paraId="096D14AC" w14:textId="087E7350" w:rsidR="008F25D9" w:rsidRPr="00357EBB" w:rsidRDefault="008F25D9" w:rsidP="008F25D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В.У.Пчелкин мен Р.С.Смирнов [</w:t>
      </w:r>
      <w:r w:rsidR="009B783E" w:rsidRPr="00357EBB">
        <w:rPr>
          <w:rFonts w:ascii="Times New Roman" w:hAnsi="Times New Roman" w:cs="Times New Roman"/>
          <w:color w:val="000000" w:themeColor="text1"/>
          <w:sz w:val="28"/>
          <w:szCs w:val="28"/>
          <w:lang w:val="kk-KZ"/>
        </w:rPr>
        <w:t>170</w:t>
      </w:r>
      <w:r w:rsidRPr="00357EBB">
        <w:rPr>
          <w:rFonts w:ascii="Times New Roman" w:hAnsi="Times New Roman" w:cs="Times New Roman"/>
          <w:color w:val="000000" w:themeColor="text1"/>
          <w:sz w:val="28"/>
          <w:szCs w:val="28"/>
          <w:lang w:val="kk-KZ"/>
        </w:rPr>
        <w:t>] мәліметтерінде, суперфосфатты жүйелі жүйелі түрде 6 жыл қолданғанда топырақтағы жылжымалы фосфор мөлшері 8,0 мг/кг жоғарыласа, ал 20 т/га көң фонында жылжымалы фосфор мөлшері 8,5-тен 9,6 мг/кг дейін жоғарылаған. Осындай нәтижелер Сум облысы мен Украинаның далалық аймақтары жағдайында алынған [</w:t>
      </w:r>
      <w:r w:rsidR="009B783E" w:rsidRPr="00357EBB">
        <w:rPr>
          <w:rFonts w:ascii="Times New Roman" w:hAnsi="Times New Roman" w:cs="Times New Roman"/>
          <w:color w:val="000000" w:themeColor="text1"/>
          <w:sz w:val="28"/>
          <w:szCs w:val="28"/>
          <w:lang w:val="kk-KZ"/>
        </w:rPr>
        <w:t>171</w:t>
      </w:r>
      <w:r w:rsidRPr="00357EBB">
        <w:rPr>
          <w:rFonts w:ascii="Times New Roman" w:hAnsi="Times New Roman" w:cs="Times New Roman"/>
          <w:color w:val="000000" w:themeColor="text1"/>
          <w:sz w:val="28"/>
          <w:szCs w:val="28"/>
          <w:lang w:val="kk-KZ"/>
        </w:rPr>
        <w:t>].</w:t>
      </w:r>
    </w:p>
    <w:p w14:paraId="38BEB5A5" w14:textId="2B036352" w:rsidR="008F25D9" w:rsidRPr="00357EBB" w:rsidRDefault="008F25D9" w:rsidP="008F25D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Қырғызстанның Ыстықкөл ауылшаруашылық тәжірибе стансасында өсімдіктерге фосфордың жетіспеушілігі қант қызылша тамыры өнімділігін 5,6 т/га төмендеткен. Тыңайту жүйесінен азот тыңайтқыштарын алып тастау, толық минералдық тыңайтқыштармен (N</w:t>
      </w:r>
      <w:r w:rsidRPr="00357EBB">
        <w:rPr>
          <w:rFonts w:ascii="Times New Roman" w:hAnsi="Times New Roman" w:cs="Times New Roman"/>
          <w:color w:val="000000" w:themeColor="text1"/>
          <w:sz w:val="28"/>
          <w:szCs w:val="28"/>
          <w:vertAlign w:val="subscript"/>
          <w:lang w:val="kk-KZ"/>
        </w:rPr>
        <w:t>90</w:t>
      </w:r>
      <w:r w:rsidRPr="00357EBB">
        <w:rPr>
          <w:rFonts w:ascii="Times New Roman" w:hAnsi="Times New Roman" w:cs="Times New Roman"/>
          <w:color w:val="000000" w:themeColor="text1"/>
          <w:sz w:val="28"/>
          <w:szCs w:val="28"/>
          <w:lang w:val="kk-KZ"/>
        </w:rPr>
        <w:t>P</w:t>
      </w:r>
      <w:r w:rsidRPr="00357EBB">
        <w:rPr>
          <w:rFonts w:ascii="Times New Roman" w:hAnsi="Times New Roman" w:cs="Times New Roman"/>
          <w:color w:val="000000" w:themeColor="text1"/>
          <w:sz w:val="28"/>
          <w:szCs w:val="28"/>
          <w:vertAlign w:val="subscript"/>
          <w:lang w:val="kk-KZ"/>
        </w:rPr>
        <w:t>120</w:t>
      </w:r>
      <w:r w:rsidRPr="00357EBB">
        <w:rPr>
          <w:rFonts w:ascii="Times New Roman" w:hAnsi="Times New Roman" w:cs="Times New Roman"/>
          <w:color w:val="000000" w:themeColor="text1"/>
          <w:sz w:val="28"/>
          <w:szCs w:val="28"/>
          <w:lang w:val="kk-KZ"/>
        </w:rPr>
        <w:t>K</w:t>
      </w:r>
      <w:r w:rsidRPr="00357EBB">
        <w:rPr>
          <w:rFonts w:ascii="Times New Roman" w:hAnsi="Times New Roman" w:cs="Times New Roman"/>
          <w:color w:val="000000" w:themeColor="text1"/>
          <w:sz w:val="28"/>
          <w:szCs w:val="28"/>
          <w:vertAlign w:val="subscript"/>
          <w:lang w:val="kk-KZ"/>
        </w:rPr>
        <w:t>60</w:t>
      </w:r>
      <w:r w:rsidRPr="00357EBB">
        <w:rPr>
          <w:rFonts w:ascii="Times New Roman" w:hAnsi="Times New Roman" w:cs="Times New Roman"/>
          <w:color w:val="000000" w:themeColor="text1"/>
          <w:sz w:val="28"/>
          <w:szCs w:val="28"/>
          <w:lang w:val="kk-KZ"/>
        </w:rPr>
        <w:t>)</w:t>
      </w:r>
      <w:r w:rsidRPr="00357EBB">
        <w:rPr>
          <w:rFonts w:ascii="Times New Roman" w:hAnsi="Times New Roman" w:cs="Times New Roman"/>
          <w:color w:val="000000" w:themeColor="text1"/>
          <w:sz w:val="28"/>
          <w:szCs w:val="28"/>
          <w:vertAlign w:val="subscript"/>
          <w:lang w:val="kk-KZ"/>
        </w:rPr>
        <w:t xml:space="preserve"> </w:t>
      </w:r>
      <w:r w:rsidRPr="00357EBB">
        <w:rPr>
          <w:rFonts w:ascii="Times New Roman" w:hAnsi="Times New Roman" w:cs="Times New Roman"/>
          <w:color w:val="000000" w:themeColor="text1"/>
          <w:sz w:val="28"/>
          <w:szCs w:val="28"/>
          <w:lang w:val="kk-KZ"/>
        </w:rPr>
        <w:t>салыстырғанда өнімділікті 10,2 т/га азайтқан [</w:t>
      </w:r>
      <w:r w:rsidR="009B783E" w:rsidRPr="00357EBB">
        <w:rPr>
          <w:rFonts w:ascii="Times New Roman" w:hAnsi="Times New Roman" w:cs="Times New Roman"/>
          <w:color w:val="000000" w:themeColor="text1"/>
          <w:sz w:val="28"/>
          <w:szCs w:val="28"/>
          <w:lang w:val="kk-KZ"/>
        </w:rPr>
        <w:t>172</w:t>
      </w:r>
      <w:r w:rsidRPr="00357EBB">
        <w:rPr>
          <w:rFonts w:ascii="Times New Roman" w:hAnsi="Times New Roman" w:cs="Times New Roman"/>
          <w:color w:val="000000" w:themeColor="text1"/>
          <w:sz w:val="28"/>
          <w:szCs w:val="28"/>
          <w:lang w:val="kk-KZ"/>
        </w:rPr>
        <w:t>].</w:t>
      </w:r>
    </w:p>
    <w:p w14:paraId="074B4666" w14:textId="2F3C63D1" w:rsidR="008F25D9" w:rsidRPr="00357EBB" w:rsidRDefault="008F25D9" w:rsidP="008F25D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Кубань өлкесінің сілтісізденген аз қарашірінділі қара топырағында фосфор тыңайтқыштарының нормалары артқан сайын жылжымалы фосфордың мөлшері мен олардың белсенділігі артқан [</w:t>
      </w:r>
      <w:r w:rsidR="009B783E" w:rsidRPr="00357EBB">
        <w:rPr>
          <w:rFonts w:ascii="Times New Roman" w:hAnsi="Times New Roman" w:cs="Times New Roman"/>
          <w:color w:val="000000" w:themeColor="text1"/>
          <w:sz w:val="28"/>
          <w:szCs w:val="28"/>
          <w:lang w:val="kk-KZ"/>
        </w:rPr>
        <w:t>173</w:t>
      </w:r>
      <w:r w:rsidRPr="00357EBB">
        <w:rPr>
          <w:rFonts w:ascii="Times New Roman" w:hAnsi="Times New Roman" w:cs="Times New Roman"/>
          <w:color w:val="000000" w:themeColor="text1"/>
          <w:sz w:val="28"/>
          <w:szCs w:val="28"/>
          <w:lang w:val="kk-KZ"/>
        </w:rPr>
        <w:t>]. Сонымен қатар, топырақта жылжымалы фосфордың жоғарылауы, басқа элементтердің мөлшеріне айтарлықтай әсерін тигізген [</w:t>
      </w:r>
      <w:r w:rsidR="009B783E" w:rsidRPr="00357EBB">
        <w:rPr>
          <w:rFonts w:ascii="Times New Roman" w:hAnsi="Times New Roman" w:cs="Times New Roman"/>
          <w:color w:val="000000" w:themeColor="text1"/>
          <w:sz w:val="28"/>
          <w:szCs w:val="28"/>
          <w:lang w:val="kk-KZ"/>
        </w:rPr>
        <w:t>174</w:t>
      </w:r>
      <w:r w:rsidR="00EB6C66" w:rsidRPr="00357EBB">
        <w:rPr>
          <w:rFonts w:ascii="Times New Roman" w:hAnsi="Times New Roman" w:cs="Times New Roman"/>
          <w:color w:val="000000" w:themeColor="text1"/>
          <w:sz w:val="28"/>
          <w:szCs w:val="28"/>
          <w:lang w:val="kk-KZ"/>
        </w:rPr>
        <w:t>,</w:t>
      </w:r>
      <w:r w:rsidR="009B783E" w:rsidRPr="00357EBB">
        <w:rPr>
          <w:rFonts w:ascii="Times New Roman" w:hAnsi="Times New Roman" w:cs="Times New Roman"/>
          <w:color w:val="000000" w:themeColor="text1"/>
          <w:sz w:val="28"/>
          <w:szCs w:val="28"/>
          <w:lang w:val="kk-KZ"/>
        </w:rPr>
        <w:t>175</w:t>
      </w:r>
      <w:r w:rsidRPr="00357EBB">
        <w:rPr>
          <w:rFonts w:ascii="Times New Roman" w:hAnsi="Times New Roman" w:cs="Times New Roman"/>
          <w:color w:val="000000" w:themeColor="text1"/>
          <w:sz w:val="28"/>
          <w:szCs w:val="28"/>
          <w:lang w:val="kk-KZ"/>
        </w:rPr>
        <w:t>].</w:t>
      </w:r>
    </w:p>
    <w:p w14:paraId="6DD86728" w14:textId="2BFFF73E" w:rsidR="008F25D9" w:rsidRPr="00357EBB" w:rsidRDefault="008F25D9" w:rsidP="008F25D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Қант қызылшасын калиймен қоректендірудің маңызы ерекше [</w:t>
      </w:r>
      <w:r w:rsidR="009B783E" w:rsidRPr="00357EBB">
        <w:rPr>
          <w:rFonts w:ascii="Times New Roman" w:hAnsi="Times New Roman" w:cs="Times New Roman"/>
          <w:color w:val="000000" w:themeColor="text1"/>
          <w:sz w:val="28"/>
          <w:szCs w:val="28"/>
          <w:lang w:val="kk-KZ"/>
        </w:rPr>
        <w:t>176-178</w:t>
      </w:r>
      <w:r w:rsidRPr="00357EBB">
        <w:rPr>
          <w:rFonts w:ascii="Times New Roman" w:hAnsi="Times New Roman" w:cs="Times New Roman"/>
          <w:color w:val="000000" w:themeColor="text1"/>
          <w:sz w:val="28"/>
          <w:szCs w:val="28"/>
          <w:lang w:val="kk-KZ"/>
        </w:rPr>
        <w:t>]. Калийдің жетіспеушілігі көмірсулардың синтезделуін тежейді, нәтижесінде тек өнімділік ғана емес, тамырдың құрамындағы қант мөлшері төмендейді. Осы зерттеушілердің әртүрлі топырақ-климат аймақтарында жүргізген зерттеулері, қолданылған калий тыңайтқыштарының әрбір килограмы, қосымша өніммен қайтарылатындығын анықтады.</w:t>
      </w:r>
    </w:p>
    <w:p w14:paraId="21FA5AE6" w14:textId="741B7770" w:rsidR="008F25D9" w:rsidRPr="00357EBB" w:rsidRDefault="008F25D9" w:rsidP="008F25D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Калий тыңайтқыштарының тиімділігі көп жағдайда, топырақтағы калий элементінің қамтамасыз етілуіне тікелей байланысты болды. Калий тыңайтқыштарының нормасын 100 кг/га дейін жоғарылатқанда қант қызылшасының тамыр өнімділігі 67% дейін артса, ал калий мен азот тыңайтқыштарын бірге бергенде өнімділік 2 есе жоғарылады [</w:t>
      </w:r>
      <w:r w:rsidR="009B783E" w:rsidRPr="00357EBB">
        <w:rPr>
          <w:rFonts w:ascii="Times New Roman" w:hAnsi="Times New Roman" w:cs="Times New Roman"/>
          <w:color w:val="000000" w:themeColor="text1"/>
          <w:sz w:val="28"/>
          <w:szCs w:val="28"/>
          <w:lang w:val="kk-KZ"/>
        </w:rPr>
        <w:t>179</w:t>
      </w:r>
      <w:r w:rsidRPr="00357EBB">
        <w:rPr>
          <w:rFonts w:ascii="Times New Roman" w:hAnsi="Times New Roman" w:cs="Times New Roman"/>
          <w:color w:val="000000" w:themeColor="text1"/>
          <w:sz w:val="28"/>
          <w:szCs w:val="28"/>
          <w:lang w:val="kk-KZ"/>
        </w:rPr>
        <w:t>]. Калий тыңайтқыштарының қосымша өніммен қайтарылымының ең жоғарғы көрсеткіштері (23,8-42,8%) калиймен төмен дәрежеде қамтамасыз етілген топырақта алынды және тамырдағы қант мөлшері 0,3-0,6% жоғарылады [</w:t>
      </w:r>
      <w:r w:rsidR="009B783E" w:rsidRPr="00357EBB">
        <w:rPr>
          <w:rFonts w:ascii="Times New Roman" w:hAnsi="Times New Roman" w:cs="Times New Roman"/>
          <w:color w:val="000000" w:themeColor="text1"/>
          <w:sz w:val="28"/>
          <w:szCs w:val="28"/>
          <w:lang w:val="kk-KZ"/>
        </w:rPr>
        <w:t>180</w:t>
      </w:r>
      <w:r w:rsidR="00EB6C66" w:rsidRPr="00357EBB">
        <w:rPr>
          <w:rFonts w:ascii="Times New Roman" w:hAnsi="Times New Roman" w:cs="Times New Roman"/>
          <w:color w:val="000000" w:themeColor="text1"/>
          <w:sz w:val="28"/>
          <w:szCs w:val="28"/>
          <w:lang w:val="kk-KZ"/>
        </w:rPr>
        <w:t>,</w:t>
      </w:r>
      <w:r w:rsidR="009B783E" w:rsidRPr="00357EBB">
        <w:rPr>
          <w:rFonts w:ascii="Times New Roman" w:hAnsi="Times New Roman" w:cs="Times New Roman"/>
          <w:color w:val="000000" w:themeColor="text1"/>
          <w:sz w:val="28"/>
          <w:szCs w:val="28"/>
          <w:lang w:val="kk-KZ"/>
        </w:rPr>
        <w:t>181</w:t>
      </w:r>
      <w:r w:rsidRPr="00357EBB">
        <w:rPr>
          <w:rFonts w:ascii="Times New Roman" w:hAnsi="Times New Roman" w:cs="Times New Roman"/>
          <w:color w:val="000000" w:themeColor="text1"/>
          <w:sz w:val="28"/>
          <w:szCs w:val="28"/>
          <w:lang w:val="kk-KZ"/>
        </w:rPr>
        <w:t xml:space="preserve">]. Қанттың жиналымының ең жоғарғы 10,6-11,1 т/га дейін мөлшері калий тыңайтқышының 200 кг/га дейін нормасын қолданған варианттарда алынды. </w:t>
      </w:r>
    </w:p>
    <w:p w14:paraId="1C7DFCA7" w14:textId="5E8E4083" w:rsidR="008F25D9" w:rsidRPr="00357EBB" w:rsidRDefault="008F25D9" w:rsidP="008F25D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Украинаның Львов тәжірибе стансасында, сілтісізденген қара топыраққа калий тыңайтқыштарын 140-210 кг/га қолданғанда, қант қызылшасының өнімділігін 4,4-6,1 т/га арттырады [</w:t>
      </w:r>
      <w:r w:rsidR="009B783E" w:rsidRPr="00357EBB">
        <w:rPr>
          <w:rFonts w:ascii="Times New Roman" w:hAnsi="Times New Roman" w:cs="Times New Roman"/>
          <w:color w:val="000000" w:themeColor="text1"/>
          <w:sz w:val="28"/>
          <w:szCs w:val="28"/>
          <w:lang w:val="kk-KZ"/>
        </w:rPr>
        <w:t>182</w:t>
      </w:r>
      <w:r w:rsidR="00EB6C66" w:rsidRPr="00357EBB">
        <w:rPr>
          <w:rFonts w:ascii="Times New Roman" w:hAnsi="Times New Roman" w:cs="Times New Roman"/>
          <w:color w:val="000000" w:themeColor="text1"/>
          <w:sz w:val="28"/>
          <w:szCs w:val="28"/>
          <w:lang w:val="kk-KZ"/>
        </w:rPr>
        <w:t>,</w:t>
      </w:r>
      <w:r w:rsidR="009B783E" w:rsidRPr="00357EBB">
        <w:rPr>
          <w:rFonts w:ascii="Times New Roman" w:hAnsi="Times New Roman" w:cs="Times New Roman"/>
          <w:color w:val="000000" w:themeColor="text1"/>
          <w:sz w:val="28"/>
          <w:szCs w:val="28"/>
          <w:lang w:val="kk-KZ"/>
        </w:rPr>
        <w:t>183</w:t>
      </w:r>
      <w:r w:rsidRPr="00357EBB">
        <w:rPr>
          <w:rFonts w:ascii="Times New Roman" w:hAnsi="Times New Roman" w:cs="Times New Roman"/>
          <w:color w:val="000000" w:themeColor="text1"/>
          <w:sz w:val="28"/>
          <w:szCs w:val="28"/>
          <w:lang w:val="kk-KZ"/>
        </w:rPr>
        <w:t>].</w:t>
      </w:r>
    </w:p>
    <w:p w14:paraId="28525701" w14:textId="31F45987" w:rsidR="008F25D9" w:rsidRPr="00357EBB" w:rsidRDefault="008F25D9" w:rsidP="008F25D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Калий тыңайтқыштары мен органикалық тыңайтқыштар [</w:t>
      </w:r>
      <w:r w:rsidR="00EB6C66" w:rsidRPr="00357EBB">
        <w:rPr>
          <w:rFonts w:ascii="Times New Roman" w:hAnsi="Times New Roman" w:cs="Times New Roman"/>
          <w:color w:val="000000" w:themeColor="text1"/>
          <w:sz w:val="28"/>
          <w:szCs w:val="28"/>
          <w:lang w:val="kk-KZ"/>
        </w:rPr>
        <w:t>1</w:t>
      </w:r>
      <w:r w:rsidR="009B783E" w:rsidRPr="00357EBB">
        <w:rPr>
          <w:rFonts w:ascii="Times New Roman" w:hAnsi="Times New Roman" w:cs="Times New Roman"/>
          <w:color w:val="000000" w:themeColor="text1"/>
          <w:sz w:val="28"/>
          <w:szCs w:val="28"/>
          <w:lang w:val="kk-KZ"/>
        </w:rPr>
        <w:t>56</w:t>
      </w:r>
      <w:r w:rsidRPr="00357EBB">
        <w:rPr>
          <w:rFonts w:ascii="Times New Roman" w:hAnsi="Times New Roman" w:cs="Times New Roman"/>
          <w:color w:val="000000" w:themeColor="text1"/>
          <w:sz w:val="28"/>
          <w:szCs w:val="28"/>
          <w:lang w:val="kk-KZ"/>
        </w:rPr>
        <w:t xml:space="preserve">] қант қызылшасына оң әсерін тигізеді. Бүкіл ресейлік қант қызылшасы ҒЗИ Солтүстік Кавказ филилалында жүргізілген тәжірибелер сульфатты калий тыңайтқыштарының артықшылығын анықтады, бұл аймақтың топырақтарында күкірт элементінің жетіспеушілгін көрсетеді. Сульфатты </w:t>
      </w:r>
      <w:r w:rsidRPr="00357EBB">
        <w:rPr>
          <w:rFonts w:ascii="Times New Roman" w:hAnsi="Times New Roman" w:cs="Times New Roman"/>
          <w:color w:val="000000" w:themeColor="text1"/>
          <w:sz w:val="28"/>
          <w:szCs w:val="28"/>
          <w:lang w:val="kk-KZ"/>
        </w:rPr>
        <w:lastRenderedPageBreak/>
        <w:t>калий тыңайтқыштары тамыр өнімділігін, хлорлы калий тыңайтқыштарымен салыстырғанда 7,8 т/га жоғарылатады [</w:t>
      </w:r>
      <w:r w:rsidR="009B783E" w:rsidRPr="00357EBB">
        <w:rPr>
          <w:rFonts w:ascii="Times New Roman" w:hAnsi="Times New Roman" w:cs="Times New Roman"/>
          <w:color w:val="000000" w:themeColor="text1"/>
          <w:sz w:val="28"/>
          <w:szCs w:val="28"/>
          <w:lang w:val="kk-KZ"/>
        </w:rPr>
        <w:t>184</w:t>
      </w:r>
      <w:r w:rsidRPr="00357EBB">
        <w:rPr>
          <w:rFonts w:ascii="Times New Roman" w:hAnsi="Times New Roman" w:cs="Times New Roman"/>
          <w:color w:val="000000" w:themeColor="text1"/>
          <w:sz w:val="28"/>
          <w:szCs w:val="28"/>
          <w:lang w:val="kk-KZ"/>
        </w:rPr>
        <w:t>].</w:t>
      </w:r>
    </w:p>
    <w:p w14:paraId="79E08E03" w14:textId="14BD4A54" w:rsidR="008F25D9" w:rsidRPr="00357EBB" w:rsidRDefault="008F25D9" w:rsidP="008F25D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Қант қызылшасының жоғары өнімділігі барлық жағдайларда толық минералдық тыңайтқыштарды қолданғанда қамтамасыз етіледі. Мысалы, кәдімгі қара топырақ жағдайында минералдық тыңайтқыштардың қолайлы нормасы N</w:t>
      </w:r>
      <w:r w:rsidRPr="00357EBB">
        <w:rPr>
          <w:rFonts w:ascii="Times New Roman" w:hAnsi="Times New Roman" w:cs="Times New Roman"/>
          <w:color w:val="000000" w:themeColor="text1"/>
          <w:sz w:val="28"/>
          <w:szCs w:val="28"/>
          <w:vertAlign w:val="subscript"/>
          <w:lang w:val="kk-KZ"/>
        </w:rPr>
        <w:t>180</w:t>
      </w:r>
      <w:r w:rsidRPr="00357EBB">
        <w:rPr>
          <w:rFonts w:ascii="Times New Roman" w:hAnsi="Times New Roman" w:cs="Times New Roman"/>
          <w:color w:val="000000" w:themeColor="text1"/>
          <w:sz w:val="28"/>
          <w:szCs w:val="28"/>
          <w:lang w:val="kk-KZ"/>
        </w:rPr>
        <w:t>P</w:t>
      </w:r>
      <w:r w:rsidRPr="00357EBB">
        <w:rPr>
          <w:rFonts w:ascii="Times New Roman" w:hAnsi="Times New Roman" w:cs="Times New Roman"/>
          <w:color w:val="000000" w:themeColor="text1"/>
          <w:sz w:val="28"/>
          <w:szCs w:val="28"/>
          <w:vertAlign w:val="subscript"/>
          <w:lang w:val="kk-KZ"/>
        </w:rPr>
        <w:t>180</w:t>
      </w:r>
      <w:r w:rsidRPr="00357EBB">
        <w:rPr>
          <w:rFonts w:ascii="Times New Roman" w:hAnsi="Times New Roman" w:cs="Times New Roman"/>
          <w:color w:val="000000" w:themeColor="text1"/>
          <w:sz w:val="28"/>
          <w:szCs w:val="28"/>
          <w:lang w:val="kk-KZ"/>
        </w:rPr>
        <w:t>K</w:t>
      </w:r>
      <w:r w:rsidRPr="00357EBB">
        <w:rPr>
          <w:rFonts w:ascii="Times New Roman" w:hAnsi="Times New Roman" w:cs="Times New Roman"/>
          <w:color w:val="000000" w:themeColor="text1"/>
          <w:sz w:val="28"/>
          <w:szCs w:val="28"/>
          <w:vertAlign w:val="subscript"/>
          <w:lang w:val="kk-KZ"/>
        </w:rPr>
        <w:t xml:space="preserve">100 </w:t>
      </w:r>
      <w:r w:rsidRPr="00357EBB">
        <w:rPr>
          <w:rFonts w:ascii="Times New Roman" w:hAnsi="Times New Roman" w:cs="Times New Roman"/>
          <w:color w:val="000000" w:themeColor="text1"/>
          <w:sz w:val="28"/>
          <w:szCs w:val="28"/>
          <w:lang w:val="kk-KZ"/>
        </w:rPr>
        <w:t>болса, сілтісізденген қара топырақта – N</w:t>
      </w:r>
      <w:r w:rsidRPr="00357EBB">
        <w:rPr>
          <w:rFonts w:ascii="Times New Roman" w:hAnsi="Times New Roman" w:cs="Times New Roman"/>
          <w:color w:val="000000" w:themeColor="text1"/>
          <w:sz w:val="28"/>
          <w:szCs w:val="28"/>
          <w:vertAlign w:val="subscript"/>
          <w:lang w:val="kk-KZ"/>
        </w:rPr>
        <w:t>90-120</w:t>
      </w:r>
      <w:r w:rsidRPr="00357EBB">
        <w:rPr>
          <w:rFonts w:ascii="Times New Roman" w:hAnsi="Times New Roman" w:cs="Times New Roman"/>
          <w:color w:val="000000" w:themeColor="text1"/>
          <w:sz w:val="28"/>
          <w:szCs w:val="28"/>
          <w:lang w:val="kk-KZ"/>
        </w:rPr>
        <w:t>P</w:t>
      </w:r>
      <w:r w:rsidRPr="00357EBB">
        <w:rPr>
          <w:rFonts w:ascii="Times New Roman" w:hAnsi="Times New Roman" w:cs="Times New Roman"/>
          <w:color w:val="000000" w:themeColor="text1"/>
          <w:sz w:val="28"/>
          <w:szCs w:val="28"/>
          <w:vertAlign w:val="subscript"/>
          <w:lang w:val="kk-KZ"/>
        </w:rPr>
        <w:t>120</w:t>
      </w:r>
      <w:r w:rsidRPr="00357EBB">
        <w:rPr>
          <w:rFonts w:ascii="Times New Roman" w:hAnsi="Times New Roman" w:cs="Times New Roman"/>
          <w:color w:val="000000" w:themeColor="text1"/>
          <w:sz w:val="28"/>
          <w:szCs w:val="28"/>
          <w:lang w:val="kk-KZ"/>
        </w:rPr>
        <w:t>K</w:t>
      </w:r>
      <w:r w:rsidRPr="00357EBB">
        <w:rPr>
          <w:rFonts w:ascii="Times New Roman" w:hAnsi="Times New Roman" w:cs="Times New Roman"/>
          <w:color w:val="000000" w:themeColor="text1"/>
          <w:sz w:val="28"/>
          <w:szCs w:val="28"/>
          <w:vertAlign w:val="subscript"/>
          <w:lang w:val="kk-KZ"/>
        </w:rPr>
        <w:t>120</w:t>
      </w:r>
      <w:r w:rsidRPr="00357EBB">
        <w:rPr>
          <w:rFonts w:ascii="Times New Roman" w:hAnsi="Times New Roman" w:cs="Times New Roman"/>
          <w:color w:val="000000" w:themeColor="text1"/>
          <w:sz w:val="28"/>
          <w:szCs w:val="28"/>
          <w:lang w:val="kk-KZ"/>
        </w:rPr>
        <w:t>, кәдімгі қара топырақта N</w:t>
      </w:r>
      <w:r w:rsidRPr="00357EBB">
        <w:rPr>
          <w:rFonts w:ascii="Times New Roman" w:hAnsi="Times New Roman" w:cs="Times New Roman"/>
          <w:color w:val="000000" w:themeColor="text1"/>
          <w:sz w:val="28"/>
          <w:szCs w:val="28"/>
          <w:vertAlign w:val="subscript"/>
          <w:lang w:val="kk-KZ"/>
        </w:rPr>
        <w:t>60</w:t>
      </w:r>
      <w:r w:rsidRPr="00357EBB">
        <w:rPr>
          <w:rFonts w:ascii="Times New Roman" w:hAnsi="Times New Roman" w:cs="Times New Roman"/>
          <w:color w:val="000000" w:themeColor="text1"/>
          <w:sz w:val="28"/>
          <w:szCs w:val="28"/>
          <w:lang w:val="kk-KZ"/>
        </w:rPr>
        <w:t>P</w:t>
      </w:r>
      <w:r w:rsidRPr="00357EBB">
        <w:rPr>
          <w:rFonts w:ascii="Times New Roman" w:hAnsi="Times New Roman" w:cs="Times New Roman"/>
          <w:color w:val="000000" w:themeColor="text1"/>
          <w:sz w:val="28"/>
          <w:szCs w:val="28"/>
          <w:vertAlign w:val="subscript"/>
          <w:lang w:val="kk-KZ"/>
        </w:rPr>
        <w:t>80</w:t>
      </w:r>
      <w:r w:rsidRPr="00357EBB">
        <w:rPr>
          <w:rFonts w:ascii="Times New Roman" w:hAnsi="Times New Roman" w:cs="Times New Roman"/>
          <w:color w:val="000000" w:themeColor="text1"/>
          <w:sz w:val="28"/>
          <w:szCs w:val="28"/>
          <w:lang w:val="kk-KZ"/>
        </w:rPr>
        <w:t>K</w:t>
      </w:r>
      <w:r w:rsidRPr="00357EBB">
        <w:rPr>
          <w:rFonts w:ascii="Times New Roman" w:hAnsi="Times New Roman" w:cs="Times New Roman"/>
          <w:color w:val="000000" w:themeColor="text1"/>
          <w:sz w:val="28"/>
          <w:szCs w:val="28"/>
          <w:vertAlign w:val="subscript"/>
          <w:lang w:val="kk-KZ"/>
        </w:rPr>
        <w:t xml:space="preserve">60 </w:t>
      </w:r>
      <w:r w:rsidRPr="00357EBB">
        <w:rPr>
          <w:rFonts w:ascii="Times New Roman" w:hAnsi="Times New Roman" w:cs="Times New Roman"/>
          <w:color w:val="000000" w:themeColor="text1"/>
          <w:sz w:val="28"/>
          <w:szCs w:val="28"/>
          <w:lang w:val="kk-KZ"/>
        </w:rPr>
        <w:t>және N</w:t>
      </w:r>
      <w:r w:rsidRPr="00357EBB">
        <w:rPr>
          <w:rFonts w:ascii="Times New Roman" w:hAnsi="Times New Roman" w:cs="Times New Roman"/>
          <w:color w:val="000000" w:themeColor="text1"/>
          <w:sz w:val="28"/>
          <w:szCs w:val="28"/>
          <w:vertAlign w:val="subscript"/>
          <w:lang w:val="kk-KZ"/>
        </w:rPr>
        <w:t>120</w:t>
      </w:r>
      <w:r w:rsidRPr="00357EBB">
        <w:rPr>
          <w:rFonts w:ascii="Times New Roman" w:hAnsi="Times New Roman" w:cs="Times New Roman"/>
          <w:color w:val="000000" w:themeColor="text1"/>
          <w:sz w:val="28"/>
          <w:szCs w:val="28"/>
          <w:lang w:val="kk-KZ"/>
        </w:rPr>
        <w:t>P</w:t>
      </w:r>
      <w:r w:rsidRPr="00357EBB">
        <w:rPr>
          <w:rFonts w:ascii="Times New Roman" w:hAnsi="Times New Roman" w:cs="Times New Roman"/>
          <w:color w:val="000000" w:themeColor="text1"/>
          <w:sz w:val="28"/>
          <w:szCs w:val="28"/>
          <w:vertAlign w:val="subscript"/>
          <w:lang w:val="kk-KZ"/>
        </w:rPr>
        <w:t>80</w:t>
      </w:r>
      <w:r w:rsidRPr="00357EBB">
        <w:rPr>
          <w:rFonts w:ascii="Times New Roman" w:hAnsi="Times New Roman" w:cs="Times New Roman"/>
          <w:color w:val="000000" w:themeColor="text1"/>
          <w:sz w:val="28"/>
          <w:szCs w:val="28"/>
          <w:lang w:val="kk-KZ"/>
        </w:rPr>
        <w:t>K</w:t>
      </w:r>
      <w:r w:rsidRPr="00357EBB">
        <w:rPr>
          <w:rFonts w:ascii="Times New Roman" w:hAnsi="Times New Roman" w:cs="Times New Roman"/>
          <w:color w:val="000000" w:themeColor="text1"/>
          <w:sz w:val="28"/>
          <w:szCs w:val="28"/>
          <w:vertAlign w:val="subscript"/>
          <w:lang w:val="kk-KZ"/>
        </w:rPr>
        <w:t xml:space="preserve">60 </w:t>
      </w:r>
      <w:r w:rsidRPr="00357EBB">
        <w:rPr>
          <w:rFonts w:ascii="Times New Roman" w:hAnsi="Times New Roman" w:cs="Times New Roman"/>
          <w:color w:val="000000" w:themeColor="text1"/>
          <w:sz w:val="28"/>
          <w:szCs w:val="28"/>
          <w:lang w:val="kk-KZ"/>
        </w:rPr>
        <w:t>болып есептеледі [</w:t>
      </w:r>
      <w:r w:rsidR="009B783E" w:rsidRPr="00357EBB">
        <w:rPr>
          <w:rFonts w:ascii="Times New Roman" w:hAnsi="Times New Roman" w:cs="Times New Roman"/>
          <w:color w:val="000000" w:themeColor="text1"/>
          <w:sz w:val="28"/>
          <w:szCs w:val="28"/>
          <w:lang w:val="kk-KZ"/>
        </w:rPr>
        <w:t>185-187</w:t>
      </w:r>
      <w:r w:rsidRPr="00357EBB">
        <w:rPr>
          <w:rFonts w:ascii="Times New Roman" w:hAnsi="Times New Roman" w:cs="Times New Roman"/>
          <w:color w:val="000000" w:themeColor="text1"/>
          <w:sz w:val="28"/>
          <w:szCs w:val="28"/>
          <w:lang w:val="kk-KZ"/>
        </w:rPr>
        <w:t xml:space="preserve">]. Тыңайтқыштардың мұндай жүйелері қант қызылша дақылының кемінде 50% қосымша өнімін қамтамасыз етеді. </w:t>
      </w:r>
    </w:p>
    <w:p w14:paraId="36B50253" w14:textId="77777777" w:rsidR="008F25D9" w:rsidRPr="00357EBB" w:rsidRDefault="008F25D9" w:rsidP="008F25D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Минералдық тыңайтқыштардың қолайлы нормалары мен көңді немесе олардың кейінгі әсерлерін пайдалану қант қызылшасының өнімділігін жоғарылататын маңызды агротехникалық шара болып саналады. </w:t>
      </w:r>
    </w:p>
    <w:p w14:paraId="59270018" w14:textId="78A7CEF8" w:rsidR="008F25D9" w:rsidRPr="00357EBB" w:rsidRDefault="008F25D9" w:rsidP="008F25D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Белгород облысының кәдімгі қара топырағында органо-минералдық тыңайтқыштар қант қызылшасының тамыр өнімділігін 1,2-1,4 есе арттырса, ал қанттың жиналымы 15-28% жоғарылаған. Бұл көрсетікштер Орталық қара топырақты аймақта 24,1-32 % [1</w:t>
      </w:r>
      <w:r w:rsidR="00767389" w:rsidRPr="00357EBB">
        <w:rPr>
          <w:rFonts w:ascii="Times New Roman" w:hAnsi="Times New Roman" w:cs="Times New Roman"/>
          <w:color w:val="000000" w:themeColor="text1"/>
          <w:sz w:val="28"/>
          <w:szCs w:val="28"/>
          <w:lang w:val="kk-KZ"/>
        </w:rPr>
        <w:t>61</w:t>
      </w:r>
      <w:r w:rsidRPr="00357EBB">
        <w:rPr>
          <w:rFonts w:ascii="Times New Roman" w:hAnsi="Times New Roman" w:cs="Times New Roman"/>
          <w:color w:val="000000" w:themeColor="text1"/>
          <w:sz w:val="28"/>
          <w:szCs w:val="28"/>
          <w:lang w:val="kk-KZ"/>
        </w:rPr>
        <w:t>], Батыс Кавказдың қара топырағында - 54% болды [</w:t>
      </w:r>
      <w:r w:rsidR="009B783E" w:rsidRPr="00357EBB">
        <w:rPr>
          <w:rFonts w:ascii="Times New Roman" w:hAnsi="Times New Roman" w:cs="Times New Roman"/>
          <w:color w:val="000000" w:themeColor="text1"/>
          <w:sz w:val="28"/>
          <w:szCs w:val="28"/>
          <w:lang w:val="kk-KZ"/>
        </w:rPr>
        <w:t>188</w:t>
      </w:r>
      <w:r w:rsidRPr="00357EBB">
        <w:rPr>
          <w:rFonts w:ascii="Times New Roman" w:hAnsi="Times New Roman" w:cs="Times New Roman"/>
          <w:color w:val="000000" w:themeColor="text1"/>
          <w:sz w:val="28"/>
          <w:szCs w:val="28"/>
          <w:lang w:val="kk-KZ"/>
        </w:rPr>
        <w:t>]. Мұндай заңдылықтар барлық қант қызылшасы</w:t>
      </w:r>
      <w:r w:rsidR="00EB6C66" w:rsidRPr="00357EBB">
        <w:rPr>
          <w:rFonts w:ascii="Times New Roman" w:hAnsi="Times New Roman" w:cs="Times New Roman"/>
          <w:color w:val="000000" w:themeColor="text1"/>
          <w:sz w:val="28"/>
          <w:szCs w:val="28"/>
          <w:lang w:val="kk-KZ"/>
        </w:rPr>
        <w:t>н өсіретін аймақтарда анықталды.</w:t>
      </w:r>
    </w:p>
    <w:p w14:paraId="483B7FAC" w14:textId="77777777" w:rsidR="008F25D9" w:rsidRPr="00357EBB" w:rsidRDefault="008F25D9" w:rsidP="008F25D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Сонымен, барлық қант қызылшасын өсіретін аймақтарда, минералдық және органикалық тыңайтқыштар қант қызылшасының өндірісі мен технологиялық сапасын жоғарылататын маңызды факторлар болып табылады. </w:t>
      </w:r>
    </w:p>
    <w:p w14:paraId="2D9DB2FE" w14:textId="77777777" w:rsidR="0081714B" w:rsidRPr="00357EBB" w:rsidRDefault="0081714B" w:rsidP="0081714B">
      <w:pPr>
        <w:spacing w:after="0" w:line="240" w:lineRule="auto"/>
        <w:ind w:firstLine="708"/>
        <w:jc w:val="both"/>
        <w:rPr>
          <w:rFonts w:ascii="Times New Roman" w:hAnsi="Times New Roman" w:cs="Times New Roman"/>
          <w:color w:val="000000" w:themeColor="text1"/>
          <w:sz w:val="28"/>
          <w:szCs w:val="28"/>
          <w:lang w:val="kk-KZ"/>
        </w:rPr>
      </w:pPr>
    </w:p>
    <w:p w14:paraId="15E87505" w14:textId="77777777" w:rsidR="0081714B" w:rsidRPr="00357EBB" w:rsidRDefault="0081714B" w:rsidP="0081714B">
      <w:pPr>
        <w:spacing w:after="0" w:line="240" w:lineRule="auto"/>
        <w:jc w:val="center"/>
        <w:rPr>
          <w:rFonts w:ascii="Times New Roman" w:hAnsi="Times New Roman" w:cs="Times New Roman"/>
          <w:b/>
          <w:color w:val="000000" w:themeColor="text1"/>
          <w:sz w:val="28"/>
          <w:szCs w:val="28"/>
          <w:lang w:val="kk-KZ"/>
        </w:rPr>
      </w:pPr>
    </w:p>
    <w:p w14:paraId="11DE03E1" w14:textId="77777777" w:rsidR="00EB6C66" w:rsidRPr="00357EBB" w:rsidRDefault="00EB6C66" w:rsidP="0081714B">
      <w:pPr>
        <w:spacing w:after="0" w:line="240" w:lineRule="auto"/>
        <w:jc w:val="center"/>
        <w:rPr>
          <w:rFonts w:ascii="Times New Roman" w:hAnsi="Times New Roman" w:cs="Times New Roman"/>
          <w:b/>
          <w:color w:val="000000" w:themeColor="text1"/>
          <w:sz w:val="28"/>
          <w:szCs w:val="28"/>
          <w:lang w:val="kk-KZ"/>
        </w:rPr>
      </w:pPr>
    </w:p>
    <w:p w14:paraId="0D479806" w14:textId="77777777" w:rsidR="00EB6C66" w:rsidRPr="00357EBB" w:rsidRDefault="00EB6C66" w:rsidP="0081714B">
      <w:pPr>
        <w:spacing w:after="0" w:line="240" w:lineRule="auto"/>
        <w:jc w:val="center"/>
        <w:rPr>
          <w:rFonts w:ascii="Times New Roman" w:hAnsi="Times New Roman" w:cs="Times New Roman"/>
          <w:b/>
          <w:color w:val="000000" w:themeColor="text1"/>
          <w:sz w:val="28"/>
          <w:szCs w:val="28"/>
          <w:lang w:val="kk-KZ"/>
        </w:rPr>
      </w:pPr>
    </w:p>
    <w:p w14:paraId="0E9FC406" w14:textId="26B9A794" w:rsidR="0081714B" w:rsidRPr="00357EBB" w:rsidRDefault="0081714B" w:rsidP="008F58C4">
      <w:pPr>
        <w:pStyle w:val="a3"/>
        <w:ind w:firstLine="567"/>
        <w:jc w:val="both"/>
        <w:rPr>
          <w:rFonts w:ascii="Times New Roman" w:hAnsi="Times New Roman" w:cs="Times New Roman"/>
          <w:color w:val="000000" w:themeColor="text1"/>
          <w:sz w:val="28"/>
          <w:szCs w:val="28"/>
          <w:lang w:val="kk-KZ"/>
        </w:rPr>
      </w:pPr>
    </w:p>
    <w:p w14:paraId="3B5EAF9C" w14:textId="58DF5AC0" w:rsidR="009B783E" w:rsidRPr="00357EBB" w:rsidRDefault="009B783E" w:rsidP="008F58C4">
      <w:pPr>
        <w:pStyle w:val="a3"/>
        <w:ind w:firstLine="567"/>
        <w:jc w:val="both"/>
        <w:rPr>
          <w:rFonts w:ascii="Times New Roman" w:hAnsi="Times New Roman" w:cs="Times New Roman"/>
          <w:color w:val="000000" w:themeColor="text1"/>
          <w:sz w:val="28"/>
          <w:szCs w:val="28"/>
          <w:lang w:val="kk-KZ"/>
        </w:rPr>
      </w:pPr>
    </w:p>
    <w:p w14:paraId="0BA96825" w14:textId="7A0371B2" w:rsidR="009B783E" w:rsidRPr="00357EBB" w:rsidRDefault="009B783E" w:rsidP="008F58C4">
      <w:pPr>
        <w:pStyle w:val="a3"/>
        <w:ind w:firstLine="567"/>
        <w:jc w:val="both"/>
        <w:rPr>
          <w:rFonts w:ascii="Times New Roman" w:hAnsi="Times New Roman" w:cs="Times New Roman"/>
          <w:color w:val="000000" w:themeColor="text1"/>
          <w:sz w:val="28"/>
          <w:szCs w:val="28"/>
          <w:lang w:val="kk-KZ"/>
        </w:rPr>
      </w:pPr>
    </w:p>
    <w:p w14:paraId="712DA03D" w14:textId="44EFA857" w:rsidR="009B783E" w:rsidRPr="00357EBB" w:rsidRDefault="009B783E" w:rsidP="008F58C4">
      <w:pPr>
        <w:pStyle w:val="a3"/>
        <w:ind w:firstLine="567"/>
        <w:jc w:val="both"/>
        <w:rPr>
          <w:rFonts w:ascii="Times New Roman" w:hAnsi="Times New Roman" w:cs="Times New Roman"/>
          <w:color w:val="000000" w:themeColor="text1"/>
          <w:sz w:val="28"/>
          <w:szCs w:val="28"/>
          <w:lang w:val="kk-KZ"/>
        </w:rPr>
      </w:pPr>
    </w:p>
    <w:p w14:paraId="3919E633" w14:textId="7D6F6336" w:rsidR="009B783E" w:rsidRPr="00357EBB" w:rsidRDefault="009B783E" w:rsidP="008F58C4">
      <w:pPr>
        <w:pStyle w:val="a3"/>
        <w:ind w:firstLine="567"/>
        <w:jc w:val="both"/>
        <w:rPr>
          <w:rFonts w:ascii="Times New Roman" w:hAnsi="Times New Roman" w:cs="Times New Roman"/>
          <w:color w:val="000000" w:themeColor="text1"/>
          <w:sz w:val="28"/>
          <w:szCs w:val="28"/>
          <w:lang w:val="kk-KZ"/>
        </w:rPr>
      </w:pPr>
    </w:p>
    <w:p w14:paraId="353E1125" w14:textId="79F5F3D5" w:rsidR="009B783E" w:rsidRPr="00357EBB" w:rsidRDefault="009B783E" w:rsidP="008F58C4">
      <w:pPr>
        <w:pStyle w:val="a3"/>
        <w:ind w:firstLine="567"/>
        <w:jc w:val="both"/>
        <w:rPr>
          <w:rFonts w:ascii="Times New Roman" w:hAnsi="Times New Roman" w:cs="Times New Roman"/>
          <w:color w:val="000000" w:themeColor="text1"/>
          <w:sz w:val="28"/>
          <w:szCs w:val="28"/>
          <w:lang w:val="kk-KZ"/>
        </w:rPr>
      </w:pPr>
    </w:p>
    <w:p w14:paraId="6B982B50" w14:textId="00BF3371" w:rsidR="009B783E" w:rsidRPr="00357EBB" w:rsidRDefault="009B783E" w:rsidP="008F58C4">
      <w:pPr>
        <w:pStyle w:val="a3"/>
        <w:ind w:firstLine="567"/>
        <w:jc w:val="both"/>
        <w:rPr>
          <w:rFonts w:ascii="Times New Roman" w:hAnsi="Times New Roman" w:cs="Times New Roman"/>
          <w:color w:val="000000" w:themeColor="text1"/>
          <w:sz w:val="28"/>
          <w:szCs w:val="28"/>
          <w:lang w:val="kk-KZ"/>
        </w:rPr>
      </w:pPr>
    </w:p>
    <w:p w14:paraId="42253690" w14:textId="479F9791" w:rsidR="009B783E" w:rsidRPr="00357EBB" w:rsidRDefault="009B783E" w:rsidP="008F58C4">
      <w:pPr>
        <w:pStyle w:val="a3"/>
        <w:ind w:firstLine="567"/>
        <w:jc w:val="both"/>
        <w:rPr>
          <w:rFonts w:ascii="Times New Roman" w:hAnsi="Times New Roman" w:cs="Times New Roman"/>
          <w:color w:val="000000" w:themeColor="text1"/>
          <w:sz w:val="28"/>
          <w:szCs w:val="28"/>
          <w:lang w:val="kk-KZ"/>
        </w:rPr>
      </w:pPr>
    </w:p>
    <w:p w14:paraId="50867330" w14:textId="2486CA28" w:rsidR="009B783E" w:rsidRPr="00357EBB" w:rsidRDefault="009B783E" w:rsidP="008F58C4">
      <w:pPr>
        <w:pStyle w:val="a3"/>
        <w:ind w:firstLine="567"/>
        <w:jc w:val="both"/>
        <w:rPr>
          <w:rFonts w:ascii="Times New Roman" w:hAnsi="Times New Roman" w:cs="Times New Roman"/>
          <w:color w:val="000000" w:themeColor="text1"/>
          <w:sz w:val="28"/>
          <w:szCs w:val="28"/>
          <w:lang w:val="kk-KZ"/>
        </w:rPr>
      </w:pPr>
    </w:p>
    <w:p w14:paraId="620613C8" w14:textId="0E88DD5D" w:rsidR="009B783E" w:rsidRDefault="009B783E" w:rsidP="008F58C4">
      <w:pPr>
        <w:pStyle w:val="a3"/>
        <w:ind w:firstLine="567"/>
        <w:jc w:val="both"/>
        <w:rPr>
          <w:rFonts w:ascii="Times New Roman" w:hAnsi="Times New Roman" w:cs="Times New Roman"/>
          <w:color w:val="000000" w:themeColor="text1"/>
          <w:sz w:val="28"/>
          <w:szCs w:val="28"/>
          <w:lang w:val="kk-KZ"/>
        </w:rPr>
      </w:pPr>
    </w:p>
    <w:p w14:paraId="33A0FE2B" w14:textId="237FE91E" w:rsidR="0015792F" w:rsidRDefault="0015792F" w:rsidP="008F58C4">
      <w:pPr>
        <w:pStyle w:val="a3"/>
        <w:ind w:firstLine="567"/>
        <w:jc w:val="both"/>
        <w:rPr>
          <w:rFonts w:ascii="Times New Roman" w:hAnsi="Times New Roman" w:cs="Times New Roman"/>
          <w:color w:val="000000" w:themeColor="text1"/>
          <w:sz w:val="28"/>
          <w:szCs w:val="28"/>
          <w:lang w:val="kk-KZ"/>
        </w:rPr>
      </w:pPr>
    </w:p>
    <w:p w14:paraId="7D1EFA4A" w14:textId="65C54575" w:rsidR="0015792F" w:rsidRDefault="0015792F" w:rsidP="008F58C4">
      <w:pPr>
        <w:pStyle w:val="a3"/>
        <w:ind w:firstLine="567"/>
        <w:jc w:val="both"/>
        <w:rPr>
          <w:rFonts w:ascii="Times New Roman" w:hAnsi="Times New Roman" w:cs="Times New Roman"/>
          <w:color w:val="000000" w:themeColor="text1"/>
          <w:sz w:val="28"/>
          <w:szCs w:val="28"/>
          <w:lang w:val="kk-KZ"/>
        </w:rPr>
      </w:pPr>
    </w:p>
    <w:p w14:paraId="5C067717" w14:textId="7DA86CB4" w:rsidR="0015792F" w:rsidRDefault="0015792F" w:rsidP="008F58C4">
      <w:pPr>
        <w:pStyle w:val="a3"/>
        <w:ind w:firstLine="567"/>
        <w:jc w:val="both"/>
        <w:rPr>
          <w:rFonts w:ascii="Times New Roman" w:hAnsi="Times New Roman" w:cs="Times New Roman"/>
          <w:color w:val="000000" w:themeColor="text1"/>
          <w:sz w:val="28"/>
          <w:szCs w:val="28"/>
          <w:lang w:val="kk-KZ"/>
        </w:rPr>
      </w:pPr>
    </w:p>
    <w:p w14:paraId="415F2BC7" w14:textId="77777777" w:rsidR="0015792F" w:rsidRPr="00357EBB" w:rsidRDefault="0015792F" w:rsidP="008F58C4">
      <w:pPr>
        <w:pStyle w:val="a3"/>
        <w:ind w:firstLine="567"/>
        <w:jc w:val="both"/>
        <w:rPr>
          <w:rFonts w:ascii="Times New Roman" w:hAnsi="Times New Roman" w:cs="Times New Roman"/>
          <w:color w:val="000000" w:themeColor="text1"/>
          <w:sz w:val="28"/>
          <w:szCs w:val="28"/>
          <w:lang w:val="kk-KZ"/>
        </w:rPr>
      </w:pPr>
    </w:p>
    <w:p w14:paraId="24FB2FA9" w14:textId="648AB540" w:rsidR="009B783E" w:rsidRPr="00357EBB" w:rsidRDefault="009B783E" w:rsidP="008F58C4">
      <w:pPr>
        <w:pStyle w:val="a3"/>
        <w:ind w:firstLine="567"/>
        <w:jc w:val="both"/>
        <w:rPr>
          <w:rFonts w:ascii="Times New Roman" w:hAnsi="Times New Roman" w:cs="Times New Roman"/>
          <w:color w:val="000000" w:themeColor="text1"/>
          <w:sz w:val="28"/>
          <w:szCs w:val="28"/>
          <w:lang w:val="kk-KZ"/>
        </w:rPr>
      </w:pPr>
    </w:p>
    <w:p w14:paraId="0C279FC3" w14:textId="77777777" w:rsidR="00EF5110" w:rsidRDefault="00EF5110" w:rsidP="00982011">
      <w:pPr>
        <w:spacing w:after="0" w:line="240" w:lineRule="auto"/>
        <w:ind w:firstLine="567"/>
        <w:jc w:val="center"/>
        <w:rPr>
          <w:rFonts w:ascii="Times New Roman" w:hAnsi="Times New Roman" w:cs="Times New Roman"/>
          <w:b/>
          <w:color w:val="000000" w:themeColor="text1"/>
          <w:sz w:val="28"/>
          <w:szCs w:val="28"/>
          <w:lang w:val="kk-KZ"/>
        </w:rPr>
      </w:pPr>
    </w:p>
    <w:p w14:paraId="47948D25" w14:textId="77777777" w:rsidR="00EF5110" w:rsidRDefault="00EF5110" w:rsidP="00982011">
      <w:pPr>
        <w:spacing w:after="0" w:line="240" w:lineRule="auto"/>
        <w:ind w:firstLine="567"/>
        <w:jc w:val="center"/>
        <w:rPr>
          <w:rFonts w:ascii="Times New Roman" w:hAnsi="Times New Roman" w:cs="Times New Roman"/>
          <w:b/>
          <w:color w:val="000000" w:themeColor="text1"/>
          <w:sz w:val="28"/>
          <w:szCs w:val="28"/>
          <w:lang w:val="kk-KZ"/>
        </w:rPr>
      </w:pPr>
    </w:p>
    <w:p w14:paraId="5D8878D5" w14:textId="77777777" w:rsidR="00EF5110" w:rsidRDefault="00EF5110" w:rsidP="00982011">
      <w:pPr>
        <w:spacing w:after="0" w:line="240" w:lineRule="auto"/>
        <w:ind w:firstLine="567"/>
        <w:jc w:val="center"/>
        <w:rPr>
          <w:rFonts w:ascii="Times New Roman" w:hAnsi="Times New Roman" w:cs="Times New Roman"/>
          <w:b/>
          <w:color w:val="000000" w:themeColor="text1"/>
          <w:sz w:val="28"/>
          <w:szCs w:val="28"/>
          <w:lang w:val="kk-KZ"/>
        </w:rPr>
      </w:pPr>
    </w:p>
    <w:p w14:paraId="1D61E9AF" w14:textId="43B04D0B" w:rsidR="00982011" w:rsidRPr="00357EBB" w:rsidRDefault="00982011" w:rsidP="00982011">
      <w:pPr>
        <w:spacing w:after="0" w:line="240" w:lineRule="auto"/>
        <w:ind w:firstLine="567"/>
        <w:jc w:val="center"/>
        <w:rPr>
          <w:rFonts w:ascii="Times New Roman" w:hAnsi="Times New Roman" w:cs="Times New Roman"/>
          <w:b/>
          <w:color w:val="000000" w:themeColor="text1"/>
          <w:sz w:val="28"/>
          <w:szCs w:val="28"/>
          <w:lang w:val="kk-KZ"/>
        </w:rPr>
      </w:pPr>
      <w:r w:rsidRPr="00357EBB">
        <w:rPr>
          <w:rFonts w:ascii="Times New Roman" w:hAnsi="Times New Roman" w:cs="Times New Roman"/>
          <w:b/>
          <w:color w:val="000000" w:themeColor="text1"/>
          <w:sz w:val="28"/>
          <w:szCs w:val="28"/>
          <w:lang w:val="kk-KZ"/>
        </w:rPr>
        <w:lastRenderedPageBreak/>
        <w:t xml:space="preserve">2 </w:t>
      </w:r>
      <w:r w:rsidR="00B36484" w:rsidRPr="00357EBB">
        <w:rPr>
          <w:rFonts w:ascii="Times New Roman" w:hAnsi="Times New Roman" w:cs="Times New Roman"/>
          <w:b/>
          <w:color w:val="000000" w:themeColor="text1"/>
          <w:sz w:val="28"/>
          <w:szCs w:val="28"/>
          <w:lang w:val="kk-KZ"/>
        </w:rPr>
        <w:t>ЗЕРТТЕУ ЖҮРГІЗГЕН АЙМАҚТЫҢ ТОПЫРАҚ-КЛИМАТ ЖАҒДАЙЛАРЫНЫҢ СИПАТТАМАСЫ</w:t>
      </w:r>
    </w:p>
    <w:p w14:paraId="504E8EFA" w14:textId="77777777" w:rsidR="00982011" w:rsidRPr="00357EBB" w:rsidRDefault="00982011" w:rsidP="00982011">
      <w:pPr>
        <w:spacing w:after="0" w:line="240" w:lineRule="auto"/>
        <w:ind w:firstLine="567"/>
        <w:jc w:val="both"/>
        <w:rPr>
          <w:rFonts w:ascii="Times New Roman" w:hAnsi="Times New Roman" w:cs="Times New Roman"/>
          <w:b/>
          <w:color w:val="000000" w:themeColor="text1"/>
          <w:sz w:val="28"/>
          <w:szCs w:val="28"/>
          <w:lang w:val="kk-KZ"/>
        </w:rPr>
      </w:pPr>
    </w:p>
    <w:p w14:paraId="70CFF3B2" w14:textId="77777777" w:rsidR="00982011" w:rsidRPr="00357EBB" w:rsidRDefault="00982011" w:rsidP="00982011">
      <w:pPr>
        <w:spacing w:after="0" w:line="240" w:lineRule="auto"/>
        <w:ind w:firstLine="567"/>
        <w:jc w:val="both"/>
        <w:rPr>
          <w:rFonts w:ascii="Times New Roman" w:hAnsi="Times New Roman" w:cs="Times New Roman"/>
          <w:b/>
          <w:color w:val="000000" w:themeColor="text1"/>
          <w:sz w:val="28"/>
          <w:szCs w:val="28"/>
          <w:lang w:val="kk-KZ"/>
        </w:rPr>
      </w:pPr>
      <w:r w:rsidRPr="00357EBB">
        <w:rPr>
          <w:rFonts w:ascii="Times New Roman" w:hAnsi="Times New Roman" w:cs="Times New Roman"/>
          <w:b/>
          <w:color w:val="000000" w:themeColor="text1"/>
          <w:sz w:val="28"/>
          <w:szCs w:val="28"/>
          <w:lang w:val="kk-KZ"/>
        </w:rPr>
        <w:t>2.1 Зерттеу жүргізген аймақтың климаттық жағдайлары</w:t>
      </w:r>
    </w:p>
    <w:p w14:paraId="74C4DC90" w14:textId="77777777" w:rsidR="00B36484" w:rsidRPr="00357EBB" w:rsidRDefault="00B36484" w:rsidP="00982011">
      <w:pPr>
        <w:spacing w:after="0" w:line="240" w:lineRule="auto"/>
        <w:ind w:firstLine="567"/>
        <w:jc w:val="both"/>
        <w:rPr>
          <w:rFonts w:ascii="Times New Roman" w:hAnsi="Times New Roman" w:cs="Times New Roman"/>
          <w:b/>
          <w:color w:val="000000" w:themeColor="text1"/>
          <w:sz w:val="28"/>
          <w:szCs w:val="28"/>
          <w:lang w:val="kk-KZ"/>
        </w:rPr>
      </w:pPr>
    </w:p>
    <w:p w14:paraId="3F4E658A" w14:textId="77777777"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Эксперименттік зерттеулер жүргізілген Қазақ егіншілік және өсімдік шаруашылығы ғылыми-зерттеу институтының территориясы Іле Алатауының бөктерінде орналасқан. Территория күрт континенталды климатты шөлді-далалық аймаққа жатады. </w:t>
      </w:r>
    </w:p>
    <w:p w14:paraId="3D9A4842" w14:textId="77777777"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Шөлді-далалық аймақтың климаттық көрсеткіштері ауаның төменгі ылғалдылығымен, күн радиациясының молшылығымен және өте суық қыспен сипатталады.</w:t>
      </w:r>
    </w:p>
    <w:p w14:paraId="62D2DFBF" w14:textId="77777777"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Шөлді-далалық аймақтағы жылдық орташа температура 6,6-7,7 °С аралығында ауытқиды.</w:t>
      </w:r>
    </w:p>
    <w:p w14:paraId="4EDE7F13" w14:textId="77777777"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Ауа температурасының оң мәннен теріс мәнге ауысуы желтоқсан айының бірінші онкүндігінде басталады. Тұрақты қар жамылғысының түсу мерзімі қараша айының соңы мен желтоқсан айының басына сәйкес келеді. Қарлы кезеңнің ұзақтығы 85-100 күн шамасында болады. Қар жамылғысы біртекті түспейді, орташа биіктігі 18-35 см, қыста жиі орын алатын жылылық кезінде қар жамылғысы толықтай еріп кетуі мүмкін. Температураның абсолютті минимумы – 36°С құрайды. </w:t>
      </w:r>
    </w:p>
    <w:p w14:paraId="48BDC9D4" w14:textId="77777777"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Көктем мерзімі қысқа 30-60 күн, ауа температурасы кенеттен жоғарылап, тәулік бойына құбылып тұрады. Көктемде жүретін үсіктер сәуірдің соңы мен мамырдың басында тоқтайды. Аязсыз күндердің ұзақтығы 150-170 күн шамасында. Жылдық жауын-шашынның жартысына жуығы көктем айларында (наурыз-мамыр) түседі және сол мезгілдерде топырақтағы ылғалдың негізгі қоры жинақталады. Маусым айынан бастап жауын-шашынның түсуі азаяды және шілде-қыркүйек айларында оның мөлшері минимумға жетеді. Күз айларында жауын-шашынның түсуі қайтадан жиілейді.</w:t>
      </w:r>
    </w:p>
    <w:p w14:paraId="33F4A042" w14:textId="0C981600"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Зерттеу жүргізілген аймақтағы атмосфералық жауын-шашынның орташа жылдық мөлшері 414,</w:t>
      </w:r>
      <w:r w:rsidR="00802A0F" w:rsidRPr="00357EBB">
        <w:rPr>
          <w:rFonts w:ascii="Times New Roman" w:hAnsi="Times New Roman" w:cs="Times New Roman"/>
          <w:color w:val="000000" w:themeColor="text1"/>
          <w:sz w:val="28"/>
          <w:szCs w:val="28"/>
          <w:lang w:val="kk-KZ"/>
        </w:rPr>
        <w:t>5</w:t>
      </w:r>
      <w:r w:rsidRPr="00357EBB">
        <w:rPr>
          <w:rFonts w:ascii="Times New Roman" w:hAnsi="Times New Roman" w:cs="Times New Roman"/>
          <w:color w:val="000000" w:themeColor="text1"/>
          <w:sz w:val="28"/>
          <w:szCs w:val="28"/>
          <w:lang w:val="kk-KZ"/>
        </w:rPr>
        <w:t xml:space="preserve"> мм құрайды, оның ішінде 235,7 мм мөлшері өсімдіктердің вегетациялық кезеңінде (сәуір-қыркүйек) түседі. </w:t>
      </w:r>
    </w:p>
    <w:p w14:paraId="4AB4E070" w14:textId="77777777"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Аймақтағы жылы кезеңнің (жаз кезеңі) ұзақтығы 120-180 күнді құрайды. Жылы кезең сәуірдің екінші онкүндігінде басталып, қазанның екінші онкүндігіне дейін жалғасады. Бұл кезеңдегі орташа ауаның температурасы +20+23 °С тең. Температуралардың күндізгі және түнгі тәуліктік тербелістері айтарлықтай жоғары, орташа мәні 20 °С асады. Жаз кезеңіндегі оң мәнді температуралардың жиынтығы 3450-3750 °С құраса, зерттеу аймағындағы 10 °С жоғары кезеңнің температуралар жиынтығы 3100 және 3400 °С аралығында ауытқиды. </w:t>
      </w:r>
    </w:p>
    <w:p w14:paraId="18130813" w14:textId="77777777"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Шілде айының басында, ауаның температурасының күрт жоғарылауына байланысты ауаның салыстырмалы ылғалдылығы 50,3-61,6% дейін </w:t>
      </w:r>
      <w:r w:rsidRPr="00357EBB">
        <w:rPr>
          <w:rFonts w:ascii="Times New Roman" w:hAnsi="Times New Roman" w:cs="Times New Roman"/>
          <w:color w:val="000000" w:themeColor="text1"/>
          <w:sz w:val="28"/>
          <w:szCs w:val="28"/>
          <w:lang w:val="kk-KZ"/>
        </w:rPr>
        <w:lastRenderedPageBreak/>
        <w:t>төмендейді. Оның көпжылдық мәндері 49,2-50% аралығында өзгереді. Құрғақшылық кезеңдерде жауын-шашын мөлшерінің түсуі күрт азаяды.</w:t>
      </w:r>
    </w:p>
    <w:p w14:paraId="2D297D25" w14:textId="77777777"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Күз айларындағы температураның 15 °С төмендеуі қыркүйектің екінші онкүндігінен бастап, қазан айының бірінші онкүндігіне дейін жалғасады, оның ұзақтығы шамамен 30-50 күнді құрайды. Температуралардың тәуліктік тербелісінің амплитудасы 25-30 °С дейін жетеді.</w:t>
      </w:r>
    </w:p>
    <w:p w14:paraId="2BB2CFC8" w14:textId="77777777"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Зерттеу жүргізілген 2018-2021 жылдардағы вегетациялық кезеңдердегі метеорологиялық көрсеткіштер мен көп жылдық орташа мәндері Қазақ егіншілік және өсімдік шаруашылығы ҒЗИ метеобекетінің мәліметтері түрінде 1-ші кесте мен 1,2-суреттерде келтірілген. Бұл мәліметтердің көрсеткіштері бойынша зерттеу жүргізілген жылдары климаттық көрсеткіштердің мәндері әртүрлі деңгейлерде өзгереді. </w:t>
      </w:r>
    </w:p>
    <w:p w14:paraId="05D9EF3F" w14:textId="77777777" w:rsidR="00984664" w:rsidRPr="00357EBB" w:rsidRDefault="00984664" w:rsidP="00982011">
      <w:pPr>
        <w:spacing w:after="0" w:line="240" w:lineRule="auto"/>
        <w:ind w:firstLine="567"/>
        <w:jc w:val="both"/>
        <w:rPr>
          <w:rFonts w:ascii="Times New Roman" w:hAnsi="Times New Roman" w:cs="Times New Roman"/>
          <w:color w:val="000000" w:themeColor="text1"/>
          <w:sz w:val="28"/>
          <w:szCs w:val="28"/>
          <w:lang w:val="kk-KZ"/>
        </w:rPr>
      </w:pPr>
    </w:p>
    <w:p w14:paraId="14BBF139" w14:textId="77777777"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p>
    <w:p w14:paraId="0921C711" w14:textId="77777777" w:rsidR="00982011" w:rsidRPr="00357EBB" w:rsidRDefault="00984664" w:rsidP="00984664">
      <w:pPr>
        <w:spacing w:after="0" w:line="240" w:lineRule="auto"/>
        <w:ind w:firstLine="142"/>
        <w:jc w:val="both"/>
        <w:rPr>
          <w:rFonts w:ascii="Times New Roman" w:hAnsi="Times New Roman" w:cs="Times New Roman"/>
          <w:color w:val="000000" w:themeColor="text1"/>
          <w:sz w:val="28"/>
          <w:szCs w:val="28"/>
          <w:lang w:val="kk-KZ"/>
        </w:rPr>
      </w:pPr>
      <w:r w:rsidRPr="00357EBB">
        <w:rPr>
          <w:noProof/>
          <w:color w:val="000000" w:themeColor="text1"/>
          <w:lang w:eastAsia="ru-RU"/>
        </w:rPr>
        <w:drawing>
          <wp:inline distT="0" distB="0" distL="0" distR="0" wp14:anchorId="1479725B" wp14:editId="1224B90B">
            <wp:extent cx="5915025" cy="3952875"/>
            <wp:effectExtent l="0" t="0" r="9525" b="952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8"/>
              </a:graphicData>
            </a:graphic>
          </wp:inline>
        </w:drawing>
      </w:r>
    </w:p>
    <w:p w14:paraId="6FDE82DB" w14:textId="77777777"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p>
    <w:p w14:paraId="464F07CA" w14:textId="77777777"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p>
    <w:p w14:paraId="60EAB084" w14:textId="77777777" w:rsidR="00982011" w:rsidRPr="00357EBB" w:rsidRDefault="00982011" w:rsidP="00F746E2">
      <w:pPr>
        <w:spacing w:after="0" w:line="240" w:lineRule="auto"/>
        <w:ind w:firstLine="567"/>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Сурет 1 – Зерттеулер жүргізілген жылдардағы ауаның температурасының өзгеруі, °С</w:t>
      </w:r>
    </w:p>
    <w:p w14:paraId="26829384" w14:textId="77777777"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p>
    <w:p w14:paraId="7A620771" w14:textId="77777777"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p>
    <w:p w14:paraId="1DC467C0" w14:textId="77777777"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p>
    <w:p w14:paraId="12CCE13B" w14:textId="77777777"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p>
    <w:p w14:paraId="58E95BEA" w14:textId="77777777"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p>
    <w:p w14:paraId="0B7804CA" w14:textId="77777777"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p>
    <w:p w14:paraId="3C4C0332" w14:textId="77777777"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sectPr w:rsidR="00982011" w:rsidRPr="00357EBB">
          <w:footerReference w:type="default" r:id="rId9"/>
          <w:pgSz w:w="11906" w:h="16838"/>
          <w:pgMar w:top="1134" w:right="850" w:bottom="1134" w:left="1701" w:header="708" w:footer="708" w:gutter="0"/>
          <w:cols w:space="708"/>
          <w:docGrid w:linePitch="360"/>
        </w:sectPr>
      </w:pPr>
    </w:p>
    <w:p w14:paraId="4B2374B3" w14:textId="77777777" w:rsidR="00982011" w:rsidRPr="00357EBB" w:rsidRDefault="00982011" w:rsidP="00982011">
      <w:pPr>
        <w:spacing w:after="0" w:line="360" w:lineRule="auto"/>
        <w:rPr>
          <w:rFonts w:ascii="Times New Roman" w:eastAsia="Times New Roman" w:hAnsi="Times New Roman"/>
          <w:color w:val="000000" w:themeColor="text1"/>
          <w:sz w:val="28"/>
          <w:szCs w:val="28"/>
          <w:lang w:val="kk-KZ" w:eastAsia="ru-RU"/>
        </w:rPr>
      </w:pPr>
      <w:r w:rsidRPr="00357EBB">
        <w:rPr>
          <w:rFonts w:ascii="Times New Roman" w:eastAsia="Times New Roman" w:hAnsi="Times New Roman"/>
          <w:color w:val="000000" w:themeColor="text1"/>
          <w:sz w:val="28"/>
          <w:szCs w:val="28"/>
          <w:lang w:val="kk-KZ" w:eastAsia="ru-RU"/>
        </w:rPr>
        <w:lastRenderedPageBreak/>
        <w:t>Кесте  1 – Зерттеу жүргізілген 2018-2021 жылдардағы климаттық көрсеткіштердің өзгеруі (Алмалыбақ метеобекеті)</w:t>
      </w:r>
    </w:p>
    <w:tbl>
      <w:tblPr>
        <w:tblW w:w="1487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1"/>
        <w:gridCol w:w="851"/>
        <w:gridCol w:w="708"/>
        <w:gridCol w:w="851"/>
        <w:gridCol w:w="879"/>
        <w:gridCol w:w="850"/>
        <w:gridCol w:w="709"/>
        <w:gridCol w:w="709"/>
        <w:gridCol w:w="708"/>
        <w:gridCol w:w="851"/>
        <w:gridCol w:w="709"/>
        <w:gridCol w:w="850"/>
        <w:gridCol w:w="851"/>
        <w:gridCol w:w="1417"/>
        <w:gridCol w:w="1985"/>
      </w:tblGrid>
      <w:tr w:rsidR="00357EBB" w:rsidRPr="00357EBB" w14:paraId="4E27C695" w14:textId="77777777" w:rsidTr="00F74B79">
        <w:trPr>
          <w:trHeight w:val="582"/>
        </w:trPr>
        <w:tc>
          <w:tcPr>
            <w:tcW w:w="1951" w:type="dxa"/>
            <w:vMerge w:val="restart"/>
          </w:tcPr>
          <w:p w14:paraId="2A40C135" w14:textId="77777777" w:rsidR="001729BE" w:rsidRPr="00357EBB" w:rsidRDefault="001729BE"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p>
          <w:p w14:paraId="1140E15A"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Жылдар</w:t>
            </w:r>
          </w:p>
        </w:tc>
        <w:tc>
          <w:tcPr>
            <w:tcW w:w="9526" w:type="dxa"/>
            <w:gridSpan w:val="12"/>
          </w:tcPr>
          <w:p w14:paraId="0111FE09"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Айлар</w:t>
            </w:r>
          </w:p>
        </w:tc>
        <w:tc>
          <w:tcPr>
            <w:tcW w:w="1417" w:type="dxa"/>
          </w:tcPr>
          <w:p w14:paraId="2A4B458F"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Жылдық орташа</w:t>
            </w:r>
          </w:p>
        </w:tc>
        <w:tc>
          <w:tcPr>
            <w:tcW w:w="1985" w:type="dxa"/>
          </w:tcPr>
          <w:p w14:paraId="24B851D3"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Вегетациялық кезеңде</w:t>
            </w:r>
          </w:p>
        </w:tc>
      </w:tr>
      <w:tr w:rsidR="00357EBB" w:rsidRPr="00357EBB" w14:paraId="4258BD7B" w14:textId="77777777" w:rsidTr="00F74B79">
        <w:tc>
          <w:tcPr>
            <w:tcW w:w="1951" w:type="dxa"/>
            <w:vMerge/>
          </w:tcPr>
          <w:p w14:paraId="66FA29CA" w14:textId="77777777" w:rsidR="00982011" w:rsidRPr="00357EBB" w:rsidRDefault="00982011" w:rsidP="005E0A4B">
            <w:pPr>
              <w:spacing w:after="0" w:line="240" w:lineRule="auto"/>
              <w:contextualSpacing/>
              <w:jc w:val="both"/>
              <w:rPr>
                <w:rFonts w:ascii="Times New Roman" w:eastAsia="Times New Roman" w:hAnsi="Times New Roman" w:cs="Times New Roman"/>
                <w:color w:val="000000" w:themeColor="text1"/>
                <w:sz w:val="28"/>
                <w:szCs w:val="28"/>
                <w:lang w:val="kk-KZ" w:eastAsia="ru-RU"/>
              </w:rPr>
            </w:pPr>
          </w:p>
        </w:tc>
        <w:tc>
          <w:tcPr>
            <w:tcW w:w="851" w:type="dxa"/>
          </w:tcPr>
          <w:p w14:paraId="262222DF"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en-US" w:eastAsia="ru-RU"/>
              </w:rPr>
            </w:pPr>
            <w:r w:rsidRPr="00357EBB">
              <w:rPr>
                <w:rFonts w:ascii="Times New Roman" w:eastAsia="Times New Roman" w:hAnsi="Times New Roman" w:cs="Times New Roman"/>
                <w:color w:val="000000" w:themeColor="text1"/>
                <w:sz w:val="28"/>
                <w:szCs w:val="28"/>
                <w:lang w:val="en-US" w:eastAsia="ru-RU"/>
              </w:rPr>
              <w:t>I</w:t>
            </w:r>
          </w:p>
        </w:tc>
        <w:tc>
          <w:tcPr>
            <w:tcW w:w="708" w:type="dxa"/>
          </w:tcPr>
          <w:p w14:paraId="06A07B7D"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en-US" w:eastAsia="ru-RU"/>
              </w:rPr>
            </w:pPr>
            <w:r w:rsidRPr="00357EBB">
              <w:rPr>
                <w:rFonts w:ascii="Times New Roman" w:eastAsia="Times New Roman" w:hAnsi="Times New Roman" w:cs="Times New Roman"/>
                <w:color w:val="000000" w:themeColor="text1"/>
                <w:sz w:val="28"/>
                <w:szCs w:val="28"/>
                <w:lang w:val="en-US" w:eastAsia="ru-RU"/>
              </w:rPr>
              <w:t>II</w:t>
            </w:r>
          </w:p>
        </w:tc>
        <w:tc>
          <w:tcPr>
            <w:tcW w:w="851" w:type="dxa"/>
          </w:tcPr>
          <w:p w14:paraId="55AE1FE8"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en-US" w:eastAsia="ru-RU"/>
              </w:rPr>
            </w:pPr>
            <w:r w:rsidRPr="00357EBB">
              <w:rPr>
                <w:rFonts w:ascii="Times New Roman" w:eastAsia="Times New Roman" w:hAnsi="Times New Roman" w:cs="Times New Roman"/>
                <w:color w:val="000000" w:themeColor="text1"/>
                <w:sz w:val="28"/>
                <w:szCs w:val="28"/>
                <w:lang w:val="en-US" w:eastAsia="ru-RU"/>
              </w:rPr>
              <w:t>III</w:t>
            </w:r>
          </w:p>
        </w:tc>
        <w:tc>
          <w:tcPr>
            <w:tcW w:w="879" w:type="dxa"/>
          </w:tcPr>
          <w:p w14:paraId="140AFBA6"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en-US" w:eastAsia="ru-RU"/>
              </w:rPr>
            </w:pPr>
            <w:r w:rsidRPr="00357EBB">
              <w:rPr>
                <w:rFonts w:ascii="Times New Roman" w:eastAsia="Times New Roman" w:hAnsi="Times New Roman" w:cs="Times New Roman"/>
                <w:color w:val="000000" w:themeColor="text1"/>
                <w:sz w:val="28"/>
                <w:szCs w:val="28"/>
                <w:lang w:val="en-US" w:eastAsia="ru-RU"/>
              </w:rPr>
              <w:t>IV</w:t>
            </w:r>
          </w:p>
        </w:tc>
        <w:tc>
          <w:tcPr>
            <w:tcW w:w="850" w:type="dxa"/>
          </w:tcPr>
          <w:p w14:paraId="0464C628"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en-US" w:eastAsia="ru-RU"/>
              </w:rPr>
            </w:pPr>
            <w:r w:rsidRPr="00357EBB">
              <w:rPr>
                <w:rFonts w:ascii="Times New Roman" w:eastAsia="Times New Roman" w:hAnsi="Times New Roman" w:cs="Times New Roman"/>
                <w:color w:val="000000" w:themeColor="text1"/>
                <w:sz w:val="28"/>
                <w:szCs w:val="28"/>
                <w:lang w:val="en-US" w:eastAsia="ru-RU"/>
              </w:rPr>
              <w:t>V</w:t>
            </w:r>
          </w:p>
        </w:tc>
        <w:tc>
          <w:tcPr>
            <w:tcW w:w="709" w:type="dxa"/>
          </w:tcPr>
          <w:p w14:paraId="29129E83"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en-US" w:eastAsia="ru-RU"/>
              </w:rPr>
            </w:pPr>
            <w:r w:rsidRPr="00357EBB">
              <w:rPr>
                <w:rFonts w:ascii="Times New Roman" w:eastAsia="Times New Roman" w:hAnsi="Times New Roman" w:cs="Times New Roman"/>
                <w:color w:val="000000" w:themeColor="text1"/>
                <w:sz w:val="28"/>
                <w:szCs w:val="28"/>
                <w:lang w:val="en-US" w:eastAsia="ru-RU"/>
              </w:rPr>
              <w:t>VI</w:t>
            </w:r>
          </w:p>
        </w:tc>
        <w:tc>
          <w:tcPr>
            <w:tcW w:w="709" w:type="dxa"/>
          </w:tcPr>
          <w:p w14:paraId="4A57C0FC"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en-US" w:eastAsia="ru-RU"/>
              </w:rPr>
            </w:pPr>
            <w:r w:rsidRPr="00357EBB">
              <w:rPr>
                <w:rFonts w:ascii="Times New Roman" w:eastAsia="Times New Roman" w:hAnsi="Times New Roman" w:cs="Times New Roman"/>
                <w:color w:val="000000" w:themeColor="text1"/>
                <w:sz w:val="28"/>
                <w:szCs w:val="28"/>
                <w:lang w:val="en-US" w:eastAsia="ru-RU"/>
              </w:rPr>
              <w:t>VII</w:t>
            </w:r>
          </w:p>
        </w:tc>
        <w:tc>
          <w:tcPr>
            <w:tcW w:w="708" w:type="dxa"/>
          </w:tcPr>
          <w:p w14:paraId="239362A2"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en-US" w:eastAsia="ru-RU"/>
              </w:rPr>
            </w:pPr>
            <w:r w:rsidRPr="00357EBB">
              <w:rPr>
                <w:rFonts w:ascii="Times New Roman" w:eastAsia="Times New Roman" w:hAnsi="Times New Roman" w:cs="Times New Roman"/>
                <w:color w:val="000000" w:themeColor="text1"/>
                <w:sz w:val="28"/>
                <w:szCs w:val="28"/>
                <w:lang w:val="en-US" w:eastAsia="ru-RU"/>
              </w:rPr>
              <w:t>VIII</w:t>
            </w:r>
          </w:p>
        </w:tc>
        <w:tc>
          <w:tcPr>
            <w:tcW w:w="851" w:type="dxa"/>
          </w:tcPr>
          <w:p w14:paraId="683BA795"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en-US" w:eastAsia="ru-RU"/>
              </w:rPr>
            </w:pPr>
            <w:r w:rsidRPr="00357EBB">
              <w:rPr>
                <w:rFonts w:ascii="Times New Roman" w:eastAsia="Times New Roman" w:hAnsi="Times New Roman" w:cs="Times New Roman"/>
                <w:color w:val="000000" w:themeColor="text1"/>
                <w:sz w:val="28"/>
                <w:szCs w:val="28"/>
                <w:lang w:val="en-US" w:eastAsia="ru-RU"/>
              </w:rPr>
              <w:t>IX</w:t>
            </w:r>
          </w:p>
        </w:tc>
        <w:tc>
          <w:tcPr>
            <w:tcW w:w="709" w:type="dxa"/>
          </w:tcPr>
          <w:p w14:paraId="5398EAF3"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en-US" w:eastAsia="ru-RU"/>
              </w:rPr>
            </w:pPr>
            <w:r w:rsidRPr="00357EBB">
              <w:rPr>
                <w:rFonts w:ascii="Times New Roman" w:eastAsia="Times New Roman" w:hAnsi="Times New Roman" w:cs="Times New Roman"/>
                <w:color w:val="000000" w:themeColor="text1"/>
                <w:sz w:val="28"/>
                <w:szCs w:val="28"/>
                <w:lang w:val="en-US" w:eastAsia="ru-RU"/>
              </w:rPr>
              <w:t>X</w:t>
            </w:r>
          </w:p>
        </w:tc>
        <w:tc>
          <w:tcPr>
            <w:tcW w:w="850" w:type="dxa"/>
          </w:tcPr>
          <w:p w14:paraId="2C7A54BB"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en-US" w:eastAsia="ru-RU"/>
              </w:rPr>
            </w:pPr>
            <w:r w:rsidRPr="00357EBB">
              <w:rPr>
                <w:rFonts w:ascii="Times New Roman" w:eastAsia="Times New Roman" w:hAnsi="Times New Roman" w:cs="Times New Roman"/>
                <w:color w:val="000000" w:themeColor="text1"/>
                <w:sz w:val="28"/>
                <w:szCs w:val="28"/>
                <w:lang w:val="en-US" w:eastAsia="ru-RU"/>
              </w:rPr>
              <w:t>XI</w:t>
            </w:r>
          </w:p>
        </w:tc>
        <w:tc>
          <w:tcPr>
            <w:tcW w:w="851" w:type="dxa"/>
          </w:tcPr>
          <w:p w14:paraId="6C114559"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eastAsia="ru-RU"/>
              </w:rPr>
            </w:pPr>
            <w:r w:rsidRPr="00357EBB">
              <w:rPr>
                <w:rFonts w:ascii="Times New Roman" w:eastAsia="Times New Roman" w:hAnsi="Times New Roman" w:cs="Times New Roman"/>
                <w:color w:val="000000" w:themeColor="text1"/>
                <w:sz w:val="28"/>
                <w:szCs w:val="28"/>
                <w:lang w:val="en-US" w:eastAsia="ru-RU"/>
              </w:rPr>
              <w:t>XII</w:t>
            </w:r>
          </w:p>
          <w:p w14:paraId="6D9E691B"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eastAsia="ru-RU"/>
              </w:rPr>
            </w:pPr>
          </w:p>
        </w:tc>
        <w:tc>
          <w:tcPr>
            <w:tcW w:w="1417" w:type="dxa"/>
          </w:tcPr>
          <w:p w14:paraId="713321B9" w14:textId="77777777" w:rsidR="00982011" w:rsidRPr="00357EBB" w:rsidRDefault="00982011" w:rsidP="005E0A4B">
            <w:pPr>
              <w:spacing w:after="0" w:line="240" w:lineRule="auto"/>
              <w:contextualSpacing/>
              <w:jc w:val="both"/>
              <w:rPr>
                <w:rFonts w:ascii="Times New Roman" w:eastAsia="Times New Roman" w:hAnsi="Times New Roman" w:cs="Times New Roman"/>
                <w:color w:val="000000" w:themeColor="text1"/>
                <w:sz w:val="28"/>
                <w:szCs w:val="28"/>
                <w:lang w:val="kk-KZ" w:eastAsia="ru-RU"/>
              </w:rPr>
            </w:pPr>
          </w:p>
        </w:tc>
        <w:tc>
          <w:tcPr>
            <w:tcW w:w="1985" w:type="dxa"/>
          </w:tcPr>
          <w:p w14:paraId="51A1AC38" w14:textId="77777777" w:rsidR="00982011" w:rsidRPr="00357EBB" w:rsidRDefault="00982011" w:rsidP="005E0A4B">
            <w:pPr>
              <w:spacing w:after="0" w:line="240" w:lineRule="auto"/>
              <w:contextualSpacing/>
              <w:jc w:val="both"/>
              <w:rPr>
                <w:rFonts w:ascii="Times New Roman" w:eastAsia="Times New Roman" w:hAnsi="Times New Roman" w:cs="Times New Roman"/>
                <w:color w:val="000000" w:themeColor="text1"/>
                <w:sz w:val="28"/>
                <w:szCs w:val="28"/>
                <w:lang w:val="kk-KZ" w:eastAsia="ru-RU"/>
              </w:rPr>
            </w:pPr>
          </w:p>
        </w:tc>
      </w:tr>
      <w:tr w:rsidR="00357EBB" w:rsidRPr="00357EBB" w14:paraId="371EA1F7" w14:textId="77777777" w:rsidTr="005E0A4B">
        <w:trPr>
          <w:trHeight w:val="460"/>
        </w:trPr>
        <w:tc>
          <w:tcPr>
            <w:tcW w:w="14879" w:type="dxa"/>
            <w:gridSpan w:val="15"/>
          </w:tcPr>
          <w:p w14:paraId="6169E90E"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 xml:space="preserve">Ауа температурасы, </w:t>
            </w:r>
            <w:r w:rsidRPr="00357EBB">
              <w:rPr>
                <w:rFonts w:ascii="Times New Roman" w:eastAsia="Times New Roman" w:hAnsi="Times New Roman" w:cs="Times New Roman"/>
                <w:color w:val="000000" w:themeColor="text1"/>
                <w:sz w:val="28"/>
                <w:szCs w:val="28"/>
                <w:vertAlign w:val="superscript"/>
                <w:lang w:eastAsia="ru-RU"/>
              </w:rPr>
              <w:t>○</w:t>
            </w:r>
            <w:r w:rsidRPr="00357EBB">
              <w:rPr>
                <w:rFonts w:ascii="Times New Roman" w:eastAsia="Times New Roman" w:hAnsi="Times New Roman" w:cs="Times New Roman"/>
                <w:color w:val="000000" w:themeColor="text1"/>
                <w:sz w:val="28"/>
                <w:szCs w:val="28"/>
                <w:lang w:val="kk-KZ" w:eastAsia="ru-RU"/>
              </w:rPr>
              <w:t>С</w:t>
            </w:r>
          </w:p>
        </w:tc>
      </w:tr>
      <w:tr w:rsidR="00357EBB" w:rsidRPr="00357EBB" w14:paraId="0C4534E6" w14:textId="77777777" w:rsidTr="00F74B79">
        <w:tc>
          <w:tcPr>
            <w:tcW w:w="1951" w:type="dxa"/>
          </w:tcPr>
          <w:p w14:paraId="2D385F71"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Көпжылдық орташа</w:t>
            </w:r>
          </w:p>
        </w:tc>
        <w:tc>
          <w:tcPr>
            <w:tcW w:w="851" w:type="dxa"/>
          </w:tcPr>
          <w:p w14:paraId="66B23C4D"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-10,8</w:t>
            </w:r>
          </w:p>
        </w:tc>
        <w:tc>
          <w:tcPr>
            <w:tcW w:w="708" w:type="dxa"/>
          </w:tcPr>
          <w:p w14:paraId="5EC05666"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-8,5</w:t>
            </w:r>
          </w:p>
        </w:tc>
        <w:tc>
          <w:tcPr>
            <w:tcW w:w="851" w:type="dxa"/>
          </w:tcPr>
          <w:p w14:paraId="13BF6DA2"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0,7</w:t>
            </w:r>
          </w:p>
        </w:tc>
        <w:tc>
          <w:tcPr>
            <w:tcW w:w="879" w:type="dxa"/>
          </w:tcPr>
          <w:p w14:paraId="31DDACE1"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10,4</w:t>
            </w:r>
          </w:p>
        </w:tc>
        <w:tc>
          <w:tcPr>
            <w:tcW w:w="850" w:type="dxa"/>
          </w:tcPr>
          <w:p w14:paraId="203E0317"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16,4</w:t>
            </w:r>
          </w:p>
        </w:tc>
        <w:tc>
          <w:tcPr>
            <w:tcW w:w="709" w:type="dxa"/>
          </w:tcPr>
          <w:p w14:paraId="06094A8C"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21,2</w:t>
            </w:r>
          </w:p>
        </w:tc>
        <w:tc>
          <w:tcPr>
            <w:tcW w:w="709" w:type="dxa"/>
          </w:tcPr>
          <w:p w14:paraId="2D7D9163"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24,1</w:t>
            </w:r>
          </w:p>
        </w:tc>
        <w:tc>
          <w:tcPr>
            <w:tcW w:w="708" w:type="dxa"/>
          </w:tcPr>
          <w:p w14:paraId="453F431A"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22,1</w:t>
            </w:r>
          </w:p>
        </w:tc>
        <w:tc>
          <w:tcPr>
            <w:tcW w:w="851" w:type="dxa"/>
          </w:tcPr>
          <w:p w14:paraId="26FE28DE"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16,0</w:t>
            </w:r>
          </w:p>
        </w:tc>
        <w:tc>
          <w:tcPr>
            <w:tcW w:w="709" w:type="dxa"/>
          </w:tcPr>
          <w:p w14:paraId="7F72A01D"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8,3</w:t>
            </w:r>
          </w:p>
        </w:tc>
        <w:tc>
          <w:tcPr>
            <w:tcW w:w="850" w:type="dxa"/>
          </w:tcPr>
          <w:p w14:paraId="6B758613"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- 0,9</w:t>
            </w:r>
          </w:p>
        </w:tc>
        <w:tc>
          <w:tcPr>
            <w:tcW w:w="851" w:type="dxa"/>
          </w:tcPr>
          <w:p w14:paraId="16A56564"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- 7,8</w:t>
            </w:r>
          </w:p>
        </w:tc>
        <w:tc>
          <w:tcPr>
            <w:tcW w:w="1417" w:type="dxa"/>
          </w:tcPr>
          <w:p w14:paraId="622F62C0"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7,6</w:t>
            </w:r>
          </w:p>
        </w:tc>
        <w:tc>
          <w:tcPr>
            <w:tcW w:w="1985" w:type="dxa"/>
          </w:tcPr>
          <w:p w14:paraId="4EEC4D25"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18,4</w:t>
            </w:r>
          </w:p>
          <w:p w14:paraId="5A5865C6"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p>
        </w:tc>
      </w:tr>
      <w:tr w:rsidR="00357EBB" w:rsidRPr="00357EBB" w14:paraId="59DE2190" w14:textId="77777777" w:rsidTr="00F74B79">
        <w:trPr>
          <w:trHeight w:val="487"/>
        </w:trPr>
        <w:tc>
          <w:tcPr>
            <w:tcW w:w="1951" w:type="dxa"/>
          </w:tcPr>
          <w:p w14:paraId="560B1878"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2018 ж.</w:t>
            </w:r>
          </w:p>
        </w:tc>
        <w:tc>
          <w:tcPr>
            <w:tcW w:w="851" w:type="dxa"/>
          </w:tcPr>
          <w:p w14:paraId="02B6A749"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-10,0</w:t>
            </w:r>
          </w:p>
        </w:tc>
        <w:tc>
          <w:tcPr>
            <w:tcW w:w="708" w:type="dxa"/>
          </w:tcPr>
          <w:p w14:paraId="343C6061"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-2,0</w:t>
            </w:r>
          </w:p>
        </w:tc>
        <w:tc>
          <w:tcPr>
            <w:tcW w:w="851" w:type="dxa"/>
          </w:tcPr>
          <w:p w14:paraId="0B4A4050"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8,4</w:t>
            </w:r>
          </w:p>
        </w:tc>
        <w:tc>
          <w:tcPr>
            <w:tcW w:w="879" w:type="dxa"/>
          </w:tcPr>
          <w:p w14:paraId="3A91E3BA"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12,4</w:t>
            </w:r>
          </w:p>
        </w:tc>
        <w:tc>
          <w:tcPr>
            <w:tcW w:w="850" w:type="dxa"/>
          </w:tcPr>
          <w:p w14:paraId="09DA25EC"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16,3</w:t>
            </w:r>
          </w:p>
        </w:tc>
        <w:tc>
          <w:tcPr>
            <w:tcW w:w="709" w:type="dxa"/>
          </w:tcPr>
          <w:p w14:paraId="10ED8FED"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22,3</w:t>
            </w:r>
          </w:p>
        </w:tc>
        <w:tc>
          <w:tcPr>
            <w:tcW w:w="709" w:type="dxa"/>
          </w:tcPr>
          <w:p w14:paraId="04B72BA0"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25,2</w:t>
            </w:r>
          </w:p>
        </w:tc>
        <w:tc>
          <w:tcPr>
            <w:tcW w:w="708" w:type="dxa"/>
          </w:tcPr>
          <w:p w14:paraId="02115945"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24,5</w:t>
            </w:r>
          </w:p>
        </w:tc>
        <w:tc>
          <w:tcPr>
            <w:tcW w:w="851" w:type="dxa"/>
          </w:tcPr>
          <w:p w14:paraId="6E9A4BC2"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17,3</w:t>
            </w:r>
          </w:p>
        </w:tc>
        <w:tc>
          <w:tcPr>
            <w:tcW w:w="709" w:type="dxa"/>
          </w:tcPr>
          <w:p w14:paraId="30594B50"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11,0</w:t>
            </w:r>
          </w:p>
        </w:tc>
        <w:tc>
          <w:tcPr>
            <w:tcW w:w="850" w:type="dxa"/>
          </w:tcPr>
          <w:p w14:paraId="6CAB13F3"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0,0</w:t>
            </w:r>
          </w:p>
        </w:tc>
        <w:tc>
          <w:tcPr>
            <w:tcW w:w="851" w:type="dxa"/>
          </w:tcPr>
          <w:p w14:paraId="7A2953F3"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-2,8</w:t>
            </w:r>
          </w:p>
        </w:tc>
        <w:tc>
          <w:tcPr>
            <w:tcW w:w="1417" w:type="dxa"/>
          </w:tcPr>
          <w:p w14:paraId="1E868917"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10,2</w:t>
            </w:r>
          </w:p>
        </w:tc>
        <w:tc>
          <w:tcPr>
            <w:tcW w:w="1985" w:type="dxa"/>
          </w:tcPr>
          <w:p w14:paraId="2A45FBEB"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19,7</w:t>
            </w:r>
          </w:p>
        </w:tc>
      </w:tr>
      <w:tr w:rsidR="00357EBB" w:rsidRPr="00357EBB" w14:paraId="6247835F" w14:textId="77777777" w:rsidTr="00F74B79">
        <w:tc>
          <w:tcPr>
            <w:tcW w:w="1951" w:type="dxa"/>
          </w:tcPr>
          <w:p w14:paraId="39BA7E2F"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2019 ж.</w:t>
            </w:r>
          </w:p>
        </w:tc>
        <w:tc>
          <w:tcPr>
            <w:tcW w:w="851" w:type="dxa"/>
          </w:tcPr>
          <w:p w14:paraId="4287A7FE"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-2,1</w:t>
            </w:r>
          </w:p>
        </w:tc>
        <w:tc>
          <w:tcPr>
            <w:tcW w:w="708" w:type="dxa"/>
          </w:tcPr>
          <w:p w14:paraId="694489B9"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-0,5</w:t>
            </w:r>
          </w:p>
        </w:tc>
        <w:tc>
          <w:tcPr>
            <w:tcW w:w="851" w:type="dxa"/>
          </w:tcPr>
          <w:p w14:paraId="05645EDE"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8,1</w:t>
            </w:r>
          </w:p>
        </w:tc>
        <w:tc>
          <w:tcPr>
            <w:tcW w:w="879" w:type="dxa"/>
          </w:tcPr>
          <w:p w14:paraId="76982A42"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12,4</w:t>
            </w:r>
          </w:p>
        </w:tc>
        <w:tc>
          <w:tcPr>
            <w:tcW w:w="850" w:type="dxa"/>
          </w:tcPr>
          <w:p w14:paraId="469A2E59"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16,9</w:t>
            </w:r>
          </w:p>
        </w:tc>
        <w:tc>
          <w:tcPr>
            <w:tcW w:w="709" w:type="dxa"/>
          </w:tcPr>
          <w:p w14:paraId="23F0D64A"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22,3</w:t>
            </w:r>
          </w:p>
        </w:tc>
        <w:tc>
          <w:tcPr>
            <w:tcW w:w="709" w:type="dxa"/>
          </w:tcPr>
          <w:p w14:paraId="69599312"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26,9</w:t>
            </w:r>
          </w:p>
        </w:tc>
        <w:tc>
          <w:tcPr>
            <w:tcW w:w="708" w:type="dxa"/>
          </w:tcPr>
          <w:p w14:paraId="2C6C109A"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24,9</w:t>
            </w:r>
          </w:p>
        </w:tc>
        <w:tc>
          <w:tcPr>
            <w:tcW w:w="851" w:type="dxa"/>
          </w:tcPr>
          <w:p w14:paraId="48C5AF79"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18,6</w:t>
            </w:r>
          </w:p>
        </w:tc>
        <w:tc>
          <w:tcPr>
            <w:tcW w:w="709" w:type="dxa"/>
          </w:tcPr>
          <w:p w14:paraId="62E99264"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11,5</w:t>
            </w:r>
          </w:p>
        </w:tc>
        <w:tc>
          <w:tcPr>
            <w:tcW w:w="850" w:type="dxa"/>
          </w:tcPr>
          <w:p w14:paraId="35A1F393"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1,2</w:t>
            </w:r>
          </w:p>
        </w:tc>
        <w:tc>
          <w:tcPr>
            <w:tcW w:w="851" w:type="dxa"/>
          </w:tcPr>
          <w:p w14:paraId="210A21CD"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-0,8</w:t>
            </w:r>
          </w:p>
        </w:tc>
        <w:tc>
          <w:tcPr>
            <w:tcW w:w="1417" w:type="dxa"/>
          </w:tcPr>
          <w:p w14:paraId="1CBF6F52"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11,6</w:t>
            </w:r>
          </w:p>
        </w:tc>
        <w:tc>
          <w:tcPr>
            <w:tcW w:w="1985" w:type="dxa"/>
          </w:tcPr>
          <w:p w14:paraId="771E58F4"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20,3</w:t>
            </w:r>
          </w:p>
        </w:tc>
      </w:tr>
      <w:tr w:rsidR="00357EBB" w:rsidRPr="00357EBB" w14:paraId="4B91419A" w14:textId="77777777" w:rsidTr="00F74B79">
        <w:tc>
          <w:tcPr>
            <w:tcW w:w="1951" w:type="dxa"/>
          </w:tcPr>
          <w:p w14:paraId="6C87C1BB"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en-US" w:eastAsia="ru-RU"/>
              </w:rPr>
              <w:t xml:space="preserve">2020 </w:t>
            </w:r>
            <w:r w:rsidRPr="00357EBB">
              <w:rPr>
                <w:rFonts w:ascii="Times New Roman" w:eastAsia="Times New Roman" w:hAnsi="Times New Roman" w:cs="Times New Roman"/>
                <w:color w:val="000000" w:themeColor="text1"/>
                <w:sz w:val="28"/>
                <w:szCs w:val="28"/>
                <w:lang w:val="kk-KZ" w:eastAsia="ru-RU"/>
              </w:rPr>
              <w:t>ж</w:t>
            </w:r>
            <w:r w:rsidRPr="00357EBB">
              <w:rPr>
                <w:rFonts w:ascii="Times New Roman" w:eastAsia="Times New Roman" w:hAnsi="Times New Roman" w:cs="Times New Roman"/>
                <w:color w:val="000000" w:themeColor="text1"/>
                <w:sz w:val="28"/>
                <w:szCs w:val="28"/>
                <w:lang w:val="en-US" w:eastAsia="ru-RU"/>
              </w:rPr>
              <w:t>.</w:t>
            </w:r>
          </w:p>
        </w:tc>
        <w:tc>
          <w:tcPr>
            <w:tcW w:w="851" w:type="dxa"/>
          </w:tcPr>
          <w:p w14:paraId="2F200431"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-2,9</w:t>
            </w:r>
          </w:p>
        </w:tc>
        <w:tc>
          <w:tcPr>
            <w:tcW w:w="708" w:type="dxa"/>
          </w:tcPr>
          <w:p w14:paraId="7A4D9CF2"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1,8</w:t>
            </w:r>
          </w:p>
        </w:tc>
        <w:tc>
          <w:tcPr>
            <w:tcW w:w="851" w:type="dxa"/>
          </w:tcPr>
          <w:p w14:paraId="0E8AE541"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6,4</w:t>
            </w:r>
          </w:p>
        </w:tc>
        <w:tc>
          <w:tcPr>
            <w:tcW w:w="879" w:type="dxa"/>
          </w:tcPr>
          <w:p w14:paraId="0189B37A"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14,2</w:t>
            </w:r>
          </w:p>
        </w:tc>
        <w:tc>
          <w:tcPr>
            <w:tcW w:w="850" w:type="dxa"/>
          </w:tcPr>
          <w:p w14:paraId="1AB70007"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18,7</w:t>
            </w:r>
          </w:p>
        </w:tc>
        <w:tc>
          <w:tcPr>
            <w:tcW w:w="709" w:type="dxa"/>
          </w:tcPr>
          <w:p w14:paraId="7988C290"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16,5</w:t>
            </w:r>
          </w:p>
        </w:tc>
        <w:tc>
          <w:tcPr>
            <w:tcW w:w="709" w:type="dxa"/>
          </w:tcPr>
          <w:p w14:paraId="0E9D1899"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24,4</w:t>
            </w:r>
          </w:p>
        </w:tc>
        <w:tc>
          <w:tcPr>
            <w:tcW w:w="708" w:type="dxa"/>
          </w:tcPr>
          <w:p w14:paraId="3BC54E45"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24,1</w:t>
            </w:r>
          </w:p>
        </w:tc>
        <w:tc>
          <w:tcPr>
            <w:tcW w:w="851" w:type="dxa"/>
          </w:tcPr>
          <w:p w14:paraId="1B5878BF"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16,8</w:t>
            </w:r>
          </w:p>
        </w:tc>
        <w:tc>
          <w:tcPr>
            <w:tcW w:w="709" w:type="dxa"/>
          </w:tcPr>
          <w:p w14:paraId="2C1CFC66"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9,8</w:t>
            </w:r>
          </w:p>
        </w:tc>
        <w:tc>
          <w:tcPr>
            <w:tcW w:w="850" w:type="dxa"/>
          </w:tcPr>
          <w:p w14:paraId="6F0B93B1"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0,2</w:t>
            </w:r>
          </w:p>
        </w:tc>
        <w:tc>
          <w:tcPr>
            <w:tcW w:w="851" w:type="dxa"/>
          </w:tcPr>
          <w:p w14:paraId="2A2DE7CF"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en-US" w:eastAsia="ru-RU"/>
              </w:rPr>
            </w:pPr>
            <w:r w:rsidRPr="00357EBB">
              <w:rPr>
                <w:rFonts w:ascii="Times New Roman" w:eastAsia="Times New Roman" w:hAnsi="Times New Roman" w:cs="Times New Roman"/>
                <w:color w:val="000000" w:themeColor="text1"/>
                <w:sz w:val="28"/>
                <w:szCs w:val="28"/>
                <w:lang w:val="en-US" w:eastAsia="ru-RU"/>
              </w:rPr>
              <w:t>-6,2</w:t>
            </w:r>
          </w:p>
        </w:tc>
        <w:tc>
          <w:tcPr>
            <w:tcW w:w="1417" w:type="dxa"/>
          </w:tcPr>
          <w:p w14:paraId="3E22C970"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en-US" w:eastAsia="ru-RU"/>
              </w:rPr>
            </w:pPr>
            <w:r w:rsidRPr="00357EBB">
              <w:rPr>
                <w:rFonts w:ascii="Times New Roman" w:eastAsia="Times New Roman" w:hAnsi="Times New Roman" w:cs="Times New Roman"/>
                <w:color w:val="000000" w:themeColor="text1"/>
                <w:sz w:val="28"/>
                <w:szCs w:val="28"/>
                <w:lang w:val="en-US" w:eastAsia="ru-RU"/>
              </w:rPr>
              <w:t>10,3</w:t>
            </w:r>
          </w:p>
        </w:tc>
        <w:tc>
          <w:tcPr>
            <w:tcW w:w="1985" w:type="dxa"/>
          </w:tcPr>
          <w:p w14:paraId="5796B457"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19,1</w:t>
            </w:r>
          </w:p>
        </w:tc>
      </w:tr>
      <w:tr w:rsidR="00357EBB" w:rsidRPr="00357EBB" w14:paraId="00AE2A99" w14:textId="77777777" w:rsidTr="00F74B79">
        <w:tc>
          <w:tcPr>
            <w:tcW w:w="1951" w:type="dxa"/>
          </w:tcPr>
          <w:p w14:paraId="1E8E7C2D"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2021 ж.</w:t>
            </w:r>
          </w:p>
        </w:tc>
        <w:tc>
          <w:tcPr>
            <w:tcW w:w="851" w:type="dxa"/>
          </w:tcPr>
          <w:p w14:paraId="5B3E8BE9"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-5,9</w:t>
            </w:r>
          </w:p>
        </w:tc>
        <w:tc>
          <w:tcPr>
            <w:tcW w:w="708" w:type="dxa"/>
          </w:tcPr>
          <w:p w14:paraId="098A4104"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1,8</w:t>
            </w:r>
          </w:p>
        </w:tc>
        <w:tc>
          <w:tcPr>
            <w:tcW w:w="851" w:type="dxa"/>
          </w:tcPr>
          <w:p w14:paraId="17ECE1FD"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4,1</w:t>
            </w:r>
          </w:p>
        </w:tc>
        <w:tc>
          <w:tcPr>
            <w:tcW w:w="879" w:type="dxa"/>
          </w:tcPr>
          <w:p w14:paraId="75A66ED7"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12,4</w:t>
            </w:r>
          </w:p>
        </w:tc>
        <w:tc>
          <w:tcPr>
            <w:tcW w:w="850" w:type="dxa"/>
          </w:tcPr>
          <w:p w14:paraId="0CF71656"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19,4</w:t>
            </w:r>
          </w:p>
        </w:tc>
        <w:tc>
          <w:tcPr>
            <w:tcW w:w="709" w:type="dxa"/>
          </w:tcPr>
          <w:p w14:paraId="7E2087D4"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23,1</w:t>
            </w:r>
          </w:p>
        </w:tc>
        <w:tc>
          <w:tcPr>
            <w:tcW w:w="709" w:type="dxa"/>
          </w:tcPr>
          <w:p w14:paraId="4107BEC3"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26,9</w:t>
            </w:r>
          </w:p>
        </w:tc>
        <w:tc>
          <w:tcPr>
            <w:tcW w:w="708" w:type="dxa"/>
          </w:tcPr>
          <w:p w14:paraId="612E044C"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24,0</w:t>
            </w:r>
          </w:p>
        </w:tc>
        <w:tc>
          <w:tcPr>
            <w:tcW w:w="851" w:type="dxa"/>
          </w:tcPr>
          <w:p w14:paraId="3D67C00F"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20,5</w:t>
            </w:r>
          </w:p>
        </w:tc>
        <w:tc>
          <w:tcPr>
            <w:tcW w:w="709" w:type="dxa"/>
          </w:tcPr>
          <w:p w14:paraId="503FE13B" w14:textId="77777777" w:rsidR="00982011" w:rsidRPr="00357EBB" w:rsidRDefault="001E07A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7,9</w:t>
            </w:r>
          </w:p>
        </w:tc>
        <w:tc>
          <w:tcPr>
            <w:tcW w:w="850" w:type="dxa"/>
          </w:tcPr>
          <w:p w14:paraId="3DB06FD9" w14:textId="77777777" w:rsidR="00982011" w:rsidRPr="00357EBB" w:rsidRDefault="001E07A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1,1</w:t>
            </w:r>
          </w:p>
        </w:tc>
        <w:tc>
          <w:tcPr>
            <w:tcW w:w="851" w:type="dxa"/>
          </w:tcPr>
          <w:p w14:paraId="34BFA263" w14:textId="77777777" w:rsidR="00982011" w:rsidRPr="00357EBB" w:rsidRDefault="001E07A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-2,1</w:t>
            </w:r>
          </w:p>
        </w:tc>
        <w:tc>
          <w:tcPr>
            <w:tcW w:w="1417" w:type="dxa"/>
          </w:tcPr>
          <w:p w14:paraId="36C57F8A" w14:textId="77777777" w:rsidR="00982011" w:rsidRPr="00357EBB" w:rsidRDefault="001E07A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11,1</w:t>
            </w:r>
          </w:p>
        </w:tc>
        <w:tc>
          <w:tcPr>
            <w:tcW w:w="1985" w:type="dxa"/>
          </w:tcPr>
          <w:p w14:paraId="51BAA73A" w14:textId="77777777" w:rsidR="00982011" w:rsidRPr="00357EBB" w:rsidRDefault="001E07A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21,1</w:t>
            </w:r>
          </w:p>
        </w:tc>
      </w:tr>
      <w:tr w:rsidR="00357EBB" w:rsidRPr="00357EBB" w14:paraId="36B87054" w14:textId="77777777" w:rsidTr="005E0A4B">
        <w:trPr>
          <w:trHeight w:val="537"/>
        </w:trPr>
        <w:tc>
          <w:tcPr>
            <w:tcW w:w="14879" w:type="dxa"/>
            <w:gridSpan w:val="15"/>
          </w:tcPr>
          <w:p w14:paraId="34A4F0D8"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Жауын-шашын, мм</w:t>
            </w:r>
          </w:p>
        </w:tc>
      </w:tr>
      <w:tr w:rsidR="00357EBB" w:rsidRPr="00357EBB" w14:paraId="6FC6079E" w14:textId="77777777" w:rsidTr="00F74B79">
        <w:tc>
          <w:tcPr>
            <w:tcW w:w="1951" w:type="dxa"/>
          </w:tcPr>
          <w:p w14:paraId="5CBA0E09"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Көпжылдық орташа</w:t>
            </w:r>
          </w:p>
        </w:tc>
        <w:tc>
          <w:tcPr>
            <w:tcW w:w="851" w:type="dxa"/>
          </w:tcPr>
          <w:p w14:paraId="68B94463"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19,8</w:t>
            </w:r>
          </w:p>
        </w:tc>
        <w:tc>
          <w:tcPr>
            <w:tcW w:w="708" w:type="dxa"/>
          </w:tcPr>
          <w:p w14:paraId="268170FE"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21,9</w:t>
            </w:r>
          </w:p>
        </w:tc>
        <w:tc>
          <w:tcPr>
            <w:tcW w:w="851" w:type="dxa"/>
          </w:tcPr>
          <w:p w14:paraId="4ED890BF"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48,8</w:t>
            </w:r>
          </w:p>
        </w:tc>
        <w:tc>
          <w:tcPr>
            <w:tcW w:w="879" w:type="dxa"/>
          </w:tcPr>
          <w:p w14:paraId="6535CC5F"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56,5</w:t>
            </w:r>
          </w:p>
        </w:tc>
        <w:tc>
          <w:tcPr>
            <w:tcW w:w="850" w:type="dxa"/>
          </w:tcPr>
          <w:p w14:paraId="5BEE424F"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61,6</w:t>
            </w:r>
          </w:p>
        </w:tc>
        <w:tc>
          <w:tcPr>
            <w:tcW w:w="709" w:type="dxa"/>
          </w:tcPr>
          <w:p w14:paraId="5E72BCD2"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53,9</w:t>
            </w:r>
          </w:p>
        </w:tc>
        <w:tc>
          <w:tcPr>
            <w:tcW w:w="709" w:type="dxa"/>
          </w:tcPr>
          <w:p w14:paraId="72C2A23F"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26,6</w:t>
            </w:r>
          </w:p>
        </w:tc>
        <w:tc>
          <w:tcPr>
            <w:tcW w:w="708" w:type="dxa"/>
          </w:tcPr>
          <w:p w14:paraId="2FD7428C"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21,2</w:t>
            </w:r>
          </w:p>
        </w:tc>
        <w:tc>
          <w:tcPr>
            <w:tcW w:w="851" w:type="dxa"/>
          </w:tcPr>
          <w:p w14:paraId="7020D1D8"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15,9</w:t>
            </w:r>
          </w:p>
        </w:tc>
        <w:tc>
          <w:tcPr>
            <w:tcW w:w="709" w:type="dxa"/>
          </w:tcPr>
          <w:p w14:paraId="361F3545"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29,1</w:t>
            </w:r>
          </w:p>
        </w:tc>
        <w:tc>
          <w:tcPr>
            <w:tcW w:w="850" w:type="dxa"/>
          </w:tcPr>
          <w:p w14:paraId="664B5DD3"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30,1</w:t>
            </w:r>
          </w:p>
        </w:tc>
        <w:tc>
          <w:tcPr>
            <w:tcW w:w="851" w:type="dxa"/>
          </w:tcPr>
          <w:p w14:paraId="745B459C"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29,1</w:t>
            </w:r>
          </w:p>
        </w:tc>
        <w:tc>
          <w:tcPr>
            <w:tcW w:w="1417" w:type="dxa"/>
          </w:tcPr>
          <w:p w14:paraId="6C8A6954"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414,5</w:t>
            </w:r>
          </w:p>
        </w:tc>
        <w:tc>
          <w:tcPr>
            <w:tcW w:w="1985" w:type="dxa"/>
          </w:tcPr>
          <w:p w14:paraId="14F7BEDE"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235,7</w:t>
            </w:r>
          </w:p>
          <w:p w14:paraId="7F620E28"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p>
        </w:tc>
      </w:tr>
      <w:tr w:rsidR="00357EBB" w:rsidRPr="00357EBB" w14:paraId="23C76617" w14:textId="77777777" w:rsidTr="00F74B79">
        <w:tc>
          <w:tcPr>
            <w:tcW w:w="1951" w:type="dxa"/>
          </w:tcPr>
          <w:p w14:paraId="1B1F389A"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2018 ж.</w:t>
            </w:r>
          </w:p>
        </w:tc>
        <w:tc>
          <w:tcPr>
            <w:tcW w:w="851" w:type="dxa"/>
          </w:tcPr>
          <w:p w14:paraId="17CB3DB2"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24,3</w:t>
            </w:r>
          </w:p>
        </w:tc>
        <w:tc>
          <w:tcPr>
            <w:tcW w:w="708" w:type="dxa"/>
          </w:tcPr>
          <w:p w14:paraId="6B0A8FA8"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37,2</w:t>
            </w:r>
          </w:p>
        </w:tc>
        <w:tc>
          <w:tcPr>
            <w:tcW w:w="851" w:type="dxa"/>
          </w:tcPr>
          <w:p w14:paraId="0F361080"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123,8</w:t>
            </w:r>
          </w:p>
        </w:tc>
        <w:tc>
          <w:tcPr>
            <w:tcW w:w="879" w:type="dxa"/>
          </w:tcPr>
          <w:p w14:paraId="2823CAB4"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81,6</w:t>
            </w:r>
          </w:p>
        </w:tc>
        <w:tc>
          <w:tcPr>
            <w:tcW w:w="850" w:type="dxa"/>
          </w:tcPr>
          <w:p w14:paraId="00242AD2"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124,9</w:t>
            </w:r>
          </w:p>
        </w:tc>
        <w:tc>
          <w:tcPr>
            <w:tcW w:w="709" w:type="dxa"/>
          </w:tcPr>
          <w:p w14:paraId="068B5C16"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28,7</w:t>
            </w:r>
          </w:p>
        </w:tc>
        <w:tc>
          <w:tcPr>
            <w:tcW w:w="709" w:type="dxa"/>
          </w:tcPr>
          <w:p w14:paraId="2B586866"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32,3</w:t>
            </w:r>
          </w:p>
        </w:tc>
        <w:tc>
          <w:tcPr>
            <w:tcW w:w="708" w:type="dxa"/>
          </w:tcPr>
          <w:p w14:paraId="79A9DFF0"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43,5</w:t>
            </w:r>
          </w:p>
        </w:tc>
        <w:tc>
          <w:tcPr>
            <w:tcW w:w="851" w:type="dxa"/>
          </w:tcPr>
          <w:p w14:paraId="0500EDC5"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18,9</w:t>
            </w:r>
          </w:p>
        </w:tc>
        <w:tc>
          <w:tcPr>
            <w:tcW w:w="709" w:type="dxa"/>
          </w:tcPr>
          <w:p w14:paraId="0FAE45E8"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53,8</w:t>
            </w:r>
          </w:p>
        </w:tc>
        <w:tc>
          <w:tcPr>
            <w:tcW w:w="850" w:type="dxa"/>
          </w:tcPr>
          <w:p w14:paraId="2BBC969F"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60,8</w:t>
            </w:r>
          </w:p>
        </w:tc>
        <w:tc>
          <w:tcPr>
            <w:tcW w:w="851" w:type="dxa"/>
          </w:tcPr>
          <w:p w14:paraId="7CEB1438"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32,3</w:t>
            </w:r>
          </w:p>
        </w:tc>
        <w:tc>
          <w:tcPr>
            <w:tcW w:w="1417" w:type="dxa"/>
          </w:tcPr>
          <w:p w14:paraId="6173ACF7"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662,1</w:t>
            </w:r>
          </w:p>
        </w:tc>
        <w:tc>
          <w:tcPr>
            <w:tcW w:w="1985" w:type="dxa"/>
          </w:tcPr>
          <w:p w14:paraId="2DBF6D0D"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329,9</w:t>
            </w:r>
          </w:p>
        </w:tc>
      </w:tr>
      <w:tr w:rsidR="00357EBB" w:rsidRPr="00357EBB" w14:paraId="7C5FFE18" w14:textId="77777777" w:rsidTr="00F74B79">
        <w:tc>
          <w:tcPr>
            <w:tcW w:w="1951" w:type="dxa"/>
          </w:tcPr>
          <w:p w14:paraId="33A43615"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2019 ж.</w:t>
            </w:r>
          </w:p>
        </w:tc>
        <w:tc>
          <w:tcPr>
            <w:tcW w:w="851" w:type="dxa"/>
          </w:tcPr>
          <w:p w14:paraId="3DBB802C"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38,1</w:t>
            </w:r>
          </w:p>
        </w:tc>
        <w:tc>
          <w:tcPr>
            <w:tcW w:w="708" w:type="dxa"/>
          </w:tcPr>
          <w:p w14:paraId="5D30E8D5"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53,8</w:t>
            </w:r>
          </w:p>
        </w:tc>
        <w:tc>
          <w:tcPr>
            <w:tcW w:w="851" w:type="dxa"/>
          </w:tcPr>
          <w:p w14:paraId="38610CD8"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31,5</w:t>
            </w:r>
          </w:p>
        </w:tc>
        <w:tc>
          <w:tcPr>
            <w:tcW w:w="879" w:type="dxa"/>
          </w:tcPr>
          <w:p w14:paraId="7E368FA9" w14:textId="77777777" w:rsidR="00982011" w:rsidRPr="00357EBB" w:rsidRDefault="00982011" w:rsidP="005E0A4B">
            <w:pPr>
              <w:spacing w:after="0" w:line="240" w:lineRule="auto"/>
              <w:ind w:right="-102"/>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183,0</w:t>
            </w:r>
          </w:p>
        </w:tc>
        <w:tc>
          <w:tcPr>
            <w:tcW w:w="850" w:type="dxa"/>
          </w:tcPr>
          <w:p w14:paraId="0E323465"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39,3</w:t>
            </w:r>
          </w:p>
        </w:tc>
        <w:tc>
          <w:tcPr>
            <w:tcW w:w="709" w:type="dxa"/>
          </w:tcPr>
          <w:p w14:paraId="3710ACAE"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72,7</w:t>
            </w:r>
          </w:p>
        </w:tc>
        <w:tc>
          <w:tcPr>
            <w:tcW w:w="709" w:type="dxa"/>
          </w:tcPr>
          <w:p w14:paraId="15BD6C93"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25,7</w:t>
            </w:r>
          </w:p>
        </w:tc>
        <w:tc>
          <w:tcPr>
            <w:tcW w:w="708" w:type="dxa"/>
          </w:tcPr>
          <w:p w14:paraId="1EFB0352"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67,7</w:t>
            </w:r>
          </w:p>
        </w:tc>
        <w:tc>
          <w:tcPr>
            <w:tcW w:w="851" w:type="dxa"/>
          </w:tcPr>
          <w:p w14:paraId="1EBB11F2"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67,2</w:t>
            </w:r>
          </w:p>
        </w:tc>
        <w:tc>
          <w:tcPr>
            <w:tcW w:w="709" w:type="dxa"/>
          </w:tcPr>
          <w:p w14:paraId="09AC2A63"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44,7</w:t>
            </w:r>
          </w:p>
        </w:tc>
        <w:tc>
          <w:tcPr>
            <w:tcW w:w="850" w:type="dxa"/>
          </w:tcPr>
          <w:p w14:paraId="2CE2D7A8"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32,6</w:t>
            </w:r>
          </w:p>
        </w:tc>
        <w:tc>
          <w:tcPr>
            <w:tcW w:w="851" w:type="dxa"/>
          </w:tcPr>
          <w:p w14:paraId="15780AA5"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50,1</w:t>
            </w:r>
          </w:p>
        </w:tc>
        <w:tc>
          <w:tcPr>
            <w:tcW w:w="1417" w:type="dxa"/>
          </w:tcPr>
          <w:p w14:paraId="393D21C6"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706,4</w:t>
            </w:r>
          </w:p>
        </w:tc>
        <w:tc>
          <w:tcPr>
            <w:tcW w:w="1985" w:type="dxa"/>
          </w:tcPr>
          <w:p w14:paraId="79458DDB"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455,6</w:t>
            </w:r>
          </w:p>
        </w:tc>
      </w:tr>
      <w:tr w:rsidR="00357EBB" w:rsidRPr="00357EBB" w14:paraId="7B0C4802" w14:textId="77777777" w:rsidTr="00F74B79">
        <w:tc>
          <w:tcPr>
            <w:tcW w:w="1951" w:type="dxa"/>
          </w:tcPr>
          <w:p w14:paraId="09A3E285"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2020 ж.</w:t>
            </w:r>
          </w:p>
        </w:tc>
        <w:tc>
          <w:tcPr>
            <w:tcW w:w="851" w:type="dxa"/>
          </w:tcPr>
          <w:p w14:paraId="6F35CF45"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16,7</w:t>
            </w:r>
          </w:p>
        </w:tc>
        <w:tc>
          <w:tcPr>
            <w:tcW w:w="708" w:type="dxa"/>
          </w:tcPr>
          <w:p w14:paraId="7E5D8ACA"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74,0</w:t>
            </w:r>
          </w:p>
        </w:tc>
        <w:tc>
          <w:tcPr>
            <w:tcW w:w="851" w:type="dxa"/>
          </w:tcPr>
          <w:p w14:paraId="65A269FB"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52,7</w:t>
            </w:r>
          </w:p>
        </w:tc>
        <w:tc>
          <w:tcPr>
            <w:tcW w:w="879" w:type="dxa"/>
          </w:tcPr>
          <w:p w14:paraId="22C8B31A" w14:textId="77777777" w:rsidR="00982011" w:rsidRPr="00357EBB" w:rsidRDefault="00982011" w:rsidP="005E0A4B">
            <w:pPr>
              <w:spacing w:after="0" w:line="240" w:lineRule="auto"/>
              <w:ind w:right="-102"/>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146,7</w:t>
            </w:r>
          </w:p>
        </w:tc>
        <w:tc>
          <w:tcPr>
            <w:tcW w:w="850" w:type="dxa"/>
          </w:tcPr>
          <w:p w14:paraId="088BBC06"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73,5</w:t>
            </w:r>
          </w:p>
        </w:tc>
        <w:tc>
          <w:tcPr>
            <w:tcW w:w="709" w:type="dxa"/>
          </w:tcPr>
          <w:p w14:paraId="73B8E1E8"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42,6</w:t>
            </w:r>
          </w:p>
        </w:tc>
        <w:tc>
          <w:tcPr>
            <w:tcW w:w="709" w:type="dxa"/>
          </w:tcPr>
          <w:p w14:paraId="16BF762C"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38,1</w:t>
            </w:r>
          </w:p>
        </w:tc>
        <w:tc>
          <w:tcPr>
            <w:tcW w:w="708" w:type="dxa"/>
          </w:tcPr>
          <w:p w14:paraId="4A25373F"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43,7</w:t>
            </w:r>
          </w:p>
        </w:tc>
        <w:tc>
          <w:tcPr>
            <w:tcW w:w="851" w:type="dxa"/>
          </w:tcPr>
          <w:p w14:paraId="10C54DBF"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21,2</w:t>
            </w:r>
          </w:p>
        </w:tc>
        <w:tc>
          <w:tcPr>
            <w:tcW w:w="709" w:type="dxa"/>
          </w:tcPr>
          <w:p w14:paraId="7C445467"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8,9</w:t>
            </w:r>
          </w:p>
        </w:tc>
        <w:tc>
          <w:tcPr>
            <w:tcW w:w="850" w:type="dxa"/>
          </w:tcPr>
          <w:p w14:paraId="6466E036"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26,8</w:t>
            </w:r>
          </w:p>
        </w:tc>
        <w:tc>
          <w:tcPr>
            <w:tcW w:w="851" w:type="dxa"/>
          </w:tcPr>
          <w:p w14:paraId="59B46DED"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14,1</w:t>
            </w:r>
          </w:p>
        </w:tc>
        <w:tc>
          <w:tcPr>
            <w:tcW w:w="1417" w:type="dxa"/>
          </w:tcPr>
          <w:p w14:paraId="79EA1607"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559,0</w:t>
            </w:r>
          </w:p>
        </w:tc>
        <w:tc>
          <w:tcPr>
            <w:tcW w:w="1985" w:type="dxa"/>
          </w:tcPr>
          <w:p w14:paraId="245C1131"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365,8</w:t>
            </w:r>
          </w:p>
        </w:tc>
      </w:tr>
      <w:tr w:rsidR="00982011" w:rsidRPr="00357EBB" w14:paraId="1F08B50E" w14:textId="77777777" w:rsidTr="00F74B79">
        <w:tc>
          <w:tcPr>
            <w:tcW w:w="1951" w:type="dxa"/>
          </w:tcPr>
          <w:p w14:paraId="2133724F"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2021 ж.</w:t>
            </w:r>
          </w:p>
        </w:tc>
        <w:tc>
          <w:tcPr>
            <w:tcW w:w="851" w:type="dxa"/>
          </w:tcPr>
          <w:p w14:paraId="4DB504A9"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14,1</w:t>
            </w:r>
          </w:p>
        </w:tc>
        <w:tc>
          <w:tcPr>
            <w:tcW w:w="708" w:type="dxa"/>
          </w:tcPr>
          <w:p w14:paraId="34809792"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52,9</w:t>
            </w:r>
          </w:p>
        </w:tc>
        <w:tc>
          <w:tcPr>
            <w:tcW w:w="851" w:type="dxa"/>
          </w:tcPr>
          <w:p w14:paraId="44437D27"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117,9</w:t>
            </w:r>
          </w:p>
        </w:tc>
        <w:tc>
          <w:tcPr>
            <w:tcW w:w="879" w:type="dxa"/>
          </w:tcPr>
          <w:p w14:paraId="6C251516" w14:textId="77777777" w:rsidR="00982011" w:rsidRPr="00357EBB" w:rsidRDefault="00982011" w:rsidP="005E0A4B">
            <w:pPr>
              <w:spacing w:after="0" w:line="240" w:lineRule="auto"/>
              <w:ind w:right="-102"/>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56,3</w:t>
            </w:r>
          </w:p>
        </w:tc>
        <w:tc>
          <w:tcPr>
            <w:tcW w:w="850" w:type="dxa"/>
          </w:tcPr>
          <w:p w14:paraId="65A6D79D"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81,6</w:t>
            </w:r>
          </w:p>
        </w:tc>
        <w:tc>
          <w:tcPr>
            <w:tcW w:w="709" w:type="dxa"/>
          </w:tcPr>
          <w:p w14:paraId="4CAA8E28"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20,9</w:t>
            </w:r>
          </w:p>
        </w:tc>
        <w:tc>
          <w:tcPr>
            <w:tcW w:w="709" w:type="dxa"/>
          </w:tcPr>
          <w:p w14:paraId="461C727E"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22,8</w:t>
            </w:r>
          </w:p>
        </w:tc>
        <w:tc>
          <w:tcPr>
            <w:tcW w:w="708" w:type="dxa"/>
          </w:tcPr>
          <w:p w14:paraId="4C611D12"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27,2</w:t>
            </w:r>
          </w:p>
        </w:tc>
        <w:tc>
          <w:tcPr>
            <w:tcW w:w="851" w:type="dxa"/>
          </w:tcPr>
          <w:p w14:paraId="44A51873" w14:textId="77777777" w:rsidR="00982011" w:rsidRPr="00357EBB" w:rsidRDefault="0098201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1,6</w:t>
            </w:r>
          </w:p>
        </w:tc>
        <w:tc>
          <w:tcPr>
            <w:tcW w:w="709" w:type="dxa"/>
          </w:tcPr>
          <w:p w14:paraId="0CA7D69C" w14:textId="77777777" w:rsidR="00982011" w:rsidRPr="00357EBB" w:rsidRDefault="001E07A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77,7</w:t>
            </w:r>
          </w:p>
        </w:tc>
        <w:tc>
          <w:tcPr>
            <w:tcW w:w="850" w:type="dxa"/>
          </w:tcPr>
          <w:p w14:paraId="1DE0E88E" w14:textId="77777777" w:rsidR="00982011" w:rsidRPr="00357EBB" w:rsidRDefault="001E07A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41,3</w:t>
            </w:r>
          </w:p>
        </w:tc>
        <w:tc>
          <w:tcPr>
            <w:tcW w:w="851" w:type="dxa"/>
          </w:tcPr>
          <w:p w14:paraId="584646CF" w14:textId="77777777" w:rsidR="00982011" w:rsidRPr="00357EBB" w:rsidRDefault="001E07A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22,2</w:t>
            </w:r>
          </w:p>
        </w:tc>
        <w:tc>
          <w:tcPr>
            <w:tcW w:w="1417" w:type="dxa"/>
          </w:tcPr>
          <w:p w14:paraId="1B174805" w14:textId="77777777" w:rsidR="00982011" w:rsidRPr="00357EBB" w:rsidRDefault="001E07A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566,5</w:t>
            </w:r>
          </w:p>
        </w:tc>
        <w:tc>
          <w:tcPr>
            <w:tcW w:w="1985" w:type="dxa"/>
          </w:tcPr>
          <w:p w14:paraId="6732B2F8" w14:textId="77777777" w:rsidR="00982011" w:rsidRPr="00357EBB" w:rsidRDefault="001E07A1" w:rsidP="005E0A4B">
            <w:pPr>
              <w:spacing w:after="0" w:line="240" w:lineRule="auto"/>
              <w:contextualSpacing/>
              <w:jc w:val="center"/>
              <w:rPr>
                <w:rFonts w:ascii="Times New Roman" w:eastAsia="Times New Roman" w:hAnsi="Times New Roman" w:cs="Times New Roman"/>
                <w:color w:val="000000" w:themeColor="text1"/>
                <w:sz w:val="28"/>
                <w:szCs w:val="28"/>
                <w:lang w:val="kk-KZ" w:eastAsia="ru-RU"/>
              </w:rPr>
            </w:pPr>
            <w:r w:rsidRPr="00357EBB">
              <w:rPr>
                <w:rFonts w:ascii="Times New Roman" w:eastAsia="Times New Roman" w:hAnsi="Times New Roman" w:cs="Times New Roman"/>
                <w:color w:val="000000" w:themeColor="text1"/>
                <w:sz w:val="28"/>
                <w:szCs w:val="28"/>
                <w:lang w:val="kk-KZ" w:eastAsia="ru-RU"/>
              </w:rPr>
              <w:t>210,4</w:t>
            </w:r>
          </w:p>
        </w:tc>
      </w:tr>
    </w:tbl>
    <w:p w14:paraId="2C168F36" w14:textId="77777777"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p>
    <w:p w14:paraId="7880DC23" w14:textId="77777777"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p>
    <w:p w14:paraId="028A1C89" w14:textId="77777777"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sectPr w:rsidR="00982011" w:rsidRPr="00357EBB" w:rsidSect="00F74B79">
          <w:pgSz w:w="16838" w:h="11906" w:orient="landscape"/>
          <w:pgMar w:top="1701" w:right="1134" w:bottom="851" w:left="1134" w:header="709" w:footer="709" w:gutter="0"/>
          <w:cols w:space="708"/>
          <w:docGrid w:linePitch="360"/>
        </w:sectPr>
      </w:pPr>
    </w:p>
    <w:p w14:paraId="370CCA89" w14:textId="77777777" w:rsidR="00F746E2" w:rsidRPr="00357EBB" w:rsidRDefault="00982011" w:rsidP="00F746E2">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lastRenderedPageBreak/>
        <w:t xml:space="preserve"> </w:t>
      </w:r>
    </w:p>
    <w:p w14:paraId="00C2ADBC" w14:textId="77777777" w:rsidR="00F746E2" w:rsidRPr="00357EBB" w:rsidRDefault="00F746E2" w:rsidP="00F746E2">
      <w:pPr>
        <w:spacing w:after="0" w:line="240" w:lineRule="auto"/>
        <w:jc w:val="both"/>
        <w:rPr>
          <w:rFonts w:ascii="Times New Roman" w:hAnsi="Times New Roman" w:cs="Times New Roman"/>
          <w:color w:val="000000" w:themeColor="text1"/>
          <w:sz w:val="28"/>
          <w:szCs w:val="28"/>
          <w:lang w:val="kk-KZ"/>
        </w:rPr>
      </w:pPr>
      <w:r w:rsidRPr="00357EBB">
        <w:rPr>
          <w:noProof/>
          <w:color w:val="000000" w:themeColor="text1"/>
          <w:lang w:eastAsia="ru-RU"/>
        </w:rPr>
        <w:drawing>
          <wp:inline distT="0" distB="0" distL="0" distR="0" wp14:anchorId="6971A153" wp14:editId="4746E783">
            <wp:extent cx="5962650" cy="3429000"/>
            <wp:effectExtent l="0" t="0" r="0" b="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0"/>
              </a:graphicData>
            </a:graphic>
          </wp:inline>
        </w:drawing>
      </w:r>
    </w:p>
    <w:p w14:paraId="478FAF1B" w14:textId="77777777" w:rsidR="00F746E2" w:rsidRPr="00357EBB" w:rsidRDefault="00F746E2" w:rsidP="00F746E2">
      <w:pPr>
        <w:spacing w:after="0" w:line="240" w:lineRule="auto"/>
        <w:ind w:firstLine="567"/>
        <w:jc w:val="both"/>
        <w:rPr>
          <w:rFonts w:ascii="Times New Roman" w:hAnsi="Times New Roman" w:cs="Times New Roman"/>
          <w:color w:val="000000" w:themeColor="text1"/>
          <w:sz w:val="28"/>
          <w:szCs w:val="28"/>
          <w:lang w:val="kk-KZ"/>
        </w:rPr>
      </w:pPr>
    </w:p>
    <w:p w14:paraId="6E3D8649" w14:textId="77777777" w:rsidR="00F746E2" w:rsidRPr="00357EBB" w:rsidRDefault="00F746E2" w:rsidP="00F746E2">
      <w:pPr>
        <w:spacing w:after="0" w:line="240" w:lineRule="auto"/>
        <w:ind w:firstLine="567"/>
        <w:jc w:val="both"/>
        <w:rPr>
          <w:rFonts w:ascii="Times New Roman" w:hAnsi="Times New Roman" w:cs="Times New Roman"/>
          <w:color w:val="000000" w:themeColor="text1"/>
          <w:sz w:val="28"/>
          <w:szCs w:val="28"/>
          <w:lang w:val="kk-KZ"/>
        </w:rPr>
      </w:pPr>
    </w:p>
    <w:p w14:paraId="49557DE7" w14:textId="77777777" w:rsidR="00F746E2" w:rsidRPr="00357EBB" w:rsidRDefault="00F746E2" w:rsidP="00F746E2">
      <w:pPr>
        <w:spacing w:after="0" w:line="240" w:lineRule="auto"/>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Сурет 2 – Зерттеулер жүргізілген жылдардағы жауын-шашын мөлшері, мм</w:t>
      </w:r>
    </w:p>
    <w:p w14:paraId="7CCD74E2" w14:textId="77777777" w:rsidR="00F746E2" w:rsidRPr="00357EBB" w:rsidRDefault="00F746E2" w:rsidP="00F746E2">
      <w:pPr>
        <w:spacing w:after="0" w:line="240" w:lineRule="auto"/>
        <w:ind w:firstLine="567"/>
        <w:jc w:val="both"/>
        <w:rPr>
          <w:rFonts w:ascii="Times New Roman" w:hAnsi="Times New Roman" w:cs="Times New Roman"/>
          <w:color w:val="000000" w:themeColor="text1"/>
          <w:sz w:val="28"/>
          <w:szCs w:val="28"/>
          <w:lang w:val="kk-KZ"/>
        </w:rPr>
      </w:pPr>
    </w:p>
    <w:p w14:paraId="077563F4" w14:textId="61503C9A"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Зерттеу жүргізілген 2018 жылдың вегетациялық кезеңіндегі ауаның орташа температурасы көпжылдық көрсеткішпен салыстырғанда 1,3 °С жоғары, ал түскен жауын-шашын мөлшері 329,9 мм құрап, көпжылдық көрсеткіштен (235,7 мм) 94,2 мм артық болды (кесте 1, сурет 1,2).</w:t>
      </w:r>
    </w:p>
    <w:p w14:paraId="3D883340" w14:textId="77777777"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Келесі 2019 жылы вегетациялық өсу кезеңіндегі орташа айлық температура көпжылдық көрсеткіштен 1,9 °С, ал орташа жылдық температурадан 4,0 °С жоғары болды. Жылдық жауын-шашын мөлшері 706,4 мм шамасында түсіп, көпжылдық көрсеткіштен (414,5 мм) 291,9 мм артық шаманы құрады (кесте 1, сурет 1,2).</w:t>
      </w:r>
    </w:p>
    <w:p w14:paraId="2D230425" w14:textId="77777777"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2020 жылдың климаттық көрсеткіштерінің  шамалары да біршама өзгерістерге ұшырады. Бұл жылы жылдық орташа темпертура 10,3 °С және вегетациялық кезеңдердегі орташа температура 19,1 °С құрады және көпжылдық көрсеткіштермен салыстырғанда айтарлықтай жоғары болды. Түскен жылдық жауын-шашын мөлшері 559,0 мм және вегетациялық кезеңде 365,8 мм, бұл көрсеткіш орташа жылдық көрсеткіштен 144,5 мм, вегетациялық көрсеткіштен 130,1 мм жоғары болғанымен, 2018 және 2019 жылдармен салыстырғанда біршама төмен (кесте 1, сурет 1,2).</w:t>
      </w:r>
    </w:p>
    <w:p w14:paraId="3362CB32" w14:textId="77777777"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Далалық зерттеу жүргізілген аймақтың климаттық жағдайы, вегетациялық кезеңде жоғары температуралық режим мен атмосфералық жауын-шашынның аз болуымен ерекшеленеді. Сондықтан, ауылшаруашылық дақылдарының қалыпты өсуі мен дамуы және тұрақты әрі жоғары өнім алу үшін суару режимін сақтау қажет. </w:t>
      </w:r>
    </w:p>
    <w:p w14:paraId="701A0924" w14:textId="77777777" w:rsidR="00B36484" w:rsidRPr="00357EBB" w:rsidRDefault="00B36484" w:rsidP="00982011">
      <w:pPr>
        <w:spacing w:after="0" w:line="240" w:lineRule="auto"/>
        <w:ind w:firstLine="567"/>
        <w:jc w:val="both"/>
        <w:rPr>
          <w:rFonts w:ascii="Times New Roman" w:hAnsi="Times New Roman" w:cs="Times New Roman"/>
          <w:color w:val="000000" w:themeColor="text1"/>
          <w:sz w:val="28"/>
          <w:szCs w:val="28"/>
          <w:lang w:val="kk-KZ"/>
        </w:rPr>
      </w:pPr>
    </w:p>
    <w:p w14:paraId="31DD8AF6" w14:textId="77777777" w:rsidR="00982011" w:rsidRPr="00357EBB" w:rsidRDefault="00982011" w:rsidP="00982011">
      <w:pPr>
        <w:spacing w:after="0" w:line="240" w:lineRule="auto"/>
        <w:ind w:firstLine="567"/>
        <w:jc w:val="both"/>
        <w:rPr>
          <w:rFonts w:ascii="Times New Roman" w:hAnsi="Times New Roman" w:cs="Times New Roman"/>
          <w:b/>
          <w:color w:val="000000" w:themeColor="text1"/>
          <w:sz w:val="28"/>
          <w:szCs w:val="28"/>
          <w:lang w:val="kk-KZ"/>
        </w:rPr>
      </w:pPr>
      <w:r w:rsidRPr="00357EBB">
        <w:rPr>
          <w:rFonts w:ascii="Times New Roman" w:hAnsi="Times New Roman" w:cs="Times New Roman"/>
          <w:b/>
          <w:color w:val="000000" w:themeColor="text1"/>
          <w:sz w:val="28"/>
          <w:szCs w:val="28"/>
          <w:lang w:val="kk-KZ"/>
        </w:rPr>
        <w:lastRenderedPageBreak/>
        <w:t>2.2 Өсімдік жамылғысы мен жер бедері</w:t>
      </w:r>
    </w:p>
    <w:p w14:paraId="1B28D3F7" w14:textId="77777777" w:rsidR="00B36484" w:rsidRPr="00357EBB" w:rsidRDefault="00B36484" w:rsidP="00982011">
      <w:pPr>
        <w:spacing w:after="0" w:line="240" w:lineRule="auto"/>
        <w:ind w:firstLine="567"/>
        <w:jc w:val="both"/>
        <w:rPr>
          <w:rFonts w:ascii="Times New Roman" w:hAnsi="Times New Roman" w:cs="Times New Roman"/>
          <w:b/>
          <w:color w:val="000000" w:themeColor="text1"/>
          <w:sz w:val="28"/>
          <w:szCs w:val="28"/>
          <w:lang w:val="kk-KZ"/>
        </w:rPr>
      </w:pPr>
    </w:p>
    <w:p w14:paraId="085860FB" w14:textId="77777777" w:rsidR="00982011" w:rsidRPr="00357EBB" w:rsidRDefault="00982011" w:rsidP="00982011">
      <w:pPr>
        <w:spacing w:after="0" w:line="240" w:lineRule="auto"/>
        <w:ind w:firstLine="567"/>
        <w:jc w:val="both"/>
        <w:rPr>
          <w:rFonts w:ascii="Times New Roman" w:eastAsia="Times New Roman" w:hAnsi="Times New Roman"/>
          <w:color w:val="000000" w:themeColor="text1"/>
          <w:sz w:val="28"/>
          <w:szCs w:val="28"/>
          <w:lang w:val="kk-KZ" w:eastAsia="ru-RU"/>
        </w:rPr>
      </w:pPr>
      <w:r w:rsidRPr="00357EBB">
        <w:rPr>
          <w:rFonts w:ascii="Times New Roman" w:hAnsi="Times New Roman" w:cs="Times New Roman"/>
          <w:color w:val="000000" w:themeColor="text1"/>
          <w:sz w:val="28"/>
          <w:szCs w:val="28"/>
          <w:lang w:val="kk-KZ"/>
        </w:rPr>
        <w:t xml:space="preserve">Зерттелетін ашық-қара қоңыр топырақтағы өсімдік жамылғысының топырақ түзудегі маңызы өте зор. Зерттеу аймағына тән өсімдіктер негізінен бозды-бетегелі-дәнді дақылды және жусанды-эфемерлі ассоциациялардан құралған. Пішендік өсімдік түрлерінің ішінде мыналар басым: тарғақ шөп, жатаған бидайық, жауқияқ, кең жапырақты және тар жапырақты еркекшөп, далалық және жайылымдық атқонақ, баданалы қоңырбас, шалғындық және қампайған түлкіқұйрық, селеу, бетеге, жалбыз, таспашөп, көктарақ, ермен және саванналық шөптер </w:t>
      </w:r>
      <w:r w:rsidRPr="00357EBB">
        <w:rPr>
          <w:rFonts w:ascii="Times New Roman" w:eastAsia="Times New Roman" w:hAnsi="Times New Roman"/>
          <w:color w:val="000000" w:themeColor="text1"/>
          <w:sz w:val="28"/>
          <w:szCs w:val="28"/>
          <w:lang w:val="kk-KZ" w:eastAsia="ru-RU"/>
        </w:rPr>
        <w:t>– эфемерлер және эфемера тәрізділер – арпабас, қияқөлең. Адамның шаруашылық әрекет жүргізуі өсімдіктердің түрлік құрамын өзгерткен.</w:t>
      </w:r>
    </w:p>
    <w:p w14:paraId="418D4424" w14:textId="77777777" w:rsidR="00982011" w:rsidRPr="00357EBB" w:rsidRDefault="00616B54" w:rsidP="00982011">
      <w:pPr>
        <w:spacing w:after="0" w:line="240" w:lineRule="auto"/>
        <w:ind w:firstLine="567"/>
        <w:jc w:val="both"/>
        <w:rPr>
          <w:rFonts w:ascii="Times New Roman" w:eastAsia="Times New Roman" w:hAnsi="Times New Roman"/>
          <w:color w:val="000000" w:themeColor="text1"/>
          <w:sz w:val="28"/>
          <w:szCs w:val="28"/>
          <w:lang w:val="kk-KZ" w:eastAsia="ru-RU"/>
        </w:rPr>
      </w:pPr>
      <w:r w:rsidRPr="00357EBB">
        <w:rPr>
          <w:rFonts w:ascii="Times New Roman" w:eastAsia="Times New Roman" w:hAnsi="Times New Roman"/>
          <w:color w:val="000000" w:themeColor="text1"/>
          <w:sz w:val="28"/>
          <w:szCs w:val="28"/>
          <w:lang w:val="kk-KZ" w:eastAsia="ru-RU"/>
        </w:rPr>
        <w:t>Жер бедері</w:t>
      </w:r>
      <w:r w:rsidR="00982011" w:rsidRPr="00357EBB">
        <w:rPr>
          <w:rFonts w:ascii="Times New Roman" w:eastAsia="Times New Roman" w:hAnsi="Times New Roman"/>
          <w:color w:val="000000" w:themeColor="text1"/>
          <w:sz w:val="28"/>
          <w:szCs w:val="28"/>
          <w:lang w:val="kk-KZ" w:eastAsia="ru-RU"/>
        </w:rPr>
        <w:t>. Қазақстанның оңтүстік</w:t>
      </w:r>
      <w:r w:rsidR="00982011" w:rsidRPr="00357EBB">
        <w:rPr>
          <w:rFonts w:ascii="Times New Roman" w:hAnsi="Times New Roman" w:cs="Times New Roman"/>
          <w:color w:val="000000" w:themeColor="text1"/>
          <w:sz w:val="28"/>
          <w:szCs w:val="28"/>
          <w:lang w:val="kk-KZ"/>
        </w:rPr>
        <w:t>-</w:t>
      </w:r>
      <w:r w:rsidR="00982011" w:rsidRPr="00357EBB">
        <w:rPr>
          <w:rFonts w:ascii="Times New Roman" w:eastAsia="Times New Roman" w:hAnsi="Times New Roman"/>
          <w:color w:val="000000" w:themeColor="text1"/>
          <w:sz w:val="28"/>
          <w:szCs w:val="28"/>
          <w:lang w:val="kk-KZ" w:eastAsia="ru-RU"/>
        </w:rPr>
        <w:t>шығысында Тянь</w:t>
      </w:r>
      <w:r w:rsidR="00982011" w:rsidRPr="00357EBB">
        <w:rPr>
          <w:rFonts w:ascii="Times New Roman" w:hAnsi="Times New Roman" w:cs="Times New Roman"/>
          <w:color w:val="000000" w:themeColor="text1"/>
          <w:sz w:val="28"/>
          <w:szCs w:val="28"/>
          <w:lang w:val="kk-KZ"/>
        </w:rPr>
        <w:t>-</w:t>
      </w:r>
      <w:r w:rsidR="00982011" w:rsidRPr="00357EBB">
        <w:rPr>
          <w:rFonts w:ascii="Times New Roman" w:eastAsia="Times New Roman" w:hAnsi="Times New Roman"/>
          <w:color w:val="000000" w:themeColor="text1"/>
          <w:sz w:val="28"/>
          <w:szCs w:val="28"/>
          <w:lang w:val="kk-KZ" w:eastAsia="ru-RU"/>
        </w:rPr>
        <w:t xml:space="preserve">Шань тауы тізбегінің бірқатар биік жотасы жатыр. Сол таудың солтүстік тізбегіндегі ірі жоталардың бірі – Іле Алатауы. Оның жотасы батыстан шығысқа қарай созылып, дөңес жағымен оңтүстікке қараған доғаны түзеді. Ұзындығы 300 км жуық, ені 35-40 км. Анағұрлым биік орталық бөлігі теңіз деңгейінен 4000 м жетеді. Жота биіктігі батыстан шығысқа қарай азая береді. </w:t>
      </w:r>
    </w:p>
    <w:p w14:paraId="637BF371" w14:textId="77777777" w:rsidR="00982011" w:rsidRPr="00357EBB" w:rsidRDefault="00982011" w:rsidP="00982011">
      <w:pPr>
        <w:spacing w:after="0" w:line="240" w:lineRule="auto"/>
        <w:ind w:firstLine="567"/>
        <w:jc w:val="both"/>
        <w:rPr>
          <w:rFonts w:ascii="Times New Roman" w:eastAsia="Times New Roman" w:hAnsi="Times New Roman"/>
          <w:color w:val="000000" w:themeColor="text1"/>
          <w:sz w:val="28"/>
          <w:szCs w:val="28"/>
          <w:lang w:val="kk-KZ" w:eastAsia="ru-RU"/>
        </w:rPr>
      </w:pPr>
      <w:r w:rsidRPr="00357EBB">
        <w:rPr>
          <w:rFonts w:ascii="Times New Roman" w:eastAsia="Times New Roman" w:hAnsi="Times New Roman"/>
          <w:color w:val="000000" w:themeColor="text1"/>
          <w:sz w:val="28"/>
          <w:szCs w:val="28"/>
          <w:lang w:val="kk-KZ" w:eastAsia="ru-RU"/>
        </w:rPr>
        <w:t xml:space="preserve">Бұл жерде морфологиялық жағынан рельефтің екі кешені дамыған: таулы және тау бөктерінде. Тектоникалық көтерілулер көп болғандықтан жотаның өзегі бөлігінде қалыптасқан тау кешені мына </w:t>
      </w:r>
      <w:r w:rsidR="00616B54" w:rsidRPr="00357EBB">
        <w:rPr>
          <w:rFonts w:ascii="Times New Roman" w:eastAsia="Times New Roman" w:hAnsi="Times New Roman"/>
          <w:color w:val="000000" w:themeColor="text1"/>
          <w:sz w:val="28"/>
          <w:szCs w:val="28"/>
          <w:lang w:val="kk-KZ" w:eastAsia="ru-RU"/>
        </w:rPr>
        <w:t>жер бедері</w:t>
      </w:r>
      <w:r w:rsidRPr="00357EBB">
        <w:rPr>
          <w:rFonts w:ascii="Times New Roman" w:eastAsia="Times New Roman" w:hAnsi="Times New Roman"/>
          <w:color w:val="000000" w:themeColor="text1"/>
          <w:sz w:val="28"/>
          <w:szCs w:val="28"/>
          <w:lang w:val="kk-KZ" w:eastAsia="ru-RU"/>
        </w:rPr>
        <w:t xml:space="preserve"> типтерін біріктіреді: гляциалды</w:t>
      </w:r>
      <w:r w:rsidRPr="00357EBB">
        <w:rPr>
          <w:rFonts w:ascii="Times New Roman" w:hAnsi="Times New Roman" w:cs="Times New Roman"/>
          <w:color w:val="000000" w:themeColor="text1"/>
          <w:sz w:val="28"/>
          <w:szCs w:val="28"/>
          <w:lang w:val="kk-KZ"/>
        </w:rPr>
        <w:t>-нивалды ( 3400 м астам – 22 %), биік таулы (2700-3400 м – 24 %), орта таулы (19%), аласа таулы (35%)</w:t>
      </w:r>
      <w:r w:rsidRPr="00357EBB">
        <w:rPr>
          <w:rFonts w:ascii="Times New Roman" w:eastAsia="Times New Roman" w:hAnsi="Times New Roman"/>
          <w:color w:val="000000" w:themeColor="text1"/>
          <w:sz w:val="28"/>
          <w:szCs w:val="28"/>
          <w:lang w:val="kk-KZ" w:eastAsia="ru-RU"/>
        </w:rPr>
        <w:t>.</w:t>
      </w:r>
    </w:p>
    <w:p w14:paraId="25371224" w14:textId="77777777" w:rsidR="00982011" w:rsidRPr="00357EBB" w:rsidRDefault="00982011" w:rsidP="00982011">
      <w:pPr>
        <w:spacing w:after="0" w:line="240" w:lineRule="auto"/>
        <w:ind w:firstLine="567"/>
        <w:jc w:val="both"/>
        <w:rPr>
          <w:rFonts w:ascii="Times New Roman" w:eastAsia="Times New Roman" w:hAnsi="Times New Roman"/>
          <w:color w:val="000000" w:themeColor="text1"/>
          <w:sz w:val="28"/>
          <w:szCs w:val="28"/>
          <w:lang w:val="kk-KZ" w:eastAsia="ru-RU"/>
        </w:rPr>
      </w:pPr>
      <w:r w:rsidRPr="00357EBB">
        <w:rPr>
          <w:rFonts w:ascii="Times New Roman" w:eastAsia="Times New Roman" w:hAnsi="Times New Roman"/>
          <w:color w:val="000000" w:themeColor="text1"/>
          <w:sz w:val="28"/>
          <w:szCs w:val="28"/>
          <w:lang w:val="kk-KZ" w:eastAsia="ru-RU"/>
        </w:rPr>
        <w:t xml:space="preserve">Орта таулы </w:t>
      </w:r>
      <w:r w:rsidR="00616B54" w:rsidRPr="00357EBB">
        <w:rPr>
          <w:rFonts w:ascii="Times New Roman" w:eastAsia="Times New Roman" w:hAnsi="Times New Roman"/>
          <w:color w:val="000000" w:themeColor="text1"/>
          <w:sz w:val="28"/>
          <w:szCs w:val="28"/>
          <w:lang w:val="kk-KZ" w:eastAsia="ru-RU"/>
        </w:rPr>
        <w:t>жер бедері</w:t>
      </w:r>
      <w:r w:rsidRPr="00357EBB">
        <w:rPr>
          <w:rFonts w:ascii="Times New Roman" w:eastAsia="Times New Roman" w:hAnsi="Times New Roman"/>
          <w:color w:val="000000" w:themeColor="text1"/>
          <w:sz w:val="28"/>
          <w:szCs w:val="28"/>
          <w:lang w:val="kk-KZ" w:eastAsia="ru-RU"/>
        </w:rPr>
        <w:t xml:space="preserve"> жотаның орталық және батыс бөліктеріне тән. Олардың абсолютті биіктігі 2700-1800 м және өзен аңғары ойығының тереңдігі 1000 м-ге дейін. Жотаның орталық бөлігіндегі өзен аралығының </w:t>
      </w:r>
      <w:r w:rsidR="00616B54" w:rsidRPr="00357EBB">
        <w:rPr>
          <w:rFonts w:ascii="Times New Roman" w:eastAsia="Times New Roman" w:hAnsi="Times New Roman"/>
          <w:color w:val="000000" w:themeColor="text1"/>
          <w:sz w:val="28"/>
          <w:szCs w:val="28"/>
          <w:lang w:val="kk-KZ" w:eastAsia="ru-RU"/>
        </w:rPr>
        <w:t xml:space="preserve">жер бедері </w:t>
      </w:r>
      <w:r w:rsidRPr="00357EBB">
        <w:rPr>
          <w:rFonts w:ascii="Times New Roman" w:eastAsia="Times New Roman" w:hAnsi="Times New Roman"/>
          <w:color w:val="000000" w:themeColor="text1"/>
          <w:sz w:val="28"/>
          <w:szCs w:val="28"/>
          <w:lang w:val="kk-KZ" w:eastAsia="ru-RU"/>
        </w:rPr>
        <w:t>үзікті-қырқалы, элементтерінің кескіні жұмсақ, баурайының беткейі 30-35</w:t>
      </w:r>
      <w:r w:rsidRPr="00357EBB">
        <w:rPr>
          <w:rFonts w:ascii="Times New Roman" w:eastAsia="Times New Roman" w:hAnsi="Times New Roman" w:cs="Times New Roman"/>
          <w:color w:val="000000" w:themeColor="text1"/>
          <w:sz w:val="28"/>
          <w:szCs w:val="28"/>
          <w:lang w:val="kk-KZ" w:eastAsia="ru-RU"/>
        </w:rPr>
        <w:t>°</w:t>
      </w:r>
      <w:r w:rsidRPr="00357EBB">
        <w:rPr>
          <w:rFonts w:ascii="Times New Roman" w:eastAsia="Times New Roman" w:hAnsi="Times New Roman"/>
          <w:color w:val="000000" w:themeColor="text1"/>
          <w:sz w:val="28"/>
          <w:szCs w:val="28"/>
          <w:lang w:val="kk-KZ" w:eastAsia="ru-RU"/>
        </w:rPr>
        <w:t xml:space="preserve"> еңкейіп дөңгеленген. Орта таулардың батыс бөлігіндегі аумақ тегіс және жалпақ. </w:t>
      </w:r>
    </w:p>
    <w:p w14:paraId="4CBFAB9F" w14:textId="77777777" w:rsidR="00982011" w:rsidRPr="00357EBB" w:rsidRDefault="00982011" w:rsidP="00982011">
      <w:pPr>
        <w:spacing w:after="0" w:line="240" w:lineRule="auto"/>
        <w:ind w:firstLine="567"/>
        <w:jc w:val="both"/>
        <w:rPr>
          <w:rFonts w:ascii="Times New Roman" w:eastAsia="Times New Roman" w:hAnsi="Times New Roman"/>
          <w:color w:val="000000" w:themeColor="text1"/>
          <w:sz w:val="28"/>
          <w:szCs w:val="28"/>
          <w:lang w:val="kk-KZ" w:eastAsia="ru-RU"/>
        </w:rPr>
      </w:pPr>
      <w:r w:rsidRPr="00357EBB">
        <w:rPr>
          <w:rFonts w:ascii="Times New Roman" w:eastAsia="Times New Roman" w:hAnsi="Times New Roman"/>
          <w:color w:val="000000" w:themeColor="text1"/>
          <w:sz w:val="28"/>
          <w:szCs w:val="28"/>
          <w:lang w:val="kk-KZ" w:eastAsia="ru-RU"/>
        </w:rPr>
        <w:t xml:space="preserve">Жотаның орталық және шығыс бөліктеріндегі (1800-800 м) </w:t>
      </w:r>
      <w:r w:rsidR="00616B54" w:rsidRPr="00357EBB">
        <w:rPr>
          <w:rFonts w:ascii="Times New Roman" w:eastAsia="Times New Roman" w:hAnsi="Times New Roman"/>
          <w:color w:val="000000" w:themeColor="text1"/>
          <w:sz w:val="28"/>
          <w:szCs w:val="28"/>
          <w:lang w:val="kk-KZ" w:eastAsia="ru-RU"/>
        </w:rPr>
        <w:t>жер бедері</w:t>
      </w:r>
      <w:r w:rsidRPr="00357EBB">
        <w:rPr>
          <w:rFonts w:ascii="Times New Roman" w:eastAsia="Times New Roman" w:hAnsi="Times New Roman"/>
          <w:color w:val="000000" w:themeColor="text1"/>
          <w:sz w:val="28"/>
          <w:szCs w:val="28"/>
          <w:lang w:val="kk-KZ" w:eastAsia="ru-RU"/>
        </w:rPr>
        <w:t xml:space="preserve"> аласа таулы, тар жолақ түрінде, элементтерінің кескіні жұмсақ, ара-тұра эрозиядан бөлінген. Еңіс құрайтын беткейлер кешеннің 52% алып жатыр.</w:t>
      </w:r>
    </w:p>
    <w:p w14:paraId="7027C39B" w14:textId="77777777" w:rsidR="00982011" w:rsidRPr="00357EBB" w:rsidRDefault="00982011" w:rsidP="00982011">
      <w:pPr>
        <w:spacing w:after="0" w:line="240" w:lineRule="auto"/>
        <w:ind w:firstLine="567"/>
        <w:jc w:val="both"/>
        <w:rPr>
          <w:rFonts w:ascii="Times New Roman" w:eastAsia="Times New Roman" w:hAnsi="Times New Roman"/>
          <w:color w:val="000000" w:themeColor="text1"/>
          <w:sz w:val="28"/>
          <w:szCs w:val="28"/>
          <w:lang w:val="kk-KZ" w:eastAsia="ru-RU"/>
        </w:rPr>
      </w:pPr>
      <w:r w:rsidRPr="00357EBB">
        <w:rPr>
          <w:rFonts w:ascii="Times New Roman" w:eastAsia="Times New Roman" w:hAnsi="Times New Roman"/>
          <w:color w:val="000000" w:themeColor="text1"/>
          <w:sz w:val="28"/>
          <w:szCs w:val="28"/>
          <w:lang w:val="kk-KZ" w:eastAsia="ru-RU"/>
        </w:rPr>
        <w:t>Іле Алатауының бөктерінде тектоникалық қозғалыстар эрозия және аккумуляция процестерімен қатарласа жүреді.</w:t>
      </w:r>
    </w:p>
    <w:p w14:paraId="40881123" w14:textId="77777777" w:rsidR="00982011" w:rsidRPr="00357EBB" w:rsidRDefault="00982011" w:rsidP="00982011">
      <w:pPr>
        <w:spacing w:after="0" w:line="240" w:lineRule="auto"/>
        <w:ind w:firstLine="567"/>
        <w:jc w:val="both"/>
        <w:rPr>
          <w:rFonts w:ascii="Times New Roman" w:eastAsia="Times New Roman" w:hAnsi="Times New Roman"/>
          <w:color w:val="000000" w:themeColor="text1"/>
          <w:sz w:val="28"/>
          <w:szCs w:val="28"/>
          <w:lang w:val="kk-KZ" w:eastAsia="ru-RU"/>
        </w:rPr>
      </w:pPr>
      <w:r w:rsidRPr="00357EBB">
        <w:rPr>
          <w:rFonts w:ascii="Times New Roman" w:eastAsia="Times New Roman" w:hAnsi="Times New Roman"/>
          <w:color w:val="000000" w:themeColor="text1"/>
          <w:sz w:val="28"/>
          <w:szCs w:val="28"/>
          <w:lang w:val="kk-KZ" w:eastAsia="ru-RU"/>
        </w:rPr>
        <w:t xml:space="preserve">Таудың солтүстік ылдиындағы беткей кең жолақты, жалпы ауданның 20% алып жатыр. Баспалдақты түрде тау бөктеріндегі қыратқа түсетін ол үш террасадан құралған: жоғары баспалдағының ені 10-15 км, абсолютті биіктігі </w:t>
      </w:r>
      <w:r w:rsidRPr="00357EBB">
        <w:rPr>
          <w:rFonts w:ascii="Times New Roman" w:hAnsi="Times New Roman" w:cs="Times New Roman"/>
          <w:color w:val="000000" w:themeColor="text1"/>
          <w:sz w:val="28"/>
          <w:szCs w:val="28"/>
          <w:lang w:val="kk-KZ"/>
        </w:rPr>
        <w:t>–</w:t>
      </w:r>
      <w:r w:rsidRPr="00357EBB">
        <w:rPr>
          <w:rFonts w:ascii="Times New Roman" w:eastAsia="Times New Roman" w:hAnsi="Times New Roman"/>
          <w:color w:val="000000" w:themeColor="text1"/>
          <w:sz w:val="28"/>
          <w:szCs w:val="28"/>
          <w:lang w:val="kk-KZ" w:eastAsia="ru-RU"/>
        </w:rPr>
        <w:t xml:space="preserve">  2000-1200 м, кертпеш биіктігі </w:t>
      </w:r>
      <w:r w:rsidRPr="00357EBB">
        <w:rPr>
          <w:rFonts w:ascii="Times New Roman" w:hAnsi="Times New Roman" w:cs="Times New Roman"/>
          <w:color w:val="000000" w:themeColor="text1"/>
          <w:sz w:val="28"/>
          <w:szCs w:val="28"/>
          <w:lang w:val="kk-KZ"/>
        </w:rPr>
        <w:t>–</w:t>
      </w:r>
      <w:r w:rsidRPr="00357EBB">
        <w:rPr>
          <w:rFonts w:ascii="Times New Roman" w:eastAsia="Times New Roman" w:hAnsi="Times New Roman"/>
          <w:color w:val="000000" w:themeColor="text1"/>
          <w:sz w:val="28"/>
          <w:szCs w:val="28"/>
          <w:lang w:val="kk-KZ" w:eastAsia="ru-RU"/>
        </w:rPr>
        <w:t xml:space="preserve"> 200-300 м дейін, солтүстігінде 30-50 м-ге дейін. Төменгі баспалдағының абсолютті биіктігі 1200-1000 м , ені 3-7 км.</w:t>
      </w:r>
    </w:p>
    <w:p w14:paraId="3F06410F" w14:textId="77777777" w:rsidR="00982011" w:rsidRPr="00357EBB" w:rsidRDefault="00982011" w:rsidP="00982011">
      <w:pPr>
        <w:spacing w:after="0" w:line="240" w:lineRule="auto"/>
        <w:ind w:firstLine="567"/>
        <w:jc w:val="both"/>
        <w:rPr>
          <w:rFonts w:ascii="Times New Roman" w:eastAsia="Times New Roman" w:hAnsi="Times New Roman"/>
          <w:color w:val="000000" w:themeColor="text1"/>
          <w:sz w:val="28"/>
          <w:szCs w:val="28"/>
          <w:lang w:val="kk-KZ" w:eastAsia="ru-RU"/>
        </w:rPr>
      </w:pPr>
      <w:r w:rsidRPr="00357EBB">
        <w:rPr>
          <w:rFonts w:ascii="Times New Roman" w:eastAsia="Times New Roman" w:hAnsi="Times New Roman"/>
          <w:color w:val="000000" w:themeColor="text1"/>
          <w:sz w:val="28"/>
          <w:szCs w:val="28"/>
          <w:lang w:val="kk-KZ" w:eastAsia="ru-RU"/>
        </w:rPr>
        <w:t xml:space="preserve">Жалпақ беткейінде тереңдігі 30-50 м шұқанақтар, сайлар, кертпештер бар, солтүстікте ол тау бөктеріндегі шлейфке өтеді. Шлейфті құрған тау өзендерінің ағызып алып келген затынан тұратын ені 8-10 км, абсолютті биіктігі  1000-700 м конустар. Олардың беткі жағы нөсерлі жаңбыр суынан </w:t>
      </w:r>
      <w:r w:rsidRPr="00357EBB">
        <w:rPr>
          <w:rFonts w:ascii="Times New Roman" w:eastAsia="Times New Roman" w:hAnsi="Times New Roman"/>
          <w:color w:val="000000" w:themeColor="text1"/>
          <w:sz w:val="28"/>
          <w:szCs w:val="28"/>
          <w:lang w:val="kk-KZ" w:eastAsia="ru-RU"/>
        </w:rPr>
        <w:lastRenderedPageBreak/>
        <w:t>тарамдалған жылғалармен, тереңдігі  20 м дейінгі сайлармен жырылғандықтан қисайған толқынды алқап сияқты көрінеді.</w:t>
      </w:r>
    </w:p>
    <w:p w14:paraId="6DFAB204" w14:textId="77777777" w:rsidR="00B36484" w:rsidRPr="00357EBB" w:rsidRDefault="00B36484" w:rsidP="00982011">
      <w:pPr>
        <w:spacing w:after="0" w:line="240" w:lineRule="auto"/>
        <w:ind w:firstLine="567"/>
        <w:jc w:val="both"/>
        <w:rPr>
          <w:rFonts w:ascii="Times New Roman" w:eastAsia="Times New Roman" w:hAnsi="Times New Roman"/>
          <w:color w:val="000000" w:themeColor="text1"/>
          <w:sz w:val="28"/>
          <w:szCs w:val="28"/>
          <w:lang w:val="kk-KZ" w:eastAsia="ru-RU"/>
        </w:rPr>
      </w:pPr>
    </w:p>
    <w:p w14:paraId="458C2DED" w14:textId="77777777" w:rsidR="00982011" w:rsidRPr="00357EBB" w:rsidRDefault="00982011" w:rsidP="00982011">
      <w:pPr>
        <w:spacing w:after="0" w:line="240" w:lineRule="auto"/>
        <w:ind w:firstLine="567"/>
        <w:jc w:val="both"/>
        <w:rPr>
          <w:rFonts w:ascii="Times New Roman" w:eastAsia="Times New Roman" w:hAnsi="Times New Roman"/>
          <w:b/>
          <w:color w:val="000000" w:themeColor="text1"/>
          <w:sz w:val="28"/>
          <w:szCs w:val="28"/>
          <w:lang w:val="kk-KZ" w:eastAsia="ru-RU"/>
        </w:rPr>
      </w:pPr>
      <w:r w:rsidRPr="00357EBB">
        <w:rPr>
          <w:rFonts w:ascii="Times New Roman" w:eastAsia="Times New Roman" w:hAnsi="Times New Roman"/>
          <w:b/>
          <w:color w:val="000000" w:themeColor="text1"/>
          <w:sz w:val="28"/>
          <w:szCs w:val="28"/>
          <w:lang w:val="kk-KZ" w:eastAsia="ru-RU"/>
        </w:rPr>
        <w:t>2.3 Топырақ жағдайлары</w:t>
      </w:r>
    </w:p>
    <w:p w14:paraId="2DCABB49" w14:textId="77777777" w:rsidR="00B36484" w:rsidRPr="00357EBB" w:rsidRDefault="00B36484" w:rsidP="00982011">
      <w:pPr>
        <w:spacing w:after="0" w:line="240" w:lineRule="auto"/>
        <w:ind w:firstLine="567"/>
        <w:jc w:val="both"/>
        <w:rPr>
          <w:rFonts w:ascii="Times New Roman" w:eastAsia="Times New Roman" w:hAnsi="Times New Roman"/>
          <w:b/>
          <w:color w:val="000000" w:themeColor="text1"/>
          <w:sz w:val="28"/>
          <w:szCs w:val="28"/>
          <w:lang w:val="kk-KZ" w:eastAsia="ru-RU"/>
        </w:rPr>
      </w:pPr>
    </w:p>
    <w:p w14:paraId="557F9F5C" w14:textId="0E74F88A"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eastAsia="Times New Roman" w:hAnsi="Times New Roman"/>
          <w:color w:val="000000" w:themeColor="text1"/>
          <w:sz w:val="28"/>
          <w:szCs w:val="28"/>
          <w:lang w:val="kk-KZ" w:eastAsia="ru-RU"/>
        </w:rPr>
        <w:t>Қазақстанның таулы өңірлерінде</w:t>
      </w:r>
      <w:r w:rsidR="00E4407E">
        <w:rPr>
          <w:rFonts w:ascii="Times New Roman" w:eastAsia="Times New Roman" w:hAnsi="Times New Roman"/>
          <w:color w:val="000000" w:themeColor="text1"/>
          <w:sz w:val="28"/>
          <w:szCs w:val="28"/>
          <w:lang w:val="kk-KZ" w:eastAsia="ru-RU"/>
        </w:rPr>
        <w:t>гі</w:t>
      </w:r>
      <w:r w:rsidRPr="00357EBB">
        <w:rPr>
          <w:rFonts w:ascii="Times New Roman" w:eastAsia="Times New Roman" w:hAnsi="Times New Roman"/>
          <w:color w:val="000000" w:themeColor="text1"/>
          <w:sz w:val="28"/>
          <w:szCs w:val="28"/>
          <w:lang w:val="kk-KZ" w:eastAsia="ru-RU"/>
        </w:rPr>
        <w:t xml:space="preserve"> </w:t>
      </w:r>
      <w:r w:rsidR="00616B54" w:rsidRPr="00357EBB">
        <w:rPr>
          <w:rFonts w:ascii="Times New Roman" w:eastAsia="Times New Roman" w:hAnsi="Times New Roman"/>
          <w:color w:val="000000" w:themeColor="text1"/>
          <w:sz w:val="28"/>
          <w:szCs w:val="28"/>
          <w:lang w:val="kk-KZ" w:eastAsia="ru-RU"/>
        </w:rPr>
        <w:t xml:space="preserve">жер бедері </w:t>
      </w:r>
      <w:r w:rsidRPr="00357EBB">
        <w:rPr>
          <w:rFonts w:ascii="Times New Roman" w:eastAsia="Times New Roman" w:hAnsi="Times New Roman"/>
          <w:color w:val="000000" w:themeColor="text1"/>
          <w:sz w:val="28"/>
          <w:szCs w:val="28"/>
          <w:lang w:val="kk-KZ" w:eastAsia="ru-RU"/>
        </w:rPr>
        <w:t xml:space="preserve">ерекшеліктеріне байланысты </w:t>
      </w:r>
      <w:r w:rsidR="00E4407E">
        <w:rPr>
          <w:rFonts w:ascii="Times New Roman" w:eastAsia="Times New Roman" w:hAnsi="Times New Roman"/>
          <w:color w:val="000000" w:themeColor="text1"/>
          <w:sz w:val="28"/>
          <w:szCs w:val="28"/>
          <w:lang w:val="kk-KZ" w:eastAsia="ru-RU"/>
        </w:rPr>
        <w:t>шығу тегі</w:t>
      </w:r>
      <w:r w:rsidRPr="00357EBB">
        <w:rPr>
          <w:rFonts w:ascii="Times New Roman" w:eastAsia="Times New Roman" w:hAnsi="Times New Roman"/>
          <w:color w:val="000000" w:themeColor="text1"/>
          <w:sz w:val="28"/>
          <w:szCs w:val="28"/>
          <w:lang w:val="kk-KZ" w:eastAsia="ru-RU"/>
        </w:rPr>
        <w:t xml:space="preserve"> және жасы бойынша </w:t>
      </w:r>
      <w:r w:rsidR="00E4407E">
        <w:rPr>
          <w:rFonts w:ascii="Times New Roman" w:eastAsia="Times New Roman" w:hAnsi="Times New Roman"/>
          <w:color w:val="000000" w:themeColor="text1"/>
          <w:sz w:val="28"/>
          <w:szCs w:val="28"/>
          <w:lang w:val="kk-KZ" w:eastAsia="ru-RU"/>
        </w:rPr>
        <w:t>әр</w:t>
      </w:r>
      <w:r w:rsidRPr="00357EBB">
        <w:rPr>
          <w:rFonts w:ascii="Times New Roman" w:eastAsia="Times New Roman" w:hAnsi="Times New Roman"/>
          <w:color w:val="000000" w:themeColor="text1"/>
          <w:sz w:val="28"/>
          <w:szCs w:val="28"/>
          <w:lang w:val="kk-KZ" w:eastAsia="ru-RU"/>
        </w:rPr>
        <w:t xml:space="preserve"> түрлі топырақ түзгіш жыныстар таралған. Олардың ішінде кең таралған</w:t>
      </w:r>
      <w:r w:rsidR="00E4407E">
        <w:rPr>
          <w:rFonts w:ascii="Times New Roman" w:eastAsia="Times New Roman" w:hAnsi="Times New Roman"/>
          <w:color w:val="000000" w:themeColor="text1"/>
          <w:sz w:val="28"/>
          <w:szCs w:val="28"/>
          <w:lang w:val="kk-KZ" w:eastAsia="ru-RU"/>
        </w:rPr>
        <w:t>дары</w:t>
      </w:r>
      <w:r w:rsidRPr="00357EBB">
        <w:rPr>
          <w:rFonts w:ascii="Times New Roman" w:eastAsia="Times New Roman" w:hAnsi="Times New Roman"/>
          <w:color w:val="000000" w:themeColor="text1"/>
          <w:sz w:val="28"/>
          <w:szCs w:val="28"/>
          <w:lang w:val="kk-KZ" w:eastAsia="ru-RU"/>
        </w:rPr>
        <w:t xml:space="preserve"> </w:t>
      </w:r>
      <w:r w:rsidRPr="00357EBB">
        <w:rPr>
          <w:rFonts w:ascii="Times New Roman" w:hAnsi="Times New Roman" w:cs="Times New Roman"/>
          <w:color w:val="000000" w:themeColor="text1"/>
          <w:sz w:val="28"/>
          <w:szCs w:val="28"/>
          <w:lang w:val="kk-KZ"/>
        </w:rPr>
        <w:t>– эллювиалді</w:t>
      </w:r>
      <w:r w:rsidRPr="00357EBB">
        <w:rPr>
          <w:rFonts w:ascii="Times New Roman" w:eastAsia="Times New Roman" w:hAnsi="Times New Roman"/>
          <w:color w:val="000000" w:themeColor="text1"/>
          <w:sz w:val="28"/>
          <w:szCs w:val="28"/>
          <w:lang w:val="kk-KZ" w:eastAsia="ru-RU"/>
        </w:rPr>
        <w:t xml:space="preserve">-деллювиальді жыныстар </w:t>
      </w:r>
      <w:r w:rsidRPr="00357EBB">
        <w:rPr>
          <w:rFonts w:ascii="Times New Roman" w:hAnsi="Times New Roman" w:cs="Times New Roman"/>
          <w:color w:val="000000" w:themeColor="text1"/>
          <w:sz w:val="28"/>
          <w:szCs w:val="28"/>
          <w:lang w:val="kk-KZ"/>
        </w:rPr>
        <w:t>– қосмүшелік, жоғарғы жағы қиыршық тасты</w:t>
      </w:r>
      <w:r w:rsidRPr="00357EBB">
        <w:rPr>
          <w:rFonts w:ascii="Times New Roman" w:eastAsia="Times New Roman" w:hAnsi="Times New Roman"/>
          <w:color w:val="000000" w:themeColor="text1"/>
          <w:sz w:val="28"/>
          <w:szCs w:val="28"/>
          <w:lang w:val="kk-KZ" w:eastAsia="ru-RU"/>
        </w:rPr>
        <w:t>-</w:t>
      </w:r>
      <w:r w:rsidRPr="00357EBB">
        <w:rPr>
          <w:rFonts w:ascii="Times New Roman" w:hAnsi="Times New Roman" w:cs="Times New Roman"/>
          <w:color w:val="000000" w:themeColor="text1"/>
          <w:sz w:val="28"/>
          <w:szCs w:val="28"/>
          <w:lang w:val="kk-KZ"/>
        </w:rPr>
        <w:t xml:space="preserve">сазды, астыңғы жағы – қиыршық тасты. Жоғарғы сазды қабатының қуаттылығы бойынша арасында қуаты аз және орташа түрлері басым, </w:t>
      </w:r>
      <w:r w:rsidR="00E4407E">
        <w:rPr>
          <w:rFonts w:ascii="Times New Roman" w:hAnsi="Times New Roman" w:cs="Times New Roman"/>
          <w:color w:val="000000" w:themeColor="text1"/>
          <w:sz w:val="28"/>
          <w:szCs w:val="28"/>
          <w:lang w:val="kk-KZ"/>
        </w:rPr>
        <w:t xml:space="preserve">ал </w:t>
      </w:r>
      <w:r w:rsidRPr="00357EBB">
        <w:rPr>
          <w:rFonts w:ascii="Times New Roman" w:hAnsi="Times New Roman" w:cs="Times New Roman"/>
          <w:color w:val="000000" w:themeColor="text1"/>
          <w:sz w:val="28"/>
          <w:szCs w:val="28"/>
          <w:lang w:val="kk-KZ"/>
        </w:rPr>
        <w:t xml:space="preserve">қуаттылары сирек кездеседі. Бұл жыныстар тығыз палеозойлық шөгінділерден құралып, толықтай тұтас қабатпен тау еңістерін жауып жатыр. </w:t>
      </w:r>
      <w:r w:rsidR="00E4407E">
        <w:rPr>
          <w:rFonts w:ascii="Times New Roman" w:hAnsi="Times New Roman" w:cs="Times New Roman"/>
          <w:color w:val="000000" w:themeColor="text1"/>
          <w:sz w:val="28"/>
          <w:szCs w:val="28"/>
          <w:lang w:val="kk-KZ"/>
        </w:rPr>
        <w:t>Олардың б</w:t>
      </w:r>
      <w:r w:rsidRPr="00357EBB">
        <w:rPr>
          <w:rFonts w:ascii="Times New Roman" w:hAnsi="Times New Roman" w:cs="Times New Roman"/>
          <w:color w:val="000000" w:themeColor="text1"/>
          <w:sz w:val="28"/>
          <w:szCs w:val="28"/>
          <w:lang w:val="kk-KZ"/>
        </w:rPr>
        <w:t xml:space="preserve">иіктігі орташа тауларда жақсы, ал биік таулар мен аласа тауларда нашар дамыған. Еңістердің жоғарғы бөліктері мен топырақ </w:t>
      </w:r>
      <w:r w:rsidR="00616B54" w:rsidRPr="00357EBB">
        <w:rPr>
          <w:rFonts w:ascii="Times New Roman" w:hAnsi="Times New Roman" w:cs="Times New Roman"/>
          <w:color w:val="000000" w:themeColor="text1"/>
          <w:sz w:val="28"/>
          <w:szCs w:val="28"/>
          <w:lang w:val="kk-KZ"/>
        </w:rPr>
        <w:t>кескінінің</w:t>
      </w:r>
      <w:r w:rsidRPr="00357EBB">
        <w:rPr>
          <w:rFonts w:ascii="Times New Roman" w:hAnsi="Times New Roman" w:cs="Times New Roman"/>
          <w:color w:val="000000" w:themeColor="text1"/>
          <w:sz w:val="28"/>
          <w:szCs w:val="28"/>
          <w:lang w:val="kk-KZ"/>
        </w:rPr>
        <w:t xml:space="preserve"> төменгі бөліктерінде эллювиальді жыныстар көбірек</w:t>
      </w:r>
      <w:r w:rsidR="00E4407E">
        <w:rPr>
          <w:rFonts w:ascii="Times New Roman" w:hAnsi="Times New Roman" w:cs="Times New Roman"/>
          <w:color w:val="000000" w:themeColor="text1"/>
          <w:sz w:val="28"/>
          <w:szCs w:val="28"/>
          <w:lang w:val="kk-KZ"/>
        </w:rPr>
        <w:t xml:space="preserve"> болса</w:t>
      </w:r>
      <w:r w:rsidRPr="00357EBB">
        <w:rPr>
          <w:rFonts w:ascii="Times New Roman" w:hAnsi="Times New Roman" w:cs="Times New Roman"/>
          <w:color w:val="000000" w:themeColor="text1"/>
          <w:sz w:val="28"/>
          <w:szCs w:val="28"/>
          <w:lang w:val="kk-KZ"/>
        </w:rPr>
        <w:t>, ал еңістердің төменгі телімдері мен профильдің жоғарғы бөліктерінде деллювиальді жыныстар басымырақ болады.</w:t>
      </w:r>
    </w:p>
    <w:p w14:paraId="1C115CF9" w14:textId="118CE922"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Алматы облысындағы аласа таулар ше</w:t>
      </w:r>
      <w:r w:rsidR="00E4407E">
        <w:rPr>
          <w:rFonts w:ascii="Times New Roman" w:hAnsi="Times New Roman" w:cs="Times New Roman"/>
          <w:color w:val="000000" w:themeColor="text1"/>
          <w:sz w:val="28"/>
          <w:szCs w:val="28"/>
          <w:lang w:val="kk-KZ"/>
        </w:rPr>
        <w:t>г</w:t>
      </w:r>
      <w:r w:rsidRPr="00357EBB">
        <w:rPr>
          <w:rFonts w:ascii="Times New Roman" w:hAnsi="Times New Roman" w:cs="Times New Roman"/>
          <w:color w:val="000000" w:themeColor="text1"/>
          <w:sz w:val="28"/>
          <w:szCs w:val="28"/>
          <w:lang w:val="kk-KZ"/>
        </w:rPr>
        <w:t xml:space="preserve">інде (Іле Алатауы бөктерінің оңтүстік </w:t>
      </w:r>
      <w:r w:rsidR="007724C0">
        <w:rPr>
          <w:rFonts w:ascii="Times New Roman" w:hAnsi="Times New Roman" w:cs="Times New Roman"/>
          <w:color w:val="000000" w:themeColor="text1"/>
          <w:sz w:val="28"/>
          <w:szCs w:val="28"/>
          <w:lang w:val="kk-KZ"/>
        </w:rPr>
        <w:t>аймағы</w:t>
      </w:r>
      <w:r w:rsidRPr="00357EBB">
        <w:rPr>
          <w:rFonts w:ascii="Times New Roman" w:hAnsi="Times New Roman" w:cs="Times New Roman"/>
          <w:color w:val="000000" w:themeColor="text1"/>
          <w:sz w:val="28"/>
          <w:szCs w:val="28"/>
          <w:lang w:val="kk-KZ"/>
        </w:rPr>
        <w:t>) төмен</w:t>
      </w:r>
      <w:r w:rsidR="00616B54"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kk-KZ"/>
        </w:rPr>
        <w:t>ширектік шөгінділер кең таралған. Бұлар сарғыш топырақ тәріздес шөгінділермен қапталған қойтасты</w:t>
      </w:r>
      <w:r w:rsidRPr="00357EBB">
        <w:rPr>
          <w:rFonts w:ascii="Times New Roman" w:eastAsia="Times New Roman" w:hAnsi="Times New Roman"/>
          <w:color w:val="000000" w:themeColor="text1"/>
          <w:sz w:val="28"/>
          <w:szCs w:val="28"/>
          <w:lang w:val="kk-KZ" w:eastAsia="ru-RU"/>
        </w:rPr>
        <w:t>-</w:t>
      </w:r>
      <w:r w:rsidRPr="00357EBB">
        <w:rPr>
          <w:rFonts w:ascii="Times New Roman" w:hAnsi="Times New Roman" w:cs="Times New Roman"/>
          <w:color w:val="000000" w:themeColor="text1"/>
          <w:sz w:val="28"/>
          <w:szCs w:val="28"/>
          <w:lang w:val="kk-KZ"/>
        </w:rPr>
        <w:t>жұмыр тасты шөгінділердің қалың қабат</w:t>
      </w:r>
      <w:r w:rsidR="00E4407E">
        <w:rPr>
          <w:rFonts w:ascii="Times New Roman" w:hAnsi="Times New Roman" w:cs="Times New Roman"/>
          <w:color w:val="000000" w:themeColor="text1"/>
          <w:sz w:val="28"/>
          <w:szCs w:val="28"/>
          <w:lang w:val="kk-KZ"/>
        </w:rPr>
        <w:t>тарынан</w:t>
      </w:r>
      <w:r w:rsidRPr="00357EBB">
        <w:rPr>
          <w:rFonts w:ascii="Times New Roman" w:hAnsi="Times New Roman" w:cs="Times New Roman"/>
          <w:color w:val="000000" w:themeColor="text1"/>
          <w:sz w:val="28"/>
          <w:szCs w:val="28"/>
          <w:lang w:val="kk-KZ"/>
        </w:rPr>
        <w:t xml:space="preserve"> құралады. </w:t>
      </w:r>
    </w:p>
    <w:p w14:paraId="61287A0C" w14:textId="7205AA12"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Карбона</w:t>
      </w:r>
      <w:r w:rsidR="00E4407E">
        <w:rPr>
          <w:rFonts w:ascii="Times New Roman" w:hAnsi="Times New Roman" w:cs="Times New Roman"/>
          <w:color w:val="000000" w:themeColor="text1"/>
          <w:sz w:val="28"/>
          <w:szCs w:val="28"/>
          <w:lang w:val="kk-KZ"/>
        </w:rPr>
        <w:t>т</w:t>
      </w:r>
      <w:r w:rsidRPr="00357EBB">
        <w:rPr>
          <w:rFonts w:ascii="Times New Roman" w:hAnsi="Times New Roman" w:cs="Times New Roman"/>
          <w:color w:val="000000" w:themeColor="text1"/>
          <w:sz w:val="28"/>
          <w:szCs w:val="28"/>
          <w:lang w:val="kk-KZ"/>
        </w:rPr>
        <w:t>ты топырақ түзгіш үрдістер мен желдетілу әсерінен топырақ сарғыштануға ұшырап, біртипт</w:t>
      </w:r>
      <w:r w:rsidR="00E4407E">
        <w:rPr>
          <w:rFonts w:ascii="Times New Roman" w:hAnsi="Times New Roman" w:cs="Times New Roman"/>
          <w:color w:val="000000" w:themeColor="text1"/>
          <w:sz w:val="28"/>
          <w:szCs w:val="28"/>
          <w:lang w:val="kk-KZ"/>
        </w:rPr>
        <w:t>ес</w:t>
      </w:r>
      <w:r w:rsidRPr="00357EBB">
        <w:rPr>
          <w:rFonts w:ascii="Times New Roman" w:hAnsi="Times New Roman" w:cs="Times New Roman"/>
          <w:color w:val="000000" w:themeColor="text1"/>
          <w:sz w:val="28"/>
          <w:szCs w:val="28"/>
          <w:lang w:val="kk-KZ"/>
        </w:rPr>
        <w:t xml:space="preserve"> қасиеттерге ие болған: сарғыш</w:t>
      </w:r>
      <w:r w:rsidRPr="00357EBB">
        <w:rPr>
          <w:rFonts w:ascii="Times New Roman" w:eastAsia="Times New Roman" w:hAnsi="Times New Roman"/>
          <w:color w:val="000000" w:themeColor="text1"/>
          <w:sz w:val="28"/>
          <w:szCs w:val="28"/>
          <w:lang w:val="kk-KZ" w:eastAsia="ru-RU"/>
        </w:rPr>
        <w:t>-</w:t>
      </w:r>
      <w:r w:rsidRPr="00357EBB">
        <w:rPr>
          <w:rFonts w:ascii="Times New Roman" w:hAnsi="Times New Roman" w:cs="Times New Roman"/>
          <w:color w:val="000000" w:themeColor="text1"/>
          <w:sz w:val="28"/>
          <w:szCs w:val="28"/>
          <w:lang w:val="kk-KZ"/>
        </w:rPr>
        <w:t>қуқыл сарғылт реңге, шаң</w:t>
      </w:r>
      <w:r w:rsidRPr="00357EBB">
        <w:rPr>
          <w:rFonts w:ascii="Times New Roman" w:eastAsia="Times New Roman" w:hAnsi="Times New Roman"/>
          <w:color w:val="000000" w:themeColor="text1"/>
          <w:sz w:val="28"/>
          <w:szCs w:val="28"/>
          <w:lang w:val="kk-KZ" w:eastAsia="ru-RU"/>
        </w:rPr>
        <w:t>-</w:t>
      </w:r>
      <w:r w:rsidRPr="00357EBB">
        <w:rPr>
          <w:rFonts w:ascii="Times New Roman" w:hAnsi="Times New Roman" w:cs="Times New Roman"/>
          <w:color w:val="000000" w:themeColor="text1"/>
          <w:sz w:val="28"/>
          <w:szCs w:val="28"/>
          <w:lang w:val="kk-KZ"/>
        </w:rPr>
        <w:t>тоза</w:t>
      </w:r>
      <w:r w:rsidR="00E4407E">
        <w:rPr>
          <w:rFonts w:ascii="Times New Roman" w:hAnsi="Times New Roman" w:cs="Times New Roman"/>
          <w:color w:val="000000" w:themeColor="text1"/>
          <w:sz w:val="28"/>
          <w:szCs w:val="28"/>
          <w:lang w:val="kk-KZ"/>
        </w:rPr>
        <w:t>ң</w:t>
      </w:r>
      <w:r w:rsidRPr="00357EBB">
        <w:rPr>
          <w:rFonts w:ascii="Times New Roman" w:hAnsi="Times New Roman" w:cs="Times New Roman"/>
          <w:color w:val="000000" w:themeColor="text1"/>
          <w:sz w:val="28"/>
          <w:szCs w:val="28"/>
          <w:lang w:val="kk-KZ"/>
        </w:rPr>
        <w:t>ды құрамға, жоғары карбонаттылыққа, кеуектілікке. Олардың жоғарғы жиектері шөгуші эолды шаңнан түзілген. Сарғыш топырақ тәрізді жыныстар эрозияға оңай ұшыраса да</w:t>
      </w:r>
      <w:r w:rsidR="00E4407E">
        <w:rPr>
          <w:rFonts w:ascii="Times New Roman" w:hAnsi="Times New Roman" w:cs="Times New Roman"/>
          <w:color w:val="000000" w:themeColor="text1"/>
          <w:sz w:val="28"/>
          <w:szCs w:val="28"/>
          <w:lang w:val="kk-KZ"/>
        </w:rPr>
        <w:t>,</w:t>
      </w:r>
      <w:r w:rsidRPr="00357EBB">
        <w:rPr>
          <w:rFonts w:ascii="Times New Roman" w:hAnsi="Times New Roman" w:cs="Times New Roman"/>
          <w:color w:val="000000" w:themeColor="text1"/>
          <w:sz w:val="28"/>
          <w:szCs w:val="28"/>
          <w:lang w:val="kk-KZ"/>
        </w:rPr>
        <w:t xml:space="preserve"> топырақ түзу үшін тамаша субстрат болып табылады. </w:t>
      </w:r>
    </w:p>
    <w:p w14:paraId="68DF0409" w14:textId="77777777"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Сарғыш топырақ пен сарғыш топырақ тәрізді саздақ шөгінділер – таудағы қара топырақ пен қара қоңыр топырақтың ең кең таралған аналық жынысы. </w:t>
      </w:r>
    </w:p>
    <w:p w14:paraId="4EAAB9C4" w14:textId="1DAA2299"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Бұл жыныстар негізінен тау бөктеріндегі жолақта шөгіп, жайпақ құлама етектер, төбелер мен тау еңістіктерін түзген. Соңғылары орнал</w:t>
      </w:r>
      <w:r w:rsidR="00802A0F" w:rsidRPr="00357EBB">
        <w:rPr>
          <w:rFonts w:ascii="Times New Roman" w:hAnsi="Times New Roman" w:cs="Times New Roman"/>
          <w:color w:val="000000" w:themeColor="text1"/>
          <w:sz w:val="28"/>
          <w:szCs w:val="28"/>
          <w:lang w:val="kk-KZ"/>
        </w:rPr>
        <w:t>а</w:t>
      </w:r>
      <w:r w:rsidRPr="00357EBB">
        <w:rPr>
          <w:rFonts w:ascii="Times New Roman" w:hAnsi="Times New Roman" w:cs="Times New Roman"/>
          <w:color w:val="000000" w:themeColor="text1"/>
          <w:sz w:val="28"/>
          <w:szCs w:val="28"/>
          <w:lang w:val="kk-KZ"/>
        </w:rPr>
        <w:t xml:space="preserve">сқан жеріне орай әртүрлі сипаттағы шөгінділерден құралған. Қазіргі уақыттың өзінде экзогенді күштердің мықты динамикалық </w:t>
      </w:r>
      <w:r w:rsidR="00E4407E">
        <w:rPr>
          <w:rFonts w:ascii="Times New Roman" w:hAnsi="Times New Roman" w:cs="Times New Roman"/>
          <w:color w:val="000000" w:themeColor="text1"/>
          <w:sz w:val="28"/>
          <w:szCs w:val="28"/>
          <w:lang w:val="kk-KZ"/>
        </w:rPr>
        <w:t>өзгерістеріне</w:t>
      </w:r>
      <w:r w:rsidRPr="00357EBB">
        <w:rPr>
          <w:rFonts w:ascii="Times New Roman" w:hAnsi="Times New Roman" w:cs="Times New Roman"/>
          <w:color w:val="000000" w:themeColor="text1"/>
          <w:sz w:val="28"/>
          <w:szCs w:val="28"/>
          <w:lang w:val="kk-KZ"/>
        </w:rPr>
        <w:t xml:space="preserve"> ұшыра</w:t>
      </w:r>
      <w:r w:rsidR="00E4407E">
        <w:rPr>
          <w:rFonts w:ascii="Times New Roman" w:hAnsi="Times New Roman" w:cs="Times New Roman"/>
          <w:color w:val="000000" w:themeColor="text1"/>
          <w:sz w:val="28"/>
          <w:szCs w:val="28"/>
          <w:lang w:val="kk-KZ"/>
        </w:rPr>
        <w:t>йды</w:t>
      </w:r>
      <w:r w:rsidRPr="00357EBB">
        <w:rPr>
          <w:rFonts w:ascii="Times New Roman" w:hAnsi="Times New Roman" w:cs="Times New Roman"/>
          <w:color w:val="000000" w:themeColor="text1"/>
          <w:sz w:val="28"/>
          <w:szCs w:val="28"/>
          <w:lang w:val="kk-KZ"/>
        </w:rPr>
        <w:t>. Осы күн</w:t>
      </w:r>
      <w:r w:rsidR="00E4407E">
        <w:rPr>
          <w:rFonts w:ascii="Times New Roman" w:hAnsi="Times New Roman" w:cs="Times New Roman"/>
          <w:color w:val="000000" w:themeColor="text1"/>
          <w:sz w:val="28"/>
          <w:szCs w:val="28"/>
          <w:lang w:val="kk-KZ"/>
        </w:rPr>
        <w:t>гі</w:t>
      </w:r>
      <w:r w:rsidRPr="00357EBB">
        <w:rPr>
          <w:rFonts w:ascii="Times New Roman" w:hAnsi="Times New Roman" w:cs="Times New Roman"/>
          <w:color w:val="000000" w:themeColor="text1"/>
          <w:sz w:val="28"/>
          <w:szCs w:val="28"/>
          <w:lang w:val="kk-KZ"/>
        </w:rPr>
        <w:t xml:space="preserve"> кезеңде байырғы тау жынысына сел ағындарымен және тау өзендерінің тасқындарымен көп мөлшерде құмды және қатқыл балшықты материалдардың шығарылымдары келіп шөгеді. Осындай шығарылымдардың бірінде Алматы қаласы орналасқан. Тау бөктерінің қалған ауданын сарғыш топырақ тәрізді саздақ </w:t>
      </w:r>
      <w:r w:rsidR="00616B54" w:rsidRPr="00357EBB">
        <w:rPr>
          <w:rFonts w:ascii="Times New Roman" w:hAnsi="Times New Roman" w:cs="Times New Roman"/>
          <w:color w:val="000000" w:themeColor="text1"/>
          <w:sz w:val="28"/>
          <w:szCs w:val="28"/>
          <w:lang w:val="kk-KZ"/>
        </w:rPr>
        <w:t>алқаптары</w:t>
      </w:r>
      <w:r w:rsidRPr="00357EBB">
        <w:rPr>
          <w:rFonts w:ascii="Times New Roman" w:hAnsi="Times New Roman" w:cs="Times New Roman"/>
          <w:color w:val="000000" w:themeColor="text1"/>
          <w:sz w:val="28"/>
          <w:szCs w:val="28"/>
          <w:lang w:val="kk-KZ"/>
        </w:rPr>
        <w:t xml:space="preserve"> алып жатыр, кейде олардың астына аллювиальді шөгінділер төселеді. </w:t>
      </w:r>
    </w:p>
    <w:p w14:paraId="06A56EA5" w14:textId="26EFE818"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Сарғыш топыраққа тән қасиеттер</w:t>
      </w:r>
      <w:r w:rsidR="00E4407E">
        <w:rPr>
          <w:rFonts w:ascii="Times New Roman" w:hAnsi="Times New Roman" w:cs="Times New Roman"/>
          <w:color w:val="000000" w:themeColor="text1"/>
          <w:sz w:val="28"/>
          <w:szCs w:val="28"/>
          <w:lang w:val="kk-KZ"/>
        </w:rPr>
        <w:t>, олар</w:t>
      </w:r>
      <w:r w:rsidRPr="00357EBB">
        <w:rPr>
          <w:rFonts w:ascii="Times New Roman" w:hAnsi="Times New Roman" w:cs="Times New Roman"/>
          <w:color w:val="000000" w:themeColor="text1"/>
          <w:sz w:val="28"/>
          <w:szCs w:val="28"/>
          <w:lang w:val="kk-KZ"/>
        </w:rPr>
        <w:t>: үлкен қалыңдық, тік қабырғасы жарықшақтар бойымен бағаналы-призмалы бөліктерге дейін бөлінуі, құрғақ күйде қуқыл-сарғылт-сары реңі және ы</w:t>
      </w:r>
      <w:r w:rsidR="00E4407E">
        <w:rPr>
          <w:rFonts w:ascii="Times New Roman" w:hAnsi="Times New Roman" w:cs="Times New Roman"/>
          <w:color w:val="000000" w:themeColor="text1"/>
          <w:sz w:val="28"/>
          <w:szCs w:val="28"/>
          <w:lang w:val="kk-KZ"/>
        </w:rPr>
        <w:t>л</w:t>
      </w:r>
      <w:r w:rsidRPr="00357EBB">
        <w:rPr>
          <w:rFonts w:ascii="Times New Roman" w:hAnsi="Times New Roman" w:cs="Times New Roman"/>
          <w:color w:val="000000" w:themeColor="text1"/>
          <w:sz w:val="28"/>
          <w:szCs w:val="28"/>
          <w:lang w:val="kk-KZ"/>
        </w:rPr>
        <w:t>ғалды күйде қуқыл-сарғылт-қошқыл реңі</w:t>
      </w:r>
      <w:r w:rsidR="00E4407E">
        <w:rPr>
          <w:rFonts w:ascii="Times New Roman" w:hAnsi="Times New Roman" w:cs="Times New Roman"/>
          <w:color w:val="000000" w:themeColor="text1"/>
          <w:sz w:val="28"/>
          <w:szCs w:val="28"/>
          <w:lang w:val="kk-KZ"/>
        </w:rPr>
        <w:t xml:space="preserve"> бар</w:t>
      </w:r>
      <w:r w:rsidRPr="00357EBB">
        <w:rPr>
          <w:rFonts w:ascii="Times New Roman" w:hAnsi="Times New Roman" w:cs="Times New Roman"/>
          <w:color w:val="000000" w:themeColor="text1"/>
          <w:sz w:val="28"/>
          <w:szCs w:val="28"/>
          <w:lang w:val="kk-KZ"/>
        </w:rPr>
        <w:t>, борпылдақ</w:t>
      </w:r>
      <w:r w:rsidR="00E4407E">
        <w:rPr>
          <w:rFonts w:ascii="Times New Roman" w:hAnsi="Times New Roman" w:cs="Times New Roman"/>
          <w:color w:val="000000" w:themeColor="text1"/>
          <w:sz w:val="28"/>
          <w:szCs w:val="28"/>
          <w:lang w:val="kk-KZ"/>
        </w:rPr>
        <w:t>т</w:t>
      </w:r>
      <w:r w:rsidRPr="00357EBB">
        <w:rPr>
          <w:rFonts w:ascii="Times New Roman" w:hAnsi="Times New Roman" w:cs="Times New Roman"/>
          <w:color w:val="000000" w:themeColor="text1"/>
          <w:sz w:val="28"/>
          <w:szCs w:val="28"/>
          <w:lang w:val="kk-KZ"/>
        </w:rPr>
        <w:t xml:space="preserve">ы құрылымы. </w:t>
      </w:r>
      <w:r w:rsidR="00E4407E">
        <w:rPr>
          <w:rFonts w:ascii="Times New Roman" w:hAnsi="Times New Roman" w:cs="Times New Roman"/>
          <w:color w:val="000000" w:themeColor="text1"/>
          <w:sz w:val="28"/>
          <w:szCs w:val="28"/>
          <w:lang w:val="kk-KZ"/>
        </w:rPr>
        <w:t>Оларды</w:t>
      </w:r>
      <w:r w:rsidR="00E4407E"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kk-KZ"/>
        </w:rPr>
        <w:t xml:space="preserve">қолмен ұстап көргенде ұнға ұқсас, макрокеуекті, құрамы гранулометриялық біртекті, физикалық-механикалық </w:t>
      </w:r>
      <w:r w:rsidRPr="00357EBB">
        <w:rPr>
          <w:rFonts w:ascii="Times New Roman" w:hAnsi="Times New Roman" w:cs="Times New Roman"/>
          <w:color w:val="000000" w:themeColor="text1"/>
          <w:sz w:val="28"/>
          <w:szCs w:val="28"/>
          <w:lang w:val="kk-KZ"/>
        </w:rPr>
        <w:lastRenderedPageBreak/>
        <w:t>қасиеттері тұрақты (механикалық фракциялар құрамында 20-40% шаң-тозаңды бөлшектер бар)</w:t>
      </w:r>
      <w:r w:rsidR="00E4407E">
        <w:rPr>
          <w:rFonts w:ascii="Times New Roman" w:hAnsi="Times New Roman" w:cs="Times New Roman"/>
          <w:color w:val="000000" w:themeColor="text1"/>
          <w:sz w:val="28"/>
          <w:szCs w:val="28"/>
          <w:lang w:val="kk-KZ"/>
        </w:rPr>
        <w:t xml:space="preserve"> болып келеді</w:t>
      </w:r>
      <w:r w:rsidRPr="00357EBB">
        <w:rPr>
          <w:rFonts w:ascii="Times New Roman" w:hAnsi="Times New Roman" w:cs="Times New Roman"/>
          <w:color w:val="000000" w:themeColor="text1"/>
          <w:sz w:val="28"/>
          <w:szCs w:val="28"/>
          <w:lang w:val="kk-KZ"/>
        </w:rPr>
        <w:t xml:space="preserve">. Сарғыш топырақ – карбонатты, дренажы жақсы және су </w:t>
      </w:r>
      <w:r w:rsidR="00E4407E">
        <w:rPr>
          <w:rFonts w:ascii="Times New Roman" w:hAnsi="Times New Roman" w:cs="Times New Roman"/>
          <w:color w:val="000000" w:themeColor="text1"/>
          <w:sz w:val="28"/>
          <w:szCs w:val="28"/>
          <w:lang w:val="kk-KZ"/>
        </w:rPr>
        <w:t>өткізгіштігі</w:t>
      </w:r>
      <w:r w:rsidRPr="00357EBB">
        <w:rPr>
          <w:rFonts w:ascii="Times New Roman" w:hAnsi="Times New Roman" w:cs="Times New Roman"/>
          <w:color w:val="000000" w:themeColor="text1"/>
          <w:sz w:val="28"/>
          <w:szCs w:val="28"/>
          <w:lang w:val="kk-KZ"/>
        </w:rPr>
        <w:t xml:space="preserve"> жоғары болуынан зиянды оңай ерігіш тұздары</w:t>
      </w:r>
      <w:r w:rsidR="00E4407E">
        <w:rPr>
          <w:rFonts w:ascii="Times New Roman" w:hAnsi="Times New Roman" w:cs="Times New Roman"/>
          <w:color w:val="000000" w:themeColor="text1"/>
          <w:sz w:val="28"/>
          <w:szCs w:val="28"/>
          <w:lang w:val="kk-KZ"/>
        </w:rPr>
        <w:t xml:space="preserve"> болмайды</w:t>
      </w:r>
      <w:r w:rsidRPr="00357EBB">
        <w:rPr>
          <w:rFonts w:ascii="Times New Roman" w:hAnsi="Times New Roman" w:cs="Times New Roman"/>
          <w:color w:val="000000" w:themeColor="text1"/>
          <w:sz w:val="28"/>
          <w:szCs w:val="28"/>
          <w:lang w:val="kk-KZ"/>
        </w:rPr>
        <w:t>. Сарғыш топырақтың минералды құрамында кварц (65%-ға дейін) пен далалық шпат басым</w:t>
      </w:r>
      <w:r w:rsidR="00E4407E">
        <w:rPr>
          <w:rFonts w:ascii="Times New Roman" w:hAnsi="Times New Roman" w:cs="Times New Roman"/>
          <w:color w:val="000000" w:themeColor="text1"/>
          <w:sz w:val="28"/>
          <w:szCs w:val="28"/>
          <w:lang w:val="kk-KZ"/>
        </w:rPr>
        <w:t xml:space="preserve"> болады</w:t>
      </w:r>
      <w:r w:rsidRPr="00357EBB">
        <w:rPr>
          <w:rFonts w:ascii="Times New Roman" w:hAnsi="Times New Roman" w:cs="Times New Roman"/>
          <w:color w:val="000000" w:themeColor="text1"/>
          <w:sz w:val="28"/>
          <w:szCs w:val="28"/>
          <w:lang w:val="kk-KZ"/>
        </w:rPr>
        <w:t>, балшықты минералдар аздау; көмірқышқыл</w:t>
      </w:r>
      <w:r w:rsidR="00E4407E">
        <w:rPr>
          <w:rFonts w:ascii="Times New Roman" w:hAnsi="Times New Roman" w:cs="Times New Roman"/>
          <w:color w:val="000000" w:themeColor="text1"/>
          <w:sz w:val="28"/>
          <w:szCs w:val="28"/>
          <w:lang w:val="kk-KZ"/>
        </w:rPr>
        <w:t>ды</w:t>
      </w:r>
      <w:r w:rsidRPr="00357EBB">
        <w:rPr>
          <w:rFonts w:ascii="Times New Roman" w:hAnsi="Times New Roman" w:cs="Times New Roman"/>
          <w:color w:val="000000" w:themeColor="text1"/>
          <w:sz w:val="28"/>
          <w:szCs w:val="28"/>
          <w:lang w:val="kk-KZ"/>
        </w:rPr>
        <w:t xml:space="preserve"> кальций, әктасты конкрециялар және моллюска бақалшықтары кездеседі. Басқа жыныстармен салыстырғанда химиялық құрамында кремний аз (54-56%) біржарымдық тотықтар</w:t>
      </w:r>
      <w:r w:rsidR="007724C0">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kk-KZ"/>
        </w:rPr>
        <w:t>(17-19%), кальций тотықтары (8-10%) көбірек, магний тотығы (2-3%) мен байланысқан су (1,5-2,5%) да аз, құрғақ қалдық – 0,</w:t>
      </w:r>
      <w:r w:rsidR="00616B54" w:rsidRPr="00357EBB">
        <w:rPr>
          <w:rFonts w:ascii="Times New Roman" w:hAnsi="Times New Roman" w:cs="Times New Roman"/>
          <w:color w:val="000000" w:themeColor="text1"/>
          <w:sz w:val="28"/>
          <w:szCs w:val="28"/>
          <w:lang w:val="kk-KZ"/>
        </w:rPr>
        <w:t>1%. Жыныстың физикалық және су</w:t>
      </w:r>
      <w:r w:rsidRPr="00357EBB">
        <w:rPr>
          <w:rFonts w:ascii="Times New Roman" w:hAnsi="Times New Roman" w:cs="Times New Roman"/>
          <w:color w:val="000000" w:themeColor="text1"/>
          <w:sz w:val="28"/>
          <w:szCs w:val="28"/>
          <w:lang w:val="kk-KZ"/>
        </w:rPr>
        <w:t xml:space="preserve">-физикалық қасиеттері қолайлы. Су </w:t>
      </w:r>
      <w:r w:rsidR="00D526F9">
        <w:rPr>
          <w:rFonts w:ascii="Times New Roman" w:hAnsi="Times New Roman" w:cs="Times New Roman"/>
          <w:color w:val="000000" w:themeColor="text1"/>
          <w:sz w:val="28"/>
          <w:szCs w:val="28"/>
          <w:lang w:val="kk-KZ"/>
        </w:rPr>
        <w:t>өткізгіштігі</w:t>
      </w:r>
      <w:r w:rsidRPr="00357EBB">
        <w:rPr>
          <w:rFonts w:ascii="Times New Roman" w:hAnsi="Times New Roman" w:cs="Times New Roman"/>
          <w:color w:val="000000" w:themeColor="text1"/>
          <w:sz w:val="28"/>
          <w:szCs w:val="28"/>
          <w:lang w:val="kk-KZ"/>
        </w:rPr>
        <w:t xml:space="preserve"> – 30 мм/сағ. Тау бөктеріндегі қыраттың сарғыш топырағы деградацияға ұшы</w:t>
      </w:r>
      <w:r w:rsidR="00D526F9">
        <w:rPr>
          <w:rFonts w:ascii="Times New Roman" w:hAnsi="Times New Roman" w:cs="Times New Roman"/>
          <w:color w:val="000000" w:themeColor="text1"/>
          <w:sz w:val="28"/>
          <w:szCs w:val="28"/>
          <w:lang w:val="kk-KZ"/>
        </w:rPr>
        <w:t>рауы (карбонаттардың сілтіленуі</w:t>
      </w:r>
      <w:r w:rsidRPr="00357EBB">
        <w:rPr>
          <w:rFonts w:ascii="Times New Roman" w:hAnsi="Times New Roman" w:cs="Times New Roman"/>
          <w:color w:val="000000" w:themeColor="text1"/>
          <w:sz w:val="28"/>
          <w:szCs w:val="28"/>
          <w:lang w:val="kk-KZ"/>
        </w:rPr>
        <w:t xml:space="preserve">), қайта қабатталауы нәтижесінде шығу тегі аллювиалды, делювиалды және флювиогляциалды жынысқа </w:t>
      </w:r>
      <w:r w:rsidR="00D526F9">
        <w:rPr>
          <w:rFonts w:ascii="Times New Roman" w:hAnsi="Times New Roman" w:cs="Times New Roman"/>
          <w:color w:val="000000" w:themeColor="text1"/>
          <w:sz w:val="28"/>
          <w:szCs w:val="28"/>
          <w:lang w:val="kk-KZ"/>
        </w:rPr>
        <w:t>айналған</w:t>
      </w:r>
      <w:r w:rsidRPr="00357EBB">
        <w:rPr>
          <w:rFonts w:ascii="Times New Roman" w:hAnsi="Times New Roman" w:cs="Times New Roman"/>
          <w:color w:val="000000" w:themeColor="text1"/>
          <w:sz w:val="28"/>
          <w:szCs w:val="28"/>
          <w:lang w:val="kk-KZ"/>
        </w:rPr>
        <w:t>.</w:t>
      </w:r>
    </w:p>
    <w:p w14:paraId="13926CA3" w14:textId="70150F47"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Тау шыңына жақын </w:t>
      </w:r>
      <w:r w:rsidR="00D526F9">
        <w:rPr>
          <w:rFonts w:ascii="Times New Roman" w:hAnsi="Times New Roman" w:cs="Times New Roman"/>
          <w:color w:val="000000" w:themeColor="text1"/>
          <w:sz w:val="28"/>
          <w:szCs w:val="28"/>
          <w:lang w:val="kk-KZ"/>
        </w:rPr>
        <w:t xml:space="preserve">болғанға </w:t>
      </w:r>
      <w:r w:rsidRPr="00357EBB">
        <w:rPr>
          <w:rFonts w:ascii="Times New Roman" w:hAnsi="Times New Roman" w:cs="Times New Roman"/>
          <w:color w:val="000000" w:themeColor="text1"/>
          <w:sz w:val="28"/>
          <w:szCs w:val="28"/>
          <w:lang w:val="kk-KZ"/>
        </w:rPr>
        <w:t>қарай, теңіз деңгейінен 6</w:t>
      </w:r>
      <w:r w:rsidR="00D526F9">
        <w:rPr>
          <w:rFonts w:ascii="Times New Roman" w:hAnsi="Times New Roman" w:cs="Times New Roman"/>
          <w:color w:val="000000" w:themeColor="text1"/>
          <w:sz w:val="28"/>
          <w:szCs w:val="28"/>
          <w:lang w:val="kk-KZ"/>
        </w:rPr>
        <w:t>00-800 м биіктікте әдетте таулы</w:t>
      </w:r>
      <w:r w:rsidRPr="00357EBB">
        <w:rPr>
          <w:rFonts w:ascii="Times New Roman" w:hAnsi="Times New Roman" w:cs="Times New Roman"/>
          <w:color w:val="000000" w:themeColor="text1"/>
          <w:sz w:val="28"/>
          <w:szCs w:val="28"/>
          <w:lang w:val="kk-KZ"/>
        </w:rPr>
        <w:t xml:space="preserve"> қара</w:t>
      </w:r>
      <w:r w:rsidR="00D526F9">
        <w:rPr>
          <w:rFonts w:ascii="Times New Roman" w:hAnsi="Times New Roman" w:cs="Times New Roman"/>
          <w:color w:val="000000" w:themeColor="text1"/>
          <w:sz w:val="28"/>
          <w:szCs w:val="28"/>
          <w:lang w:val="kk-KZ"/>
        </w:rPr>
        <w:t>-</w:t>
      </w:r>
      <w:r w:rsidRPr="00357EBB">
        <w:rPr>
          <w:rFonts w:ascii="Times New Roman" w:hAnsi="Times New Roman" w:cs="Times New Roman"/>
          <w:color w:val="000000" w:themeColor="text1"/>
          <w:sz w:val="28"/>
          <w:szCs w:val="28"/>
          <w:lang w:val="kk-KZ"/>
        </w:rPr>
        <w:t>қоңыр топырақ</w:t>
      </w:r>
      <w:r w:rsidR="00D526F9">
        <w:rPr>
          <w:rFonts w:ascii="Times New Roman" w:hAnsi="Times New Roman" w:cs="Times New Roman"/>
          <w:color w:val="000000" w:themeColor="text1"/>
          <w:sz w:val="28"/>
          <w:szCs w:val="28"/>
          <w:lang w:val="kk-KZ"/>
        </w:rPr>
        <w:t>тар</w:t>
      </w:r>
      <w:r w:rsidRPr="00357EBB">
        <w:rPr>
          <w:rFonts w:ascii="Times New Roman" w:hAnsi="Times New Roman" w:cs="Times New Roman"/>
          <w:color w:val="000000" w:themeColor="text1"/>
          <w:sz w:val="28"/>
          <w:szCs w:val="28"/>
          <w:lang w:val="kk-KZ"/>
        </w:rPr>
        <w:t xml:space="preserve"> кездеседі.</w:t>
      </w:r>
    </w:p>
    <w:p w14:paraId="735E61A2" w14:textId="68FDEAEC"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Сұр топыраққа қарағанда тауға жақын орналасатын қара</w:t>
      </w:r>
      <w:r w:rsidR="00616B54" w:rsidRPr="00357EBB">
        <w:rPr>
          <w:rFonts w:ascii="Times New Roman" w:hAnsi="Times New Roman" w:cs="Times New Roman"/>
          <w:color w:val="000000" w:themeColor="text1"/>
          <w:sz w:val="28"/>
          <w:szCs w:val="28"/>
          <w:lang w:val="kk-KZ"/>
        </w:rPr>
        <w:t>-</w:t>
      </w:r>
      <w:r w:rsidRPr="00357EBB">
        <w:rPr>
          <w:rFonts w:ascii="Times New Roman" w:hAnsi="Times New Roman" w:cs="Times New Roman"/>
          <w:color w:val="000000" w:themeColor="text1"/>
          <w:sz w:val="28"/>
          <w:szCs w:val="28"/>
          <w:lang w:val="kk-KZ"/>
        </w:rPr>
        <w:t>қоңыр топырақтар өздеріне тән белгілерімен ере</w:t>
      </w:r>
      <w:r w:rsidR="00D526F9">
        <w:rPr>
          <w:rFonts w:ascii="Times New Roman" w:hAnsi="Times New Roman" w:cs="Times New Roman"/>
          <w:color w:val="000000" w:themeColor="text1"/>
          <w:sz w:val="28"/>
          <w:szCs w:val="28"/>
          <w:lang w:val="kk-KZ"/>
        </w:rPr>
        <w:t>кшеленеді. Бұлар – келесі таулы</w:t>
      </w:r>
      <w:r w:rsidRPr="00357EBB">
        <w:rPr>
          <w:rFonts w:ascii="Times New Roman" w:hAnsi="Times New Roman" w:cs="Times New Roman"/>
          <w:color w:val="000000" w:themeColor="text1"/>
          <w:sz w:val="28"/>
          <w:szCs w:val="28"/>
          <w:lang w:val="kk-KZ"/>
        </w:rPr>
        <w:t xml:space="preserve"> қара т</w:t>
      </w:r>
      <w:r w:rsidR="00D526F9">
        <w:rPr>
          <w:rFonts w:ascii="Times New Roman" w:hAnsi="Times New Roman" w:cs="Times New Roman"/>
          <w:color w:val="000000" w:themeColor="text1"/>
          <w:sz w:val="28"/>
          <w:szCs w:val="28"/>
          <w:lang w:val="kk-KZ"/>
        </w:rPr>
        <w:t>опыраққа өтетін кезеңдегі таулы</w:t>
      </w:r>
      <w:r w:rsidRPr="00357EBB">
        <w:rPr>
          <w:rFonts w:ascii="Times New Roman" w:hAnsi="Times New Roman" w:cs="Times New Roman"/>
          <w:color w:val="000000" w:themeColor="text1"/>
          <w:sz w:val="28"/>
          <w:szCs w:val="28"/>
          <w:lang w:val="kk-KZ"/>
        </w:rPr>
        <w:t xml:space="preserve">-далалық топырақ түзілу процесінің белгілі сатысы. Жыл бойына жауын-шашын аз жауатын таудың төменгі қыратты </w:t>
      </w:r>
      <w:r w:rsidR="00D526F9">
        <w:rPr>
          <w:rFonts w:ascii="Times New Roman" w:hAnsi="Times New Roman" w:cs="Times New Roman"/>
          <w:color w:val="000000" w:themeColor="text1"/>
          <w:sz w:val="28"/>
          <w:szCs w:val="28"/>
          <w:lang w:val="kk-KZ"/>
        </w:rPr>
        <w:t>аймағында дамыған топырақ таулы</w:t>
      </w:r>
      <w:r w:rsidRPr="00357EBB">
        <w:rPr>
          <w:rFonts w:ascii="Times New Roman" w:hAnsi="Times New Roman" w:cs="Times New Roman"/>
          <w:color w:val="000000" w:themeColor="text1"/>
          <w:sz w:val="28"/>
          <w:szCs w:val="28"/>
          <w:lang w:val="kk-KZ"/>
        </w:rPr>
        <w:t xml:space="preserve"> ашық-қара қоңыр топырақ болып табылады, оның түсі ақшылдау реңді, қара шірігі аз. Таудың шыңына жақын, жауын-шашыны көп аймақтағы топырақ</w:t>
      </w:r>
      <w:r w:rsidR="00D526F9">
        <w:rPr>
          <w:rFonts w:ascii="Times New Roman" w:hAnsi="Times New Roman" w:cs="Times New Roman"/>
          <w:color w:val="000000" w:themeColor="text1"/>
          <w:sz w:val="28"/>
          <w:szCs w:val="28"/>
          <w:lang w:val="kk-KZ"/>
        </w:rPr>
        <w:t>тар қара-қоңыр реңді, күңгірт-</w:t>
      </w:r>
      <w:r w:rsidRPr="00357EBB">
        <w:rPr>
          <w:rFonts w:ascii="Times New Roman" w:hAnsi="Times New Roman" w:cs="Times New Roman"/>
          <w:color w:val="000000" w:themeColor="text1"/>
          <w:sz w:val="28"/>
          <w:szCs w:val="28"/>
          <w:lang w:val="kk-KZ"/>
        </w:rPr>
        <w:t>қара қоңыр шір</w:t>
      </w:r>
      <w:r w:rsidR="00D526F9">
        <w:rPr>
          <w:rFonts w:ascii="Times New Roman" w:hAnsi="Times New Roman" w:cs="Times New Roman"/>
          <w:color w:val="000000" w:themeColor="text1"/>
          <w:sz w:val="28"/>
          <w:szCs w:val="28"/>
          <w:lang w:val="kk-KZ"/>
        </w:rPr>
        <w:t>індіг</w:t>
      </w:r>
      <w:r w:rsidRPr="00357EBB">
        <w:rPr>
          <w:rFonts w:ascii="Times New Roman" w:hAnsi="Times New Roman" w:cs="Times New Roman"/>
          <w:color w:val="000000" w:themeColor="text1"/>
          <w:sz w:val="28"/>
          <w:szCs w:val="28"/>
          <w:lang w:val="kk-KZ"/>
        </w:rPr>
        <w:t xml:space="preserve">е бай. Осы сипатталған топырақтардың өздеріне ғана тән өсімдік жамылғысы бар. </w:t>
      </w:r>
    </w:p>
    <w:p w14:paraId="06D47B71" w14:textId="40FAE78B" w:rsidR="00982011" w:rsidRPr="00357EBB" w:rsidRDefault="00D526F9" w:rsidP="00982011">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Таулы</w:t>
      </w:r>
      <w:r w:rsidR="00982011" w:rsidRPr="00357EBB">
        <w:rPr>
          <w:rFonts w:ascii="Times New Roman" w:hAnsi="Times New Roman" w:cs="Times New Roman"/>
          <w:color w:val="000000" w:themeColor="text1"/>
          <w:sz w:val="28"/>
          <w:szCs w:val="28"/>
          <w:lang w:val="kk-KZ"/>
        </w:rPr>
        <w:t xml:space="preserve"> қара</w:t>
      </w:r>
      <w:r w:rsidR="002B5DD1" w:rsidRPr="00357EBB">
        <w:rPr>
          <w:rFonts w:ascii="Times New Roman" w:hAnsi="Times New Roman" w:cs="Times New Roman"/>
          <w:color w:val="000000" w:themeColor="text1"/>
          <w:sz w:val="28"/>
          <w:szCs w:val="28"/>
          <w:lang w:val="kk-KZ"/>
        </w:rPr>
        <w:t>-</w:t>
      </w:r>
      <w:r w:rsidR="00982011" w:rsidRPr="00357EBB">
        <w:rPr>
          <w:rFonts w:ascii="Times New Roman" w:hAnsi="Times New Roman" w:cs="Times New Roman"/>
          <w:color w:val="000000" w:themeColor="text1"/>
          <w:sz w:val="28"/>
          <w:szCs w:val="28"/>
          <w:lang w:val="kk-KZ"/>
        </w:rPr>
        <w:t>қоңыр топырақтың жазықтағы қара</w:t>
      </w:r>
      <w:r w:rsidR="00616B54" w:rsidRPr="00357EBB">
        <w:rPr>
          <w:rFonts w:ascii="Times New Roman" w:hAnsi="Times New Roman" w:cs="Times New Roman"/>
          <w:color w:val="000000" w:themeColor="text1"/>
          <w:sz w:val="28"/>
          <w:szCs w:val="28"/>
          <w:lang w:val="kk-KZ"/>
        </w:rPr>
        <w:t>-</w:t>
      </w:r>
      <w:r w:rsidR="00982011" w:rsidRPr="00357EBB">
        <w:rPr>
          <w:rFonts w:ascii="Times New Roman" w:hAnsi="Times New Roman" w:cs="Times New Roman"/>
          <w:color w:val="000000" w:themeColor="text1"/>
          <w:sz w:val="28"/>
          <w:szCs w:val="28"/>
          <w:lang w:val="kk-KZ"/>
        </w:rPr>
        <w:t xml:space="preserve">қоңыр топырақтан сәл </w:t>
      </w:r>
      <w:r>
        <w:rPr>
          <w:rFonts w:ascii="Times New Roman" w:hAnsi="Times New Roman" w:cs="Times New Roman"/>
          <w:color w:val="000000" w:themeColor="text1"/>
          <w:sz w:val="28"/>
          <w:szCs w:val="28"/>
          <w:lang w:val="kk-KZ"/>
        </w:rPr>
        <w:t xml:space="preserve">ғана </w:t>
      </w:r>
      <w:r w:rsidR="00982011" w:rsidRPr="00357EBB">
        <w:rPr>
          <w:rFonts w:ascii="Times New Roman" w:hAnsi="Times New Roman" w:cs="Times New Roman"/>
          <w:color w:val="000000" w:themeColor="text1"/>
          <w:sz w:val="28"/>
          <w:szCs w:val="28"/>
          <w:lang w:val="kk-KZ"/>
        </w:rPr>
        <w:t xml:space="preserve">айырмашылығы бар. Олардың қуаты аздау, сортаңдығы жоқ, жоғарғы </w:t>
      </w:r>
      <w:r w:rsidR="00616B54" w:rsidRPr="00357EBB">
        <w:rPr>
          <w:rFonts w:ascii="Times New Roman" w:hAnsi="Times New Roman" w:cs="Times New Roman"/>
          <w:color w:val="000000" w:themeColor="text1"/>
          <w:sz w:val="28"/>
          <w:szCs w:val="28"/>
          <w:lang w:val="kk-KZ"/>
        </w:rPr>
        <w:t>қабаты</w:t>
      </w:r>
      <w:r w:rsidR="00982011" w:rsidRPr="00357EBB">
        <w:rPr>
          <w:rFonts w:ascii="Times New Roman" w:hAnsi="Times New Roman" w:cs="Times New Roman"/>
          <w:color w:val="000000" w:themeColor="text1"/>
          <w:sz w:val="28"/>
          <w:szCs w:val="28"/>
          <w:lang w:val="kk-KZ"/>
        </w:rPr>
        <w:t>нда қара шірі</w:t>
      </w:r>
      <w:r>
        <w:rPr>
          <w:rFonts w:ascii="Times New Roman" w:hAnsi="Times New Roman" w:cs="Times New Roman"/>
          <w:color w:val="000000" w:themeColor="text1"/>
          <w:sz w:val="28"/>
          <w:szCs w:val="28"/>
          <w:lang w:val="kk-KZ"/>
        </w:rPr>
        <w:t>ндісі</w:t>
      </w:r>
      <w:r w:rsidR="00982011" w:rsidRPr="00357EBB">
        <w:rPr>
          <w:rFonts w:ascii="Times New Roman" w:hAnsi="Times New Roman" w:cs="Times New Roman"/>
          <w:color w:val="000000" w:themeColor="text1"/>
          <w:sz w:val="28"/>
          <w:szCs w:val="28"/>
          <w:lang w:val="kk-KZ"/>
        </w:rPr>
        <w:t xml:space="preserve"> көп. </w:t>
      </w:r>
    </w:p>
    <w:p w14:paraId="20904DA2" w14:textId="475F32C0"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Тау бөктеріндегі күңгірт-қара қоңыр топырақ массивтері егістікке қолайлы жақсы жер болып табылады, дәнді дақылдар мен мал азығы дақылдарын егу үшін атмосфералық жауын-шашындармен жеткілікті қамтамасыз</w:t>
      </w:r>
      <w:r w:rsidR="00D526F9">
        <w:rPr>
          <w:rFonts w:ascii="Times New Roman" w:hAnsi="Times New Roman" w:cs="Times New Roman"/>
          <w:color w:val="000000" w:themeColor="text1"/>
          <w:sz w:val="28"/>
          <w:szCs w:val="28"/>
          <w:lang w:val="kk-KZ"/>
        </w:rPr>
        <w:t>дандырылған</w:t>
      </w:r>
      <w:r w:rsidRPr="00357EBB">
        <w:rPr>
          <w:rFonts w:ascii="Times New Roman" w:hAnsi="Times New Roman" w:cs="Times New Roman"/>
          <w:color w:val="000000" w:themeColor="text1"/>
          <w:sz w:val="28"/>
          <w:szCs w:val="28"/>
          <w:lang w:val="kk-KZ"/>
        </w:rPr>
        <w:t>. Суарылатын болса</w:t>
      </w:r>
      <w:r w:rsidR="00D526F9">
        <w:rPr>
          <w:rFonts w:ascii="Times New Roman" w:hAnsi="Times New Roman" w:cs="Times New Roman"/>
          <w:color w:val="000000" w:themeColor="text1"/>
          <w:sz w:val="28"/>
          <w:szCs w:val="28"/>
          <w:lang w:val="kk-KZ"/>
        </w:rPr>
        <w:t>,</w:t>
      </w:r>
      <w:r w:rsidRPr="00357EBB">
        <w:rPr>
          <w:rFonts w:ascii="Times New Roman" w:hAnsi="Times New Roman" w:cs="Times New Roman"/>
          <w:color w:val="000000" w:themeColor="text1"/>
          <w:sz w:val="28"/>
          <w:szCs w:val="28"/>
          <w:lang w:val="kk-KZ"/>
        </w:rPr>
        <w:t xml:space="preserve"> басқа да </w:t>
      </w:r>
      <w:r w:rsidR="00D526F9">
        <w:rPr>
          <w:rFonts w:ascii="Times New Roman" w:hAnsi="Times New Roman" w:cs="Times New Roman"/>
          <w:color w:val="000000" w:themeColor="text1"/>
          <w:sz w:val="28"/>
          <w:szCs w:val="28"/>
          <w:lang w:val="kk-KZ"/>
        </w:rPr>
        <w:t>әр</w:t>
      </w:r>
      <w:r w:rsidRPr="00357EBB">
        <w:rPr>
          <w:rFonts w:ascii="Times New Roman" w:hAnsi="Times New Roman" w:cs="Times New Roman"/>
          <w:color w:val="000000" w:themeColor="text1"/>
          <w:sz w:val="28"/>
          <w:szCs w:val="28"/>
          <w:lang w:val="kk-KZ"/>
        </w:rPr>
        <w:t xml:space="preserve">түрлі дақылдарды (көкөніс, техникалық, мал азықтық, жеміс-жидектік) егуге болады. </w:t>
      </w:r>
      <w:r w:rsidR="002B5DD1" w:rsidRPr="00357EBB">
        <w:rPr>
          <w:rFonts w:ascii="Times New Roman" w:eastAsia="Times New Roman" w:hAnsi="Times New Roman"/>
          <w:color w:val="000000" w:themeColor="text1"/>
          <w:sz w:val="28"/>
          <w:szCs w:val="28"/>
          <w:lang w:val="kk-KZ" w:eastAsia="ru-RU"/>
        </w:rPr>
        <w:t>Жер бедері</w:t>
      </w:r>
      <w:r w:rsidRPr="00357EBB">
        <w:rPr>
          <w:rFonts w:ascii="Times New Roman" w:hAnsi="Times New Roman" w:cs="Times New Roman"/>
          <w:color w:val="000000" w:themeColor="text1"/>
          <w:sz w:val="28"/>
          <w:szCs w:val="28"/>
          <w:lang w:val="kk-KZ"/>
        </w:rPr>
        <w:t xml:space="preserve"> жағдайлары бойынша жыртуға жарамсыз топырақтар жайылым немесе шабындық ретінде пайдаланылады. </w:t>
      </w:r>
    </w:p>
    <w:p w14:paraId="5AFF0070" w14:textId="77777777"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Ашық-қара қоңыр топырақты морфологиялық жағынан толық сипаттау үшін тәжірибе танабының жиегіндегі қорғаныш алқаптан кескін қазылды және оның сипаттамалары төменде келтірілген.</w:t>
      </w:r>
    </w:p>
    <w:p w14:paraId="03C0B88F" w14:textId="77777777"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p>
    <w:p w14:paraId="137500B2" w14:textId="77777777"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Кескін №5.  Қант қызылшасы ауыспалы егістігінің тәжірибе танабы (суармалы ашық-қара қоңыр топырақ)</w:t>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7507"/>
      </w:tblGrid>
      <w:tr w:rsidR="00357EBB" w:rsidRPr="00357EBB" w14:paraId="3240668E" w14:textId="77777777" w:rsidTr="00F74B79">
        <w:tc>
          <w:tcPr>
            <w:tcW w:w="1838" w:type="dxa"/>
          </w:tcPr>
          <w:p w14:paraId="0AA86FBA" w14:textId="77777777" w:rsidR="00982011" w:rsidRPr="00357EBB" w:rsidRDefault="00982011" w:rsidP="00F74B79">
            <w:pPr>
              <w:jc w:val="center"/>
              <w:rPr>
                <w:rFonts w:ascii="Times New Roman" w:hAnsi="Times New Roman" w:cs="Times New Roman"/>
                <w:color w:val="000000" w:themeColor="text1"/>
                <w:sz w:val="28"/>
                <w:szCs w:val="28"/>
                <w:u w:val="single"/>
              </w:rPr>
            </w:pPr>
            <w:r w:rsidRPr="00357EBB">
              <w:rPr>
                <w:rFonts w:ascii="Times New Roman" w:hAnsi="Times New Roman" w:cs="Times New Roman"/>
                <w:color w:val="000000" w:themeColor="text1"/>
                <w:sz w:val="28"/>
                <w:szCs w:val="28"/>
                <w:u w:val="single"/>
              </w:rPr>
              <w:t>0-33 см</w:t>
            </w:r>
          </w:p>
          <w:p w14:paraId="7AD2FBD9" w14:textId="77777777" w:rsidR="00982011" w:rsidRPr="00357EBB" w:rsidRDefault="00982011" w:rsidP="00F74B79">
            <w:pPr>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33 см</w:t>
            </w:r>
          </w:p>
        </w:tc>
        <w:tc>
          <w:tcPr>
            <w:tcW w:w="7507" w:type="dxa"/>
          </w:tcPr>
          <w:p w14:paraId="0B14A667" w14:textId="77777777" w:rsidR="00982011" w:rsidRPr="00357EBB" w:rsidRDefault="00982011" w:rsidP="002B5DD1">
            <w:pPr>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Қара сұр, ылғалды, кесекті-шаңды ұнтақ тәрізді, жіңішке тамыр жүйесімен қармалған, </w:t>
            </w:r>
            <w:r w:rsidR="002B5DD1" w:rsidRPr="00357EBB">
              <w:rPr>
                <w:rFonts w:ascii="Times New Roman" w:hAnsi="Times New Roman" w:cs="Times New Roman"/>
                <w:color w:val="000000" w:themeColor="text1"/>
                <w:sz w:val="28"/>
                <w:szCs w:val="28"/>
                <w:lang w:val="kk-KZ"/>
              </w:rPr>
              <w:t>сәл</w:t>
            </w:r>
            <w:r w:rsidRPr="00357EBB">
              <w:rPr>
                <w:rFonts w:ascii="Times New Roman" w:hAnsi="Times New Roman" w:cs="Times New Roman"/>
                <w:color w:val="000000" w:themeColor="text1"/>
                <w:sz w:val="28"/>
                <w:szCs w:val="28"/>
                <w:lang w:val="kk-KZ"/>
              </w:rPr>
              <w:t xml:space="preserve"> тығыздалған, орташа </w:t>
            </w:r>
            <w:r w:rsidRPr="00357EBB">
              <w:rPr>
                <w:rFonts w:ascii="Times New Roman" w:hAnsi="Times New Roman" w:cs="Times New Roman"/>
                <w:color w:val="000000" w:themeColor="text1"/>
                <w:sz w:val="28"/>
                <w:szCs w:val="28"/>
                <w:lang w:val="kk-KZ"/>
              </w:rPr>
              <w:lastRenderedPageBreak/>
              <w:t>құмбалшықты,    тұз қышқылы    әсерінен қайнайды, түсі бойынша келесі қабатқа ауысуы айқын.</w:t>
            </w:r>
          </w:p>
        </w:tc>
      </w:tr>
      <w:tr w:rsidR="00357EBB" w:rsidRPr="0060252C" w14:paraId="08CB639C" w14:textId="77777777" w:rsidTr="00F74B79">
        <w:tc>
          <w:tcPr>
            <w:tcW w:w="1838" w:type="dxa"/>
          </w:tcPr>
          <w:p w14:paraId="6BAB24B5" w14:textId="77777777" w:rsidR="00982011" w:rsidRPr="00357EBB" w:rsidRDefault="00982011" w:rsidP="00F74B79">
            <w:pPr>
              <w:jc w:val="center"/>
              <w:rPr>
                <w:rFonts w:ascii="Times New Roman" w:hAnsi="Times New Roman" w:cs="Times New Roman"/>
                <w:color w:val="000000" w:themeColor="text1"/>
                <w:sz w:val="28"/>
                <w:szCs w:val="28"/>
                <w:u w:val="single"/>
              </w:rPr>
            </w:pPr>
            <w:r w:rsidRPr="00357EBB">
              <w:rPr>
                <w:rFonts w:ascii="Times New Roman" w:hAnsi="Times New Roman" w:cs="Times New Roman"/>
                <w:color w:val="000000" w:themeColor="text1"/>
                <w:sz w:val="28"/>
                <w:szCs w:val="28"/>
                <w:u w:val="single"/>
              </w:rPr>
              <w:lastRenderedPageBreak/>
              <w:t>33-51 см</w:t>
            </w:r>
          </w:p>
          <w:p w14:paraId="1FAC2CC4" w14:textId="77777777" w:rsidR="00982011" w:rsidRPr="00357EBB" w:rsidRDefault="00982011"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rPr>
              <w:t>18 см</w:t>
            </w:r>
          </w:p>
        </w:tc>
        <w:tc>
          <w:tcPr>
            <w:tcW w:w="7507" w:type="dxa"/>
          </w:tcPr>
          <w:p w14:paraId="2B3E1C2B" w14:textId="77777777" w:rsidR="00982011" w:rsidRPr="00357EBB" w:rsidRDefault="00982011" w:rsidP="002B5DD1">
            <w:pPr>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Сұр-қоңыр, ылғалды, тамырлы, кеуектік айқын бейнеленген, </w:t>
            </w:r>
            <w:r w:rsidR="002B5DD1" w:rsidRPr="00357EBB">
              <w:rPr>
                <w:rFonts w:ascii="Times New Roman" w:hAnsi="Times New Roman" w:cs="Times New Roman"/>
                <w:color w:val="000000" w:themeColor="text1"/>
                <w:sz w:val="28"/>
                <w:szCs w:val="28"/>
                <w:lang w:val="kk-KZ"/>
              </w:rPr>
              <w:t>жәндіктер</w:t>
            </w:r>
            <w:r w:rsidRPr="00357EBB">
              <w:rPr>
                <w:rFonts w:ascii="Times New Roman" w:hAnsi="Times New Roman" w:cs="Times New Roman"/>
                <w:color w:val="000000" w:themeColor="text1"/>
                <w:sz w:val="28"/>
                <w:szCs w:val="28"/>
                <w:lang w:val="kk-KZ"/>
              </w:rPr>
              <w:t xml:space="preserve"> мен жауын құрттарының капролиттері кездеседі, ақшыл карбонаттық жарандылар, кесекті-шаңды, ауырқұмбалшықты, тығыздалған, келесі қабатқа түсі бойынша ауысады, тұз қышқылы әсерінен қайнайды.</w:t>
            </w:r>
          </w:p>
        </w:tc>
      </w:tr>
      <w:tr w:rsidR="00357EBB" w:rsidRPr="0060252C" w14:paraId="08C25F41" w14:textId="77777777" w:rsidTr="00F74B79">
        <w:tc>
          <w:tcPr>
            <w:tcW w:w="1838" w:type="dxa"/>
          </w:tcPr>
          <w:p w14:paraId="7DB8FDCF" w14:textId="77777777" w:rsidR="00982011" w:rsidRPr="00357EBB" w:rsidRDefault="00982011" w:rsidP="00F74B79">
            <w:pPr>
              <w:jc w:val="center"/>
              <w:rPr>
                <w:rFonts w:ascii="Times New Roman" w:hAnsi="Times New Roman" w:cs="Times New Roman"/>
                <w:color w:val="000000" w:themeColor="text1"/>
                <w:sz w:val="28"/>
                <w:szCs w:val="28"/>
                <w:u w:val="single"/>
                <w:lang w:val="kk-KZ"/>
              </w:rPr>
            </w:pPr>
            <w:r w:rsidRPr="00357EBB">
              <w:rPr>
                <w:rFonts w:ascii="Times New Roman" w:hAnsi="Times New Roman" w:cs="Times New Roman"/>
                <w:color w:val="000000" w:themeColor="text1"/>
                <w:sz w:val="28"/>
                <w:szCs w:val="28"/>
                <w:u w:val="single"/>
                <w:lang w:val="kk-KZ"/>
              </w:rPr>
              <w:t>51-68 см</w:t>
            </w:r>
          </w:p>
          <w:p w14:paraId="3CEDD97F" w14:textId="77777777" w:rsidR="00982011" w:rsidRPr="00357EBB" w:rsidRDefault="00982011"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17 см</w:t>
            </w:r>
          </w:p>
        </w:tc>
        <w:tc>
          <w:tcPr>
            <w:tcW w:w="7507" w:type="dxa"/>
          </w:tcPr>
          <w:p w14:paraId="0BBDBB2D" w14:textId="77777777" w:rsidR="00982011" w:rsidRPr="00357EBB" w:rsidRDefault="00982011" w:rsidP="002B5DD1">
            <w:pPr>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Күрең-сұр, ылғалды, тамырлары көп, жауын құрттарының көптеген капролиттері, дақ түріндегі  карбонатты жарандылар, ауыр құмбалшықты, </w:t>
            </w:r>
            <w:r w:rsidR="002B5DD1" w:rsidRPr="00357EBB">
              <w:rPr>
                <w:rFonts w:ascii="Times New Roman" w:hAnsi="Times New Roman" w:cs="Times New Roman"/>
                <w:color w:val="000000" w:themeColor="text1"/>
                <w:sz w:val="28"/>
                <w:szCs w:val="28"/>
                <w:lang w:val="kk-KZ"/>
              </w:rPr>
              <w:t>сәл</w:t>
            </w:r>
            <w:r w:rsidRPr="00357EBB">
              <w:rPr>
                <w:rFonts w:ascii="Times New Roman" w:hAnsi="Times New Roman" w:cs="Times New Roman"/>
                <w:color w:val="000000" w:themeColor="text1"/>
                <w:sz w:val="28"/>
                <w:szCs w:val="28"/>
                <w:lang w:val="kk-KZ"/>
              </w:rPr>
              <w:t xml:space="preserve"> тығыздалған, келесі қабатқа біртіндеп ауысады.</w:t>
            </w:r>
          </w:p>
        </w:tc>
      </w:tr>
      <w:tr w:rsidR="00357EBB" w:rsidRPr="0060252C" w14:paraId="3CA89536" w14:textId="77777777" w:rsidTr="00F74B79">
        <w:tc>
          <w:tcPr>
            <w:tcW w:w="1838" w:type="dxa"/>
          </w:tcPr>
          <w:p w14:paraId="23CCF30B" w14:textId="77777777" w:rsidR="00982011" w:rsidRPr="00357EBB" w:rsidRDefault="00982011" w:rsidP="00F74B79">
            <w:pPr>
              <w:jc w:val="center"/>
              <w:rPr>
                <w:rFonts w:ascii="Times New Roman" w:hAnsi="Times New Roman" w:cs="Times New Roman"/>
                <w:color w:val="000000" w:themeColor="text1"/>
                <w:sz w:val="28"/>
                <w:szCs w:val="28"/>
                <w:u w:val="single"/>
                <w:lang w:val="kk-KZ"/>
              </w:rPr>
            </w:pPr>
            <w:r w:rsidRPr="00357EBB">
              <w:rPr>
                <w:rFonts w:ascii="Times New Roman" w:hAnsi="Times New Roman" w:cs="Times New Roman"/>
                <w:color w:val="000000" w:themeColor="text1"/>
                <w:sz w:val="28"/>
                <w:szCs w:val="28"/>
                <w:u w:val="single"/>
                <w:lang w:val="kk-KZ"/>
              </w:rPr>
              <w:t>68-96 см</w:t>
            </w:r>
          </w:p>
          <w:p w14:paraId="0894A9D7" w14:textId="77777777" w:rsidR="00982011" w:rsidRPr="00357EBB" w:rsidRDefault="00982011"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28 см</w:t>
            </w:r>
          </w:p>
        </w:tc>
        <w:tc>
          <w:tcPr>
            <w:tcW w:w="7507" w:type="dxa"/>
          </w:tcPr>
          <w:p w14:paraId="4A446376" w14:textId="77777777" w:rsidR="00982011" w:rsidRPr="00357EBB" w:rsidRDefault="00982011" w:rsidP="00F74B79">
            <w:pPr>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Күрең-сарғыш, жіп тәрізді тамыршалар, жіңішке кеуекті, құрттардың капролиттері, к</w:t>
            </w:r>
            <w:r w:rsidR="002B5DD1" w:rsidRPr="00357EBB">
              <w:rPr>
                <w:rFonts w:ascii="Times New Roman" w:hAnsi="Times New Roman" w:cs="Times New Roman"/>
                <w:color w:val="000000" w:themeColor="text1"/>
                <w:sz w:val="28"/>
                <w:szCs w:val="28"/>
                <w:lang w:val="kk-KZ"/>
              </w:rPr>
              <w:t>арбонаттардың жарандылары, ауыр</w:t>
            </w:r>
            <w:r w:rsidRPr="00357EBB">
              <w:rPr>
                <w:rFonts w:ascii="Times New Roman" w:hAnsi="Times New Roman" w:cs="Times New Roman"/>
                <w:color w:val="000000" w:themeColor="text1"/>
                <w:sz w:val="28"/>
                <w:szCs w:val="28"/>
                <w:lang w:val="kk-KZ"/>
              </w:rPr>
              <w:t>құмбалшықты, аздап тығыздалған, келесі қабатқа ауысуы айқын.</w:t>
            </w:r>
          </w:p>
        </w:tc>
      </w:tr>
      <w:tr w:rsidR="00357EBB" w:rsidRPr="0060252C" w14:paraId="28B7D75F" w14:textId="77777777" w:rsidTr="00F74B79">
        <w:tc>
          <w:tcPr>
            <w:tcW w:w="1838" w:type="dxa"/>
          </w:tcPr>
          <w:p w14:paraId="2A710F50" w14:textId="77777777" w:rsidR="00982011" w:rsidRPr="00357EBB" w:rsidRDefault="00982011" w:rsidP="00F74B79">
            <w:pPr>
              <w:jc w:val="center"/>
              <w:rPr>
                <w:rFonts w:ascii="Times New Roman" w:hAnsi="Times New Roman" w:cs="Times New Roman"/>
                <w:color w:val="000000" w:themeColor="text1"/>
                <w:sz w:val="28"/>
                <w:szCs w:val="28"/>
                <w:u w:val="single"/>
                <w:lang w:val="kk-KZ"/>
              </w:rPr>
            </w:pPr>
            <w:r w:rsidRPr="00357EBB">
              <w:rPr>
                <w:rFonts w:ascii="Times New Roman" w:hAnsi="Times New Roman" w:cs="Times New Roman"/>
                <w:color w:val="000000" w:themeColor="text1"/>
                <w:sz w:val="28"/>
                <w:szCs w:val="28"/>
                <w:u w:val="single"/>
                <w:lang w:val="kk-KZ"/>
              </w:rPr>
              <w:t>96-132 см</w:t>
            </w:r>
          </w:p>
          <w:p w14:paraId="4E65299B" w14:textId="77777777" w:rsidR="00982011" w:rsidRPr="00357EBB" w:rsidRDefault="00982011"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36 см</w:t>
            </w:r>
          </w:p>
        </w:tc>
        <w:tc>
          <w:tcPr>
            <w:tcW w:w="7507" w:type="dxa"/>
          </w:tcPr>
          <w:p w14:paraId="19FA0C55" w14:textId="77777777" w:rsidR="00982011" w:rsidRPr="00357EBB" w:rsidRDefault="00982011" w:rsidP="00F74B79">
            <w:pPr>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Күлгін-сарғыш, ылғалды, жіңішке кеуекті, карбонат жарандылары, тығыздалған</w:t>
            </w:r>
            <w:r w:rsidR="002B5DD1" w:rsidRPr="00357EBB">
              <w:rPr>
                <w:rFonts w:ascii="Times New Roman" w:hAnsi="Times New Roman" w:cs="Times New Roman"/>
                <w:color w:val="000000" w:themeColor="text1"/>
                <w:sz w:val="28"/>
                <w:szCs w:val="28"/>
                <w:lang w:val="kk-KZ"/>
              </w:rPr>
              <w:t>, ауыр</w:t>
            </w:r>
            <w:r w:rsidRPr="00357EBB">
              <w:rPr>
                <w:rFonts w:ascii="Times New Roman" w:hAnsi="Times New Roman" w:cs="Times New Roman"/>
                <w:color w:val="000000" w:themeColor="text1"/>
                <w:sz w:val="28"/>
                <w:szCs w:val="28"/>
                <w:lang w:val="kk-KZ"/>
              </w:rPr>
              <w:t>құмбалшықты, тұз қышқылы әсерінен қатты қайнайды.</w:t>
            </w:r>
          </w:p>
        </w:tc>
      </w:tr>
    </w:tbl>
    <w:p w14:paraId="2FCE1DB9" w14:textId="77777777"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p>
    <w:p w14:paraId="1156FD41" w14:textId="77777777"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Зерттеу жүргізілген аймақтағы тәжірибе танабының топырағы суармалы ашық-қара қоңыр топырақ және оның агрохимиялық сипаттамасы 2-кестеде келтірілген.</w:t>
      </w:r>
    </w:p>
    <w:p w14:paraId="513E5F2F" w14:textId="235378ED"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Топырақтың жыртылатын (0-30 см) қабатында қарашірінді мөлшері 1,65%, жалпы азот 0,098%, жалпы фосфор 0,22% және жалпы калий мөлшері  2,50% құрайды. Қабат тереңдеген сайын қоректік элементтердің мөлшері біршама төмендейді. Топырақ реакциясы әлсіз сілтілі  (рН 8,61-8,68), карбонаттар (0-30 см) жоғарғы қабатта 1,95% болса, ал төменгі қабаттарда олардың мөлшері</w:t>
      </w:r>
      <w:r w:rsidR="002B5DD1"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kk-KZ"/>
        </w:rPr>
        <w:t>3,25-3,80</w:t>
      </w:r>
      <w:r w:rsidR="00EB6C66" w:rsidRPr="00357EBB">
        <w:rPr>
          <w:rFonts w:ascii="Times New Roman" w:hAnsi="Times New Roman" w:cs="Times New Roman"/>
          <w:color w:val="000000" w:themeColor="text1"/>
          <w:sz w:val="28"/>
          <w:szCs w:val="28"/>
          <w:lang w:val="kk-KZ"/>
        </w:rPr>
        <w:t>% аралығында ауытқиды (кесте 2)</w:t>
      </w:r>
      <w:r w:rsidR="002365DD" w:rsidRPr="00357EBB">
        <w:rPr>
          <w:rFonts w:ascii="Times New Roman" w:hAnsi="Times New Roman" w:cs="Times New Roman"/>
          <w:color w:val="000000" w:themeColor="text1"/>
          <w:sz w:val="28"/>
          <w:szCs w:val="28"/>
          <w:lang w:val="kk-KZ"/>
        </w:rPr>
        <w:t xml:space="preserve"> [</w:t>
      </w:r>
      <w:r w:rsidR="0045342A" w:rsidRPr="00357EBB">
        <w:rPr>
          <w:rFonts w:ascii="Times New Roman" w:hAnsi="Times New Roman" w:cs="Times New Roman"/>
          <w:color w:val="000000" w:themeColor="text1"/>
          <w:sz w:val="28"/>
          <w:szCs w:val="28"/>
          <w:lang w:val="kk-KZ"/>
        </w:rPr>
        <w:t>189</w:t>
      </w:r>
      <w:r w:rsidR="00EB6C66" w:rsidRPr="00357EBB">
        <w:rPr>
          <w:rFonts w:ascii="Times New Roman" w:hAnsi="Times New Roman" w:cs="Times New Roman"/>
          <w:color w:val="000000" w:themeColor="text1"/>
          <w:sz w:val="28"/>
          <w:szCs w:val="28"/>
          <w:lang w:val="kk-KZ"/>
        </w:rPr>
        <w:t>,</w:t>
      </w:r>
      <w:r w:rsidR="0045342A" w:rsidRPr="00357EBB">
        <w:rPr>
          <w:rFonts w:ascii="Times New Roman" w:hAnsi="Times New Roman" w:cs="Times New Roman"/>
          <w:color w:val="000000" w:themeColor="text1"/>
          <w:sz w:val="28"/>
          <w:szCs w:val="28"/>
          <w:lang w:val="kk-KZ"/>
        </w:rPr>
        <w:t>190</w:t>
      </w:r>
      <w:r w:rsidR="002365DD" w:rsidRPr="00357EBB">
        <w:rPr>
          <w:rFonts w:ascii="Times New Roman" w:hAnsi="Times New Roman" w:cs="Times New Roman"/>
          <w:color w:val="000000" w:themeColor="text1"/>
          <w:sz w:val="28"/>
          <w:szCs w:val="28"/>
          <w:lang w:val="kk-KZ"/>
        </w:rPr>
        <w:t>]</w:t>
      </w:r>
      <w:r w:rsidR="00EB6C66" w:rsidRPr="00357EBB">
        <w:rPr>
          <w:rFonts w:ascii="Times New Roman" w:hAnsi="Times New Roman" w:cs="Times New Roman"/>
          <w:color w:val="000000" w:themeColor="text1"/>
          <w:sz w:val="28"/>
          <w:szCs w:val="28"/>
          <w:lang w:val="kk-KZ"/>
        </w:rPr>
        <w:t>.</w:t>
      </w:r>
    </w:p>
    <w:p w14:paraId="60D66D3B" w14:textId="77777777"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Тәжірибе танабының топырағы бастапқы жағдайда жылжымалы қоректік элементтердің мөлшерімен төмен және орташа дәрежелерде қамтамасыз етілген (кесте 2).</w:t>
      </w:r>
    </w:p>
    <w:p w14:paraId="1D296480" w14:textId="77777777"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p>
    <w:p w14:paraId="580143D6" w14:textId="77777777"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Кесте 2</w:t>
      </w:r>
      <w:r w:rsidR="00C55794"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kk-KZ"/>
        </w:rPr>
        <w:t xml:space="preserve"> </w:t>
      </w:r>
      <w:r w:rsidR="00C55794"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kk-KZ"/>
        </w:rPr>
        <w:t>Тәжірибе танабы ашық-қара қоңыр топырағының агрохимиялық сипаттамасы</w:t>
      </w:r>
    </w:p>
    <w:p w14:paraId="43945191" w14:textId="77777777" w:rsidR="00C55794" w:rsidRPr="00357EBB" w:rsidRDefault="00C55794" w:rsidP="00982011">
      <w:pPr>
        <w:spacing w:after="0" w:line="240" w:lineRule="auto"/>
        <w:ind w:firstLine="567"/>
        <w:jc w:val="both"/>
        <w:rPr>
          <w:rFonts w:ascii="Times New Roman" w:hAnsi="Times New Roman" w:cs="Times New Roman"/>
          <w:color w:val="000000" w:themeColor="text1"/>
          <w:sz w:val="28"/>
          <w:szCs w:val="28"/>
          <w:lang w:val="kk-KZ"/>
        </w:rPr>
      </w:pPr>
    </w:p>
    <w:tbl>
      <w:tblPr>
        <w:tblStyle w:val="a6"/>
        <w:tblW w:w="0" w:type="auto"/>
        <w:tblLook w:val="04A0" w:firstRow="1" w:lastRow="0" w:firstColumn="1" w:lastColumn="0" w:noHBand="0" w:noVBand="1"/>
      </w:tblPr>
      <w:tblGrid>
        <w:gridCol w:w="1129"/>
        <w:gridCol w:w="1168"/>
        <w:gridCol w:w="1069"/>
        <w:gridCol w:w="1194"/>
        <w:gridCol w:w="1069"/>
        <w:gridCol w:w="706"/>
        <w:gridCol w:w="765"/>
        <w:gridCol w:w="754"/>
        <w:gridCol w:w="754"/>
        <w:gridCol w:w="711"/>
      </w:tblGrid>
      <w:tr w:rsidR="00357EBB" w:rsidRPr="00357EBB" w14:paraId="1517B9AA" w14:textId="77777777" w:rsidTr="005E0A4B">
        <w:tc>
          <w:tcPr>
            <w:tcW w:w="1129" w:type="dxa"/>
            <w:vMerge w:val="restart"/>
          </w:tcPr>
          <w:p w14:paraId="2C0A05F0" w14:textId="77777777" w:rsidR="00982011" w:rsidRPr="00357EBB" w:rsidRDefault="00982011"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Қабат терең</w:t>
            </w:r>
            <w:r w:rsidR="005E0A4B" w:rsidRPr="00357EBB">
              <w:rPr>
                <w:rFonts w:ascii="Times New Roman" w:hAnsi="Times New Roman" w:cs="Times New Roman"/>
                <w:color w:val="000000" w:themeColor="text1"/>
                <w:sz w:val="28"/>
                <w:szCs w:val="28"/>
                <w:lang w:val="en-US"/>
              </w:rPr>
              <w:t>-</w:t>
            </w:r>
            <w:r w:rsidRPr="00357EBB">
              <w:rPr>
                <w:rFonts w:ascii="Times New Roman" w:hAnsi="Times New Roman" w:cs="Times New Roman"/>
                <w:color w:val="000000" w:themeColor="text1"/>
                <w:sz w:val="28"/>
                <w:szCs w:val="28"/>
                <w:lang w:val="kk-KZ"/>
              </w:rPr>
              <w:t>дігі, см</w:t>
            </w:r>
          </w:p>
        </w:tc>
        <w:tc>
          <w:tcPr>
            <w:tcW w:w="1142" w:type="dxa"/>
            <w:vMerge w:val="restart"/>
          </w:tcPr>
          <w:p w14:paraId="17928EFF"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kk-KZ"/>
              </w:rPr>
              <w:t xml:space="preserve">Қара шірінді, </w:t>
            </w:r>
            <w:r w:rsidRPr="00357EBB">
              <w:rPr>
                <w:rFonts w:ascii="Times New Roman" w:hAnsi="Times New Roman" w:cs="Times New Roman"/>
                <w:color w:val="000000" w:themeColor="text1"/>
                <w:sz w:val="28"/>
                <w:szCs w:val="28"/>
                <w:lang w:val="en-US"/>
              </w:rPr>
              <w:t>%</w:t>
            </w:r>
          </w:p>
        </w:tc>
        <w:tc>
          <w:tcPr>
            <w:tcW w:w="1045" w:type="dxa"/>
            <w:vMerge w:val="restart"/>
          </w:tcPr>
          <w:p w14:paraId="6C849910"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kk-KZ"/>
              </w:rPr>
              <w:t xml:space="preserve">Жалпы азот, </w:t>
            </w:r>
            <w:r w:rsidRPr="00357EBB">
              <w:rPr>
                <w:rFonts w:ascii="Times New Roman" w:hAnsi="Times New Roman" w:cs="Times New Roman"/>
                <w:color w:val="000000" w:themeColor="text1"/>
                <w:sz w:val="28"/>
                <w:szCs w:val="28"/>
                <w:lang w:val="en-US"/>
              </w:rPr>
              <w:t>%</w:t>
            </w:r>
          </w:p>
        </w:tc>
        <w:tc>
          <w:tcPr>
            <w:tcW w:w="1167" w:type="dxa"/>
            <w:vMerge w:val="restart"/>
          </w:tcPr>
          <w:p w14:paraId="35F0DF24"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kk-KZ"/>
              </w:rPr>
              <w:t xml:space="preserve">Жалпы фосфор, </w:t>
            </w:r>
            <w:r w:rsidRPr="00357EBB">
              <w:rPr>
                <w:rFonts w:ascii="Times New Roman" w:hAnsi="Times New Roman" w:cs="Times New Roman"/>
                <w:color w:val="000000" w:themeColor="text1"/>
                <w:sz w:val="28"/>
                <w:szCs w:val="28"/>
                <w:lang w:val="en-US"/>
              </w:rPr>
              <w:t>%</w:t>
            </w:r>
          </w:p>
        </w:tc>
        <w:tc>
          <w:tcPr>
            <w:tcW w:w="1045" w:type="dxa"/>
            <w:vMerge w:val="restart"/>
          </w:tcPr>
          <w:p w14:paraId="74AD4A4E"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kk-KZ"/>
              </w:rPr>
              <w:t xml:space="preserve">Жалпы калий, </w:t>
            </w:r>
            <w:r w:rsidRPr="00357EBB">
              <w:rPr>
                <w:rFonts w:ascii="Times New Roman" w:hAnsi="Times New Roman" w:cs="Times New Roman"/>
                <w:color w:val="000000" w:themeColor="text1"/>
                <w:sz w:val="28"/>
                <w:szCs w:val="28"/>
                <w:lang w:val="en-US"/>
              </w:rPr>
              <w:t>%</w:t>
            </w:r>
          </w:p>
        </w:tc>
        <w:tc>
          <w:tcPr>
            <w:tcW w:w="692" w:type="dxa"/>
            <w:vMerge w:val="restart"/>
          </w:tcPr>
          <w:p w14:paraId="3708978F"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pH</w:t>
            </w:r>
          </w:p>
        </w:tc>
        <w:tc>
          <w:tcPr>
            <w:tcW w:w="750" w:type="dxa"/>
            <w:vMerge w:val="restart"/>
          </w:tcPr>
          <w:p w14:paraId="5FAB214A"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CO</w:t>
            </w:r>
            <w:r w:rsidRPr="00357EBB">
              <w:rPr>
                <w:rFonts w:ascii="Times New Roman" w:hAnsi="Times New Roman" w:cs="Times New Roman"/>
                <w:color w:val="000000" w:themeColor="text1"/>
                <w:sz w:val="28"/>
                <w:szCs w:val="28"/>
                <w:vertAlign w:val="subscript"/>
                <w:lang w:val="en-US"/>
              </w:rPr>
              <w:t>2</w:t>
            </w:r>
            <w:r w:rsidRPr="00357EBB">
              <w:rPr>
                <w:rFonts w:ascii="Times New Roman" w:hAnsi="Times New Roman" w:cs="Times New Roman"/>
                <w:color w:val="000000" w:themeColor="text1"/>
                <w:sz w:val="28"/>
                <w:szCs w:val="28"/>
                <w:lang w:val="en-US"/>
              </w:rPr>
              <w:t>, %</w:t>
            </w:r>
          </w:p>
        </w:tc>
        <w:tc>
          <w:tcPr>
            <w:tcW w:w="2175" w:type="dxa"/>
            <w:gridSpan w:val="3"/>
          </w:tcPr>
          <w:p w14:paraId="4328F3A4" w14:textId="77777777" w:rsidR="00982011" w:rsidRPr="00357EBB" w:rsidRDefault="00982011"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Жылжымалы формалары, мг/кг</w:t>
            </w:r>
          </w:p>
        </w:tc>
      </w:tr>
      <w:tr w:rsidR="00357EBB" w:rsidRPr="00357EBB" w14:paraId="4C00E406" w14:textId="77777777" w:rsidTr="005E0A4B">
        <w:tc>
          <w:tcPr>
            <w:tcW w:w="1129" w:type="dxa"/>
            <w:vMerge/>
          </w:tcPr>
          <w:p w14:paraId="4A3A757D" w14:textId="77777777" w:rsidR="00982011" w:rsidRPr="00357EBB" w:rsidRDefault="00982011" w:rsidP="00F74B79">
            <w:pPr>
              <w:jc w:val="center"/>
              <w:rPr>
                <w:rFonts w:ascii="Times New Roman" w:hAnsi="Times New Roman" w:cs="Times New Roman"/>
                <w:color w:val="000000" w:themeColor="text1"/>
                <w:sz w:val="28"/>
                <w:szCs w:val="28"/>
                <w:lang w:val="kk-KZ"/>
              </w:rPr>
            </w:pPr>
          </w:p>
        </w:tc>
        <w:tc>
          <w:tcPr>
            <w:tcW w:w="1142" w:type="dxa"/>
            <w:vMerge/>
          </w:tcPr>
          <w:p w14:paraId="3FBA283B" w14:textId="77777777" w:rsidR="00982011" w:rsidRPr="00357EBB" w:rsidRDefault="00982011" w:rsidP="00F74B79">
            <w:pPr>
              <w:jc w:val="center"/>
              <w:rPr>
                <w:rFonts w:ascii="Times New Roman" w:hAnsi="Times New Roman" w:cs="Times New Roman"/>
                <w:color w:val="000000" w:themeColor="text1"/>
                <w:sz w:val="28"/>
                <w:szCs w:val="28"/>
                <w:lang w:val="kk-KZ"/>
              </w:rPr>
            </w:pPr>
          </w:p>
        </w:tc>
        <w:tc>
          <w:tcPr>
            <w:tcW w:w="1045" w:type="dxa"/>
            <w:vMerge/>
          </w:tcPr>
          <w:p w14:paraId="63A647E2" w14:textId="77777777" w:rsidR="00982011" w:rsidRPr="00357EBB" w:rsidRDefault="00982011" w:rsidP="00F74B79">
            <w:pPr>
              <w:jc w:val="center"/>
              <w:rPr>
                <w:rFonts w:ascii="Times New Roman" w:hAnsi="Times New Roman" w:cs="Times New Roman"/>
                <w:color w:val="000000" w:themeColor="text1"/>
                <w:sz w:val="28"/>
                <w:szCs w:val="28"/>
                <w:lang w:val="kk-KZ"/>
              </w:rPr>
            </w:pPr>
          </w:p>
        </w:tc>
        <w:tc>
          <w:tcPr>
            <w:tcW w:w="1167" w:type="dxa"/>
            <w:vMerge/>
          </w:tcPr>
          <w:p w14:paraId="7D208AE1" w14:textId="77777777" w:rsidR="00982011" w:rsidRPr="00357EBB" w:rsidRDefault="00982011" w:rsidP="00F74B79">
            <w:pPr>
              <w:jc w:val="center"/>
              <w:rPr>
                <w:rFonts w:ascii="Times New Roman" w:hAnsi="Times New Roman" w:cs="Times New Roman"/>
                <w:color w:val="000000" w:themeColor="text1"/>
                <w:sz w:val="28"/>
                <w:szCs w:val="28"/>
                <w:lang w:val="kk-KZ"/>
              </w:rPr>
            </w:pPr>
          </w:p>
        </w:tc>
        <w:tc>
          <w:tcPr>
            <w:tcW w:w="1045" w:type="dxa"/>
            <w:vMerge/>
          </w:tcPr>
          <w:p w14:paraId="647CDB83" w14:textId="77777777" w:rsidR="00982011" w:rsidRPr="00357EBB" w:rsidRDefault="00982011" w:rsidP="00F74B79">
            <w:pPr>
              <w:jc w:val="center"/>
              <w:rPr>
                <w:rFonts w:ascii="Times New Roman" w:hAnsi="Times New Roman" w:cs="Times New Roman"/>
                <w:color w:val="000000" w:themeColor="text1"/>
                <w:sz w:val="28"/>
                <w:szCs w:val="28"/>
                <w:lang w:val="kk-KZ"/>
              </w:rPr>
            </w:pPr>
          </w:p>
        </w:tc>
        <w:tc>
          <w:tcPr>
            <w:tcW w:w="692" w:type="dxa"/>
            <w:vMerge/>
          </w:tcPr>
          <w:p w14:paraId="24FE2182" w14:textId="77777777" w:rsidR="00982011" w:rsidRPr="00357EBB" w:rsidRDefault="00982011" w:rsidP="00F74B79">
            <w:pPr>
              <w:jc w:val="center"/>
              <w:rPr>
                <w:rFonts w:ascii="Times New Roman" w:hAnsi="Times New Roman" w:cs="Times New Roman"/>
                <w:color w:val="000000" w:themeColor="text1"/>
                <w:sz w:val="28"/>
                <w:szCs w:val="28"/>
                <w:lang w:val="kk-KZ"/>
              </w:rPr>
            </w:pPr>
          </w:p>
        </w:tc>
        <w:tc>
          <w:tcPr>
            <w:tcW w:w="750" w:type="dxa"/>
            <w:vMerge/>
          </w:tcPr>
          <w:p w14:paraId="445847CD" w14:textId="77777777" w:rsidR="00982011" w:rsidRPr="00357EBB" w:rsidRDefault="00982011" w:rsidP="00F74B79">
            <w:pPr>
              <w:jc w:val="center"/>
              <w:rPr>
                <w:rFonts w:ascii="Times New Roman" w:hAnsi="Times New Roman" w:cs="Times New Roman"/>
                <w:color w:val="000000" w:themeColor="text1"/>
                <w:sz w:val="28"/>
                <w:szCs w:val="28"/>
                <w:lang w:val="kk-KZ"/>
              </w:rPr>
            </w:pPr>
          </w:p>
        </w:tc>
        <w:tc>
          <w:tcPr>
            <w:tcW w:w="739" w:type="dxa"/>
          </w:tcPr>
          <w:p w14:paraId="09C75992" w14:textId="77777777" w:rsidR="00982011" w:rsidRPr="00357EBB" w:rsidRDefault="00982011" w:rsidP="00F74B79">
            <w:pPr>
              <w:jc w:val="center"/>
              <w:rPr>
                <w:rFonts w:ascii="Times New Roman" w:hAnsi="Times New Roman" w:cs="Times New Roman"/>
                <w:color w:val="000000" w:themeColor="text1"/>
                <w:sz w:val="28"/>
                <w:szCs w:val="28"/>
                <w:vertAlign w:val="subscript"/>
                <w:lang w:val="kk-KZ"/>
              </w:rPr>
            </w:pPr>
            <w:r w:rsidRPr="00357EBB">
              <w:rPr>
                <w:rFonts w:ascii="Times New Roman" w:hAnsi="Times New Roman" w:cs="Times New Roman"/>
                <w:color w:val="000000" w:themeColor="text1"/>
                <w:sz w:val="28"/>
                <w:szCs w:val="28"/>
                <w:lang w:val="en-US"/>
              </w:rPr>
              <w:t>N</w:t>
            </w:r>
            <w:r w:rsidRPr="00357EBB">
              <w:rPr>
                <w:rFonts w:ascii="Times New Roman" w:hAnsi="Times New Roman" w:cs="Times New Roman"/>
                <w:color w:val="000000" w:themeColor="text1"/>
                <w:sz w:val="28"/>
                <w:szCs w:val="28"/>
                <w:vertAlign w:val="subscript"/>
                <w:lang w:val="kk-KZ"/>
              </w:rPr>
              <w:t>ж.ы.</w:t>
            </w:r>
          </w:p>
        </w:tc>
        <w:tc>
          <w:tcPr>
            <w:tcW w:w="739" w:type="dxa"/>
          </w:tcPr>
          <w:p w14:paraId="3FC3DE33" w14:textId="77777777" w:rsidR="00982011" w:rsidRPr="00357EBB" w:rsidRDefault="00982011" w:rsidP="00F74B79">
            <w:pPr>
              <w:jc w:val="center"/>
              <w:rPr>
                <w:rFonts w:ascii="Times New Roman" w:hAnsi="Times New Roman" w:cs="Times New Roman"/>
                <w:color w:val="000000" w:themeColor="text1"/>
                <w:sz w:val="28"/>
                <w:szCs w:val="28"/>
                <w:vertAlign w:val="subscript"/>
                <w:lang w:val="en-US"/>
              </w:rPr>
            </w:pPr>
            <w:r w:rsidRPr="00357EBB">
              <w:rPr>
                <w:rFonts w:ascii="Times New Roman" w:hAnsi="Times New Roman" w:cs="Times New Roman"/>
                <w:color w:val="000000" w:themeColor="text1"/>
                <w:sz w:val="28"/>
                <w:szCs w:val="28"/>
                <w:lang w:val="en-US"/>
              </w:rPr>
              <w:t>P</w:t>
            </w:r>
            <w:r w:rsidRPr="00357EBB">
              <w:rPr>
                <w:rFonts w:ascii="Times New Roman" w:hAnsi="Times New Roman" w:cs="Times New Roman"/>
                <w:color w:val="000000" w:themeColor="text1"/>
                <w:sz w:val="28"/>
                <w:szCs w:val="28"/>
                <w:vertAlign w:val="subscript"/>
                <w:lang w:val="en-US"/>
              </w:rPr>
              <w:t>2</w:t>
            </w:r>
            <w:r w:rsidRPr="00357EBB">
              <w:rPr>
                <w:rFonts w:ascii="Times New Roman" w:hAnsi="Times New Roman" w:cs="Times New Roman"/>
                <w:color w:val="000000" w:themeColor="text1"/>
                <w:sz w:val="28"/>
                <w:szCs w:val="28"/>
                <w:lang w:val="en-US"/>
              </w:rPr>
              <w:t>O</w:t>
            </w:r>
            <w:r w:rsidRPr="00357EBB">
              <w:rPr>
                <w:rFonts w:ascii="Times New Roman" w:hAnsi="Times New Roman" w:cs="Times New Roman"/>
                <w:color w:val="000000" w:themeColor="text1"/>
                <w:sz w:val="28"/>
                <w:szCs w:val="28"/>
                <w:vertAlign w:val="subscript"/>
                <w:lang w:val="en-US"/>
              </w:rPr>
              <w:t>5</w:t>
            </w:r>
          </w:p>
        </w:tc>
        <w:tc>
          <w:tcPr>
            <w:tcW w:w="697" w:type="dxa"/>
          </w:tcPr>
          <w:p w14:paraId="58303227"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K</w:t>
            </w:r>
            <w:r w:rsidRPr="00357EBB">
              <w:rPr>
                <w:rFonts w:ascii="Times New Roman" w:hAnsi="Times New Roman" w:cs="Times New Roman"/>
                <w:color w:val="000000" w:themeColor="text1"/>
                <w:sz w:val="28"/>
                <w:szCs w:val="28"/>
                <w:vertAlign w:val="subscript"/>
                <w:lang w:val="en-US"/>
              </w:rPr>
              <w:t>2</w:t>
            </w:r>
            <w:r w:rsidRPr="00357EBB">
              <w:rPr>
                <w:rFonts w:ascii="Times New Roman" w:hAnsi="Times New Roman" w:cs="Times New Roman"/>
                <w:color w:val="000000" w:themeColor="text1"/>
                <w:sz w:val="28"/>
                <w:szCs w:val="28"/>
                <w:lang w:val="en-US"/>
              </w:rPr>
              <w:t>O</w:t>
            </w:r>
          </w:p>
        </w:tc>
      </w:tr>
      <w:tr w:rsidR="00357EBB" w:rsidRPr="00357EBB" w14:paraId="700A9552" w14:textId="77777777" w:rsidTr="005E0A4B">
        <w:tc>
          <w:tcPr>
            <w:tcW w:w="1129" w:type="dxa"/>
          </w:tcPr>
          <w:p w14:paraId="59389C8F" w14:textId="77777777" w:rsidR="00982011" w:rsidRPr="00357EBB" w:rsidRDefault="00982011"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0-33</w:t>
            </w:r>
          </w:p>
        </w:tc>
        <w:tc>
          <w:tcPr>
            <w:tcW w:w="1142" w:type="dxa"/>
          </w:tcPr>
          <w:p w14:paraId="6BDB06BE"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1,65</w:t>
            </w:r>
          </w:p>
        </w:tc>
        <w:tc>
          <w:tcPr>
            <w:tcW w:w="1045" w:type="dxa"/>
          </w:tcPr>
          <w:p w14:paraId="4C9E9D56"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0,098</w:t>
            </w:r>
          </w:p>
        </w:tc>
        <w:tc>
          <w:tcPr>
            <w:tcW w:w="1167" w:type="dxa"/>
          </w:tcPr>
          <w:p w14:paraId="7C06BEE2"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0,220</w:t>
            </w:r>
          </w:p>
        </w:tc>
        <w:tc>
          <w:tcPr>
            <w:tcW w:w="1045" w:type="dxa"/>
          </w:tcPr>
          <w:p w14:paraId="29D5F1B8"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2,50</w:t>
            </w:r>
          </w:p>
        </w:tc>
        <w:tc>
          <w:tcPr>
            <w:tcW w:w="692" w:type="dxa"/>
          </w:tcPr>
          <w:p w14:paraId="0FA6DF03"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8,61</w:t>
            </w:r>
          </w:p>
        </w:tc>
        <w:tc>
          <w:tcPr>
            <w:tcW w:w="750" w:type="dxa"/>
          </w:tcPr>
          <w:p w14:paraId="0FC62E4A"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1,95</w:t>
            </w:r>
          </w:p>
        </w:tc>
        <w:tc>
          <w:tcPr>
            <w:tcW w:w="739" w:type="dxa"/>
          </w:tcPr>
          <w:p w14:paraId="40EA8933"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28,0</w:t>
            </w:r>
          </w:p>
        </w:tc>
        <w:tc>
          <w:tcPr>
            <w:tcW w:w="739" w:type="dxa"/>
          </w:tcPr>
          <w:p w14:paraId="009E4BD6"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12,0</w:t>
            </w:r>
          </w:p>
        </w:tc>
        <w:tc>
          <w:tcPr>
            <w:tcW w:w="697" w:type="dxa"/>
          </w:tcPr>
          <w:p w14:paraId="53D01035"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290</w:t>
            </w:r>
          </w:p>
        </w:tc>
      </w:tr>
      <w:tr w:rsidR="00357EBB" w:rsidRPr="00357EBB" w14:paraId="7E479B47" w14:textId="77777777" w:rsidTr="005E0A4B">
        <w:tc>
          <w:tcPr>
            <w:tcW w:w="1129" w:type="dxa"/>
          </w:tcPr>
          <w:p w14:paraId="610F6ED0" w14:textId="77777777" w:rsidR="00982011" w:rsidRPr="00357EBB" w:rsidRDefault="00982011"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33-51</w:t>
            </w:r>
          </w:p>
        </w:tc>
        <w:tc>
          <w:tcPr>
            <w:tcW w:w="1142" w:type="dxa"/>
          </w:tcPr>
          <w:p w14:paraId="281AFD80"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1,32</w:t>
            </w:r>
          </w:p>
        </w:tc>
        <w:tc>
          <w:tcPr>
            <w:tcW w:w="1045" w:type="dxa"/>
          </w:tcPr>
          <w:p w14:paraId="2E7BEC78"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0,084</w:t>
            </w:r>
          </w:p>
        </w:tc>
        <w:tc>
          <w:tcPr>
            <w:tcW w:w="1167" w:type="dxa"/>
          </w:tcPr>
          <w:p w14:paraId="632B90AF"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0,204</w:t>
            </w:r>
          </w:p>
        </w:tc>
        <w:tc>
          <w:tcPr>
            <w:tcW w:w="1045" w:type="dxa"/>
          </w:tcPr>
          <w:p w14:paraId="195A624B"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2,56</w:t>
            </w:r>
          </w:p>
        </w:tc>
        <w:tc>
          <w:tcPr>
            <w:tcW w:w="692" w:type="dxa"/>
          </w:tcPr>
          <w:p w14:paraId="3B798D1F"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8,68</w:t>
            </w:r>
          </w:p>
        </w:tc>
        <w:tc>
          <w:tcPr>
            <w:tcW w:w="750" w:type="dxa"/>
          </w:tcPr>
          <w:p w14:paraId="4127A8BE"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3,25</w:t>
            </w:r>
          </w:p>
        </w:tc>
        <w:tc>
          <w:tcPr>
            <w:tcW w:w="739" w:type="dxa"/>
          </w:tcPr>
          <w:p w14:paraId="298149A1"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25,2</w:t>
            </w:r>
          </w:p>
        </w:tc>
        <w:tc>
          <w:tcPr>
            <w:tcW w:w="739" w:type="dxa"/>
          </w:tcPr>
          <w:p w14:paraId="5FF27FB3"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10,0</w:t>
            </w:r>
          </w:p>
        </w:tc>
        <w:tc>
          <w:tcPr>
            <w:tcW w:w="697" w:type="dxa"/>
          </w:tcPr>
          <w:p w14:paraId="7519EA8A"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230</w:t>
            </w:r>
          </w:p>
        </w:tc>
      </w:tr>
      <w:tr w:rsidR="00357EBB" w:rsidRPr="00357EBB" w14:paraId="74D70E44" w14:textId="77777777" w:rsidTr="005E0A4B">
        <w:tc>
          <w:tcPr>
            <w:tcW w:w="1129" w:type="dxa"/>
          </w:tcPr>
          <w:p w14:paraId="1C1CE968" w14:textId="77777777" w:rsidR="00982011" w:rsidRPr="00357EBB" w:rsidRDefault="00982011"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51-68</w:t>
            </w:r>
          </w:p>
        </w:tc>
        <w:tc>
          <w:tcPr>
            <w:tcW w:w="1142" w:type="dxa"/>
          </w:tcPr>
          <w:p w14:paraId="1C3302F1"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1,45</w:t>
            </w:r>
          </w:p>
        </w:tc>
        <w:tc>
          <w:tcPr>
            <w:tcW w:w="1045" w:type="dxa"/>
          </w:tcPr>
          <w:p w14:paraId="6C0487F4"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0,126</w:t>
            </w:r>
          </w:p>
        </w:tc>
        <w:tc>
          <w:tcPr>
            <w:tcW w:w="1167" w:type="dxa"/>
          </w:tcPr>
          <w:p w14:paraId="04E08285"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0,200</w:t>
            </w:r>
          </w:p>
        </w:tc>
        <w:tc>
          <w:tcPr>
            <w:tcW w:w="1045" w:type="dxa"/>
          </w:tcPr>
          <w:p w14:paraId="33FBEAEE"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2,50</w:t>
            </w:r>
          </w:p>
        </w:tc>
        <w:tc>
          <w:tcPr>
            <w:tcW w:w="692" w:type="dxa"/>
          </w:tcPr>
          <w:p w14:paraId="6270724B"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8,60</w:t>
            </w:r>
          </w:p>
        </w:tc>
        <w:tc>
          <w:tcPr>
            <w:tcW w:w="750" w:type="dxa"/>
          </w:tcPr>
          <w:p w14:paraId="0EDD8C2E"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3,57</w:t>
            </w:r>
          </w:p>
        </w:tc>
        <w:tc>
          <w:tcPr>
            <w:tcW w:w="739" w:type="dxa"/>
          </w:tcPr>
          <w:p w14:paraId="64576786"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28,0</w:t>
            </w:r>
          </w:p>
        </w:tc>
        <w:tc>
          <w:tcPr>
            <w:tcW w:w="739" w:type="dxa"/>
          </w:tcPr>
          <w:p w14:paraId="082B5CF8"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6,0</w:t>
            </w:r>
          </w:p>
        </w:tc>
        <w:tc>
          <w:tcPr>
            <w:tcW w:w="697" w:type="dxa"/>
          </w:tcPr>
          <w:p w14:paraId="029A4F0B"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190</w:t>
            </w:r>
          </w:p>
        </w:tc>
      </w:tr>
      <w:tr w:rsidR="00357EBB" w:rsidRPr="00357EBB" w14:paraId="03D1D697" w14:textId="77777777" w:rsidTr="005E0A4B">
        <w:tc>
          <w:tcPr>
            <w:tcW w:w="1129" w:type="dxa"/>
          </w:tcPr>
          <w:p w14:paraId="794B4C86" w14:textId="77777777" w:rsidR="00982011" w:rsidRPr="00357EBB" w:rsidRDefault="00982011"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68-96</w:t>
            </w:r>
          </w:p>
        </w:tc>
        <w:tc>
          <w:tcPr>
            <w:tcW w:w="1142" w:type="dxa"/>
          </w:tcPr>
          <w:p w14:paraId="58C3B155"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1,31</w:t>
            </w:r>
          </w:p>
        </w:tc>
        <w:tc>
          <w:tcPr>
            <w:tcW w:w="1045" w:type="dxa"/>
          </w:tcPr>
          <w:p w14:paraId="6676DF12"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0,118</w:t>
            </w:r>
          </w:p>
        </w:tc>
        <w:tc>
          <w:tcPr>
            <w:tcW w:w="1167" w:type="dxa"/>
          </w:tcPr>
          <w:p w14:paraId="7958A388"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0,196</w:t>
            </w:r>
          </w:p>
        </w:tc>
        <w:tc>
          <w:tcPr>
            <w:tcW w:w="1045" w:type="dxa"/>
          </w:tcPr>
          <w:p w14:paraId="58868B1F"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2,41</w:t>
            </w:r>
          </w:p>
        </w:tc>
        <w:tc>
          <w:tcPr>
            <w:tcW w:w="692" w:type="dxa"/>
          </w:tcPr>
          <w:p w14:paraId="3C9401B3"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8,62</w:t>
            </w:r>
          </w:p>
        </w:tc>
        <w:tc>
          <w:tcPr>
            <w:tcW w:w="750" w:type="dxa"/>
          </w:tcPr>
          <w:p w14:paraId="1511F6EA"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3,64</w:t>
            </w:r>
          </w:p>
        </w:tc>
        <w:tc>
          <w:tcPr>
            <w:tcW w:w="739" w:type="dxa"/>
          </w:tcPr>
          <w:p w14:paraId="6D3A1C0A"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24,0</w:t>
            </w:r>
          </w:p>
        </w:tc>
        <w:tc>
          <w:tcPr>
            <w:tcW w:w="739" w:type="dxa"/>
          </w:tcPr>
          <w:p w14:paraId="69528BD7"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5,5</w:t>
            </w:r>
          </w:p>
        </w:tc>
        <w:tc>
          <w:tcPr>
            <w:tcW w:w="697" w:type="dxa"/>
          </w:tcPr>
          <w:p w14:paraId="1ECB99A3"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185</w:t>
            </w:r>
          </w:p>
        </w:tc>
      </w:tr>
      <w:tr w:rsidR="00357EBB" w:rsidRPr="00357EBB" w14:paraId="23A8DA8A" w14:textId="77777777" w:rsidTr="005E0A4B">
        <w:tc>
          <w:tcPr>
            <w:tcW w:w="1129" w:type="dxa"/>
          </w:tcPr>
          <w:p w14:paraId="24220033" w14:textId="77777777" w:rsidR="00982011" w:rsidRPr="00357EBB" w:rsidRDefault="00982011"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96-132</w:t>
            </w:r>
          </w:p>
        </w:tc>
        <w:tc>
          <w:tcPr>
            <w:tcW w:w="1142" w:type="dxa"/>
          </w:tcPr>
          <w:p w14:paraId="476E77D9"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1,00</w:t>
            </w:r>
          </w:p>
        </w:tc>
        <w:tc>
          <w:tcPr>
            <w:tcW w:w="1045" w:type="dxa"/>
          </w:tcPr>
          <w:p w14:paraId="73F89912"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0,109</w:t>
            </w:r>
          </w:p>
        </w:tc>
        <w:tc>
          <w:tcPr>
            <w:tcW w:w="1167" w:type="dxa"/>
          </w:tcPr>
          <w:p w14:paraId="23152E31"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0,180</w:t>
            </w:r>
          </w:p>
        </w:tc>
        <w:tc>
          <w:tcPr>
            <w:tcW w:w="1045" w:type="dxa"/>
          </w:tcPr>
          <w:p w14:paraId="7E99E1F1"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2,30</w:t>
            </w:r>
          </w:p>
        </w:tc>
        <w:tc>
          <w:tcPr>
            <w:tcW w:w="692" w:type="dxa"/>
          </w:tcPr>
          <w:p w14:paraId="707DDA13"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8,64</w:t>
            </w:r>
          </w:p>
        </w:tc>
        <w:tc>
          <w:tcPr>
            <w:tcW w:w="750" w:type="dxa"/>
          </w:tcPr>
          <w:p w14:paraId="2724111A"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3,80</w:t>
            </w:r>
          </w:p>
        </w:tc>
        <w:tc>
          <w:tcPr>
            <w:tcW w:w="739" w:type="dxa"/>
          </w:tcPr>
          <w:p w14:paraId="2DB0D236"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20,0</w:t>
            </w:r>
          </w:p>
        </w:tc>
        <w:tc>
          <w:tcPr>
            <w:tcW w:w="739" w:type="dxa"/>
          </w:tcPr>
          <w:p w14:paraId="737D2B32"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5,2</w:t>
            </w:r>
          </w:p>
        </w:tc>
        <w:tc>
          <w:tcPr>
            <w:tcW w:w="697" w:type="dxa"/>
          </w:tcPr>
          <w:p w14:paraId="23EF053E"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175</w:t>
            </w:r>
          </w:p>
        </w:tc>
      </w:tr>
    </w:tbl>
    <w:p w14:paraId="3D8DC709" w14:textId="77777777"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lastRenderedPageBreak/>
        <w:t>Тәжірибе танабының ашық-қара қоңыр топырағы гранулометриялық құрамы жағынан беткі жыртылатын (0-30 см) қабаты орташа құмбалшықты (39,56%) болса, ал төменгі қабаттары (30-130 см) ауыр құмбалшықты (45,12-51,62%)  топыраққа жатады (кесте 3).</w:t>
      </w:r>
    </w:p>
    <w:p w14:paraId="031985D5" w14:textId="77777777"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p>
    <w:p w14:paraId="052FDC87" w14:textId="4F5AE184"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Кесте 3</w:t>
      </w:r>
      <w:r w:rsidR="00C55794"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kk-KZ"/>
        </w:rPr>
        <w:t xml:space="preserve"> Тәжірибе танабы ашық-қара қоңыр топырағының гранулометриялық құрамы, %</w:t>
      </w:r>
    </w:p>
    <w:p w14:paraId="6C8A5FFD" w14:textId="77777777" w:rsidR="00F746E2" w:rsidRPr="00357EBB" w:rsidRDefault="00F746E2" w:rsidP="00982011">
      <w:pPr>
        <w:spacing w:after="0" w:line="240" w:lineRule="auto"/>
        <w:ind w:firstLine="567"/>
        <w:jc w:val="both"/>
        <w:rPr>
          <w:rFonts w:ascii="Times New Roman" w:hAnsi="Times New Roman" w:cs="Times New Roman"/>
          <w:color w:val="000000" w:themeColor="text1"/>
          <w:sz w:val="28"/>
          <w:szCs w:val="28"/>
          <w:lang w:val="kk-KZ"/>
        </w:rPr>
      </w:pPr>
    </w:p>
    <w:tbl>
      <w:tblPr>
        <w:tblStyle w:val="a6"/>
        <w:tblW w:w="0" w:type="auto"/>
        <w:jc w:val="center"/>
        <w:tblLook w:val="04A0" w:firstRow="1" w:lastRow="0" w:firstColumn="1" w:lastColumn="0" w:noHBand="0" w:noVBand="1"/>
      </w:tblPr>
      <w:tblGrid>
        <w:gridCol w:w="1360"/>
        <w:gridCol w:w="955"/>
        <w:gridCol w:w="1045"/>
        <w:gridCol w:w="1047"/>
        <w:gridCol w:w="1144"/>
        <w:gridCol w:w="1173"/>
        <w:gridCol w:w="1048"/>
        <w:gridCol w:w="1572"/>
      </w:tblGrid>
      <w:tr w:rsidR="00357EBB" w:rsidRPr="00357EBB" w14:paraId="098A4AE4" w14:textId="77777777" w:rsidTr="00C84A3B">
        <w:trPr>
          <w:jc w:val="center"/>
        </w:trPr>
        <w:tc>
          <w:tcPr>
            <w:tcW w:w="1361" w:type="dxa"/>
            <w:vMerge w:val="restart"/>
          </w:tcPr>
          <w:p w14:paraId="182BD79A" w14:textId="77777777" w:rsidR="00982011" w:rsidRPr="00357EBB" w:rsidRDefault="00982011" w:rsidP="00F74B79">
            <w:pPr>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Қабат тереңдігі, см</w:t>
            </w:r>
          </w:p>
        </w:tc>
        <w:tc>
          <w:tcPr>
            <w:tcW w:w="7984" w:type="dxa"/>
            <w:gridSpan w:val="7"/>
          </w:tcPr>
          <w:p w14:paraId="64FAEE06" w14:textId="77777777" w:rsidR="00982011" w:rsidRPr="00357EBB" w:rsidRDefault="00982011" w:rsidP="00F74B79">
            <w:pPr>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 xml:space="preserve">Топырақ фракцияларының өлшемі (мм) мен мөлшері </w:t>
            </w:r>
            <w:r w:rsidRPr="00357EBB">
              <w:rPr>
                <w:rFonts w:ascii="Times New Roman" w:hAnsi="Times New Roman" w:cs="Times New Roman"/>
                <w:color w:val="000000" w:themeColor="text1"/>
                <w:sz w:val="28"/>
                <w:szCs w:val="28"/>
              </w:rPr>
              <w:t>%</w:t>
            </w:r>
          </w:p>
        </w:tc>
      </w:tr>
      <w:tr w:rsidR="00357EBB" w:rsidRPr="00357EBB" w14:paraId="34AF484C" w14:textId="77777777" w:rsidTr="00C84A3B">
        <w:trPr>
          <w:jc w:val="center"/>
        </w:trPr>
        <w:tc>
          <w:tcPr>
            <w:tcW w:w="1361" w:type="dxa"/>
            <w:vMerge/>
          </w:tcPr>
          <w:p w14:paraId="1967BB70" w14:textId="77777777" w:rsidR="00982011" w:rsidRPr="00357EBB" w:rsidRDefault="00982011" w:rsidP="00F74B79">
            <w:pPr>
              <w:rPr>
                <w:rFonts w:ascii="Times New Roman" w:hAnsi="Times New Roman" w:cs="Times New Roman"/>
                <w:color w:val="000000" w:themeColor="text1"/>
                <w:sz w:val="28"/>
                <w:szCs w:val="28"/>
              </w:rPr>
            </w:pPr>
          </w:p>
        </w:tc>
        <w:tc>
          <w:tcPr>
            <w:tcW w:w="2000" w:type="dxa"/>
            <w:gridSpan w:val="2"/>
          </w:tcPr>
          <w:p w14:paraId="3B8E6A6A" w14:textId="77777777" w:rsidR="00982011" w:rsidRPr="00357EBB" w:rsidRDefault="00982011"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Құм</w:t>
            </w:r>
          </w:p>
        </w:tc>
        <w:tc>
          <w:tcPr>
            <w:tcW w:w="3364" w:type="dxa"/>
            <w:gridSpan w:val="3"/>
          </w:tcPr>
          <w:p w14:paraId="61953D39" w14:textId="77777777" w:rsidR="00982011" w:rsidRPr="00357EBB" w:rsidRDefault="00982011"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Шаң</w:t>
            </w:r>
          </w:p>
        </w:tc>
        <w:tc>
          <w:tcPr>
            <w:tcW w:w="1048" w:type="dxa"/>
          </w:tcPr>
          <w:p w14:paraId="355A8FF2" w14:textId="77777777" w:rsidR="00982011" w:rsidRPr="00357EBB" w:rsidRDefault="002B5DD1"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Тозаң </w:t>
            </w:r>
          </w:p>
        </w:tc>
        <w:tc>
          <w:tcPr>
            <w:tcW w:w="1572" w:type="dxa"/>
          </w:tcPr>
          <w:p w14:paraId="6E510164" w14:textId="77777777" w:rsidR="00982011" w:rsidRPr="00357EBB" w:rsidRDefault="00982011"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Физикалық балшық</w:t>
            </w:r>
            <w:r w:rsidR="002B5DD1" w:rsidRPr="00357EBB">
              <w:rPr>
                <w:rFonts w:ascii="Times New Roman" w:hAnsi="Times New Roman" w:cs="Times New Roman"/>
                <w:color w:val="000000" w:themeColor="text1"/>
                <w:sz w:val="28"/>
                <w:szCs w:val="28"/>
                <w:lang w:val="kk-KZ"/>
              </w:rPr>
              <w:t>, мм</w:t>
            </w:r>
          </w:p>
        </w:tc>
      </w:tr>
      <w:tr w:rsidR="00357EBB" w:rsidRPr="00357EBB" w14:paraId="3D2EFB7A" w14:textId="77777777" w:rsidTr="00C84A3B">
        <w:trPr>
          <w:jc w:val="center"/>
        </w:trPr>
        <w:tc>
          <w:tcPr>
            <w:tcW w:w="1361" w:type="dxa"/>
            <w:vMerge/>
          </w:tcPr>
          <w:p w14:paraId="437565E6" w14:textId="77777777" w:rsidR="00982011" w:rsidRPr="00357EBB" w:rsidRDefault="00982011" w:rsidP="00F74B79">
            <w:pPr>
              <w:rPr>
                <w:rFonts w:ascii="Times New Roman" w:hAnsi="Times New Roman" w:cs="Times New Roman"/>
                <w:color w:val="000000" w:themeColor="text1"/>
                <w:sz w:val="28"/>
                <w:szCs w:val="28"/>
              </w:rPr>
            </w:pPr>
          </w:p>
        </w:tc>
        <w:tc>
          <w:tcPr>
            <w:tcW w:w="955" w:type="dxa"/>
          </w:tcPr>
          <w:p w14:paraId="09D2FDAD" w14:textId="77777777" w:rsidR="00982011" w:rsidRPr="00357EBB" w:rsidRDefault="00982011" w:rsidP="00F74B79">
            <w:pPr>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1,0-0,25</w:t>
            </w:r>
          </w:p>
        </w:tc>
        <w:tc>
          <w:tcPr>
            <w:tcW w:w="1045" w:type="dxa"/>
          </w:tcPr>
          <w:p w14:paraId="7E5A9682" w14:textId="77777777" w:rsidR="00982011" w:rsidRPr="00357EBB" w:rsidRDefault="00982011" w:rsidP="00F74B79">
            <w:pPr>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0,25-0,05</w:t>
            </w:r>
          </w:p>
        </w:tc>
        <w:tc>
          <w:tcPr>
            <w:tcW w:w="1047" w:type="dxa"/>
          </w:tcPr>
          <w:p w14:paraId="744CF00F" w14:textId="77777777" w:rsidR="00982011" w:rsidRPr="00357EBB" w:rsidRDefault="00982011" w:rsidP="00F74B79">
            <w:pPr>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0,05-0,01</w:t>
            </w:r>
          </w:p>
        </w:tc>
        <w:tc>
          <w:tcPr>
            <w:tcW w:w="1144" w:type="dxa"/>
          </w:tcPr>
          <w:p w14:paraId="46A272F3" w14:textId="77777777" w:rsidR="00982011" w:rsidRPr="00357EBB" w:rsidRDefault="00982011" w:rsidP="00F74B79">
            <w:pPr>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0,01-0,005</w:t>
            </w:r>
          </w:p>
        </w:tc>
        <w:tc>
          <w:tcPr>
            <w:tcW w:w="1173" w:type="dxa"/>
          </w:tcPr>
          <w:p w14:paraId="6120A5B9" w14:textId="77777777" w:rsidR="00982011" w:rsidRPr="00357EBB" w:rsidRDefault="00982011" w:rsidP="00F74B79">
            <w:pPr>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0,005-0,001</w:t>
            </w:r>
          </w:p>
        </w:tc>
        <w:tc>
          <w:tcPr>
            <w:tcW w:w="1048" w:type="dxa"/>
          </w:tcPr>
          <w:p w14:paraId="3C82950E" w14:textId="77777777" w:rsidR="00982011" w:rsidRPr="00357EBB" w:rsidRDefault="00982011" w:rsidP="00F74B79">
            <w:pPr>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en-US"/>
              </w:rPr>
              <w:t>˂</w:t>
            </w:r>
            <w:r w:rsidRPr="00357EBB">
              <w:rPr>
                <w:rFonts w:ascii="Times New Roman" w:hAnsi="Times New Roman" w:cs="Times New Roman"/>
                <w:color w:val="000000" w:themeColor="text1"/>
                <w:sz w:val="28"/>
                <w:szCs w:val="28"/>
              </w:rPr>
              <w:t xml:space="preserve"> 0,001</w:t>
            </w:r>
          </w:p>
        </w:tc>
        <w:tc>
          <w:tcPr>
            <w:tcW w:w="1572" w:type="dxa"/>
          </w:tcPr>
          <w:p w14:paraId="789D14AC" w14:textId="77777777" w:rsidR="00982011" w:rsidRPr="00357EBB" w:rsidRDefault="002B5DD1" w:rsidP="00F74B79">
            <w:pPr>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en-US"/>
              </w:rPr>
              <w:t>˂</w:t>
            </w:r>
            <w:r w:rsidRPr="00357EBB">
              <w:rPr>
                <w:rFonts w:ascii="Times New Roman" w:hAnsi="Times New Roman" w:cs="Times New Roman"/>
                <w:color w:val="000000" w:themeColor="text1"/>
                <w:sz w:val="28"/>
                <w:szCs w:val="28"/>
              </w:rPr>
              <w:t xml:space="preserve"> </w:t>
            </w:r>
            <w:r w:rsidR="00982011" w:rsidRPr="00357EBB">
              <w:rPr>
                <w:rFonts w:ascii="Times New Roman" w:hAnsi="Times New Roman" w:cs="Times New Roman"/>
                <w:color w:val="000000" w:themeColor="text1"/>
                <w:sz w:val="28"/>
                <w:szCs w:val="28"/>
              </w:rPr>
              <w:t>0,01</w:t>
            </w:r>
          </w:p>
        </w:tc>
      </w:tr>
      <w:tr w:rsidR="00357EBB" w:rsidRPr="00357EBB" w14:paraId="3A00384F" w14:textId="77777777" w:rsidTr="00C84A3B">
        <w:trPr>
          <w:jc w:val="center"/>
        </w:trPr>
        <w:tc>
          <w:tcPr>
            <w:tcW w:w="1361" w:type="dxa"/>
          </w:tcPr>
          <w:p w14:paraId="4E724DDD" w14:textId="77777777" w:rsidR="00982011" w:rsidRPr="00357EBB" w:rsidRDefault="00982011"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0-33</w:t>
            </w:r>
          </w:p>
        </w:tc>
        <w:tc>
          <w:tcPr>
            <w:tcW w:w="955" w:type="dxa"/>
          </w:tcPr>
          <w:p w14:paraId="1221E943" w14:textId="77777777" w:rsidR="00982011" w:rsidRPr="00357EBB" w:rsidRDefault="00982011" w:rsidP="00F74B79">
            <w:pPr>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8,4</w:t>
            </w:r>
          </w:p>
        </w:tc>
        <w:tc>
          <w:tcPr>
            <w:tcW w:w="1045" w:type="dxa"/>
          </w:tcPr>
          <w:p w14:paraId="39FE57E0"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18,99</w:t>
            </w:r>
          </w:p>
        </w:tc>
        <w:tc>
          <w:tcPr>
            <w:tcW w:w="1047" w:type="dxa"/>
          </w:tcPr>
          <w:p w14:paraId="6D7E107A"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33,04</w:t>
            </w:r>
          </w:p>
        </w:tc>
        <w:tc>
          <w:tcPr>
            <w:tcW w:w="1144" w:type="dxa"/>
          </w:tcPr>
          <w:p w14:paraId="184B0BF0"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8,97</w:t>
            </w:r>
          </w:p>
        </w:tc>
        <w:tc>
          <w:tcPr>
            <w:tcW w:w="1173" w:type="dxa"/>
          </w:tcPr>
          <w:p w14:paraId="1215B428"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14,69</w:t>
            </w:r>
          </w:p>
        </w:tc>
        <w:tc>
          <w:tcPr>
            <w:tcW w:w="1048" w:type="dxa"/>
          </w:tcPr>
          <w:p w14:paraId="65AD1E52"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15,91</w:t>
            </w:r>
          </w:p>
        </w:tc>
        <w:tc>
          <w:tcPr>
            <w:tcW w:w="1572" w:type="dxa"/>
          </w:tcPr>
          <w:p w14:paraId="3D712E0B"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39,56</w:t>
            </w:r>
          </w:p>
        </w:tc>
      </w:tr>
      <w:tr w:rsidR="00357EBB" w:rsidRPr="00357EBB" w14:paraId="72C3DDA3" w14:textId="77777777" w:rsidTr="00C84A3B">
        <w:trPr>
          <w:jc w:val="center"/>
        </w:trPr>
        <w:tc>
          <w:tcPr>
            <w:tcW w:w="1361" w:type="dxa"/>
          </w:tcPr>
          <w:p w14:paraId="357D0026" w14:textId="77777777" w:rsidR="00982011" w:rsidRPr="00357EBB" w:rsidRDefault="00982011"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33-51</w:t>
            </w:r>
          </w:p>
        </w:tc>
        <w:tc>
          <w:tcPr>
            <w:tcW w:w="955" w:type="dxa"/>
          </w:tcPr>
          <w:p w14:paraId="177B764B" w14:textId="77777777" w:rsidR="00982011" w:rsidRPr="00357EBB" w:rsidRDefault="00982011" w:rsidP="00F74B79">
            <w:pPr>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2,23</w:t>
            </w:r>
          </w:p>
        </w:tc>
        <w:tc>
          <w:tcPr>
            <w:tcW w:w="1045" w:type="dxa"/>
          </w:tcPr>
          <w:p w14:paraId="7675CF78"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46,15</w:t>
            </w:r>
          </w:p>
        </w:tc>
        <w:tc>
          <w:tcPr>
            <w:tcW w:w="1047" w:type="dxa"/>
          </w:tcPr>
          <w:p w14:paraId="20A51F96"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0,00</w:t>
            </w:r>
          </w:p>
        </w:tc>
        <w:tc>
          <w:tcPr>
            <w:tcW w:w="1144" w:type="dxa"/>
          </w:tcPr>
          <w:p w14:paraId="79B99408"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13,93</w:t>
            </w:r>
          </w:p>
        </w:tc>
        <w:tc>
          <w:tcPr>
            <w:tcW w:w="1173" w:type="dxa"/>
          </w:tcPr>
          <w:p w14:paraId="5F70EF3D"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18,03</w:t>
            </w:r>
          </w:p>
        </w:tc>
        <w:tc>
          <w:tcPr>
            <w:tcW w:w="1048" w:type="dxa"/>
          </w:tcPr>
          <w:p w14:paraId="0A96EC94"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19,66</w:t>
            </w:r>
          </w:p>
        </w:tc>
        <w:tc>
          <w:tcPr>
            <w:tcW w:w="1572" w:type="dxa"/>
          </w:tcPr>
          <w:p w14:paraId="5AFE8F14"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51,62</w:t>
            </w:r>
          </w:p>
        </w:tc>
      </w:tr>
      <w:tr w:rsidR="00357EBB" w:rsidRPr="00357EBB" w14:paraId="1C3AED1C" w14:textId="77777777" w:rsidTr="00C84A3B">
        <w:trPr>
          <w:jc w:val="center"/>
        </w:trPr>
        <w:tc>
          <w:tcPr>
            <w:tcW w:w="1361" w:type="dxa"/>
          </w:tcPr>
          <w:p w14:paraId="5F1A9B37" w14:textId="77777777" w:rsidR="00982011" w:rsidRPr="00357EBB" w:rsidRDefault="00982011"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51-68</w:t>
            </w:r>
          </w:p>
        </w:tc>
        <w:tc>
          <w:tcPr>
            <w:tcW w:w="955" w:type="dxa"/>
          </w:tcPr>
          <w:p w14:paraId="1AC1877E" w14:textId="77777777" w:rsidR="00982011" w:rsidRPr="00357EBB" w:rsidRDefault="00982011" w:rsidP="00F74B79">
            <w:pPr>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0,92</w:t>
            </w:r>
          </w:p>
        </w:tc>
        <w:tc>
          <w:tcPr>
            <w:tcW w:w="1045" w:type="dxa"/>
          </w:tcPr>
          <w:p w14:paraId="0D779F94"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30,58</w:t>
            </w:r>
          </w:p>
        </w:tc>
        <w:tc>
          <w:tcPr>
            <w:tcW w:w="1047" w:type="dxa"/>
          </w:tcPr>
          <w:p w14:paraId="4131AA16"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23,38</w:t>
            </w:r>
          </w:p>
        </w:tc>
        <w:tc>
          <w:tcPr>
            <w:tcW w:w="1144" w:type="dxa"/>
          </w:tcPr>
          <w:p w14:paraId="2956E61C"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6,15</w:t>
            </w:r>
          </w:p>
        </w:tc>
        <w:tc>
          <w:tcPr>
            <w:tcW w:w="1173" w:type="dxa"/>
          </w:tcPr>
          <w:p w14:paraId="05C68B07"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20,92</w:t>
            </w:r>
          </w:p>
        </w:tc>
        <w:tc>
          <w:tcPr>
            <w:tcW w:w="1048" w:type="dxa"/>
          </w:tcPr>
          <w:p w14:paraId="2CD050A1"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18,05</w:t>
            </w:r>
          </w:p>
        </w:tc>
        <w:tc>
          <w:tcPr>
            <w:tcW w:w="1572" w:type="dxa"/>
          </w:tcPr>
          <w:p w14:paraId="4EB1F619"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45,12</w:t>
            </w:r>
          </w:p>
        </w:tc>
      </w:tr>
      <w:tr w:rsidR="00357EBB" w:rsidRPr="00357EBB" w14:paraId="434EE2B9" w14:textId="77777777" w:rsidTr="00C84A3B">
        <w:trPr>
          <w:jc w:val="center"/>
        </w:trPr>
        <w:tc>
          <w:tcPr>
            <w:tcW w:w="1361" w:type="dxa"/>
          </w:tcPr>
          <w:p w14:paraId="1BA6FE5A" w14:textId="77777777" w:rsidR="00982011" w:rsidRPr="00357EBB" w:rsidRDefault="00982011"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68-96</w:t>
            </w:r>
          </w:p>
        </w:tc>
        <w:tc>
          <w:tcPr>
            <w:tcW w:w="955" w:type="dxa"/>
          </w:tcPr>
          <w:p w14:paraId="7078787E" w14:textId="77777777" w:rsidR="00982011" w:rsidRPr="00357EBB" w:rsidRDefault="00982011" w:rsidP="00F74B79">
            <w:pPr>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0,87</w:t>
            </w:r>
          </w:p>
        </w:tc>
        <w:tc>
          <w:tcPr>
            <w:tcW w:w="1045" w:type="dxa"/>
          </w:tcPr>
          <w:p w14:paraId="58B363A5"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31,30</w:t>
            </w:r>
          </w:p>
        </w:tc>
        <w:tc>
          <w:tcPr>
            <w:tcW w:w="1047" w:type="dxa"/>
          </w:tcPr>
          <w:p w14:paraId="7502A41A"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23,90</w:t>
            </w:r>
          </w:p>
        </w:tc>
        <w:tc>
          <w:tcPr>
            <w:tcW w:w="1144" w:type="dxa"/>
          </w:tcPr>
          <w:p w14:paraId="015E809F"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6,09</w:t>
            </w:r>
          </w:p>
        </w:tc>
        <w:tc>
          <w:tcPr>
            <w:tcW w:w="1173" w:type="dxa"/>
          </w:tcPr>
          <w:p w14:paraId="2178FAF4"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21,40</w:t>
            </w:r>
          </w:p>
        </w:tc>
        <w:tc>
          <w:tcPr>
            <w:tcW w:w="1048" w:type="dxa"/>
          </w:tcPr>
          <w:p w14:paraId="3940160B"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18,30</w:t>
            </w:r>
          </w:p>
        </w:tc>
        <w:tc>
          <w:tcPr>
            <w:tcW w:w="1572" w:type="dxa"/>
          </w:tcPr>
          <w:p w14:paraId="6A9A7A33"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49,30</w:t>
            </w:r>
          </w:p>
        </w:tc>
      </w:tr>
      <w:tr w:rsidR="00982011" w:rsidRPr="00357EBB" w14:paraId="5136930D" w14:textId="77777777" w:rsidTr="00C84A3B">
        <w:trPr>
          <w:jc w:val="center"/>
        </w:trPr>
        <w:tc>
          <w:tcPr>
            <w:tcW w:w="1361" w:type="dxa"/>
          </w:tcPr>
          <w:p w14:paraId="445CB823" w14:textId="77777777" w:rsidR="00982011" w:rsidRPr="00357EBB" w:rsidRDefault="00982011"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96-132</w:t>
            </w:r>
          </w:p>
        </w:tc>
        <w:tc>
          <w:tcPr>
            <w:tcW w:w="955" w:type="dxa"/>
          </w:tcPr>
          <w:p w14:paraId="3410E3E4" w14:textId="77777777" w:rsidR="00982011" w:rsidRPr="00357EBB" w:rsidRDefault="00982011" w:rsidP="00F74B79">
            <w:pPr>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0,91</w:t>
            </w:r>
          </w:p>
        </w:tc>
        <w:tc>
          <w:tcPr>
            <w:tcW w:w="1045" w:type="dxa"/>
          </w:tcPr>
          <w:p w14:paraId="07037F1E"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31,64</w:t>
            </w:r>
          </w:p>
        </w:tc>
        <w:tc>
          <w:tcPr>
            <w:tcW w:w="1047" w:type="dxa"/>
          </w:tcPr>
          <w:p w14:paraId="2C305AD8"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24,30</w:t>
            </w:r>
          </w:p>
        </w:tc>
        <w:tc>
          <w:tcPr>
            <w:tcW w:w="1144" w:type="dxa"/>
          </w:tcPr>
          <w:p w14:paraId="5619EC1B"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5,85</w:t>
            </w:r>
          </w:p>
        </w:tc>
        <w:tc>
          <w:tcPr>
            <w:tcW w:w="1173" w:type="dxa"/>
          </w:tcPr>
          <w:p w14:paraId="3B83A745"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21,64</w:t>
            </w:r>
          </w:p>
        </w:tc>
        <w:tc>
          <w:tcPr>
            <w:tcW w:w="1048" w:type="dxa"/>
          </w:tcPr>
          <w:p w14:paraId="44B4C547"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18,44</w:t>
            </w:r>
          </w:p>
        </w:tc>
        <w:tc>
          <w:tcPr>
            <w:tcW w:w="1572" w:type="dxa"/>
          </w:tcPr>
          <w:p w14:paraId="66010C02" w14:textId="77777777" w:rsidR="00982011" w:rsidRPr="00357EBB" w:rsidRDefault="00982011"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50,11</w:t>
            </w:r>
          </w:p>
        </w:tc>
      </w:tr>
    </w:tbl>
    <w:p w14:paraId="4B5077A9" w14:textId="77777777" w:rsidR="00F746E2" w:rsidRPr="00357EBB" w:rsidRDefault="00F746E2" w:rsidP="00982011">
      <w:pPr>
        <w:spacing w:after="0" w:line="240" w:lineRule="auto"/>
        <w:ind w:firstLine="567"/>
        <w:jc w:val="both"/>
        <w:rPr>
          <w:rFonts w:ascii="Times New Roman" w:hAnsi="Times New Roman" w:cs="Times New Roman"/>
          <w:color w:val="000000" w:themeColor="text1"/>
          <w:sz w:val="28"/>
          <w:szCs w:val="28"/>
          <w:lang w:val="kk-KZ"/>
        </w:rPr>
      </w:pPr>
    </w:p>
    <w:p w14:paraId="35B429E6" w14:textId="1391615A"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Ашық-қара қоңыр топырақтың құрамындағы сіңірілген негіздердің ішінде Са мен Мg катиондарының мөлшері басым. Топырақтың жыртылатын (0-30 см) қабатында Са катионының мөлшері 10,69 мг-экв, Мg  катионының мөлшері 1,46 мг-экв немесе 83,1 және 11,3%  құраса, ал Na мен K катиондарының мөлшері 0,44 мг-экв (3,4%) және 0,28 мг-экв (2,2%) аспайды (кесте 4).</w:t>
      </w:r>
    </w:p>
    <w:p w14:paraId="5BB81DAA" w14:textId="77777777" w:rsidR="00982011" w:rsidRPr="00357EBB" w:rsidRDefault="00982011" w:rsidP="00982011">
      <w:pPr>
        <w:spacing w:after="0" w:line="240" w:lineRule="auto"/>
        <w:ind w:firstLine="567"/>
        <w:rPr>
          <w:rFonts w:ascii="Times New Roman" w:hAnsi="Times New Roman" w:cs="Times New Roman"/>
          <w:color w:val="000000" w:themeColor="text1"/>
          <w:sz w:val="28"/>
          <w:szCs w:val="28"/>
          <w:lang w:val="kk-KZ"/>
        </w:rPr>
      </w:pPr>
    </w:p>
    <w:p w14:paraId="4156FD0B" w14:textId="77777777"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Кесте 4</w:t>
      </w:r>
      <w:r w:rsidR="00C55794"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kk-KZ"/>
        </w:rPr>
        <w:t xml:space="preserve"> Тәжірибе танабы ашық-қара қоңыр топырағының сіңіру сиымдылығы және сіңірілген негіздердің құрамы мен мөлшері, мг-экв/%</w:t>
      </w:r>
    </w:p>
    <w:p w14:paraId="41365342" w14:textId="77777777" w:rsidR="00C55794" w:rsidRPr="00357EBB" w:rsidRDefault="00C55794" w:rsidP="00982011">
      <w:pPr>
        <w:spacing w:after="0" w:line="240" w:lineRule="auto"/>
        <w:ind w:firstLine="567"/>
        <w:jc w:val="both"/>
        <w:rPr>
          <w:rFonts w:ascii="Times New Roman" w:hAnsi="Times New Roman" w:cs="Times New Roman"/>
          <w:color w:val="000000" w:themeColor="text1"/>
          <w:sz w:val="28"/>
          <w:szCs w:val="28"/>
          <w:lang w:val="kk-KZ"/>
        </w:rPr>
      </w:pPr>
    </w:p>
    <w:tbl>
      <w:tblPr>
        <w:tblStyle w:val="a6"/>
        <w:tblW w:w="0" w:type="auto"/>
        <w:tblLook w:val="04A0" w:firstRow="1" w:lastRow="0" w:firstColumn="1" w:lastColumn="0" w:noHBand="0" w:noVBand="1"/>
      </w:tblPr>
      <w:tblGrid>
        <w:gridCol w:w="1537"/>
        <w:gridCol w:w="1487"/>
        <w:gridCol w:w="1483"/>
        <w:gridCol w:w="1475"/>
        <w:gridCol w:w="1475"/>
        <w:gridCol w:w="1887"/>
      </w:tblGrid>
      <w:tr w:rsidR="00357EBB" w:rsidRPr="00357EBB" w14:paraId="62BBB523" w14:textId="77777777" w:rsidTr="00F74B79">
        <w:tc>
          <w:tcPr>
            <w:tcW w:w="1557" w:type="dxa"/>
            <w:vMerge w:val="restart"/>
          </w:tcPr>
          <w:p w14:paraId="5C24D0A9" w14:textId="77777777" w:rsidR="00982011" w:rsidRPr="00357EBB" w:rsidRDefault="00982011"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Қабат тереңдігі, см</w:t>
            </w:r>
          </w:p>
        </w:tc>
        <w:tc>
          <w:tcPr>
            <w:tcW w:w="6230" w:type="dxa"/>
            <w:gridSpan w:val="4"/>
          </w:tcPr>
          <w:p w14:paraId="0B65BA64" w14:textId="77777777" w:rsidR="00982011" w:rsidRPr="00357EBB" w:rsidRDefault="00982011" w:rsidP="00F74B79">
            <w:pPr>
              <w:contextualSpacing/>
              <w:jc w:val="center"/>
              <w:rPr>
                <w:rFonts w:ascii="Times New Roman" w:hAnsi="Times New Roman"/>
                <w:color w:val="000000" w:themeColor="text1"/>
                <w:sz w:val="28"/>
                <w:szCs w:val="28"/>
                <w:u w:val="single"/>
              </w:rPr>
            </w:pPr>
            <w:r w:rsidRPr="00357EBB">
              <w:rPr>
                <w:rFonts w:ascii="Times New Roman" w:hAnsi="Times New Roman" w:cs="Times New Roman"/>
                <w:color w:val="000000" w:themeColor="text1"/>
                <w:sz w:val="28"/>
                <w:szCs w:val="28"/>
                <w:lang w:val="kk-KZ"/>
              </w:rPr>
              <w:t xml:space="preserve">Сіңірілген негіздер, </w:t>
            </w:r>
            <w:r w:rsidRPr="00357EBB">
              <w:rPr>
                <w:rFonts w:ascii="Times New Roman" w:hAnsi="Times New Roman"/>
                <w:color w:val="000000" w:themeColor="text1"/>
                <w:sz w:val="28"/>
                <w:szCs w:val="28"/>
              </w:rPr>
              <w:t>мг-экв/%</w:t>
            </w:r>
          </w:p>
        </w:tc>
        <w:tc>
          <w:tcPr>
            <w:tcW w:w="1558" w:type="dxa"/>
            <w:vMerge w:val="restart"/>
          </w:tcPr>
          <w:p w14:paraId="58AC3D62" w14:textId="77777777" w:rsidR="00982011" w:rsidRPr="00357EBB" w:rsidRDefault="00982011"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Сіңіру сиымдылығы, </w:t>
            </w:r>
            <w:r w:rsidRPr="00357EBB">
              <w:rPr>
                <w:rFonts w:ascii="Times New Roman" w:hAnsi="Times New Roman"/>
                <w:color w:val="000000" w:themeColor="text1"/>
                <w:sz w:val="28"/>
                <w:szCs w:val="28"/>
              </w:rPr>
              <w:t>мг-экв/100 г</w:t>
            </w:r>
          </w:p>
        </w:tc>
      </w:tr>
      <w:tr w:rsidR="00357EBB" w:rsidRPr="00357EBB" w14:paraId="3F1B00E8" w14:textId="77777777" w:rsidTr="00F74B79">
        <w:tc>
          <w:tcPr>
            <w:tcW w:w="1557" w:type="dxa"/>
            <w:vMerge/>
          </w:tcPr>
          <w:p w14:paraId="5620E611" w14:textId="77777777" w:rsidR="00982011" w:rsidRPr="00357EBB" w:rsidRDefault="00982011" w:rsidP="00F74B79">
            <w:pPr>
              <w:jc w:val="center"/>
              <w:rPr>
                <w:rFonts w:ascii="Times New Roman" w:hAnsi="Times New Roman" w:cs="Times New Roman"/>
                <w:color w:val="000000" w:themeColor="text1"/>
                <w:sz w:val="28"/>
                <w:szCs w:val="28"/>
                <w:lang w:val="kk-KZ"/>
              </w:rPr>
            </w:pPr>
          </w:p>
        </w:tc>
        <w:tc>
          <w:tcPr>
            <w:tcW w:w="1557" w:type="dxa"/>
          </w:tcPr>
          <w:p w14:paraId="4726F8A9" w14:textId="77777777" w:rsidR="00982011" w:rsidRPr="00357EBB" w:rsidRDefault="00982011" w:rsidP="00F74B79">
            <w:pPr>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Са</w:t>
            </w:r>
            <w:r w:rsidRPr="00357EBB">
              <w:rPr>
                <w:rFonts w:ascii="Times New Roman" w:hAnsi="Times New Roman"/>
                <w:color w:val="000000" w:themeColor="text1"/>
                <w:sz w:val="28"/>
                <w:szCs w:val="28"/>
                <w:vertAlign w:val="superscript"/>
              </w:rPr>
              <w:t>2+</w:t>
            </w:r>
          </w:p>
        </w:tc>
        <w:tc>
          <w:tcPr>
            <w:tcW w:w="1557" w:type="dxa"/>
          </w:tcPr>
          <w:p w14:paraId="3D1E471B" w14:textId="77777777" w:rsidR="00982011" w:rsidRPr="00357EBB" w:rsidRDefault="00982011" w:rsidP="00F74B79">
            <w:pPr>
              <w:contextualSpacing/>
              <w:jc w:val="center"/>
              <w:rPr>
                <w:rFonts w:ascii="Times New Roman" w:hAnsi="Times New Roman"/>
                <w:color w:val="000000" w:themeColor="text1"/>
                <w:sz w:val="28"/>
                <w:szCs w:val="28"/>
                <w:lang w:val="en-US"/>
              </w:rPr>
            </w:pPr>
            <w:r w:rsidRPr="00357EBB">
              <w:rPr>
                <w:rFonts w:ascii="Times New Roman" w:hAnsi="Times New Roman"/>
                <w:color w:val="000000" w:themeColor="text1"/>
                <w:sz w:val="28"/>
                <w:szCs w:val="28"/>
                <w:lang w:val="en-US"/>
              </w:rPr>
              <w:t>Mg</w:t>
            </w:r>
            <w:r w:rsidRPr="00357EBB">
              <w:rPr>
                <w:rFonts w:ascii="Times New Roman" w:hAnsi="Times New Roman"/>
                <w:color w:val="000000" w:themeColor="text1"/>
                <w:sz w:val="28"/>
                <w:szCs w:val="28"/>
                <w:vertAlign w:val="superscript"/>
              </w:rPr>
              <w:t>2+</w:t>
            </w:r>
          </w:p>
        </w:tc>
        <w:tc>
          <w:tcPr>
            <w:tcW w:w="1558" w:type="dxa"/>
          </w:tcPr>
          <w:p w14:paraId="4D9ABD3C" w14:textId="77777777" w:rsidR="00982011" w:rsidRPr="00357EBB" w:rsidRDefault="00982011" w:rsidP="00F74B79">
            <w:pPr>
              <w:contextualSpacing/>
              <w:jc w:val="center"/>
              <w:rPr>
                <w:rFonts w:ascii="Times New Roman" w:hAnsi="Times New Roman"/>
                <w:color w:val="000000" w:themeColor="text1"/>
                <w:sz w:val="28"/>
                <w:szCs w:val="28"/>
                <w:lang w:val="en-US"/>
              </w:rPr>
            </w:pPr>
            <w:r w:rsidRPr="00357EBB">
              <w:rPr>
                <w:rFonts w:ascii="Times New Roman" w:hAnsi="Times New Roman"/>
                <w:color w:val="000000" w:themeColor="text1"/>
                <w:sz w:val="28"/>
                <w:szCs w:val="28"/>
                <w:lang w:val="en-US"/>
              </w:rPr>
              <w:t>Na</w:t>
            </w:r>
            <w:r w:rsidRPr="00357EBB">
              <w:rPr>
                <w:rFonts w:ascii="Times New Roman" w:hAnsi="Times New Roman"/>
                <w:color w:val="000000" w:themeColor="text1"/>
                <w:sz w:val="28"/>
                <w:szCs w:val="28"/>
                <w:vertAlign w:val="superscript"/>
              </w:rPr>
              <w:t>+</w:t>
            </w:r>
          </w:p>
        </w:tc>
        <w:tc>
          <w:tcPr>
            <w:tcW w:w="1558" w:type="dxa"/>
          </w:tcPr>
          <w:p w14:paraId="445A8C40" w14:textId="77777777" w:rsidR="00982011" w:rsidRPr="00357EBB" w:rsidRDefault="00982011" w:rsidP="00F74B79">
            <w:pPr>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lang w:val="en-US"/>
              </w:rPr>
              <w:t>K</w:t>
            </w:r>
            <w:r w:rsidRPr="00357EBB">
              <w:rPr>
                <w:rFonts w:ascii="Times New Roman" w:hAnsi="Times New Roman"/>
                <w:color w:val="000000" w:themeColor="text1"/>
                <w:sz w:val="28"/>
                <w:szCs w:val="28"/>
                <w:vertAlign w:val="superscript"/>
              </w:rPr>
              <w:t>+</w:t>
            </w:r>
          </w:p>
        </w:tc>
        <w:tc>
          <w:tcPr>
            <w:tcW w:w="1558" w:type="dxa"/>
            <w:vMerge/>
          </w:tcPr>
          <w:p w14:paraId="60C34AD7" w14:textId="77777777" w:rsidR="00982011" w:rsidRPr="00357EBB" w:rsidRDefault="00982011" w:rsidP="00F74B79">
            <w:pPr>
              <w:jc w:val="center"/>
              <w:rPr>
                <w:rFonts w:ascii="Times New Roman" w:hAnsi="Times New Roman" w:cs="Times New Roman"/>
                <w:color w:val="000000" w:themeColor="text1"/>
                <w:sz w:val="28"/>
                <w:szCs w:val="28"/>
                <w:lang w:val="kk-KZ"/>
              </w:rPr>
            </w:pPr>
          </w:p>
        </w:tc>
      </w:tr>
      <w:tr w:rsidR="00357EBB" w:rsidRPr="00357EBB" w14:paraId="3E876F6B" w14:textId="77777777" w:rsidTr="00F74B79">
        <w:tc>
          <w:tcPr>
            <w:tcW w:w="1557" w:type="dxa"/>
          </w:tcPr>
          <w:p w14:paraId="09FEA637" w14:textId="77777777" w:rsidR="00982011" w:rsidRPr="00357EBB" w:rsidRDefault="00982011" w:rsidP="00F74B79">
            <w:pPr>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0-33</w:t>
            </w:r>
          </w:p>
        </w:tc>
        <w:tc>
          <w:tcPr>
            <w:tcW w:w="1557" w:type="dxa"/>
          </w:tcPr>
          <w:p w14:paraId="093B4EF8" w14:textId="77777777" w:rsidR="00982011" w:rsidRPr="00357EBB" w:rsidRDefault="00982011" w:rsidP="00F74B79">
            <w:pPr>
              <w:contextualSpacing/>
              <w:jc w:val="center"/>
              <w:rPr>
                <w:rFonts w:ascii="Times New Roman" w:hAnsi="Times New Roman"/>
                <w:color w:val="000000" w:themeColor="text1"/>
                <w:sz w:val="28"/>
                <w:szCs w:val="28"/>
                <w:u w:val="single"/>
              </w:rPr>
            </w:pPr>
            <w:r w:rsidRPr="00357EBB">
              <w:rPr>
                <w:rFonts w:ascii="Times New Roman" w:hAnsi="Times New Roman"/>
                <w:color w:val="000000" w:themeColor="text1"/>
                <w:sz w:val="28"/>
                <w:szCs w:val="28"/>
                <w:u w:val="single"/>
              </w:rPr>
              <w:t>10,69</w:t>
            </w:r>
          </w:p>
          <w:p w14:paraId="43514268" w14:textId="77777777" w:rsidR="00982011" w:rsidRPr="00357EBB" w:rsidRDefault="00982011" w:rsidP="00F74B79">
            <w:pPr>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83,1</w:t>
            </w:r>
          </w:p>
        </w:tc>
        <w:tc>
          <w:tcPr>
            <w:tcW w:w="1557" w:type="dxa"/>
          </w:tcPr>
          <w:p w14:paraId="1F6D601B" w14:textId="77777777" w:rsidR="00982011" w:rsidRPr="00357EBB" w:rsidRDefault="00982011" w:rsidP="00F74B79">
            <w:pPr>
              <w:contextualSpacing/>
              <w:jc w:val="center"/>
              <w:rPr>
                <w:rFonts w:ascii="Times New Roman" w:hAnsi="Times New Roman"/>
                <w:color w:val="000000" w:themeColor="text1"/>
                <w:sz w:val="28"/>
                <w:szCs w:val="28"/>
                <w:u w:val="single"/>
              </w:rPr>
            </w:pPr>
            <w:r w:rsidRPr="00357EBB">
              <w:rPr>
                <w:rFonts w:ascii="Times New Roman" w:hAnsi="Times New Roman"/>
                <w:color w:val="000000" w:themeColor="text1"/>
                <w:sz w:val="28"/>
                <w:szCs w:val="28"/>
                <w:u w:val="single"/>
              </w:rPr>
              <w:t>1,46</w:t>
            </w:r>
          </w:p>
          <w:p w14:paraId="420CBADC" w14:textId="77777777" w:rsidR="00982011" w:rsidRPr="00357EBB" w:rsidRDefault="00982011" w:rsidP="00F74B79">
            <w:pPr>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11,3</w:t>
            </w:r>
          </w:p>
        </w:tc>
        <w:tc>
          <w:tcPr>
            <w:tcW w:w="1558" w:type="dxa"/>
          </w:tcPr>
          <w:p w14:paraId="7D695599" w14:textId="77777777" w:rsidR="00982011" w:rsidRPr="00357EBB" w:rsidRDefault="00982011" w:rsidP="00F74B79">
            <w:pPr>
              <w:contextualSpacing/>
              <w:jc w:val="center"/>
              <w:rPr>
                <w:rFonts w:ascii="Times New Roman" w:hAnsi="Times New Roman"/>
                <w:color w:val="000000" w:themeColor="text1"/>
                <w:sz w:val="28"/>
                <w:szCs w:val="28"/>
                <w:u w:val="single"/>
              </w:rPr>
            </w:pPr>
            <w:r w:rsidRPr="00357EBB">
              <w:rPr>
                <w:rFonts w:ascii="Times New Roman" w:hAnsi="Times New Roman"/>
                <w:color w:val="000000" w:themeColor="text1"/>
                <w:sz w:val="28"/>
                <w:szCs w:val="28"/>
                <w:u w:val="single"/>
              </w:rPr>
              <w:t>0,44</w:t>
            </w:r>
          </w:p>
          <w:p w14:paraId="4D05B9F4" w14:textId="77777777" w:rsidR="00982011" w:rsidRPr="00357EBB" w:rsidRDefault="00982011" w:rsidP="00F74B79">
            <w:pPr>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3,4</w:t>
            </w:r>
          </w:p>
        </w:tc>
        <w:tc>
          <w:tcPr>
            <w:tcW w:w="1558" w:type="dxa"/>
          </w:tcPr>
          <w:p w14:paraId="6FBBAAB7" w14:textId="77777777" w:rsidR="00982011" w:rsidRPr="00357EBB" w:rsidRDefault="00982011" w:rsidP="00F74B79">
            <w:pPr>
              <w:contextualSpacing/>
              <w:jc w:val="center"/>
              <w:rPr>
                <w:rFonts w:ascii="Times New Roman" w:hAnsi="Times New Roman"/>
                <w:color w:val="000000" w:themeColor="text1"/>
                <w:sz w:val="28"/>
                <w:szCs w:val="28"/>
                <w:u w:val="single"/>
              </w:rPr>
            </w:pPr>
            <w:r w:rsidRPr="00357EBB">
              <w:rPr>
                <w:rFonts w:ascii="Times New Roman" w:hAnsi="Times New Roman"/>
                <w:color w:val="000000" w:themeColor="text1"/>
                <w:sz w:val="28"/>
                <w:szCs w:val="28"/>
                <w:u w:val="single"/>
              </w:rPr>
              <w:t>0,28</w:t>
            </w:r>
          </w:p>
          <w:p w14:paraId="0D912FF6" w14:textId="77777777" w:rsidR="00982011" w:rsidRPr="00357EBB" w:rsidRDefault="00982011" w:rsidP="00F74B79">
            <w:pPr>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2,2</w:t>
            </w:r>
          </w:p>
        </w:tc>
        <w:tc>
          <w:tcPr>
            <w:tcW w:w="1558" w:type="dxa"/>
          </w:tcPr>
          <w:p w14:paraId="15E99F0D" w14:textId="77777777" w:rsidR="00982011" w:rsidRPr="00357EBB" w:rsidRDefault="00982011" w:rsidP="00F74B79">
            <w:pPr>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12,87</w:t>
            </w:r>
          </w:p>
        </w:tc>
      </w:tr>
      <w:tr w:rsidR="00357EBB" w:rsidRPr="00357EBB" w14:paraId="35E10E42" w14:textId="77777777" w:rsidTr="00F74B79">
        <w:tc>
          <w:tcPr>
            <w:tcW w:w="1557" w:type="dxa"/>
          </w:tcPr>
          <w:p w14:paraId="6CCA3076" w14:textId="77777777" w:rsidR="00982011" w:rsidRPr="00357EBB" w:rsidRDefault="00982011" w:rsidP="00F74B79">
            <w:pPr>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33-51</w:t>
            </w:r>
          </w:p>
        </w:tc>
        <w:tc>
          <w:tcPr>
            <w:tcW w:w="1557" w:type="dxa"/>
          </w:tcPr>
          <w:p w14:paraId="23B221D8" w14:textId="77777777" w:rsidR="00982011" w:rsidRPr="00357EBB" w:rsidRDefault="00982011" w:rsidP="00F74B79">
            <w:pPr>
              <w:contextualSpacing/>
              <w:jc w:val="center"/>
              <w:rPr>
                <w:rFonts w:ascii="Times New Roman" w:hAnsi="Times New Roman"/>
                <w:color w:val="000000" w:themeColor="text1"/>
                <w:sz w:val="28"/>
                <w:szCs w:val="28"/>
                <w:u w:val="single"/>
              </w:rPr>
            </w:pPr>
            <w:r w:rsidRPr="00357EBB">
              <w:rPr>
                <w:rFonts w:ascii="Times New Roman" w:hAnsi="Times New Roman"/>
                <w:color w:val="000000" w:themeColor="text1"/>
                <w:sz w:val="28"/>
                <w:szCs w:val="28"/>
                <w:u w:val="single"/>
              </w:rPr>
              <w:t>11,66</w:t>
            </w:r>
          </w:p>
          <w:p w14:paraId="03C9226E" w14:textId="77777777" w:rsidR="00982011" w:rsidRPr="00357EBB" w:rsidRDefault="00982011" w:rsidP="00F74B79">
            <w:pPr>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79,3</w:t>
            </w:r>
          </w:p>
        </w:tc>
        <w:tc>
          <w:tcPr>
            <w:tcW w:w="1557" w:type="dxa"/>
          </w:tcPr>
          <w:p w14:paraId="563A89F6" w14:textId="77777777" w:rsidR="00982011" w:rsidRPr="00357EBB" w:rsidRDefault="00982011" w:rsidP="00F74B79">
            <w:pPr>
              <w:contextualSpacing/>
              <w:jc w:val="center"/>
              <w:rPr>
                <w:rFonts w:ascii="Times New Roman" w:hAnsi="Times New Roman"/>
                <w:color w:val="000000" w:themeColor="text1"/>
                <w:sz w:val="28"/>
                <w:szCs w:val="28"/>
                <w:u w:val="single"/>
              </w:rPr>
            </w:pPr>
            <w:r w:rsidRPr="00357EBB">
              <w:rPr>
                <w:rFonts w:ascii="Times New Roman" w:hAnsi="Times New Roman"/>
                <w:color w:val="000000" w:themeColor="text1"/>
                <w:sz w:val="28"/>
                <w:szCs w:val="28"/>
                <w:u w:val="single"/>
              </w:rPr>
              <w:t>2,43</w:t>
            </w:r>
          </w:p>
          <w:p w14:paraId="1ECB7E75" w14:textId="77777777" w:rsidR="00982011" w:rsidRPr="00357EBB" w:rsidRDefault="00982011" w:rsidP="00F74B79">
            <w:pPr>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16,5</w:t>
            </w:r>
          </w:p>
        </w:tc>
        <w:tc>
          <w:tcPr>
            <w:tcW w:w="1558" w:type="dxa"/>
          </w:tcPr>
          <w:p w14:paraId="7FBF0B0B" w14:textId="77777777" w:rsidR="00982011" w:rsidRPr="00357EBB" w:rsidRDefault="00982011" w:rsidP="00F74B79">
            <w:pPr>
              <w:contextualSpacing/>
              <w:jc w:val="center"/>
              <w:rPr>
                <w:rFonts w:ascii="Times New Roman" w:hAnsi="Times New Roman"/>
                <w:color w:val="000000" w:themeColor="text1"/>
                <w:sz w:val="28"/>
                <w:szCs w:val="28"/>
                <w:u w:val="single"/>
              </w:rPr>
            </w:pPr>
            <w:r w:rsidRPr="00357EBB">
              <w:rPr>
                <w:rFonts w:ascii="Times New Roman" w:hAnsi="Times New Roman"/>
                <w:color w:val="000000" w:themeColor="text1"/>
                <w:sz w:val="28"/>
                <w:szCs w:val="28"/>
                <w:u w:val="single"/>
              </w:rPr>
              <w:t>0,44</w:t>
            </w:r>
          </w:p>
          <w:p w14:paraId="5F179C35" w14:textId="77777777" w:rsidR="00982011" w:rsidRPr="00357EBB" w:rsidRDefault="00982011" w:rsidP="00F74B79">
            <w:pPr>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3,0</w:t>
            </w:r>
          </w:p>
        </w:tc>
        <w:tc>
          <w:tcPr>
            <w:tcW w:w="1558" w:type="dxa"/>
          </w:tcPr>
          <w:p w14:paraId="27D076CC" w14:textId="77777777" w:rsidR="00982011" w:rsidRPr="00357EBB" w:rsidRDefault="00982011" w:rsidP="00F74B79">
            <w:pPr>
              <w:contextualSpacing/>
              <w:jc w:val="center"/>
              <w:rPr>
                <w:rFonts w:ascii="Times New Roman" w:hAnsi="Times New Roman"/>
                <w:color w:val="000000" w:themeColor="text1"/>
                <w:sz w:val="28"/>
                <w:szCs w:val="28"/>
                <w:u w:val="single"/>
              </w:rPr>
            </w:pPr>
            <w:r w:rsidRPr="00357EBB">
              <w:rPr>
                <w:rFonts w:ascii="Times New Roman" w:hAnsi="Times New Roman"/>
                <w:color w:val="000000" w:themeColor="text1"/>
                <w:sz w:val="28"/>
                <w:szCs w:val="28"/>
                <w:u w:val="single"/>
              </w:rPr>
              <w:t>0,18</w:t>
            </w:r>
          </w:p>
          <w:p w14:paraId="036A25E9" w14:textId="77777777" w:rsidR="00982011" w:rsidRPr="00357EBB" w:rsidRDefault="00982011" w:rsidP="00F74B79">
            <w:pPr>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1,2</w:t>
            </w:r>
          </w:p>
        </w:tc>
        <w:tc>
          <w:tcPr>
            <w:tcW w:w="1558" w:type="dxa"/>
          </w:tcPr>
          <w:p w14:paraId="1A3D1F28" w14:textId="77777777" w:rsidR="00982011" w:rsidRPr="00357EBB" w:rsidRDefault="00982011" w:rsidP="00F74B79">
            <w:pPr>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14,71</w:t>
            </w:r>
          </w:p>
        </w:tc>
      </w:tr>
      <w:tr w:rsidR="00357EBB" w:rsidRPr="00357EBB" w14:paraId="258FCAEA" w14:textId="77777777" w:rsidTr="00F74B79">
        <w:tc>
          <w:tcPr>
            <w:tcW w:w="1557" w:type="dxa"/>
          </w:tcPr>
          <w:p w14:paraId="15ECD3D2" w14:textId="77777777" w:rsidR="00982011" w:rsidRPr="00357EBB" w:rsidRDefault="00982011" w:rsidP="00F74B79">
            <w:pPr>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51-68</w:t>
            </w:r>
          </w:p>
        </w:tc>
        <w:tc>
          <w:tcPr>
            <w:tcW w:w="1557" w:type="dxa"/>
          </w:tcPr>
          <w:p w14:paraId="3986CA99" w14:textId="77777777" w:rsidR="00982011" w:rsidRPr="00357EBB" w:rsidRDefault="00982011" w:rsidP="00F74B79">
            <w:pPr>
              <w:contextualSpacing/>
              <w:jc w:val="center"/>
              <w:rPr>
                <w:rFonts w:ascii="Times New Roman" w:hAnsi="Times New Roman"/>
                <w:color w:val="000000" w:themeColor="text1"/>
                <w:sz w:val="28"/>
                <w:szCs w:val="28"/>
                <w:u w:val="single"/>
              </w:rPr>
            </w:pPr>
            <w:r w:rsidRPr="00357EBB">
              <w:rPr>
                <w:rFonts w:ascii="Times New Roman" w:hAnsi="Times New Roman"/>
                <w:color w:val="000000" w:themeColor="text1"/>
                <w:sz w:val="28"/>
                <w:szCs w:val="28"/>
                <w:u w:val="single"/>
              </w:rPr>
              <w:t>13,61</w:t>
            </w:r>
          </w:p>
          <w:p w14:paraId="031728FA" w14:textId="77777777" w:rsidR="00982011" w:rsidRPr="00357EBB" w:rsidRDefault="00982011" w:rsidP="00F74B79">
            <w:pPr>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83,8</w:t>
            </w:r>
          </w:p>
        </w:tc>
        <w:tc>
          <w:tcPr>
            <w:tcW w:w="1557" w:type="dxa"/>
          </w:tcPr>
          <w:p w14:paraId="2A8BA6AF" w14:textId="77777777" w:rsidR="00982011" w:rsidRPr="00357EBB" w:rsidRDefault="00982011" w:rsidP="00F74B79">
            <w:pPr>
              <w:contextualSpacing/>
              <w:jc w:val="center"/>
              <w:rPr>
                <w:rFonts w:ascii="Times New Roman" w:hAnsi="Times New Roman"/>
                <w:color w:val="000000" w:themeColor="text1"/>
                <w:sz w:val="28"/>
                <w:szCs w:val="28"/>
                <w:u w:val="single"/>
              </w:rPr>
            </w:pPr>
            <w:r w:rsidRPr="00357EBB">
              <w:rPr>
                <w:rFonts w:ascii="Times New Roman" w:hAnsi="Times New Roman"/>
                <w:color w:val="000000" w:themeColor="text1"/>
                <w:sz w:val="28"/>
                <w:szCs w:val="28"/>
                <w:u w:val="single"/>
              </w:rPr>
              <w:t>1,94</w:t>
            </w:r>
          </w:p>
          <w:p w14:paraId="4A865354" w14:textId="77777777" w:rsidR="00982011" w:rsidRPr="00357EBB" w:rsidRDefault="00982011" w:rsidP="00F74B79">
            <w:pPr>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11,9</w:t>
            </w:r>
          </w:p>
        </w:tc>
        <w:tc>
          <w:tcPr>
            <w:tcW w:w="1558" w:type="dxa"/>
          </w:tcPr>
          <w:p w14:paraId="1E37A080" w14:textId="77777777" w:rsidR="00982011" w:rsidRPr="00357EBB" w:rsidRDefault="00982011" w:rsidP="00F74B79">
            <w:pPr>
              <w:contextualSpacing/>
              <w:jc w:val="center"/>
              <w:rPr>
                <w:rFonts w:ascii="Times New Roman" w:hAnsi="Times New Roman"/>
                <w:color w:val="000000" w:themeColor="text1"/>
                <w:sz w:val="28"/>
                <w:szCs w:val="28"/>
                <w:u w:val="single"/>
              </w:rPr>
            </w:pPr>
            <w:r w:rsidRPr="00357EBB">
              <w:rPr>
                <w:rFonts w:ascii="Times New Roman" w:hAnsi="Times New Roman"/>
                <w:color w:val="000000" w:themeColor="text1"/>
                <w:sz w:val="28"/>
                <w:szCs w:val="28"/>
                <w:u w:val="single"/>
              </w:rPr>
              <w:t>0,54</w:t>
            </w:r>
          </w:p>
          <w:p w14:paraId="5714FFF4" w14:textId="77777777" w:rsidR="00982011" w:rsidRPr="00357EBB" w:rsidRDefault="00982011" w:rsidP="00F74B79">
            <w:pPr>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3,3</w:t>
            </w:r>
          </w:p>
        </w:tc>
        <w:tc>
          <w:tcPr>
            <w:tcW w:w="1558" w:type="dxa"/>
          </w:tcPr>
          <w:p w14:paraId="5BAC08FC" w14:textId="77777777" w:rsidR="00982011" w:rsidRPr="00357EBB" w:rsidRDefault="00982011" w:rsidP="00F74B79">
            <w:pPr>
              <w:contextualSpacing/>
              <w:jc w:val="center"/>
              <w:rPr>
                <w:rFonts w:ascii="Times New Roman" w:hAnsi="Times New Roman"/>
                <w:color w:val="000000" w:themeColor="text1"/>
                <w:sz w:val="28"/>
                <w:szCs w:val="28"/>
                <w:u w:val="single"/>
              </w:rPr>
            </w:pPr>
            <w:r w:rsidRPr="00357EBB">
              <w:rPr>
                <w:rFonts w:ascii="Times New Roman" w:hAnsi="Times New Roman"/>
                <w:color w:val="000000" w:themeColor="text1"/>
                <w:sz w:val="28"/>
                <w:szCs w:val="28"/>
                <w:u w:val="single"/>
              </w:rPr>
              <w:t>0,15</w:t>
            </w:r>
          </w:p>
          <w:p w14:paraId="71E1811D" w14:textId="77777777" w:rsidR="00982011" w:rsidRPr="00357EBB" w:rsidRDefault="00982011" w:rsidP="00F74B79">
            <w:pPr>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1,0</w:t>
            </w:r>
          </w:p>
        </w:tc>
        <w:tc>
          <w:tcPr>
            <w:tcW w:w="1558" w:type="dxa"/>
          </w:tcPr>
          <w:p w14:paraId="73232001" w14:textId="77777777" w:rsidR="00982011" w:rsidRPr="00357EBB" w:rsidRDefault="00982011" w:rsidP="00F74B79">
            <w:pPr>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16,24</w:t>
            </w:r>
          </w:p>
        </w:tc>
      </w:tr>
      <w:tr w:rsidR="00357EBB" w:rsidRPr="00357EBB" w14:paraId="79CB5335" w14:textId="77777777" w:rsidTr="00F74B79">
        <w:tc>
          <w:tcPr>
            <w:tcW w:w="1557" w:type="dxa"/>
          </w:tcPr>
          <w:p w14:paraId="186832ED" w14:textId="77777777" w:rsidR="00982011" w:rsidRPr="00357EBB" w:rsidRDefault="00982011" w:rsidP="00F74B79">
            <w:pPr>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68-96</w:t>
            </w:r>
          </w:p>
        </w:tc>
        <w:tc>
          <w:tcPr>
            <w:tcW w:w="1557" w:type="dxa"/>
          </w:tcPr>
          <w:p w14:paraId="70765F3F" w14:textId="77777777" w:rsidR="00982011" w:rsidRPr="00357EBB" w:rsidRDefault="00982011" w:rsidP="00F74B79">
            <w:pPr>
              <w:contextualSpacing/>
              <w:jc w:val="center"/>
              <w:rPr>
                <w:rFonts w:ascii="Times New Roman" w:hAnsi="Times New Roman"/>
                <w:color w:val="000000" w:themeColor="text1"/>
                <w:sz w:val="28"/>
                <w:szCs w:val="28"/>
                <w:u w:val="single"/>
              </w:rPr>
            </w:pPr>
            <w:r w:rsidRPr="00357EBB">
              <w:rPr>
                <w:rFonts w:ascii="Times New Roman" w:hAnsi="Times New Roman"/>
                <w:color w:val="000000" w:themeColor="text1"/>
                <w:sz w:val="28"/>
                <w:szCs w:val="28"/>
                <w:u w:val="single"/>
              </w:rPr>
              <w:t>13,40</w:t>
            </w:r>
          </w:p>
          <w:p w14:paraId="0830FA16" w14:textId="77777777" w:rsidR="00982011" w:rsidRPr="00357EBB" w:rsidRDefault="00982011" w:rsidP="00F74B79">
            <w:pPr>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83,1</w:t>
            </w:r>
          </w:p>
        </w:tc>
        <w:tc>
          <w:tcPr>
            <w:tcW w:w="1557" w:type="dxa"/>
          </w:tcPr>
          <w:p w14:paraId="59F6DDC1" w14:textId="77777777" w:rsidR="00982011" w:rsidRPr="00357EBB" w:rsidRDefault="00982011" w:rsidP="00F74B79">
            <w:pPr>
              <w:contextualSpacing/>
              <w:jc w:val="center"/>
              <w:rPr>
                <w:rFonts w:ascii="Times New Roman" w:hAnsi="Times New Roman"/>
                <w:color w:val="000000" w:themeColor="text1"/>
                <w:sz w:val="28"/>
                <w:szCs w:val="28"/>
                <w:u w:val="single"/>
              </w:rPr>
            </w:pPr>
            <w:r w:rsidRPr="00357EBB">
              <w:rPr>
                <w:rFonts w:ascii="Times New Roman" w:hAnsi="Times New Roman"/>
                <w:color w:val="000000" w:themeColor="text1"/>
                <w:sz w:val="28"/>
                <w:szCs w:val="28"/>
                <w:u w:val="single"/>
              </w:rPr>
              <w:t>2,06</w:t>
            </w:r>
          </w:p>
          <w:p w14:paraId="6EA6250E" w14:textId="77777777" w:rsidR="00982011" w:rsidRPr="00357EBB" w:rsidRDefault="00982011" w:rsidP="00F74B79">
            <w:pPr>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12,8</w:t>
            </w:r>
          </w:p>
        </w:tc>
        <w:tc>
          <w:tcPr>
            <w:tcW w:w="1558" w:type="dxa"/>
          </w:tcPr>
          <w:p w14:paraId="76E87229" w14:textId="77777777" w:rsidR="00982011" w:rsidRPr="00357EBB" w:rsidRDefault="00982011" w:rsidP="00F74B79">
            <w:pPr>
              <w:contextualSpacing/>
              <w:jc w:val="center"/>
              <w:rPr>
                <w:rFonts w:ascii="Times New Roman" w:hAnsi="Times New Roman"/>
                <w:color w:val="000000" w:themeColor="text1"/>
                <w:sz w:val="28"/>
                <w:szCs w:val="28"/>
                <w:u w:val="single"/>
              </w:rPr>
            </w:pPr>
            <w:r w:rsidRPr="00357EBB">
              <w:rPr>
                <w:rFonts w:ascii="Times New Roman" w:hAnsi="Times New Roman"/>
                <w:color w:val="000000" w:themeColor="text1"/>
                <w:sz w:val="28"/>
                <w:szCs w:val="28"/>
                <w:u w:val="single"/>
              </w:rPr>
              <w:t>0,49</w:t>
            </w:r>
          </w:p>
          <w:p w14:paraId="4E707446" w14:textId="77777777" w:rsidR="00982011" w:rsidRPr="00357EBB" w:rsidRDefault="00982011" w:rsidP="00F74B79">
            <w:pPr>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3,0</w:t>
            </w:r>
          </w:p>
        </w:tc>
        <w:tc>
          <w:tcPr>
            <w:tcW w:w="1558" w:type="dxa"/>
          </w:tcPr>
          <w:p w14:paraId="4B297221" w14:textId="77777777" w:rsidR="00982011" w:rsidRPr="00357EBB" w:rsidRDefault="00982011" w:rsidP="00F74B79">
            <w:pPr>
              <w:contextualSpacing/>
              <w:jc w:val="center"/>
              <w:rPr>
                <w:rFonts w:ascii="Times New Roman" w:hAnsi="Times New Roman"/>
                <w:color w:val="000000" w:themeColor="text1"/>
                <w:sz w:val="28"/>
                <w:szCs w:val="28"/>
                <w:u w:val="single"/>
              </w:rPr>
            </w:pPr>
            <w:r w:rsidRPr="00357EBB">
              <w:rPr>
                <w:rFonts w:ascii="Times New Roman" w:hAnsi="Times New Roman"/>
                <w:color w:val="000000" w:themeColor="text1"/>
                <w:sz w:val="28"/>
                <w:szCs w:val="28"/>
                <w:u w:val="single"/>
              </w:rPr>
              <w:t>0,18</w:t>
            </w:r>
          </w:p>
          <w:p w14:paraId="100C2785" w14:textId="77777777" w:rsidR="00982011" w:rsidRPr="00357EBB" w:rsidRDefault="00982011" w:rsidP="00F74B79">
            <w:pPr>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1,1</w:t>
            </w:r>
          </w:p>
        </w:tc>
        <w:tc>
          <w:tcPr>
            <w:tcW w:w="1558" w:type="dxa"/>
          </w:tcPr>
          <w:p w14:paraId="3D54D064" w14:textId="77777777" w:rsidR="00982011" w:rsidRPr="00357EBB" w:rsidRDefault="00982011" w:rsidP="00F74B79">
            <w:pPr>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16,13</w:t>
            </w:r>
          </w:p>
        </w:tc>
      </w:tr>
      <w:tr w:rsidR="00982011" w:rsidRPr="00357EBB" w14:paraId="04DC47C7" w14:textId="77777777" w:rsidTr="00F74B79">
        <w:tc>
          <w:tcPr>
            <w:tcW w:w="1557" w:type="dxa"/>
          </w:tcPr>
          <w:p w14:paraId="08441204" w14:textId="77777777" w:rsidR="00982011" w:rsidRPr="00357EBB" w:rsidRDefault="00982011" w:rsidP="00F74B79">
            <w:pPr>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96-132</w:t>
            </w:r>
          </w:p>
        </w:tc>
        <w:tc>
          <w:tcPr>
            <w:tcW w:w="1557" w:type="dxa"/>
          </w:tcPr>
          <w:p w14:paraId="3673DD60" w14:textId="77777777" w:rsidR="00982011" w:rsidRPr="00357EBB" w:rsidRDefault="00982011" w:rsidP="00F74B79">
            <w:pPr>
              <w:contextualSpacing/>
              <w:jc w:val="center"/>
              <w:rPr>
                <w:rFonts w:ascii="Times New Roman" w:hAnsi="Times New Roman"/>
                <w:color w:val="000000" w:themeColor="text1"/>
                <w:sz w:val="28"/>
                <w:szCs w:val="28"/>
                <w:u w:val="single"/>
              </w:rPr>
            </w:pPr>
            <w:r w:rsidRPr="00357EBB">
              <w:rPr>
                <w:rFonts w:ascii="Times New Roman" w:hAnsi="Times New Roman"/>
                <w:color w:val="000000" w:themeColor="text1"/>
                <w:sz w:val="28"/>
                <w:szCs w:val="28"/>
                <w:u w:val="single"/>
              </w:rPr>
              <w:t>13,21</w:t>
            </w:r>
          </w:p>
          <w:p w14:paraId="16006F03" w14:textId="77777777" w:rsidR="00982011" w:rsidRPr="00357EBB" w:rsidRDefault="00982011" w:rsidP="00F74B79">
            <w:pPr>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82,2</w:t>
            </w:r>
          </w:p>
        </w:tc>
        <w:tc>
          <w:tcPr>
            <w:tcW w:w="1557" w:type="dxa"/>
          </w:tcPr>
          <w:p w14:paraId="29AF9657" w14:textId="77777777" w:rsidR="00982011" w:rsidRPr="00357EBB" w:rsidRDefault="00982011" w:rsidP="00F74B79">
            <w:pPr>
              <w:contextualSpacing/>
              <w:jc w:val="center"/>
              <w:rPr>
                <w:rFonts w:ascii="Times New Roman" w:hAnsi="Times New Roman"/>
                <w:color w:val="000000" w:themeColor="text1"/>
                <w:sz w:val="28"/>
                <w:szCs w:val="28"/>
                <w:u w:val="single"/>
              </w:rPr>
            </w:pPr>
            <w:r w:rsidRPr="00357EBB">
              <w:rPr>
                <w:rFonts w:ascii="Times New Roman" w:hAnsi="Times New Roman"/>
                <w:color w:val="000000" w:themeColor="text1"/>
                <w:sz w:val="28"/>
                <w:szCs w:val="28"/>
                <w:u w:val="single"/>
              </w:rPr>
              <w:t>2,18</w:t>
            </w:r>
          </w:p>
          <w:p w14:paraId="50274FB0" w14:textId="77777777" w:rsidR="00982011" w:rsidRPr="00357EBB" w:rsidRDefault="00982011" w:rsidP="00F74B79">
            <w:pPr>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13,5</w:t>
            </w:r>
          </w:p>
        </w:tc>
        <w:tc>
          <w:tcPr>
            <w:tcW w:w="1558" w:type="dxa"/>
          </w:tcPr>
          <w:p w14:paraId="0F28E2BD" w14:textId="77777777" w:rsidR="00982011" w:rsidRPr="00357EBB" w:rsidRDefault="00982011" w:rsidP="00F74B79">
            <w:pPr>
              <w:contextualSpacing/>
              <w:jc w:val="center"/>
              <w:rPr>
                <w:rFonts w:ascii="Times New Roman" w:hAnsi="Times New Roman"/>
                <w:color w:val="000000" w:themeColor="text1"/>
                <w:sz w:val="28"/>
                <w:szCs w:val="28"/>
                <w:u w:val="single"/>
              </w:rPr>
            </w:pPr>
            <w:r w:rsidRPr="00357EBB">
              <w:rPr>
                <w:rFonts w:ascii="Times New Roman" w:hAnsi="Times New Roman"/>
                <w:color w:val="000000" w:themeColor="text1"/>
                <w:sz w:val="28"/>
                <w:szCs w:val="28"/>
                <w:u w:val="single"/>
              </w:rPr>
              <w:t>0,47</w:t>
            </w:r>
          </w:p>
          <w:p w14:paraId="2E8F314C" w14:textId="77777777" w:rsidR="00982011" w:rsidRPr="00357EBB" w:rsidRDefault="00982011" w:rsidP="00F74B79">
            <w:pPr>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2,9</w:t>
            </w:r>
          </w:p>
        </w:tc>
        <w:tc>
          <w:tcPr>
            <w:tcW w:w="1558" w:type="dxa"/>
          </w:tcPr>
          <w:p w14:paraId="4662F2C5" w14:textId="77777777" w:rsidR="00982011" w:rsidRPr="00357EBB" w:rsidRDefault="00982011" w:rsidP="00F74B79">
            <w:pPr>
              <w:contextualSpacing/>
              <w:jc w:val="center"/>
              <w:rPr>
                <w:rFonts w:ascii="Times New Roman" w:hAnsi="Times New Roman"/>
                <w:color w:val="000000" w:themeColor="text1"/>
                <w:sz w:val="28"/>
                <w:szCs w:val="28"/>
                <w:u w:val="single"/>
              </w:rPr>
            </w:pPr>
            <w:r w:rsidRPr="00357EBB">
              <w:rPr>
                <w:rFonts w:ascii="Times New Roman" w:hAnsi="Times New Roman"/>
                <w:color w:val="000000" w:themeColor="text1"/>
                <w:sz w:val="28"/>
                <w:szCs w:val="28"/>
                <w:u w:val="single"/>
              </w:rPr>
              <w:t>0,22</w:t>
            </w:r>
          </w:p>
          <w:p w14:paraId="5D085851" w14:textId="77777777" w:rsidR="00982011" w:rsidRPr="00357EBB" w:rsidRDefault="00982011" w:rsidP="00F74B79">
            <w:pPr>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1,4</w:t>
            </w:r>
          </w:p>
        </w:tc>
        <w:tc>
          <w:tcPr>
            <w:tcW w:w="1558" w:type="dxa"/>
          </w:tcPr>
          <w:p w14:paraId="2430F2B8" w14:textId="77777777" w:rsidR="00982011" w:rsidRPr="00357EBB" w:rsidRDefault="00982011" w:rsidP="00F74B79">
            <w:pPr>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16,08</w:t>
            </w:r>
          </w:p>
        </w:tc>
      </w:tr>
    </w:tbl>
    <w:p w14:paraId="11BA42FC" w14:textId="77777777" w:rsidR="00982011" w:rsidRPr="00357EBB" w:rsidRDefault="00982011" w:rsidP="00982011">
      <w:pPr>
        <w:spacing w:after="0" w:line="240" w:lineRule="auto"/>
        <w:ind w:firstLine="567"/>
        <w:rPr>
          <w:rFonts w:ascii="Times New Roman" w:hAnsi="Times New Roman" w:cs="Times New Roman"/>
          <w:color w:val="000000" w:themeColor="text1"/>
          <w:sz w:val="28"/>
          <w:szCs w:val="28"/>
          <w:lang w:val="kk-KZ"/>
        </w:rPr>
      </w:pPr>
    </w:p>
    <w:p w14:paraId="31A87F09" w14:textId="7B548179"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lastRenderedPageBreak/>
        <w:t xml:space="preserve">Топырақ қабаты тереңдеген сайын Са мен К катиондарының шамалары біршама төмендесе, ал Мg мен Na катиондары арта түседі. Бұл топырақтың сіңіру сиымдылығының мәні жоғарғы жыртылатын қабатта </w:t>
      </w:r>
      <w:r w:rsidRPr="00357EBB">
        <w:rPr>
          <w:rFonts w:ascii="Times New Roman" w:hAnsi="Times New Roman"/>
          <w:color w:val="000000" w:themeColor="text1"/>
          <w:sz w:val="28"/>
          <w:szCs w:val="28"/>
          <w:lang w:val="kk-KZ"/>
        </w:rPr>
        <w:t>12,87</w:t>
      </w:r>
      <w:r w:rsidRPr="00357EBB">
        <w:rPr>
          <w:rFonts w:ascii="Times New Roman" w:hAnsi="Times New Roman" w:cs="Times New Roman"/>
          <w:color w:val="000000" w:themeColor="text1"/>
          <w:sz w:val="28"/>
          <w:szCs w:val="28"/>
          <w:lang w:val="kk-KZ"/>
        </w:rPr>
        <w:t xml:space="preserve"> мг-экв, ал төменгі қабаттарда оның шамалары </w:t>
      </w:r>
      <w:r w:rsidRPr="00357EBB">
        <w:rPr>
          <w:rFonts w:ascii="Times New Roman" w:hAnsi="Times New Roman"/>
          <w:color w:val="000000" w:themeColor="text1"/>
          <w:sz w:val="28"/>
          <w:szCs w:val="28"/>
          <w:lang w:val="kk-KZ"/>
        </w:rPr>
        <w:t>14,71</w:t>
      </w:r>
      <w:r w:rsidRPr="00357EBB">
        <w:rPr>
          <w:rFonts w:ascii="Times New Roman" w:hAnsi="Times New Roman" w:cs="Times New Roman"/>
          <w:color w:val="000000" w:themeColor="text1"/>
          <w:sz w:val="28"/>
          <w:szCs w:val="28"/>
          <w:lang w:val="kk-KZ"/>
        </w:rPr>
        <w:t>-</w:t>
      </w:r>
      <w:r w:rsidRPr="00357EBB">
        <w:rPr>
          <w:rFonts w:ascii="Times New Roman" w:hAnsi="Times New Roman"/>
          <w:color w:val="000000" w:themeColor="text1"/>
          <w:sz w:val="28"/>
          <w:szCs w:val="28"/>
          <w:lang w:val="kk-KZ"/>
        </w:rPr>
        <w:t>16,24</w:t>
      </w:r>
      <w:r w:rsidRPr="00357EBB">
        <w:rPr>
          <w:rFonts w:ascii="Times New Roman" w:hAnsi="Times New Roman" w:cs="Times New Roman"/>
          <w:color w:val="000000" w:themeColor="text1"/>
          <w:sz w:val="28"/>
          <w:szCs w:val="28"/>
          <w:lang w:val="kk-KZ"/>
        </w:rPr>
        <w:t xml:space="preserve"> мг-экв аралығында ауытқиды (кесте </w:t>
      </w:r>
      <w:r w:rsidRPr="00357EBB">
        <w:rPr>
          <w:rFonts w:ascii="Times New Roman" w:hAnsi="Times New Roman"/>
          <w:color w:val="000000" w:themeColor="text1"/>
          <w:sz w:val="28"/>
          <w:szCs w:val="28"/>
          <w:lang w:val="kk-KZ"/>
        </w:rPr>
        <w:t>4</w:t>
      </w:r>
      <w:r w:rsidRPr="00357EBB">
        <w:rPr>
          <w:rFonts w:ascii="Times New Roman" w:hAnsi="Times New Roman" w:cs="Times New Roman"/>
          <w:color w:val="000000" w:themeColor="text1"/>
          <w:sz w:val="28"/>
          <w:szCs w:val="28"/>
          <w:lang w:val="kk-KZ"/>
        </w:rPr>
        <w:t>)</w:t>
      </w:r>
      <w:r w:rsidR="0095428B" w:rsidRPr="00357EBB">
        <w:rPr>
          <w:rFonts w:ascii="Times New Roman" w:hAnsi="Times New Roman" w:cs="Times New Roman"/>
          <w:color w:val="000000" w:themeColor="text1"/>
          <w:sz w:val="28"/>
          <w:szCs w:val="28"/>
          <w:lang w:val="kk-KZ"/>
        </w:rPr>
        <w:t xml:space="preserve"> [</w:t>
      </w:r>
      <w:r w:rsidR="0045342A" w:rsidRPr="00357EBB">
        <w:rPr>
          <w:rFonts w:ascii="Times New Roman" w:hAnsi="Times New Roman" w:cs="Times New Roman"/>
          <w:color w:val="000000" w:themeColor="text1"/>
          <w:sz w:val="28"/>
          <w:szCs w:val="28"/>
          <w:lang w:val="kk-KZ"/>
        </w:rPr>
        <w:t>191</w:t>
      </w:r>
      <w:r w:rsidR="0095428B" w:rsidRPr="00357EBB">
        <w:rPr>
          <w:rFonts w:ascii="Times New Roman" w:hAnsi="Times New Roman" w:cs="Times New Roman"/>
          <w:color w:val="000000" w:themeColor="text1"/>
          <w:sz w:val="28"/>
          <w:szCs w:val="28"/>
          <w:lang w:val="kk-KZ"/>
        </w:rPr>
        <w:t>]</w:t>
      </w:r>
      <w:r w:rsidR="00EB6C66" w:rsidRPr="00357EBB">
        <w:rPr>
          <w:rFonts w:ascii="Times New Roman" w:hAnsi="Times New Roman" w:cs="Times New Roman"/>
          <w:color w:val="000000" w:themeColor="text1"/>
          <w:sz w:val="28"/>
          <w:szCs w:val="28"/>
          <w:lang w:val="kk-KZ"/>
        </w:rPr>
        <w:t>.</w:t>
      </w:r>
    </w:p>
    <w:p w14:paraId="281E4CAB" w14:textId="4D0777F6" w:rsidR="00982011" w:rsidRPr="00357EBB" w:rsidRDefault="00982011" w:rsidP="00982011">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Сонымен, тәжірибе танабының топырағы физика-химиялық қасиеттері бойынша ауылшаруашылық дақылдарын</w:t>
      </w:r>
      <w:r w:rsidR="00C81F65" w:rsidRPr="00357EBB">
        <w:rPr>
          <w:rFonts w:ascii="Times New Roman" w:hAnsi="Times New Roman" w:cs="Times New Roman"/>
          <w:color w:val="000000" w:themeColor="text1"/>
          <w:sz w:val="28"/>
          <w:szCs w:val="28"/>
          <w:lang w:val="kk-KZ"/>
        </w:rPr>
        <w:t>, оның ішінде қант қызылшасын</w:t>
      </w:r>
      <w:r w:rsidRPr="00357EBB">
        <w:rPr>
          <w:rFonts w:ascii="Times New Roman" w:hAnsi="Times New Roman" w:cs="Times New Roman"/>
          <w:color w:val="000000" w:themeColor="text1"/>
          <w:sz w:val="28"/>
          <w:szCs w:val="28"/>
          <w:lang w:val="kk-KZ"/>
        </w:rPr>
        <w:t xml:space="preserve"> өсіруге қолайлы болып табылады. </w:t>
      </w:r>
    </w:p>
    <w:p w14:paraId="2D701224" w14:textId="77777777" w:rsidR="00982011" w:rsidRPr="00357EBB" w:rsidRDefault="00982011" w:rsidP="00982011">
      <w:pPr>
        <w:spacing w:after="0" w:line="240" w:lineRule="auto"/>
        <w:ind w:firstLine="567"/>
        <w:rPr>
          <w:rFonts w:ascii="Times New Roman" w:hAnsi="Times New Roman" w:cs="Times New Roman"/>
          <w:color w:val="000000" w:themeColor="text1"/>
          <w:sz w:val="28"/>
          <w:szCs w:val="28"/>
          <w:lang w:val="kk-KZ"/>
        </w:rPr>
      </w:pPr>
    </w:p>
    <w:p w14:paraId="3F74B6A3" w14:textId="77777777" w:rsidR="00982011" w:rsidRPr="00357EBB" w:rsidRDefault="00982011" w:rsidP="009E2669">
      <w:pPr>
        <w:spacing w:after="0" w:line="240" w:lineRule="auto"/>
        <w:ind w:firstLine="567"/>
        <w:jc w:val="both"/>
        <w:rPr>
          <w:rFonts w:ascii="Times New Roman" w:hAnsi="Times New Roman" w:cs="Times New Roman"/>
          <w:color w:val="000000" w:themeColor="text1"/>
          <w:sz w:val="28"/>
          <w:szCs w:val="28"/>
          <w:lang w:val="kk-KZ"/>
        </w:rPr>
      </w:pPr>
    </w:p>
    <w:p w14:paraId="7B8F5098" w14:textId="77777777" w:rsidR="004C4010" w:rsidRPr="00357EBB" w:rsidRDefault="004C4010" w:rsidP="009E2669">
      <w:pPr>
        <w:spacing w:after="0" w:line="240" w:lineRule="auto"/>
        <w:ind w:firstLine="567"/>
        <w:jc w:val="both"/>
        <w:rPr>
          <w:rFonts w:ascii="Times New Roman" w:hAnsi="Times New Roman" w:cs="Times New Roman"/>
          <w:color w:val="000000" w:themeColor="text1"/>
          <w:sz w:val="28"/>
          <w:szCs w:val="28"/>
          <w:lang w:val="kk-KZ"/>
        </w:rPr>
      </w:pPr>
    </w:p>
    <w:p w14:paraId="4413DF10" w14:textId="77777777" w:rsidR="00353E70" w:rsidRPr="00357EBB" w:rsidRDefault="00353E70" w:rsidP="009E2669">
      <w:pPr>
        <w:pStyle w:val="a3"/>
        <w:ind w:firstLine="567"/>
        <w:jc w:val="both"/>
        <w:rPr>
          <w:rFonts w:ascii="Times New Roman" w:hAnsi="Times New Roman" w:cs="Times New Roman"/>
          <w:color w:val="000000" w:themeColor="text1"/>
          <w:sz w:val="28"/>
          <w:szCs w:val="28"/>
          <w:lang w:val="kk-KZ"/>
        </w:rPr>
      </w:pPr>
    </w:p>
    <w:p w14:paraId="49614ECA" w14:textId="77777777" w:rsidR="006F3C48" w:rsidRPr="00357EBB" w:rsidRDefault="006F3C48" w:rsidP="009E2669">
      <w:pPr>
        <w:pStyle w:val="a3"/>
        <w:ind w:firstLine="567"/>
        <w:jc w:val="both"/>
        <w:rPr>
          <w:rFonts w:ascii="Times New Roman" w:hAnsi="Times New Roman" w:cs="Times New Roman"/>
          <w:color w:val="000000" w:themeColor="text1"/>
          <w:sz w:val="28"/>
          <w:szCs w:val="28"/>
          <w:lang w:val="kk-KZ"/>
        </w:rPr>
      </w:pPr>
    </w:p>
    <w:p w14:paraId="35187D64" w14:textId="76159102" w:rsidR="006F3C48" w:rsidRPr="00357EBB" w:rsidRDefault="006F3C48" w:rsidP="009E2669">
      <w:pPr>
        <w:spacing w:after="0" w:line="240" w:lineRule="auto"/>
        <w:ind w:firstLine="567"/>
        <w:jc w:val="both"/>
        <w:rPr>
          <w:rFonts w:ascii="Times New Roman" w:hAnsi="Times New Roman" w:cs="Times New Roman"/>
          <w:color w:val="000000" w:themeColor="text1"/>
          <w:sz w:val="28"/>
          <w:szCs w:val="28"/>
          <w:lang w:val="kk-KZ"/>
        </w:rPr>
      </w:pPr>
    </w:p>
    <w:p w14:paraId="3468F309" w14:textId="39407D1B" w:rsidR="00D17698" w:rsidRPr="00357EBB" w:rsidRDefault="00D17698" w:rsidP="009E2669">
      <w:pPr>
        <w:spacing w:after="0" w:line="240" w:lineRule="auto"/>
        <w:ind w:firstLine="567"/>
        <w:jc w:val="both"/>
        <w:rPr>
          <w:rFonts w:ascii="Times New Roman" w:hAnsi="Times New Roman" w:cs="Times New Roman"/>
          <w:color w:val="000000" w:themeColor="text1"/>
          <w:sz w:val="28"/>
          <w:szCs w:val="28"/>
          <w:lang w:val="kk-KZ"/>
        </w:rPr>
      </w:pPr>
    </w:p>
    <w:p w14:paraId="7A0C50AB" w14:textId="457FA47C" w:rsidR="00D17698" w:rsidRPr="00357EBB" w:rsidRDefault="00D17698" w:rsidP="009E2669">
      <w:pPr>
        <w:spacing w:after="0" w:line="240" w:lineRule="auto"/>
        <w:ind w:firstLine="567"/>
        <w:jc w:val="both"/>
        <w:rPr>
          <w:rFonts w:ascii="Times New Roman" w:hAnsi="Times New Roman" w:cs="Times New Roman"/>
          <w:color w:val="000000" w:themeColor="text1"/>
          <w:sz w:val="28"/>
          <w:szCs w:val="28"/>
          <w:lang w:val="kk-KZ"/>
        </w:rPr>
      </w:pPr>
    </w:p>
    <w:p w14:paraId="4CD60655" w14:textId="49BDCA30" w:rsidR="00D17698" w:rsidRPr="00357EBB" w:rsidRDefault="00D17698" w:rsidP="009E2669">
      <w:pPr>
        <w:spacing w:after="0" w:line="240" w:lineRule="auto"/>
        <w:ind w:firstLine="567"/>
        <w:jc w:val="both"/>
        <w:rPr>
          <w:rFonts w:ascii="Times New Roman" w:hAnsi="Times New Roman" w:cs="Times New Roman"/>
          <w:color w:val="000000" w:themeColor="text1"/>
          <w:sz w:val="28"/>
          <w:szCs w:val="28"/>
          <w:lang w:val="kk-KZ"/>
        </w:rPr>
      </w:pPr>
    </w:p>
    <w:p w14:paraId="11026F14" w14:textId="256C0B5D" w:rsidR="00D17698" w:rsidRPr="00357EBB" w:rsidRDefault="00D17698" w:rsidP="009E2669">
      <w:pPr>
        <w:spacing w:after="0" w:line="240" w:lineRule="auto"/>
        <w:ind w:firstLine="567"/>
        <w:jc w:val="both"/>
        <w:rPr>
          <w:rFonts w:ascii="Times New Roman" w:hAnsi="Times New Roman" w:cs="Times New Roman"/>
          <w:color w:val="000000" w:themeColor="text1"/>
          <w:sz w:val="28"/>
          <w:szCs w:val="28"/>
          <w:lang w:val="kk-KZ"/>
        </w:rPr>
      </w:pPr>
    </w:p>
    <w:p w14:paraId="3CFCB1FF" w14:textId="45455ADA" w:rsidR="00D17698" w:rsidRPr="00357EBB" w:rsidRDefault="00D17698" w:rsidP="009E2669">
      <w:pPr>
        <w:spacing w:after="0" w:line="240" w:lineRule="auto"/>
        <w:ind w:firstLine="567"/>
        <w:jc w:val="both"/>
        <w:rPr>
          <w:rFonts w:ascii="Times New Roman" w:hAnsi="Times New Roman" w:cs="Times New Roman"/>
          <w:color w:val="000000" w:themeColor="text1"/>
          <w:sz w:val="28"/>
          <w:szCs w:val="28"/>
          <w:lang w:val="kk-KZ"/>
        </w:rPr>
      </w:pPr>
    </w:p>
    <w:p w14:paraId="10BB4786" w14:textId="7BB3897D" w:rsidR="00D17698" w:rsidRPr="00357EBB" w:rsidRDefault="00D17698" w:rsidP="009E2669">
      <w:pPr>
        <w:spacing w:after="0" w:line="240" w:lineRule="auto"/>
        <w:ind w:firstLine="567"/>
        <w:jc w:val="both"/>
        <w:rPr>
          <w:rFonts w:ascii="Times New Roman" w:hAnsi="Times New Roman" w:cs="Times New Roman"/>
          <w:color w:val="000000" w:themeColor="text1"/>
          <w:sz w:val="28"/>
          <w:szCs w:val="28"/>
          <w:lang w:val="kk-KZ"/>
        </w:rPr>
      </w:pPr>
    </w:p>
    <w:p w14:paraId="31AE67E3" w14:textId="0AD44377" w:rsidR="00D17698" w:rsidRPr="00357EBB" w:rsidRDefault="00D17698" w:rsidP="009E2669">
      <w:pPr>
        <w:spacing w:after="0" w:line="240" w:lineRule="auto"/>
        <w:ind w:firstLine="567"/>
        <w:jc w:val="both"/>
        <w:rPr>
          <w:rFonts w:ascii="Times New Roman" w:hAnsi="Times New Roman" w:cs="Times New Roman"/>
          <w:color w:val="000000" w:themeColor="text1"/>
          <w:sz w:val="28"/>
          <w:szCs w:val="28"/>
          <w:lang w:val="kk-KZ"/>
        </w:rPr>
      </w:pPr>
    </w:p>
    <w:p w14:paraId="0C2CD119" w14:textId="2E5E6DA5" w:rsidR="00D17698" w:rsidRPr="00357EBB" w:rsidRDefault="00D17698" w:rsidP="009E2669">
      <w:pPr>
        <w:spacing w:after="0" w:line="240" w:lineRule="auto"/>
        <w:ind w:firstLine="567"/>
        <w:jc w:val="both"/>
        <w:rPr>
          <w:rFonts w:ascii="Times New Roman" w:hAnsi="Times New Roman" w:cs="Times New Roman"/>
          <w:color w:val="000000" w:themeColor="text1"/>
          <w:sz w:val="28"/>
          <w:szCs w:val="28"/>
          <w:lang w:val="kk-KZ"/>
        </w:rPr>
      </w:pPr>
    </w:p>
    <w:p w14:paraId="77A12A4E" w14:textId="7CE0EA98" w:rsidR="00D17698" w:rsidRPr="00357EBB" w:rsidRDefault="00D17698" w:rsidP="009E2669">
      <w:pPr>
        <w:spacing w:after="0" w:line="240" w:lineRule="auto"/>
        <w:ind w:firstLine="567"/>
        <w:jc w:val="both"/>
        <w:rPr>
          <w:rFonts w:ascii="Times New Roman" w:hAnsi="Times New Roman" w:cs="Times New Roman"/>
          <w:color w:val="000000" w:themeColor="text1"/>
          <w:sz w:val="28"/>
          <w:szCs w:val="28"/>
          <w:lang w:val="kk-KZ"/>
        </w:rPr>
      </w:pPr>
    </w:p>
    <w:p w14:paraId="5B94B796" w14:textId="7353E4C2" w:rsidR="00D17698" w:rsidRPr="00357EBB" w:rsidRDefault="00D17698" w:rsidP="009E2669">
      <w:pPr>
        <w:spacing w:after="0" w:line="240" w:lineRule="auto"/>
        <w:ind w:firstLine="567"/>
        <w:jc w:val="both"/>
        <w:rPr>
          <w:rFonts w:ascii="Times New Roman" w:hAnsi="Times New Roman" w:cs="Times New Roman"/>
          <w:color w:val="000000" w:themeColor="text1"/>
          <w:sz w:val="28"/>
          <w:szCs w:val="28"/>
          <w:lang w:val="kk-KZ"/>
        </w:rPr>
      </w:pPr>
    </w:p>
    <w:p w14:paraId="747BDC90" w14:textId="4EC96457" w:rsidR="00D17698" w:rsidRPr="00357EBB" w:rsidRDefault="00D17698" w:rsidP="009E2669">
      <w:pPr>
        <w:spacing w:after="0" w:line="240" w:lineRule="auto"/>
        <w:ind w:firstLine="567"/>
        <w:jc w:val="both"/>
        <w:rPr>
          <w:rFonts w:ascii="Times New Roman" w:hAnsi="Times New Roman" w:cs="Times New Roman"/>
          <w:color w:val="000000" w:themeColor="text1"/>
          <w:sz w:val="28"/>
          <w:szCs w:val="28"/>
          <w:lang w:val="kk-KZ"/>
        </w:rPr>
      </w:pPr>
    </w:p>
    <w:p w14:paraId="1F1B4A54" w14:textId="74FF417E" w:rsidR="00D17698" w:rsidRPr="00357EBB" w:rsidRDefault="00D17698" w:rsidP="009E2669">
      <w:pPr>
        <w:spacing w:after="0" w:line="240" w:lineRule="auto"/>
        <w:ind w:firstLine="567"/>
        <w:jc w:val="both"/>
        <w:rPr>
          <w:rFonts w:ascii="Times New Roman" w:hAnsi="Times New Roman" w:cs="Times New Roman"/>
          <w:color w:val="000000" w:themeColor="text1"/>
          <w:sz w:val="28"/>
          <w:szCs w:val="28"/>
          <w:lang w:val="kk-KZ"/>
        </w:rPr>
      </w:pPr>
    </w:p>
    <w:p w14:paraId="7F807BD3" w14:textId="7F1B53FF" w:rsidR="00D17698" w:rsidRPr="00357EBB" w:rsidRDefault="00D17698" w:rsidP="009E2669">
      <w:pPr>
        <w:spacing w:after="0" w:line="240" w:lineRule="auto"/>
        <w:ind w:firstLine="567"/>
        <w:jc w:val="both"/>
        <w:rPr>
          <w:rFonts w:ascii="Times New Roman" w:hAnsi="Times New Roman" w:cs="Times New Roman"/>
          <w:color w:val="000000" w:themeColor="text1"/>
          <w:sz w:val="28"/>
          <w:szCs w:val="28"/>
          <w:lang w:val="kk-KZ"/>
        </w:rPr>
      </w:pPr>
    </w:p>
    <w:p w14:paraId="567251B3" w14:textId="7AB527CD" w:rsidR="00D17698" w:rsidRPr="00357EBB" w:rsidRDefault="00D17698" w:rsidP="009E2669">
      <w:pPr>
        <w:spacing w:after="0" w:line="240" w:lineRule="auto"/>
        <w:ind w:firstLine="567"/>
        <w:jc w:val="both"/>
        <w:rPr>
          <w:rFonts w:ascii="Times New Roman" w:hAnsi="Times New Roman" w:cs="Times New Roman"/>
          <w:color w:val="000000" w:themeColor="text1"/>
          <w:sz w:val="28"/>
          <w:szCs w:val="28"/>
          <w:lang w:val="kk-KZ"/>
        </w:rPr>
      </w:pPr>
    </w:p>
    <w:p w14:paraId="12C4D345" w14:textId="23E9B1D8" w:rsidR="00D17698" w:rsidRPr="00357EBB" w:rsidRDefault="00D17698" w:rsidP="009E2669">
      <w:pPr>
        <w:spacing w:after="0" w:line="240" w:lineRule="auto"/>
        <w:ind w:firstLine="567"/>
        <w:jc w:val="both"/>
        <w:rPr>
          <w:rFonts w:ascii="Times New Roman" w:hAnsi="Times New Roman" w:cs="Times New Roman"/>
          <w:color w:val="000000" w:themeColor="text1"/>
          <w:sz w:val="28"/>
          <w:szCs w:val="28"/>
          <w:lang w:val="kk-KZ"/>
        </w:rPr>
      </w:pPr>
    </w:p>
    <w:p w14:paraId="575872A6" w14:textId="77333992" w:rsidR="00D17698" w:rsidRPr="00357EBB" w:rsidRDefault="00D17698" w:rsidP="009E2669">
      <w:pPr>
        <w:spacing w:after="0" w:line="240" w:lineRule="auto"/>
        <w:ind w:firstLine="567"/>
        <w:jc w:val="both"/>
        <w:rPr>
          <w:rFonts w:ascii="Times New Roman" w:hAnsi="Times New Roman" w:cs="Times New Roman"/>
          <w:color w:val="000000" w:themeColor="text1"/>
          <w:sz w:val="28"/>
          <w:szCs w:val="28"/>
          <w:lang w:val="kk-KZ"/>
        </w:rPr>
      </w:pPr>
    </w:p>
    <w:p w14:paraId="03348C21" w14:textId="11F08BA8" w:rsidR="00D17698" w:rsidRPr="00357EBB" w:rsidRDefault="00D17698" w:rsidP="009E2669">
      <w:pPr>
        <w:spacing w:after="0" w:line="240" w:lineRule="auto"/>
        <w:ind w:firstLine="567"/>
        <w:jc w:val="both"/>
        <w:rPr>
          <w:rFonts w:ascii="Times New Roman" w:hAnsi="Times New Roman" w:cs="Times New Roman"/>
          <w:color w:val="000000" w:themeColor="text1"/>
          <w:sz w:val="28"/>
          <w:szCs w:val="28"/>
          <w:lang w:val="kk-KZ"/>
        </w:rPr>
      </w:pPr>
    </w:p>
    <w:p w14:paraId="542A7251" w14:textId="7B706670" w:rsidR="00D17698" w:rsidRPr="00357EBB" w:rsidRDefault="00D17698" w:rsidP="009E2669">
      <w:pPr>
        <w:spacing w:after="0" w:line="240" w:lineRule="auto"/>
        <w:ind w:firstLine="567"/>
        <w:jc w:val="both"/>
        <w:rPr>
          <w:rFonts w:ascii="Times New Roman" w:hAnsi="Times New Roman" w:cs="Times New Roman"/>
          <w:color w:val="000000" w:themeColor="text1"/>
          <w:sz w:val="28"/>
          <w:szCs w:val="28"/>
          <w:lang w:val="kk-KZ"/>
        </w:rPr>
      </w:pPr>
    </w:p>
    <w:p w14:paraId="2216CECD" w14:textId="6008488A" w:rsidR="00D17698" w:rsidRPr="00357EBB" w:rsidRDefault="00D17698" w:rsidP="009E2669">
      <w:pPr>
        <w:spacing w:after="0" w:line="240" w:lineRule="auto"/>
        <w:ind w:firstLine="567"/>
        <w:jc w:val="both"/>
        <w:rPr>
          <w:rFonts w:ascii="Times New Roman" w:hAnsi="Times New Roman" w:cs="Times New Roman"/>
          <w:color w:val="000000" w:themeColor="text1"/>
          <w:sz w:val="28"/>
          <w:szCs w:val="28"/>
          <w:lang w:val="kk-KZ"/>
        </w:rPr>
      </w:pPr>
    </w:p>
    <w:p w14:paraId="38D3CD92" w14:textId="3082220C" w:rsidR="00D17698" w:rsidRPr="00357EBB" w:rsidRDefault="00D17698" w:rsidP="009E2669">
      <w:pPr>
        <w:spacing w:after="0" w:line="240" w:lineRule="auto"/>
        <w:ind w:firstLine="567"/>
        <w:jc w:val="both"/>
        <w:rPr>
          <w:rFonts w:ascii="Times New Roman" w:hAnsi="Times New Roman" w:cs="Times New Roman"/>
          <w:color w:val="000000" w:themeColor="text1"/>
          <w:sz w:val="28"/>
          <w:szCs w:val="28"/>
          <w:lang w:val="kk-KZ"/>
        </w:rPr>
      </w:pPr>
    </w:p>
    <w:p w14:paraId="0B60EF31" w14:textId="77777777" w:rsidR="00D17698" w:rsidRPr="00357EBB" w:rsidRDefault="00D17698" w:rsidP="009E2669">
      <w:pPr>
        <w:spacing w:after="0" w:line="240" w:lineRule="auto"/>
        <w:ind w:firstLine="567"/>
        <w:jc w:val="both"/>
        <w:rPr>
          <w:rFonts w:ascii="Times New Roman" w:hAnsi="Times New Roman" w:cs="Times New Roman"/>
          <w:color w:val="000000" w:themeColor="text1"/>
          <w:sz w:val="28"/>
          <w:szCs w:val="28"/>
          <w:lang w:val="kk-KZ"/>
        </w:rPr>
      </w:pPr>
    </w:p>
    <w:p w14:paraId="078F2F49" w14:textId="77777777" w:rsidR="00815666" w:rsidRPr="00357EBB" w:rsidRDefault="00815666" w:rsidP="009E2669">
      <w:pPr>
        <w:spacing w:after="0" w:line="240" w:lineRule="auto"/>
        <w:ind w:firstLine="567"/>
        <w:jc w:val="both"/>
        <w:rPr>
          <w:rFonts w:ascii="Times New Roman" w:hAnsi="Times New Roman" w:cs="Times New Roman"/>
          <w:color w:val="000000" w:themeColor="text1"/>
          <w:sz w:val="28"/>
          <w:szCs w:val="28"/>
          <w:lang w:val="kk-KZ"/>
        </w:rPr>
      </w:pPr>
    </w:p>
    <w:p w14:paraId="1B15C1B6" w14:textId="77777777" w:rsidR="00815666" w:rsidRPr="00357EBB" w:rsidRDefault="00815666" w:rsidP="009E2669">
      <w:pPr>
        <w:spacing w:after="0" w:line="240" w:lineRule="auto"/>
        <w:ind w:firstLine="567"/>
        <w:jc w:val="both"/>
        <w:rPr>
          <w:rFonts w:ascii="Times New Roman" w:hAnsi="Times New Roman" w:cs="Times New Roman"/>
          <w:color w:val="000000" w:themeColor="text1"/>
          <w:sz w:val="28"/>
          <w:szCs w:val="28"/>
          <w:lang w:val="kk-KZ"/>
        </w:rPr>
      </w:pPr>
    </w:p>
    <w:p w14:paraId="2CB533D1" w14:textId="77777777" w:rsidR="00815666" w:rsidRPr="00357EBB" w:rsidRDefault="00815666" w:rsidP="009E2669">
      <w:pPr>
        <w:spacing w:after="0" w:line="240" w:lineRule="auto"/>
        <w:ind w:firstLine="567"/>
        <w:jc w:val="both"/>
        <w:rPr>
          <w:rFonts w:ascii="Times New Roman" w:hAnsi="Times New Roman" w:cs="Times New Roman"/>
          <w:color w:val="000000" w:themeColor="text1"/>
          <w:sz w:val="28"/>
          <w:szCs w:val="28"/>
          <w:lang w:val="kk-KZ"/>
        </w:rPr>
      </w:pPr>
    </w:p>
    <w:p w14:paraId="3E91A474" w14:textId="77777777" w:rsidR="00EB6C66" w:rsidRPr="00357EBB" w:rsidRDefault="00EB6C66" w:rsidP="009E2669">
      <w:pPr>
        <w:spacing w:after="0" w:line="240" w:lineRule="auto"/>
        <w:ind w:firstLine="567"/>
        <w:jc w:val="both"/>
        <w:rPr>
          <w:rFonts w:ascii="Times New Roman" w:hAnsi="Times New Roman" w:cs="Times New Roman"/>
          <w:color w:val="000000" w:themeColor="text1"/>
          <w:sz w:val="28"/>
          <w:szCs w:val="28"/>
          <w:lang w:val="kk-KZ"/>
        </w:rPr>
      </w:pPr>
    </w:p>
    <w:p w14:paraId="745ED393" w14:textId="77777777" w:rsidR="00EB6C66" w:rsidRPr="00357EBB" w:rsidRDefault="00EB6C66" w:rsidP="009E2669">
      <w:pPr>
        <w:spacing w:after="0" w:line="240" w:lineRule="auto"/>
        <w:ind w:firstLine="567"/>
        <w:jc w:val="both"/>
        <w:rPr>
          <w:rFonts w:ascii="Times New Roman" w:hAnsi="Times New Roman" w:cs="Times New Roman"/>
          <w:color w:val="000000" w:themeColor="text1"/>
          <w:sz w:val="28"/>
          <w:szCs w:val="28"/>
          <w:lang w:val="kk-KZ"/>
        </w:rPr>
      </w:pPr>
    </w:p>
    <w:p w14:paraId="74E79BA5" w14:textId="77777777" w:rsidR="00EB6C66" w:rsidRPr="00357EBB" w:rsidRDefault="00EB6C66" w:rsidP="009E2669">
      <w:pPr>
        <w:spacing w:after="0" w:line="240" w:lineRule="auto"/>
        <w:ind w:firstLine="567"/>
        <w:jc w:val="both"/>
        <w:rPr>
          <w:rFonts w:ascii="Times New Roman" w:hAnsi="Times New Roman" w:cs="Times New Roman"/>
          <w:color w:val="000000" w:themeColor="text1"/>
          <w:sz w:val="28"/>
          <w:szCs w:val="28"/>
          <w:lang w:val="kk-KZ"/>
        </w:rPr>
      </w:pPr>
    </w:p>
    <w:p w14:paraId="744B02D9" w14:textId="77777777" w:rsidR="00815666" w:rsidRPr="00357EBB" w:rsidRDefault="00815666" w:rsidP="009E2669">
      <w:pPr>
        <w:spacing w:after="0" w:line="240" w:lineRule="auto"/>
        <w:ind w:firstLine="567"/>
        <w:jc w:val="both"/>
        <w:rPr>
          <w:rFonts w:ascii="Times New Roman" w:hAnsi="Times New Roman" w:cs="Times New Roman"/>
          <w:color w:val="000000" w:themeColor="text1"/>
          <w:sz w:val="28"/>
          <w:szCs w:val="28"/>
          <w:lang w:val="kk-KZ"/>
        </w:rPr>
      </w:pPr>
    </w:p>
    <w:p w14:paraId="7CB92D0C" w14:textId="77777777" w:rsidR="00815666" w:rsidRPr="00357EBB" w:rsidRDefault="00815666" w:rsidP="009E2669">
      <w:pPr>
        <w:spacing w:after="0" w:line="240" w:lineRule="auto"/>
        <w:ind w:firstLine="567"/>
        <w:jc w:val="both"/>
        <w:rPr>
          <w:rFonts w:ascii="Times New Roman" w:hAnsi="Times New Roman" w:cs="Times New Roman"/>
          <w:color w:val="000000" w:themeColor="text1"/>
          <w:sz w:val="28"/>
          <w:szCs w:val="28"/>
          <w:lang w:val="kk-KZ"/>
        </w:rPr>
      </w:pPr>
    </w:p>
    <w:p w14:paraId="67022D0D" w14:textId="77777777" w:rsidR="00815666" w:rsidRPr="00357EBB" w:rsidRDefault="00815666" w:rsidP="009E2669">
      <w:pPr>
        <w:spacing w:after="0" w:line="240" w:lineRule="auto"/>
        <w:ind w:firstLine="567"/>
        <w:jc w:val="both"/>
        <w:rPr>
          <w:rFonts w:ascii="Times New Roman" w:hAnsi="Times New Roman" w:cs="Times New Roman"/>
          <w:color w:val="000000" w:themeColor="text1"/>
          <w:sz w:val="28"/>
          <w:szCs w:val="28"/>
          <w:lang w:val="kk-KZ"/>
        </w:rPr>
      </w:pPr>
    </w:p>
    <w:p w14:paraId="363397E0" w14:textId="77777777" w:rsidR="00815666" w:rsidRPr="00357EBB" w:rsidRDefault="00C55794" w:rsidP="00C55794">
      <w:pPr>
        <w:spacing w:after="0" w:line="240" w:lineRule="auto"/>
        <w:ind w:left="708"/>
        <w:jc w:val="center"/>
        <w:rPr>
          <w:rFonts w:ascii="Times New Roman" w:hAnsi="Times New Roman" w:cs="Times New Roman"/>
          <w:b/>
          <w:color w:val="000000" w:themeColor="text1"/>
          <w:sz w:val="28"/>
          <w:szCs w:val="28"/>
          <w:lang w:val="kk-KZ"/>
        </w:rPr>
      </w:pPr>
      <w:r w:rsidRPr="00357EBB">
        <w:rPr>
          <w:rFonts w:ascii="Times New Roman" w:hAnsi="Times New Roman" w:cs="Times New Roman"/>
          <w:b/>
          <w:color w:val="000000" w:themeColor="text1"/>
          <w:sz w:val="28"/>
          <w:szCs w:val="28"/>
          <w:lang w:val="kk-KZ"/>
        </w:rPr>
        <w:lastRenderedPageBreak/>
        <w:t>3 ЗЕРТТЕУ НЫСАНЫ МЕН ӘДІСТЕМЕСІ</w:t>
      </w:r>
    </w:p>
    <w:p w14:paraId="74563594" w14:textId="77777777" w:rsidR="00815666" w:rsidRPr="00357EBB" w:rsidRDefault="00815666" w:rsidP="00815666">
      <w:pPr>
        <w:spacing w:after="0" w:line="240" w:lineRule="auto"/>
        <w:ind w:left="708"/>
        <w:rPr>
          <w:rFonts w:ascii="Times New Roman" w:hAnsi="Times New Roman" w:cs="Times New Roman"/>
          <w:color w:val="000000" w:themeColor="text1"/>
          <w:sz w:val="28"/>
          <w:szCs w:val="28"/>
          <w:lang w:val="kk-KZ"/>
        </w:rPr>
      </w:pPr>
    </w:p>
    <w:p w14:paraId="2A525A5D" w14:textId="77777777" w:rsidR="00815666" w:rsidRPr="00357EBB" w:rsidRDefault="00815666" w:rsidP="00815666">
      <w:pPr>
        <w:spacing w:after="0" w:line="240" w:lineRule="auto"/>
        <w:ind w:left="708"/>
        <w:rPr>
          <w:rFonts w:ascii="Times New Roman" w:hAnsi="Times New Roman" w:cs="Times New Roman"/>
          <w:b/>
          <w:color w:val="000000" w:themeColor="text1"/>
          <w:sz w:val="28"/>
          <w:szCs w:val="28"/>
          <w:lang w:val="kk-KZ"/>
        </w:rPr>
      </w:pPr>
      <w:r w:rsidRPr="00357EBB">
        <w:rPr>
          <w:rFonts w:ascii="Times New Roman" w:hAnsi="Times New Roman" w:cs="Times New Roman"/>
          <w:b/>
          <w:color w:val="000000" w:themeColor="text1"/>
          <w:sz w:val="28"/>
          <w:szCs w:val="28"/>
          <w:lang w:val="kk-KZ"/>
        </w:rPr>
        <w:t>3.1 Зерттеу нысаны мен бағдарламасы</w:t>
      </w:r>
    </w:p>
    <w:p w14:paraId="34617555" w14:textId="77777777" w:rsidR="00815666" w:rsidRPr="00357EBB" w:rsidRDefault="00815666" w:rsidP="00815666">
      <w:pPr>
        <w:spacing w:after="0" w:line="240" w:lineRule="auto"/>
        <w:ind w:left="708"/>
        <w:rPr>
          <w:rFonts w:ascii="Times New Roman" w:hAnsi="Times New Roman" w:cs="Times New Roman"/>
          <w:color w:val="000000" w:themeColor="text1"/>
          <w:sz w:val="28"/>
          <w:szCs w:val="28"/>
          <w:lang w:val="kk-KZ"/>
        </w:rPr>
      </w:pPr>
    </w:p>
    <w:p w14:paraId="19DF05AA" w14:textId="3F7311F5" w:rsidR="00815666" w:rsidRPr="00357EBB" w:rsidRDefault="00815666" w:rsidP="00815666">
      <w:pPr>
        <w:spacing w:after="0" w:line="240" w:lineRule="auto"/>
        <w:ind w:firstLine="708"/>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Диссертациялық жұмыста қойылған міндеттерді шешу үшін далалық тәжірибелер Қазақ егіншілік және өсімдік шаруашылығы ҒЗИ стационарында жүргізілді. Қант қызылшасы дақылына қолданылған фосфор тыңайтқыштарының өнімділікке және ашық-қара қоңыр топырақтардың құнарлылығына әсерлері тәжірибе жеті танапты қант қызылшасы ауыспалы егістігінде </w:t>
      </w:r>
      <w:r w:rsidR="00C81F65" w:rsidRPr="00357EBB">
        <w:rPr>
          <w:rFonts w:ascii="Times New Roman" w:hAnsi="Times New Roman" w:cs="Times New Roman"/>
          <w:color w:val="000000" w:themeColor="text1"/>
          <w:sz w:val="28"/>
          <w:szCs w:val="28"/>
          <w:lang w:val="kk-KZ"/>
        </w:rPr>
        <w:t xml:space="preserve">жүргізілді және </w:t>
      </w:r>
      <w:r w:rsidRPr="00357EBB">
        <w:rPr>
          <w:rFonts w:ascii="Times New Roman" w:hAnsi="Times New Roman" w:cs="Times New Roman"/>
          <w:color w:val="000000" w:themeColor="text1"/>
          <w:sz w:val="28"/>
          <w:szCs w:val="28"/>
          <w:lang w:val="kk-KZ"/>
        </w:rPr>
        <w:t>дақылдар мынадай ретпен орналасты:</w:t>
      </w:r>
    </w:p>
    <w:p w14:paraId="1BE8FEB0" w14:textId="6E0FD5A1" w:rsidR="00815666" w:rsidRPr="00357EBB" w:rsidRDefault="00815666" w:rsidP="00C55794">
      <w:pPr>
        <w:pStyle w:val="a4"/>
        <w:numPr>
          <w:ilvl w:val="0"/>
          <w:numId w:val="8"/>
        </w:numPr>
        <w:spacing w:after="0" w:line="240" w:lineRule="auto"/>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1-ші жылдық жоңышқа + күздік бидай</w:t>
      </w:r>
      <w:r w:rsidR="007724C0">
        <w:rPr>
          <w:rFonts w:ascii="Times New Roman" w:hAnsi="Times New Roman" w:cs="Times New Roman"/>
          <w:color w:val="000000" w:themeColor="text1"/>
          <w:sz w:val="28"/>
          <w:szCs w:val="28"/>
          <w:lang w:val="kk-KZ"/>
        </w:rPr>
        <w:t>.</w:t>
      </w:r>
    </w:p>
    <w:p w14:paraId="547F54B1" w14:textId="4FC7FFD7" w:rsidR="00815666" w:rsidRPr="00357EBB" w:rsidRDefault="00815666" w:rsidP="00815666">
      <w:pPr>
        <w:pStyle w:val="a4"/>
        <w:numPr>
          <w:ilvl w:val="0"/>
          <w:numId w:val="8"/>
        </w:numPr>
        <w:spacing w:after="0" w:line="240" w:lineRule="auto"/>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2-ші жылдық жоңышқа</w:t>
      </w:r>
      <w:r w:rsidR="007724C0">
        <w:rPr>
          <w:rFonts w:ascii="Times New Roman" w:hAnsi="Times New Roman" w:cs="Times New Roman"/>
          <w:color w:val="000000" w:themeColor="text1"/>
          <w:sz w:val="28"/>
          <w:szCs w:val="28"/>
          <w:lang w:val="kk-KZ"/>
        </w:rPr>
        <w:t>.</w:t>
      </w:r>
    </w:p>
    <w:p w14:paraId="33E0F154" w14:textId="3D0FCC7D" w:rsidR="00815666" w:rsidRPr="00357EBB" w:rsidRDefault="00815666" w:rsidP="00815666">
      <w:pPr>
        <w:pStyle w:val="a4"/>
        <w:numPr>
          <w:ilvl w:val="0"/>
          <w:numId w:val="8"/>
        </w:numPr>
        <w:spacing w:after="0" w:line="240" w:lineRule="auto"/>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3-ші жылдық жоңышқа</w:t>
      </w:r>
      <w:r w:rsidR="007724C0">
        <w:rPr>
          <w:rFonts w:ascii="Times New Roman" w:hAnsi="Times New Roman" w:cs="Times New Roman"/>
          <w:color w:val="000000" w:themeColor="text1"/>
          <w:sz w:val="28"/>
          <w:szCs w:val="28"/>
          <w:lang w:val="kk-KZ"/>
        </w:rPr>
        <w:t>.</w:t>
      </w:r>
    </w:p>
    <w:p w14:paraId="5796F3FD" w14:textId="3E4427D7" w:rsidR="00815666" w:rsidRPr="00357EBB" w:rsidRDefault="00815666" w:rsidP="00815666">
      <w:pPr>
        <w:pStyle w:val="a4"/>
        <w:numPr>
          <w:ilvl w:val="0"/>
          <w:numId w:val="8"/>
        </w:numPr>
        <w:spacing w:after="0" w:line="240" w:lineRule="auto"/>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Қант қызылшасы</w:t>
      </w:r>
      <w:r w:rsidR="007724C0">
        <w:rPr>
          <w:rFonts w:ascii="Times New Roman" w:hAnsi="Times New Roman" w:cs="Times New Roman"/>
          <w:color w:val="000000" w:themeColor="text1"/>
          <w:sz w:val="28"/>
          <w:szCs w:val="28"/>
          <w:lang w:val="kk-KZ"/>
        </w:rPr>
        <w:t>.</w:t>
      </w:r>
    </w:p>
    <w:p w14:paraId="551B0DE5" w14:textId="08B1228A" w:rsidR="00815666" w:rsidRPr="00357EBB" w:rsidRDefault="00815666" w:rsidP="00815666">
      <w:pPr>
        <w:pStyle w:val="a4"/>
        <w:numPr>
          <w:ilvl w:val="0"/>
          <w:numId w:val="8"/>
        </w:numPr>
        <w:spacing w:after="0" w:line="240" w:lineRule="auto"/>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Күздік бидай</w:t>
      </w:r>
      <w:r w:rsidR="007724C0">
        <w:rPr>
          <w:rFonts w:ascii="Times New Roman" w:hAnsi="Times New Roman" w:cs="Times New Roman"/>
          <w:color w:val="000000" w:themeColor="text1"/>
          <w:sz w:val="28"/>
          <w:szCs w:val="28"/>
          <w:lang w:val="kk-KZ"/>
        </w:rPr>
        <w:t>.</w:t>
      </w:r>
    </w:p>
    <w:p w14:paraId="09F0F3FE" w14:textId="77777777" w:rsidR="00815666" w:rsidRPr="00357EBB" w:rsidRDefault="00815666" w:rsidP="00815666">
      <w:pPr>
        <w:pStyle w:val="a4"/>
        <w:numPr>
          <w:ilvl w:val="0"/>
          <w:numId w:val="8"/>
        </w:numPr>
        <w:spacing w:after="0" w:line="240" w:lineRule="auto"/>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Қант қызылшасы</w:t>
      </w:r>
    </w:p>
    <w:p w14:paraId="7BCD1D07" w14:textId="529C74D5" w:rsidR="00815666" w:rsidRPr="00357EBB" w:rsidRDefault="00815666" w:rsidP="00815666">
      <w:pPr>
        <w:pStyle w:val="a4"/>
        <w:numPr>
          <w:ilvl w:val="0"/>
          <w:numId w:val="8"/>
        </w:numPr>
        <w:spacing w:after="0" w:line="240" w:lineRule="auto"/>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Дәнді жүгері</w:t>
      </w:r>
      <w:r w:rsidR="007724C0">
        <w:rPr>
          <w:rFonts w:ascii="Times New Roman" w:hAnsi="Times New Roman" w:cs="Times New Roman"/>
          <w:color w:val="000000" w:themeColor="text1"/>
          <w:sz w:val="28"/>
          <w:szCs w:val="28"/>
          <w:lang w:val="kk-KZ"/>
        </w:rPr>
        <w:t>.</w:t>
      </w:r>
    </w:p>
    <w:p w14:paraId="06DF99DF" w14:textId="2656870C" w:rsidR="00815666" w:rsidRPr="00357EBB" w:rsidRDefault="00815666" w:rsidP="00815666">
      <w:pPr>
        <w:pStyle w:val="a4"/>
        <w:spacing w:after="0" w:line="240" w:lineRule="auto"/>
        <w:ind w:left="0" w:firstLine="709"/>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Ауыспалы егістікте өсірілген қант қызылшасына төмендегі с</w:t>
      </w:r>
      <w:r w:rsidR="007724C0">
        <w:rPr>
          <w:rFonts w:ascii="Times New Roman" w:hAnsi="Times New Roman" w:cs="Times New Roman"/>
          <w:color w:val="000000" w:themeColor="text1"/>
          <w:sz w:val="28"/>
          <w:szCs w:val="28"/>
          <w:lang w:val="kk-KZ"/>
        </w:rPr>
        <w:t xml:space="preserve">ұлба </w:t>
      </w:r>
      <w:r w:rsidRPr="00357EBB">
        <w:rPr>
          <w:rFonts w:ascii="Times New Roman" w:hAnsi="Times New Roman" w:cs="Times New Roman"/>
          <w:color w:val="000000" w:themeColor="text1"/>
          <w:sz w:val="28"/>
          <w:szCs w:val="28"/>
          <w:lang w:val="kk-KZ"/>
        </w:rPr>
        <w:t>бойынша тыңайтқыштар қолданылды:</w:t>
      </w:r>
    </w:p>
    <w:p w14:paraId="4B1EAB18" w14:textId="5B941C21" w:rsidR="00815666" w:rsidRPr="00357EBB" w:rsidRDefault="00815666" w:rsidP="00C55794">
      <w:pPr>
        <w:pStyle w:val="a4"/>
        <w:numPr>
          <w:ilvl w:val="0"/>
          <w:numId w:val="9"/>
        </w:numPr>
        <w:spacing w:after="0" w:line="240" w:lineRule="auto"/>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Бақылау</w:t>
      </w:r>
      <w:r w:rsidR="007724C0">
        <w:rPr>
          <w:rFonts w:ascii="Times New Roman" w:hAnsi="Times New Roman" w:cs="Times New Roman"/>
          <w:color w:val="000000" w:themeColor="text1"/>
          <w:sz w:val="28"/>
          <w:szCs w:val="28"/>
          <w:lang w:val="kk-KZ"/>
        </w:rPr>
        <w:t>.</w:t>
      </w:r>
    </w:p>
    <w:p w14:paraId="7296A290" w14:textId="25434A0E" w:rsidR="00815666" w:rsidRPr="00357EBB" w:rsidRDefault="00815666" w:rsidP="00815666">
      <w:pPr>
        <w:pStyle w:val="a4"/>
        <w:numPr>
          <w:ilvl w:val="0"/>
          <w:numId w:val="9"/>
        </w:numPr>
        <w:spacing w:after="0" w:line="240" w:lineRule="auto"/>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en-US"/>
        </w:rPr>
        <w:t>NK</w:t>
      </w:r>
      <w:r w:rsidRPr="00357EBB">
        <w:rPr>
          <w:rFonts w:ascii="Times New Roman" w:hAnsi="Times New Roman" w:cs="Times New Roman"/>
          <w:color w:val="000000" w:themeColor="text1"/>
          <w:sz w:val="28"/>
          <w:szCs w:val="28"/>
          <w:lang w:val="kk-KZ"/>
        </w:rPr>
        <w:t xml:space="preserve"> – фон</w:t>
      </w:r>
      <w:r w:rsidR="007724C0">
        <w:rPr>
          <w:rFonts w:ascii="Times New Roman" w:hAnsi="Times New Roman" w:cs="Times New Roman"/>
          <w:color w:val="000000" w:themeColor="text1"/>
          <w:sz w:val="28"/>
          <w:szCs w:val="28"/>
          <w:lang w:val="kk-KZ"/>
        </w:rPr>
        <w:t>.</w:t>
      </w:r>
    </w:p>
    <w:p w14:paraId="17E76F44" w14:textId="5BABDA43" w:rsidR="00815666" w:rsidRPr="00357EBB" w:rsidRDefault="00815666" w:rsidP="00815666">
      <w:pPr>
        <w:pStyle w:val="a4"/>
        <w:numPr>
          <w:ilvl w:val="0"/>
          <w:numId w:val="9"/>
        </w:numPr>
        <w:spacing w:after="0" w:line="240" w:lineRule="auto"/>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Фон  + Р</w:t>
      </w:r>
      <w:r w:rsidRPr="00357EBB">
        <w:rPr>
          <w:rFonts w:ascii="Times New Roman" w:hAnsi="Times New Roman" w:cs="Times New Roman"/>
          <w:color w:val="000000" w:themeColor="text1"/>
          <w:sz w:val="28"/>
          <w:szCs w:val="28"/>
          <w:vertAlign w:val="subscript"/>
          <w:lang w:val="kk-KZ"/>
        </w:rPr>
        <w:t>90</w:t>
      </w:r>
      <w:r w:rsidR="007724C0">
        <w:rPr>
          <w:rFonts w:ascii="Times New Roman" w:hAnsi="Times New Roman" w:cs="Times New Roman"/>
          <w:color w:val="000000" w:themeColor="text1"/>
          <w:sz w:val="28"/>
          <w:szCs w:val="28"/>
          <w:vertAlign w:val="subscript"/>
          <w:lang w:val="kk-KZ"/>
        </w:rPr>
        <w:t>.</w:t>
      </w:r>
    </w:p>
    <w:p w14:paraId="24A44E69" w14:textId="008D86BB" w:rsidR="00815666" w:rsidRPr="00357EBB" w:rsidRDefault="00815666" w:rsidP="00815666">
      <w:pPr>
        <w:pStyle w:val="a4"/>
        <w:numPr>
          <w:ilvl w:val="0"/>
          <w:numId w:val="9"/>
        </w:numPr>
        <w:spacing w:after="0" w:line="240" w:lineRule="auto"/>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Фон  + Р</w:t>
      </w:r>
      <w:r w:rsidRPr="00357EBB">
        <w:rPr>
          <w:rFonts w:ascii="Times New Roman" w:hAnsi="Times New Roman" w:cs="Times New Roman"/>
          <w:color w:val="000000" w:themeColor="text1"/>
          <w:sz w:val="28"/>
          <w:szCs w:val="28"/>
          <w:vertAlign w:val="subscript"/>
          <w:lang w:val="kk-KZ"/>
        </w:rPr>
        <w:t>135</w:t>
      </w:r>
      <w:r w:rsidR="007724C0">
        <w:rPr>
          <w:rFonts w:ascii="Times New Roman" w:hAnsi="Times New Roman" w:cs="Times New Roman"/>
          <w:color w:val="000000" w:themeColor="text1"/>
          <w:sz w:val="28"/>
          <w:szCs w:val="28"/>
          <w:vertAlign w:val="subscript"/>
          <w:lang w:val="kk-KZ"/>
        </w:rPr>
        <w:t>.</w:t>
      </w:r>
    </w:p>
    <w:p w14:paraId="4E60C94B" w14:textId="1D81DEF6" w:rsidR="00815666" w:rsidRPr="00357EBB" w:rsidRDefault="00815666" w:rsidP="00815666">
      <w:pPr>
        <w:pStyle w:val="a4"/>
        <w:numPr>
          <w:ilvl w:val="0"/>
          <w:numId w:val="9"/>
        </w:numPr>
        <w:spacing w:after="0" w:line="240" w:lineRule="auto"/>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Фон  + Р</w:t>
      </w:r>
      <w:r w:rsidRPr="00357EBB">
        <w:rPr>
          <w:rFonts w:ascii="Times New Roman" w:hAnsi="Times New Roman" w:cs="Times New Roman"/>
          <w:color w:val="000000" w:themeColor="text1"/>
          <w:sz w:val="28"/>
          <w:szCs w:val="28"/>
          <w:vertAlign w:val="subscript"/>
          <w:lang w:val="kk-KZ"/>
        </w:rPr>
        <w:t>180</w:t>
      </w:r>
      <w:r w:rsidR="007724C0">
        <w:rPr>
          <w:rFonts w:ascii="Times New Roman" w:hAnsi="Times New Roman" w:cs="Times New Roman"/>
          <w:color w:val="000000" w:themeColor="text1"/>
          <w:sz w:val="28"/>
          <w:szCs w:val="28"/>
          <w:vertAlign w:val="subscript"/>
          <w:lang w:val="kk-KZ"/>
        </w:rPr>
        <w:t>.</w:t>
      </w:r>
    </w:p>
    <w:p w14:paraId="72171018" w14:textId="1AFEC6C3" w:rsidR="00815666" w:rsidRPr="00357EBB" w:rsidRDefault="00815666" w:rsidP="00815666">
      <w:pPr>
        <w:pStyle w:val="a4"/>
        <w:numPr>
          <w:ilvl w:val="0"/>
          <w:numId w:val="9"/>
        </w:numPr>
        <w:spacing w:after="0" w:line="240" w:lineRule="auto"/>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en-US"/>
        </w:rPr>
        <w:t>N</w:t>
      </w:r>
      <w:r w:rsidRPr="00357EBB">
        <w:rPr>
          <w:rFonts w:ascii="Times New Roman" w:hAnsi="Times New Roman" w:cs="Times New Roman"/>
          <w:color w:val="000000" w:themeColor="text1"/>
          <w:sz w:val="28"/>
          <w:szCs w:val="28"/>
          <w:lang w:val="kk-KZ"/>
        </w:rPr>
        <w:t>РК + 60т көң</w:t>
      </w:r>
      <w:r w:rsidR="007724C0">
        <w:rPr>
          <w:rFonts w:ascii="Times New Roman" w:hAnsi="Times New Roman" w:cs="Times New Roman"/>
          <w:color w:val="000000" w:themeColor="text1"/>
          <w:sz w:val="28"/>
          <w:szCs w:val="28"/>
          <w:lang w:val="kk-KZ"/>
        </w:rPr>
        <w:t>.</w:t>
      </w:r>
    </w:p>
    <w:p w14:paraId="79D15E5A" w14:textId="51EAA34B" w:rsidR="00815666" w:rsidRPr="00357EBB" w:rsidRDefault="00815666" w:rsidP="00815666">
      <w:pPr>
        <w:pStyle w:val="a4"/>
        <w:spacing w:after="0" w:line="240" w:lineRule="auto"/>
        <w:ind w:left="709"/>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Тәжірибе мөлдектерінің </w:t>
      </w:r>
      <w:r w:rsidR="002B5DD1" w:rsidRPr="00357EBB">
        <w:rPr>
          <w:rFonts w:ascii="Times New Roman" w:hAnsi="Times New Roman" w:cs="Times New Roman"/>
          <w:color w:val="000000" w:themeColor="text1"/>
          <w:sz w:val="28"/>
          <w:szCs w:val="28"/>
          <w:lang w:val="kk-KZ"/>
        </w:rPr>
        <w:t>ауданы</w:t>
      </w:r>
      <w:r w:rsidRPr="00357EBB">
        <w:rPr>
          <w:rFonts w:ascii="Times New Roman" w:hAnsi="Times New Roman" w:cs="Times New Roman"/>
          <w:color w:val="000000" w:themeColor="text1"/>
          <w:sz w:val="28"/>
          <w:szCs w:val="28"/>
          <w:lang w:val="kk-KZ"/>
        </w:rPr>
        <w:t xml:space="preserve"> 216</w:t>
      </w:r>
      <w:r w:rsidR="007724C0">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kk-KZ"/>
        </w:rPr>
        <w:t>м</w:t>
      </w:r>
      <w:r w:rsidRPr="00357EBB">
        <w:rPr>
          <w:rFonts w:ascii="Times New Roman" w:hAnsi="Times New Roman" w:cs="Times New Roman"/>
          <w:color w:val="000000" w:themeColor="text1"/>
          <w:sz w:val="28"/>
          <w:szCs w:val="28"/>
          <w:vertAlign w:val="superscript"/>
          <w:lang w:val="kk-KZ"/>
        </w:rPr>
        <w:t>2</w:t>
      </w:r>
      <w:r w:rsidRPr="00357EBB">
        <w:rPr>
          <w:rFonts w:ascii="Times New Roman" w:hAnsi="Times New Roman" w:cs="Times New Roman"/>
          <w:color w:val="000000" w:themeColor="text1"/>
          <w:sz w:val="28"/>
          <w:szCs w:val="28"/>
          <w:lang w:val="kk-KZ"/>
        </w:rPr>
        <w:t>, қайта</w:t>
      </w:r>
      <w:r w:rsidR="007724C0">
        <w:rPr>
          <w:rFonts w:ascii="Times New Roman" w:hAnsi="Times New Roman" w:cs="Times New Roman"/>
          <w:color w:val="000000" w:themeColor="text1"/>
          <w:sz w:val="28"/>
          <w:szCs w:val="28"/>
          <w:lang w:val="kk-KZ"/>
        </w:rPr>
        <w:t>л</w:t>
      </w:r>
      <w:r w:rsidRPr="00357EBB">
        <w:rPr>
          <w:rFonts w:ascii="Times New Roman" w:hAnsi="Times New Roman" w:cs="Times New Roman"/>
          <w:color w:val="000000" w:themeColor="text1"/>
          <w:sz w:val="28"/>
          <w:szCs w:val="28"/>
          <w:lang w:val="kk-KZ"/>
        </w:rPr>
        <w:t>ымы 4 рет.</w:t>
      </w:r>
    </w:p>
    <w:p w14:paraId="701DA9CA" w14:textId="72CEB5E7" w:rsidR="00815666" w:rsidRPr="00357EBB" w:rsidRDefault="00815666" w:rsidP="00815666">
      <w:pPr>
        <w:pStyle w:val="a4"/>
        <w:spacing w:after="0" w:line="240" w:lineRule="auto"/>
        <w:ind w:left="0" w:firstLine="708"/>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Жеті танапты қант қызылшасы ауыспалы егістігінде қолданылған тыңайтқыш</w:t>
      </w:r>
      <w:r w:rsidR="007724C0">
        <w:rPr>
          <w:rFonts w:ascii="Times New Roman" w:hAnsi="Times New Roman" w:cs="Times New Roman"/>
          <w:color w:val="000000" w:themeColor="text1"/>
          <w:sz w:val="28"/>
          <w:szCs w:val="28"/>
          <w:lang w:val="kk-KZ"/>
        </w:rPr>
        <w:t>т</w:t>
      </w:r>
      <w:r w:rsidRPr="00357EBB">
        <w:rPr>
          <w:rFonts w:ascii="Times New Roman" w:hAnsi="Times New Roman" w:cs="Times New Roman"/>
          <w:color w:val="000000" w:themeColor="text1"/>
          <w:sz w:val="28"/>
          <w:szCs w:val="28"/>
          <w:lang w:val="kk-KZ"/>
        </w:rPr>
        <w:t xml:space="preserve"> түрлері: мочевина (азот мөлшері 46%), қос суперфосфат (Р</w:t>
      </w:r>
      <w:r w:rsidRPr="00357EBB">
        <w:rPr>
          <w:rFonts w:ascii="Times New Roman" w:hAnsi="Times New Roman" w:cs="Times New Roman"/>
          <w:color w:val="000000" w:themeColor="text1"/>
          <w:sz w:val="28"/>
          <w:szCs w:val="28"/>
          <w:vertAlign w:val="subscript"/>
          <w:lang w:val="kk-KZ"/>
        </w:rPr>
        <w:t>2</w:t>
      </w:r>
      <w:r w:rsidRPr="00357EBB">
        <w:rPr>
          <w:rFonts w:ascii="Times New Roman" w:hAnsi="Times New Roman" w:cs="Times New Roman"/>
          <w:color w:val="000000" w:themeColor="text1"/>
          <w:sz w:val="28"/>
          <w:szCs w:val="28"/>
          <w:lang w:val="kk-KZ"/>
        </w:rPr>
        <w:t>О</w:t>
      </w:r>
      <w:r w:rsidRPr="00357EBB">
        <w:rPr>
          <w:rFonts w:ascii="Times New Roman" w:hAnsi="Times New Roman" w:cs="Times New Roman"/>
          <w:color w:val="000000" w:themeColor="text1"/>
          <w:sz w:val="28"/>
          <w:szCs w:val="28"/>
          <w:vertAlign w:val="subscript"/>
          <w:lang w:val="kk-KZ"/>
        </w:rPr>
        <w:t>5</w:t>
      </w:r>
      <w:r w:rsidRPr="00357EBB">
        <w:rPr>
          <w:rFonts w:ascii="Times New Roman" w:hAnsi="Times New Roman" w:cs="Times New Roman"/>
          <w:color w:val="000000" w:themeColor="text1"/>
          <w:sz w:val="28"/>
          <w:szCs w:val="28"/>
          <w:lang w:val="kk-KZ"/>
        </w:rPr>
        <w:t xml:space="preserve"> мөлшері 47%) және хлорлы калий (К</w:t>
      </w:r>
      <w:r w:rsidRPr="00357EBB">
        <w:rPr>
          <w:rFonts w:ascii="Times New Roman" w:hAnsi="Times New Roman" w:cs="Times New Roman"/>
          <w:color w:val="000000" w:themeColor="text1"/>
          <w:sz w:val="28"/>
          <w:szCs w:val="28"/>
          <w:vertAlign w:val="subscript"/>
          <w:lang w:val="kk-KZ"/>
        </w:rPr>
        <w:t>2</w:t>
      </w:r>
      <w:r w:rsidRPr="00357EBB">
        <w:rPr>
          <w:rFonts w:ascii="Times New Roman" w:hAnsi="Times New Roman" w:cs="Times New Roman"/>
          <w:color w:val="000000" w:themeColor="text1"/>
          <w:sz w:val="28"/>
          <w:szCs w:val="28"/>
          <w:lang w:val="kk-KZ"/>
        </w:rPr>
        <w:t xml:space="preserve">О мөлшері 60%). </w:t>
      </w:r>
    </w:p>
    <w:p w14:paraId="3D079767" w14:textId="77777777" w:rsidR="00815666" w:rsidRPr="00357EBB" w:rsidRDefault="00815666" w:rsidP="00815666">
      <w:pPr>
        <w:pStyle w:val="a4"/>
        <w:spacing w:after="0" w:line="240" w:lineRule="auto"/>
        <w:ind w:left="0" w:firstLine="708"/>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Тәжірибедегі жыл сайынғы фосфор тыңайтқыштарының бір еселенген </w:t>
      </w:r>
      <w:r w:rsidR="002B5DD1" w:rsidRPr="00357EBB">
        <w:rPr>
          <w:rFonts w:ascii="Times New Roman" w:hAnsi="Times New Roman" w:cs="Times New Roman"/>
          <w:color w:val="000000" w:themeColor="text1"/>
          <w:sz w:val="28"/>
          <w:szCs w:val="28"/>
          <w:lang w:val="kk-KZ"/>
        </w:rPr>
        <w:t>(Р</w:t>
      </w:r>
      <w:r w:rsidR="002B5DD1" w:rsidRPr="00357EBB">
        <w:rPr>
          <w:rFonts w:ascii="Times New Roman" w:hAnsi="Times New Roman" w:cs="Times New Roman"/>
          <w:color w:val="000000" w:themeColor="text1"/>
          <w:sz w:val="28"/>
          <w:szCs w:val="28"/>
          <w:vertAlign w:val="subscript"/>
          <w:lang w:val="kk-KZ"/>
        </w:rPr>
        <w:t>1,0</w:t>
      </w:r>
      <w:r w:rsidR="002B5DD1"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kk-KZ"/>
        </w:rPr>
        <w:t xml:space="preserve">нормасы – 90кг/га, бір жарым еселенген </w:t>
      </w:r>
      <w:r w:rsidR="002B5DD1" w:rsidRPr="00357EBB">
        <w:rPr>
          <w:rFonts w:ascii="Times New Roman" w:hAnsi="Times New Roman" w:cs="Times New Roman"/>
          <w:color w:val="000000" w:themeColor="text1"/>
          <w:sz w:val="28"/>
          <w:szCs w:val="28"/>
          <w:lang w:val="kk-KZ"/>
        </w:rPr>
        <w:t>(Р</w:t>
      </w:r>
      <w:r w:rsidR="002B5DD1" w:rsidRPr="00357EBB">
        <w:rPr>
          <w:rFonts w:ascii="Times New Roman" w:hAnsi="Times New Roman" w:cs="Times New Roman"/>
          <w:color w:val="000000" w:themeColor="text1"/>
          <w:sz w:val="28"/>
          <w:szCs w:val="28"/>
          <w:vertAlign w:val="subscript"/>
          <w:lang w:val="kk-KZ"/>
        </w:rPr>
        <w:t>1,5</w:t>
      </w:r>
      <w:r w:rsidR="002B5DD1"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kk-KZ"/>
        </w:rPr>
        <w:t xml:space="preserve">нормасы – 135кг/га және екі еселенген </w:t>
      </w:r>
      <w:r w:rsidR="002B5DD1" w:rsidRPr="00357EBB">
        <w:rPr>
          <w:rFonts w:ascii="Times New Roman" w:hAnsi="Times New Roman" w:cs="Times New Roman"/>
          <w:color w:val="000000" w:themeColor="text1"/>
          <w:sz w:val="28"/>
          <w:szCs w:val="28"/>
          <w:lang w:val="kk-KZ"/>
        </w:rPr>
        <w:t>(Р</w:t>
      </w:r>
      <w:r w:rsidR="002B5DD1" w:rsidRPr="00357EBB">
        <w:rPr>
          <w:rFonts w:ascii="Times New Roman" w:hAnsi="Times New Roman" w:cs="Times New Roman"/>
          <w:color w:val="000000" w:themeColor="text1"/>
          <w:sz w:val="28"/>
          <w:szCs w:val="28"/>
          <w:vertAlign w:val="subscript"/>
          <w:lang w:val="kk-KZ"/>
        </w:rPr>
        <w:t>2,0</w:t>
      </w:r>
      <w:r w:rsidR="002B5DD1"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kk-KZ"/>
        </w:rPr>
        <w:t>нормасы – 180кг/га шамасында болды.</w:t>
      </w:r>
    </w:p>
    <w:p w14:paraId="67482F58" w14:textId="77777777" w:rsidR="00815666" w:rsidRPr="00357EBB" w:rsidRDefault="00815666" w:rsidP="00815666">
      <w:pPr>
        <w:pStyle w:val="a4"/>
        <w:spacing w:after="0" w:line="240" w:lineRule="auto"/>
        <w:ind w:left="0" w:firstLine="708"/>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Ауыспалы егістік дақылдарын өсіру технологиясы осы аймақта қабылданған агротехникалық шаралар бойынша атқарылды (3,4-суреттер).</w:t>
      </w:r>
    </w:p>
    <w:p w14:paraId="574D3682" w14:textId="77777777" w:rsidR="00815666" w:rsidRPr="00357EBB" w:rsidRDefault="00815666" w:rsidP="00815666">
      <w:pPr>
        <w:pStyle w:val="a4"/>
        <w:spacing w:after="0" w:line="240" w:lineRule="auto"/>
        <w:ind w:left="0" w:firstLine="708"/>
        <w:jc w:val="both"/>
        <w:rPr>
          <w:rFonts w:ascii="Times New Roman" w:hAnsi="Times New Roman" w:cs="Times New Roman"/>
          <w:color w:val="000000" w:themeColor="text1"/>
          <w:sz w:val="28"/>
          <w:szCs w:val="28"/>
          <w:lang w:val="kk-KZ"/>
        </w:rPr>
      </w:pPr>
    </w:p>
    <w:p w14:paraId="4830F683" w14:textId="77777777" w:rsidR="00815666" w:rsidRPr="00357EBB" w:rsidRDefault="00815666" w:rsidP="00815666">
      <w:pPr>
        <w:pStyle w:val="a4"/>
        <w:spacing w:after="0" w:line="240" w:lineRule="auto"/>
        <w:ind w:left="0" w:firstLine="708"/>
        <w:jc w:val="both"/>
        <w:rPr>
          <w:rFonts w:ascii="Times New Roman" w:hAnsi="Times New Roman" w:cs="Times New Roman"/>
          <w:color w:val="000000" w:themeColor="text1"/>
          <w:sz w:val="28"/>
          <w:szCs w:val="28"/>
          <w:lang w:val="kk-KZ"/>
        </w:rPr>
      </w:pPr>
    </w:p>
    <w:p w14:paraId="196DDEE7" w14:textId="77777777" w:rsidR="00815666" w:rsidRPr="00357EBB" w:rsidRDefault="00815666" w:rsidP="00815666">
      <w:pPr>
        <w:pStyle w:val="a4"/>
        <w:spacing w:after="0" w:line="240" w:lineRule="auto"/>
        <w:ind w:left="0" w:firstLine="708"/>
        <w:jc w:val="center"/>
        <w:rPr>
          <w:rFonts w:ascii="Times New Roman" w:hAnsi="Times New Roman" w:cs="Times New Roman"/>
          <w:color w:val="000000" w:themeColor="text1"/>
          <w:sz w:val="28"/>
          <w:szCs w:val="28"/>
          <w:lang w:val="kk-KZ"/>
        </w:rPr>
      </w:pPr>
      <w:r w:rsidRPr="00357EBB">
        <w:rPr>
          <w:noProof/>
          <w:color w:val="000000" w:themeColor="text1"/>
          <w:lang w:eastAsia="ru-RU"/>
        </w:rPr>
        <w:lastRenderedPageBreak/>
        <w:drawing>
          <wp:inline distT="0" distB="0" distL="0" distR="0" wp14:anchorId="3A6BB200" wp14:editId="50987CA5">
            <wp:extent cx="3349625" cy="3690890"/>
            <wp:effectExtent l="0" t="0" r="3175" b="5080"/>
            <wp:docPr id="10" name="Рисунок 10" descr="C:\Users\Gulzhan\Downloads\WhatsApp Image 2021-05-18 at 12.51.1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Gulzhan\Downloads\WhatsApp Image 2021-05-18 at 12.51.19.jpeg"/>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8241" b="9117"/>
                    <a:stretch/>
                  </pic:blipFill>
                  <pic:spPr bwMode="auto">
                    <a:xfrm>
                      <a:off x="0" y="0"/>
                      <a:ext cx="3359039" cy="3701263"/>
                    </a:xfrm>
                    <a:prstGeom prst="rect">
                      <a:avLst/>
                    </a:prstGeom>
                    <a:noFill/>
                    <a:ln>
                      <a:noFill/>
                    </a:ln>
                    <a:extLst>
                      <a:ext uri="{53640926-AAD7-44D8-BBD7-CCE9431645EC}">
                        <a14:shadowObscured xmlns:a14="http://schemas.microsoft.com/office/drawing/2010/main"/>
                      </a:ext>
                    </a:extLst>
                  </pic:spPr>
                </pic:pic>
              </a:graphicData>
            </a:graphic>
          </wp:inline>
        </w:drawing>
      </w:r>
    </w:p>
    <w:p w14:paraId="270CF932" w14:textId="77777777" w:rsidR="00815666" w:rsidRPr="00357EBB" w:rsidRDefault="00815666" w:rsidP="00815666">
      <w:pPr>
        <w:pStyle w:val="a4"/>
        <w:spacing w:after="0" w:line="240" w:lineRule="auto"/>
        <w:ind w:left="0" w:firstLine="708"/>
        <w:jc w:val="both"/>
        <w:rPr>
          <w:rFonts w:ascii="Times New Roman" w:hAnsi="Times New Roman" w:cs="Times New Roman"/>
          <w:color w:val="000000" w:themeColor="text1"/>
          <w:sz w:val="28"/>
          <w:szCs w:val="28"/>
          <w:lang w:val="kk-KZ"/>
        </w:rPr>
      </w:pPr>
    </w:p>
    <w:p w14:paraId="37C0AC43" w14:textId="77777777" w:rsidR="00815666" w:rsidRPr="00357EBB" w:rsidRDefault="00815666" w:rsidP="00815666">
      <w:pPr>
        <w:pStyle w:val="a4"/>
        <w:spacing w:after="0" w:line="240" w:lineRule="auto"/>
        <w:ind w:left="0" w:firstLine="708"/>
        <w:jc w:val="both"/>
        <w:rPr>
          <w:rFonts w:ascii="Times New Roman" w:hAnsi="Times New Roman" w:cs="Times New Roman"/>
          <w:color w:val="000000" w:themeColor="text1"/>
          <w:sz w:val="28"/>
          <w:szCs w:val="28"/>
          <w:lang w:val="kk-KZ"/>
        </w:rPr>
      </w:pPr>
    </w:p>
    <w:p w14:paraId="759D498C" w14:textId="77777777" w:rsidR="00815666" w:rsidRPr="00357EBB" w:rsidRDefault="00815666" w:rsidP="00815666">
      <w:pPr>
        <w:pStyle w:val="a4"/>
        <w:spacing w:after="0" w:line="240" w:lineRule="auto"/>
        <w:ind w:left="0" w:firstLine="708"/>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Сурет 3</w:t>
      </w:r>
      <w:r w:rsidR="00C55794"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kk-KZ"/>
        </w:rPr>
        <w:t xml:space="preserve"> Тәжірибе танабын</w:t>
      </w:r>
      <w:r w:rsidR="002B5DD1" w:rsidRPr="00357EBB">
        <w:rPr>
          <w:rFonts w:ascii="Times New Roman" w:hAnsi="Times New Roman" w:cs="Times New Roman"/>
          <w:color w:val="000000" w:themeColor="text1"/>
          <w:sz w:val="28"/>
          <w:szCs w:val="28"/>
          <w:lang w:val="kk-KZ"/>
        </w:rPr>
        <w:t>д</w:t>
      </w:r>
      <w:r w:rsidRPr="00357EBB">
        <w:rPr>
          <w:rFonts w:ascii="Times New Roman" w:hAnsi="Times New Roman" w:cs="Times New Roman"/>
          <w:color w:val="000000" w:themeColor="text1"/>
          <w:sz w:val="28"/>
          <w:szCs w:val="28"/>
          <w:lang w:val="kk-KZ"/>
        </w:rPr>
        <w:t>а топырақ кескінін салу және сипаттау</w:t>
      </w:r>
    </w:p>
    <w:p w14:paraId="2E1B7D71" w14:textId="77777777" w:rsidR="00815666" w:rsidRPr="00357EBB" w:rsidRDefault="00815666" w:rsidP="00815666">
      <w:pPr>
        <w:pStyle w:val="a4"/>
        <w:spacing w:after="0" w:line="240" w:lineRule="auto"/>
        <w:ind w:left="0" w:firstLine="708"/>
        <w:jc w:val="center"/>
        <w:rPr>
          <w:rFonts w:ascii="Times New Roman" w:hAnsi="Times New Roman" w:cs="Times New Roman"/>
          <w:color w:val="000000" w:themeColor="text1"/>
          <w:sz w:val="28"/>
          <w:szCs w:val="28"/>
          <w:lang w:val="kk-KZ"/>
        </w:rPr>
      </w:pPr>
    </w:p>
    <w:p w14:paraId="6FA81C02" w14:textId="77777777" w:rsidR="00815666" w:rsidRPr="00357EBB" w:rsidRDefault="00815666" w:rsidP="00815666">
      <w:pPr>
        <w:pStyle w:val="a4"/>
        <w:spacing w:after="0" w:line="240" w:lineRule="auto"/>
        <w:ind w:left="0" w:firstLine="708"/>
        <w:jc w:val="center"/>
        <w:rPr>
          <w:rFonts w:ascii="Times New Roman" w:hAnsi="Times New Roman" w:cs="Times New Roman"/>
          <w:color w:val="000000" w:themeColor="text1"/>
          <w:sz w:val="28"/>
          <w:szCs w:val="28"/>
          <w:lang w:val="kk-KZ"/>
        </w:rPr>
      </w:pPr>
    </w:p>
    <w:p w14:paraId="1F476F44" w14:textId="77777777" w:rsidR="00815666" w:rsidRPr="00357EBB" w:rsidRDefault="00815666" w:rsidP="00815666">
      <w:pPr>
        <w:pStyle w:val="a4"/>
        <w:spacing w:after="0" w:line="240" w:lineRule="auto"/>
        <w:ind w:left="0" w:firstLine="708"/>
        <w:jc w:val="center"/>
        <w:rPr>
          <w:rFonts w:ascii="Times New Roman" w:hAnsi="Times New Roman" w:cs="Times New Roman"/>
          <w:color w:val="000000" w:themeColor="text1"/>
          <w:sz w:val="28"/>
          <w:szCs w:val="28"/>
          <w:lang w:val="kk-KZ"/>
        </w:rPr>
      </w:pPr>
      <w:r w:rsidRPr="00357EBB">
        <w:rPr>
          <w:noProof/>
          <w:color w:val="000000" w:themeColor="text1"/>
          <w:lang w:eastAsia="ru-RU"/>
        </w:rPr>
        <w:drawing>
          <wp:inline distT="0" distB="0" distL="0" distR="0" wp14:anchorId="04F2AD32" wp14:editId="6CEB162D">
            <wp:extent cx="2853816" cy="3135145"/>
            <wp:effectExtent l="0" t="0" r="3810" b="8255"/>
            <wp:docPr id="11" name="Рисунок 11" descr="C:\Users\Gulzhan\Downloads\WhatsApp Image 2021-05-18 at 12.49.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Gulzhan\Downloads\WhatsApp Image 2021-05-18 at 12.49.37.jpe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10985" b="6623"/>
                    <a:stretch/>
                  </pic:blipFill>
                  <pic:spPr bwMode="auto">
                    <a:xfrm>
                      <a:off x="0" y="0"/>
                      <a:ext cx="2860248" cy="3142211"/>
                    </a:xfrm>
                    <a:prstGeom prst="rect">
                      <a:avLst/>
                    </a:prstGeom>
                    <a:noFill/>
                    <a:ln>
                      <a:noFill/>
                    </a:ln>
                    <a:extLst>
                      <a:ext uri="{53640926-AAD7-44D8-BBD7-CCE9431645EC}">
                        <a14:shadowObscured xmlns:a14="http://schemas.microsoft.com/office/drawing/2010/main"/>
                      </a:ext>
                    </a:extLst>
                  </pic:spPr>
                </pic:pic>
              </a:graphicData>
            </a:graphic>
          </wp:inline>
        </w:drawing>
      </w:r>
    </w:p>
    <w:p w14:paraId="128444F8" w14:textId="77777777" w:rsidR="00815666" w:rsidRPr="00357EBB" w:rsidRDefault="00815666" w:rsidP="00815666">
      <w:pPr>
        <w:pStyle w:val="a4"/>
        <w:spacing w:after="0" w:line="240" w:lineRule="auto"/>
        <w:ind w:left="0" w:firstLine="708"/>
        <w:jc w:val="center"/>
        <w:rPr>
          <w:rFonts w:ascii="Times New Roman" w:hAnsi="Times New Roman" w:cs="Times New Roman"/>
          <w:color w:val="000000" w:themeColor="text1"/>
          <w:sz w:val="28"/>
          <w:szCs w:val="28"/>
          <w:lang w:val="kk-KZ"/>
        </w:rPr>
      </w:pPr>
    </w:p>
    <w:p w14:paraId="77569995" w14:textId="77777777" w:rsidR="00815666" w:rsidRPr="00357EBB" w:rsidRDefault="00815666" w:rsidP="00815666">
      <w:pPr>
        <w:pStyle w:val="a4"/>
        <w:spacing w:after="0" w:line="240" w:lineRule="auto"/>
        <w:ind w:left="0" w:firstLine="708"/>
        <w:jc w:val="center"/>
        <w:rPr>
          <w:rFonts w:ascii="Times New Roman" w:hAnsi="Times New Roman" w:cs="Times New Roman"/>
          <w:color w:val="000000" w:themeColor="text1"/>
          <w:sz w:val="28"/>
          <w:szCs w:val="28"/>
          <w:lang w:val="kk-KZ"/>
        </w:rPr>
      </w:pPr>
    </w:p>
    <w:p w14:paraId="504EF1DF" w14:textId="6FE6C93A" w:rsidR="00815666" w:rsidRPr="00357EBB" w:rsidRDefault="00815666" w:rsidP="00815666">
      <w:pPr>
        <w:pStyle w:val="a4"/>
        <w:spacing w:after="0" w:line="240" w:lineRule="auto"/>
        <w:ind w:left="0" w:firstLine="708"/>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Сурет 4</w:t>
      </w:r>
      <w:r w:rsidR="00C55794"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kk-KZ"/>
        </w:rPr>
        <w:t xml:space="preserve"> Қант қызылшасы егістігін</w:t>
      </w:r>
      <w:r w:rsidR="00E31359" w:rsidRPr="00357EBB">
        <w:rPr>
          <w:rFonts w:ascii="Times New Roman" w:hAnsi="Times New Roman" w:cs="Times New Roman"/>
          <w:color w:val="000000" w:themeColor="text1"/>
          <w:sz w:val="28"/>
          <w:szCs w:val="28"/>
          <w:lang w:val="kk-KZ"/>
        </w:rPr>
        <w:t>ің</w:t>
      </w:r>
      <w:r w:rsidRPr="00357EBB">
        <w:rPr>
          <w:rFonts w:ascii="Times New Roman" w:hAnsi="Times New Roman" w:cs="Times New Roman"/>
          <w:color w:val="000000" w:themeColor="text1"/>
          <w:sz w:val="28"/>
          <w:szCs w:val="28"/>
          <w:lang w:val="kk-KZ"/>
        </w:rPr>
        <w:t xml:space="preserve"> </w:t>
      </w:r>
      <w:r w:rsidR="002B5DD1" w:rsidRPr="00357EBB">
        <w:rPr>
          <w:rFonts w:ascii="Times New Roman" w:hAnsi="Times New Roman" w:cs="Times New Roman"/>
          <w:color w:val="000000" w:themeColor="text1"/>
          <w:sz w:val="28"/>
          <w:szCs w:val="28"/>
          <w:lang w:val="kk-KZ"/>
        </w:rPr>
        <w:t xml:space="preserve">топырақтарына </w:t>
      </w:r>
      <w:r w:rsidRPr="00357EBB">
        <w:rPr>
          <w:rFonts w:ascii="Times New Roman" w:hAnsi="Times New Roman" w:cs="Times New Roman"/>
          <w:color w:val="000000" w:themeColor="text1"/>
          <w:sz w:val="28"/>
          <w:szCs w:val="28"/>
          <w:lang w:val="kk-KZ"/>
        </w:rPr>
        <w:t>негізгі тыңайтқыш</w:t>
      </w:r>
      <w:r w:rsidR="002B5DD1" w:rsidRPr="00357EBB">
        <w:rPr>
          <w:rFonts w:ascii="Times New Roman" w:hAnsi="Times New Roman" w:cs="Times New Roman"/>
          <w:color w:val="000000" w:themeColor="text1"/>
          <w:sz w:val="28"/>
          <w:szCs w:val="28"/>
          <w:lang w:val="kk-KZ"/>
        </w:rPr>
        <w:t xml:space="preserve">тарды </w:t>
      </w:r>
      <w:r w:rsidRPr="00357EBB">
        <w:rPr>
          <w:rFonts w:ascii="Times New Roman" w:hAnsi="Times New Roman" w:cs="Times New Roman"/>
          <w:color w:val="000000" w:themeColor="text1"/>
          <w:sz w:val="28"/>
          <w:szCs w:val="28"/>
          <w:lang w:val="kk-KZ"/>
        </w:rPr>
        <w:t xml:space="preserve"> енгізу</w:t>
      </w:r>
    </w:p>
    <w:p w14:paraId="7FA1E4E1" w14:textId="77777777" w:rsidR="002B5DD1" w:rsidRPr="00357EBB" w:rsidRDefault="002B5DD1" w:rsidP="00815666">
      <w:pPr>
        <w:pStyle w:val="a4"/>
        <w:spacing w:after="0" w:line="240" w:lineRule="auto"/>
        <w:ind w:left="0" w:firstLine="708"/>
        <w:jc w:val="both"/>
        <w:rPr>
          <w:rFonts w:ascii="Times New Roman" w:hAnsi="Times New Roman" w:cs="Times New Roman"/>
          <w:b/>
          <w:color w:val="000000" w:themeColor="text1"/>
          <w:sz w:val="28"/>
          <w:szCs w:val="28"/>
          <w:lang w:val="kk-KZ"/>
        </w:rPr>
      </w:pPr>
    </w:p>
    <w:p w14:paraId="00D68906" w14:textId="77777777" w:rsidR="002B5DD1" w:rsidRPr="00357EBB" w:rsidRDefault="002B5DD1" w:rsidP="00815666">
      <w:pPr>
        <w:pStyle w:val="a4"/>
        <w:spacing w:after="0" w:line="240" w:lineRule="auto"/>
        <w:ind w:left="0" w:firstLine="708"/>
        <w:jc w:val="both"/>
        <w:rPr>
          <w:rFonts w:ascii="Times New Roman" w:hAnsi="Times New Roman" w:cs="Times New Roman"/>
          <w:b/>
          <w:color w:val="000000" w:themeColor="text1"/>
          <w:sz w:val="28"/>
          <w:szCs w:val="28"/>
          <w:lang w:val="kk-KZ"/>
        </w:rPr>
      </w:pPr>
    </w:p>
    <w:p w14:paraId="41535344" w14:textId="77777777" w:rsidR="00815666" w:rsidRPr="00357EBB" w:rsidRDefault="00815666" w:rsidP="00815666">
      <w:pPr>
        <w:pStyle w:val="a4"/>
        <w:spacing w:after="0" w:line="240" w:lineRule="auto"/>
        <w:ind w:left="0" w:firstLine="708"/>
        <w:jc w:val="both"/>
        <w:rPr>
          <w:rFonts w:ascii="Times New Roman" w:hAnsi="Times New Roman" w:cs="Times New Roman"/>
          <w:b/>
          <w:color w:val="000000" w:themeColor="text1"/>
          <w:sz w:val="28"/>
          <w:szCs w:val="28"/>
          <w:lang w:val="kk-KZ"/>
        </w:rPr>
      </w:pPr>
      <w:r w:rsidRPr="00357EBB">
        <w:rPr>
          <w:rFonts w:ascii="Times New Roman" w:hAnsi="Times New Roman" w:cs="Times New Roman"/>
          <w:b/>
          <w:color w:val="000000" w:themeColor="text1"/>
          <w:sz w:val="28"/>
          <w:szCs w:val="28"/>
          <w:lang w:val="kk-KZ"/>
        </w:rPr>
        <w:lastRenderedPageBreak/>
        <w:t>3.2 Зерттеу жүргізу әдістемесі</w:t>
      </w:r>
    </w:p>
    <w:p w14:paraId="34AE385D" w14:textId="77777777" w:rsidR="00815666" w:rsidRPr="00357EBB" w:rsidRDefault="00815666" w:rsidP="00815666">
      <w:pPr>
        <w:pStyle w:val="a4"/>
        <w:spacing w:after="0" w:line="240" w:lineRule="auto"/>
        <w:ind w:left="0" w:firstLine="708"/>
        <w:jc w:val="both"/>
        <w:rPr>
          <w:rFonts w:ascii="Times New Roman" w:hAnsi="Times New Roman" w:cs="Times New Roman"/>
          <w:color w:val="000000" w:themeColor="text1"/>
          <w:sz w:val="28"/>
          <w:szCs w:val="28"/>
          <w:lang w:val="kk-KZ"/>
        </w:rPr>
      </w:pPr>
    </w:p>
    <w:p w14:paraId="6350345D" w14:textId="77777777" w:rsidR="007724C0" w:rsidRDefault="007724C0" w:rsidP="00815666">
      <w:pPr>
        <w:pStyle w:val="a4"/>
        <w:spacing w:after="0" w:line="240" w:lineRule="auto"/>
        <w:ind w:left="0" w:firstLine="708"/>
        <w:jc w:val="both"/>
        <w:rPr>
          <w:rFonts w:ascii="Times New Roman" w:hAnsi="Times New Roman" w:cs="Times New Roman"/>
          <w:sz w:val="28"/>
          <w:szCs w:val="28"/>
          <w:lang w:val="kk-KZ"/>
        </w:rPr>
      </w:pPr>
      <w:r>
        <w:rPr>
          <w:rFonts w:ascii="Times New Roman" w:hAnsi="Times New Roman" w:cs="Times New Roman"/>
          <w:sz w:val="28"/>
          <w:szCs w:val="28"/>
          <w:lang w:val="kk-KZ"/>
        </w:rPr>
        <w:t>Зерттеу жүргізу барысында агрохимия ғылымында қабылданған биологиялық зерттеу әдістері қолданылды. Зерттеу жұмысы егістік тәжірибелер салу мен зертханалық талдаулар әдістері негізінде атқарылды.</w:t>
      </w:r>
    </w:p>
    <w:p w14:paraId="1AB512DE" w14:textId="169B6A78" w:rsidR="00815666" w:rsidRPr="00357EBB" w:rsidRDefault="00815666" w:rsidP="00815666">
      <w:pPr>
        <w:pStyle w:val="a4"/>
        <w:spacing w:after="0" w:line="240" w:lineRule="auto"/>
        <w:ind w:left="0" w:firstLine="708"/>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Топырақтың аг</w:t>
      </w:r>
      <w:r w:rsidR="00E31359" w:rsidRPr="00357EBB">
        <w:rPr>
          <w:rFonts w:ascii="Times New Roman" w:hAnsi="Times New Roman" w:cs="Times New Roman"/>
          <w:color w:val="000000" w:themeColor="text1"/>
          <w:sz w:val="28"/>
          <w:szCs w:val="28"/>
          <w:lang w:val="kk-KZ"/>
        </w:rPr>
        <w:t>рохимиялық сипаттамасын, ашық-</w:t>
      </w:r>
      <w:r w:rsidRPr="00357EBB">
        <w:rPr>
          <w:rFonts w:ascii="Times New Roman" w:hAnsi="Times New Roman" w:cs="Times New Roman"/>
          <w:color w:val="000000" w:themeColor="text1"/>
          <w:sz w:val="28"/>
          <w:szCs w:val="28"/>
          <w:lang w:val="kk-KZ"/>
        </w:rPr>
        <w:t>қара қоңыр топырақтағы фосфордың қоры мен топтық құрамын анықтау мақсатында және қант қызылшасы дақылының химиялық құрамын зерттеу үшін әртүрлі өсу кезеңдерінде топырақ пен өсімдік үлгілері алынды (5</w:t>
      </w:r>
      <w:r w:rsidR="00C81F65" w:rsidRPr="00357EBB">
        <w:rPr>
          <w:rFonts w:ascii="Times New Roman" w:hAnsi="Times New Roman" w:cs="Times New Roman"/>
          <w:color w:val="000000" w:themeColor="text1"/>
          <w:sz w:val="28"/>
          <w:szCs w:val="28"/>
          <w:lang w:val="kk-KZ"/>
        </w:rPr>
        <w:t xml:space="preserve">-7 </w:t>
      </w:r>
      <w:r w:rsidRPr="00357EBB">
        <w:rPr>
          <w:rFonts w:ascii="Times New Roman" w:hAnsi="Times New Roman" w:cs="Times New Roman"/>
          <w:color w:val="000000" w:themeColor="text1"/>
          <w:sz w:val="28"/>
          <w:szCs w:val="28"/>
          <w:lang w:val="kk-KZ"/>
        </w:rPr>
        <w:t xml:space="preserve">суреттер). </w:t>
      </w:r>
    </w:p>
    <w:p w14:paraId="2FA18246" w14:textId="77777777" w:rsidR="00815666" w:rsidRPr="00357EBB" w:rsidRDefault="00815666" w:rsidP="00815666">
      <w:pPr>
        <w:pStyle w:val="a4"/>
        <w:spacing w:after="0" w:line="240" w:lineRule="auto"/>
        <w:ind w:left="0"/>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ab/>
        <w:t>Қант қызылшасының әртүрлі өсу кезеңдерінде алынған топырақ үлгілерінен мынадай көрсеткіштер анықталды:</w:t>
      </w:r>
    </w:p>
    <w:p w14:paraId="314F434D" w14:textId="7754AA9F" w:rsidR="007724C0" w:rsidRDefault="00C55794" w:rsidP="007724C0">
      <w:pPr>
        <w:spacing w:after="0" w:line="240" w:lineRule="auto"/>
        <w:jc w:val="both"/>
        <w:rPr>
          <w:rFonts w:ascii="Times New Roman" w:hAnsi="Times New Roman" w:cs="Times New Roman"/>
          <w:sz w:val="28"/>
          <w:szCs w:val="28"/>
          <w:lang w:val="kk-KZ"/>
        </w:rPr>
      </w:pPr>
      <w:r w:rsidRPr="00357EBB">
        <w:rPr>
          <w:rFonts w:ascii="Times New Roman" w:hAnsi="Times New Roman" w:cs="Times New Roman"/>
          <w:color w:val="000000" w:themeColor="text1"/>
          <w:sz w:val="28"/>
          <w:szCs w:val="28"/>
          <w:lang w:val="kk-KZ"/>
        </w:rPr>
        <w:tab/>
      </w:r>
      <w:r w:rsidR="007724C0" w:rsidRPr="007B20B8">
        <w:rPr>
          <w:rFonts w:ascii="Times New Roman" w:hAnsi="Times New Roman" w:cs="Times New Roman"/>
          <w:sz w:val="28"/>
          <w:szCs w:val="28"/>
          <w:lang w:val="kk-KZ"/>
        </w:rPr>
        <w:t xml:space="preserve">Қант қызылшасының әртүрлі өсу кезеңдерінде алынған топырақ үлгілерінен </w:t>
      </w:r>
      <w:r w:rsidR="007724C0">
        <w:rPr>
          <w:rFonts w:ascii="Times New Roman" w:hAnsi="Times New Roman" w:cs="Times New Roman"/>
          <w:sz w:val="28"/>
          <w:szCs w:val="28"/>
          <w:lang w:val="kk-KZ"/>
        </w:rPr>
        <w:t>анықталған</w:t>
      </w:r>
      <w:r w:rsidR="007724C0" w:rsidRPr="007B20B8">
        <w:rPr>
          <w:rFonts w:ascii="Times New Roman" w:hAnsi="Times New Roman" w:cs="Times New Roman"/>
          <w:sz w:val="28"/>
          <w:szCs w:val="28"/>
          <w:lang w:val="kk-KZ"/>
        </w:rPr>
        <w:t xml:space="preserve"> көрсеткіштер </w:t>
      </w:r>
      <w:r w:rsidR="007724C0">
        <w:rPr>
          <w:rFonts w:ascii="Times New Roman" w:hAnsi="Times New Roman" w:cs="Times New Roman"/>
          <w:sz w:val="28"/>
          <w:szCs w:val="28"/>
          <w:lang w:val="kk-KZ"/>
        </w:rPr>
        <w:t>және оларды анықтау әдістері</w:t>
      </w:r>
      <w:r w:rsidR="007724C0" w:rsidRPr="007B20B8">
        <w:rPr>
          <w:rFonts w:ascii="Times New Roman" w:hAnsi="Times New Roman" w:cs="Times New Roman"/>
          <w:sz w:val="28"/>
          <w:szCs w:val="28"/>
          <w:lang w:val="kk-KZ"/>
        </w:rPr>
        <w:t xml:space="preserve">: </w:t>
      </w:r>
      <w:r w:rsidR="007724C0">
        <w:rPr>
          <w:rFonts w:ascii="Times New Roman" w:hAnsi="Times New Roman" w:cs="Times New Roman"/>
          <w:sz w:val="28"/>
          <w:szCs w:val="28"/>
          <w:lang w:val="kk-KZ"/>
        </w:rPr>
        <w:t>т</w:t>
      </w:r>
      <w:r w:rsidR="007724C0" w:rsidRPr="007B20B8">
        <w:rPr>
          <w:rFonts w:ascii="Times New Roman" w:hAnsi="Times New Roman" w:cs="Times New Roman"/>
          <w:sz w:val="28"/>
          <w:szCs w:val="28"/>
          <w:lang w:val="kk-KZ"/>
        </w:rPr>
        <w:t>опырақтағы азот, фосфор, калийдің жалпы формалары Гинзбург және Щеглова әдісімен, әрі қарай азот К</w:t>
      </w:r>
      <w:r w:rsidR="007724C0">
        <w:rPr>
          <w:rFonts w:ascii="Times New Roman" w:hAnsi="Times New Roman" w:cs="Times New Roman"/>
          <w:sz w:val="28"/>
          <w:szCs w:val="28"/>
          <w:lang w:val="kk-KZ"/>
        </w:rPr>
        <w:t>ъ</w:t>
      </w:r>
      <w:r w:rsidR="007724C0" w:rsidRPr="007B20B8">
        <w:rPr>
          <w:rFonts w:ascii="Times New Roman" w:hAnsi="Times New Roman" w:cs="Times New Roman"/>
          <w:sz w:val="28"/>
          <w:szCs w:val="28"/>
          <w:lang w:val="kk-KZ"/>
        </w:rPr>
        <w:t>ельдал, фосфор колориметрмен, калий жалынды фотометрде;</w:t>
      </w:r>
      <w:r w:rsidR="007724C0">
        <w:rPr>
          <w:rFonts w:ascii="Times New Roman" w:hAnsi="Times New Roman" w:cs="Times New Roman"/>
          <w:sz w:val="28"/>
          <w:szCs w:val="28"/>
          <w:lang w:val="kk-KZ"/>
        </w:rPr>
        <w:t xml:space="preserve"> т</w:t>
      </w:r>
      <w:r w:rsidR="007724C0" w:rsidRPr="007B20B8">
        <w:rPr>
          <w:rFonts w:ascii="Times New Roman" w:hAnsi="Times New Roman" w:cs="Times New Roman"/>
          <w:sz w:val="28"/>
          <w:szCs w:val="28"/>
          <w:lang w:val="kk-KZ"/>
        </w:rPr>
        <w:t>опырақтың карбонаттылығы (СО</w:t>
      </w:r>
      <w:r w:rsidR="007724C0" w:rsidRPr="007B20B8">
        <w:rPr>
          <w:rFonts w:ascii="Times New Roman" w:hAnsi="Times New Roman" w:cs="Times New Roman"/>
          <w:sz w:val="28"/>
          <w:szCs w:val="28"/>
          <w:vertAlign w:val="subscript"/>
          <w:lang w:val="kk-KZ"/>
        </w:rPr>
        <w:t>2</w:t>
      </w:r>
      <w:r w:rsidR="007724C0" w:rsidRPr="007B20B8">
        <w:rPr>
          <w:rFonts w:ascii="Times New Roman" w:hAnsi="Times New Roman" w:cs="Times New Roman"/>
          <w:sz w:val="28"/>
          <w:szCs w:val="28"/>
          <w:lang w:val="kk-KZ"/>
        </w:rPr>
        <w:t xml:space="preserve">%) – кальциметрмен; </w:t>
      </w:r>
      <w:r w:rsidR="007724C0">
        <w:rPr>
          <w:rFonts w:ascii="Times New Roman" w:hAnsi="Times New Roman" w:cs="Times New Roman"/>
          <w:sz w:val="28"/>
          <w:szCs w:val="28"/>
          <w:lang w:val="kk-KZ"/>
        </w:rPr>
        <w:t>а</w:t>
      </w:r>
      <w:r w:rsidR="007724C0" w:rsidRPr="007B20B8">
        <w:rPr>
          <w:rFonts w:ascii="Times New Roman" w:hAnsi="Times New Roman" w:cs="Times New Roman"/>
          <w:sz w:val="28"/>
          <w:szCs w:val="28"/>
          <w:lang w:val="kk-KZ"/>
        </w:rPr>
        <w:t>зот, фосфор, калийд</w:t>
      </w:r>
      <w:r w:rsidR="007724C0">
        <w:rPr>
          <w:rFonts w:ascii="Times New Roman" w:hAnsi="Times New Roman" w:cs="Times New Roman"/>
          <w:sz w:val="28"/>
          <w:szCs w:val="28"/>
          <w:lang w:val="kk-KZ"/>
        </w:rPr>
        <w:t>і</w:t>
      </w:r>
      <w:r w:rsidR="007724C0" w:rsidRPr="007B20B8">
        <w:rPr>
          <w:rFonts w:ascii="Times New Roman" w:hAnsi="Times New Roman" w:cs="Times New Roman"/>
          <w:sz w:val="28"/>
          <w:szCs w:val="28"/>
          <w:lang w:val="kk-KZ"/>
        </w:rPr>
        <w:t>ң жылжыма</w:t>
      </w:r>
      <w:r w:rsidR="007724C0">
        <w:rPr>
          <w:rFonts w:ascii="Times New Roman" w:hAnsi="Times New Roman" w:cs="Times New Roman"/>
          <w:sz w:val="28"/>
          <w:szCs w:val="28"/>
          <w:lang w:val="kk-KZ"/>
        </w:rPr>
        <w:t>лы түрлері – нитратты азот (N–</w:t>
      </w:r>
      <w:r w:rsidR="007724C0" w:rsidRPr="007B20B8">
        <w:rPr>
          <w:rFonts w:ascii="Times New Roman" w:hAnsi="Times New Roman" w:cs="Times New Roman"/>
          <w:sz w:val="28"/>
          <w:szCs w:val="28"/>
          <w:lang w:val="kk-KZ"/>
        </w:rPr>
        <w:t>NO</w:t>
      </w:r>
      <w:r w:rsidR="007724C0" w:rsidRPr="007B20B8">
        <w:rPr>
          <w:rFonts w:ascii="Times New Roman" w:hAnsi="Times New Roman" w:cs="Times New Roman"/>
          <w:sz w:val="28"/>
          <w:szCs w:val="28"/>
          <w:vertAlign w:val="subscript"/>
          <w:lang w:val="kk-KZ"/>
        </w:rPr>
        <w:t>3</w:t>
      </w:r>
      <w:r w:rsidR="007724C0" w:rsidRPr="007B20B8">
        <w:rPr>
          <w:rFonts w:ascii="Times New Roman" w:hAnsi="Times New Roman" w:cs="Times New Roman"/>
          <w:sz w:val="28"/>
          <w:szCs w:val="28"/>
          <w:lang w:val="kk-KZ"/>
        </w:rPr>
        <w:t>) Грандваль-Ляжу, аммоний азотын Несслер реактивімен, жылжымалы фосфор мен алмаспалы калийді – 1%-тік көмірқышқыл аммоний ерітіндісінде Мачигин Б.А. тәсілімен;</w:t>
      </w:r>
      <w:r w:rsidR="007724C0">
        <w:rPr>
          <w:rFonts w:ascii="Times New Roman" w:hAnsi="Times New Roman" w:cs="Times New Roman"/>
          <w:sz w:val="28"/>
          <w:szCs w:val="28"/>
          <w:lang w:val="kk-KZ"/>
        </w:rPr>
        <w:t xml:space="preserve"> г</w:t>
      </w:r>
      <w:r w:rsidR="007724C0" w:rsidRPr="007B20B8">
        <w:rPr>
          <w:rFonts w:ascii="Times New Roman" w:hAnsi="Times New Roman" w:cs="Times New Roman"/>
          <w:sz w:val="28"/>
          <w:szCs w:val="28"/>
          <w:lang w:val="kk-KZ"/>
        </w:rPr>
        <w:t>умус мөлшері – Тюрин әдісімен;</w:t>
      </w:r>
      <w:r w:rsidR="007724C0">
        <w:rPr>
          <w:rFonts w:ascii="Times New Roman" w:hAnsi="Times New Roman" w:cs="Times New Roman"/>
          <w:sz w:val="28"/>
          <w:szCs w:val="28"/>
          <w:lang w:val="kk-KZ"/>
        </w:rPr>
        <w:t xml:space="preserve"> о</w:t>
      </w:r>
      <w:r w:rsidR="007724C0" w:rsidRPr="007B20B8">
        <w:rPr>
          <w:rFonts w:ascii="Times New Roman" w:hAnsi="Times New Roman" w:cs="Times New Roman"/>
          <w:sz w:val="28"/>
          <w:szCs w:val="28"/>
          <w:lang w:val="kk-KZ"/>
        </w:rPr>
        <w:t>рганикалық фосфаттардың жалпы мөлшері – Мета әдісімен Гинзбург модификациясы бойынша;</w:t>
      </w:r>
      <w:r w:rsidR="007724C0">
        <w:rPr>
          <w:rFonts w:ascii="Times New Roman" w:hAnsi="Times New Roman" w:cs="Times New Roman"/>
          <w:sz w:val="28"/>
          <w:szCs w:val="28"/>
          <w:lang w:val="kk-KZ"/>
        </w:rPr>
        <w:t xml:space="preserve"> м</w:t>
      </w:r>
      <w:r w:rsidR="007724C0" w:rsidRPr="007B20B8">
        <w:rPr>
          <w:rFonts w:ascii="Times New Roman" w:hAnsi="Times New Roman" w:cs="Times New Roman"/>
          <w:sz w:val="28"/>
          <w:szCs w:val="28"/>
          <w:lang w:val="kk-KZ"/>
        </w:rPr>
        <w:t>инералдық фосфаттардың фракциялық құрамы Гинзбург – Лебедева бойынша;</w:t>
      </w:r>
      <w:r w:rsidR="007724C0">
        <w:rPr>
          <w:rFonts w:ascii="Times New Roman" w:hAnsi="Times New Roman" w:cs="Times New Roman"/>
          <w:sz w:val="28"/>
          <w:szCs w:val="28"/>
          <w:lang w:val="kk-KZ"/>
        </w:rPr>
        <w:t xml:space="preserve"> о</w:t>
      </w:r>
      <w:r w:rsidR="007724C0" w:rsidRPr="007B20B8">
        <w:rPr>
          <w:rFonts w:ascii="Times New Roman" w:hAnsi="Times New Roman" w:cs="Times New Roman"/>
          <w:sz w:val="28"/>
          <w:szCs w:val="28"/>
          <w:lang w:val="kk-KZ"/>
        </w:rPr>
        <w:t>рганикалық фосфаттардың фракциялық құрамы Бауман және Коль әдісімен.</w:t>
      </w:r>
      <w:r w:rsidR="00815666" w:rsidRPr="00357EBB">
        <w:rPr>
          <w:rFonts w:ascii="Times New Roman" w:hAnsi="Times New Roman" w:cs="Times New Roman"/>
          <w:color w:val="000000" w:themeColor="text1"/>
          <w:sz w:val="28"/>
          <w:szCs w:val="28"/>
          <w:lang w:val="kk-KZ"/>
        </w:rPr>
        <w:tab/>
      </w:r>
    </w:p>
    <w:p w14:paraId="76426624" w14:textId="77777777" w:rsidR="00815666" w:rsidRPr="00357EBB" w:rsidRDefault="00815666" w:rsidP="00815666">
      <w:pPr>
        <w:spacing w:after="0" w:line="240" w:lineRule="auto"/>
        <w:jc w:val="both"/>
        <w:rPr>
          <w:rFonts w:ascii="Times New Roman" w:hAnsi="Times New Roman" w:cs="Times New Roman"/>
          <w:color w:val="000000" w:themeColor="text1"/>
          <w:sz w:val="28"/>
          <w:szCs w:val="28"/>
          <w:lang w:val="kk-KZ"/>
        </w:rPr>
      </w:pPr>
    </w:p>
    <w:p w14:paraId="6C557740" w14:textId="77777777" w:rsidR="00815666" w:rsidRPr="00357EBB" w:rsidRDefault="00815666" w:rsidP="00815666">
      <w:pPr>
        <w:spacing w:after="0" w:line="240" w:lineRule="auto"/>
        <w:jc w:val="center"/>
        <w:rPr>
          <w:rFonts w:ascii="Times New Roman" w:hAnsi="Times New Roman" w:cs="Times New Roman"/>
          <w:color w:val="000000" w:themeColor="text1"/>
          <w:sz w:val="28"/>
          <w:szCs w:val="28"/>
          <w:lang w:val="kk-KZ"/>
        </w:rPr>
      </w:pPr>
      <w:r w:rsidRPr="00357EBB">
        <w:rPr>
          <w:noProof/>
          <w:color w:val="000000" w:themeColor="text1"/>
          <w:lang w:eastAsia="ru-RU"/>
        </w:rPr>
        <w:drawing>
          <wp:inline distT="0" distB="0" distL="0" distR="0" wp14:anchorId="11BEB356" wp14:editId="5BF2AECD">
            <wp:extent cx="3486150" cy="3577021"/>
            <wp:effectExtent l="0" t="0" r="0" b="4445"/>
            <wp:docPr id="12" name="Рисунок 12" descr="C:\Users\Gulzhan\Downloads\WhatsApp Image 2021-05-18 at 12.48.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ulzhan\Downloads\WhatsApp Image 2021-05-18 at 12.48.57.jpeg"/>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t="14574" b="8472"/>
                    <a:stretch/>
                  </pic:blipFill>
                  <pic:spPr bwMode="auto">
                    <a:xfrm>
                      <a:off x="0" y="0"/>
                      <a:ext cx="3490578" cy="3581564"/>
                    </a:xfrm>
                    <a:prstGeom prst="rect">
                      <a:avLst/>
                    </a:prstGeom>
                    <a:noFill/>
                    <a:ln>
                      <a:noFill/>
                    </a:ln>
                    <a:extLst>
                      <a:ext uri="{53640926-AAD7-44D8-BBD7-CCE9431645EC}">
                        <a14:shadowObscured xmlns:a14="http://schemas.microsoft.com/office/drawing/2010/main"/>
                      </a:ext>
                    </a:extLst>
                  </pic:spPr>
                </pic:pic>
              </a:graphicData>
            </a:graphic>
          </wp:inline>
        </w:drawing>
      </w:r>
    </w:p>
    <w:p w14:paraId="25CCBBFA" w14:textId="77777777" w:rsidR="00815666" w:rsidRPr="00357EBB" w:rsidRDefault="00815666" w:rsidP="00815666">
      <w:pPr>
        <w:spacing w:after="0" w:line="240" w:lineRule="auto"/>
        <w:jc w:val="both"/>
        <w:rPr>
          <w:rFonts w:ascii="Times New Roman" w:hAnsi="Times New Roman" w:cs="Times New Roman"/>
          <w:color w:val="000000" w:themeColor="text1"/>
          <w:sz w:val="28"/>
          <w:szCs w:val="28"/>
          <w:lang w:val="kk-KZ"/>
        </w:rPr>
      </w:pPr>
    </w:p>
    <w:p w14:paraId="3A5424B0" w14:textId="1EFC45F4" w:rsidR="00815666" w:rsidRPr="00357EBB" w:rsidRDefault="00815666" w:rsidP="00815666">
      <w:pPr>
        <w:spacing w:after="0" w:line="240" w:lineRule="auto"/>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Сурет 5</w:t>
      </w:r>
      <w:r w:rsidR="00C55794" w:rsidRPr="00357EBB">
        <w:rPr>
          <w:rFonts w:ascii="Times New Roman" w:hAnsi="Times New Roman" w:cs="Times New Roman"/>
          <w:color w:val="000000" w:themeColor="text1"/>
          <w:sz w:val="28"/>
          <w:szCs w:val="28"/>
          <w:lang w:val="kk-KZ"/>
        </w:rPr>
        <w:t xml:space="preserve"> – </w:t>
      </w:r>
      <w:r w:rsidRPr="00357EBB">
        <w:rPr>
          <w:rFonts w:ascii="Times New Roman" w:hAnsi="Times New Roman" w:cs="Times New Roman"/>
          <w:color w:val="000000" w:themeColor="text1"/>
          <w:sz w:val="28"/>
          <w:szCs w:val="28"/>
          <w:lang w:val="kk-KZ"/>
        </w:rPr>
        <w:t>Қант қызылша</w:t>
      </w:r>
      <w:r w:rsidR="00C81F65" w:rsidRPr="00357EBB">
        <w:rPr>
          <w:rFonts w:ascii="Times New Roman" w:hAnsi="Times New Roman" w:cs="Times New Roman"/>
          <w:color w:val="000000" w:themeColor="text1"/>
          <w:sz w:val="28"/>
          <w:szCs w:val="28"/>
          <w:lang w:val="kk-KZ"/>
        </w:rPr>
        <w:t>сы</w:t>
      </w:r>
      <w:r w:rsidRPr="00357EBB">
        <w:rPr>
          <w:rFonts w:ascii="Times New Roman" w:hAnsi="Times New Roman" w:cs="Times New Roman"/>
          <w:color w:val="000000" w:themeColor="text1"/>
          <w:sz w:val="28"/>
          <w:szCs w:val="28"/>
          <w:lang w:val="kk-KZ"/>
        </w:rPr>
        <w:t xml:space="preserve"> дақылын себу сәті</w:t>
      </w:r>
    </w:p>
    <w:p w14:paraId="491036A0" w14:textId="77777777" w:rsidR="00815666" w:rsidRPr="00357EBB" w:rsidRDefault="00815666" w:rsidP="00815666">
      <w:pPr>
        <w:spacing w:after="0" w:line="240" w:lineRule="auto"/>
        <w:jc w:val="both"/>
        <w:rPr>
          <w:rFonts w:ascii="Times New Roman" w:hAnsi="Times New Roman" w:cs="Times New Roman"/>
          <w:color w:val="000000" w:themeColor="text1"/>
          <w:sz w:val="28"/>
          <w:szCs w:val="28"/>
          <w:lang w:val="kk-KZ"/>
        </w:rPr>
      </w:pPr>
    </w:p>
    <w:p w14:paraId="0E0C64EE" w14:textId="6334644E" w:rsidR="007B20B8" w:rsidRPr="00357EBB" w:rsidRDefault="007B20B8" w:rsidP="007B20B8">
      <w:pPr>
        <w:spacing w:after="0" w:line="240" w:lineRule="auto"/>
        <w:rPr>
          <w:rFonts w:ascii="Times New Roman" w:hAnsi="Times New Roman" w:cs="Times New Roman"/>
          <w:color w:val="000000" w:themeColor="text1"/>
          <w:sz w:val="28"/>
          <w:szCs w:val="28"/>
          <w:lang w:val="en-US"/>
        </w:rPr>
      </w:pPr>
      <w:r w:rsidRPr="00357EBB">
        <w:rPr>
          <w:rFonts w:ascii="Times New Roman" w:hAnsi="Times New Roman" w:cs="Times New Roman"/>
          <w:noProof/>
          <w:color w:val="000000" w:themeColor="text1"/>
          <w:sz w:val="28"/>
          <w:szCs w:val="28"/>
          <w:lang w:eastAsia="ru-RU"/>
        </w:rPr>
        <w:drawing>
          <wp:anchor distT="0" distB="0" distL="114300" distR="114300" simplePos="0" relativeHeight="251662336" behindDoc="0" locked="0" layoutInCell="1" allowOverlap="1" wp14:anchorId="41F612A1" wp14:editId="13E8D1F4">
            <wp:simplePos x="0" y="0"/>
            <wp:positionH relativeFrom="margin">
              <wp:align>left</wp:align>
            </wp:positionH>
            <wp:positionV relativeFrom="paragraph">
              <wp:align>top</wp:align>
            </wp:positionV>
            <wp:extent cx="2580640" cy="2590800"/>
            <wp:effectExtent l="0" t="0" r="0" b="0"/>
            <wp:wrapSquare wrapText="bothSides"/>
            <wp:docPr id="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rotWithShape="1">
                    <a:blip r:embed="rId14" cstate="print">
                      <a:extLst>
                        <a:ext uri="{28A0092B-C50C-407E-A947-70E740481C1C}">
                          <a14:useLocalDpi xmlns:a14="http://schemas.microsoft.com/office/drawing/2010/main" val="0"/>
                        </a:ext>
                      </a:extLst>
                    </a:blip>
                    <a:srcRect t="20893" b="5560"/>
                    <a:stretch/>
                  </pic:blipFill>
                  <pic:spPr>
                    <a:xfrm>
                      <a:off x="0" y="0"/>
                      <a:ext cx="2580640" cy="2590800"/>
                    </a:xfrm>
                    <a:prstGeom prst="rect">
                      <a:avLst/>
                    </a:prstGeom>
                  </pic:spPr>
                </pic:pic>
              </a:graphicData>
            </a:graphic>
            <wp14:sizeRelV relativeFrom="margin">
              <wp14:pctHeight>0</wp14:pctHeight>
            </wp14:sizeRelV>
          </wp:anchor>
        </w:drawing>
      </w:r>
      <w:r w:rsidRPr="00357EBB">
        <w:rPr>
          <w:rFonts w:ascii="Times New Roman" w:hAnsi="Times New Roman" w:cs="Times New Roman"/>
          <w:noProof/>
          <w:color w:val="000000" w:themeColor="text1"/>
          <w:sz w:val="28"/>
          <w:szCs w:val="28"/>
          <w:lang w:eastAsia="ru-RU"/>
        </w:rPr>
        <w:drawing>
          <wp:inline distT="0" distB="0" distL="0" distR="0" wp14:anchorId="1A865F7D" wp14:editId="5A88327C">
            <wp:extent cx="2991724" cy="2571750"/>
            <wp:effectExtent l="0" t="0" r="0" b="0"/>
            <wp:docPr id="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0"/>
                      <a:ext cx="3040573" cy="2613742"/>
                    </a:xfrm>
                    <a:prstGeom prst="rect">
                      <a:avLst/>
                    </a:prstGeom>
                  </pic:spPr>
                </pic:pic>
              </a:graphicData>
            </a:graphic>
          </wp:inline>
        </w:drawing>
      </w:r>
    </w:p>
    <w:p w14:paraId="40272AC1" w14:textId="319A5058" w:rsidR="007B20B8" w:rsidRPr="00357EBB" w:rsidRDefault="007B20B8" w:rsidP="007B20B8">
      <w:pPr>
        <w:rPr>
          <w:rFonts w:ascii="Times New Roman" w:hAnsi="Times New Roman" w:cs="Times New Roman"/>
          <w:color w:val="000000" w:themeColor="text1"/>
          <w:sz w:val="28"/>
          <w:szCs w:val="28"/>
          <w:lang w:val="en-US"/>
        </w:rPr>
      </w:pPr>
    </w:p>
    <w:p w14:paraId="0F0A1C7E" w14:textId="08091F82" w:rsidR="007B20B8" w:rsidRPr="00357EBB" w:rsidRDefault="007B20B8" w:rsidP="007B20B8">
      <w:pPr>
        <w:rPr>
          <w:rFonts w:ascii="Times New Roman" w:hAnsi="Times New Roman" w:cs="Times New Roman"/>
          <w:color w:val="000000" w:themeColor="text1"/>
          <w:sz w:val="28"/>
          <w:szCs w:val="28"/>
          <w:lang w:val="en-US"/>
        </w:rPr>
      </w:pPr>
      <w:r w:rsidRPr="00357EBB">
        <w:rPr>
          <w:rFonts w:ascii="Times New Roman" w:hAnsi="Times New Roman" w:cs="Times New Roman"/>
          <w:noProof/>
          <w:color w:val="000000" w:themeColor="text1"/>
          <w:sz w:val="28"/>
          <w:szCs w:val="28"/>
          <w:lang w:eastAsia="ru-RU"/>
        </w:rPr>
        <w:drawing>
          <wp:anchor distT="0" distB="0" distL="114300" distR="114300" simplePos="0" relativeHeight="251661312" behindDoc="0" locked="0" layoutInCell="1" allowOverlap="1" wp14:anchorId="0EEEAF05" wp14:editId="73A84DBF">
            <wp:simplePos x="0" y="0"/>
            <wp:positionH relativeFrom="margin">
              <wp:posOffset>24765</wp:posOffset>
            </wp:positionH>
            <wp:positionV relativeFrom="paragraph">
              <wp:posOffset>5715</wp:posOffset>
            </wp:positionV>
            <wp:extent cx="2753360" cy="2647950"/>
            <wp:effectExtent l="0" t="0" r="8890" b="0"/>
            <wp:wrapSquare wrapText="bothSides"/>
            <wp:docPr id="4"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753360" cy="2647950"/>
                    </a:xfrm>
                    <a:prstGeom prst="rect">
                      <a:avLst/>
                    </a:prstGeom>
                  </pic:spPr>
                </pic:pic>
              </a:graphicData>
            </a:graphic>
            <wp14:sizeRelH relativeFrom="margin">
              <wp14:pctWidth>0</wp14:pctWidth>
            </wp14:sizeRelH>
            <wp14:sizeRelV relativeFrom="margin">
              <wp14:pctHeight>0</wp14:pctHeight>
            </wp14:sizeRelV>
          </wp:anchor>
        </w:drawing>
      </w:r>
      <w:r w:rsidRPr="00357EBB">
        <w:rPr>
          <w:rFonts w:ascii="Times New Roman" w:hAnsi="Times New Roman" w:cs="Times New Roman"/>
          <w:noProof/>
          <w:color w:val="000000" w:themeColor="text1"/>
          <w:sz w:val="28"/>
          <w:szCs w:val="28"/>
          <w:lang w:eastAsia="ru-RU"/>
        </w:rPr>
        <w:drawing>
          <wp:inline distT="0" distB="0" distL="0" distR="0" wp14:anchorId="49ABDE13" wp14:editId="7EAA1712">
            <wp:extent cx="2752725" cy="2678430"/>
            <wp:effectExtent l="0" t="0" r="9525" b="7620"/>
            <wp:docPr id="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rotWithShape="1">
                    <a:blip r:embed="rId17" cstate="print">
                      <a:extLst>
                        <a:ext uri="{28A0092B-C50C-407E-A947-70E740481C1C}">
                          <a14:useLocalDpi xmlns:a14="http://schemas.microsoft.com/office/drawing/2010/main" val="0"/>
                        </a:ext>
                      </a:extLst>
                    </a:blip>
                    <a:srcRect t="12454" b="12674"/>
                    <a:stretch/>
                  </pic:blipFill>
                  <pic:spPr>
                    <a:xfrm>
                      <a:off x="0" y="0"/>
                      <a:ext cx="2781180" cy="2706117"/>
                    </a:xfrm>
                    <a:prstGeom prst="rect">
                      <a:avLst/>
                    </a:prstGeom>
                  </pic:spPr>
                </pic:pic>
              </a:graphicData>
            </a:graphic>
          </wp:inline>
        </w:drawing>
      </w:r>
    </w:p>
    <w:p w14:paraId="7AB03D4A" w14:textId="77777777" w:rsidR="00815666" w:rsidRPr="00357EBB" w:rsidRDefault="00815666" w:rsidP="00815666">
      <w:pPr>
        <w:spacing w:after="0" w:line="240" w:lineRule="auto"/>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Сурет 6</w:t>
      </w:r>
      <w:r w:rsidR="00C55794"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kk-KZ"/>
        </w:rPr>
        <w:t xml:space="preserve"> Қант қызылшасы дақылы егістігінен өсімдік үлгілерін алу</w:t>
      </w:r>
    </w:p>
    <w:p w14:paraId="562C2855" w14:textId="77777777" w:rsidR="00815666" w:rsidRPr="00357EBB" w:rsidRDefault="00815666" w:rsidP="00815666">
      <w:pPr>
        <w:spacing w:after="0" w:line="240" w:lineRule="auto"/>
        <w:jc w:val="both"/>
        <w:rPr>
          <w:rFonts w:ascii="Times New Roman" w:hAnsi="Times New Roman" w:cs="Times New Roman"/>
          <w:color w:val="000000" w:themeColor="text1"/>
          <w:sz w:val="28"/>
          <w:szCs w:val="28"/>
          <w:lang w:val="kk-KZ"/>
        </w:rPr>
      </w:pPr>
    </w:p>
    <w:p w14:paraId="3EDF8294" w14:textId="77777777" w:rsidR="007724C0" w:rsidRPr="007B20B8" w:rsidRDefault="007724C0" w:rsidP="007724C0">
      <w:pPr>
        <w:pStyle w:val="a4"/>
        <w:spacing w:after="0" w:line="240" w:lineRule="auto"/>
        <w:ind w:left="0" w:firstLine="567"/>
        <w:jc w:val="both"/>
        <w:rPr>
          <w:rFonts w:ascii="Times New Roman" w:hAnsi="Times New Roman" w:cs="Times New Roman"/>
          <w:sz w:val="28"/>
          <w:szCs w:val="28"/>
          <w:lang w:val="kk-KZ"/>
        </w:rPr>
      </w:pPr>
      <w:r w:rsidRPr="007B20B8">
        <w:rPr>
          <w:rFonts w:ascii="Times New Roman" w:hAnsi="Times New Roman" w:cs="Times New Roman"/>
          <w:sz w:val="28"/>
          <w:szCs w:val="28"/>
          <w:lang w:val="kk-KZ"/>
        </w:rPr>
        <w:t xml:space="preserve">Өсімдік үлгілерінен </w:t>
      </w:r>
      <w:r>
        <w:rPr>
          <w:rFonts w:ascii="Times New Roman" w:hAnsi="Times New Roman" w:cs="Times New Roman"/>
          <w:sz w:val="28"/>
          <w:szCs w:val="28"/>
          <w:lang w:val="kk-KZ"/>
        </w:rPr>
        <w:t xml:space="preserve">анықталған </w:t>
      </w:r>
      <w:r w:rsidRPr="007B20B8">
        <w:rPr>
          <w:rFonts w:ascii="Times New Roman" w:hAnsi="Times New Roman" w:cs="Times New Roman"/>
          <w:sz w:val="28"/>
          <w:szCs w:val="28"/>
          <w:lang w:val="kk-KZ"/>
        </w:rPr>
        <w:t xml:space="preserve">көрсеткіштер </w:t>
      </w:r>
      <w:r>
        <w:rPr>
          <w:rFonts w:ascii="Times New Roman" w:hAnsi="Times New Roman" w:cs="Times New Roman"/>
          <w:sz w:val="28"/>
          <w:szCs w:val="28"/>
          <w:lang w:val="kk-KZ"/>
        </w:rPr>
        <w:t>және оларды анықтау әдістері</w:t>
      </w:r>
      <w:r w:rsidRPr="007B20B8">
        <w:rPr>
          <w:rFonts w:ascii="Times New Roman" w:hAnsi="Times New Roman" w:cs="Times New Roman"/>
          <w:sz w:val="28"/>
          <w:szCs w:val="28"/>
          <w:lang w:val="kk-KZ"/>
        </w:rPr>
        <w:t>:</w:t>
      </w:r>
      <w:r>
        <w:rPr>
          <w:rFonts w:ascii="Times New Roman" w:hAnsi="Times New Roman" w:cs="Times New Roman"/>
          <w:sz w:val="28"/>
          <w:szCs w:val="28"/>
          <w:lang w:val="kk-KZ"/>
        </w:rPr>
        <w:t xml:space="preserve"> қ</w:t>
      </w:r>
      <w:r w:rsidRPr="007B20B8">
        <w:rPr>
          <w:rFonts w:ascii="Times New Roman" w:hAnsi="Times New Roman" w:cs="Times New Roman"/>
          <w:sz w:val="28"/>
          <w:szCs w:val="28"/>
          <w:lang w:val="kk-KZ"/>
        </w:rPr>
        <w:t xml:space="preserve">ант қызылшасы дақылының өсімдік үлгілерінің құрамынан құрғақ зат мөлшері – термостаттық салмақтық әдіс (105 </w:t>
      </w:r>
      <w:r>
        <w:rPr>
          <w:rFonts w:ascii="Times New Roman" w:hAnsi="Times New Roman" w:cs="Times New Roman"/>
          <w:sz w:val="28"/>
          <w:szCs w:val="28"/>
          <w:vertAlign w:val="superscript"/>
          <w:lang w:val="kk-KZ"/>
        </w:rPr>
        <w:t>°</w:t>
      </w:r>
      <w:r w:rsidRPr="007B20B8">
        <w:rPr>
          <w:rFonts w:ascii="Times New Roman" w:hAnsi="Times New Roman" w:cs="Times New Roman"/>
          <w:sz w:val="28"/>
          <w:szCs w:val="28"/>
          <w:lang w:val="kk-KZ"/>
        </w:rPr>
        <w:t>С кептіру) бойынша;</w:t>
      </w:r>
      <w:r>
        <w:rPr>
          <w:rFonts w:ascii="Times New Roman" w:hAnsi="Times New Roman" w:cs="Times New Roman"/>
          <w:sz w:val="28"/>
          <w:szCs w:val="28"/>
          <w:lang w:val="kk-KZ"/>
        </w:rPr>
        <w:t xml:space="preserve"> ө</w:t>
      </w:r>
      <w:r w:rsidRPr="007B20B8">
        <w:rPr>
          <w:rFonts w:ascii="Times New Roman" w:hAnsi="Times New Roman" w:cs="Times New Roman"/>
          <w:sz w:val="28"/>
          <w:szCs w:val="28"/>
          <w:lang w:val="kk-KZ"/>
        </w:rPr>
        <w:t>сімдік құрамындағы жалпы азот, фосфор және калий мөлшері (NPK) Гинзбург және Щеглова әдісімен сулы күлдендіру бойынша (азот – Къельдаль, фосфор – калориметрде, калий – жалынды фотометр);</w:t>
      </w:r>
      <w:r>
        <w:rPr>
          <w:rFonts w:ascii="Times New Roman" w:hAnsi="Times New Roman" w:cs="Times New Roman"/>
          <w:sz w:val="28"/>
          <w:szCs w:val="28"/>
          <w:lang w:val="kk-KZ"/>
        </w:rPr>
        <w:t xml:space="preserve"> т</w:t>
      </w:r>
      <w:r w:rsidRPr="007B20B8">
        <w:rPr>
          <w:rFonts w:ascii="Times New Roman" w:hAnsi="Times New Roman" w:cs="Times New Roman"/>
          <w:sz w:val="28"/>
          <w:szCs w:val="28"/>
          <w:lang w:val="kk-KZ"/>
        </w:rPr>
        <w:t>амырдағы жалпы қант мөлшері – Бертран бойынша.</w:t>
      </w:r>
    </w:p>
    <w:p w14:paraId="0C585FA7" w14:textId="77777777" w:rsidR="00D82765" w:rsidRPr="00357EBB" w:rsidRDefault="00D82765" w:rsidP="00D82765">
      <w:pPr>
        <w:spacing w:after="0" w:line="240" w:lineRule="auto"/>
        <w:jc w:val="both"/>
        <w:rPr>
          <w:rFonts w:ascii="Times New Roman" w:hAnsi="Times New Roman" w:cs="Times New Roman"/>
          <w:color w:val="000000" w:themeColor="text1"/>
          <w:sz w:val="28"/>
          <w:szCs w:val="28"/>
          <w:lang w:val="kk-KZ"/>
        </w:rPr>
      </w:pPr>
      <w:r w:rsidRPr="00357EBB">
        <w:rPr>
          <w:rFonts w:ascii="Times New Roman" w:hAnsi="Times New Roman" w:cs="Times New Roman"/>
          <w:noProof/>
          <w:color w:val="000000" w:themeColor="text1"/>
          <w:sz w:val="28"/>
          <w:szCs w:val="28"/>
          <w:lang w:eastAsia="ru-RU"/>
        </w:rPr>
        <w:lastRenderedPageBreak/>
        <w:drawing>
          <wp:inline distT="0" distB="0" distL="0" distR="0" wp14:anchorId="19E4B3FE" wp14:editId="3F34E5D0">
            <wp:extent cx="2244847" cy="3342728"/>
            <wp:effectExtent l="0" t="0" r="3175" b="0"/>
            <wp:docPr id="1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250538" cy="3351203"/>
                    </a:xfrm>
                    <a:prstGeom prst="rect">
                      <a:avLst/>
                    </a:prstGeom>
                  </pic:spPr>
                </pic:pic>
              </a:graphicData>
            </a:graphic>
          </wp:inline>
        </w:drawing>
      </w:r>
      <w:r w:rsidRPr="00357EBB">
        <w:rPr>
          <w:noProof/>
          <w:color w:val="000000" w:themeColor="text1"/>
          <w:lang w:val="kk-KZ" w:eastAsia="ru-RU"/>
        </w:rPr>
        <w:t xml:space="preserve">         </w:t>
      </w:r>
      <w:r w:rsidRPr="00357EBB">
        <w:rPr>
          <w:noProof/>
          <w:color w:val="000000" w:themeColor="text1"/>
          <w:lang w:eastAsia="ru-RU"/>
        </w:rPr>
        <w:drawing>
          <wp:inline distT="0" distB="0" distL="0" distR="0" wp14:anchorId="3EF09D2C" wp14:editId="76EF8910">
            <wp:extent cx="2543175" cy="3390900"/>
            <wp:effectExtent l="0" t="0" r="9525" b="0"/>
            <wp:docPr id="19" name="Рисунок 19" descr="C:\Users\Admin\Downloads\IMG-20190820-WA001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Admin\Downloads\IMG-20190820-WA0015 (1).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557803" cy="3410404"/>
                    </a:xfrm>
                    <a:prstGeom prst="rect">
                      <a:avLst/>
                    </a:prstGeom>
                    <a:noFill/>
                    <a:ln>
                      <a:noFill/>
                    </a:ln>
                  </pic:spPr>
                </pic:pic>
              </a:graphicData>
            </a:graphic>
          </wp:inline>
        </w:drawing>
      </w:r>
    </w:p>
    <w:p w14:paraId="355A47A2" w14:textId="77777777" w:rsidR="00D82765" w:rsidRPr="00357EBB" w:rsidRDefault="002B5DD1" w:rsidP="00815666">
      <w:pPr>
        <w:spacing w:after="0" w:line="240" w:lineRule="auto"/>
        <w:ind w:firstLine="708"/>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Сурет 7 - Топырақтану және агрохимия кафедрасының зертханаларында топырақты талдау жұмыстарын атқару </w:t>
      </w:r>
    </w:p>
    <w:p w14:paraId="637AF401" w14:textId="77777777" w:rsidR="002B5DD1" w:rsidRPr="00357EBB" w:rsidRDefault="002B5DD1" w:rsidP="00815666">
      <w:pPr>
        <w:spacing w:after="0" w:line="240" w:lineRule="auto"/>
        <w:ind w:firstLine="708"/>
        <w:jc w:val="both"/>
        <w:rPr>
          <w:rFonts w:ascii="Times New Roman" w:hAnsi="Times New Roman" w:cs="Times New Roman"/>
          <w:color w:val="000000" w:themeColor="text1"/>
          <w:sz w:val="28"/>
          <w:szCs w:val="28"/>
          <w:lang w:val="kk-KZ"/>
        </w:rPr>
      </w:pPr>
    </w:p>
    <w:p w14:paraId="7EEFC89D" w14:textId="26BB04F8" w:rsidR="008F25D9" w:rsidRPr="00357EBB" w:rsidRDefault="00815666" w:rsidP="00C84A3B">
      <w:pPr>
        <w:spacing w:after="0" w:line="240" w:lineRule="auto"/>
        <w:ind w:firstLine="708"/>
        <w:jc w:val="both"/>
        <w:rPr>
          <w:rFonts w:ascii="Times New Roman" w:hAnsi="Times New Roman" w:cs="Times New Roman"/>
          <w:color w:val="000000" w:themeColor="text1"/>
          <w:sz w:val="28"/>
          <w:szCs w:val="28"/>
          <w:lang w:val="kk-KZ"/>
        </w:rPr>
        <w:sectPr w:rsidR="008F25D9" w:rsidRPr="00357EBB" w:rsidSect="00C84A3B">
          <w:footerReference w:type="default" r:id="rId20"/>
          <w:pgSz w:w="11906" w:h="16838"/>
          <w:pgMar w:top="1134" w:right="851" w:bottom="1134" w:left="1701" w:header="709" w:footer="709" w:gutter="0"/>
          <w:cols w:space="708"/>
          <w:docGrid w:linePitch="360"/>
        </w:sectPr>
      </w:pPr>
      <w:r w:rsidRPr="00357EBB">
        <w:rPr>
          <w:rFonts w:ascii="Times New Roman" w:hAnsi="Times New Roman" w:cs="Times New Roman"/>
          <w:color w:val="000000" w:themeColor="text1"/>
          <w:sz w:val="28"/>
          <w:szCs w:val="28"/>
          <w:lang w:val="kk-KZ"/>
        </w:rPr>
        <w:t>Топырақ пен өсімдік үлгілеріне жүргізілген химиялық талдаулар Қазақ ұлттық аграрлық зерттеу университеті</w:t>
      </w:r>
      <w:r w:rsidR="00E31359" w:rsidRPr="00357EBB">
        <w:rPr>
          <w:rFonts w:ascii="Times New Roman" w:hAnsi="Times New Roman" w:cs="Times New Roman"/>
          <w:color w:val="000000" w:themeColor="text1"/>
          <w:sz w:val="28"/>
          <w:szCs w:val="28"/>
          <w:lang w:val="kk-KZ"/>
        </w:rPr>
        <w:t>нің «Топырақтану және агрохимия</w:t>
      </w:r>
      <w:r w:rsidRPr="00357EBB">
        <w:rPr>
          <w:rFonts w:ascii="Times New Roman" w:hAnsi="Times New Roman" w:cs="Times New Roman"/>
          <w:color w:val="000000" w:themeColor="text1"/>
          <w:sz w:val="28"/>
          <w:szCs w:val="28"/>
          <w:lang w:val="kk-KZ"/>
        </w:rPr>
        <w:t xml:space="preserve">» кафедрасының, Ө.Оспанов атындағы Қазақ топырақтану және агрохимия </w:t>
      </w:r>
      <w:r w:rsidR="00E31359" w:rsidRPr="00357EBB">
        <w:rPr>
          <w:rFonts w:ascii="Times New Roman" w:hAnsi="Times New Roman" w:cs="Times New Roman"/>
          <w:color w:val="000000" w:themeColor="text1"/>
          <w:sz w:val="28"/>
          <w:szCs w:val="28"/>
          <w:lang w:val="kk-KZ"/>
        </w:rPr>
        <w:t>ғылыми-зерттеу институты</w:t>
      </w:r>
      <w:r w:rsidRPr="00357EBB">
        <w:rPr>
          <w:rFonts w:ascii="Times New Roman" w:hAnsi="Times New Roman" w:cs="Times New Roman"/>
          <w:color w:val="000000" w:themeColor="text1"/>
          <w:sz w:val="28"/>
          <w:szCs w:val="28"/>
          <w:lang w:val="kk-KZ"/>
        </w:rPr>
        <w:t xml:space="preserve">, Қазақ егіншілік және өсімдік шаруашылығы </w:t>
      </w:r>
      <w:r w:rsidR="00E31359" w:rsidRPr="00357EBB">
        <w:rPr>
          <w:rFonts w:ascii="Times New Roman" w:hAnsi="Times New Roman" w:cs="Times New Roman"/>
          <w:color w:val="000000" w:themeColor="text1"/>
          <w:sz w:val="28"/>
          <w:szCs w:val="28"/>
          <w:lang w:val="kk-KZ"/>
        </w:rPr>
        <w:t>ғылыми-зерттеу институты</w:t>
      </w:r>
      <w:r w:rsidRPr="00357EBB">
        <w:rPr>
          <w:rFonts w:ascii="Times New Roman" w:hAnsi="Times New Roman" w:cs="Times New Roman"/>
          <w:color w:val="000000" w:themeColor="text1"/>
          <w:sz w:val="28"/>
          <w:szCs w:val="28"/>
          <w:lang w:val="kk-KZ"/>
        </w:rPr>
        <w:t xml:space="preserve"> және В.Докучаев атындағы топырақтану институтының (Мәскеу қ</w:t>
      </w:r>
      <w:r w:rsidR="00E31359" w:rsidRPr="00357EBB">
        <w:rPr>
          <w:rFonts w:ascii="Times New Roman" w:hAnsi="Times New Roman" w:cs="Times New Roman"/>
          <w:color w:val="000000" w:themeColor="text1"/>
          <w:sz w:val="28"/>
          <w:szCs w:val="28"/>
          <w:lang w:val="kk-KZ"/>
        </w:rPr>
        <w:t>аласы, Ресей</w:t>
      </w:r>
      <w:r w:rsidRPr="00357EBB">
        <w:rPr>
          <w:rFonts w:ascii="Times New Roman" w:hAnsi="Times New Roman" w:cs="Times New Roman"/>
          <w:color w:val="000000" w:themeColor="text1"/>
          <w:sz w:val="28"/>
          <w:szCs w:val="28"/>
          <w:lang w:val="kk-KZ"/>
        </w:rPr>
        <w:t xml:space="preserve">) зертханаларында </w:t>
      </w:r>
      <w:r w:rsidR="00EA0553" w:rsidRPr="00357EBB">
        <w:rPr>
          <w:rFonts w:ascii="Times New Roman" w:hAnsi="Times New Roman" w:cs="Times New Roman"/>
          <w:color w:val="000000" w:themeColor="text1"/>
          <w:sz w:val="28"/>
          <w:szCs w:val="28"/>
          <w:lang w:val="kk-KZ"/>
        </w:rPr>
        <w:t xml:space="preserve">(А, Б қосымшалары) </w:t>
      </w:r>
      <w:r w:rsidRPr="00357EBB">
        <w:rPr>
          <w:rFonts w:ascii="Times New Roman" w:hAnsi="Times New Roman" w:cs="Times New Roman"/>
          <w:color w:val="000000" w:themeColor="text1"/>
          <w:sz w:val="28"/>
          <w:szCs w:val="28"/>
          <w:lang w:val="kk-KZ"/>
        </w:rPr>
        <w:t>орындалды.</w:t>
      </w:r>
    </w:p>
    <w:p w14:paraId="4FF031B6" w14:textId="77777777" w:rsidR="00F74B79" w:rsidRPr="00357EBB" w:rsidRDefault="00C55794" w:rsidP="00F74B79">
      <w:pPr>
        <w:spacing w:after="0" w:line="240" w:lineRule="auto"/>
        <w:jc w:val="center"/>
        <w:rPr>
          <w:rFonts w:ascii="Times New Roman" w:hAnsi="Times New Roman" w:cs="Times New Roman"/>
          <w:b/>
          <w:color w:val="000000" w:themeColor="text1"/>
          <w:sz w:val="28"/>
          <w:szCs w:val="28"/>
          <w:lang w:val="kk-KZ"/>
        </w:rPr>
      </w:pPr>
      <w:r w:rsidRPr="00357EBB">
        <w:rPr>
          <w:rFonts w:ascii="Times New Roman" w:hAnsi="Times New Roman" w:cs="Times New Roman"/>
          <w:b/>
          <w:color w:val="000000" w:themeColor="text1"/>
          <w:sz w:val="28"/>
          <w:szCs w:val="28"/>
          <w:lang w:val="kk-KZ"/>
        </w:rPr>
        <w:lastRenderedPageBreak/>
        <w:t>ЗЕРТТЕУ НӘТИЖЕЛЕРІ</w:t>
      </w:r>
    </w:p>
    <w:p w14:paraId="4CAFE490" w14:textId="77777777" w:rsidR="00F74B79" w:rsidRPr="00357EBB" w:rsidRDefault="00F74B79" w:rsidP="00F74B79">
      <w:pPr>
        <w:spacing w:after="0" w:line="240" w:lineRule="auto"/>
        <w:jc w:val="center"/>
        <w:rPr>
          <w:rFonts w:ascii="Times New Roman" w:hAnsi="Times New Roman" w:cs="Times New Roman"/>
          <w:b/>
          <w:color w:val="000000" w:themeColor="text1"/>
          <w:sz w:val="28"/>
          <w:szCs w:val="28"/>
          <w:lang w:val="kk-KZ"/>
        </w:rPr>
      </w:pPr>
    </w:p>
    <w:p w14:paraId="12E0532A" w14:textId="3315074F" w:rsidR="00F74B79" w:rsidRPr="00357EBB" w:rsidRDefault="00F843BA" w:rsidP="00F74B79">
      <w:pPr>
        <w:spacing w:after="0" w:line="240" w:lineRule="auto"/>
        <w:ind w:firstLine="567"/>
        <w:jc w:val="both"/>
        <w:rPr>
          <w:rFonts w:ascii="Times New Roman" w:hAnsi="Times New Roman" w:cs="Times New Roman"/>
          <w:b/>
          <w:color w:val="000000" w:themeColor="text1"/>
          <w:sz w:val="28"/>
          <w:szCs w:val="28"/>
          <w:lang w:val="kk-KZ"/>
        </w:rPr>
      </w:pPr>
      <w:r w:rsidRPr="00357EBB">
        <w:rPr>
          <w:rFonts w:ascii="Times New Roman" w:hAnsi="Times New Roman" w:cs="Times New Roman"/>
          <w:b/>
          <w:color w:val="000000" w:themeColor="text1"/>
          <w:sz w:val="28"/>
          <w:szCs w:val="28"/>
          <w:lang w:val="kk-KZ"/>
        </w:rPr>
        <w:t xml:space="preserve">4 ҚАНТ ҚЫЗЫЛШАСЫ АУЫСПАЛЫ ЕГІСТІГІНДЕ ТЫҢАЙТҚЫШТАРДЫ ҰЗАҚ МЕРЗІМ ҚОЛДАНУ КЕЗІНДЕ АШЫҚ-ҚАРА ҚОҢЫР ТОПЫРАҚТЫҢ ҚҰНАРЛЫЛЫҒЫ МЕН ФОСФАТ </w:t>
      </w:r>
      <w:r w:rsidR="00F1705D" w:rsidRPr="00357EBB">
        <w:rPr>
          <w:rFonts w:ascii="Times New Roman" w:hAnsi="Times New Roman" w:cs="Times New Roman"/>
          <w:b/>
          <w:bCs/>
          <w:color w:val="000000" w:themeColor="text1"/>
          <w:sz w:val="28"/>
          <w:szCs w:val="28"/>
          <w:lang w:val="kk-KZ"/>
        </w:rPr>
        <w:t>ҚҰБЫЛЫМЫНЫҢ</w:t>
      </w:r>
      <w:r w:rsidRPr="00357EBB">
        <w:rPr>
          <w:rFonts w:ascii="Times New Roman" w:hAnsi="Times New Roman" w:cs="Times New Roman"/>
          <w:b/>
          <w:color w:val="000000" w:themeColor="text1"/>
          <w:sz w:val="28"/>
          <w:szCs w:val="28"/>
          <w:lang w:val="kk-KZ"/>
        </w:rPr>
        <w:t xml:space="preserve"> ӨЗГЕРІСТЕРІ</w:t>
      </w:r>
    </w:p>
    <w:p w14:paraId="42E3267C" w14:textId="77777777" w:rsidR="00C55794" w:rsidRPr="00357EBB" w:rsidRDefault="00C55794" w:rsidP="00F74B79">
      <w:pPr>
        <w:spacing w:after="0" w:line="240" w:lineRule="auto"/>
        <w:ind w:firstLine="567"/>
        <w:jc w:val="both"/>
        <w:rPr>
          <w:rFonts w:ascii="Times New Roman" w:hAnsi="Times New Roman" w:cs="Times New Roman"/>
          <w:b/>
          <w:color w:val="000000" w:themeColor="text1"/>
          <w:sz w:val="28"/>
          <w:szCs w:val="28"/>
          <w:lang w:val="kk-KZ"/>
        </w:rPr>
      </w:pPr>
    </w:p>
    <w:p w14:paraId="1F482DAE" w14:textId="77777777" w:rsidR="00F74B79" w:rsidRPr="00357EBB" w:rsidRDefault="00F74B79" w:rsidP="00F74B79">
      <w:pPr>
        <w:spacing w:after="0" w:line="240" w:lineRule="auto"/>
        <w:ind w:firstLine="567"/>
        <w:jc w:val="both"/>
        <w:rPr>
          <w:rFonts w:ascii="Times New Roman" w:hAnsi="Times New Roman" w:cs="Times New Roman"/>
          <w:b/>
          <w:color w:val="000000" w:themeColor="text1"/>
          <w:sz w:val="28"/>
          <w:szCs w:val="28"/>
          <w:lang w:val="kk-KZ"/>
        </w:rPr>
      </w:pPr>
      <w:r w:rsidRPr="00357EBB">
        <w:rPr>
          <w:rFonts w:ascii="Times New Roman" w:hAnsi="Times New Roman" w:cs="Times New Roman"/>
          <w:b/>
          <w:color w:val="000000" w:themeColor="text1"/>
          <w:sz w:val="28"/>
          <w:szCs w:val="28"/>
          <w:lang w:val="kk-KZ"/>
        </w:rPr>
        <w:t>4.1 Тыңайтқыштарды ұзақ мерзім пайдаланудан ашық-қара қоңыр топырақтың агрохимиялық құрамының өзгеруі</w:t>
      </w:r>
    </w:p>
    <w:p w14:paraId="2F0D1C64"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p>
    <w:p w14:paraId="2506FA4D" w14:textId="7ECF1EA9"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Топырақтағы органикалық заттар немесе қарашірінді дегеніміз жоғары молекулалы күңгірт түске боялған органикалық заттардың жиынтығы. Қарашірінді</w:t>
      </w:r>
      <w:r w:rsidR="009A12BF" w:rsidRPr="00357EBB">
        <w:rPr>
          <w:rFonts w:ascii="Times New Roman" w:hAnsi="Times New Roman" w:cs="Times New Roman"/>
          <w:color w:val="000000" w:themeColor="text1"/>
          <w:sz w:val="28"/>
          <w:szCs w:val="28"/>
          <w:lang w:val="kk-KZ"/>
        </w:rPr>
        <w:t xml:space="preserve"> –  </w:t>
      </w:r>
      <w:r w:rsidRPr="00357EBB">
        <w:rPr>
          <w:rFonts w:ascii="Times New Roman" w:hAnsi="Times New Roman" w:cs="Times New Roman"/>
          <w:color w:val="000000" w:themeColor="text1"/>
          <w:sz w:val="28"/>
          <w:szCs w:val="28"/>
          <w:lang w:val="kk-KZ"/>
        </w:rPr>
        <w:t>гумин, фульво қышқылдары,  гуминдер және әртүрлі күрделі органикалық қосылыстардан тұрады. Олар хош иісті қосылыстар, липидтер, амин қышқылдары, органикалық қышқылдар мен оның туындыларының жиынтығы. Топырақтың органикалық және минералдық компоненттерінде периодтық кестедегі барлық элементтер кездеседі. Өсімдіктер мен жануарлардың органикалық қалдықтарының шіруі нәтижесінде қарашірінді түзіледі. Оның құрамындағы барлық негізгі қоректік элементтер минерализацияланғаннан кейін өсімдікке сіңімді және мобильді формаға ө</w:t>
      </w:r>
      <w:r w:rsidR="00CE1B6F" w:rsidRPr="00357EBB">
        <w:rPr>
          <w:rFonts w:ascii="Times New Roman" w:hAnsi="Times New Roman" w:cs="Times New Roman"/>
          <w:color w:val="000000" w:themeColor="text1"/>
          <w:sz w:val="28"/>
          <w:szCs w:val="28"/>
          <w:lang w:val="kk-KZ"/>
        </w:rPr>
        <w:t>т</w:t>
      </w:r>
      <w:r w:rsidRPr="00357EBB">
        <w:rPr>
          <w:rFonts w:ascii="Times New Roman" w:hAnsi="Times New Roman" w:cs="Times New Roman"/>
          <w:color w:val="000000" w:themeColor="text1"/>
          <w:sz w:val="28"/>
          <w:szCs w:val="28"/>
          <w:lang w:val="kk-KZ"/>
        </w:rPr>
        <w:t>еді. Қарашіріндіге бай топырақтардың құнарлылығы жоғары деп есептелгендіктен</w:t>
      </w:r>
      <w:r w:rsidR="00E900B5">
        <w:rPr>
          <w:rFonts w:ascii="Times New Roman" w:hAnsi="Times New Roman" w:cs="Times New Roman"/>
          <w:color w:val="000000" w:themeColor="text1"/>
          <w:sz w:val="28"/>
          <w:szCs w:val="28"/>
          <w:lang w:val="kk-KZ"/>
        </w:rPr>
        <w:t>,</w:t>
      </w:r>
      <w:r w:rsidRPr="00357EBB">
        <w:rPr>
          <w:rFonts w:ascii="Times New Roman" w:hAnsi="Times New Roman" w:cs="Times New Roman"/>
          <w:color w:val="000000" w:themeColor="text1"/>
          <w:sz w:val="28"/>
          <w:szCs w:val="28"/>
          <w:lang w:val="kk-KZ"/>
        </w:rPr>
        <w:t xml:space="preserve"> құрамындағы органикалық заттардың деңгейін потенциалды құнарлылық көрсеткіші деп санайды. Қарашіріндінің фракциялық құрамы топырақ құнарлылығы мен өсімдік қоректенуде маңызды р</w:t>
      </w:r>
      <w:r w:rsidR="00E900B5">
        <w:rPr>
          <w:rFonts w:ascii="Times New Roman" w:hAnsi="Times New Roman" w:cs="Times New Roman"/>
          <w:color w:val="000000" w:themeColor="text1"/>
          <w:sz w:val="28"/>
          <w:szCs w:val="28"/>
          <w:lang w:val="kk-KZ"/>
        </w:rPr>
        <w:t>о</w:t>
      </w:r>
      <w:r w:rsidRPr="00357EBB">
        <w:rPr>
          <w:rFonts w:ascii="Times New Roman" w:hAnsi="Times New Roman" w:cs="Times New Roman"/>
          <w:color w:val="000000" w:themeColor="text1"/>
          <w:sz w:val="28"/>
          <w:szCs w:val="28"/>
          <w:lang w:val="kk-KZ"/>
        </w:rPr>
        <w:t>л</w:t>
      </w:r>
      <w:r w:rsidR="00E900B5">
        <w:rPr>
          <w:rFonts w:ascii="Times New Roman" w:hAnsi="Times New Roman" w:cs="Times New Roman"/>
          <w:color w:val="000000" w:themeColor="text1"/>
          <w:sz w:val="28"/>
          <w:szCs w:val="28"/>
          <w:lang w:val="kk-KZ"/>
        </w:rPr>
        <w:t>ь</w:t>
      </w:r>
      <w:r w:rsidRPr="00357EBB">
        <w:rPr>
          <w:rFonts w:ascii="Times New Roman" w:hAnsi="Times New Roman" w:cs="Times New Roman"/>
          <w:color w:val="000000" w:themeColor="text1"/>
          <w:sz w:val="28"/>
          <w:szCs w:val="28"/>
          <w:lang w:val="kk-KZ"/>
        </w:rPr>
        <w:t xml:space="preserve"> атқарады. </w:t>
      </w:r>
    </w:p>
    <w:p w14:paraId="17BD2AE0" w14:textId="09A9906F"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Ауыспалы егістік пен </w:t>
      </w:r>
      <w:r w:rsidR="00E900B5">
        <w:rPr>
          <w:rFonts w:ascii="Times New Roman" w:hAnsi="Times New Roman" w:cs="Times New Roman"/>
          <w:color w:val="000000" w:themeColor="text1"/>
          <w:sz w:val="28"/>
          <w:szCs w:val="28"/>
          <w:lang w:val="kk-KZ"/>
        </w:rPr>
        <w:t xml:space="preserve">дара </w:t>
      </w:r>
      <w:r w:rsidRPr="00357EBB">
        <w:rPr>
          <w:rFonts w:ascii="Times New Roman" w:hAnsi="Times New Roman" w:cs="Times New Roman"/>
          <w:color w:val="000000" w:themeColor="text1"/>
          <w:sz w:val="28"/>
          <w:szCs w:val="28"/>
          <w:lang w:val="kk-KZ"/>
        </w:rPr>
        <w:t>дақылды ұзақ мерзім</w:t>
      </w:r>
      <w:r w:rsidR="00E900B5">
        <w:rPr>
          <w:rFonts w:ascii="Times New Roman" w:hAnsi="Times New Roman" w:cs="Times New Roman"/>
          <w:color w:val="000000" w:themeColor="text1"/>
          <w:sz w:val="28"/>
          <w:szCs w:val="28"/>
          <w:lang w:val="kk-KZ"/>
        </w:rPr>
        <w:t>ді</w:t>
      </w:r>
      <w:r w:rsidRPr="00357EBB">
        <w:rPr>
          <w:rFonts w:ascii="Times New Roman" w:hAnsi="Times New Roman" w:cs="Times New Roman"/>
          <w:color w:val="000000" w:themeColor="text1"/>
          <w:sz w:val="28"/>
          <w:szCs w:val="28"/>
          <w:lang w:val="kk-KZ"/>
        </w:rPr>
        <w:t xml:space="preserve"> өсіру кезінде минералдық және органикалық тыңайтқыштарды </w:t>
      </w:r>
      <w:r w:rsidR="00E900B5">
        <w:rPr>
          <w:rFonts w:ascii="Times New Roman" w:hAnsi="Times New Roman" w:cs="Times New Roman"/>
          <w:color w:val="000000" w:themeColor="text1"/>
          <w:sz w:val="28"/>
          <w:szCs w:val="28"/>
          <w:lang w:val="kk-KZ"/>
        </w:rPr>
        <w:t xml:space="preserve">ұштастырып </w:t>
      </w:r>
      <w:r w:rsidRPr="00357EBB">
        <w:rPr>
          <w:rFonts w:ascii="Times New Roman" w:hAnsi="Times New Roman" w:cs="Times New Roman"/>
          <w:color w:val="000000" w:themeColor="text1"/>
          <w:sz w:val="28"/>
          <w:szCs w:val="28"/>
          <w:lang w:val="kk-KZ"/>
        </w:rPr>
        <w:t>қолданудан топырақтар көптеген өзгерістерге ұшырайды. Қоректік заттардың сандық және сапалық құр</w:t>
      </w:r>
      <w:r w:rsidR="00E900B5">
        <w:rPr>
          <w:rFonts w:ascii="Times New Roman" w:hAnsi="Times New Roman" w:cs="Times New Roman"/>
          <w:color w:val="000000" w:themeColor="text1"/>
          <w:sz w:val="28"/>
          <w:szCs w:val="28"/>
          <w:lang w:val="kk-KZ"/>
        </w:rPr>
        <w:t>амы, топырақ құрылымы, физика</w:t>
      </w:r>
      <w:r w:rsidRPr="00357EBB">
        <w:rPr>
          <w:rFonts w:ascii="Times New Roman" w:hAnsi="Times New Roman" w:cs="Times New Roman"/>
          <w:color w:val="000000" w:themeColor="text1"/>
          <w:sz w:val="28"/>
          <w:szCs w:val="28"/>
          <w:lang w:val="kk-KZ"/>
        </w:rPr>
        <w:t xml:space="preserve">-химиялық және биологиялық қасиеттері, топырақ реакциясы өзгереді. Тыңайтқыштарды дұрыс және оңтайлы қолдану үшін осы өзгерістерді агрохимиялық жағынан зерттеудің маңызы зор. </w:t>
      </w:r>
    </w:p>
    <w:p w14:paraId="4F22911E" w14:textId="468B5935"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Топырақтағы органикалық қосылыстардың күрделі және са</w:t>
      </w:r>
      <w:r w:rsidR="00E900B5">
        <w:rPr>
          <w:rFonts w:ascii="Times New Roman" w:hAnsi="Times New Roman" w:cs="Times New Roman"/>
          <w:color w:val="000000" w:themeColor="text1"/>
          <w:sz w:val="28"/>
          <w:szCs w:val="28"/>
          <w:lang w:val="kk-KZ"/>
        </w:rPr>
        <w:t xml:space="preserve">лыстырмалы динамикалық кешені </w:t>
      </w:r>
      <w:r w:rsidRPr="00357EBB">
        <w:rPr>
          <w:rFonts w:ascii="Times New Roman" w:hAnsi="Times New Roman" w:cs="Times New Roman"/>
          <w:color w:val="000000" w:themeColor="text1"/>
          <w:sz w:val="28"/>
          <w:szCs w:val="28"/>
          <w:lang w:val="kk-KZ"/>
        </w:rPr>
        <w:t xml:space="preserve"> антропогендік </w:t>
      </w:r>
      <w:r w:rsidR="00E900B5">
        <w:rPr>
          <w:rFonts w:ascii="Times New Roman" w:hAnsi="Times New Roman" w:cs="Times New Roman"/>
          <w:color w:val="000000" w:themeColor="text1"/>
          <w:sz w:val="28"/>
          <w:szCs w:val="28"/>
          <w:lang w:val="kk-KZ"/>
        </w:rPr>
        <w:t>фактор</w:t>
      </w:r>
      <w:r w:rsidRPr="00357EBB">
        <w:rPr>
          <w:rFonts w:ascii="Times New Roman" w:hAnsi="Times New Roman" w:cs="Times New Roman"/>
          <w:color w:val="000000" w:themeColor="text1"/>
          <w:sz w:val="28"/>
          <w:szCs w:val="28"/>
          <w:lang w:val="kk-KZ"/>
        </w:rPr>
        <w:t xml:space="preserve">лардың әсерінен өзгеріске ұшырайды. Тың топырақты айналымға енгізгенде қарашірінді қорының мөлшері азаятыны бұрыннан белгілі, оның себептері мен заңдылықтары да зерттеушілердің жұмыстарында кеңінен қарастырылған. </w:t>
      </w:r>
    </w:p>
    <w:p w14:paraId="7C25F925" w14:textId="21D41EB6" w:rsidR="00F74B79" w:rsidRPr="00357EBB" w:rsidRDefault="00E900B5"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Топырақтың </w:t>
      </w:r>
      <w:r w:rsidR="00F74B79" w:rsidRPr="00357EBB">
        <w:rPr>
          <w:rFonts w:ascii="Times New Roman" w:hAnsi="Times New Roman" w:cs="Times New Roman"/>
          <w:color w:val="000000" w:themeColor="text1"/>
          <w:sz w:val="28"/>
          <w:szCs w:val="28"/>
          <w:lang w:val="kk-KZ"/>
        </w:rPr>
        <w:t>потенциалдық құнарлылығын сипаттайтын көрсеткіштер</w:t>
      </w:r>
      <w:r>
        <w:rPr>
          <w:rFonts w:ascii="Times New Roman" w:hAnsi="Times New Roman" w:cs="Times New Roman"/>
          <w:color w:val="000000" w:themeColor="text1"/>
          <w:sz w:val="28"/>
          <w:szCs w:val="28"/>
          <w:lang w:val="kk-KZ"/>
        </w:rPr>
        <w:t>ге қ</w:t>
      </w:r>
      <w:r w:rsidRPr="00357EBB">
        <w:rPr>
          <w:rFonts w:ascii="Times New Roman" w:hAnsi="Times New Roman" w:cs="Times New Roman"/>
          <w:color w:val="000000" w:themeColor="text1"/>
          <w:sz w:val="28"/>
          <w:szCs w:val="28"/>
          <w:lang w:val="kk-KZ"/>
        </w:rPr>
        <w:t xml:space="preserve">арашірінді, азот, фосфор, калийдің жалпы қоры </w:t>
      </w:r>
      <w:r>
        <w:rPr>
          <w:rFonts w:ascii="Times New Roman" w:hAnsi="Times New Roman" w:cs="Times New Roman"/>
          <w:color w:val="000000" w:themeColor="text1"/>
          <w:sz w:val="28"/>
          <w:szCs w:val="28"/>
          <w:lang w:val="kk-KZ"/>
        </w:rPr>
        <w:t>жатады</w:t>
      </w:r>
      <w:r w:rsidR="00F74B79" w:rsidRPr="00357EBB">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 xml:space="preserve">Бұл  көрсеткіштер </w:t>
      </w:r>
      <w:r w:rsidR="00F74B79" w:rsidRPr="00357EBB">
        <w:rPr>
          <w:rFonts w:ascii="Times New Roman" w:hAnsi="Times New Roman" w:cs="Times New Roman"/>
          <w:color w:val="000000" w:themeColor="text1"/>
          <w:sz w:val="28"/>
          <w:szCs w:val="28"/>
          <w:lang w:val="kk-KZ"/>
        </w:rPr>
        <w:t xml:space="preserve">алуан </w:t>
      </w:r>
      <w:r>
        <w:rPr>
          <w:rFonts w:ascii="Times New Roman" w:hAnsi="Times New Roman" w:cs="Times New Roman"/>
          <w:color w:val="000000" w:themeColor="text1"/>
          <w:sz w:val="28"/>
          <w:szCs w:val="28"/>
          <w:lang w:val="kk-KZ"/>
        </w:rPr>
        <w:t xml:space="preserve">түрлі </w:t>
      </w:r>
      <w:r w:rsidR="00F74B79" w:rsidRPr="00357EBB">
        <w:rPr>
          <w:rFonts w:ascii="Times New Roman" w:hAnsi="Times New Roman" w:cs="Times New Roman"/>
          <w:color w:val="000000" w:themeColor="text1"/>
          <w:sz w:val="28"/>
          <w:szCs w:val="28"/>
          <w:lang w:val="kk-KZ"/>
        </w:rPr>
        <w:t>топырақ</w:t>
      </w:r>
      <w:r>
        <w:rPr>
          <w:rFonts w:ascii="Times New Roman" w:hAnsi="Times New Roman" w:cs="Times New Roman"/>
          <w:color w:val="000000" w:themeColor="text1"/>
          <w:sz w:val="28"/>
          <w:szCs w:val="28"/>
          <w:lang w:val="kk-KZ"/>
        </w:rPr>
        <w:t>тар</w:t>
      </w:r>
      <w:r w:rsidR="00F74B79" w:rsidRPr="00357EBB">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мен</w:t>
      </w:r>
      <w:r w:rsidR="00F74B79" w:rsidRPr="00357EBB">
        <w:rPr>
          <w:rFonts w:ascii="Times New Roman" w:hAnsi="Times New Roman" w:cs="Times New Roman"/>
          <w:color w:val="000000" w:themeColor="text1"/>
          <w:sz w:val="28"/>
          <w:szCs w:val="28"/>
          <w:lang w:val="kk-KZ"/>
        </w:rPr>
        <w:t xml:space="preserve"> климат жағдайларында, ауыспалы егістікте, ұзақ және жүйелі түрде тыңайтқыштарды қолданудан өзгеретіні белгілі [</w:t>
      </w:r>
      <w:r w:rsidR="0045342A" w:rsidRPr="00357EBB">
        <w:rPr>
          <w:rFonts w:ascii="Times New Roman" w:hAnsi="Times New Roman" w:cs="Times New Roman"/>
          <w:color w:val="000000" w:themeColor="text1"/>
          <w:sz w:val="28"/>
          <w:szCs w:val="28"/>
          <w:lang w:val="kk-KZ"/>
        </w:rPr>
        <w:t>192</w:t>
      </w:r>
      <w:r w:rsidR="00F74B79" w:rsidRPr="00357EBB">
        <w:rPr>
          <w:rFonts w:ascii="Times New Roman" w:hAnsi="Times New Roman" w:cs="Times New Roman"/>
          <w:color w:val="000000" w:themeColor="text1"/>
          <w:sz w:val="28"/>
          <w:szCs w:val="28"/>
          <w:lang w:val="kk-KZ"/>
        </w:rPr>
        <w:t xml:space="preserve">]. </w:t>
      </w:r>
    </w:p>
    <w:p w14:paraId="57D40B0F" w14:textId="3635286F"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Жер жырту практикасы мен с</w:t>
      </w:r>
      <w:r w:rsidR="00E900B5">
        <w:rPr>
          <w:rFonts w:ascii="Times New Roman" w:hAnsi="Times New Roman" w:cs="Times New Roman"/>
          <w:color w:val="000000" w:themeColor="text1"/>
          <w:sz w:val="28"/>
          <w:szCs w:val="28"/>
          <w:lang w:val="kk-KZ"/>
        </w:rPr>
        <w:t>тационарлы тәжірибелер нәтижесінде</w:t>
      </w:r>
      <w:r w:rsidRPr="00357EBB">
        <w:rPr>
          <w:rFonts w:ascii="Times New Roman" w:hAnsi="Times New Roman" w:cs="Times New Roman"/>
          <w:color w:val="000000" w:themeColor="text1"/>
          <w:sz w:val="28"/>
          <w:szCs w:val="28"/>
          <w:lang w:val="kk-KZ"/>
        </w:rPr>
        <w:t xml:space="preserve"> жыртылатын топырақта қарашірінді мөлшері біртіндеп азая береді. Мысалы, Молдав</w:t>
      </w:r>
      <w:r w:rsidR="00CE1B6F" w:rsidRPr="00357EBB">
        <w:rPr>
          <w:rFonts w:ascii="Times New Roman" w:hAnsi="Times New Roman" w:cs="Times New Roman"/>
          <w:color w:val="000000" w:themeColor="text1"/>
          <w:sz w:val="28"/>
          <w:szCs w:val="28"/>
          <w:lang w:val="kk-KZ"/>
        </w:rPr>
        <w:t>ия</w:t>
      </w:r>
      <w:r w:rsidRPr="00357EBB">
        <w:rPr>
          <w:rFonts w:ascii="Times New Roman" w:hAnsi="Times New Roman" w:cs="Times New Roman"/>
          <w:color w:val="000000" w:themeColor="text1"/>
          <w:sz w:val="28"/>
          <w:szCs w:val="28"/>
          <w:lang w:val="kk-KZ"/>
        </w:rPr>
        <w:t xml:space="preserve">ның бұрыннан игерілген топырақтары органикалық заттарының ¼ </w:t>
      </w:r>
      <w:r w:rsidRPr="00357EBB">
        <w:rPr>
          <w:rFonts w:ascii="Times New Roman" w:hAnsi="Times New Roman" w:cs="Times New Roman"/>
          <w:color w:val="000000" w:themeColor="text1"/>
          <w:sz w:val="28"/>
          <w:szCs w:val="28"/>
          <w:lang w:val="kk-KZ"/>
        </w:rPr>
        <w:lastRenderedPageBreak/>
        <w:t>бөлігінен айрылған, Украинаның топырағындағы қарашірінді мөлшері 10-15 % кеміген, орта есеппен бір ғасырда қара топырақтағы органикалық заттар 30 % жойылған.</w:t>
      </w:r>
    </w:p>
    <w:p w14:paraId="7CB919C9" w14:textId="3D43F7CE"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Қазіргі жағдайда егін шаруашылығының алдындағы басты міндет – қарашірінді қорын белгілі деңгейде сақтау және жоғарылату, бұл Қазақстанның органикалық заттарға кедей топырақтары үшін өте қажетті шара болып табылады</w:t>
      </w:r>
      <w:r w:rsidR="00AD2160" w:rsidRPr="00357EBB">
        <w:rPr>
          <w:rFonts w:ascii="Times New Roman" w:hAnsi="Times New Roman" w:cs="Times New Roman"/>
          <w:color w:val="000000" w:themeColor="text1"/>
          <w:sz w:val="28"/>
          <w:szCs w:val="28"/>
          <w:lang w:val="kk-KZ"/>
        </w:rPr>
        <w:t>.</w:t>
      </w:r>
    </w:p>
    <w:p w14:paraId="641F1DF7" w14:textId="591686A5"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Қырғызстан ғалымдарының жүргізген ұзақ мерзімдік далалық стационарлық тәжіриб</w:t>
      </w:r>
      <w:r w:rsidR="00E900B5">
        <w:rPr>
          <w:rFonts w:ascii="Times New Roman" w:hAnsi="Times New Roman" w:cs="Times New Roman"/>
          <w:color w:val="000000" w:themeColor="text1"/>
          <w:sz w:val="28"/>
          <w:szCs w:val="28"/>
          <w:lang w:val="kk-KZ"/>
        </w:rPr>
        <w:t>елер негізінде айқындалған жайт</w:t>
      </w:r>
      <w:r w:rsidRPr="00357EBB">
        <w:rPr>
          <w:rFonts w:ascii="Times New Roman" w:hAnsi="Times New Roman" w:cs="Times New Roman"/>
          <w:color w:val="000000" w:themeColor="text1"/>
          <w:sz w:val="28"/>
          <w:szCs w:val="28"/>
          <w:lang w:val="kk-KZ"/>
        </w:rPr>
        <w:t>: 9-10 алқаптық ауыспалы егістіктің дақылдарымен азот шығарылымын 100-110%-ға, дақылдардың ротациясы қысқа ауыспалы егістікте 88-90%-ға өтеу керек [</w:t>
      </w:r>
      <w:r w:rsidR="00AD2160" w:rsidRPr="00357EBB">
        <w:rPr>
          <w:rFonts w:ascii="Times New Roman" w:hAnsi="Times New Roman" w:cs="Times New Roman"/>
          <w:color w:val="000000" w:themeColor="text1"/>
          <w:sz w:val="28"/>
          <w:szCs w:val="28"/>
          <w:lang w:val="kk-KZ"/>
        </w:rPr>
        <w:t>193</w:t>
      </w:r>
      <w:r w:rsidRPr="00357EBB">
        <w:rPr>
          <w:rFonts w:ascii="Times New Roman" w:hAnsi="Times New Roman" w:cs="Times New Roman"/>
          <w:color w:val="000000" w:themeColor="text1"/>
          <w:sz w:val="28"/>
          <w:szCs w:val="28"/>
          <w:lang w:val="kk-KZ"/>
        </w:rPr>
        <w:t>].</w:t>
      </w:r>
    </w:p>
    <w:p w14:paraId="18CD86F1" w14:textId="6B74DD61"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Кейбір ғалымдардың</w:t>
      </w:r>
      <w:r w:rsidR="00AD2160" w:rsidRPr="00357EBB">
        <w:rPr>
          <w:rFonts w:ascii="Times New Roman" w:hAnsi="Times New Roman" w:cs="Times New Roman"/>
          <w:color w:val="000000" w:themeColor="text1"/>
          <w:sz w:val="28"/>
          <w:szCs w:val="28"/>
          <w:lang w:val="kk-KZ"/>
        </w:rPr>
        <w:t xml:space="preserve"> жүргізген тәжірибе</w:t>
      </w:r>
      <w:r w:rsidR="00E900B5">
        <w:rPr>
          <w:rFonts w:ascii="Times New Roman" w:hAnsi="Times New Roman" w:cs="Times New Roman"/>
          <w:color w:val="000000" w:themeColor="text1"/>
          <w:sz w:val="28"/>
          <w:szCs w:val="28"/>
          <w:lang w:val="kk-KZ"/>
        </w:rPr>
        <w:t>лер</w:t>
      </w:r>
      <w:r w:rsidR="00AD2160" w:rsidRPr="00357EBB">
        <w:rPr>
          <w:rFonts w:ascii="Times New Roman" w:hAnsi="Times New Roman" w:cs="Times New Roman"/>
          <w:color w:val="000000" w:themeColor="text1"/>
          <w:sz w:val="28"/>
          <w:szCs w:val="28"/>
          <w:lang w:val="kk-KZ"/>
        </w:rPr>
        <w:t xml:space="preserve">інде </w:t>
      </w:r>
      <w:r w:rsidRPr="00357EBB">
        <w:rPr>
          <w:rFonts w:ascii="Times New Roman" w:hAnsi="Times New Roman" w:cs="Times New Roman"/>
          <w:color w:val="000000" w:themeColor="text1"/>
          <w:sz w:val="28"/>
          <w:szCs w:val="28"/>
          <w:lang w:val="kk-KZ"/>
        </w:rPr>
        <w:t xml:space="preserve">тыңайтқыштар жүйесі жайылымдық-сұр топырақтағы қарашірінді мөлшеріне түрліше әсер еткен. Мысалы, ауыспалы егістіктің 1-ші айналымының соңына қарай тыңайтқышы жоқ </w:t>
      </w:r>
      <w:r w:rsidR="00E900B5">
        <w:rPr>
          <w:rFonts w:ascii="Times New Roman" w:hAnsi="Times New Roman" w:cs="Times New Roman"/>
          <w:color w:val="000000" w:themeColor="text1"/>
          <w:sz w:val="28"/>
          <w:szCs w:val="28"/>
          <w:lang w:val="kk-KZ"/>
        </w:rPr>
        <w:t>вариантта</w:t>
      </w:r>
      <w:r w:rsidRPr="00357EBB">
        <w:rPr>
          <w:rFonts w:ascii="Times New Roman" w:hAnsi="Times New Roman" w:cs="Times New Roman"/>
          <w:color w:val="000000" w:themeColor="text1"/>
          <w:sz w:val="28"/>
          <w:szCs w:val="28"/>
          <w:lang w:val="kk-KZ"/>
        </w:rPr>
        <w:t xml:space="preserve"> жыртылатын қабаттағы қарашірінді мөлшері 0,41% азайса, жыртылатын қабатта бастапқымен салыстырғанда тек 0,20% кеміген. Құрамында азоты жоқ тыңайтқыштарды қолданғанда қарашірінді мөлшері 0,26%-ға азайған. Тыңайтқыштарды топыраққа салғаннан қарашірінді мөлшері 0,05-0,44% артты, ал</w:t>
      </w:r>
      <w:r w:rsidR="00E900B5">
        <w:rPr>
          <w:rFonts w:ascii="Times New Roman" w:hAnsi="Times New Roman" w:cs="Times New Roman"/>
          <w:color w:val="000000" w:themeColor="text1"/>
          <w:sz w:val="28"/>
          <w:szCs w:val="28"/>
          <w:lang w:val="kk-KZ"/>
        </w:rPr>
        <w:t xml:space="preserve"> әр қабатқа сәйкес 0,02-0,71%</w:t>
      </w:r>
      <w:r w:rsidRPr="00357EBB">
        <w:rPr>
          <w:rFonts w:ascii="Times New Roman" w:hAnsi="Times New Roman" w:cs="Times New Roman"/>
          <w:color w:val="000000" w:themeColor="text1"/>
          <w:sz w:val="28"/>
          <w:szCs w:val="28"/>
          <w:lang w:val="kk-KZ"/>
        </w:rPr>
        <w:t xml:space="preserve"> жоғарылады. Тыңайтқыштардың толық нормасын (NPK) қолданғанда қарашіріндінің барынша көп мөлшері 2,93% байқалды.</w:t>
      </w:r>
    </w:p>
    <w:p w14:paraId="1FBE88D8" w14:textId="09D5D512"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Республика ғалымдары, атап айтқанда К.И.Иманғазиев [</w:t>
      </w:r>
      <w:r w:rsidR="00AD2160" w:rsidRPr="00357EBB">
        <w:rPr>
          <w:rFonts w:ascii="Times New Roman" w:hAnsi="Times New Roman" w:cs="Times New Roman"/>
          <w:color w:val="000000" w:themeColor="text1"/>
          <w:sz w:val="28"/>
          <w:szCs w:val="28"/>
          <w:lang w:val="kk-KZ"/>
        </w:rPr>
        <w:t>194</w:t>
      </w:r>
      <w:r w:rsidRPr="00357EBB">
        <w:rPr>
          <w:rFonts w:ascii="Times New Roman" w:hAnsi="Times New Roman" w:cs="Times New Roman"/>
          <w:color w:val="000000" w:themeColor="text1"/>
          <w:sz w:val="28"/>
          <w:szCs w:val="28"/>
          <w:lang w:val="kk-KZ"/>
        </w:rPr>
        <w:t>] жүргізген зерттеулерде күңгірт-қара қоңыр топыраққа ұзақ уақыт және жүйелі түрде минралдық тыңайтқыштар мен көңді толық енгізгенде топырақтағы органикалық заттардың 3,10%-дан 3,36%-ға дейін артқаны байқалды. Профессор Пономарева А.Т. [</w:t>
      </w:r>
      <w:r w:rsidR="00AD2160" w:rsidRPr="00357EBB">
        <w:rPr>
          <w:rFonts w:ascii="Times New Roman" w:hAnsi="Times New Roman" w:cs="Times New Roman"/>
          <w:color w:val="000000" w:themeColor="text1"/>
          <w:sz w:val="28"/>
          <w:szCs w:val="28"/>
          <w:lang w:val="kk-KZ"/>
        </w:rPr>
        <w:t>195</w:t>
      </w:r>
      <w:r w:rsidRPr="00357EBB">
        <w:rPr>
          <w:rFonts w:ascii="Times New Roman" w:hAnsi="Times New Roman" w:cs="Times New Roman"/>
          <w:color w:val="000000" w:themeColor="text1"/>
          <w:sz w:val="28"/>
          <w:szCs w:val="28"/>
          <w:lang w:val="kk-KZ"/>
        </w:rPr>
        <w:t>] зерттеулері, ұзақ мерзімдік стационарлық тәжірибелер мал азығы дақылдары өсірілген шалғынды-қара қоңыр топырақта жүргізілді. Осы топыраққа 16 жыл бойы минералдық тыңайтқыштарды енгізу топырақтағы қараші</w:t>
      </w:r>
      <w:r w:rsidR="00C74FD5">
        <w:rPr>
          <w:rFonts w:ascii="Times New Roman" w:hAnsi="Times New Roman" w:cs="Times New Roman"/>
          <w:color w:val="000000" w:themeColor="text1"/>
          <w:sz w:val="28"/>
          <w:szCs w:val="28"/>
          <w:lang w:val="kk-KZ"/>
        </w:rPr>
        <w:t>ріндінің артуына септігін тигіз</w:t>
      </w:r>
      <w:r w:rsidRPr="00357EBB">
        <w:rPr>
          <w:rFonts w:ascii="Times New Roman" w:hAnsi="Times New Roman" w:cs="Times New Roman"/>
          <w:color w:val="000000" w:themeColor="text1"/>
          <w:sz w:val="28"/>
          <w:szCs w:val="28"/>
          <w:lang w:val="kk-KZ"/>
        </w:rPr>
        <w:t xml:space="preserve">ді. </w:t>
      </w:r>
    </w:p>
    <w:p w14:paraId="6B949045" w14:textId="074C87BE"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Қазақтың егін және өсімдік шаруашылығы ғылыми-зерттеу институтының «Минералдық қоректендіру және агроэкология» бөлімінің ғалымдары 1961 жылдан бері ашық-қара қоңыр топырақтың құнарлылық көрсеткіштеріне тыңайтқыштардың әсерін зерттеу бойынша тәжірибелер жүргізіп келеді. Жүргізілген тәжірибелердің нәтижелері, топыраққа тыңайтқыштарды қолдану қарашірінді қорын бастапқы деңгейде сақтауға, ал органикалық және минералдық тыңайтқыштарды үйлестіріп енгізу қарашірінді қорын елеулі </w:t>
      </w:r>
      <w:r w:rsidR="00C74FD5">
        <w:rPr>
          <w:rFonts w:ascii="Times New Roman" w:hAnsi="Times New Roman" w:cs="Times New Roman"/>
          <w:color w:val="000000" w:themeColor="text1"/>
          <w:sz w:val="28"/>
          <w:szCs w:val="28"/>
          <w:lang w:val="kk-KZ"/>
        </w:rPr>
        <w:t xml:space="preserve">түрде </w:t>
      </w:r>
      <w:r w:rsidRPr="00357EBB">
        <w:rPr>
          <w:rFonts w:ascii="Times New Roman" w:hAnsi="Times New Roman" w:cs="Times New Roman"/>
          <w:color w:val="000000" w:themeColor="text1"/>
          <w:sz w:val="28"/>
          <w:szCs w:val="28"/>
          <w:lang w:val="kk-KZ"/>
        </w:rPr>
        <w:t xml:space="preserve">арттыруға </w:t>
      </w:r>
      <w:r w:rsidR="00C74FD5">
        <w:rPr>
          <w:rFonts w:ascii="Times New Roman" w:hAnsi="Times New Roman" w:cs="Times New Roman"/>
          <w:color w:val="000000" w:themeColor="text1"/>
          <w:sz w:val="28"/>
          <w:szCs w:val="28"/>
          <w:lang w:val="kk-KZ"/>
        </w:rPr>
        <w:t xml:space="preserve">әсерін </w:t>
      </w:r>
      <w:r w:rsidRPr="00357EBB">
        <w:rPr>
          <w:rFonts w:ascii="Times New Roman" w:hAnsi="Times New Roman" w:cs="Times New Roman"/>
          <w:color w:val="000000" w:themeColor="text1"/>
          <w:sz w:val="28"/>
          <w:szCs w:val="28"/>
          <w:lang w:val="kk-KZ"/>
        </w:rPr>
        <w:t>тигізеді. 1990-1995 жылдар аралығында бастапқы</w:t>
      </w:r>
      <w:r w:rsidR="00C74FD5">
        <w:rPr>
          <w:rFonts w:ascii="Times New Roman" w:hAnsi="Times New Roman" w:cs="Times New Roman"/>
          <w:color w:val="000000" w:themeColor="text1"/>
          <w:sz w:val="28"/>
          <w:szCs w:val="28"/>
          <w:lang w:val="kk-KZ"/>
        </w:rPr>
        <w:t xml:space="preserve"> жылдармен</w:t>
      </w:r>
      <w:r w:rsidRPr="00357EBB">
        <w:rPr>
          <w:rFonts w:ascii="Times New Roman" w:hAnsi="Times New Roman" w:cs="Times New Roman"/>
          <w:color w:val="000000" w:themeColor="text1"/>
          <w:sz w:val="28"/>
          <w:szCs w:val="28"/>
          <w:lang w:val="kk-KZ"/>
        </w:rPr>
        <w:t xml:space="preserve"> салыстырғанда  қарашірінді мөлшері елеулі кемігені байқалды. Қалыңдығы 0-30 см топырақ қабатындағы қарашірінді мө</w:t>
      </w:r>
      <w:r w:rsidR="00C74FD5">
        <w:rPr>
          <w:rFonts w:ascii="Times New Roman" w:hAnsi="Times New Roman" w:cs="Times New Roman"/>
          <w:color w:val="000000" w:themeColor="text1"/>
          <w:sz w:val="28"/>
          <w:szCs w:val="28"/>
          <w:lang w:val="kk-KZ"/>
        </w:rPr>
        <w:t>лшері 2,21%, 30-50 см қабатта</w:t>
      </w:r>
      <w:r w:rsidRPr="00357EBB">
        <w:rPr>
          <w:rFonts w:ascii="Times New Roman" w:hAnsi="Times New Roman" w:cs="Times New Roman"/>
          <w:color w:val="000000" w:themeColor="text1"/>
          <w:sz w:val="28"/>
          <w:szCs w:val="28"/>
          <w:lang w:val="kk-KZ"/>
        </w:rPr>
        <w:t xml:space="preserve"> 1,59% құраса, бұлардың сәйкесінше бастапқы мөлшерлері 2,37% және 2,00% болды.</w:t>
      </w:r>
    </w:p>
    <w:p w14:paraId="3D6FA40C" w14:textId="31105116"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Зерттеу нұсқасы мен бақылау нұсқасына бірдей мөлшерде минералдық тыңайтқыштар мен көңді енгізгенде екіншісіндегі қарашірінді мөлшері айтарлықтай жоғарылайды, бірақ ол мән бастапқыдан кем. Сәйкесінше,1990-</w:t>
      </w:r>
      <w:r w:rsidRPr="00357EBB">
        <w:rPr>
          <w:rFonts w:ascii="Times New Roman" w:hAnsi="Times New Roman" w:cs="Times New Roman"/>
          <w:color w:val="000000" w:themeColor="text1"/>
          <w:sz w:val="28"/>
          <w:szCs w:val="28"/>
          <w:lang w:val="kk-KZ"/>
        </w:rPr>
        <w:lastRenderedPageBreak/>
        <w:t>1995 жылдар қант қызылшасы ауыспалы егістігінің ашық-қара қоңыр топырағының 0-50 см қабатында қарашірінді мөлшері 1,74 т/га азайған (бастапқымен салыстырғанда 13%-ға). Азайған қарашірінді шығыны жылына 0,43 т құрайды. Көңге 2 есе артық мөлшерде</w:t>
      </w:r>
      <w:r w:rsidR="00C74FD5">
        <w:rPr>
          <w:rFonts w:ascii="Times New Roman" w:hAnsi="Times New Roman" w:cs="Times New Roman"/>
          <w:color w:val="000000" w:themeColor="text1"/>
          <w:sz w:val="28"/>
          <w:szCs w:val="28"/>
          <w:lang w:val="kk-KZ"/>
        </w:rPr>
        <w:t xml:space="preserve"> минералдық тыңайтқыштарды </w:t>
      </w:r>
      <w:r w:rsidRPr="00357EBB">
        <w:rPr>
          <w:rFonts w:ascii="Times New Roman" w:hAnsi="Times New Roman" w:cs="Times New Roman"/>
          <w:color w:val="000000" w:themeColor="text1"/>
          <w:sz w:val="28"/>
          <w:szCs w:val="28"/>
          <w:lang w:val="kk-KZ"/>
        </w:rPr>
        <w:t xml:space="preserve">топыраққа енгізу қарашірінді қорын баcтапқы деңгейде қабаттарға сәйкес сақтайды. NPK үш еселенген нормасын қолданғанда нұсқадағы қарашірінді мөлшері артып, 15,51 т/га құрады. </w:t>
      </w:r>
    </w:p>
    <w:p w14:paraId="7EF5394C" w14:textId="26F863E3"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Ұзақ мерзім (13 жыл) қара топырақта жүргізілген стационарлық тәжірибелердің нәтижелері жүйелі түрде минералдық тыңайтқыштардың үдемелі нормаларын қолдану, топырақтағы жалпы азот, жылжымалы фосфор мен алмаспалы калийдің мөлшерлерін арттырғанымен, керісінше қарашірінді мөлшерін 0,17-0,38% аралығында төмендеген [</w:t>
      </w:r>
      <w:r w:rsidR="00AD2160" w:rsidRPr="00357EBB">
        <w:rPr>
          <w:rFonts w:ascii="Times New Roman" w:hAnsi="Times New Roman" w:cs="Times New Roman"/>
          <w:color w:val="000000" w:themeColor="text1"/>
          <w:sz w:val="28"/>
          <w:szCs w:val="28"/>
          <w:lang w:val="kk-KZ"/>
        </w:rPr>
        <w:t>196,197</w:t>
      </w:r>
      <w:r w:rsidRPr="00357EBB">
        <w:rPr>
          <w:rFonts w:ascii="Times New Roman" w:hAnsi="Times New Roman" w:cs="Times New Roman"/>
          <w:color w:val="000000" w:themeColor="text1"/>
          <w:sz w:val="28"/>
          <w:szCs w:val="28"/>
          <w:lang w:val="kk-KZ"/>
        </w:rPr>
        <w:t>].</w:t>
      </w:r>
    </w:p>
    <w:p w14:paraId="20A409C1"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Минералдық тыңайтқыштарды енгізу кезінде топырақтағы қарашірінді мөлшерінің өзгеруі өсірілетін дақылдардың тамыр жүйесінің жерде әртүрлі мөлшерде қалып қоюына байланысты болады. Топырақтың физикалық-химиялық қасиеттерінің жақсаруы, топырақтағы микроағзалардың белсенділігі ауылшаруашылығы дақылдарының түсімін жоғарылатуда маңызы зор. </w:t>
      </w:r>
    </w:p>
    <w:p w14:paraId="5016EF61" w14:textId="7E11DE96"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Минералдық тыңайтқыштар топырақтағы қарашіріндінің тікелей көзі емес, бірақ олар қолайсыз топырақ ортасы жағдайында органикалық заттардың минералдануы мен қарашіріндіге айналу</w:t>
      </w:r>
      <w:r w:rsidR="005D17A2">
        <w:rPr>
          <w:rFonts w:ascii="Times New Roman" w:hAnsi="Times New Roman" w:cs="Times New Roman"/>
          <w:color w:val="000000" w:themeColor="text1"/>
          <w:sz w:val="28"/>
          <w:szCs w:val="28"/>
          <w:lang w:val="kk-KZ"/>
        </w:rPr>
        <w:t>ы сияқты процестердің өзгеруіне әкеледі</w:t>
      </w:r>
      <w:r w:rsidRPr="00357EBB">
        <w:rPr>
          <w:rFonts w:ascii="Times New Roman" w:hAnsi="Times New Roman" w:cs="Times New Roman"/>
          <w:color w:val="000000" w:themeColor="text1"/>
          <w:sz w:val="28"/>
          <w:szCs w:val="28"/>
          <w:lang w:val="kk-KZ"/>
        </w:rPr>
        <w:t xml:space="preserve">. Минералдық тыңайтқыштардың қолайлы нормадан жоғары мөлшерін енгізу топырақтағы қоректік элементтердің мөлшері арасындағы </w:t>
      </w:r>
      <w:r w:rsidR="005D17A2">
        <w:rPr>
          <w:rFonts w:ascii="Times New Roman" w:hAnsi="Times New Roman" w:cs="Times New Roman"/>
          <w:color w:val="000000" w:themeColor="text1"/>
          <w:sz w:val="28"/>
          <w:szCs w:val="28"/>
          <w:lang w:val="kk-KZ"/>
        </w:rPr>
        <w:t>оңтайлы</w:t>
      </w:r>
      <w:r w:rsidRPr="00357EBB">
        <w:rPr>
          <w:rFonts w:ascii="Times New Roman" w:hAnsi="Times New Roman" w:cs="Times New Roman"/>
          <w:color w:val="000000" w:themeColor="text1"/>
          <w:sz w:val="28"/>
          <w:szCs w:val="28"/>
          <w:lang w:val="kk-KZ"/>
        </w:rPr>
        <w:t xml:space="preserve"> қатынасты бұзады. Ол өз кезегінде қарашіріндінің минерализациялануын күшейтеді. Сөйтіп, минералдық тыңайтқышты е</w:t>
      </w:r>
      <w:r w:rsidR="005D17A2">
        <w:rPr>
          <w:rFonts w:ascii="Times New Roman" w:hAnsi="Times New Roman" w:cs="Times New Roman"/>
          <w:color w:val="000000" w:themeColor="text1"/>
          <w:sz w:val="28"/>
          <w:szCs w:val="28"/>
          <w:lang w:val="kk-KZ"/>
        </w:rPr>
        <w:t>ң</w:t>
      </w:r>
      <w:r w:rsidRPr="00357EBB">
        <w:rPr>
          <w:rFonts w:ascii="Times New Roman" w:hAnsi="Times New Roman" w:cs="Times New Roman"/>
          <w:color w:val="000000" w:themeColor="text1"/>
          <w:sz w:val="28"/>
          <w:szCs w:val="28"/>
          <w:lang w:val="kk-KZ"/>
        </w:rPr>
        <w:t xml:space="preserve">гізу қарашірінді мөлшерінің артуына әкеп соқпайды, тек оны бастапқы деңгейде сақтауға </w:t>
      </w:r>
      <w:r w:rsidR="005D17A2">
        <w:rPr>
          <w:rFonts w:ascii="Times New Roman" w:hAnsi="Times New Roman" w:cs="Times New Roman"/>
          <w:color w:val="000000" w:themeColor="text1"/>
          <w:sz w:val="28"/>
          <w:szCs w:val="28"/>
          <w:lang w:val="kk-KZ"/>
        </w:rPr>
        <w:t xml:space="preserve">әсерін </w:t>
      </w:r>
      <w:r w:rsidRPr="00357EBB">
        <w:rPr>
          <w:rFonts w:ascii="Times New Roman" w:hAnsi="Times New Roman" w:cs="Times New Roman"/>
          <w:color w:val="000000" w:themeColor="text1"/>
          <w:sz w:val="28"/>
          <w:szCs w:val="28"/>
          <w:lang w:val="kk-KZ"/>
        </w:rPr>
        <w:t>тигізеді.</w:t>
      </w:r>
    </w:p>
    <w:p w14:paraId="1AEA33E8" w14:textId="3BB4BDC6"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Бұл жорамалдар әлі күнге дейін зерттелу үстінде, бірақ ғалымдардың</w:t>
      </w:r>
      <w:r w:rsidR="005D17A2">
        <w:rPr>
          <w:rFonts w:ascii="Times New Roman" w:hAnsi="Times New Roman" w:cs="Times New Roman"/>
          <w:color w:val="000000" w:themeColor="text1"/>
          <w:sz w:val="28"/>
          <w:szCs w:val="28"/>
          <w:lang w:val="kk-KZ"/>
        </w:rPr>
        <w:t xml:space="preserve"> пікірі қарама-қайшылықта</w:t>
      </w:r>
      <w:r w:rsidRPr="00357EBB">
        <w:rPr>
          <w:rFonts w:ascii="Times New Roman" w:hAnsi="Times New Roman" w:cs="Times New Roman"/>
          <w:color w:val="000000" w:themeColor="text1"/>
          <w:sz w:val="28"/>
          <w:szCs w:val="28"/>
          <w:lang w:val="kk-KZ"/>
        </w:rPr>
        <w:t xml:space="preserve">р туғызады. </w:t>
      </w:r>
    </w:p>
    <w:p w14:paraId="25D612B1" w14:textId="6760D140" w:rsidR="00F74B79" w:rsidRPr="00357EBB" w:rsidRDefault="00881A1A" w:rsidP="00F74B79">
      <w:pPr>
        <w:spacing w:after="0" w:line="240" w:lineRule="auto"/>
        <w:ind w:firstLine="567"/>
        <w:jc w:val="both"/>
        <w:rPr>
          <w:rFonts w:ascii="Times New Roman" w:hAnsi="Times New Roman" w:cs="Times New Roman"/>
          <w:color w:val="000000" w:themeColor="text1"/>
          <w:sz w:val="28"/>
          <w:szCs w:val="28"/>
          <w:lang w:val="kk-KZ"/>
        </w:rPr>
      </w:pPr>
      <w:r>
        <w:rPr>
          <w:rFonts w:ascii="Times New Roman" w:hAnsi="Times New Roman" w:cs="Times New Roman"/>
          <w:color w:val="000000" w:themeColor="text1"/>
          <w:sz w:val="28"/>
          <w:szCs w:val="28"/>
          <w:lang w:val="kk-KZ"/>
        </w:rPr>
        <w:t>Е</w:t>
      </w:r>
      <w:r w:rsidRPr="00357EBB">
        <w:rPr>
          <w:rFonts w:ascii="Times New Roman" w:hAnsi="Times New Roman" w:cs="Times New Roman"/>
          <w:color w:val="000000" w:themeColor="text1"/>
          <w:sz w:val="28"/>
          <w:szCs w:val="28"/>
          <w:lang w:val="kk-KZ"/>
        </w:rPr>
        <w:t>гер топырақ ортасында жағдай қолайлы деп саналса</w:t>
      </w:r>
      <w:r>
        <w:rPr>
          <w:rFonts w:ascii="Times New Roman" w:hAnsi="Times New Roman" w:cs="Times New Roman"/>
          <w:color w:val="000000" w:themeColor="text1"/>
          <w:sz w:val="28"/>
          <w:szCs w:val="28"/>
          <w:lang w:val="kk-KZ"/>
        </w:rPr>
        <w:t>,</w:t>
      </w:r>
      <w:r w:rsidRPr="00357EBB">
        <w:rPr>
          <w:rFonts w:ascii="Times New Roman" w:hAnsi="Times New Roman" w:cs="Times New Roman"/>
          <w:color w:val="000000" w:themeColor="text1"/>
          <w:sz w:val="28"/>
          <w:szCs w:val="28"/>
          <w:lang w:val="kk-KZ"/>
        </w:rPr>
        <w:t xml:space="preserve"> </w:t>
      </w:r>
      <w:r>
        <w:rPr>
          <w:rFonts w:ascii="Times New Roman" w:hAnsi="Times New Roman" w:cs="Times New Roman"/>
          <w:color w:val="000000" w:themeColor="text1"/>
          <w:sz w:val="28"/>
          <w:szCs w:val="28"/>
          <w:lang w:val="kk-KZ"/>
        </w:rPr>
        <w:t>ш</w:t>
      </w:r>
      <w:r w:rsidR="00F74B79" w:rsidRPr="00357EBB">
        <w:rPr>
          <w:rFonts w:ascii="Times New Roman" w:hAnsi="Times New Roman" w:cs="Times New Roman"/>
          <w:color w:val="000000" w:themeColor="text1"/>
          <w:sz w:val="28"/>
          <w:szCs w:val="28"/>
          <w:lang w:val="kk-KZ"/>
        </w:rPr>
        <w:t>ымды-күлгін топырақтағы тәжірибелерде минералдық тыңайтқыштар</w:t>
      </w:r>
      <w:r>
        <w:rPr>
          <w:rFonts w:ascii="Times New Roman" w:hAnsi="Times New Roman" w:cs="Times New Roman"/>
          <w:color w:val="000000" w:themeColor="text1"/>
          <w:sz w:val="28"/>
          <w:szCs w:val="28"/>
          <w:lang w:val="kk-KZ"/>
        </w:rPr>
        <w:t>дың қарашірінді мөлшеріне әсері</w:t>
      </w:r>
      <w:r w:rsidR="00F74B79" w:rsidRPr="00357EBB">
        <w:rPr>
          <w:rFonts w:ascii="Times New Roman" w:hAnsi="Times New Roman" w:cs="Times New Roman"/>
          <w:color w:val="000000" w:themeColor="text1"/>
          <w:sz w:val="28"/>
          <w:szCs w:val="28"/>
          <w:lang w:val="kk-KZ"/>
        </w:rPr>
        <w:t xml:space="preserve"> оң болады. Көңнің минералдық тыңайтқыштарға қарағанда әсері </w:t>
      </w:r>
      <w:r w:rsidR="005D17A2">
        <w:rPr>
          <w:rFonts w:ascii="Times New Roman" w:hAnsi="Times New Roman" w:cs="Times New Roman"/>
          <w:color w:val="000000" w:themeColor="text1"/>
          <w:sz w:val="28"/>
          <w:szCs w:val="28"/>
          <w:lang w:val="kk-KZ"/>
        </w:rPr>
        <w:t>мол</w:t>
      </w:r>
      <w:r w:rsidR="00F74B79" w:rsidRPr="00357EBB">
        <w:rPr>
          <w:rFonts w:ascii="Times New Roman" w:hAnsi="Times New Roman" w:cs="Times New Roman"/>
          <w:color w:val="000000" w:themeColor="text1"/>
          <w:sz w:val="28"/>
          <w:szCs w:val="28"/>
          <w:lang w:val="kk-KZ"/>
        </w:rPr>
        <w:t>. Өсімдіктер тамырының салмағы артқан</w:t>
      </w:r>
      <w:r>
        <w:rPr>
          <w:rFonts w:ascii="Times New Roman" w:hAnsi="Times New Roman" w:cs="Times New Roman"/>
          <w:color w:val="000000" w:themeColor="text1"/>
          <w:sz w:val="28"/>
          <w:szCs w:val="28"/>
          <w:lang w:val="kk-KZ"/>
        </w:rPr>
        <w:t xml:space="preserve"> кезде</w:t>
      </w:r>
      <w:r w:rsidR="00F74B79" w:rsidRPr="00357EBB">
        <w:rPr>
          <w:rFonts w:ascii="Times New Roman" w:hAnsi="Times New Roman" w:cs="Times New Roman"/>
          <w:color w:val="000000" w:themeColor="text1"/>
          <w:sz w:val="28"/>
          <w:szCs w:val="28"/>
          <w:lang w:val="kk-KZ"/>
        </w:rPr>
        <w:t>, минералдық элементтерімен қоректену жақсарғандықтан микроағзалардың органикалық заттарды екінші реттік синтезде</w:t>
      </w:r>
      <w:r>
        <w:rPr>
          <w:rFonts w:ascii="Times New Roman" w:hAnsi="Times New Roman" w:cs="Times New Roman"/>
          <w:color w:val="000000" w:themeColor="text1"/>
          <w:sz w:val="28"/>
          <w:szCs w:val="28"/>
          <w:lang w:val="kk-KZ"/>
        </w:rPr>
        <w:t>л</w:t>
      </w:r>
      <w:r w:rsidR="00F74B79" w:rsidRPr="00357EBB">
        <w:rPr>
          <w:rFonts w:ascii="Times New Roman" w:hAnsi="Times New Roman" w:cs="Times New Roman"/>
          <w:color w:val="000000" w:themeColor="text1"/>
          <w:sz w:val="28"/>
          <w:szCs w:val="28"/>
          <w:lang w:val="kk-KZ"/>
        </w:rPr>
        <w:t>уі күшейгенде қарашіріндінің шығыны кеми түседі</w:t>
      </w:r>
      <w:r>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kk-KZ"/>
        </w:rPr>
        <w:t>[198-206]</w:t>
      </w:r>
      <w:r w:rsidR="00F74B79" w:rsidRPr="00357EBB">
        <w:rPr>
          <w:rFonts w:ascii="Times New Roman" w:hAnsi="Times New Roman" w:cs="Times New Roman"/>
          <w:color w:val="000000" w:themeColor="text1"/>
          <w:sz w:val="28"/>
          <w:szCs w:val="28"/>
          <w:lang w:val="kk-KZ"/>
        </w:rPr>
        <w:t xml:space="preserve">. </w:t>
      </w:r>
    </w:p>
    <w:p w14:paraId="2097C7C0" w14:textId="78FAEDF5"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Ашық-қара қоңыр топырақтағы қарашірінді мөлшеріне минералдық тыңайтқыштардың әсерін зерттеуші профессор А.К.Умбетов болды [</w:t>
      </w:r>
      <w:r w:rsidR="00410545" w:rsidRPr="00357EBB">
        <w:rPr>
          <w:rFonts w:ascii="Times New Roman" w:hAnsi="Times New Roman" w:cs="Times New Roman"/>
          <w:color w:val="000000" w:themeColor="text1"/>
          <w:sz w:val="28"/>
          <w:szCs w:val="28"/>
          <w:lang w:val="kk-KZ"/>
        </w:rPr>
        <w:t>2</w:t>
      </w:r>
      <w:r w:rsidR="00AD2160" w:rsidRPr="00357EBB">
        <w:rPr>
          <w:rFonts w:ascii="Times New Roman" w:hAnsi="Times New Roman" w:cs="Times New Roman"/>
          <w:color w:val="000000" w:themeColor="text1"/>
          <w:sz w:val="28"/>
          <w:szCs w:val="28"/>
          <w:lang w:val="kk-KZ"/>
        </w:rPr>
        <w:t>0</w:t>
      </w:r>
      <w:r w:rsidR="001E636F" w:rsidRPr="00357EBB">
        <w:rPr>
          <w:rFonts w:ascii="Times New Roman" w:hAnsi="Times New Roman" w:cs="Times New Roman"/>
          <w:color w:val="000000" w:themeColor="text1"/>
          <w:sz w:val="28"/>
          <w:szCs w:val="28"/>
          <w:lang w:val="kk-KZ"/>
        </w:rPr>
        <w:t>7</w:t>
      </w:r>
      <w:r w:rsidRPr="00357EBB">
        <w:rPr>
          <w:rFonts w:ascii="Times New Roman" w:hAnsi="Times New Roman" w:cs="Times New Roman"/>
          <w:color w:val="000000" w:themeColor="text1"/>
          <w:sz w:val="28"/>
          <w:szCs w:val="28"/>
          <w:lang w:val="kk-KZ"/>
        </w:rPr>
        <w:t>]. Астықты-парлы ауыспалы егістіктің 1-ші айналымынан кейін азотты тыңайтқыштарды енгізген (N</w:t>
      </w:r>
      <w:r w:rsidRPr="00357EBB">
        <w:rPr>
          <w:rFonts w:ascii="Times New Roman" w:hAnsi="Times New Roman" w:cs="Times New Roman"/>
          <w:color w:val="000000" w:themeColor="text1"/>
          <w:sz w:val="28"/>
          <w:szCs w:val="28"/>
          <w:vertAlign w:val="subscript"/>
          <w:lang w:val="kk-KZ"/>
        </w:rPr>
        <w:t>60</w:t>
      </w:r>
      <w:r w:rsidRPr="00357EBB">
        <w:rPr>
          <w:rFonts w:ascii="Times New Roman" w:hAnsi="Times New Roman" w:cs="Times New Roman"/>
          <w:color w:val="000000" w:themeColor="text1"/>
          <w:sz w:val="28"/>
          <w:szCs w:val="28"/>
          <w:lang w:val="kk-KZ"/>
        </w:rPr>
        <w:t>) нұсқадағы органикалық заттардың мөлшері 1,17% құраған және жыртылатын қабаттан төменгі қабатта оның мөлшері 0,95%, тыңайтқышсыз нұсқадағы мөлшері сәйкесінше  - 1,13% және 0,86% болады. Ауыспалы егістіктің 1-ші айналымында фосфорлы тыңайтқыштар (Р</w:t>
      </w:r>
      <w:r w:rsidRPr="00357EBB">
        <w:rPr>
          <w:rFonts w:ascii="Times New Roman" w:hAnsi="Times New Roman" w:cs="Times New Roman"/>
          <w:color w:val="000000" w:themeColor="text1"/>
          <w:sz w:val="28"/>
          <w:szCs w:val="28"/>
          <w:vertAlign w:val="subscript"/>
          <w:lang w:val="kk-KZ"/>
        </w:rPr>
        <w:t>60</w:t>
      </w:r>
      <w:r w:rsidRPr="00357EBB">
        <w:rPr>
          <w:rFonts w:ascii="Times New Roman" w:hAnsi="Times New Roman" w:cs="Times New Roman"/>
          <w:color w:val="000000" w:themeColor="text1"/>
          <w:sz w:val="28"/>
          <w:szCs w:val="28"/>
          <w:lang w:val="kk-KZ"/>
        </w:rPr>
        <w:t xml:space="preserve">) қолданылған нұсқада жыртылатын жер қабатындағы қарашірінді </w:t>
      </w:r>
      <w:r w:rsidRPr="00357EBB">
        <w:rPr>
          <w:rFonts w:ascii="Times New Roman" w:hAnsi="Times New Roman" w:cs="Times New Roman"/>
          <w:color w:val="000000" w:themeColor="text1"/>
          <w:sz w:val="28"/>
          <w:szCs w:val="28"/>
          <w:lang w:val="kk-KZ"/>
        </w:rPr>
        <w:lastRenderedPageBreak/>
        <w:t>мөлшері 1,16%, ал жыртылатын қабаттан кейінгі қабатта 0,90% құрады. Азот пен фосфор тыңайтқыштарын (N</w:t>
      </w:r>
      <w:r w:rsidRPr="00357EBB">
        <w:rPr>
          <w:rFonts w:ascii="Times New Roman" w:hAnsi="Times New Roman" w:cs="Times New Roman"/>
          <w:color w:val="000000" w:themeColor="text1"/>
          <w:sz w:val="28"/>
          <w:szCs w:val="28"/>
          <w:vertAlign w:val="subscript"/>
          <w:lang w:val="kk-KZ"/>
        </w:rPr>
        <w:t>180</w:t>
      </w:r>
      <w:r w:rsidRPr="00357EBB">
        <w:rPr>
          <w:rFonts w:ascii="Times New Roman" w:hAnsi="Times New Roman" w:cs="Times New Roman"/>
          <w:color w:val="000000" w:themeColor="text1"/>
          <w:sz w:val="28"/>
          <w:szCs w:val="28"/>
          <w:lang w:val="kk-KZ"/>
        </w:rPr>
        <w:t>Р</w:t>
      </w:r>
      <w:r w:rsidRPr="00357EBB">
        <w:rPr>
          <w:rFonts w:ascii="Times New Roman" w:hAnsi="Times New Roman" w:cs="Times New Roman"/>
          <w:color w:val="000000" w:themeColor="text1"/>
          <w:sz w:val="28"/>
          <w:szCs w:val="28"/>
          <w:vertAlign w:val="subscript"/>
          <w:lang w:val="kk-KZ"/>
        </w:rPr>
        <w:t>60</w:t>
      </w:r>
      <w:r w:rsidRPr="00357EBB">
        <w:rPr>
          <w:rFonts w:ascii="Times New Roman" w:hAnsi="Times New Roman" w:cs="Times New Roman"/>
          <w:color w:val="000000" w:themeColor="text1"/>
          <w:sz w:val="28"/>
          <w:szCs w:val="28"/>
          <w:lang w:val="kk-KZ"/>
        </w:rPr>
        <w:t>) енгізгенде 1-ші айналы</w:t>
      </w:r>
      <w:r w:rsidR="005E0A4B" w:rsidRPr="00357EBB">
        <w:rPr>
          <w:rFonts w:ascii="Times New Roman" w:hAnsi="Times New Roman" w:cs="Times New Roman"/>
          <w:color w:val="000000" w:themeColor="text1"/>
          <w:sz w:val="28"/>
          <w:szCs w:val="28"/>
          <w:lang w:val="kk-KZ"/>
        </w:rPr>
        <w:t xml:space="preserve">мда қарашіріндінің жоғары </w:t>
      </w:r>
      <w:r w:rsidRPr="00357EBB">
        <w:rPr>
          <w:rFonts w:ascii="Times New Roman" w:hAnsi="Times New Roman" w:cs="Times New Roman"/>
          <w:color w:val="000000" w:themeColor="text1"/>
          <w:sz w:val="28"/>
          <w:szCs w:val="28"/>
          <w:lang w:val="kk-KZ"/>
        </w:rPr>
        <w:t>1,21% және 0,90% мөлшері анықталды.</w:t>
      </w:r>
    </w:p>
    <w:p w14:paraId="79D6D41B"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Тәжірибенің 2-ші айналымының соңында қарашіріндінің мөлшері бақылаулармен және алдыңғы айналыммен салыстырғанда барлық нұсқаларда жоғары болатындығы анықталды. Азот пен фосфордың N</w:t>
      </w:r>
      <w:r w:rsidRPr="00357EBB">
        <w:rPr>
          <w:rFonts w:ascii="Times New Roman" w:hAnsi="Times New Roman" w:cs="Times New Roman"/>
          <w:color w:val="000000" w:themeColor="text1"/>
          <w:sz w:val="28"/>
          <w:szCs w:val="28"/>
          <w:vertAlign w:val="subscript"/>
          <w:lang w:val="kk-KZ"/>
        </w:rPr>
        <w:t>90</w:t>
      </w:r>
      <w:r w:rsidRPr="00357EBB">
        <w:rPr>
          <w:rFonts w:ascii="Times New Roman" w:hAnsi="Times New Roman" w:cs="Times New Roman"/>
          <w:color w:val="000000" w:themeColor="text1"/>
          <w:sz w:val="28"/>
          <w:szCs w:val="28"/>
          <w:lang w:val="kk-KZ"/>
        </w:rPr>
        <w:t>Р</w:t>
      </w:r>
      <w:r w:rsidRPr="00357EBB">
        <w:rPr>
          <w:rFonts w:ascii="Times New Roman" w:hAnsi="Times New Roman" w:cs="Times New Roman"/>
          <w:color w:val="000000" w:themeColor="text1"/>
          <w:sz w:val="28"/>
          <w:szCs w:val="28"/>
          <w:vertAlign w:val="subscript"/>
          <w:lang w:val="kk-KZ"/>
        </w:rPr>
        <w:t xml:space="preserve">90 </w:t>
      </w:r>
      <w:r w:rsidRPr="00357EBB">
        <w:rPr>
          <w:rFonts w:ascii="Times New Roman" w:hAnsi="Times New Roman" w:cs="Times New Roman"/>
          <w:color w:val="000000" w:themeColor="text1"/>
          <w:sz w:val="28"/>
          <w:szCs w:val="28"/>
          <w:lang w:val="kk-KZ"/>
        </w:rPr>
        <w:t xml:space="preserve">нормасын қолданғанда ең жоғары мөлшері байқалды. Ауыспалы егістіктің 2-ші айналымының соңында тыңайтқышсыз нұсқадағы органикалық заттар мөлшері қайтадан азайып, жыртылатын қабатында 1,14%, ал жыртылатын қабаттан кейінгі қабатта 0,85% құрады. Тыңайтқыш берілген нұсқаларда төмендеу байқалмады. Тәлімі егістік жағдайларында қарашірінді мөлшерінің артуына көңге қарағанда минералдық тыңайтқыштардың әсері зор. Сонымен қатар жылдық климаттық жағдайлар да қарашіріндіге әсерін тигізеді. </w:t>
      </w:r>
    </w:p>
    <w:p w14:paraId="41941B53"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Топырақтың негізгі типтерінің арасында қара-қоңыр топырақтар қара топырақтардан соң құнарлық деңгейі бойынша екінші орын алады. Өз кезегінде қара қоңыр топырақтар ішіндегі күңгірт қара қоңыр топырақтардың потенциалды құнарлылығы жоғары болса, ал  ашық-қара қоңыр топырақтардың құнарлылығы төмен болады. </w:t>
      </w:r>
    </w:p>
    <w:p w14:paraId="69E92162" w14:textId="2196B475"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Қазақстанның оңтүстік-шығыс тау бөктерлеріндегі суармалы қоңыр топырақтардың жалпы ауданы 470 мың га құрайды. Олардың құнарлылығы біршама жоғары болып </w:t>
      </w:r>
      <w:r w:rsidR="00CE1B6F" w:rsidRPr="00357EBB">
        <w:rPr>
          <w:rFonts w:ascii="Times New Roman" w:hAnsi="Times New Roman" w:cs="Times New Roman"/>
          <w:color w:val="000000" w:themeColor="text1"/>
          <w:sz w:val="28"/>
          <w:szCs w:val="28"/>
          <w:lang w:val="kk-KZ"/>
        </w:rPr>
        <w:t>саналады</w:t>
      </w:r>
      <w:r w:rsidRPr="00357EBB">
        <w:rPr>
          <w:rFonts w:ascii="Times New Roman" w:hAnsi="Times New Roman" w:cs="Times New Roman"/>
          <w:color w:val="000000" w:themeColor="text1"/>
          <w:sz w:val="28"/>
          <w:szCs w:val="28"/>
          <w:lang w:val="kk-KZ"/>
        </w:rPr>
        <w:t xml:space="preserve">. Бірақ соңғы жылдардағы агрохимиялық тексерулер мен ғылыми зерттеулер нәтижесі көрсеткендей, жарты ғасырдан астам кезеңде оларды ауылшаруашылығы өндірісінде пайдалану, топырақтағы потенциалды және тиімді құнарлылықты анықтайтын параметрлердің кемуіне әсерін тигізді. </w:t>
      </w:r>
    </w:p>
    <w:p w14:paraId="2FB28B76"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Ашық-қара қоңыр топырақта ұзақ жылдар қант қызылшасын ауыспалы егістікте өсіру кезінде топырақтың агрохимиялық көрсеткіштері төмендегідей өзгерістерге ұшырады. Ол туралы деректер 5-ші кестеде келтірілген. </w:t>
      </w:r>
    </w:p>
    <w:p w14:paraId="6F9D060E"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Қарашіріндінің бақылау вариантындағы мөлшері жыртылатын қабатында 1,55 және төменгі қабатта 1,37% болса, ал тыңайтқыш қолданылған варианттардың аталған қабаттарында, сәйкесінше 1,35-1,69% және 1,17-1,61% арлығында өзгереді. Тыңайтқыш қолданылған варианттарда бақылаумен слыстырғанда қарашірінді мөлшері жыртылатын қабатта 0,11-0,14% жоғарылайды. Минералдық тыңайтқыштар қолданған варианттарда, топырақтың беткі жыртылатын қабатындағы қарашірінді мөлшері 1,35-1,66% болып, бақылау варианты деңгейінде сақталса, ал органо-минералдық тыңайтқыштарды ұштастырып қолданған вариантта (NPK+60т көң) оның жоғарғы мөлшері 1,69% құрады немесе бақылаумен салыстырғанда 0,14% жоғары болды (кесте 5</w:t>
      </w:r>
      <w:r w:rsidR="00152E79" w:rsidRPr="00357EBB">
        <w:rPr>
          <w:rFonts w:ascii="Times New Roman" w:hAnsi="Times New Roman" w:cs="Times New Roman"/>
          <w:color w:val="000000" w:themeColor="text1"/>
          <w:sz w:val="28"/>
          <w:szCs w:val="28"/>
          <w:lang w:val="kk-KZ"/>
        </w:rPr>
        <w:t>, сурет 7</w:t>
      </w:r>
      <w:r w:rsidRPr="00357EBB">
        <w:rPr>
          <w:rFonts w:ascii="Times New Roman" w:hAnsi="Times New Roman" w:cs="Times New Roman"/>
          <w:color w:val="000000" w:themeColor="text1"/>
          <w:sz w:val="28"/>
          <w:szCs w:val="28"/>
          <w:lang w:val="kk-KZ"/>
        </w:rPr>
        <w:t xml:space="preserve">). </w:t>
      </w:r>
    </w:p>
    <w:p w14:paraId="75FE3F45" w14:textId="77777777" w:rsidR="005E0A4B" w:rsidRPr="00357EBB" w:rsidRDefault="005E0A4B" w:rsidP="00F74B79">
      <w:pPr>
        <w:spacing w:after="0" w:line="240" w:lineRule="auto"/>
        <w:ind w:firstLine="567"/>
        <w:jc w:val="both"/>
        <w:rPr>
          <w:rFonts w:ascii="Times New Roman" w:hAnsi="Times New Roman" w:cs="Times New Roman"/>
          <w:color w:val="000000" w:themeColor="text1"/>
          <w:sz w:val="28"/>
          <w:szCs w:val="28"/>
          <w:lang w:val="kk-KZ"/>
        </w:rPr>
        <w:sectPr w:rsidR="005E0A4B" w:rsidRPr="00357EBB">
          <w:pgSz w:w="11906" w:h="16838"/>
          <w:pgMar w:top="1134" w:right="850" w:bottom="1134" w:left="1701" w:header="708" w:footer="708" w:gutter="0"/>
          <w:cols w:space="708"/>
          <w:docGrid w:linePitch="360"/>
        </w:sectPr>
      </w:pPr>
    </w:p>
    <w:p w14:paraId="35CE2165"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lastRenderedPageBreak/>
        <w:t>Кесте 5 – Ауыспалы егісте өсірілген қант қызылшасы тәжірибе танабы топырағының агрохимиялық сипаттамасы (2018-2020 жылдар)</w:t>
      </w:r>
    </w:p>
    <w:p w14:paraId="3FE3E5C0"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p>
    <w:tbl>
      <w:tblPr>
        <w:tblW w:w="1420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96"/>
        <w:gridCol w:w="2410"/>
        <w:gridCol w:w="1417"/>
        <w:gridCol w:w="1418"/>
        <w:gridCol w:w="1134"/>
        <w:gridCol w:w="1276"/>
        <w:gridCol w:w="1134"/>
        <w:gridCol w:w="992"/>
        <w:gridCol w:w="1134"/>
        <w:gridCol w:w="992"/>
        <w:gridCol w:w="851"/>
        <w:gridCol w:w="850"/>
      </w:tblGrid>
      <w:tr w:rsidR="00357EBB" w:rsidRPr="00357EBB" w14:paraId="536CA03F" w14:textId="77777777" w:rsidTr="005E0A4B">
        <w:trPr>
          <w:trHeight w:val="372"/>
        </w:trPr>
        <w:tc>
          <w:tcPr>
            <w:tcW w:w="596" w:type="dxa"/>
            <w:vMerge w:val="restart"/>
          </w:tcPr>
          <w:p w14:paraId="24F1CA39" w14:textId="77777777" w:rsidR="00F74B79" w:rsidRPr="00357EBB" w:rsidRDefault="00F74B79" w:rsidP="005E0A4B">
            <w:pPr>
              <w:spacing w:after="0" w:line="240" w:lineRule="auto"/>
              <w:ind w:left="-84" w:right="-106"/>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w:t>
            </w:r>
          </w:p>
        </w:tc>
        <w:tc>
          <w:tcPr>
            <w:tcW w:w="2410" w:type="dxa"/>
            <w:vMerge w:val="restart"/>
          </w:tcPr>
          <w:p w14:paraId="6AE7AD85" w14:textId="77777777" w:rsidR="00F74B79" w:rsidRPr="00357EBB" w:rsidRDefault="005E0A4B" w:rsidP="005E0A4B">
            <w:pPr>
              <w:spacing w:after="0" w:line="240" w:lineRule="auto"/>
              <w:contextualSpacing/>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Тәжірибе вариант</w:t>
            </w:r>
            <w:r w:rsidR="00F74B79" w:rsidRPr="00357EBB">
              <w:rPr>
                <w:rFonts w:ascii="Times New Roman" w:hAnsi="Times New Roman" w:cs="Times New Roman"/>
                <w:color w:val="000000" w:themeColor="text1"/>
                <w:sz w:val="28"/>
                <w:szCs w:val="28"/>
                <w:lang w:val="kk-KZ"/>
              </w:rPr>
              <w:t>тары</w:t>
            </w:r>
          </w:p>
        </w:tc>
        <w:tc>
          <w:tcPr>
            <w:tcW w:w="1417" w:type="dxa"/>
            <w:vMerge w:val="restart"/>
          </w:tcPr>
          <w:p w14:paraId="54F8A5BA" w14:textId="77777777" w:rsidR="00F74B79" w:rsidRPr="00357EBB" w:rsidRDefault="005E0A4B"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Топырақ қаба</w:t>
            </w:r>
            <w:r w:rsidR="00F74B79" w:rsidRPr="00357EBB">
              <w:rPr>
                <w:rFonts w:ascii="Times New Roman" w:hAnsi="Times New Roman" w:cs="Times New Roman"/>
                <w:color w:val="000000" w:themeColor="text1"/>
                <w:sz w:val="28"/>
                <w:szCs w:val="28"/>
                <w:lang w:val="kk-KZ"/>
              </w:rPr>
              <w:t>ты</w:t>
            </w:r>
            <w:r w:rsidR="00F74B79" w:rsidRPr="00357EBB">
              <w:rPr>
                <w:rFonts w:ascii="Times New Roman" w:hAnsi="Times New Roman" w:cs="Times New Roman"/>
                <w:color w:val="000000" w:themeColor="text1"/>
                <w:sz w:val="28"/>
                <w:szCs w:val="28"/>
              </w:rPr>
              <w:t>, см</w:t>
            </w:r>
          </w:p>
        </w:tc>
        <w:tc>
          <w:tcPr>
            <w:tcW w:w="1418" w:type="dxa"/>
            <w:vMerge w:val="restart"/>
          </w:tcPr>
          <w:p w14:paraId="61FAA550"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 xml:space="preserve">Қараші-рінді </w:t>
            </w:r>
            <w:r w:rsidRPr="00357EBB">
              <w:rPr>
                <w:rFonts w:ascii="Times New Roman" w:hAnsi="Times New Roman" w:cs="Times New Roman"/>
                <w:color w:val="000000" w:themeColor="text1"/>
                <w:sz w:val="28"/>
                <w:szCs w:val="28"/>
              </w:rPr>
              <w:t>, %</w:t>
            </w:r>
          </w:p>
        </w:tc>
        <w:tc>
          <w:tcPr>
            <w:tcW w:w="1134" w:type="dxa"/>
            <w:vMerge w:val="restart"/>
          </w:tcPr>
          <w:p w14:paraId="67A4D89C"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Азот %</w:t>
            </w:r>
          </w:p>
        </w:tc>
        <w:tc>
          <w:tcPr>
            <w:tcW w:w="1276" w:type="dxa"/>
            <w:vMerge w:val="restart"/>
          </w:tcPr>
          <w:p w14:paraId="3A16BDC0"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Фос-фор, %</w:t>
            </w:r>
          </w:p>
        </w:tc>
        <w:tc>
          <w:tcPr>
            <w:tcW w:w="1134" w:type="dxa"/>
            <w:vMerge w:val="restart"/>
          </w:tcPr>
          <w:p w14:paraId="157A49DE" w14:textId="77777777" w:rsidR="00F74B79" w:rsidRPr="00357EBB" w:rsidRDefault="005E0A4B"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Ка</w:t>
            </w:r>
            <w:r w:rsidR="00F74B79" w:rsidRPr="00357EBB">
              <w:rPr>
                <w:rFonts w:ascii="Times New Roman" w:hAnsi="Times New Roman" w:cs="Times New Roman"/>
                <w:color w:val="000000" w:themeColor="text1"/>
                <w:sz w:val="28"/>
                <w:szCs w:val="28"/>
              </w:rPr>
              <w:t>лий, %</w:t>
            </w:r>
          </w:p>
        </w:tc>
        <w:tc>
          <w:tcPr>
            <w:tcW w:w="992" w:type="dxa"/>
            <w:vMerge w:val="restart"/>
          </w:tcPr>
          <w:p w14:paraId="0F707855"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рН</w:t>
            </w:r>
          </w:p>
        </w:tc>
        <w:tc>
          <w:tcPr>
            <w:tcW w:w="1134" w:type="dxa"/>
            <w:vMerge w:val="restart"/>
          </w:tcPr>
          <w:p w14:paraId="68C50E92"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СО</w:t>
            </w:r>
            <w:r w:rsidRPr="00357EBB">
              <w:rPr>
                <w:rFonts w:ascii="Times New Roman" w:hAnsi="Times New Roman" w:cs="Times New Roman"/>
                <w:color w:val="000000" w:themeColor="text1"/>
                <w:sz w:val="28"/>
                <w:szCs w:val="28"/>
                <w:vertAlign w:val="subscript"/>
              </w:rPr>
              <w:t>2</w:t>
            </w:r>
            <w:r w:rsidRPr="00357EBB">
              <w:rPr>
                <w:rFonts w:ascii="Times New Roman" w:hAnsi="Times New Roman" w:cs="Times New Roman"/>
                <w:color w:val="000000" w:themeColor="text1"/>
                <w:sz w:val="28"/>
                <w:szCs w:val="28"/>
              </w:rPr>
              <w:t>,%</w:t>
            </w:r>
          </w:p>
        </w:tc>
        <w:tc>
          <w:tcPr>
            <w:tcW w:w="2693" w:type="dxa"/>
            <w:gridSpan w:val="3"/>
          </w:tcPr>
          <w:p w14:paraId="6ACCF1FE"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 xml:space="preserve">Жылжымалы </w:t>
            </w:r>
            <w:r w:rsidRPr="00357EBB">
              <w:rPr>
                <w:rFonts w:ascii="Times New Roman" w:hAnsi="Times New Roman" w:cs="Times New Roman"/>
                <w:color w:val="000000" w:themeColor="text1"/>
                <w:sz w:val="28"/>
                <w:szCs w:val="28"/>
              </w:rPr>
              <w:t xml:space="preserve"> форм</w:t>
            </w:r>
            <w:r w:rsidRPr="00357EBB">
              <w:rPr>
                <w:rFonts w:ascii="Times New Roman" w:hAnsi="Times New Roman" w:cs="Times New Roman"/>
                <w:color w:val="000000" w:themeColor="text1"/>
                <w:sz w:val="28"/>
                <w:szCs w:val="28"/>
                <w:lang w:val="kk-KZ"/>
              </w:rPr>
              <w:t>алары</w:t>
            </w:r>
            <w:r w:rsidRPr="00357EBB">
              <w:rPr>
                <w:rFonts w:ascii="Times New Roman" w:hAnsi="Times New Roman" w:cs="Times New Roman"/>
                <w:color w:val="000000" w:themeColor="text1"/>
                <w:sz w:val="28"/>
                <w:szCs w:val="28"/>
              </w:rPr>
              <w:t>, мг/кг</w:t>
            </w:r>
          </w:p>
        </w:tc>
      </w:tr>
      <w:tr w:rsidR="00357EBB" w:rsidRPr="00357EBB" w14:paraId="371C0D0B" w14:textId="77777777" w:rsidTr="005E0A4B">
        <w:trPr>
          <w:trHeight w:val="456"/>
        </w:trPr>
        <w:tc>
          <w:tcPr>
            <w:tcW w:w="596" w:type="dxa"/>
            <w:vMerge/>
          </w:tcPr>
          <w:p w14:paraId="094C7E36" w14:textId="77777777" w:rsidR="00F74B79" w:rsidRPr="00357EBB" w:rsidRDefault="00F74B79" w:rsidP="00F74B79">
            <w:pPr>
              <w:spacing w:after="0" w:line="240" w:lineRule="auto"/>
              <w:contextualSpacing/>
              <w:jc w:val="center"/>
              <w:rPr>
                <w:rFonts w:ascii="Times New Roman" w:hAnsi="Times New Roman" w:cs="Times New Roman"/>
                <w:color w:val="000000" w:themeColor="text1"/>
                <w:sz w:val="28"/>
                <w:szCs w:val="28"/>
              </w:rPr>
            </w:pPr>
          </w:p>
        </w:tc>
        <w:tc>
          <w:tcPr>
            <w:tcW w:w="2410" w:type="dxa"/>
            <w:vMerge/>
          </w:tcPr>
          <w:p w14:paraId="5692919E" w14:textId="77777777" w:rsidR="00F74B79" w:rsidRPr="00357EBB" w:rsidRDefault="00F74B79" w:rsidP="00F74B79">
            <w:pPr>
              <w:spacing w:after="0" w:line="240" w:lineRule="auto"/>
              <w:contextualSpacing/>
              <w:jc w:val="center"/>
              <w:rPr>
                <w:rFonts w:ascii="Times New Roman" w:hAnsi="Times New Roman" w:cs="Times New Roman"/>
                <w:color w:val="000000" w:themeColor="text1"/>
                <w:sz w:val="28"/>
                <w:szCs w:val="28"/>
              </w:rPr>
            </w:pPr>
          </w:p>
        </w:tc>
        <w:tc>
          <w:tcPr>
            <w:tcW w:w="1417" w:type="dxa"/>
            <w:vMerge/>
          </w:tcPr>
          <w:p w14:paraId="4FE9367C"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p>
        </w:tc>
        <w:tc>
          <w:tcPr>
            <w:tcW w:w="1418" w:type="dxa"/>
            <w:vMerge/>
          </w:tcPr>
          <w:p w14:paraId="40DC15F4"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p>
        </w:tc>
        <w:tc>
          <w:tcPr>
            <w:tcW w:w="1134" w:type="dxa"/>
            <w:vMerge/>
          </w:tcPr>
          <w:p w14:paraId="5643027D"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p>
        </w:tc>
        <w:tc>
          <w:tcPr>
            <w:tcW w:w="1276" w:type="dxa"/>
            <w:vMerge/>
          </w:tcPr>
          <w:p w14:paraId="63C34EDF"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p>
        </w:tc>
        <w:tc>
          <w:tcPr>
            <w:tcW w:w="1134" w:type="dxa"/>
            <w:vMerge/>
          </w:tcPr>
          <w:p w14:paraId="56B5BC91"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p>
        </w:tc>
        <w:tc>
          <w:tcPr>
            <w:tcW w:w="992" w:type="dxa"/>
            <w:vMerge/>
          </w:tcPr>
          <w:p w14:paraId="150FF4AC"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p>
        </w:tc>
        <w:tc>
          <w:tcPr>
            <w:tcW w:w="1134" w:type="dxa"/>
            <w:vMerge/>
          </w:tcPr>
          <w:p w14:paraId="202A36D7"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p>
        </w:tc>
        <w:tc>
          <w:tcPr>
            <w:tcW w:w="992" w:type="dxa"/>
          </w:tcPr>
          <w:p w14:paraId="0E868D1B"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en-US"/>
              </w:rPr>
              <w:t>N</w:t>
            </w:r>
            <w:r w:rsidRPr="00357EBB">
              <w:rPr>
                <w:rFonts w:ascii="Times New Roman" w:hAnsi="Times New Roman" w:cs="Times New Roman"/>
                <w:color w:val="000000" w:themeColor="text1"/>
                <w:sz w:val="28"/>
                <w:szCs w:val="28"/>
                <w:vertAlign w:val="subscript"/>
                <w:lang w:val="kk-KZ"/>
              </w:rPr>
              <w:t>ж</w:t>
            </w:r>
            <w:r w:rsidRPr="00357EBB">
              <w:rPr>
                <w:rFonts w:ascii="Times New Roman" w:hAnsi="Times New Roman" w:cs="Times New Roman"/>
                <w:color w:val="000000" w:themeColor="text1"/>
                <w:sz w:val="28"/>
                <w:szCs w:val="28"/>
                <w:vertAlign w:val="subscript"/>
              </w:rPr>
              <w:t>.</w:t>
            </w:r>
            <w:r w:rsidRPr="00357EBB">
              <w:rPr>
                <w:rFonts w:ascii="Times New Roman" w:hAnsi="Times New Roman" w:cs="Times New Roman"/>
                <w:color w:val="000000" w:themeColor="text1"/>
                <w:sz w:val="28"/>
                <w:szCs w:val="28"/>
                <w:vertAlign w:val="subscript"/>
                <w:lang w:val="kk-KZ"/>
              </w:rPr>
              <w:t>ы</w:t>
            </w:r>
            <w:r w:rsidRPr="00357EBB">
              <w:rPr>
                <w:rFonts w:ascii="Times New Roman" w:hAnsi="Times New Roman" w:cs="Times New Roman"/>
                <w:color w:val="000000" w:themeColor="text1"/>
                <w:sz w:val="28"/>
                <w:szCs w:val="28"/>
                <w:vertAlign w:val="subscript"/>
              </w:rPr>
              <w:t>.</w:t>
            </w:r>
          </w:p>
        </w:tc>
        <w:tc>
          <w:tcPr>
            <w:tcW w:w="851" w:type="dxa"/>
          </w:tcPr>
          <w:p w14:paraId="5AE004B9"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Р</w:t>
            </w:r>
            <w:r w:rsidRPr="00357EBB">
              <w:rPr>
                <w:rFonts w:ascii="Times New Roman" w:hAnsi="Times New Roman" w:cs="Times New Roman"/>
                <w:color w:val="000000" w:themeColor="text1"/>
                <w:sz w:val="28"/>
                <w:szCs w:val="28"/>
                <w:vertAlign w:val="subscript"/>
              </w:rPr>
              <w:t>2</w:t>
            </w:r>
            <w:r w:rsidRPr="00357EBB">
              <w:rPr>
                <w:rFonts w:ascii="Times New Roman" w:hAnsi="Times New Roman" w:cs="Times New Roman"/>
                <w:color w:val="000000" w:themeColor="text1"/>
                <w:sz w:val="28"/>
                <w:szCs w:val="28"/>
              </w:rPr>
              <w:t>О</w:t>
            </w:r>
            <w:r w:rsidRPr="00357EBB">
              <w:rPr>
                <w:rFonts w:ascii="Times New Roman" w:hAnsi="Times New Roman" w:cs="Times New Roman"/>
                <w:color w:val="000000" w:themeColor="text1"/>
                <w:sz w:val="28"/>
                <w:szCs w:val="28"/>
                <w:vertAlign w:val="subscript"/>
              </w:rPr>
              <w:t>5</w:t>
            </w:r>
          </w:p>
        </w:tc>
        <w:tc>
          <w:tcPr>
            <w:tcW w:w="850" w:type="dxa"/>
          </w:tcPr>
          <w:p w14:paraId="5F2204B9"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К</w:t>
            </w:r>
            <w:r w:rsidRPr="00357EBB">
              <w:rPr>
                <w:rFonts w:ascii="Times New Roman" w:hAnsi="Times New Roman" w:cs="Times New Roman"/>
                <w:color w:val="000000" w:themeColor="text1"/>
                <w:sz w:val="28"/>
                <w:szCs w:val="28"/>
                <w:vertAlign w:val="subscript"/>
              </w:rPr>
              <w:t>2</w:t>
            </w:r>
            <w:r w:rsidRPr="00357EBB">
              <w:rPr>
                <w:rFonts w:ascii="Times New Roman" w:hAnsi="Times New Roman" w:cs="Times New Roman"/>
                <w:color w:val="000000" w:themeColor="text1"/>
                <w:sz w:val="28"/>
                <w:szCs w:val="28"/>
              </w:rPr>
              <w:t>О</w:t>
            </w:r>
          </w:p>
        </w:tc>
      </w:tr>
      <w:tr w:rsidR="00357EBB" w:rsidRPr="00357EBB" w14:paraId="30D33CA8" w14:textId="77777777" w:rsidTr="005E0A4B">
        <w:tc>
          <w:tcPr>
            <w:tcW w:w="596" w:type="dxa"/>
            <w:vMerge w:val="restart"/>
          </w:tcPr>
          <w:p w14:paraId="4A2D1EAF"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1</w:t>
            </w:r>
          </w:p>
        </w:tc>
        <w:tc>
          <w:tcPr>
            <w:tcW w:w="2410" w:type="dxa"/>
            <w:vMerge w:val="restart"/>
          </w:tcPr>
          <w:p w14:paraId="3FFF088D" w14:textId="77777777" w:rsidR="00F74B79" w:rsidRPr="00357EBB" w:rsidRDefault="00F74B79" w:rsidP="005E0A4B">
            <w:pPr>
              <w:spacing w:after="0" w:line="240" w:lineRule="auto"/>
              <w:ind w:left="-38" w:right="-108"/>
              <w:contextualSpacing/>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Бақылау </w:t>
            </w:r>
          </w:p>
          <w:p w14:paraId="35F7CF0F" w14:textId="77777777" w:rsidR="00F74B79" w:rsidRPr="00357EBB" w:rsidRDefault="00F74B79" w:rsidP="005E0A4B">
            <w:pPr>
              <w:spacing w:after="0" w:line="240" w:lineRule="auto"/>
              <w:ind w:left="-38" w:right="-1"/>
              <w:contextualSpacing/>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w:t>
            </w:r>
            <w:r w:rsidR="005E0A4B" w:rsidRPr="00357EBB">
              <w:rPr>
                <w:rFonts w:ascii="Times New Roman" w:hAnsi="Times New Roman" w:cs="Times New Roman"/>
                <w:color w:val="000000" w:themeColor="text1"/>
                <w:sz w:val="28"/>
                <w:szCs w:val="28"/>
                <w:lang w:val="kk-KZ"/>
              </w:rPr>
              <w:t>тыңайт</w:t>
            </w:r>
            <w:r w:rsidRPr="00357EBB">
              <w:rPr>
                <w:rFonts w:ascii="Times New Roman" w:hAnsi="Times New Roman" w:cs="Times New Roman"/>
                <w:color w:val="000000" w:themeColor="text1"/>
                <w:sz w:val="28"/>
                <w:szCs w:val="28"/>
                <w:lang w:val="kk-KZ"/>
              </w:rPr>
              <w:t>қышсыз</w:t>
            </w:r>
            <w:r w:rsidRPr="00357EBB">
              <w:rPr>
                <w:rFonts w:ascii="Times New Roman" w:hAnsi="Times New Roman" w:cs="Times New Roman"/>
                <w:color w:val="000000" w:themeColor="text1"/>
                <w:sz w:val="28"/>
                <w:szCs w:val="28"/>
              </w:rPr>
              <w:t>)</w:t>
            </w:r>
          </w:p>
        </w:tc>
        <w:tc>
          <w:tcPr>
            <w:tcW w:w="1417" w:type="dxa"/>
          </w:tcPr>
          <w:p w14:paraId="7ECF3103"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0-20</w:t>
            </w:r>
          </w:p>
        </w:tc>
        <w:tc>
          <w:tcPr>
            <w:tcW w:w="1418" w:type="dxa"/>
          </w:tcPr>
          <w:p w14:paraId="6D9833A0"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1,55</w:t>
            </w:r>
          </w:p>
        </w:tc>
        <w:tc>
          <w:tcPr>
            <w:tcW w:w="1134" w:type="dxa"/>
          </w:tcPr>
          <w:p w14:paraId="030184EE"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0,154</w:t>
            </w:r>
          </w:p>
        </w:tc>
        <w:tc>
          <w:tcPr>
            <w:tcW w:w="1276" w:type="dxa"/>
          </w:tcPr>
          <w:p w14:paraId="6C553F0D"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0,200</w:t>
            </w:r>
          </w:p>
        </w:tc>
        <w:tc>
          <w:tcPr>
            <w:tcW w:w="1134" w:type="dxa"/>
          </w:tcPr>
          <w:p w14:paraId="1D60D674"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2,922</w:t>
            </w:r>
          </w:p>
        </w:tc>
        <w:tc>
          <w:tcPr>
            <w:tcW w:w="992" w:type="dxa"/>
          </w:tcPr>
          <w:p w14:paraId="270FECF2"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8,23</w:t>
            </w:r>
          </w:p>
        </w:tc>
        <w:tc>
          <w:tcPr>
            <w:tcW w:w="1134" w:type="dxa"/>
          </w:tcPr>
          <w:p w14:paraId="2901BA5C"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2,84</w:t>
            </w:r>
          </w:p>
        </w:tc>
        <w:tc>
          <w:tcPr>
            <w:tcW w:w="992" w:type="dxa"/>
          </w:tcPr>
          <w:p w14:paraId="425728F9"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33,2</w:t>
            </w:r>
          </w:p>
        </w:tc>
        <w:tc>
          <w:tcPr>
            <w:tcW w:w="851" w:type="dxa"/>
          </w:tcPr>
          <w:p w14:paraId="24CBB239"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25,0</w:t>
            </w:r>
          </w:p>
        </w:tc>
        <w:tc>
          <w:tcPr>
            <w:tcW w:w="850" w:type="dxa"/>
          </w:tcPr>
          <w:p w14:paraId="3580FF69"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410</w:t>
            </w:r>
          </w:p>
        </w:tc>
      </w:tr>
      <w:tr w:rsidR="00357EBB" w:rsidRPr="00357EBB" w14:paraId="12C94560" w14:textId="77777777" w:rsidTr="005E0A4B">
        <w:tc>
          <w:tcPr>
            <w:tcW w:w="596" w:type="dxa"/>
            <w:vMerge/>
          </w:tcPr>
          <w:p w14:paraId="32CAC6E2"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p>
        </w:tc>
        <w:tc>
          <w:tcPr>
            <w:tcW w:w="2410" w:type="dxa"/>
            <w:vMerge/>
          </w:tcPr>
          <w:p w14:paraId="283C9B61" w14:textId="77777777" w:rsidR="00F74B79" w:rsidRPr="00357EBB" w:rsidRDefault="00F74B79" w:rsidP="005E0A4B">
            <w:pPr>
              <w:spacing w:after="0" w:line="240" w:lineRule="auto"/>
              <w:contextualSpacing/>
              <w:rPr>
                <w:rFonts w:ascii="Times New Roman" w:hAnsi="Times New Roman" w:cs="Times New Roman"/>
                <w:color w:val="000000" w:themeColor="text1"/>
                <w:sz w:val="28"/>
                <w:szCs w:val="28"/>
              </w:rPr>
            </w:pPr>
          </w:p>
        </w:tc>
        <w:tc>
          <w:tcPr>
            <w:tcW w:w="1417" w:type="dxa"/>
          </w:tcPr>
          <w:p w14:paraId="38219275"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20-40</w:t>
            </w:r>
          </w:p>
        </w:tc>
        <w:tc>
          <w:tcPr>
            <w:tcW w:w="1418" w:type="dxa"/>
          </w:tcPr>
          <w:p w14:paraId="7AFC7182"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1,37</w:t>
            </w:r>
          </w:p>
        </w:tc>
        <w:tc>
          <w:tcPr>
            <w:tcW w:w="1134" w:type="dxa"/>
          </w:tcPr>
          <w:p w14:paraId="419B94B8"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0,140</w:t>
            </w:r>
          </w:p>
        </w:tc>
        <w:tc>
          <w:tcPr>
            <w:tcW w:w="1276" w:type="dxa"/>
          </w:tcPr>
          <w:p w14:paraId="08A52081"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0,168</w:t>
            </w:r>
          </w:p>
        </w:tc>
        <w:tc>
          <w:tcPr>
            <w:tcW w:w="1134" w:type="dxa"/>
          </w:tcPr>
          <w:p w14:paraId="41DC972E"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2,975</w:t>
            </w:r>
          </w:p>
        </w:tc>
        <w:tc>
          <w:tcPr>
            <w:tcW w:w="992" w:type="dxa"/>
          </w:tcPr>
          <w:p w14:paraId="46A0A0E5"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8,22</w:t>
            </w:r>
          </w:p>
        </w:tc>
        <w:tc>
          <w:tcPr>
            <w:tcW w:w="1134" w:type="dxa"/>
          </w:tcPr>
          <w:p w14:paraId="1B493B39"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2,92</w:t>
            </w:r>
          </w:p>
        </w:tc>
        <w:tc>
          <w:tcPr>
            <w:tcW w:w="992" w:type="dxa"/>
          </w:tcPr>
          <w:p w14:paraId="6371BEDD"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28,8</w:t>
            </w:r>
          </w:p>
        </w:tc>
        <w:tc>
          <w:tcPr>
            <w:tcW w:w="851" w:type="dxa"/>
          </w:tcPr>
          <w:p w14:paraId="1DB4173A"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20,5</w:t>
            </w:r>
          </w:p>
        </w:tc>
        <w:tc>
          <w:tcPr>
            <w:tcW w:w="850" w:type="dxa"/>
          </w:tcPr>
          <w:p w14:paraId="20EBD7FA"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365</w:t>
            </w:r>
          </w:p>
        </w:tc>
      </w:tr>
      <w:tr w:rsidR="00357EBB" w:rsidRPr="00357EBB" w14:paraId="29CD097E" w14:textId="77777777" w:rsidTr="005E0A4B">
        <w:tc>
          <w:tcPr>
            <w:tcW w:w="596" w:type="dxa"/>
            <w:vMerge w:val="restart"/>
          </w:tcPr>
          <w:p w14:paraId="4E772627"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2</w:t>
            </w:r>
          </w:p>
        </w:tc>
        <w:tc>
          <w:tcPr>
            <w:tcW w:w="2410" w:type="dxa"/>
            <w:vMerge w:val="restart"/>
          </w:tcPr>
          <w:p w14:paraId="4BFF7B70" w14:textId="77777777" w:rsidR="00F74B79" w:rsidRPr="00357EBB" w:rsidRDefault="00F74B79" w:rsidP="005E0A4B">
            <w:pPr>
              <w:spacing w:after="0" w:line="240" w:lineRule="auto"/>
              <w:ind w:left="-38" w:right="-1"/>
              <w:contextualSpacing/>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NK</w:t>
            </w:r>
          </w:p>
        </w:tc>
        <w:tc>
          <w:tcPr>
            <w:tcW w:w="1417" w:type="dxa"/>
          </w:tcPr>
          <w:p w14:paraId="232F464A"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0-20</w:t>
            </w:r>
          </w:p>
        </w:tc>
        <w:tc>
          <w:tcPr>
            <w:tcW w:w="1418" w:type="dxa"/>
          </w:tcPr>
          <w:p w14:paraId="67A84D1D"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1,65</w:t>
            </w:r>
          </w:p>
        </w:tc>
        <w:tc>
          <w:tcPr>
            <w:tcW w:w="1134" w:type="dxa"/>
          </w:tcPr>
          <w:p w14:paraId="3EA32F45"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0,175</w:t>
            </w:r>
          </w:p>
        </w:tc>
        <w:tc>
          <w:tcPr>
            <w:tcW w:w="1276" w:type="dxa"/>
          </w:tcPr>
          <w:p w14:paraId="15594CD3"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0,208</w:t>
            </w:r>
          </w:p>
        </w:tc>
        <w:tc>
          <w:tcPr>
            <w:tcW w:w="1134" w:type="dxa"/>
          </w:tcPr>
          <w:p w14:paraId="1DE4FD91"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2,922</w:t>
            </w:r>
          </w:p>
        </w:tc>
        <w:tc>
          <w:tcPr>
            <w:tcW w:w="992" w:type="dxa"/>
          </w:tcPr>
          <w:p w14:paraId="74E05F04"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8,21</w:t>
            </w:r>
          </w:p>
        </w:tc>
        <w:tc>
          <w:tcPr>
            <w:tcW w:w="1134" w:type="dxa"/>
          </w:tcPr>
          <w:p w14:paraId="5EAA1742"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2,73</w:t>
            </w:r>
          </w:p>
        </w:tc>
        <w:tc>
          <w:tcPr>
            <w:tcW w:w="992" w:type="dxa"/>
          </w:tcPr>
          <w:p w14:paraId="3E4B3417"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49,0</w:t>
            </w:r>
          </w:p>
        </w:tc>
        <w:tc>
          <w:tcPr>
            <w:tcW w:w="851" w:type="dxa"/>
          </w:tcPr>
          <w:p w14:paraId="661A2C85"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29,0</w:t>
            </w:r>
          </w:p>
        </w:tc>
        <w:tc>
          <w:tcPr>
            <w:tcW w:w="850" w:type="dxa"/>
          </w:tcPr>
          <w:p w14:paraId="152AE62D"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530</w:t>
            </w:r>
          </w:p>
        </w:tc>
      </w:tr>
      <w:tr w:rsidR="00357EBB" w:rsidRPr="00357EBB" w14:paraId="0CA3FF47" w14:textId="77777777" w:rsidTr="005E0A4B">
        <w:tc>
          <w:tcPr>
            <w:tcW w:w="596" w:type="dxa"/>
            <w:vMerge/>
          </w:tcPr>
          <w:p w14:paraId="39F1E2A4"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p>
        </w:tc>
        <w:tc>
          <w:tcPr>
            <w:tcW w:w="2410" w:type="dxa"/>
            <w:vMerge/>
          </w:tcPr>
          <w:p w14:paraId="0F908C71" w14:textId="77777777" w:rsidR="00F74B79" w:rsidRPr="00357EBB" w:rsidRDefault="00F74B79" w:rsidP="005E0A4B">
            <w:pPr>
              <w:spacing w:after="0" w:line="240" w:lineRule="auto"/>
              <w:contextualSpacing/>
              <w:rPr>
                <w:rFonts w:ascii="Times New Roman" w:hAnsi="Times New Roman" w:cs="Times New Roman"/>
                <w:color w:val="000000" w:themeColor="text1"/>
                <w:sz w:val="28"/>
                <w:szCs w:val="28"/>
              </w:rPr>
            </w:pPr>
          </w:p>
        </w:tc>
        <w:tc>
          <w:tcPr>
            <w:tcW w:w="1417" w:type="dxa"/>
          </w:tcPr>
          <w:p w14:paraId="37687CE1"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20-40</w:t>
            </w:r>
          </w:p>
        </w:tc>
        <w:tc>
          <w:tcPr>
            <w:tcW w:w="1418" w:type="dxa"/>
          </w:tcPr>
          <w:p w14:paraId="3E8B958F"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1,17</w:t>
            </w:r>
          </w:p>
        </w:tc>
        <w:tc>
          <w:tcPr>
            <w:tcW w:w="1134" w:type="dxa"/>
          </w:tcPr>
          <w:p w14:paraId="0BF57647"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0,133</w:t>
            </w:r>
          </w:p>
        </w:tc>
        <w:tc>
          <w:tcPr>
            <w:tcW w:w="1276" w:type="dxa"/>
          </w:tcPr>
          <w:p w14:paraId="62C747C6"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0,172</w:t>
            </w:r>
          </w:p>
        </w:tc>
        <w:tc>
          <w:tcPr>
            <w:tcW w:w="1134" w:type="dxa"/>
          </w:tcPr>
          <w:p w14:paraId="121969CC"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3,028</w:t>
            </w:r>
          </w:p>
        </w:tc>
        <w:tc>
          <w:tcPr>
            <w:tcW w:w="992" w:type="dxa"/>
          </w:tcPr>
          <w:p w14:paraId="73FC7C0A"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8,22</w:t>
            </w:r>
          </w:p>
        </w:tc>
        <w:tc>
          <w:tcPr>
            <w:tcW w:w="1134" w:type="dxa"/>
          </w:tcPr>
          <w:p w14:paraId="382F9008"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3,01</w:t>
            </w:r>
          </w:p>
        </w:tc>
        <w:tc>
          <w:tcPr>
            <w:tcW w:w="992" w:type="dxa"/>
          </w:tcPr>
          <w:p w14:paraId="13B55B40"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40,6</w:t>
            </w:r>
          </w:p>
        </w:tc>
        <w:tc>
          <w:tcPr>
            <w:tcW w:w="851" w:type="dxa"/>
          </w:tcPr>
          <w:p w14:paraId="2F7A5FA5"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26,0</w:t>
            </w:r>
          </w:p>
        </w:tc>
        <w:tc>
          <w:tcPr>
            <w:tcW w:w="850" w:type="dxa"/>
          </w:tcPr>
          <w:p w14:paraId="04B41C08"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415</w:t>
            </w:r>
          </w:p>
        </w:tc>
      </w:tr>
      <w:tr w:rsidR="00357EBB" w:rsidRPr="00357EBB" w14:paraId="00AF4154" w14:textId="77777777" w:rsidTr="005E0A4B">
        <w:tc>
          <w:tcPr>
            <w:tcW w:w="596" w:type="dxa"/>
            <w:vMerge w:val="restart"/>
          </w:tcPr>
          <w:p w14:paraId="0A850C41"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3</w:t>
            </w:r>
          </w:p>
        </w:tc>
        <w:tc>
          <w:tcPr>
            <w:tcW w:w="2410" w:type="dxa"/>
            <w:vMerge w:val="restart"/>
          </w:tcPr>
          <w:p w14:paraId="2D33DBB4" w14:textId="77777777" w:rsidR="00F74B79" w:rsidRPr="00357EBB" w:rsidRDefault="00F74B79" w:rsidP="005E0A4B">
            <w:pPr>
              <w:spacing w:after="0" w:line="240" w:lineRule="auto"/>
              <w:ind w:left="-38" w:right="-1"/>
              <w:contextualSpacing/>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NK+P</w:t>
            </w:r>
            <w:r w:rsidRPr="00357EBB">
              <w:rPr>
                <w:rFonts w:ascii="Times New Roman" w:hAnsi="Times New Roman" w:cs="Times New Roman"/>
                <w:color w:val="000000" w:themeColor="text1"/>
                <w:sz w:val="28"/>
                <w:szCs w:val="28"/>
                <w:vertAlign w:val="subscript"/>
              </w:rPr>
              <w:t>1</w:t>
            </w:r>
          </w:p>
        </w:tc>
        <w:tc>
          <w:tcPr>
            <w:tcW w:w="1417" w:type="dxa"/>
          </w:tcPr>
          <w:p w14:paraId="398043CF"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0-20</w:t>
            </w:r>
          </w:p>
        </w:tc>
        <w:tc>
          <w:tcPr>
            <w:tcW w:w="1418" w:type="dxa"/>
          </w:tcPr>
          <w:p w14:paraId="08B6379E"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1,52</w:t>
            </w:r>
          </w:p>
        </w:tc>
        <w:tc>
          <w:tcPr>
            <w:tcW w:w="1134" w:type="dxa"/>
          </w:tcPr>
          <w:p w14:paraId="51804C97"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0,154</w:t>
            </w:r>
          </w:p>
        </w:tc>
        <w:tc>
          <w:tcPr>
            <w:tcW w:w="1276" w:type="dxa"/>
          </w:tcPr>
          <w:p w14:paraId="42070C6E"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0,208</w:t>
            </w:r>
          </w:p>
        </w:tc>
        <w:tc>
          <w:tcPr>
            <w:tcW w:w="1134" w:type="dxa"/>
          </w:tcPr>
          <w:p w14:paraId="2374AE0E"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3,081</w:t>
            </w:r>
          </w:p>
        </w:tc>
        <w:tc>
          <w:tcPr>
            <w:tcW w:w="992" w:type="dxa"/>
          </w:tcPr>
          <w:p w14:paraId="4E461D9C"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8,14</w:t>
            </w:r>
          </w:p>
        </w:tc>
        <w:tc>
          <w:tcPr>
            <w:tcW w:w="1134" w:type="dxa"/>
          </w:tcPr>
          <w:p w14:paraId="72EAD14B"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2,73</w:t>
            </w:r>
          </w:p>
        </w:tc>
        <w:tc>
          <w:tcPr>
            <w:tcW w:w="992" w:type="dxa"/>
          </w:tcPr>
          <w:p w14:paraId="356C3277"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49,0</w:t>
            </w:r>
          </w:p>
        </w:tc>
        <w:tc>
          <w:tcPr>
            <w:tcW w:w="851" w:type="dxa"/>
          </w:tcPr>
          <w:p w14:paraId="12D8E1C4"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42,5</w:t>
            </w:r>
          </w:p>
        </w:tc>
        <w:tc>
          <w:tcPr>
            <w:tcW w:w="850" w:type="dxa"/>
          </w:tcPr>
          <w:p w14:paraId="2559CA36"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480</w:t>
            </w:r>
          </w:p>
        </w:tc>
      </w:tr>
      <w:tr w:rsidR="00357EBB" w:rsidRPr="00357EBB" w14:paraId="47B9EED5" w14:textId="77777777" w:rsidTr="005E0A4B">
        <w:tc>
          <w:tcPr>
            <w:tcW w:w="596" w:type="dxa"/>
            <w:vMerge/>
          </w:tcPr>
          <w:p w14:paraId="5E69E079"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p>
        </w:tc>
        <w:tc>
          <w:tcPr>
            <w:tcW w:w="2410" w:type="dxa"/>
            <w:vMerge/>
          </w:tcPr>
          <w:p w14:paraId="1ED55B33" w14:textId="77777777" w:rsidR="00F74B79" w:rsidRPr="00357EBB" w:rsidRDefault="00F74B79" w:rsidP="005E0A4B">
            <w:pPr>
              <w:spacing w:after="0" w:line="240" w:lineRule="auto"/>
              <w:contextualSpacing/>
              <w:rPr>
                <w:rFonts w:ascii="Times New Roman" w:hAnsi="Times New Roman" w:cs="Times New Roman"/>
                <w:color w:val="000000" w:themeColor="text1"/>
                <w:sz w:val="28"/>
                <w:szCs w:val="28"/>
              </w:rPr>
            </w:pPr>
          </w:p>
        </w:tc>
        <w:tc>
          <w:tcPr>
            <w:tcW w:w="1417" w:type="dxa"/>
          </w:tcPr>
          <w:p w14:paraId="7A187F47"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20-40</w:t>
            </w:r>
          </w:p>
        </w:tc>
        <w:tc>
          <w:tcPr>
            <w:tcW w:w="1418" w:type="dxa"/>
          </w:tcPr>
          <w:p w14:paraId="18D7B923"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1,48</w:t>
            </w:r>
          </w:p>
        </w:tc>
        <w:tc>
          <w:tcPr>
            <w:tcW w:w="1134" w:type="dxa"/>
          </w:tcPr>
          <w:p w14:paraId="26E62E63"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0,154</w:t>
            </w:r>
          </w:p>
        </w:tc>
        <w:tc>
          <w:tcPr>
            <w:tcW w:w="1276" w:type="dxa"/>
          </w:tcPr>
          <w:p w14:paraId="678E480E"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0,191</w:t>
            </w:r>
          </w:p>
        </w:tc>
        <w:tc>
          <w:tcPr>
            <w:tcW w:w="1134" w:type="dxa"/>
          </w:tcPr>
          <w:p w14:paraId="586F34D9"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3,028</w:t>
            </w:r>
          </w:p>
        </w:tc>
        <w:tc>
          <w:tcPr>
            <w:tcW w:w="992" w:type="dxa"/>
          </w:tcPr>
          <w:p w14:paraId="3D4B5B06"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8,17</w:t>
            </w:r>
          </w:p>
        </w:tc>
        <w:tc>
          <w:tcPr>
            <w:tcW w:w="1134" w:type="dxa"/>
          </w:tcPr>
          <w:p w14:paraId="0EEFC821"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2,87</w:t>
            </w:r>
          </w:p>
        </w:tc>
        <w:tc>
          <w:tcPr>
            <w:tcW w:w="992" w:type="dxa"/>
          </w:tcPr>
          <w:p w14:paraId="1FDD5063"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43,4</w:t>
            </w:r>
          </w:p>
        </w:tc>
        <w:tc>
          <w:tcPr>
            <w:tcW w:w="851" w:type="dxa"/>
          </w:tcPr>
          <w:p w14:paraId="0861BADD"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30,0</w:t>
            </w:r>
          </w:p>
        </w:tc>
        <w:tc>
          <w:tcPr>
            <w:tcW w:w="850" w:type="dxa"/>
          </w:tcPr>
          <w:p w14:paraId="284A5C0C"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445</w:t>
            </w:r>
          </w:p>
        </w:tc>
      </w:tr>
      <w:tr w:rsidR="00357EBB" w:rsidRPr="00357EBB" w14:paraId="392B8241" w14:textId="77777777" w:rsidTr="005E0A4B">
        <w:tc>
          <w:tcPr>
            <w:tcW w:w="596" w:type="dxa"/>
            <w:vMerge w:val="restart"/>
          </w:tcPr>
          <w:p w14:paraId="430C3D3E"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4</w:t>
            </w:r>
          </w:p>
        </w:tc>
        <w:tc>
          <w:tcPr>
            <w:tcW w:w="2410" w:type="dxa"/>
            <w:vMerge w:val="restart"/>
          </w:tcPr>
          <w:p w14:paraId="47964186" w14:textId="77777777" w:rsidR="00F74B79" w:rsidRPr="00357EBB" w:rsidRDefault="00F74B79" w:rsidP="005E0A4B">
            <w:pPr>
              <w:spacing w:after="0" w:line="240" w:lineRule="auto"/>
              <w:ind w:left="-38" w:right="-1"/>
              <w:contextualSpacing/>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NK+P</w:t>
            </w:r>
            <w:r w:rsidRPr="00357EBB">
              <w:rPr>
                <w:rFonts w:ascii="Times New Roman" w:hAnsi="Times New Roman" w:cs="Times New Roman"/>
                <w:color w:val="000000" w:themeColor="text1"/>
                <w:sz w:val="28"/>
                <w:szCs w:val="28"/>
                <w:vertAlign w:val="subscript"/>
              </w:rPr>
              <w:t>1,5</w:t>
            </w:r>
          </w:p>
        </w:tc>
        <w:tc>
          <w:tcPr>
            <w:tcW w:w="1417" w:type="dxa"/>
          </w:tcPr>
          <w:p w14:paraId="6A5C8EE3"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0-20</w:t>
            </w:r>
          </w:p>
        </w:tc>
        <w:tc>
          <w:tcPr>
            <w:tcW w:w="1418" w:type="dxa"/>
          </w:tcPr>
          <w:p w14:paraId="7BE2992A"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1,35</w:t>
            </w:r>
          </w:p>
        </w:tc>
        <w:tc>
          <w:tcPr>
            <w:tcW w:w="1134" w:type="dxa"/>
          </w:tcPr>
          <w:p w14:paraId="3F1AE661"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0,175</w:t>
            </w:r>
          </w:p>
        </w:tc>
        <w:tc>
          <w:tcPr>
            <w:tcW w:w="1276" w:type="dxa"/>
          </w:tcPr>
          <w:p w14:paraId="0604F67A"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0,190</w:t>
            </w:r>
          </w:p>
        </w:tc>
        <w:tc>
          <w:tcPr>
            <w:tcW w:w="1134" w:type="dxa"/>
          </w:tcPr>
          <w:p w14:paraId="077054A1"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2,922</w:t>
            </w:r>
          </w:p>
        </w:tc>
        <w:tc>
          <w:tcPr>
            <w:tcW w:w="992" w:type="dxa"/>
          </w:tcPr>
          <w:p w14:paraId="7B6B61B4"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8,16</w:t>
            </w:r>
          </w:p>
        </w:tc>
        <w:tc>
          <w:tcPr>
            <w:tcW w:w="1134" w:type="dxa"/>
          </w:tcPr>
          <w:p w14:paraId="61901F97"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2,84</w:t>
            </w:r>
          </w:p>
        </w:tc>
        <w:tc>
          <w:tcPr>
            <w:tcW w:w="992" w:type="dxa"/>
          </w:tcPr>
          <w:p w14:paraId="7118BE97"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50,4</w:t>
            </w:r>
          </w:p>
        </w:tc>
        <w:tc>
          <w:tcPr>
            <w:tcW w:w="851" w:type="dxa"/>
          </w:tcPr>
          <w:p w14:paraId="5D54A5C8"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54,5</w:t>
            </w:r>
          </w:p>
        </w:tc>
        <w:tc>
          <w:tcPr>
            <w:tcW w:w="850" w:type="dxa"/>
          </w:tcPr>
          <w:p w14:paraId="1368DE79"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485</w:t>
            </w:r>
          </w:p>
        </w:tc>
      </w:tr>
      <w:tr w:rsidR="00357EBB" w:rsidRPr="00357EBB" w14:paraId="5CE0489B" w14:textId="77777777" w:rsidTr="005E0A4B">
        <w:tc>
          <w:tcPr>
            <w:tcW w:w="596" w:type="dxa"/>
            <w:vMerge/>
          </w:tcPr>
          <w:p w14:paraId="5530B73A"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p>
        </w:tc>
        <w:tc>
          <w:tcPr>
            <w:tcW w:w="2410" w:type="dxa"/>
            <w:vMerge/>
          </w:tcPr>
          <w:p w14:paraId="48F20E14" w14:textId="77777777" w:rsidR="00F74B79" w:rsidRPr="00357EBB" w:rsidRDefault="00F74B79" w:rsidP="005E0A4B">
            <w:pPr>
              <w:spacing w:after="0" w:line="240" w:lineRule="auto"/>
              <w:contextualSpacing/>
              <w:rPr>
                <w:rFonts w:ascii="Times New Roman" w:hAnsi="Times New Roman" w:cs="Times New Roman"/>
                <w:color w:val="000000" w:themeColor="text1"/>
                <w:sz w:val="28"/>
                <w:szCs w:val="28"/>
              </w:rPr>
            </w:pPr>
          </w:p>
        </w:tc>
        <w:tc>
          <w:tcPr>
            <w:tcW w:w="1417" w:type="dxa"/>
          </w:tcPr>
          <w:p w14:paraId="0912DF39"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20-40</w:t>
            </w:r>
          </w:p>
        </w:tc>
        <w:tc>
          <w:tcPr>
            <w:tcW w:w="1418" w:type="dxa"/>
          </w:tcPr>
          <w:p w14:paraId="340A4BE6"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1,24</w:t>
            </w:r>
          </w:p>
        </w:tc>
        <w:tc>
          <w:tcPr>
            <w:tcW w:w="1134" w:type="dxa"/>
          </w:tcPr>
          <w:p w14:paraId="0A0E8742"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0,161</w:t>
            </w:r>
          </w:p>
        </w:tc>
        <w:tc>
          <w:tcPr>
            <w:tcW w:w="1276" w:type="dxa"/>
          </w:tcPr>
          <w:p w14:paraId="6A679424"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0,168</w:t>
            </w:r>
          </w:p>
        </w:tc>
        <w:tc>
          <w:tcPr>
            <w:tcW w:w="1134" w:type="dxa"/>
          </w:tcPr>
          <w:p w14:paraId="22AB0684"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2,868</w:t>
            </w:r>
          </w:p>
        </w:tc>
        <w:tc>
          <w:tcPr>
            <w:tcW w:w="992" w:type="dxa"/>
          </w:tcPr>
          <w:p w14:paraId="1625BCD7"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8,25</w:t>
            </w:r>
          </w:p>
        </w:tc>
        <w:tc>
          <w:tcPr>
            <w:tcW w:w="1134" w:type="dxa"/>
          </w:tcPr>
          <w:p w14:paraId="40CA3123"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3,19</w:t>
            </w:r>
          </w:p>
        </w:tc>
        <w:tc>
          <w:tcPr>
            <w:tcW w:w="992" w:type="dxa"/>
          </w:tcPr>
          <w:p w14:paraId="27CBEBED"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40,6</w:t>
            </w:r>
          </w:p>
        </w:tc>
        <w:tc>
          <w:tcPr>
            <w:tcW w:w="851" w:type="dxa"/>
          </w:tcPr>
          <w:p w14:paraId="55269F44"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26,0</w:t>
            </w:r>
          </w:p>
        </w:tc>
        <w:tc>
          <w:tcPr>
            <w:tcW w:w="850" w:type="dxa"/>
          </w:tcPr>
          <w:p w14:paraId="45B8C813"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300</w:t>
            </w:r>
          </w:p>
        </w:tc>
      </w:tr>
      <w:tr w:rsidR="00357EBB" w:rsidRPr="00357EBB" w14:paraId="05DAAD53" w14:textId="77777777" w:rsidTr="005E0A4B">
        <w:tc>
          <w:tcPr>
            <w:tcW w:w="596" w:type="dxa"/>
            <w:vMerge w:val="restart"/>
          </w:tcPr>
          <w:p w14:paraId="234E5BFF"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5</w:t>
            </w:r>
          </w:p>
        </w:tc>
        <w:tc>
          <w:tcPr>
            <w:tcW w:w="2410" w:type="dxa"/>
            <w:vMerge w:val="restart"/>
          </w:tcPr>
          <w:p w14:paraId="102BF884" w14:textId="77777777" w:rsidR="00F74B79" w:rsidRPr="00357EBB" w:rsidRDefault="00F74B79" w:rsidP="005E0A4B">
            <w:pPr>
              <w:spacing w:after="0" w:line="240" w:lineRule="auto"/>
              <w:ind w:left="-38" w:right="-1"/>
              <w:contextualSpacing/>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NK+P</w:t>
            </w:r>
            <w:r w:rsidRPr="00357EBB">
              <w:rPr>
                <w:rFonts w:ascii="Times New Roman" w:hAnsi="Times New Roman" w:cs="Times New Roman"/>
                <w:color w:val="000000" w:themeColor="text1"/>
                <w:sz w:val="28"/>
                <w:szCs w:val="28"/>
                <w:vertAlign w:val="subscript"/>
              </w:rPr>
              <w:t>2,0</w:t>
            </w:r>
          </w:p>
        </w:tc>
        <w:tc>
          <w:tcPr>
            <w:tcW w:w="1417" w:type="dxa"/>
          </w:tcPr>
          <w:p w14:paraId="01E9A03F"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0-20</w:t>
            </w:r>
          </w:p>
        </w:tc>
        <w:tc>
          <w:tcPr>
            <w:tcW w:w="1418" w:type="dxa"/>
          </w:tcPr>
          <w:p w14:paraId="7AB53E84"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1,66</w:t>
            </w:r>
          </w:p>
        </w:tc>
        <w:tc>
          <w:tcPr>
            <w:tcW w:w="1134" w:type="dxa"/>
          </w:tcPr>
          <w:p w14:paraId="162C3F8D"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0,154</w:t>
            </w:r>
          </w:p>
        </w:tc>
        <w:tc>
          <w:tcPr>
            <w:tcW w:w="1276" w:type="dxa"/>
          </w:tcPr>
          <w:p w14:paraId="3A8EB680"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0,218</w:t>
            </w:r>
          </w:p>
        </w:tc>
        <w:tc>
          <w:tcPr>
            <w:tcW w:w="1134" w:type="dxa"/>
          </w:tcPr>
          <w:p w14:paraId="0FFC21C6"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2,880</w:t>
            </w:r>
          </w:p>
        </w:tc>
        <w:tc>
          <w:tcPr>
            <w:tcW w:w="992" w:type="dxa"/>
          </w:tcPr>
          <w:p w14:paraId="56A8512A"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8,21</w:t>
            </w:r>
          </w:p>
        </w:tc>
        <w:tc>
          <w:tcPr>
            <w:tcW w:w="1134" w:type="dxa"/>
          </w:tcPr>
          <w:p w14:paraId="123EA6DB"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3,19</w:t>
            </w:r>
          </w:p>
        </w:tc>
        <w:tc>
          <w:tcPr>
            <w:tcW w:w="992" w:type="dxa"/>
          </w:tcPr>
          <w:p w14:paraId="0893D6EF"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49,0</w:t>
            </w:r>
          </w:p>
        </w:tc>
        <w:tc>
          <w:tcPr>
            <w:tcW w:w="851" w:type="dxa"/>
          </w:tcPr>
          <w:p w14:paraId="2AA94B38"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47,0</w:t>
            </w:r>
          </w:p>
        </w:tc>
        <w:tc>
          <w:tcPr>
            <w:tcW w:w="850" w:type="dxa"/>
          </w:tcPr>
          <w:p w14:paraId="3BB76641"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420</w:t>
            </w:r>
          </w:p>
        </w:tc>
      </w:tr>
      <w:tr w:rsidR="00357EBB" w:rsidRPr="00357EBB" w14:paraId="67B5D9F1" w14:textId="77777777" w:rsidTr="005E0A4B">
        <w:tc>
          <w:tcPr>
            <w:tcW w:w="596" w:type="dxa"/>
            <w:vMerge/>
          </w:tcPr>
          <w:p w14:paraId="3137F73C"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p>
        </w:tc>
        <w:tc>
          <w:tcPr>
            <w:tcW w:w="2410" w:type="dxa"/>
            <w:vMerge/>
          </w:tcPr>
          <w:p w14:paraId="4B148779" w14:textId="77777777" w:rsidR="00F74B79" w:rsidRPr="00357EBB" w:rsidRDefault="00F74B79" w:rsidP="005E0A4B">
            <w:pPr>
              <w:spacing w:after="0" w:line="240" w:lineRule="auto"/>
              <w:contextualSpacing/>
              <w:rPr>
                <w:rFonts w:ascii="Times New Roman" w:hAnsi="Times New Roman" w:cs="Times New Roman"/>
                <w:color w:val="000000" w:themeColor="text1"/>
                <w:sz w:val="28"/>
                <w:szCs w:val="28"/>
              </w:rPr>
            </w:pPr>
          </w:p>
        </w:tc>
        <w:tc>
          <w:tcPr>
            <w:tcW w:w="1417" w:type="dxa"/>
          </w:tcPr>
          <w:p w14:paraId="6D9DFC27"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20-40</w:t>
            </w:r>
          </w:p>
        </w:tc>
        <w:tc>
          <w:tcPr>
            <w:tcW w:w="1418" w:type="dxa"/>
          </w:tcPr>
          <w:p w14:paraId="60DF6425"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1,24</w:t>
            </w:r>
          </w:p>
        </w:tc>
        <w:tc>
          <w:tcPr>
            <w:tcW w:w="1134" w:type="dxa"/>
          </w:tcPr>
          <w:p w14:paraId="7511C292"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0,108</w:t>
            </w:r>
          </w:p>
        </w:tc>
        <w:tc>
          <w:tcPr>
            <w:tcW w:w="1276" w:type="dxa"/>
          </w:tcPr>
          <w:p w14:paraId="456240CB"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0,190</w:t>
            </w:r>
          </w:p>
        </w:tc>
        <w:tc>
          <w:tcPr>
            <w:tcW w:w="1134" w:type="dxa"/>
          </w:tcPr>
          <w:p w14:paraId="655C78FF"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2,880</w:t>
            </w:r>
          </w:p>
        </w:tc>
        <w:tc>
          <w:tcPr>
            <w:tcW w:w="992" w:type="dxa"/>
          </w:tcPr>
          <w:p w14:paraId="279AB2E5"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8,30</w:t>
            </w:r>
          </w:p>
        </w:tc>
        <w:tc>
          <w:tcPr>
            <w:tcW w:w="1134" w:type="dxa"/>
          </w:tcPr>
          <w:p w14:paraId="74CDB003"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4,66</w:t>
            </w:r>
          </w:p>
        </w:tc>
        <w:tc>
          <w:tcPr>
            <w:tcW w:w="992" w:type="dxa"/>
          </w:tcPr>
          <w:p w14:paraId="11E66578"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44,8</w:t>
            </w:r>
          </w:p>
        </w:tc>
        <w:tc>
          <w:tcPr>
            <w:tcW w:w="851" w:type="dxa"/>
          </w:tcPr>
          <w:p w14:paraId="4ECF622B"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29,5</w:t>
            </w:r>
          </w:p>
        </w:tc>
        <w:tc>
          <w:tcPr>
            <w:tcW w:w="850" w:type="dxa"/>
          </w:tcPr>
          <w:p w14:paraId="04F5E098"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345</w:t>
            </w:r>
          </w:p>
        </w:tc>
      </w:tr>
      <w:tr w:rsidR="00357EBB" w:rsidRPr="00357EBB" w14:paraId="083CB00D" w14:textId="77777777" w:rsidTr="005E0A4B">
        <w:tc>
          <w:tcPr>
            <w:tcW w:w="596" w:type="dxa"/>
            <w:vMerge w:val="restart"/>
          </w:tcPr>
          <w:p w14:paraId="4676F1A1"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6</w:t>
            </w:r>
          </w:p>
        </w:tc>
        <w:tc>
          <w:tcPr>
            <w:tcW w:w="2410" w:type="dxa"/>
            <w:vMerge w:val="restart"/>
          </w:tcPr>
          <w:p w14:paraId="5C2089B9" w14:textId="77777777" w:rsidR="00F74B79" w:rsidRPr="00357EBB" w:rsidRDefault="00F74B79" w:rsidP="005E0A4B">
            <w:pPr>
              <w:spacing w:after="0" w:line="240" w:lineRule="auto"/>
              <w:ind w:left="-38" w:right="-1"/>
              <w:contextualSpacing/>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NPK+</w:t>
            </w:r>
          </w:p>
          <w:p w14:paraId="67506F0C" w14:textId="77777777" w:rsidR="00F74B79" w:rsidRPr="00357EBB" w:rsidRDefault="00F74B79" w:rsidP="005E0A4B">
            <w:pPr>
              <w:spacing w:after="0" w:line="240" w:lineRule="auto"/>
              <w:ind w:left="-38" w:right="-1"/>
              <w:contextualSpacing/>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rPr>
              <w:t xml:space="preserve">60т </w:t>
            </w:r>
            <w:r w:rsidRPr="00357EBB">
              <w:rPr>
                <w:rFonts w:ascii="Times New Roman" w:hAnsi="Times New Roman" w:cs="Times New Roman"/>
                <w:color w:val="000000" w:themeColor="text1"/>
                <w:sz w:val="28"/>
                <w:szCs w:val="28"/>
                <w:lang w:val="kk-KZ"/>
              </w:rPr>
              <w:t>көң</w:t>
            </w:r>
          </w:p>
        </w:tc>
        <w:tc>
          <w:tcPr>
            <w:tcW w:w="1417" w:type="dxa"/>
          </w:tcPr>
          <w:p w14:paraId="13C10E55"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0-20</w:t>
            </w:r>
          </w:p>
        </w:tc>
        <w:tc>
          <w:tcPr>
            <w:tcW w:w="1418" w:type="dxa"/>
          </w:tcPr>
          <w:p w14:paraId="704F86BA"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1,69</w:t>
            </w:r>
          </w:p>
        </w:tc>
        <w:tc>
          <w:tcPr>
            <w:tcW w:w="1134" w:type="dxa"/>
          </w:tcPr>
          <w:p w14:paraId="35F08216"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0,189</w:t>
            </w:r>
          </w:p>
        </w:tc>
        <w:tc>
          <w:tcPr>
            <w:tcW w:w="1276" w:type="dxa"/>
          </w:tcPr>
          <w:p w14:paraId="66BB4AD9"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0,232</w:t>
            </w:r>
          </w:p>
        </w:tc>
        <w:tc>
          <w:tcPr>
            <w:tcW w:w="1134" w:type="dxa"/>
          </w:tcPr>
          <w:p w14:paraId="3A336443"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2,975</w:t>
            </w:r>
          </w:p>
        </w:tc>
        <w:tc>
          <w:tcPr>
            <w:tcW w:w="992" w:type="dxa"/>
          </w:tcPr>
          <w:p w14:paraId="609A3ABA"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8,11</w:t>
            </w:r>
          </w:p>
        </w:tc>
        <w:tc>
          <w:tcPr>
            <w:tcW w:w="1134" w:type="dxa"/>
          </w:tcPr>
          <w:p w14:paraId="17CBC9FD"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2,59</w:t>
            </w:r>
          </w:p>
        </w:tc>
        <w:tc>
          <w:tcPr>
            <w:tcW w:w="992" w:type="dxa"/>
          </w:tcPr>
          <w:p w14:paraId="0010AF47"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50,4</w:t>
            </w:r>
          </w:p>
        </w:tc>
        <w:tc>
          <w:tcPr>
            <w:tcW w:w="851" w:type="dxa"/>
          </w:tcPr>
          <w:p w14:paraId="1B20EB65"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51,5</w:t>
            </w:r>
          </w:p>
        </w:tc>
        <w:tc>
          <w:tcPr>
            <w:tcW w:w="850" w:type="dxa"/>
          </w:tcPr>
          <w:p w14:paraId="58F348CC"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540</w:t>
            </w:r>
          </w:p>
        </w:tc>
      </w:tr>
      <w:tr w:rsidR="00F74B79" w:rsidRPr="00357EBB" w14:paraId="2E621098" w14:textId="77777777" w:rsidTr="005E0A4B">
        <w:tc>
          <w:tcPr>
            <w:tcW w:w="596" w:type="dxa"/>
            <w:vMerge/>
          </w:tcPr>
          <w:p w14:paraId="1B3A9274" w14:textId="77777777" w:rsidR="00F74B79" w:rsidRPr="00357EBB" w:rsidRDefault="00F74B79" w:rsidP="00F74B79">
            <w:pPr>
              <w:spacing w:after="0" w:line="240" w:lineRule="auto"/>
              <w:contextualSpacing/>
              <w:jc w:val="both"/>
              <w:rPr>
                <w:rFonts w:ascii="Times New Roman" w:hAnsi="Times New Roman" w:cs="Times New Roman"/>
                <w:color w:val="000000" w:themeColor="text1"/>
                <w:sz w:val="28"/>
                <w:szCs w:val="28"/>
              </w:rPr>
            </w:pPr>
          </w:p>
        </w:tc>
        <w:tc>
          <w:tcPr>
            <w:tcW w:w="2410" w:type="dxa"/>
            <w:vMerge/>
          </w:tcPr>
          <w:p w14:paraId="31113AAB" w14:textId="77777777" w:rsidR="00F74B79" w:rsidRPr="00357EBB" w:rsidRDefault="00F74B79" w:rsidP="00F74B79">
            <w:pPr>
              <w:spacing w:after="0" w:line="240" w:lineRule="auto"/>
              <w:contextualSpacing/>
              <w:jc w:val="center"/>
              <w:rPr>
                <w:rFonts w:ascii="Times New Roman" w:hAnsi="Times New Roman" w:cs="Times New Roman"/>
                <w:color w:val="000000" w:themeColor="text1"/>
                <w:sz w:val="28"/>
                <w:szCs w:val="28"/>
              </w:rPr>
            </w:pPr>
          </w:p>
        </w:tc>
        <w:tc>
          <w:tcPr>
            <w:tcW w:w="1417" w:type="dxa"/>
          </w:tcPr>
          <w:p w14:paraId="7D047361"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20-40</w:t>
            </w:r>
          </w:p>
        </w:tc>
        <w:tc>
          <w:tcPr>
            <w:tcW w:w="1418" w:type="dxa"/>
          </w:tcPr>
          <w:p w14:paraId="2ECB5876"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1,61</w:t>
            </w:r>
          </w:p>
        </w:tc>
        <w:tc>
          <w:tcPr>
            <w:tcW w:w="1134" w:type="dxa"/>
          </w:tcPr>
          <w:p w14:paraId="4A0D6309"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0,147</w:t>
            </w:r>
          </w:p>
        </w:tc>
        <w:tc>
          <w:tcPr>
            <w:tcW w:w="1276" w:type="dxa"/>
          </w:tcPr>
          <w:p w14:paraId="7E9D24A3"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0,196</w:t>
            </w:r>
          </w:p>
        </w:tc>
        <w:tc>
          <w:tcPr>
            <w:tcW w:w="1134" w:type="dxa"/>
          </w:tcPr>
          <w:p w14:paraId="6D936F48"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2,987</w:t>
            </w:r>
          </w:p>
        </w:tc>
        <w:tc>
          <w:tcPr>
            <w:tcW w:w="992" w:type="dxa"/>
          </w:tcPr>
          <w:p w14:paraId="4C2116EA"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8,09</w:t>
            </w:r>
          </w:p>
        </w:tc>
        <w:tc>
          <w:tcPr>
            <w:tcW w:w="1134" w:type="dxa"/>
          </w:tcPr>
          <w:p w14:paraId="2C78EF4B"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2,74</w:t>
            </w:r>
          </w:p>
        </w:tc>
        <w:tc>
          <w:tcPr>
            <w:tcW w:w="992" w:type="dxa"/>
          </w:tcPr>
          <w:p w14:paraId="3680D362"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46,2</w:t>
            </w:r>
          </w:p>
        </w:tc>
        <w:tc>
          <w:tcPr>
            <w:tcW w:w="851" w:type="dxa"/>
          </w:tcPr>
          <w:p w14:paraId="073A26DB"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45,5</w:t>
            </w:r>
          </w:p>
        </w:tc>
        <w:tc>
          <w:tcPr>
            <w:tcW w:w="850" w:type="dxa"/>
          </w:tcPr>
          <w:p w14:paraId="5CF14146" w14:textId="77777777" w:rsidR="00F74B79" w:rsidRPr="00357EBB" w:rsidRDefault="00F74B79" w:rsidP="005E0A4B">
            <w:pPr>
              <w:spacing w:after="0" w:line="240" w:lineRule="auto"/>
              <w:contextualSpacing/>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540</w:t>
            </w:r>
          </w:p>
        </w:tc>
      </w:tr>
    </w:tbl>
    <w:p w14:paraId="03235BDB"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p>
    <w:p w14:paraId="7E87A2B7" w14:textId="77777777" w:rsidR="005E0A4B" w:rsidRPr="00357EBB" w:rsidRDefault="005E0A4B" w:rsidP="00F74B79">
      <w:pPr>
        <w:spacing w:after="0" w:line="240" w:lineRule="auto"/>
        <w:ind w:firstLine="567"/>
        <w:jc w:val="both"/>
        <w:rPr>
          <w:rFonts w:ascii="Times New Roman" w:hAnsi="Times New Roman" w:cs="Times New Roman"/>
          <w:color w:val="000000" w:themeColor="text1"/>
          <w:sz w:val="28"/>
          <w:szCs w:val="28"/>
          <w:lang w:val="kk-KZ"/>
        </w:rPr>
      </w:pPr>
    </w:p>
    <w:p w14:paraId="347A5599" w14:textId="77777777" w:rsidR="005E0A4B" w:rsidRPr="00357EBB" w:rsidRDefault="005E0A4B" w:rsidP="00F74B79">
      <w:pPr>
        <w:spacing w:after="0" w:line="240" w:lineRule="auto"/>
        <w:ind w:firstLine="567"/>
        <w:jc w:val="both"/>
        <w:rPr>
          <w:rFonts w:ascii="Times New Roman" w:hAnsi="Times New Roman" w:cs="Times New Roman"/>
          <w:color w:val="000000" w:themeColor="text1"/>
          <w:sz w:val="28"/>
          <w:szCs w:val="28"/>
          <w:lang w:val="kk-KZ"/>
        </w:rPr>
        <w:sectPr w:rsidR="005E0A4B" w:rsidRPr="00357EBB" w:rsidSect="005E0A4B">
          <w:pgSz w:w="16838" w:h="11906" w:orient="landscape"/>
          <w:pgMar w:top="851" w:right="1134" w:bottom="1701" w:left="1134" w:header="709" w:footer="709" w:gutter="0"/>
          <w:cols w:space="708"/>
          <w:docGrid w:linePitch="360"/>
        </w:sectPr>
      </w:pPr>
    </w:p>
    <w:p w14:paraId="54329696" w14:textId="77777777" w:rsidR="00F843BA" w:rsidRPr="00357EBB" w:rsidRDefault="00F843BA" w:rsidP="00F843BA">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lastRenderedPageBreak/>
        <w:t>Тәжірибе танабының топырағының бақылау вариантының жыртылатын қабатында (0-20 см) жалпы азот 0,154%, фосфор 0,200% және калий 2,922% құраса, ал тыңайтқыш қолданылған варианттарда оның жыртылатын қабаттағы мөлшерлері, сәйкесінше азот 0,154-0,189%, фосфор 0,190-0,232% және калий 2,975-3,081% аралығында ауытқиды.</w:t>
      </w:r>
    </w:p>
    <w:p w14:paraId="33C7E7B0"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Қоректік элементтердің мөлшері фосфор тыңайтқыштарының бір, біржарым және екі еселенген нормаларын қолданған варианттарда, бақылаумен салыстырғанда азот мөлшері 0,021%, фосфор 0,008-0,018% және калий 0,159% жоғарыласа, ал минералдық және органикалық тыңайтқыштарды ұштастырып қолданған вариантта, олардың мөлшері сәйкесінше: 0,035, 0,032 және 0,053% артады (кесте 5).</w:t>
      </w:r>
    </w:p>
    <w:p w14:paraId="171013B2" w14:textId="77777777" w:rsidR="00152E79" w:rsidRPr="00357EBB" w:rsidRDefault="00152E79" w:rsidP="00F74B79">
      <w:pPr>
        <w:spacing w:after="0" w:line="240" w:lineRule="auto"/>
        <w:ind w:firstLine="567"/>
        <w:jc w:val="both"/>
        <w:rPr>
          <w:rFonts w:ascii="Times New Roman" w:hAnsi="Times New Roman" w:cs="Times New Roman"/>
          <w:color w:val="000000" w:themeColor="text1"/>
          <w:sz w:val="28"/>
          <w:szCs w:val="28"/>
          <w:lang w:val="kk-KZ"/>
        </w:rPr>
      </w:pPr>
    </w:p>
    <w:p w14:paraId="5ED05573" w14:textId="77777777" w:rsidR="00152E79" w:rsidRPr="00357EBB" w:rsidRDefault="00152E79" w:rsidP="00152E79">
      <w:pPr>
        <w:spacing w:after="0" w:line="240" w:lineRule="auto"/>
        <w:jc w:val="both"/>
        <w:rPr>
          <w:rFonts w:ascii="Times New Roman" w:hAnsi="Times New Roman" w:cs="Times New Roman"/>
          <w:color w:val="000000" w:themeColor="text1"/>
          <w:sz w:val="28"/>
          <w:szCs w:val="28"/>
          <w:lang w:val="kk-KZ"/>
        </w:rPr>
      </w:pPr>
      <w:r w:rsidRPr="00357EBB">
        <w:rPr>
          <w:rFonts w:ascii="Times New Roman" w:hAnsi="Times New Roman" w:cs="Times New Roman"/>
          <w:noProof/>
          <w:color w:val="000000" w:themeColor="text1"/>
          <w:sz w:val="28"/>
          <w:szCs w:val="28"/>
          <w:lang w:eastAsia="ru-RU"/>
        </w:rPr>
        <w:drawing>
          <wp:inline distT="0" distB="0" distL="0" distR="0" wp14:anchorId="0671FB58" wp14:editId="5DC419A3">
            <wp:extent cx="6455770" cy="4114800"/>
            <wp:effectExtent l="0" t="0" r="2540" b="0"/>
            <wp:docPr id="7" name="Рисунок 7" descr="C:\Users\Gulzhan\Downloads\IMG-20220119-WA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lzhan\Downloads\IMG-20220119-WA0000.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455770" cy="4114800"/>
                    </a:xfrm>
                    <a:prstGeom prst="rect">
                      <a:avLst/>
                    </a:prstGeom>
                    <a:noFill/>
                    <a:ln>
                      <a:noFill/>
                    </a:ln>
                  </pic:spPr>
                </pic:pic>
              </a:graphicData>
            </a:graphic>
          </wp:inline>
        </w:drawing>
      </w:r>
    </w:p>
    <w:p w14:paraId="796B090C" w14:textId="039E1239" w:rsidR="00152E79" w:rsidRPr="00357EBB" w:rsidRDefault="00152E79" w:rsidP="00152E79">
      <w:pPr>
        <w:spacing w:after="0" w:line="240" w:lineRule="auto"/>
        <w:ind w:firstLine="567"/>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Сурет 7</w:t>
      </w:r>
      <w:r w:rsidR="00C55794"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kk-KZ"/>
        </w:rPr>
        <w:t xml:space="preserve"> </w:t>
      </w:r>
      <w:r w:rsidR="00CE1B6F" w:rsidRPr="00357EBB">
        <w:rPr>
          <w:rFonts w:ascii="Times New Roman" w:hAnsi="Times New Roman" w:cs="Times New Roman"/>
          <w:color w:val="000000" w:themeColor="text1"/>
          <w:sz w:val="28"/>
          <w:szCs w:val="28"/>
          <w:lang w:val="kk-KZ"/>
        </w:rPr>
        <w:t>Қант қызылшасы өсірілген а</w:t>
      </w:r>
      <w:r w:rsidRPr="00357EBB">
        <w:rPr>
          <w:rFonts w:ascii="Times New Roman" w:hAnsi="Times New Roman" w:cs="Times New Roman"/>
          <w:color w:val="000000" w:themeColor="text1"/>
          <w:sz w:val="28"/>
          <w:szCs w:val="28"/>
          <w:lang w:val="kk-KZ"/>
        </w:rPr>
        <w:t>уыспалы егіст</w:t>
      </w:r>
      <w:r w:rsidR="00CE1B6F" w:rsidRPr="00357EBB">
        <w:rPr>
          <w:rFonts w:ascii="Times New Roman" w:hAnsi="Times New Roman" w:cs="Times New Roman"/>
          <w:color w:val="000000" w:themeColor="text1"/>
          <w:sz w:val="28"/>
          <w:szCs w:val="28"/>
          <w:lang w:val="kk-KZ"/>
        </w:rPr>
        <w:t>ік</w:t>
      </w:r>
      <w:r w:rsidRPr="00357EBB">
        <w:rPr>
          <w:rFonts w:ascii="Times New Roman" w:hAnsi="Times New Roman" w:cs="Times New Roman"/>
          <w:color w:val="000000" w:themeColor="text1"/>
          <w:sz w:val="28"/>
          <w:szCs w:val="28"/>
          <w:lang w:val="kk-KZ"/>
        </w:rPr>
        <w:t xml:space="preserve"> танабы топырағының агрохимиялық </w:t>
      </w:r>
      <w:r w:rsidR="00CE1B6F" w:rsidRPr="00357EBB">
        <w:rPr>
          <w:rFonts w:ascii="Times New Roman" w:hAnsi="Times New Roman" w:cs="Times New Roman"/>
          <w:color w:val="000000" w:themeColor="text1"/>
          <w:sz w:val="28"/>
          <w:szCs w:val="28"/>
          <w:lang w:val="kk-KZ"/>
        </w:rPr>
        <w:t xml:space="preserve">қасиеттері </w:t>
      </w:r>
      <w:r w:rsidRPr="00357EBB">
        <w:rPr>
          <w:rFonts w:ascii="Times New Roman" w:hAnsi="Times New Roman" w:cs="Times New Roman"/>
          <w:color w:val="000000" w:themeColor="text1"/>
          <w:sz w:val="28"/>
          <w:szCs w:val="28"/>
          <w:lang w:val="kk-KZ"/>
        </w:rPr>
        <w:t>(2018-2020 жылдар)</w:t>
      </w:r>
    </w:p>
    <w:p w14:paraId="1A46FD42" w14:textId="77777777" w:rsidR="00152E79" w:rsidRPr="00357EBB" w:rsidRDefault="00152E79" w:rsidP="00F74B79">
      <w:pPr>
        <w:spacing w:after="0" w:line="240" w:lineRule="auto"/>
        <w:ind w:firstLine="567"/>
        <w:jc w:val="both"/>
        <w:rPr>
          <w:rFonts w:ascii="Times New Roman" w:hAnsi="Times New Roman" w:cs="Times New Roman"/>
          <w:color w:val="000000" w:themeColor="text1"/>
          <w:sz w:val="28"/>
          <w:szCs w:val="28"/>
          <w:lang w:val="kk-KZ"/>
        </w:rPr>
      </w:pPr>
    </w:p>
    <w:p w14:paraId="306E9608"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Ашық-қара қоңыр топырақтың реакциясы әлсіз сілтілі және тыңайтқыштардың түрлеріне байланысты шамалары жыртылатын қабатта рН 8,11-8,21 және төменгі қабатта 8,09-8,30 аралығында өзгереді. Карбонаттардың мөлшері бақылау вариантының жыртылатын қабатында 2,84% және төменгі қабатта 2,92% құрайды. Тыңайтқыш қолданған варианттардың жыртылатын қабаттарында (0-20 см) 2,59-3,19% және төменгі қабаттарында 2,73-4,66% дейін жетеді. Төменгі қабаттарда беткі қабатпен салыстырғанда карбонаттардың мөлшері арта түседі (кесте 5).</w:t>
      </w:r>
    </w:p>
    <w:p w14:paraId="1D7E8E92"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lastRenderedPageBreak/>
        <w:t>Зерттеу жүргізілген ашық-қара қоңыр топырақтың бақылау вариантында қоректік заттардың мөлшері біршама төмен болатындығын көрсетті. Мысалы, бақылау вариантында 0-20 см қабатта жеңіл ыдырайтын азот мөлшері 33,2 мг/кг, жылжымалы фосфор 25,0 мг/кг және алмаспалы калий 410 мг/кг, ал төменгі қбатта (20-40 см) бұл көрсеткіштер, сәйкесінше: 28,8, 20,5 және 365 мг/кг құрады. Ұзақ мерзім тыңайтқыштарды қолдану, бұл топырақтың құрамындағы қоректік заттардың мөлшерін айтарлықтай жоғарылатады. Фон ретінде азот пен калий тыңайтқыштарын (NK) қолданған вариантта 0-20 см қабатта жеңіл ыдырайтын азот мөлшері 49,0 мг/кг, жылжымалы фосфор 29,0 мг/кг, алмаспалы калий 530 мг/кг құраса, ал азот пен калий фонында фосфор тыңйтқыштарының бір, біржарым және екі еселенген (Р</w:t>
      </w:r>
      <w:r w:rsidRPr="00357EBB">
        <w:rPr>
          <w:rFonts w:ascii="Times New Roman" w:hAnsi="Times New Roman" w:cs="Times New Roman"/>
          <w:color w:val="000000" w:themeColor="text1"/>
          <w:sz w:val="28"/>
          <w:szCs w:val="28"/>
          <w:vertAlign w:val="subscript"/>
          <w:lang w:val="kk-KZ"/>
        </w:rPr>
        <w:t>1</w:t>
      </w:r>
      <w:r w:rsidRPr="00357EBB">
        <w:rPr>
          <w:rFonts w:ascii="Times New Roman" w:hAnsi="Times New Roman" w:cs="Times New Roman"/>
          <w:color w:val="000000" w:themeColor="text1"/>
          <w:sz w:val="28"/>
          <w:szCs w:val="28"/>
          <w:lang w:val="kk-KZ"/>
        </w:rPr>
        <w:t>, Р</w:t>
      </w:r>
      <w:r w:rsidRPr="00357EBB">
        <w:rPr>
          <w:rFonts w:ascii="Times New Roman" w:hAnsi="Times New Roman" w:cs="Times New Roman"/>
          <w:color w:val="000000" w:themeColor="text1"/>
          <w:sz w:val="28"/>
          <w:szCs w:val="28"/>
          <w:vertAlign w:val="subscript"/>
          <w:lang w:val="kk-KZ"/>
        </w:rPr>
        <w:t>1,5</w:t>
      </w:r>
      <w:r w:rsidRPr="00357EBB">
        <w:rPr>
          <w:rFonts w:ascii="Times New Roman" w:hAnsi="Times New Roman" w:cs="Times New Roman"/>
          <w:color w:val="000000" w:themeColor="text1"/>
          <w:sz w:val="28"/>
          <w:szCs w:val="28"/>
          <w:lang w:val="kk-KZ"/>
        </w:rPr>
        <w:t xml:space="preserve"> және Р</w:t>
      </w:r>
      <w:r w:rsidRPr="00357EBB">
        <w:rPr>
          <w:rFonts w:ascii="Times New Roman" w:hAnsi="Times New Roman" w:cs="Times New Roman"/>
          <w:color w:val="000000" w:themeColor="text1"/>
          <w:sz w:val="28"/>
          <w:szCs w:val="28"/>
          <w:vertAlign w:val="subscript"/>
          <w:lang w:val="kk-KZ"/>
        </w:rPr>
        <w:t>2,0</w:t>
      </w:r>
      <w:r w:rsidRPr="00357EBB">
        <w:rPr>
          <w:rFonts w:ascii="Times New Roman" w:hAnsi="Times New Roman" w:cs="Times New Roman"/>
          <w:color w:val="000000" w:themeColor="text1"/>
          <w:sz w:val="28"/>
          <w:szCs w:val="28"/>
          <w:lang w:val="kk-KZ"/>
        </w:rPr>
        <w:t xml:space="preserve">) нормаларын қолданған варианттарда қоректік заттардың мөлшері күрт жоғарылайды және бұл варианттарда, сәйкесінше: 49,0-50,4 мг/кг, 42,5-54,5 мг/кг және 420-485 мг/кг аралығында өзгереді (кесте 5). </w:t>
      </w:r>
    </w:p>
    <w:p w14:paraId="1B302C77"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Тәжірибедегі топырақтың беткі жыртылатын қабатындағы қоректік заттардың ең жоғарғы, яғни жеңіл ыдырайтын азот 50,4 мг/кг, жылжымалы фосфор 51,5 мг/кг және алмаспалы калий 540 мг/кг мөлшерлері минералдық және органикалық тыңайтқыштарды ұштастырып қолданған вариантта (NPK+60т көң) анықталды (кесте 5).</w:t>
      </w:r>
    </w:p>
    <w:p w14:paraId="22269844"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Топырақта сіңірілген негіздердің құрамы, оның физика-химиялық қасиеттерінің негізгі көрсеткіштері болып саналады және өсімдік қоректену мен тыңайтқыш қолдануда маңызды рөл атқарады.</w:t>
      </w:r>
    </w:p>
    <w:p w14:paraId="3DAC23AC" w14:textId="67B8240D"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Тәжірибе танабының ашық-қара қоңыр топырағының сіңіру сиымдылығы мен сіңірілген негіздердің құрамы тыңайтқыштарды қолдану нәтижесінде төмендеме</w:t>
      </w:r>
      <w:r w:rsidR="00CE1B6F" w:rsidRPr="00357EBB">
        <w:rPr>
          <w:rFonts w:ascii="Times New Roman" w:hAnsi="Times New Roman" w:cs="Times New Roman"/>
          <w:color w:val="000000" w:themeColor="text1"/>
          <w:sz w:val="28"/>
          <w:szCs w:val="28"/>
          <w:lang w:val="kk-KZ"/>
        </w:rPr>
        <w:t>й</w:t>
      </w:r>
      <w:r w:rsidRPr="00357EBB">
        <w:rPr>
          <w:rFonts w:ascii="Times New Roman" w:hAnsi="Times New Roman" w:cs="Times New Roman"/>
          <w:color w:val="000000" w:themeColor="text1"/>
          <w:sz w:val="28"/>
          <w:szCs w:val="28"/>
          <w:lang w:val="kk-KZ"/>
        </w:rPr>
        <w:t>ді және бірқалыпта сақтал</w:t>
      </w:r>
      <w:r w:rsidR="00CE1B6F" w:rsidRPr="00357EBB">
        <w:rPr>
          <w:rFonts w:ascii="Times New Roman" w:hAnsi="Times New Roman" w:cs="Times New Roman"/>
          <w:color w:val="000000" w:themeColor="text1"/>
          <w:sz w:val="28"/>
          <w:szCs w:val="28"/>
          <w:lang w:val="kk-KZ"/>
        </w:rPr>
        <w:t>а</w:t>
      </w:r>
      <w:r w:rsidRPr="00357EBB">
        <w:rPr>
          <w:rFonts w:ascii="Times New Roman" w:hAnsi="Times New Roman" w:cs="Times New Roman"/>
          <w:color w:val="000000" w:themeColor="text1"/>
          <w:sz w:val="28"/>
          <w:szCs w:val="28"/>
          <w:lang w:val="kk-KZ"/>
        </w:rPr>
        <w:t>ды немесе кейбір тыңайтылған варианттарда оның мөлшері біршама жоғарыла</w:t>
      </w:r>
      <w:r w:rsidR="00CE1B6F" w:rsidRPr="00357EBB">
        <w:rPr>
          <w:rFonts w:ascii="Times New Roman" w:hAnsi="Times New Roman" w:cs="Times New Roman"/>
          <w:color w:val="000000" w:themeColor="text1"/>
          <w:sz w:val="28"/>
          <w:szCs w:val="28"/>
          <w:lang w:val="kk-KZ"/>
        </w:rPr>
        <w:t>й</w:t>
      </w:r>
      <w:r w:rsidRPr="00357EBB">
        <w:rPr>
          <w:rFonts w:ascii="Times New Roman" w:hAnsi="Times New Roman" w:cs="Times New Roman"/>
          <w:color w:val="000000" w:themeColor="text1"/>
          <w:sz w:val="28"/>
          <w:szCs w:val="28"/>
          <w:lang w:val="kk-KZ"/>
        </w:rPr>
        <w:t>ды.</w:t>
      </w:r>
    </w:p>
    <w:p w14:paraId="0FE15574"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Зерттеу кезінде тәжірибенің бақылау вариантында (0-20 см қабатта) сіңіру сиымдылығының шамасы 18,56 мг-экв, ал төменгі (20-40 см) қабатта 18,12 мг-экв құрады. Тыңайтқыш қолданылған варианттарда беткі (0-20 см) қабатта сіңіру сиымдылығы 17,34-21,26 мг-экв, төменгі (20-40 см) қабатта 16,34-20,29 мг-экв аралығында өзгереді. Сіңіру сиымдылығының ең жоғарғы 21,26 мг-экв және 20,29 мг-экв мөлшерлері минералдық және органикалық тыңайтқыштарды ұштастырып қолданған вариантта (вар 6) болды. Фосфор тыңайтқыштарының үдемелі нормаларын қолданған варианттарда  (Р</w:t>
      </w:r>
      <w:r w:rsidRPr="00357EBB">
        <w:rPr>
          <w:rFonts w:ascii="Times New Roman" w:hAnsi="Times New Roman" w:cs="Times New Roman"/>
          <w:color w:val="000000" w:themeColor="text1"/>
          <w:sz w:val="28"/>
          <w:szCs w:val="28"/>
          <w:vertAlign w:val="subscript"/>
          <w:lang w:val="kk-KZ"/>
        </w:rPr>
        <w:t>90</w:t>
      </w:r>
      <w:r w:rsidRPr="00357EBB">
        <w:rPr>
          <w:rFonts w:ascii="Times New Roman" w:hAnsi="Times New Roman" w:cs="Times New Roman"/>
          <w:color w:val="000000" w:themeColor="text1"/>
          <w:sz w:val="28"/>
          <w:szCs w:val="28"/>
          <w:lang w:val="kk-KZ"/>
        </w:rPr>
        <w:t>, Р</w:t>
      </w:r>
      <w:r w:rsidRPr="00357EBB">
        <w:rPr>
          <w:rFonts w:ascii="Times New Roman" w:hAnsi="Times New Roman" w:cs="Times New Roman"/>
          <w:color w:val="000000" w:themeColor="text1"/>
          <w:sz w:val="28"/>
          <w:szCs w:val="28"/>
          <w:vertAlign w:val="subscript"/>
          <w:lang w:val="kk-KZ"/>
        </w:rPr>
        <w:t>135</w:t>
      </w:r>
      <w:r w:rsidRPr="00357EBB">
        <w:rPr>
          <w:rFonts w:ascii="Times New Roman" w:hAnsi="Times New Roman" w:cs="Times New Roman"/>
          <w:color w:val="000000" w:themeColor="text1"/>
          <w:sz w:val="28"/>
          <w:szCs w:val="28"/>
          <w:lang w:val="kk-KZ"/>
        </w:rPr>
        <w:t>, Р</w:t>
      </w:r>
      <w:r w:rsidRPr="00357EBB">
        <w:rPr>
          <w:rFonts w:ascii="Times New Roman" w:hAnsi="Times New Roman" w:cs="Times New Roman"/>
          <w:color w:val="000000" w:themeColor="text1"/>
          <w:sz w:val="28"/>
          <w:szCs w:val="28"/>
          <w:vertAlign w:val="subscript"/>
          <w:lang w:val="kk-KZ"/>
        </w:rPr>
        <w:t>180</w:t>
      </w:r>
      <w:r w:rsidRPr="00357EBB">
        <w:rPr>
          <w:rFonts w:ascii="Times New Roman" w:hAnsi="Times New Roman" w:cs="Times New Roman"/>
          <w:color w:val="000000" w:themeColor="text1"/>
          <w:sz w:val="28"/>
          <w:szCs w:val="28"/>
          <w:lang w:val="kk-KZ"/>
        </w:rPr>
        <w:t>) сіңіру сиымдылығының шамасы (0-20 см қабатта) 18,65-17,34мг-экв/100г аспады. Фондық вариантта (NK) 18,44мг-экв/100г құрады  (кесте 6).</w:t>
      </w:r>
    </w:p>
    <w:p w14:paraId="5298000E" w14:textId="77777777" w:rsidR="00152E79" w:rsidRPr="00357EBB" w:rsidRDefault="00152E79" w:rsidP="00152E79">
      <w:pPr>
        <w:spacing w:after="0" w:line="240" w:lineRule="auto"/>
        <w:ind w:firstLine="708"/>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Сіңірілген негіздердің құрамы бойынша Са мен Mg  басым болды. Бақылау вариантында (0-20см қабатта) Са мөлшері 16,25мг-экв немесе 87,6% болса, ал Mg мөлшері 1,75мг-экв немесе 9,4% құрады. Фондық </w:t>
      </w:r>
      <w:r w:rsidRPr="00357EBB">
        <w:rPr>
          <w:rFonts w:ascii="Times New Roman" w:hAnsi="Times New Roman" w:cs="Times New Roman"/>
          <w:color w:val="000000" w:themeColor="text1"/>
          <w:sz w:val="28"/>
          <w:szCs w:val="28"/>
        </w:rPr>
        <w:t>(</w:t>
      </w:r>
      <w:r w:rsidRPr="00357EBB">
        <w:rPr>
          <w:rFonts w:ascii="Times New Roman" w:hAnsi="Times New Roman" w:cs="Times New Roman"/>
          <w:color w:val="000000" w:themeColor="text1"/>
          <w:sz w:val="28"/>
          <w:szCs w:val="28"/>
          <w:lang w:val="en-US"/>
        </w:rPr>
        <w:t>NK</w:t>
      </w:r>
      <w:r w:rsidRPr="00357EBB">
        <w:rPr>
          <w:rFonts w:ascii="Times New Roman" w:hAnsi="Times New Roman" w:cs="Times New Roman"/>
          <w:color w:val="000000" w:themeColor="text1"/>
          <w:sz w:val="28"/>
          <w:szCs w:val="28"/>
        </w:rPr>
        <w:t>)</w:t>
      </w:r>
      <w:r w:rsidRPr="00357EBB">
        <w:rPr>
          <w:rFonts w:ascii="Times New Roman" w:hAnsi="Times New Roman" w:cs="Times New Roman"/>
          <w:color w:val="000000" w:themeColor="text1"/>
          <w:sz w:val="28"/>
          <w:szCs w:val="28"/>
          <w:lang w:val="kk-KZ"/>
        </w:rPr>
        <w:t xml:space="preserve"> вариантта Са – 15,0мг-экв немесе 81,3</w:t>
      </w:r>
      <w:r w:rsidRPr="00357EBB">
        <w:rPr>
          <w:rFonts w:ascii="Times New Roman" w:hAnsi="Times New Roman" w:cs="Times New Roman"/>
          <w:color w:val="000000" w:themeColor="text1"/>
          <w:sz w:val="28"/>
          <w:szCs w:val="28"/>
        </w:rPr>
        <w:t>%</w:t>
      </w:r>
      <w:r w:rsidRPr="00357EBB">
        <w:rPr>
          <w:rFonts w:ascii="Times New Roman" w:hAnsi="Times New Roman" w:cs="Times New Roman"/>
          <w:color w:val="000000" w:themeColor="text1"/>
          <w:sz w:val="28"/>
          <w:szCs w:val="28"/>
          <w:lang w:val="kk-KZ"/>
        </w:rPr>
        <w:t>, ал магний 2,75мг-экв немесе 14,9</w:t>
      </w:r>
      <w:r w:rsidRPr="00357EBB">
        <w:rPr>
          <w:rFonts w:ascii="Times New Roman" w:hAnsi="Times New Roman" w:cs="Times New Roman"/>
          <w:color w:val="000000" w:themeColor="text1"/>
          <w:sz w:val="28"/>
          <w:szCs w:val="28"/>
        </w:rPr>
        <w:t>%</w:t>
      </w:r>
      <w:r w:rsidRPr="00357EBB">
        <w:rPr>
          <w:rFonts w:ascii="Times New Roman" w:hAnsi="Times New Roman" w:cs="Times New Roman"/>
          <w:color w:val="000000" w:themeColor="text1"/>
          <w:sz w:val="28"/>
          <w:szCs w:val="28"/>
          <w:lang w:val="kk-KZ"/>
        </w:rPr>
        <w:t xml:space="preserve"> құрады. Фосфор тыңайтқыштарының үдемелі нормаларын қолданған варианттардың (Вар 3,4,5) беткі қабатында (0-20см) Са мөлшері 14,5-16,5мг-экв немесе 83,6-88,5%, ал Mg мөлшері 1,5-2,25мг-экв немесе 11,7-13,0% аралығында ауытқыды (кесте 6). Топырақта сіңірілген Na мен К мөлшері бақылау </w:t>
      </w:r>
      <w:r w:rsidRPr="00357EBB">
        <w:rPr>
          <w:rFonts w:ascii="Times New Roman" w:hAnsi="Times New Roman" w:cs="Times New Roman"/>
          <w:color w:val="000000" w:themeColor="text1"/>
          <w:sz w:val="28"/>
          <w:szCs w:val="28"/>
          <w:lang w:val="kk-KZ"/>
        </w:rPr>
        <w:lastRenderedPageBreak/>
        <w:t xml:space="preserve">вариантының беткі 0-20см қабатында 0,23 және 0,33 мг-экв немесе 1,2-1,8% болса, ал тыңайтылған варианттарда 0,09-0,40 мг-экв және 0,34-0,60 мг-экв немесе 0,5-1,9% және 2,0-3,3% аралығында өзгереді. </w:t>
      </w:r>
    </w:p>
    <w:p w14:paraId="2C470CC7" w14:textId="77777777" w:rsidR="00152E79" w:rsidRPr="00357EBB" w:rsidRDefault="00152E79" w:rsidP="00152E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Ұзақ мерзім минералдық тыңайтқыштарды енгізгенннен топырақтағы органикалық заттар мөлшері артпайды, қайта бастапқы деңгейде сақталады. Бұл жағдай жоғарыда сипатталған тәжірибелерде, зерттеулерде дәлелденді.</w:t>
      </w:r>
    </w:p>
    <w:p w14:paraId="3CC1F327" w14:textId="77777777" w:rsidR="00F74B79" w:rsidRPr="00357EBB" w:rsidRDefault="00F74B79" w:rsidP="00F74B79">
      <w:pPr>
        <w:spacing w:after="0" w:line="240" w:lineRule="auto"/>
        <w:ind w:firstLine="708"/>
        <w:jc w:val="both"/>
        <w:rPr>
          <w:rFonts w:ascii="Times New Roman" w:hAnsi="Times New Roman" w:cs="Times New Roman"/>
          <w:color w:val="000000" w:themeColor="text1"/>
          <w:sz w:val="28"/>
          <w:szCs w:val="28"/>
          <w:lang w:val="kk-KZ"/>
        </w:rPr>
      </w:pPr>
    </w:p>
    <w:p w14:paraId="7799F63B" w14:textId="77777777" w:rsidR="00F74B79" w:rsidRPr="00357EBB" w:rsidRDefault="00F74B79" w:rsidP="00F74B79">
      <w:pPr>
        <w:spacing w:after="0" w:line="240" w:lineRule="auto"/>
        <w:ind w:firstLine="708"/>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Кесте 6</w:t>
      </w:r>
      <w:r w:rsidR="00C55794" w:rsidRPr="00357EBB">
        <w:rPr>
          <w:rFonts w:ascii="Times New Roman" w:hAnsi="Times New Roman" w:cs="Times New Roman"/>
          <w:color w:val="000000" w:themeColor="text1"/>
          <w:sz w:val="28"/>
          <w:szCs w:val="28"/>
          <w:lang w:val="kk-KZ"/>
        </w:rPr>
        <w:t xml:space="preserve"> – Тәжірибе танабының ашық-</w:t>
      </w:r>
      <w:r w:rsidRPr="00357EBB">
        <w:rPr>
          <w:rFonts w:ascii="Times New Roman" w:hAnsi="Times New Roman" w:cs="Times New Roman"/>
          <w:color w:val="000000" w:themeColor="text1"/>
          <w:sz w:val="28"/>
          <w:szCs w:val="28"/>
          <w:lang w:val="kk-KZ"/>
        </w:rPr>
        <w:t>қара қоңыр топырағындағы сіңірілген негіздердің құрамы, 2020 жыл</w:t>
      </w:r>
    </w:p>
    <w:p w14:paraId="6888382E" w14:textId="77777777" w:rsidR="00C55794" w:rsidRPr="00357EBB" w:rsidRDefault="00C55794" w:rsidP="00F74B79">
      <w:pPr>
        <w:spacing w:after="0" w:line="240" w:lineRule="auto"/>
        <w:ind w:firstLine="708"/>
        <w:jc w:val="both"/>
        <w:rPr>
          <w:rFonts w:ascii="Times New Roman" w:hAnsi="Times New Roman" w:cs="Times New Roman"/>
          <w:color w:val="000000" w:themeColor="text1"/>
          <w:sz w:val="28"/>
          <w:szCs w:val="28"/>
          <w:lang w:val="kk-KZ"/>
        </w:rPr>
      </w:pPr>
    </w:p>
    <w:tbl>
      <w:tblPr>
        <w:tblStyle w:val="a6"/>
        <w:tblW w:w="9493" w:type="dxa"/>
        <w:tblLayout w:type="fixed"/>
        <w:tblLook w:val="04A0" w:firstRow="1" w:lastRow="0" w:firstColumn="1" w:lastColumn="0" w:noHBand="0" w:noVBand="1"/>
      </w:tblPr>
      <w:tblGrid>
        <w:gridCol w:w="675"/>
        <w:gridCol w:w="1843"/>
        <w:gridCol w:w="1163"/>
        <w:gridCol w:w="992"/>
        <w:gridCol w:w="992"/>
        <w:gridCol w:w="993"/>
        <w:gridCol w:w="850"/>
        <w:gridCol w:w="1985"/>
      </w:tblGrid>
      <w:tr w:rsidR="00357EBB" w:rsidRPr="00357EBB" w14:paraId="58C6109D" w14:textId="77777777" w:rsidTr="005E0A4B">
        <w:tc>
          <w:tcPr>
            <w:tcW w:w="675" w:type="dxa"/>
            <w:vMerge w:val="restart"/>
          </w:tcPr>
          <w:p w14:paraId="4CE03B90" w14:textId="77777777" w:rsidR="00F74B79" w:rsidRPr="00357EBB" w:rsidRDefault="00F74B79"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р/н</w:t>
            </w:r>
          </w:p>
          <w:p w14:paraId="5159F102" w14:textId="77777777" w:rsidR="00F74B79" w:rsidRPr="00357EBB" w:rsidRDefault="00F74B79"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w:t>
            </w:r>
          </w:p>
        </w:tc>
        <w:tc>
          <w:tcPr>
            <w:tcW w:w="1843" w:type="dxa"/>
            <w:vMerge w:val="restart"/>
          </w:tcPr>
          <w:p w14:paraId="027FB093" w14:textId="77777777" w:rsidR="00F74B79" w:rsidRPr="00357EBB" w:rsidRDefault="00F74B79"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Тәжірибе варианттары</w:t>
            </w:r>
          </w:p>
        </w:tc>
        <w:tc>
          <w:tcPr>
            <w:tcW w:w="1163" w:type="dxa"/>
            <w:vMerge w:val="restart"/>
          </w:tcPr>
          <w:p w14:paraId="77A59885" w14:textId="77777777" w:rsidR="00F74B79" w:rsidRPr="00357EBB" w:rsidRDefault="00F74B79"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Қабат терең</w:t>
            </w:r>
            <w:r w:rsidR="005E0A4B" w:rsidRPr="00357EBB">
              <w:rPr>
                <w:rFonts w:ascii="Times New Roman" w:hAnsi="Times New Roman" w:cs="Times New Roman"/>
                <w:color w:val="000000" w:themeColor="text1"/>
                <w:sz w:val="28"/>
                <w:szCs w:val="28"/>
                <w:lang w:val="en-US"/>
              </w:rPr>
              <w:t>-</w:t>
            </w:r>
            <w:r w:rsidR="005E0A4B" w:rsidRPr="00357EBB">
              <w:rPr>
                <w:rFonts w:ascii="Times New Roman" w:hAnsi="Times New Roman" w:cs="Times New Roman"/>
                <w:color w:val="000000" w:themeColor="text1"/>
                <w:sz w:val="28"/>
                <w:szCs w:val="28"/>
                <w:lang w:val="kk-KZ"/>
              </w:rPr>
              <w:t>ді</w:t>
            </w:r>
            <w:r w:rsidRPr="00357EBB">
              <w:rPr>
                <w:rFonts w:ascii="Times New Roman" w:hAnsi="Times New Roman" w:cs="Times New Roman"/>
                <w:color w:val="000000" w:themeColor="text1"/>
                <w:sz w:val="28"/>
                <w:szCs w:val="28"/>
                <w:lang w:val="kk-KZ"/>
              </w:rPr>
              <w:t>гі, см</w:t>
            </w:r>
          </w:p>
        </w:tc>
        <w:tc>
          <w:tcPr>
            <w:tcW w:w="3827" w:type="dxa"/>
            <w:gridSpan w:val="4"/>
          </w:tcPr>
          <w:p w14:paraId="26D90B19" w14:textId="77777777" w:rsidR="00F74B79" w:rsidRPr="00357EBB" w:rsidRDefault="00F74B79"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Сіңірілген негіздер, мг-экв/%</w:t>
            </w:r>
          </w:p>
        </w:tc>
        <w:tc>
          <w:tcPr>
            <w:tcW w:w="1985" w:type="dxa"/>
            <w:vMerge w:val="restart"/>
          </w:tcPr>
          <w:p w14:paraId="6F8B9452" w14:textId="77777777" w:rsidR="00F74B79" w:rsidRPr="00357EBB" w:rsidRDefault="00F74B79"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Сіңіру сиымдылығы, мг-экв/100г</w:t>
            </w:r>
          </w:p>
        </w:tc>
      </w:tr>
      <w:tr w:rsidR="00357EBB" w:rsidRPr="00357EBB" w14:paraId="39DF8DB7" w14:textId="77777777" w:rsidTr="005E0A4B">
        <w:tc>
          <w:tcPr>
            <w:tcW w:w="675" w:type="dxa"/>
            <w:vMerge/>
          </w:tcPr>
          <w:p w14:paraId="41783692" w14:textId="77777777" w:rsidR="00F74B79" w:rsidRPr="00357EBB" w:rsidRDefault="00F74B79" w:rsidP="00F74B79">
            <w:pPr>
              <w:jc w:val="center"/>
              <w:rPr>
                <w:rFonts w:ascii="Times New Roman" w:hAnsi="Times New Roman" w:cs="Times New Roman"/>
                <w:color w:val="000000" w:themeColor="text1"/>
                <w:sz w:val="28"/>
                <w:szCs w:val="28"/>
                <w:lang w:val="kk-KZ"/>
              </w:rPr>
            </w:pPr>
          </w:p>
        </w:tc>
        <w:tc>
          <w:tcPr>
            <w:tcW w:w="1843" w:type="dxa"/>
            <w:vMerge/>
          </w:tcPr>
          <w:p w14:paraId="3BD24938" w14:textId="77777777" w:rsidR="00F74B79" w:rsidRPr="00357EBB" w:rsidRDefault="00F74B79" w:rsidP="00F74B79">
            <w:pPr>
              <w:jc w:val="center"/>
              <w:rPr>
                <w:rFonts w:ascii="Times New Roman" w:hAnsi="Times New Roman" w:cs="Times New Roman"/>
                <w:color w:val="000000" w:themeColor="text1"/>
                <w:sz w:val="28"/>
                <w:szCs w:val="28"/>
                <w:lang w:val="kk-KZ"/>
              </w:rPr>
            </w:pPr>
          </w:p>
        </w:tc>
        <w:tc>
          <w:tcPr>
            <w:tcW w:w="1163" w:type="dxa"/>
            <w:vMerge/>
          </w:tcPr>
          <w:p w14:paraId="0D4FBC71" w14:textId="77777777" w:rsidR="00F74B79" w:rsidRPr="00357EBB" w:rsidRDefault="00F74B79" w:rsidP="00F74B79">
            <w:pPr>
              <w:jc w:val="center"/>
              <w:rPr>
                <w:rFonts w:ascii="Times New Roman" w:hAnsi="Times New Roman" w:cs="Times New Roman"/>
                <w:color w:val="000000" w:themeColor="text1"/>
                <w:sz w:val="28"/>
                <w:szCs w:val="28"/>
                <w:lang w:val="kk-KZ"/>
              </w:rPr>
            </w:pPr>
          </w:p>
        </w:tc>
        <w:tc>
          <w:tcPr>
            <w:tcW w:w="992" w:type="dxa"/>
          </w:tcPr>
          <w:p w14:paraId="46FCFF63" w14:textId="77777777" w:rsidR="00F74B79" w:rsidRPr="00357EBB" w:rsidRDefault="00F74B79"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Ca</w:t>
            </w:r>
            <w:r w:rsidRPr="00357EBB">
              <w:rPr>
                <w:rFonts w:ascii="Times New Roman" w:hAnsi="Times New Roman" w:cs="Times New Roman"/>
                <w:color w:val="000000" w:themeColor="text1"/>
                <w:sz w:val="28"/>
                <w:szCs w:val="28"/>
                <w:vertAlign w:val="superscript"/>
                <w:lang w:val="en-US"/>
              </w:rPr>
              <w:t>2+</w:t>
            </w:r>
          </w:p>
        </w:tc>
        <w:tc>
          <w:tcPr>
            <w:tcW w:w="992" w:type="dxa"/>
          </w:tcPr>
          <w:p w14:paraId="72DE459D" w14:textId="77777777" w:rsidR="00F74B79" w:rsidRPr="00357EBB" w:rsidRDefault="00F74B79"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Mg</w:t>
            </w:r>
            <w:r w:rsidRPr="00357EBB">
              <w:rPr>
                <w:rFonts w:ascii="Times New Roman" w:hAnsi="Times New Roman" w:cs="Times New Roman"/>
                <w:color w:val="000000" w:themeColor="text1"/>
                <w:sz w:val="28"/>
                <w:szCs w:val="28"/>
                <w:vertAlign w:val="superscript"/>
                <w:lang w:val="en-US"/>
              </w:rPr>
              <w:t>2+</w:t>
            </w:r>
          </w:p>
        </w:tc>
        <w:tc>
          <w:tcPr>
            <w:tcW w:w="993" w:type="dxa"/>
          </w:tcPr>
          <w:p w14:paraId="54219145" w14:textId="77777777" w:rsidR="00F74B79" w:rsidRPr="00357EBB" w:rsidRDefault="00F74B79"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Na</w:t>
            </w:r>
            <w:r w:rsidRPr="00357EBB">
              <w:rPr>
                <w:rFonts w:ascii="Times New Roman" w:hAnsi="Times New Roman" w:cs="Times New Roman"/>
                <w:color w:val="000000" w:themeColor="text1"/>
                <w:sz w:val="28"/>
                <w:szCs w:val="28"/>
                <w:vertAlign w:val="superscript"/>
                <w:lang w:val="en-US"/>
              </w:rPr>
              <w:t>+</w:t>
            </w:r>
          </w:p>
        </w:tc>
        <w:tc>
          <w:tcPr>
            <w:tcW w:w="850" w:type="dxa"/>
          </w:tcPr>
          <w:p w14:paraId="26CEDA03" w14:textId="77777777" w:rsidR="00F74B79" w:rsidRPr="00357EBB" w:rsidRDefault="00F74B79" w:rsidP="00F74B79">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K</w:t>
            </w:r>
            <w:r w:rsidRPr="00357EBB">
              <w:rPr>
                <w:rFonts w:ascii="Times New Roman" w:hAnsi="Times New Roman" w:cs="Times New Roman"/>
                <w:color w:val="000000" w:themeColor="text1"/>
                <w:sz w:val="28"/>
                <w:szCs w:val="28"/>
                <w:vertAlign w:val="superscript"/>
                <w:lang w:val="en-US"/>
              </w:rPr>
              <w:t>+</w:t>
            </w:r>
          </w:p>
        </w:tc>
        <w:tc>
          <w:tcPr>
            <w:tcW w:w="1985" w:type="dxa"/>
            <w:vMerge/>
          </w:tcPr>
          <w:p w14:paraId="688E65AD" w14:textId="77777777" w:rsidR="00F74B79" w:rsidRPr="00357EBB" w:rsidRDefault="00F74B79" w:rsidP="00F74B79">
            <w:pPr>
              <w:jc w:val="center"/>
              <w:rPr>
                <w:rFonts w:ascii="Times New Roman" w:hAnsi="Times New Roman" w:cs="Times New Roman"/>
                <w:color w:val="000000" w:themeColor="text1"/>
                <w:sz w:val="28"/>
                <w:szCs w:val="28"/>
                <w:lang w:val="kk-KZ"/>
              </w:rPr>
            </w:pPr>
          </w:p>
        </w:tc>
      </w:tr>
      <w:tr w:rsidR="00357EBB" w:rsidRPr="00357EBB" w14:paraId="66491962" w14:textId="77777777" w:rsidTr="005E0A4B">
        <w:trPr>
          <w:trHeight w:val="658"/>
        </w:trPr>
        <w:tc>
          <w:tcPr>
            <w:tcW w:w="675" w:type="dxa"/>
            <w:vMerge w:val="restart"/>
          </w:tcPr>
          <w:p w14:paraId="504C8696" w14:textId="77777777" w:rsidR="00F74B79" w:rsidRPr="00357EBB" w:rsidRDefault="00F74B79"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1</w:t>
            </w:r>
          </w:p>
        </w:tc>
        <w:tc>
          <w:tcPr>
            <w:tcW w:w="1843" w:type="dxa"/>
            <w:vMerge w:val="restart"/>
          </w:tcPr>
          <w:p w14:paraId="22D411EB" w14:textId="77777777" w:rsidR="00F74B79" w:rsidRPr="00357EBB" w:rsidRDefault="00F74B79"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Бақылау</w:t>
            </w:r>
          </w:p>
        </w:tc>
        <w:tc>
          <w:tcPr>
            <w:tcW w:w="1163" w:type="dxa"/>
          </w:tcPr>
          <w:p w14:paraId="3CC02DA7" w14:textId="77777777" w:rsidR="00F74B79" w:rsidRPr="00357EBB" w:rsidRDefault="00F74B79"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0-20</w:t>
            </w:r>
          </w:p>
        </w:tc>
        <w:tc>
          <w:tcPr>
            <w:tcW w:w="992" w:type="dxa"/>
          </w:tcPr>
          <w:p w14:paraId="33A42BDF"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16,25</m:t>
                    </m:r>
                  </m:num>
                  <m:den>
                    <m:r>
                      <m:rPr>
                        <m:sty m:val="p"/>
                      </m:rPr>
                      <w:rPr>
                        <w:rFonts w:ascii="Cambria Math" w:hAnsi="Cambria Math" w:cs="Times New Roman"/>
                        <w:color w:val="000000" w:themeColor="text1"/>
                        <w:sz w:val="28"/>
                        <w:szCs w:val="28"/>
                        <w:lang w:val="kk-KZ"/>
                      </w:rPr>
                      <m:t>87,6</m:t>
                    </m:r>
                  </m:den>
                </m:f>
              </m:oMath>
            </m:oMathPara>
          </w:p>
        </w:tc>
        <w:tc>
          <w:tcPr>
            <w:tcW w:w="992" w:type="dxa"/>
          </w:tcPr>
          <w:p w14:paraId="3C33D970"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1,75</m:t>
                    </m:r>
                  </m:num>
                  <m:den>
                    <m:r>
                      <m:rPr>
                        <m:sty m:val="p"/>
                      </m:rPr>
                      <w:rPr>
                        <w:rFonts w:ascii="Cambria Math" w:hAnsi="Cambria Math" w:cs="Times New Roman"/>
                        <w:color w:val="000000" w:themeColor="text1"/>
                        <w:sz w:val="28"/>
                        <w:szCs w:val="28"/>
                        <w:lang w:val="kk-KZ"/>
                      </w:rPr>
                      <m:t>9,4</m:t>
                    </m:r>
                  </m:den>
                </m:f>
              </m:oMath>
            </m:oMathPara>
          </w:p>
        </w:tc>
        <w:tc>
          <w:tcPr>
            <w:tcW w:w="993" w:type="dxa"/>
          </w:tcPr>
          <w:p w14:paraId="2C2965D8"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0,23</m:t>
                    </m:r>
                  </m:num>
                  <m:den>
                    <m:r>
                      <m:rPr>
                        <m:sty m:val="p"/>
                      </m:rPr>
                      <w:rPr>
                        <w:rFonts w:ascii="Cambria Math" w:hAnsi="Cambria Math" w:cs="Times New Roman"/>
                        <w:color w:val="000000" w:themeColor="text1"/>
                        <w:sz w:val="28"/>
                        <w:szCs w:val="28"/>
                        <w:lang w:val="kk-KZ"/>
                      </w:rPr>
                      <m:t>1,2</m:t>
                    </m:r>
                  </m:den>
                </m:f>
              </m:oMath>
            </m:oMathPara>
          </w:p>
        </w:tc>
        <w:tc>
          <w:tcPr>
            <w:tcW w:w="850" w:type="dxa"/>
          </w:tcPr>
          <w:p w14:paraId="4B34E63C"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0,33</m:t>
                    </m:r>
                  </m:num>
                  <m:den>
                    <m:r>
                      <m:rPr>
                        <m:sty m:val="p"/>
                      </m:rPr>
                      <w:rPr>
                        <w:rFonts w:ascii="Cambria Math" w:hAnsi="Cambria Math" w:cs="Times New Roman"/>
                        <w:color w:val="000000" w:themeColor="text1"/>
                        <w:sz w:val="28"/>
                        <w:szCs w:val="28"/>
                        <w:lang w:val="kk-KZ"/>
                      </w:rPr>
                      <m:t>1,8</m:t>
                    </m:r>
                  </m:den>
                </m:f>
              </m:oMath>
            </m:oMathPara>
          </w:p>
        </w:tc>
        <w:tc>
          <w:tcPr>
            <w:tcW w:w="1985" w:type="dxa"/>
          </w:tcPr>
          <w:p w14:paraId="477172AC" w14:textId="77777777" w:rsidR="00F74B79" w:rsidRPr="00357EBB" w:rsidRDefault="00F74B79"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18,56</w:t>
            </w:r>
          </w:p>
        </w:tc>
      </w:tr>
      <w:tr w:rsidR="00357EBB" w:rsidRPr="00357EBB" w14:paraId="18B475AB" w14:textId="77777777" w:rsidTr="005E0A4B">
        <w:trPr>
          <w:trHeight w:val="330"/>
        </w:trPr>
        <w:tc>
          <w:tcPr>
            <w:tcW w:w="675" w:type="dxa"/>
            <w:vMerge/>
          </w:tcPr>
          <w:p w14:paraId="1D5FA9D5" w14:textId="77777777" w:rsidR="00F74B79" w:rsidRPr="00357EBB" w:rsidRDefault="00F74B79" w:rsidP="00F74B79">
            <w:pPr>
              <w:jc w:val="center"/>
              <w:rPr>
                <w:rFonts w:ascii="Times New Roman" w:hAnsi="Times New Roman" w:cs="Times New Roman"/>
                <w:color w:val="000000" w:themeColor="text1"/>
                <w:sz w:val="28"/>
                <w:szCs w:val="28"/>
                <w:lang w:val="kk-KZ"/>
              </w:rPr>
            </w:pPr>
          </w:p>
        </w:tc>
        <w:tc>
          <w:tcPr>
            <w:tcW w:w="1843" w:type="dxa"/>
            <w:vMerge/>
          </w:tcPr>
          <w:p w14:paraId="7A031310" w14:textId="77777777" w:rsidR="00F74B79" w:rsidRPr="00357EBB" w:rsidRDefault="00F74B79" w:rsidP="00F74B79">
            <w:pPr>
              <w:jc w:val="center"/>
              <w:rPr>
                <w:rFonts w:ascii="Times New Roman" w:hAnsi="Times New Roman" w:cs="Times New Roman"/>
                <w:color w:val="000000" w:themeColor="text1"/>
                <w:sz w:val="28"/>
                <w:szCs w:val="28"/>
                <w:lang w:val="kk-KZ"/>
              </w:rPr>
            </w:pPr>
          </w:p>
        </w:tc>
        <w:tc>
          <w:tcPr>
            <w:tcW w:w="1163" w:type="dxa"/>
            <w:tcBorders>
              <w:top w:val="single" w:sz="4" w:space="0" w:color="auto"/>
            </w:tcBorders>
          </w:tcPr>
          <w:p w14:paraId="62FF3FFA" w14:textId="77777777" w:rsidR="00F74B79" w:rsidRPr="00357EBB" w:rsidRDefault="00F74B79"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20-40</w:t>
            </w:r>
          </w:p>
        </w:tc>
        <w:tc>
          <w:tcPr>
            <w:tcW w:w="992" w:type="dxa"/>
            <w:tcBorders>
              <w:top w:val="single" w:sz="4" w:space="0" w:color="auto"/>
            </w:tcBorders>
          </w:tcPr>
          <w:p w14:paraId="75463AB3"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15,50</m:t>
                    </m:r>
                  </m:num>
                  <m:den>
                    <m:r>
                      <m:rPr>
                        <m:sty m:val="p"/>
                      </m:rPr>
                      <w:rPr>
                        <w:rFonts w:ascii="Cambria Math" w:hAnsi="Cambria Math" w:cs="Times New Roman"/>
                        <w:color w:val="000000" w:themeColor="text1"/>
                        <w:sz w:val="28"/>
                        <w:szCs w:val="28"/>
                        <w:lang w:val="kk-KZ"/>
                      </w:rPr>
                      <m:t>85,5</m:t>
                    </m:r>
                  </m:den>
                </m:f>
              </m:oMath>
            </m:oMathPara>
          </w:p>
        </w:tc>
        <w:tc>
          <w:tcPr>
            <w:tcW w:w="992" w:type="dxa"/>
            <w:tcBorders>
              <w:top w:val="single" w:sz="4" w:space="0" w:color="auto"/>
            </w:tcBorders>
          </w:tcPr>
          <w:p w14:paraId="2246DFE9"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2,00</m:t>
                    </m:r>
                  </m:num>
                  <m:den>
                    <m:r>
                      <m:rPr>
                        <m:sty m:val="p"/>
                      </m:rPr>
                      <w:rPr>
                        <w:rFonts w:ascii="Cambria Math" w:hAnsi="Cambria Math" w:cs="Times New Roman"/>
                        <w:color w:val="000000" w:themeColor="text1"/>
                        <w:sz w:val="28"/>
                        <w:szCs w:val="28"/>
                        <w:lang w:val="kk-KZ"/>
                      </w:rPr>
                      <m:t>11,0</m:t>
                    </m:r>
                  </m:den>
                </m:f>
              </m:oMath>
            </m:oMathPara>
          </w:p>
        </w:tc>
        <w:tc>
          <w:tcPr>
            <w:tcW w:w="993" w:type="dxa"/>
            <w:tcBorders>
              <w:top w:val="single" w:sz="4" w:space="0" w:color="auto"/>
            </w:tcBorders>
          </w:tcPr>
          <w:p w14:paraId="1408C34A"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0,32</m:t>
                    </m:r>
                  </m:num>
                  <m:den>
                    <m:r>
                      <m:rPr>
                        <m:sty m:val="p"/>
                      </m:rPr>
                      <w:rPr>
                        <w:rFonts w:ascii="Cambria Math" w:hAnsi="Cambria Math" w:cs="Times New Roman"/>
                        <w:color w:val="000000" w:themeColor="text1"/>
                        <w:sz w:val="28"/>
                        <w:szCs w:val="28"/>
                        <w:lang w:val="kk-KZ"/>
                      </w:rPr>
                      <m:t>1,8</m:t>
                    </m:r>
                  </m:den>
                </m:f>
              </m:oMath>
            </m:oMathPara>
          </w:p>
        </w:tc>
        <w:tc>
          <w:tcPr>
            <w:tcW w:w="850" w:type="dxa"/>
            <w:tcBorders>
              <w:top w:val="single" w:sz="4" w:space="0" w:color="auto"/>
            </w:tcBorders>
          </w:tcPr>
          <w:p w14:paraId="2F38B8F6"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0,30</m:t>
                    </m:r>
                  </m:num>
                  <m:den>
                    <m:r>
                      <m:rPr>
                        <m:sty m:val="p"/>
                      </m:rPr>
                      <w:rPr>
                        <w:rFonts w:ascii="Cambria Math" w:hAnsi="Cambria Math" w:cs="Times New Roman"/>
                        <w:color w:val="000000" w:themeColor="text1"/>
                        <w:sz w:val="28"/>
                        <w:szCs w:val="28"/>
                        <w:lang w:val="kk-KZ"/>
                      </w:rPr>
                      <m:t>1,7</m:t>
                    </m:r>
                  </m:den>
                </m:f>
              </m:oMath>
            </m:oMathPara>
          </w:p>
        </w:tc>
        <w:tc>
          <w:tcPr>
            <w:tcW w:w="1985" w:type="dxa"/>
            <w:tcBorders>
              <w:top w:val="single" w:sz="4" w:space="0" w:color="auto"/>
            </w:tcBorders>
          </w:tcPr>
          <w:p w14:paraId="2E1C8F5C" w14:textId="77777777" w:rsidR="00F74B79" w:rsidRPr="00357EBB" w:rsidRDefault="00F74B79"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18,12</w:t>
            </w:r>
          </w:p>
        </w:tc>
      </w:tr>
      <w:tr w:rsidR="00357EBB" w:rsidRPr="00357EBB" w14:paraId="77B4DC84" w14:textId="77777777" w:rsidTr="005E0A4B">
        <w:trPr>
          <w:trHeight w:val="330"/>
        </w:trPr>
        <w:tc>
          <w:tcPr>
            <w:tcW w:w="675" w:type="dxa"/>
            <w:vMerge w:val="restart"/>
          </w:tcPr>
          <w:p w14:paraId="5E12F244" w14:textId="77777777" w:rsidR="00F74B79" w:rsidRPr="00357EBB" w:rsidRDefault="00F74B79"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2</w:t>
            </w:r>
          </w:p>
        </w:tc>
        <w:tc>
          <w:tcPr>
            <w:tcW w:w="1843" w:type="dxa"/>
            <w:vMerge w:val="restart"/>
          </w:tcPr>
          <w:p w14:paraId="17E5100B" w14:textId="77777777" w:rsidR="00F74B79" w:rsidRPr="00357EBB" w:rsidRDefault="00F74B79"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en-US"/>
              </w:rPr>
              <w:t>NK</w:t>
            </w:r>
            <w:r w:rsidRPr="00357EBB">
              <w:rPr>
                <w:rFonts w:ascii="Times New Roman" w:hAnsi="Times New Roman" w:cs="Times New Roman"/>
                <w:color w:val="000000" w:themeColor="text1"/>
                <w:sz w:val="28"/>
                <w:szCs w:val="28"/>
                <w:lang w:val="kk-KZ"/>
              </w:rPr>
              <w:t xml:space="preserve"> - фон</w:t>
            </w:r>
          </w:p>
        </w:tc>
        <w:tc>
          <w:tcPr>
            <w:tcW w:w="1163" w:type="dxa"/>
            <w:tcBorders>
              <w:bottom w:val="single" w:sz="4" w:space="0" w:color="auto"/>
            </w:tcBorders>
          </w:tcPr>
          <w:p w14:paraId="49A53AB4" w14:textId="77777777" w:rsidR="00F74B79" w:rsidRPr="00357EBB" w:rsidRDefault="00F74B79"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0-20</w:t>
            </w:r>
          </w:p>
        </w:tc>
        <w:tc>
          <w:tcPr>
            <w:tcW w:w="992" w:type="dxa"/>
            <w:tcBorders>
              <w:bottom w:val="single" w:sz="4" w:space="0" w:color="auto"/>
            </w:tcBorders>
          </w:tcPr>
          <w:p w14:paraId="62C9FAE2"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15,00</m:t>
                    </m:r>
                  </m:num>
                  <m:den>
                    <m:r>
                      <m:rPr>
                        <m:sty m:val="p"/>
                      </m:rPr>
                      <w:rPr>
                        <w:rFonts w:ascii="Cambria Math" w:hAnsi="Cambria Math" w:cs="Times New Roman"/>
                        <w:color w:val="000000" w:themeColor="text1"/>
                        <w:sz w:val="28"/>
                        <w:szCs w:val="28"/>
                        <w:lang w:val="kk-KZ"/>
                      </w:rPr>
                      <m:t>81,3</m:t>
                    </m:r>
                  </m:den>
                </m:f>
              </m:oMath>
            </m:oMathPara>
          </w:p>
        </w:tc>
        <w:tc>
          <w:tcPr>
            <w:tcW w:w="992" w:type="dxa"/>
            <w:tcBorders>
              <w:bottom w:val="single" w:sz="4" w:space="0" w:color="auto"/>
            </w:tcBorders>
          </w:tcPr>
          <w:p w14:paraId="79AA94BA"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2,75</m:t>
                    </m:r>
                  </m:num>
                  <m:den>
                    <m:r>
                      <m:rPr>
                        <m:sty m:val="p"/>
                      </m:rPr>
                      <w:rPr>
                        <w:rFonts w:ascii="Cambria Math" w:hAnsi="Cambria Math" w:cs="Times New Roman"/>
                        <w:color w:val="000000" w:themeColor="text1"/>
                        <w:sz w:val="28"/>
                        <w:szCs w:val="28"/>
                        <w:lang w:val="kk-KZ"/>
                      </w:rPr>
                      <m:t>14,9</m:t>
                    </m:r>
                  </m:den>
                </m:f>
              </m:oMath>
            </m:oMathPara>
          </w:p>
        </w:tc>
        <w:tc>
          <w:tcPr>
            <w:tcW w:w="993" w:type="dxa"/>
            <w:tcBorders>
              <w:bottom w:val="single" w:sz="4" w:space="0" w:color="auto"/>
            </w:tcBorders>
          </w:tcPr>
          <w:p w14:paraId="2018A19A"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0,09</m:t>
                    </m:r>
                  </m:num>
                  <m:den>
                    <m:r>
                      <m:rPr>
                        <m:sty m:val="p"/>
                      </m:rPr>
                      <w:rPr>
                        <w:rFonts w:ascii="Cambria Math" w:hAnsi="Cambria Math" w:cs="Times New Roman"/>
                        <w:color w:val="000000" w:themeColor="text1"/>
                        <w:sz w:val="28"/>
                        <w:szCs w:val="28"/>
                        <w:lang w:val="kk-KZ"/>
                      </w:rPr>
                      <m:t>0,5</m:t>
                    </m:r>
                  </m:den>
                </m:f>
              </m:oMath>
            </m:oMathPara>
          </w:p>
        </w:tc>
        <w:tc>
          <w:tcPr>
            <w:tcW w:w="850" w:type="dxa"/>
            <w:tcBorders>
              <w:bottom w:val="single" w:sz="4" w:space="0" w:color="auto"/>
            </w:tcBorders>
          </w:tcPr>
          <w:p w14:paraId="6BFC5880"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0,60</m:t>
                    </m:r>
                  </m:num>
                  <m:den>
                    <m:r>
                      <m:rPr>
                        <m:sty m:val="p"/>
                      </m:rPr>
                      <w:rPr>
                        <w:rFonts w:ascii="Cambria Math" w:hAnsi="Cambria Math" w:cs="Times New Roman"/>
                        <w:color w:val="000000" w:themeColor="text1"/>
                        <w:sz w:val="28"/>
                        <w:szCs w:val="28"/>
                        <w:lang w:val="kk-KZ"/>
                      </w:rPr>
                      <m:t>3,3</m:t>
                    </m:r>
                  </m:den>
                </m:f>
              </m:oMath>
            </m:oMathPara>
          </w:p>
        </w:tc>
        <w:tc>
          <w:tcPr>
            <w:tcW w:w="1985" w:type="dxa"/>
            <w:tcBorders>
              <w:bottom w:val="single" w:sz="4" w:space="0" w:color="auto"/>
            </w:tcBorders>
          </w:tcPr>
          <w:p w14:paraId="4ADC123F" w14:textId="77777777" w:rsidR="00F74B79" w:rsidRPr="00357EBB" w:rsidRDefault="00F74B79"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18,44</w:t>
            </w:r>
          </w:p>
        </w:tc>
      </w:tr>
      <w:tr w:rsidR="00357EBB" w:rsidRPr="00357EBB" w14:paraId="041C11DA" w14:textId="77777777" w:rsidTr="005E0A4B">
        <w:trPr>
          <w:trHeight w:val="315"/>
        </w:trPr>
        <w:tc>
          <w:tcPr>
            <w:tcW w:w="675" w:type="dxa"/>
            <w:vMerge/>
          </w:tcPr>
          <w:p w14:paraId="707CA7CA" w14:textId="77777777" w:rsidR="00F74B79" w:rsidRPr="00357EBB" w:rsidRDefault="00F74B79" w:rsidP="00F74B79">
            <w:pPr>
              <w:jc w:val="center"/>
              <w:rPr>
                <w:rFonts w:ascii="Times New Roman" w:hAnsi="Times New Roman" w:cs="Times New Roman"/>
                <w:color w:val="000000" w:themeColor="text1"/>
                <w:sz w:val="28"/>
                <w:szCs w:val="28"/>
                <w:lang w:val="kk-KZ"/>
              </w:rPr>
            </w:pPr>
          </w:p>
        </w:tc>
        <w:tc>
          <w:tcPr>
            <w:tcW w:w="1843" w:type="dxa"/>
            <w:vMerge/>
          </w:tcPr>
          <w:p w14:paraId="793DE9B0" w14:textId="77777777" w:rsidR="00F74B79" w:rsidRPr="00357EBB" w:rsidRDefault="00F74B79" w:rsidP="00F74B79">
            <w:pPr>
              <w:jc w:val="center"/>
              <w:rPr>
                <w:rFonts w:ascii="Times New Roman" w:hAnsi="Times New Roman" w:cs="Times New Roman"/>
                <w:color w:val="000000" w:themeColor="text1"/>
                <w:sz w:val="28"/>
                <w:szCs w:val="28"/>
                <w:lang w:val="en-US"/>
              </w:rPr>
            </w:pPr>
          </w:p>
        </w:tc>
        <w:tc>
          <w:tcPr>
            <w:tcW w:w="1163" w:type="dxa"/>
            <w:tcBorders>
              <w:top w:val="single" w:sz="4" w:space="0" w:color="auto"/>
            </w:tcBorders>
          </w:tcPr>
          <w:p w14:paraId="573B0823" w14:textId="77777777" w:rsidR="00F74B79" w:rsidRPr="00357EBB" w:rsidRDefault="00F74B79"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20-40</w:t>
            </w:r>
          </w:p>
        </w:tc>
        <w:tc>
          <w:tcPr>
            <w:tcW w:w="992" w:type="dxa"/>
            <w:tcBorders>
              <w:top w:val="single" w:sz="4" w:space="0" w:color="auto"/>
            </w:tcBorders>
          </w:tcPr>
          <w:p w14:paraId="0EB402A8"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15,50</m:t>
                    </m:r>
                  </m:num>
                  <m:den>
                    <m:r>
                      <m:rPr>
                        <m:sty m:val="p"/>
                      </m:rPr>
                      <w:rPr>
                        <w:rFonts w:ascii="Cambria Math" w:hAnsi="Cambria Math" w:cs="Times New Roman"/>
                        <w:color w:val="000000" w:themeColor="text1"/>
                        <w:sz w:val="28"/>
                        <w:szCs w:val="28"/>
                        <w:lang w:val="kk-KZ"/>
                      </w:rPr>
                      <m:t>82,8</m:t>
                    </m:r>
                  </m:den>
                </m:f>
              </m:oMath>
            </m:oMathPara>
          </w:p>
        </w:tc>
        <w:tc>
          <w:tcPr>
            <w:tcW w:w="992" w:type="dxa"/>
            <w:tcBorders>
              <w:top w:val="single" w:sz="4" w:space="0" w:color="auto"/>
            </w:tcBorders>
          </w:tcPr>
          <w:p w14:paraId="2AD695A3"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2,75</m:t>
                    </m:r>
                  </m:num>
                  <m:den>
                    <m:r>
                      <m:rPr>
                        <m:sty m:val="p"/>
                      </m:rPr>
                      <w:rPr>
                        <w:rFonts w:ascii="Cambria Math" w:hAnsi="Cambria Math" w:cs="Times New Roman"/>
                        <w:color w:val="000000" w:themeColor="text1"/>
                        <w:sz w:val="28"/>
                        <w:szCs w:val="28"/>
                        <w:lang w:val="kk-KZ"/>
                      </w:rPr>
                      <m:t>14,7</m:t>
                    </m:r>
                  </m:den>
                </m:f>
              </m:oMath>
            </m:oMathPara>
          </w:p>
        </w:tc>
        <w:tc>
          <w:tcPr>
            <w:tcW w:w="993" w:type="dxa"/>
            <w:tcBorders>
              <w:top w:val="single" w:sz="4" w:space="0" w:color="auto"/>
            </w:tcBorders>
          </w:tcPr>
          <w:p w14:paraId="0537674F"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0,11</m:t>
                    </m:r>
                  </m:num>
                  <m:den>
                    <m:r>
                      <m:rPr>
                        <m:sty m:val="p"/>
                      </m:rPr>
                      <w:rPr>
                        <w:rFonts w:ascii="Cambria Math" w:hAnsi="Cambria Math" w:cs="Times New Roman"/>
                        <w:color w:val="000000" w:themeColor="text1"/>
                        <w:sz w:val="28"/>
                        <w:szCs w:val="28"/>
                        <w:lang w:val="kk-KZ"/>
                      </w:rPr>
                      <m:t>0,6</m:t>
                    </m:r>
                  </m:den>
                </m:f>
              </m:oMath>
            </m:oMathPara>
          </w:p>
        </w:tc>
        <w:tc>
          <w:tcPr>
            <w:tcW w:w="850" w:type="dxa"/>
            <w:tcBorders>
              <w:top w:val="single" w:sz="4" w:space="0" w:color="auto"/>
            </w:tcBorders>
          </w:tcPr>
          <w:p w14:paraId="3982F40D"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0,37</m:t>
                    </m:r>
                  </m:num>
                  <m:den>
                    <m:r>
                      <m:rPr>
                        <m:sty m:val="p"/>
                      </m:rPr>
                      <w:rPr>
                        <w:rFonts w:ascii="Cambria Math" w:hAnsi="Cambria Math" w:cs="Times New Roman"/>
                        <w:color w:val="000000" w:themeColor="text1"/>
                        <w:sz w:val="28"/>
                        <w:szCs w:val="28"/>
                        <w:lang w:val="kk-KZ"/>
                      </w:rPr>
                      <m:t>1,9</m:t>
                    </m:r>
                  </m:den>
                </m:f>
              </m:oMath>
            </m:oMathPara>
          </w:p>
        </w:tc>
        <w:tc>
          <w:tcPr>
            <w:tcW w:w="1985" w:type="dxa"/>
            <w:tcBorders>
              <w:top w:val="single" w:sz="4" w:space="0" w:color="auto"/>
            </w:tcBorders>
          </w:tcPr>
          <w:p w14:paraId="6FD972F5" w14:textId="77777777" w:rsidR="00F74B79" w:rsidRPr="00357EBB" w:rsidRDefault="00F74B79"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18,73</w:t>
            </w:r>
          </w:p>
        </w:tc>
      </w:tr>
      <w:tr w:rsidR="00357EBB" w:rsidRPr="00357EBB" w14:paraId="5BDFC558" w14:textId="77777777" w:rsidTr="005E0A4B">
        <w:trPr>
          <w:trHeight w:val="345"/>
        </w:trPr>
        <w:tc>
          <w:tcPr>
            <w:tcW w:w="675" w:type="dxa"/>
            <w:vMerge w:val="restart"/>
          </w:tcPr>
          <w:p w14:paraId="43E57A96" w14:textId="77777777" w:rsidR="00F74B79" w:rsidRPr="00357EBB" w:rsidRDefault="00F74B79"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3</w:t>
            </w:r>
          </w:p>
        </w:tc>
        <w:tc>
          <w:tcPr>
            <w:tcW w:w="1843" w:type="dxa"/>
            <w:vMerge w:val="restart"/>
          </w:tcPr>
          <w:p w14:paraId="559CB4A4" w14:textId="77777777" w:rsidR="00F74B79" w:rsidRPr="00357EBB" w:rsidRDefault="00F74B79"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Фон + Р</w:t>
            </w:r>
            <w:r w:rsidRPr="00357EBB">
              <w:rPr>
                <w:rFonts w:ascii="Times New Roman" w:hAnsi="Times New Roman" w:cs="Times New Roman"/>
                <w:color w:val="000000" w:themeColor="text1"/>
                <w:sz w:val="28"/>
                <w:szCs w:val="28"/>
                <w:vertAlign w:val="subscript"/>
                <w:lang w:val="kk-KZ"/>
              </w:rPr>
              <w:t>90</w:t>
            </w:r>
          </w:p>
        </w:tc>
        <w:tc>
          <w:tcPr>
            <w:tcW w:w="1163" w:type="dxa"/>
            <w:tcBorders>
              <w:bottom w:val="single" w:sz="4" w:space="0" w:color="auto"/>
            </w:tcBorders>
          </w:tcPr>
          <w:p w14:paraId="77CAE3D9" w14:textId="77777777" w:rsidR="00F74B79" w:rsidRPr="00357EBB" w:rsidRDefault="00F74B79"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0-20</w:t>
            </w:r>
          </w:p>
        </w:tc>
        <w:tc>
          <w:tcPr>
            <w:tcW w:w="992" w:type="dxa"/>
            <w:tcBorders>
              <w:bottom w:val="single" w:sz="4" w:space="0" w:color="auto"/>
            </w:tcBorders>
          </w:tcPr>
          <w:p w14:paraId="3D93E7BB"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16,5</m:t>
                    </m:r>
                  </m:num>
                  <m:den>
                    <m:r>
                      <m:rPr>
                        <m:sty m:val="p"/>
                      </m:rPr>
                      <w:rPr>
                        <w:rFonts w:ascii="Cambria Math" w:hAnsi="Cambria Math" w:cs="Times New Roman"/>
                        <w:color w:val="000000" w:themeColor="text1"/>
                        <w:sz w:val="28"/>
                        <w:szCs w:val="28"/>
                        <w:lang w:val="kk-KZ"/>
                      </w:rPr>
                      <m:t>88,5</m:t>
                    </m:r>
                  </m:den>
                </m:f>
              </m:oMath>
            </m:oMathPara>
          </w:p>
        </w:tc>
        <w:tc>
          <w:tcPr>
            <w:tcW w:w="992" w:type="dxa"/>
            <w:tcBorders>
              <w:bottom w:val="single" w:sz="4" w:space="0" w:color="auto"/>
            </w:tcBorders>
          </w:tcPr>
          <w:p w14:paraId="6E2DB9FC"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1,5</m:t>
                    </m:r>
                  </m:num>
                  <m:den>
                    <m:r>
                      <m:rPr>
                        <m:sty m:val="p"/>
                      </m:rPr>
                      <w:rPr>
                        <w:rFonts w:ascii="Cambria Math" w:hAnsi="Cambria Math" w:cs="Times New Roman"/>
                        <w:color w:val="000000" w:themeColor="text1"/>
                        <w:sz w:val="28"/>
                        <w:szCs w:val="28"/>
                        <w:lang w:val="kk-KZ"/>
                      </w:rPr>
                      <m:t>8,0</m:t>
                    </m:r>
                  </m:den>
                </m:f>
              </m:oMath>
            </m:oMathPara>
          </w:p>
        </w:tc>
        <w:tc>
          <w:tcPr>
            <w:tcW w:w="993" w:type="dxa"/>
            <w:tcBorders>
              <w:bottom w:val="single" w:sz="4" w:space="0" w:color="auto"/>
            </w:tcBorders>
          </w:tcPr>
          <w:p w14:paraId="6B44FC91"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0,15</m:t>
                    </m:r>
                  </m:num>
                  <m:den>
                    <m:r>
                      <m:rPr>
                        <m:sty m:val="p"/>
                      </m:rPr>
                      <w:rPr>
                        <w:rFonts w:ascii="Cambria Math" w:hAnsi="Cambria Math" w:cs="Times New Roman"/>
                        <w:color w:val="000000" w:themeColor="text1"/>
                        <w:sz w:val="28"/>
                        <w:szCs w:val="28"/>
                        <w:lang w:val="kk-KZ"/>
                      </w:rPr>
                      <m:t>0,8</m:t>
                    </m:r>
                  </m:den>
                </m:f>
              </m:oMath>
            </m:oMathPara>
          </w:p>
        </w:tc>
        <w:tc>
          <w:tcPr>
            <w:tcW w:w="850" w:type="dxa"/>
            <w:tcBorders>
              <w:bottom w:val="single" w:sz="4" w:space="0" w:color="auto"/>
            </w:tcBorders>
          </w:tcPr>
          <w:p w14:paraId="509A48FA"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0,50</m:t>
                    </m:r>
                  </m:num>
                  <m:den>
                    <m:r>
                      <m:rPr>
                        <m:sty m:val="p"/>
                      </m:rPr>
                      <w:rPr>
                        <w:rFonts w:ascii="Cambria Math" w:hAnsi="Cambria Math" w:cs="Times New Roman"/>
                        <w:color w:val="000000" w:themeColor="text1"/>
                        <w:sz w:val="28"/>
                        <w:szCs w:val="28"/>
                        <w:lang w:val="kk-KZ"/>
                      </w:rPr>
                      <m:t>2,7</m:t>
                    </m:r>
                  </m:den>
                </m:f>
              </m:oMath>
            </m:oMathPara>
          </w:p>
        </w:tc>
        <w:tc>
          <w:tcPr>
            <w:tcW w:w="1985" w:type="dxa"/>
            <w:tcBorders>
              <w:bottom w:val="single" w:sz="4" w:space="0" w:color="auto"/>
            </w:tcBorders>
          </w:tcPr>
          <w:p w14:paraId="49EE73DD" w14:textId="77777777" w:rsidR="00F74B79" w:rsidRPr="00357EBB" w:rsidRDefault="00F74B79"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18,65</w:t>
            </w:r>
          </w:p>
        </w:tc>
      </w:tr>
      <w:tr w:rsidR="00357EBB" w:rsidRPr="00357EBB" w14:paraId="327CF2E9" w14:textId="77777777" w:rsidTr="005E0A4B">
        <w:trPr>
          <w:trHeight w:val="300"/>
        </w:trPr>
        <w:tc>
          <w:tcPr>
            <w:tcW w:w="675" w:type="dxa"/>
            <w:vMerge/>
          </w:tcPr>
          <w:p w14:paraId="32A29590" w14:textId="77777777" w:rsidR="00F74B79" w:rsidRPr="00357EBB" w:rsidRDefault="00F74B79" w:rsidP="00F74B79">
            <w:pPr>
              <w:jc w:val="center"/>
              <w:rPr>
                <w:rFonts w:ascii="Times New Roman" w:hAnsi="Times New Roman" w:cs="Times New Roman"/>
                <w:color w:val="000000" w:themeColor="text1"/>
                <w:sz w:val="28"/>
                <w:szCs w:val="28"/>
                <w:lang w:val="kk-KZ"/>
              </w:rPr>
            </w:pPr>
          </w:p>
        </w:tc>
        <w:tc>
          <w:tcPr>
            <w:tcW w:w="1843" w:type="dxa"/>
            <w:vMerge/>
          </w:tcPr>
          <w:p w14:paraId="225091ED" w14:textId="77777777" w:rsidR="00F74B79" w:rsidRPr="00357EBB" w:rsidRDefault="00F74B79" w:rsidP="00F74B79">
            <w:pPr>
              <w:jc w:val="center"/>
              <w:rPr>
                <w:rFonts w:ascii="Times New Roman" w:hAnsi="Times New Roman" w:cs="Times New Roman"/>
                <w:color w:val="000000" w:themeColor="text1"/>
                <w:sz w:val="28"/>
                <w:szCs w:val="28"/>
                <w:lang w:val="kk-KZ"/>
              </w:rPr>
            </w:pPr>
          </w:p>
        </w:tc>
        <w:tc>
          <w:tcPr>
            <w:tcW w:w="1163" w:type="dxa"/>
            <w:tcBorders>
              <w:top w:val="single" w:sz="4" w:space="0" w:color="auto"/>
            </w:tcBorders>
          </w:tcPr>
          <w:p w14:paraId="07FAF80F" w14:textId="77777777" w:rsidR="00F74B79" w:rsidRPr="00357EBB" w:rsidRDefault="00F74B79"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20-40</w:t>
            </w:r>
          </w:p>
        </w:tc>
        <w:tc>
          <w:tcPr>
            <w:tcW w:w="992" w:type="dxa"/>
            <w:tcBorders>
              <w:top w:val="single" w:sz="4" w:space="0" w:color="auto"/>
            </w:tcBorders>
          </w:tcPr>
          <w:p w14:paraId="420B0B73"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16,25</m:t>
                    </m:r>
                  </m:num>
                  <m:den>
                    <m:r>
                      <m:rPr>
                        <m:sty m:val="p"/>
                      </m:rPr>
                      <w:rPr>
                        <w:rFonts w:ascii="Cambria Math" w:hAnsi="Cambria Math" w:cs="Times New Roman"/>
                        <w:color w:val="000000" w:themeColor="text1"/>
                        <w:sz w:val="28"/>
                        <w:szCs w:val="28"/>
                        <w:lang w:val="kk-KZ"/>
                      </w:rPr>
                      <m:t>84,4</m:t>
                    </m:r>
                  </m:den>
                </m:f>
              </m:oMath>
            </m:oMathPara>
          </w:p>
        </w:tc>
        <w:tc>
          <w:tcPr>
            <w:tcW w:w="992" w:type="dxa"/>
            <w:tcBorders>
              <w:top w:val="single" w:sz="4" w:space="0" w:color="auto"/>
            </w:tcBorders>
          </w:tcPr>
          <w:p w14:paraId="3CC316DD"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2,25</m:t>
                    </m:r>
                  </m:num>
                  <m:den>
                    <m:r>
                      <m:rPr>
                        <m:sty m:val="p"/>
                      </m:rPr>
                      <w:rPr>
                        <w:rFonts w:ascii="Cambria Math" w:hAnsi="Cambria Math" w:cs="Times New Roman"/>
                        <w:color w:val="000000" w:themeColor="text1"/>
                        <w:sz w:val="28"/>
                        <w:szCs w:val="28"/>
                        <w:lang w:val="kk-KZ"/>
                      </w:rPr>
                      <m:t>11,7</m:t>
                    </m:r>
                  </m:den>
                </m:f>
              </m:oMath>
            </m:oMathPara>
          </w:p>
        </w:tc>
        <w:tc>
          <w:tcPr>
            <w:tcW w:w="993" w:type="dxa"/>
            <w:tcBorders>
              <w:top w:val="single" w:sz="4" w:space="0" w:color="auto"/>
            </w:tcBorders>
          </w:tcPr>
          <w:p w14:paraId="2350FF31"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0,31</m:t>
                    </m:r>
                  </m:num>
                  <m:den>
                    <m:r>
                      <m:rPr>
                        <m:sty m:val="p"/>
                      </m:rPr>
                      <w:rPr>
                        <w:rFonts w:ascii="Cambria Math" w:hAnsi="Cambria Math" w:cs="Times New Roman"/>
                        <w:color w:val="000000" w:themeColor="text1"/>
                        <w:sz w:val="28"/>
                        <w:szCs w:val="28"/>
                        <w:lang w:val="kk-KZ"/>
                      </w:rPr>
                      <m:t>1,6</m:t>
                    </m:r>
                  </m:den>
                </m:f>
              </m:oMath>
            </m:oMathPara>
          </w:p>
        </w:tc>
        <w:tc>
          <w:tcPr>
            <w:tcW w:w="850" w:type="dxa"/>
            <w:tcBorders>
              <w:top w:val="single" w:sz="4" w:space="0" w:color="auto"/>
            </w:tcBorders>
          </w:tcPr>
          <w:p w14:paraId="755ACBA5"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0,44</m:t>
                    </m:r>
                  </m:num>
                  <m:den>
                    <m:r>
                      <m:rPr>
                        <m:sty m:val="p"/>
                      </m:rPr>
                      <w:rPr>
                        <w:rFonts w:ascii="Cambria Math" w:hAnsi="Cambria Math" w:cs="Times New Roman"/>
                        <w:color w:val="000000" w:themeColor="text1"/>
                        <w:sz w:val="28"/>
                        <w:szCs w:val="28"/>
                        <w:lang w:val="kk-KZ"/>
                      </w:rPr>
                      <m:t>2,3</m:t>
                    </m:r>
                  </m:den>
                </m:f>
              </m:oMath>
            </m:oMathPara>
          </w:p>
        </w:tc>
        <w:tc>
          <w:tcPr>
            <w:tcW w:w="1985" w:type="dxa"/>
            <w:tcBorders>
              <w:top w:val="single" w:sz="4" w:space="0" w:color="auto"/>
            </w:tcBorders>
          </w:tcPr>
          <w:p w14:paraId="374378C5" w14:textId="77777777" w:rsidR="00F74B79" w:rsidRPr="00357EBB" w:rsidRDefault="00F74B79"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19,25</w:t>
            </w:r>
          </w:p>
        </w:tc>
      </w:tr>
      <w:tr w:rsidR="00357EBB" w:rsidRPr="00357EBB" w14:paraId="6FE123F0" w14:textId="77777777" w:rsidTr="005E0A4B">
        <w:trPr>
          <w:trHeight w:val="360"/>
        </w:trPr>
        <w:tc>
          <w:tcPr>
            <w:tcW w:w="675" w:type="dxa"/>
            <w:vMerge w:val="restart"/>
          </w:tcPr>
          <w:p w14:paraId="7E7FAA36" w14:textId="77777777" w:rsidR="00F74B79" w:rsidRPr="00357EBB" w:rsidRDefault="00F74B79"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4</w:t>
            </w:r>
          </w:p>
        </w:tc>
        <w:tc>
          <w:tcPr>
            <w:tcW w:w="1843" w:type="dxa"/>
            <w:vMerge w:val="restart"/>
          </w:tcPr>
          <w:p w14:paraId="02B1C418" w14:textId="77777777" w:rsidR="00F74B79" w:rsidRPr="00357EBB" w:rsidRDefault="00F74B79"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Фон + Р</w:t>
            </w:r>
            <w:r w:rsidRPr="00357EBB">
              <w:rPr>
                <w:rFonts w:ascii="Times New Roman" w:hAnsi="Times New Roman" w:cs="Times New Roman"/>
                <w:color w:val="000000" w:themeColor="text1"/>
                <w:sz w:val="28"/>
                <w:szCs w:val="28"/>
                <w:vertAlign w:val="subscript"/>
                <w:lang w:val="kk-KZ"/>
              </w:rPr>
              <w:t>135</w:t>
            </w:r>
          </w:p>
        </w:tc>
        <w:tc>
          <w:tcPr>
            <w:tcW w:w="1163" w:type="dxa"/>
            <w:tcBorders>
              <w:bottom w:val="single" w:sz="4" w:space="0" w:color="auto"/>
            </w:tcBorders>
          </w:tcPr>
          <w:p w14:paraId="78BC848A" w14:textId="77777777" w:rsidR="00F74B79" w:rsidRPr="00357EBB" w:rsidRDefault="00F74B79"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0-20</w:t>
            </w:r>
          </w:p>
        </w:tc>
        <w:tc>
          <w:tcPr>
            <w:tcW w:w="992" w:type="dxa"/>
            <w:tcBorders>
              <w:bottom w:val="single" w:sz="4" w:space="0" w:color="auto"/>
            </w:tcBorders>
          </w:tcPr>
          <w:p w14:paraId="73358856"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16,00</m:t>
                    </m:r>
                  </m:num>
                  <m:den>
                    <m:r>
                      <m:rPr>
                        <m:sty m:val="p"/>
                      </m:rPr>
                      <w:rPr>
                        <w:rFonts w:ascii="Cambria Math" w:hAnsi="Cambria Math" w:cs="Times New Roman"/>
                        <w:color w:val="000000" w:themeColor="text1"/>
                        <w:sz w:val="28"/>
                        <w:szCs w:val="28"/>
                        <w:lang w:val="kk-KZ"/>
                      </w:rPr>
                      <m:t>85,0</m:t>
                    </m:r>
                  </m:den>
                </m:f>
              </m:oMath>
            </m:oMathPara>
          </w:p>
        </w:tc>
        <w:tc>
          <w:tcPr>
            <w:tcW w:w="992" w:type="dxa"/>
            <w:tcBorders>
              <w:bottom w:val="single" w:sz="4" w:space="0" w:color="auto"/>
            </w:tcBorders>
          </w:tcPr>
          <w:p w14:paraId="67BC32DE"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2,00</m:t>
                    </m:r>
                  </m:num>
                  <m:den>
                    <m:r>
                      <m:rPr>
                        <m:sty m:val="p"/>
                      </m:rPr>
                      <w:rPr>
                        <w:rFonts w:ascii="Cambria Math" w:hAnsi="Cambria Math" w:cs="Times New Roman"/>
                        <w:color w:val="000000" w:themeColor="text1"/>
                        <w:sz w:val="28"/>
                        <w:szCs w:val="28"/>
                        <w:lang w:val="kk-KZ"/>
                      </w:rPr>
                      <m:t>10,6</m:t>
                    </m:r>
                  </m:den>
                </m:f>
              </m:oMath>
            </m:oMathPara>
          </w:p>
        </w:tc>
        <w:tc>
          <w:tcPr>
            <w:tcW w:w="993" w:type="dxa"/>
            <w:tcBorders>
              <w:bottom w:val="single" w:sz="4" w:space="0" w:color="auto"/>
            </w:tcBorders>
          </w:tcPr>
          <w:p w14:paraId="39F85095"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0,38</m:t>
                    </m:r>
                  </m:num>
                  <m:den>
                    <m:r>
                      <m:rPr>
                        <m:sty m:val="p"/>
                      </m:rPr>
                      <w:rPr>
                        <w:rFonts w:ascii="Cambria Math" w:hAnsi="Cambria Math" w:cs="Times New Roman"/>
                        <w:color w:val="000000" w:themeColor="text1"/>
                        <w:sz w:val="28"/>
                        <w:szCs w:val="28"/>
                        <w:lang w:val="kk-KZ"/>
                      </w:rPr>
                      <m:t>2,0</m:t>
                    </m:r>
                  </m:den>
                </m:f>
              </m:oMath>
            </m:oMathPara>
          </w:p>
        </w:tc>
        <w:tc>
          <w:tcPr>
            <w:tcW w:w="850" w:type="dxa"/>
            <w:tcBorders>
              <w:bottom w:val="single" w:sz="4" w:space="0" w:color="auto"/>
            </w:tcBorders>
          </w:tcPr>
          <w:p w14:paraId="0638271E"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0,45</m:t>
                    </m:r>
                  </m:num>
                  <m:den>
                    <m:r>
                      <m:rPr>
                        <m:sty m:val="p"/>
                      </m:rPr>
                      <w:rPr>
                        <w:rFonts w:ascii="Cambria Math" w:hAnsi="Cambria Math" w:cs="Times New Roman"/>
                        <w:color w:val="000000" w:themeColor="text1"/>
                        <w:sz w:val="28"/>
                        <w:szCs w:val="28"/>
                        <w:lang w:val="kk-KZ"/>
                      </w:rPr>
                      <m:t>2,4</m:t>
                    </m:r>
                  </m:den>
                </m:f>
              </m:oMath>
            </m:oMathPara>
          </w:p>
        </w:tc>
        <w:tc>
          <w:tcPr>
            <w:tcW w:w="1985" w:type="dxa"/>
            <w:tcBorders>
              <w:bottom w:val="single" w:sz="4" w:space="0" w:color="auto"/>
            </w:tcBorders>
          </w:tcPr>
          <w:p w14:paraId="33416C36" w14:textId="77777777" w:rsidR="00F74B79" w:rsidRPr="00357EBB" w:rsidRDefault="00F74B79"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18,83</w:t>
            </w:r>
          </w:p>
        </w:tc>
      </w:tr>
      <w:tr w:rsidR="00357EBB" w:rsidRPr="00357EBB" w14:paraId="1D930791" w14:textId="77777777" w:rsidTr="005E0A4B">
        <w:trPr>
          <w:trHeight w:val="300"/>
        </w:trPr>
        <w:tc>
          <w:tcPr>
            <w:tcW w:w="675" w:type="dxa"/>
            <w:vMerge/>
          </w:tcPr>
          <w:p w14:paraId="2B2CA39A" w14:textId="77777777" w:rsidR="00F74B79" w:rsidRPr="00357EBB" w:rsidRDefault="00F74B79" w:rsidP="00F74B79">
            <w:pPr>
              <w:jc w:val="center"/>
              <w:rPr>
                <w:rFonts w:ascii="Times New Roman" w:hAnsi="Times New Roman" w:cs="Times New Roman"/>
                <w:color w:val="000000" w:themeColor="text1"/>
                <w:sz w:val="28"/>
                <w:szCs w:val="28"/>
                <w:lang w:val="kk-KZ"/>
              </w:rPr>
            </w:pPr>
          </w:p>
        </w:tc>
        <w:tc>
          <w:tcPr>
            <w:tcW w:w="1843" w:type="dxa"/>
            <w:vMerge/>
          </w:tcPr>
          <w:p w14:paraId="6A8D16B2" w14:textId="77777777" w:rsidR="00F74B79" w:rsidRPr="00357EBB" w:rsidRDefault="00F74B79" w:rsidP="00F74B79">
            <w:pPr>
              <w:jc w:val="center"/>
              <w:rPr>
                <w:rFonts w:ascii="Times New Roman" w:hAnsi="Times New Roman" w:cs="Times New Roman"/>
                <w:color w:val="000000" w:themeColor="text1"/>
                <w:sz w:val="28"/>
                <w:szCs w:val="28"/>
                <w:lang w:val="kk-KZ"/>
              </w:rPr>
            </w:pPr>
          </w:p>
        </w:tc>
        <w:tc>
          <w:tcPr>
            <w:tcW w:w="1163" w:type="dxa"/>
            <w:tcBorders>
              <w:top w:val="single" w:sz="4" w:space="0" w:color="auto"/>
            </w:tcBorders>
          </w:tcPr>
          <w:p w14:paraId="41AC9D01" w14:textId="77777777" w:rsidR="00F74B79" w:rsidRPr="00357EBB" w:rsidRDefault="00F74B79"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20-40</w:t>
            </w:r>
          </w:p>
        </w:tc>
        <w:tc>
          <w:tcPr>
            <w:tcW w:w="992" w:type="dxa"/>
            <w:tcBorders>
              <w:top w:val="single" w:sz="4" w:space="0" w:color="auto"/>
            </w:tcBorders>
          </w:tcPr>
          <w:p w14:paraId="16101040"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16,00</m:t>
                    </m:r>
                  </m:num>
                  <m:den>
                    <m:r>
                      <m:rPr>
                        <m:sty m:val="p"/>
                      </m:rPr>
                      <w:rPr>
                        <w:rFonts w:ascii="Cambria Math" w:hAnsi="Cambria Math" w:cs="Times New Roman"/>
                        <w:color w:val="000000" w:themeColor="text1"/>
                        <w:sz w:val="28"/>
                        <w:szCs w:val="28"/>
                        <w:lang w:val="kk-KZ"/>
                      </w:rPr>
                      <m:t>87,8</m:t>
                    </m:r>
                  </m:den>
                </m:f>
              </m:oMath>
            </m:oMathPara>
          </w:p>
        </w:tc>
        <w:tc>
          <w:tcPr>
            <w:tcW w:w="992" w:type="dxa"/>
            <w:tcBorders>
              <w:top w:val="single" w:sz="4" w:space="0" w:color="auto"/>
            </w:tcBorders>
          </w:tcPr>
          <w:p w14:paraId="014C1569"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2,00</m:t>
                    </m:r>
                  </m:num>
                  <m:den>
                    <m:r>
                      <m:rPr>
                        <m:sty m:val="p"/>
                      </m:rPr>
                      <w:rPr>
                        <w:rFonts w:ascii="Cambria Math" w:hAnsi="Cambria Math" w:cs="Times New Roman"/>
                        <w:color w:val="000000" w:themeColor="text1"/>
                        <w:sz w:val="28"/>
                        <w:szCs w:val="28"/>
                        <w:lang w:val="kk-KZ"/>
                      </w:rPr>
                      <m:t>11,0</m:t>
                    </m:r>
                  </m:den>
                </m:f>
              </m:oMath>
            </m:oMathPara>
          </w:p>
        </w:tc>
        <w:tc>
          <w:tcPr>
            <w:tcW w:w="993" w:type="dxa"/>
            <w:tcBorders>
              <w:top w:val="single" w:sz="4" w:space="0" w:color="auto"/>
            </w:tcBorders>
          </w:tcPr>
          <w:p w14:paraId="5EDE0C6C"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0,14</m:t>
                    </m:r>
                  </m:num>
                  <m:den>
                    <m:r>
                      <m:rPr>
                        <m:sty m:val="p"/>
                      </m:rPr>
                      <w:rPr>
                        <w:rFonts w:ascii="Cambria Math" w:hAnsi="Cambria Math" w:cs="Times New Roman"/>
                        <w:color w:val="000000" w:themeColor="text1"/>
                        <w:sz w:val="28"/>
                        <w:szCs w:val="28"/>
                        <w:lang w:val="kk-KZ"/>
                      </w:rPr>
                      <m:t>0,8</m:t>
                    </m:r>
                  </m:den>
                </m:f>
              </m:oMath>
            </m:oMathPara>
          </w:p>
        </w:tc>
        <w:tc>
          <w:tcPr>
            <w:tcW w:w="850" w:type="dxa"/>
            <w:tcBorders>
              <w:top w:val="single" w:sz="4" w:space="0" w:color="auto"/>
            </w:tcBorders>
          </w:tcPr>
          <w:p w14:paraId="078F7CAE"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0,08</m:t>
                    </m:r>
                  </m:num>
                  <m:den>
                    <m:r>
                      <m:rPr>
                        <m:sty m:val="p"/>
                      </m:rPr>
                      <w:rPr>
                        <w:rFonts w:ascii="Cambria Math" w:hAnsi="Cambria Math" w:cs="Times New Roman"/>
                        <w:color w:val="000000" w:themeColor="text1"/>
                        <w:sz w:val="28"/>
                        <w:szCs w:val="28"/>
                        <w:lang w:val="kk-KZ"/>
                      </w:rPr>
                      <m:t>0,4</m:t>
                    </m:r>
                  </m:den>
                </m:f>
              </m:oMath>
            </m:oMathPara>
          </w:p>
        </w:tc>
        <w:tc>
          <w:tcPr>
            <w:tcW w:w="1985" w:type="dxa"/>
            <w:tcBorders>
              <w:top w:val="single" w:sz="4" w:space="0" w:color="auto"/>
            </w:tcBorders>
          </w:tcPr>
          <w:p w14:paraId="26AEDE4D" w14:textId="77777777" w:rsidR="00F74B79" w:rsidRPr="00357EBB" w:rsidRDefault="00F74B79"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18,22</w:t>
            </w:r>
          </w:p>
        </w:tc>
      </w:tr>
      <w:tr w:rsidR="00357EBB" w:rsidRPr="00357EBB" w14:paraId="50F168B7" w14:textId="77777777" w:rsidTr="005E0A4B">
        <w:trPr>
          <w:trHeight w:val="284"/>
        </w:trPr>
        <w:tc>
          <w:tcPr>
            <w:tcW w:w="675" w:type="dxa"/>
            <w:vMerge w:val="restart"/>
          </w:tcPr>
          <w:p w14:paraId="2C96061E" w14:textId="77777777" w:rsidR="00F74B79" w:rsidRPr="00357EBB" w:rsidRDefault="00F74B79"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5</w:t>
            </w:r>
          </w:p>
        </w:tc>
        <w:tc>
          <w:tcPr>
            <w:tcW w:w="1843" w:type="dxa"/>
            <w:vMerge w:val="restart"/>
          </w:tcPr>
          <w:p w14:paraId="12756878" w14:textId="77777777" w:rsidR="00F74B79" w:rsidRPr="00357EBB" w:rsidRDefault="00F74B79"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Фон + Р</w:t>
            </w:r>
            <w:r w:rsidRPr="00357EBB">
              <w:rPr>
                <w:rFonts w:ascii="Times New Roman" w:hAnsi="Times New Roman" w:cs="Times New Roman"/>
                <w:color w:val="000000" w:themeColor="text1"/>
                <w:sz w:val="28"/>
                <w:szCs w:val="28"/>
                <w:vertAlign w:val="subscript"/>
                <w:lang w:val="kk-KZ"/>
              </w:rPr>
              <w:t>180</w:t>
            </w:r>
          </w:p>
        </w:tc>
        <w:tc>
          <w:tcPr>
            <w:tcW w:w="1163" w:type="dxa"/>
            <w:tcBorders>
              <w:top w:val="single" w:sz="4" w:space="0" w:color="auto"/>
              <w:bottom w:val="single" w:sz="4" w:space="0" w:color="auto"/>
            </w:tcBorders>
          </w:tcPr>
          <w:p w14:paraId="3D358695" w14:textId="77777777" w:rsidR="00F74B79" w:rsidRPr="00357EBB" w:rsidRDefault="00F74B79"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0-20</w:t>
            </w:r>
          </w:p>
        </w:tc>
        <w:tc>
          <w:tcPr>
            <w:tcW w:w="992" w:type="dxa"/>
            <w:tcBorders>
              <w:top w:val="single" w:sz="4" w:space="0" w:color="auto"/>
              <w:bottom w:val="single" w:sz="4" w:space="0" w:color="auto"/>
            </w:tcBorders>
          </w:tcPr>
          <w:p w14:paraId="4978C471"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14,50</m:t>
                    </m:r>
                  </m:num>
                  <m:den>
                    <m:r>
                      <m:rPr>
                        <m:sty m:val="p"/>
                      </m:rPr>
                      <w:rPr>
                        <w:rFonts w:ascii="Cambria Math" w:hAnsi="Cambria Math" w:cs="Times New Roman"/>
                        <w:color w:val="000000" w:themeColor="text1"/>
                        <w:sz w:val="28"/>
                        <w:szCs w:val="28"/>
                        <w:lang w:val="kk-KZ"/>
                      </w:rPr>
                      <m:t>83,6</m:t>
                    </m:r>
                  </m:den>
                </m:f>
              </m:oMath>
            </m:oMathPara>
          </w:p>
        </w:tc>
        <w:tc>
          <w:tcPr>
            <w:tcW w:w="992" w:type="dxa"/>
            <w:tcBorders>
              <w:top w:val="single" w:sz="4" w:space="0" w:color="auto"/>
              <w:bottom w:val="single" w:sz="4" w:space="0" w:color="auto"/>
            </w:tcBorders>
          </w:tcPr>
          <w:p w14:paraId="3914F360"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2,25</m:t>
                    </m:r>
                  </m:num>
                  <m:den>
                    <m:r>
                      <m:rPr>
                        <m:sty m:val="p"/>
                      </m:rPr>
                      <w:rPr>
                        <w:rFonts w:ascii="Cambria Math" w:hAnsi="Cambria Math" w:cs="Times New Roman"/>
                        <w:color w:val="000000" w:themeColor="text1"/>
                        <w:sz w:val="28"/>
                        <w:szCs w:val="28"/>
                        <w:lang w:val="kk-KZ"/>
                      </w:rPr>
                      <m:t>13,0</m:t>
                    </m:r>
                  </m:den>
                </m:f>
              </m:oMath>
            </m:oMathPara>
          </w:p>
        </w:tc>
        <w:tc>
          <w:tcPr>
            <w:tcW w:w="993" w:type="dxa"/>
            <w:tcBorders>
              <w:top w:val="single" w:sz="4" w:space="0" w:color="auto"/>
              <w:bottom w:val="single" w:sz="4" w:space="0" w:color="auto"/>
            </w:tcBorders>
          </w:tcPr>
          <w:p w14:paraId="73C978EC"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0,25</m:t>
                    </m:r>
                  </m:num>
                  <m:den>
                    <m:r>
                      <m:rPr>
                        <m:sty m:val="p"/>
                      </m:rPr>
                      <w:rPr>
                        <w:rFonts w:ascii="Cambria Math" w:hAnsi="Cambria Math" w:cs="Times New Roman"/>
                        <w:color w:val="000000" w:themeColor="text1"/>
                        <w:sz w:val="28"/>
                        <w:szCs w:val="28"/>
                        <w:lang w:val="kk-KZ"/>
                      </w:rPr>
                      <m:t>1,4</m:t>
                    </m:r>
                  </m:den>
                </m:f>
              </m:oMath>
            </m:oMathPara>
          </w:p>
        </w:tc>
        <w:tc>
          <w:tcPr>
            <w:tcW w:w="850" w:type="dxa"/>
            <w:tcBorders>
              <w:top w:val="single" w:sz="4" w:space="0" w:color="auto"/>
              <w:bottom w:val="single" w:sz="4" w:space="0" w:color="auto"/>
            </w:tcBorders>
          </w:tcPr>
          <w:p w14:paraId="1330E7C7"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0,34</m:t>
                    </m:r>
                  </m:num>
                  <m:den>
                    <m:r>
                      <m:rPr>
                        <m:sty m:val="p"/>
                      </m:rPr>
                      <w:rPr>
                        <w:rFonts w:ascii="Cambria Math" w:hAnsi="Cambria Math" w:cs="Times New Roman"/>
                        <w:color w:val="000000" w:themeColor="text1"/>
                        <w:sz w:val="28"/>
                        <w:szCs w:val="28"/>
                        <w:lang w:val="kk-KZ"/>
                      </w:rPr>
                      <m:t>2,0</m:t>
                    </m:r>
                  </m:den>
                </m:f>
              </m:oMath>
            </m:oMathPara>
          </w:p>
        </w:tc>
        <w:tc>
          <w:tcPr>
            <w:tcW w:w="1985" w:type="dxa"/>
            <w:tcBorders>
              <w:top w:val="single" w:sz="4" w:space="0" w:color="auto"/>
              <w:bottom w:val="single" w:sz="4" w:space="0" w:color="auto"/>
            </w:tcBorders>
          </w:tcPr>
          <w:p w14:paraId="56388273" w14:textId="77777777" w:rsidR="00F74B79" w:rsidRPr="00357EBB" w:rsidRDefault="00F74B79"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17,34</w:t>
            </w:r>
          </w:p>
        </w:tc>
      </w:tr>
      <w:tr w:rsidR="00357EBB" w:rsidRPr="00357EBB" w14:paraId="382577F5" w14:textId="77777777" w:rsidTr="005E0A4B">
        <w:trPr>
          <w:trHeight w:val="345"/>
        </w:trPr>
        <w:tc>
          <w:tcPr>
            <w:tcW w:w="675" w:type="dxa"/>
            <w:vMerge/>
          </w:tcPr>
          <w:p w14:paraId="584B26BF" w14:textId="77777777" w:rsidR="00F74B79" w:rsidRPr="00357EBB" w:rsidRDefault="00F74B79" w:rsidP="00F74B79">
            <w:pPr>
              <w:jc w:val="center"/>
              <w:rPr>
                <w:rFonts w:ascii="Times New Roman" w:hAnsi="Times New Roman" w:cs="Times New Roman"/>
                <w:color w:val="000000" w:themeColor="text1"/>
                <w:sz w:val="28"/>
                <w:szCs w:val="28"/>
                <w:lang w:val="kk-KZ"/>
              </w:rPr>
            </w:pPr>
          </w:p>
        </w:tc>
        <w:tc>
          <w:tcPr>
            <w:tcW w:w="1843" w:type="dxa"/>
            <w:vMerge/>
          </w:tcPr>
          <w:p w14:paraId="561A474D" w14:textId="77777777" w:rsidR="00F74B79" w:rsidRPr="00357EBB" w:rsidRDefault="00F74B79" w:rsidP="00F74B79">
            <w:pPr>
              <w:jc w:val="center"/>
              <w:rPr>
                <w:rFonts w:ascii="Times New Roman" w:hAnsi="Times New Roman" w:cs="Times New Roman"/>
                <w:color w:val="000000" w:themeColor="text1"/>
                <w:sz w:val="28"/>
                <w:szCs w:val="28"/>
                <w:lang w:val="kk-KZ"/>
              </w:rPr>
            </w:pPr>
          </w:p>
        </w:tc>
        <w:tc>
          <w:tcPr>
            <w:tcW w:w="1163" w:type="dxa"/>
            <w:tcBorders>
              <w:top w:val="single" w:sz="4" w:space="0" w:color="auto"/>
            </w:tcBorders>
          </w:tcPr>
          <w:p w14:paraId="492E2D9D" w14:textId="77777777" w:rsidR="00F74B79" w:rsidRPr="00357EBB" w:rsidRDefault="00F74B79"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20-40</w:t>
            </w:r>
          </w:p>
        </w:tc>
        <w:tc>
          <w:tcPr>
            <w:tcW w:w="992" w:type="dxa"/>
            <w:tcBorders>
              <w:top w:val="single" w:sz="4" w:space="0" w:color="auto"/>
            </w:tcBorders>
          </w:tcPr>
          <w:p w14:paraId="0B98B54F"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14,00</m:t>
                    </m:r>
                  </m:num>
                  <m:den>
                    <m:r>
                      <m:rPr>
                        <m:sty m:val="p"/>
                      </m:rPr>
                      <w:rPr>
                        <w:rFonts w:ascii="Cambria Math" w:hAnsi="Cambria Math" w:cs="Times New Roman"/>
                        <w:color w:val="000000" w:themeColor="text1"/>
                        <w:sz w:val="28"/>
                        <w:szCs w:val="28"/>
                        <w:lang w:val="kk-KZ"/>
                      </w:rPr>
                      <m:t>85,7</m:t>
                    </m:r>
                  </m:den>
                </m:f>
              </m:oMath>
            </m:oMathPara>
          </w:p>
        </w:tc>
        <w:tc>
          <w:tcPr>
            <w:tcW w:w="992" w:type="dxa"/>
            <w:tcBorders>
              <w:top w:val="single" w:sz="4" w:space="0" w:color="auto"/>
            </w:tcBorders>
          </w:tcPr>
          <w:p w14:paraId="7C703FEF"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2,00</m:t>
                    </m:r>
                  </m:num>
                  <m:den>
                    <m:r>
                      <m:rPr>
                        <m:sty m:val="p"/>
                      </m:rPr>
                      <w:rPr>
                        <w:rFonts w:ascii="Cambria Math" w:hAnsi="Cambria Math" w:cs="Times New Roman"/>
                        <w:color w:val="000000" w:themeColor="text1"/>
                        <w:sz w:val="28"/>
                        <w:szCs w:val="28"/>
                        <w:lang w:val="kk-KZ"/>
                      </w:rPr>
                      <m:t>12,2</m:t>
                    </m:r>
                  </m:den>
                </m:f>
              </m:oMath>
            </m:oMathPara>
          </w:p>
        </w:tc>
        <w:tc>
          <w:tcPr>
            <w:tcW w:w="993" w:type="dxa"/>
            <w:tcBorders>
              <w:top w:val="single" w:sz="4" w:space="0" w:color="auto"/>
            </w:tcBorders>
          </w:tcPr>
          <w:p w14:paraId="7951A26A"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0,14</m:t>
                    </m:r>
                  </m:num>
                  <m:den>
                    <m:r>
                      <m:rPr>
                        <m:sty m:val="p"/>
                      </m:rPr>
                      <w:rPr>
                        <w:rFonts w:ascii="Cambria Math" w:hAnsi="Cambria Math" w:cs="Times New Roman"/>
                        <w:color w:val="000000" w:themeColor="text1"/>
                        <w:sz w:val="28"/>
                        <w:szCs w:val="28"/>
                        <w:lang w:val="kk-KZ"/>
                      </w:rPr>
                      <m:t>0,9</m:t>
                    </m:r>
                  </m:den>
                </m:f>
              </m:oMath>
            </m:oMathPara>
          </w:p>
        </w:tc>
        <w:tc>
          <w:tcPr>
            <w:tcW w:w="850" w:type="dxa"/>
            <w:tcBorders>
              <w:top w:val="single" w:sz="4" w:space="0" w:color="auto"/>
            </w:tcBorders>
          </w:tcPr>
          <w:p w14:paraId="4BD0C09B"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0,20</m:t>
                    </m:r>
                  </m:num>
                  <m:den>
                    <m:r>
                      <m:rPr>
                        <m:sty m:val="p"/>
                      </m:rPr>
                      <w:rPr>
                        <w:rFonts w:ascii="Cambria Math" w:hAnsi="Cambria Math" w:cs="Times New Roman"/>
                        <w:color w:val="000000" w:themeColor="text1"/>
                        <w:sz w:val="28"/>
                        <w:szCs w:val="28"/>
                        <w:lang w:val="kk-KZ"/>
                      </w:rPr>
                      <m:t>1,2</m:t>
                    </m:r>
                  </m:den>
                </m:f>
              </m:oMath>
            </m:oMathPara>
          </w:p>
        </w:tc>
        <w:tc>
          <w:tcPr>
            <w:tcW w:w="1985" w:type="dxa"/>
            <w:tcBorders>
              <w:top w:val="single" w:sz="4" w:space="0" w:color="auto"/>
            </w:tcBorders>
          </w:tcPr>
          <w:p w14:paraId="2279DD24" w14:textId="77777777" w:rsidR="00F74B79" w:rsidRPr="00357EBB" w:rsidRDefault="00F74B79"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16,34</w:t>
            </w:r>
          </w:p>
        </w:tc>
      </w:tr>
      <w:tr w:rsidR="00357EBB" w:rsidRPr="00357EBB" w14:paraId="259D1929" w14:textId="77777777" w:rsidTr="005E0A4B">
        <w:trPr>
          <w:trHeight w:val="345"/>
        </w:trPr>
        <w:tc>
          <w:tcPr>
            <w:tcW w:w="675" w:type="dxa"/>
            <w:vMerge w:val="restart"/>
          </w:tcPr>
          <w:p w14:paraId="1077CF98" w14:textId="77777777" w:rsidR="00F74B79" w:rsidRPr="00357EBB" w:rsidRDefault="00F74B79"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6</w:t>
            </w:r>
          </w:p>
        </w:tc>
        <w:tc>
          <w:tcPr>
            <w:tcW w:w="1843" w:type="dxa"/>
            <w:vMerge w:val="restart"/>
          </w:tcPr>
          <w:p w14:paraId="5F63A8AC" w14:textId="77777777" w:rsidR="00F74B79" w:rsidRPr="00357EBB" w:rsidRDefault="00F74B79"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en-US"/>
              </w:rPr>
              <w:t>N</w:t>
            </w:r>
            <w:r w:rsidRPr="00357EBB">
              <w:rPr>
                <w:rFonts w:ascii="Times New Roman" w:hAnsi="Times New Roman" w:cs="Times New Roman"/>
                <w:color w:val="000000" w:themeColor="text1"/>
                <w:sz w:val="28"/>
                <w:szCs w:val="28"/>
                <w:lang w:val="kk-KZ"/>
              </w:rPr>
              <w:t>Р</w:t>
            </w:r>
            <w:r w:rsidRPr="00357EBB">
              <w:rPr>
                <w:rFonts w:ascii="Times New Roman" w:hAnsi="Times New Roman" w:cs="Times New Roman"/>
                <w:color w:val="000000" w:themeColor="text1"/>
                <w:sz w:val="28"/>
                <w:szCs w:val="28"/>
                <w:lang w:val="en-US"/>
              </w:rPr>
              <w:t>K</w:t>
            </w:r>
            <w:r w:rsidRPr="00357EBB">
              <w:rPr>
                <w:rFonts w:ascii="Times New Roman" w:hAnsi="Times New Roman" w:cs="Times New Roman"/>
                <w:color w:val="000000" w:themeColor="text1"/>
                <w:sz w:val="28"/>
                <w:szCs w:val="28"/>
                <w:lang w:val="kk-KZ"/>
              </w:rPr>
              <w:t>+60т көң</w:t>
            </w:r>
          </w:p>
        </w:tc>
        <w:tc>
          <w:tcPr>
            <w:tcW w:w="1163" w:type="dxa"/>
            <w:tcBorders>
              <w:bottom w:val="single" w:sz="4" w:space="0" w:color="auto"/>
            </w:tcBorders>
          </w:tcPr>
          <w:p w14:paraId="0D4AC001" w14:textId="77777777" w:rsidR="00F74B79" w:rsidRPr="00357EBB" w:rsidRDefault="00F74B79"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0-20</w:t>
            </w:r>
          </w:p>
        </w:tc>
        <w:tc>
          <w:tcPr>
            <w:tcW w:w="992" w:type="dxa"/>
            <w:tcBorders>
              <w:bottom w:val="single" w:sz="4" w:space="0" w:color="auto"/>
            </w:tcBorders>
          </w:tcPr>
          <w:p w14:paraId="07B4A0F6"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16,25</m:t>
                    </m:r>
                  </m:num>
                  <m:den>
                    <m:r>
                      <m:rPr>
                        <m:sty m:val="p"/>
                      </m:rPr>
                      <w:rPr>
                        <w:rFonts w:ascii="Cambria Math" w:hAnsi="Cambria Math" w:cs="Times New Roman"/>
                        <w:color w:val="000000" w:themeColor="text1"/>
                        <w:sz w:val="28"/>
                        <w:szCs w:val="28"/>
                        <w:lang w:val="kk-KZ"/>
                      </w:rPr>
                      <m:t>76,4</m:t>
                    </m:r>
                  </m:den>
                </m:f>
              </m:oMath>
            </m:oMathPara>
          </w:p>
        </w:tc>
        <w:tc>
          <w:tcPr>
            <w:tcW w:w="992" w:type="dxa"/>
            <w:tcBorders>
              <w:bottom w:val="single" w:sz="4" w:space="0" w:color="auto"/>
            </w:tcBorders>
          </w:tcPr>
          <w:p w14:paraId="378FB27E"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4,00</m:t>
                    </m:r>
                  </m:num>
                  <m:den>
                    <m:r>
                      <m:rPr>
                        <m:sty m:val="p"/>
                      </m:rPr>
                      <w:rPr>
                        <w:rFonts w:ascii="Cambria Math" w:hAnsi="Cambria Math" w:cs="Times New Roman"/>
                        <w:color w:val="000000" w:themeColor="text1"/>
                        <w:sz w:val="28"/>
                        <w:szCs w:val="28"/>
                        <w:lang w:val="kk-KZ"/>
                      </w:rPr>
                      <m:t>18,8</m:t>
                    </m:r>
                  </m:den>
                </m:f>
              </m:oMath>
            </m:oMathPara>
          </w:p>
        </w:tc>
        <w:tc>
          <w:tcPr>
            <w:tcW w:w="993" w:type="dxa"/>
            <w:tcBorders>
              <w:bottom w:val="single" w:sz="4" w:space="0" w:color="auto"/>
            </w:tcBorders>
          </w:tcPr>
          <w:p w14:paraId="1EBF5D4C"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0,40</m:t>
                    </m:r>
                  </m:num>
                  <m:den>
                    <m:r>
                      <m:rPr>
                        <m:sty m:val="p"/>
                      </m:rPr>
                      <w:rPr>
                        <w:rFonts w:ascii="Cambria Math" w:hAnsi="Cambria Math" w:cs="Times New Roman"/>
                        <w:color w:val="000000" w:themeColor="text1"/>
                        <w:sz w:val="28"/>
                        <w:szCs w:val="28"/>
                        <w:lang w:val="kk-KZ"/>
                      </w:rPr>
                      <m:t>1,9</m:t>
                    </m:r>
                  </m:den>
                </m:f>
              </m:oMath>
            </m:oMathPara>
          </w:p>
        </w:tc>
        <w:tc>
          <w:tcPr>
            <w:tcW w:w="850" w:type="dxa"/>
            <w:tcBorders>
              <w:bottom w:val="single" w:sz="4" w:space="0" w:color="auto"/>
            </w:tcBorders>
          </w:tcPr>
          <w:p w14:paraId="2E6AF810"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0,61</m:t>
                    </m:r>
                  </m:num>
                  <m:den>
                    <m:r>
                      <m:rPr>
                        <m:sty m:val="p"/>
                      </m:rPr>
                      <w:rPr>
                        <w:rFonts w:ascii="Cambria Math" w:hAnsi="Cambria Math" w:cs="Times New Roman"/>
                        <w:color w:val="000000" w:themeColor="text1"/>
                        <w:sz w:val="28"/>
                        <w:szCs w:val="28"/>
                        <w:lang w:val="kk-KZ"/>
                      </w:rPr>
                      <m:t>2,9</m:t>
                    </m:r>
                  </m:den>
                </m:f>
              </m:oMath>
            </m:oMathPara>
          </w:p>
        </w:tc>
        <w:tc>
          <w:tcPr>
            <w:tcW w:w="1985" w:type="dxa"/>
            <w:tcBorders>
              <w:bottom w:val="single" w:sz="4" w:space="0" w:color="auto"/>
            </w:tcBorders>
          </w:tcPr>
          <w:p w14:paraId="58BB5447" w14:textId="77777777" w:rsidR="00F74B79" w:rsidRPr="00357EBB" w:rsidRDefault="00F74B79"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21,26</w:t>
            </w:r>
          </w:p>
        </w:tc>
      </w:tr>
      <w:tr w:rsidR="00357EBB" w:rsidRPr="00357EBB" w14:paraId="2E9BA3DF" w14:textId="77777777" w:rsidTr="005E0A4B">
        <w:trPr>
          <w:trHeight w:val="315"/>
        </w:trPr>
        <w:tc>
          <w:tcPr>
            <w:tcW w:w="675" w:type="dxa"/>
            <w:vMerge/>
          </w:tcPr>
          <w:p w14:paraId="16DB0CEB" w14:textId="77777777" w:rsidR="00F74B79" w:rsidRPr="00357EBB" w:rsidRDefault="00F74B79" w:rsidP="00F74B79">
            <w:pPr>
              <w:jc w:val="center"/>
              <w:rPr>
                <w:rFonts w:ascii="Times New Roman" w:hAnsi="Times New Roman" w:cs="Times New Roman"/>
                <w:color w:val="000000" w:themeColor="text1"/>
                <w:sz w:val="28"/>
                <w:szCs w:val="28"/>
                <w:lang w:val="kk-KZ"/>
              </w:rPr>
            </w:pPr>
          </w:p>
        </w:tc>
        <w:tc>
          <w:tcPr>
            <w:tcW w:w="1843" w:type="dxa"/>
            <w:vMerge/>
          </w:tcPr>
          <w:p w14:paraId="6C8B50BC" w14:textId="77777777" w:rsidR="00F74B79" w:rsidRPr="00357EBB" w:rsidRDefault="00F74B79" w:rsidP="00F74B79">
            <w:pPr>
              <w:jc w:val="center"/>
              <w:rPr>
                <w:rFonts w:ascii="Times New Roman" w:hAnsi="Times New Roman" w:cs="Times New Roman"/>
                <w:color w:val="000000" w:themeColor="text1"/>
                <w:sz w:val="28"/>
                <w:szCs w:val="28"/>
                <w:lang w:val="en-US"/>
              </w:rPr>
            </w:pPr>
          </w:p>
        </w:tc>
        <w:tc>
          <w:tcPr>
            <w:tcW w:w="1163" w:type="dxa"/>
            <w:tcBorders>
              <w:top w:val="single" w:sz="4" w:space="0" w:color="auto"/>
              <w:bottom w:val="single" w:sz="4" w:space="0" w:color="auto"/>
            </w:tcBorders>
          </w:tcPr>
          <w:p w14:paraId="37A5336F" w14:textId="77777777" w:rsidR="00F74B79" w:rsidRPr="00357EBB" w:rsidRDefault="00F74B79"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20-40</w:t>
            </w:r>
          </w:p>
        </w:tc>
        <w:tc>
          <w:tcPr>
            <w:tcW w:w="992" w:type="dxa"/>
            <w:tcBorders>
              <w:top w:val="single" w:sz="4" w:space="0" w:color="auto"/>
              <w:bottom w:val="single" w:sz="4" w:space="0" w:color="auto"/>
            </w:tcBorders>
          </w:tcPr>
          <w:p w14:paraId="57B2FBF8"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15,75</m:t>
                    </m:r>
                  </m:num>
                  <m:den>
                    <m:r>
                      <m:rPr>
                        <m:sty m:val="p"/>
                      </m:rPr>
                      <w:rPr>
                        <w:rFonts w:ascii="Cambria Math" w:hAnsi="Cambria Math" w:cs="Times New Roman"/>
                        <w:color w:val="000000" w:themeColor="text1"/>
                        <w:sz w:val="28"/>
                        <w:szCs w:val="28"/>
                        <w:lang w:val="kk-KZ"/>
                      </w:rPr>
                      <m:t>77,6</m:t>
                    </m:r>
                  </m:den>
                </m:f>
              </m:oMath>
            </m:oMathPara>
          </w:p>
        </w:tc>
        <w:tc>
          <w:tcPr>
            <w:tcW w:w="992" w:type="dxa"/>
            <w:tcBorders>
              <w:top w:val="single" w:sz="4" w:space="0" w:color="auto"/>
              <w:bottom w:val="single" w:sz="4" w:space="0" w:color="auto"/>
            </w:tcBorders>
          </w:tcPr>
          <w:p w14:paraId="08794059"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3,75</m:t>
                    </m:r>
                  </m:num>
                  <m:den>
                    <m:r>
                      <m:rPr>
                        <m:sty m:val="p"/>
                      </m:rPr>
                      <w:rPr>
                        <w:rFonts w:ascii="Cambria Math" w:hAnsi="Cambria Math" w:cs="Times New Roman"/>
                        <w:color w:val="000000" w:themeColor="text1"/>
                        <w:sz w:val="28"/>
                        <w:szCs w:val="28"/>
                        <w:lang w:val="kk-KZ"/>
                      </w:rPr>
                      <m:t>18,5</m:t>
                    </m:r>
                  </m:den>
                </m:f>
              </m:oMath>
            </m:oMathPara>
          </w:p>
        </w:tc>
        <w:tc>
          <w:tcPr>
            <w:tcW w:w="993" w:type="dxa"/>
            <w:tcBorders>
              <w:top w:val="single" w:sz="4" w:space="0" w:color="auto"/>
              <w:bottom w:val="single" w:sz="4" w:space="0" w:color="auto"/>
            </w:tcBorders>
          </w:tcPr>
          <w:p w14:paraId="2EA65559"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0,27</m:t>
                    </m:r>
                  </m:num>
                  <m:den>
                    <m:r>
                      <m:rPr>
                        <m:sty m:val="p"/>
                      </m:rPr>
                      <w:rPr>
                        <w:rFonts w:ascii="Cambria Math" w:hAnsi="Cambria Math" w:cs="Times New Roman"/>
                        <w:color w:val="000000" w:themeColor="text1"/>
                        <w:sz w:val="28"/>
                        <w:szCs w:val="28"/>
                        <w:lang w:val="kk-KZ"/>
                      </w:rPr>
                      <m:t>1,3</m:t>
                    </m:r>
                  </m:den>
                </m:f>
              </m:oMath>
            </m:oMathPara>
          </w:p>
        </w:tc>
        <w:tc>
          <w:tcPr>
            <w:tcW w:w="850" w:type="dxa"/>
            <w:tcBorders>
              <w:top w:val="single" w:sz="4" w:space="0" w:color="auto"/>
              <w:bottom w:val="single" w:sz="4" w:space="0" w:color="auto"/>
            </w:tcBorders>
          </w:tcPr>
          <w:p w14:paraId="3E2507F5" w14:textId="77777777" w:rsidR="00F74B79" w:rsidRPr="00357EBB" w:rsidRDefault="0060252C" w:rsidP="00F74B79">
            <w:pPr>
              <w:jc w:val="center"/>
              <w:rPr>
                <w:rFonts w:ascii="Times New Roman" w:hAnsi="Times New Roman" w:cs="Times New Roman"/>
                <w:color w:val="000000" w:themeColor="text1"/>
                <w:sz w:val="28"/>
                <w:szCs w:val="28"/>
                <w:lang w:val="kk-KZ"/>
              </w:rPr>
            </w:pPr>
            <m:oMathPara>
              <m:oMath>
                <m:f>
                  <m:fPr>
                    <m:ctrlPr>
                      <w:rPr>
                        <w:rFonts w:ascii="Cambria Math" w:hAnsi="Cambria Math" w:cs="Times New Roman"/>
                        <w:color w:val="000000" w:themeColor="text1"/>
                        <w:sz w:val="28"/>
                        <w:szCs w:val="28"/>
                        <w:lang w:val="kk-KZ"/>
                      </w:rPr>
                    </m:ctrlPr>
                  </m:fPr>
                  <m:num>
                    <m:r>
                      <m:rPr>
                        <m:sty m:val="p"/>
                      </m:rPr>
                      <w:rPr>
                        <w:rFonts w:ascii="Cambria Math" w:hAnsi="Cambria Math" w:cs="Times New Roman"/>
                        <w:color w:val="000000" w:themeColor="text1"/>
                        <w:sz w:val="28"/>
                        <w:szCs w:val="28"/>
                        <w:lang w:val="kk-KZ"/>
                      </w:rPr>
                      <m:t>0,52</m:t>
                    </m:r>
                  </m:num>
                  <m:den>
                    <m:r>
                      <m:rPr>
                        <m:sty m:val="p"/>
                      </m:rPr>
                      <w:rPr>
                        <w:rFonts w:ascii="Cambria Math" w:hAnsi="Cambria Math" w:cs="Times New Roman"/>
                        <w:color w:val="000000" w:themeColor="text1"/>
                        <w:sz w:val="28"/>
                        <w:szCs w:val="28"/>
                        <w:lang w:val="kk-KZ"/>
                      </w:rPr>
                      <m:t>2,6</m:t>
                    </m:r>
                  </m:den>
                </m:f>
              </m:oMath>
            </m:oMathPara>
          </w:p>
        </w:tc>
        <w:tc>
          <w:tcPr>
            <w:tcW w:w="1985" w:type="dxa"/>
            <w:tcBorders>
              <w:top w:val="single" w:sz="4" w:space="0" w:color="auto"/>
              <w:bottom w:val="single" w:sz="4" w:space="0" w:color="auto"/>
            </w:tcBorders>
          </w:tcPr>
          <w:p w14:paraId="2DAF0691" w14:textId="77777777" w:rsidR="00F74B79" w:rsidRPr="00357EBB" w:rsidRDefault="00F74B79" w:rsidP="00F74B79">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20,29</w:t>
            </w:r>
          </w:p>
        </w:tc>
      </w:tr>
    </w:tbl>
    <w:p w14:paraId="23EA6885" w14:textId="77777777" w:rsidR="00F74B79" w:rsidRPr="00357EBB" w:rsidRDefault="00F74B79" w:rsidP="00F74B79">
      <w:pPr>
        <w:spacing w:after="0" w:line="240" w:lineRule="auto"/>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ab/>
      </w:r>
    </w:p>
    <w:p w14:paraId="72B88D3B" w14:textId="50771D17" w:rsidR="00F74B79" w:rsidRPr="00357EBB" w:rsidRDefault="00F74B79" w:rsidP="00F74B79">
      <w:pPr>
        <w:spacing w:after="0" w:line="240" w:lineRule="auto"/>
        <w:ind w:firstLine="708"/>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Өсірілген дақылдардың тамырларының салмағының артуы, минералдық қоректендіру элементтерімен қоректену</w:t>
      </w:r>
      <w:r w:rsidR="00CE1B6F" w:rsidRPr="00357EBB">
        <w:rPr>
          <w:rFonts w:ascii="Times New Roman" w:hAnsi="Times New Roman" w:cs="Times New Roman"/>
          <w:color w:val="000000" w:themeColor="text1"/>
          <w:sz w:val="28"/>
          <w:szCs w:val="28"/>
          <w:lang w:val="kk-KZ"/>
        </w:rPr>
        <w:t>і</w:t>
      </w:r>
      <w:r w:rsidRPr="00357EBB">
        <w:rPr>
          <w:rFonts w:ascii="Times New Roman" w:hAnsi="Times New Roman" w:cs="Times New Roman"/>
          <w:color w:val="000000" w:themeColor="text1"/>
          <w:sz w:val="28"/>
          <w:szCs w:val="28"/>
          <w:lang w:val="kk-KZ"/>
        </w:rPr>
        <w:t xml:space="preserve"> жақсарғандықтан топырақтағы микроағзалардың органикалық заттарды екіншілік синтездеуі күшейетіні, тек қана минералдық тыңайтқыштарды қолдануға қарамастан топырақтағы органикалық заттар шығынын азайтады. Қарашірінді түзілу процестерінде </w:t>
      </w:r>
      <w:r w:rsidRPr="00357EBB">
        <w:rPr>
          <w:rFonts w:ascii="Times New Roman" w:hAnsi="Times New Roman" w:cs="Times New Roman"/>
          <w:color w:val="000000" w:themeColor="text1"/>
          <w:sz w:val="28"/>
          <w:szCs w:val="28"/>
          <w:lang w:val="kk-KZ"/>
        </w:rPr>
        <w:lastRenderedPageBreak/>
        <w:t>маңызды орынды органикалық және азот тыңайтқыштары алады. Олар өсімдіктің тамыр және аңыз қалдықтары арқылы қарашірінді заттарының түзілуіне қатысады, топырақ микрофлорасының белсенділігін жоғарылатады.</w:t>
      </w:r>
    </w:p>
    <w:p w14:paraId="2D0F0540" w14:textId="77777777" w:rsidR="00F74B79" w:rsidRPr="00357EBB" w:rsidRDefault="00F74B79" w:rsidP="00F74B79">
      <w:pPr>
        <w:spacing w:after="0" w:line="240" w:lineRule="auto"/>
        <w:ind w:firstLine="708"/>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Сонымен, суармалы ашық-қара қоңыр топыраққа жүйелі түрде минералдық тыңайтқыштарды енгізу қарашірінді, азот, фосфор және калий және сіңіру сиымдылығы мен сіңірілген негіздердің теңгерімін сақтайды, топырақтың тиімді құнарлылығын елеулі арттырады, өсірілетін ауылшаруашылығы дақылдарының, оның ішінде қант қызылшасының анағұрлым тұрақты және жоғары түсімін қамтамасыз етеді. </w:t>
      </w:r>
    </w:p>
    <w:p w14:paraId="3449229F"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p>
    <w:p w14:paraId="74C1F457" w14:textId="77777777" w:rsidR="00C55794" w:rsidRPr="00357EBB" w:rsidRDefault="00C55794" w:rsidP="00F74B79">
      <w:pPr>
        <w:spacing w:after="0" w:line="240" w:lineRule="auto"/>
        <w:ind w:firstLine="567"/>
        <w:jc w:val="both"/>
        <w:rPr>
          <w:rFonts w:ascii="Times New Roman" w:hAnsi="Times New Roman" w:cs="Times New Roman"/>
          <w:color w:val="000000" w:themeColor="text1"/>
          <w:sz w:val="28"/>
          <w:szCs w:val="28"/>
          <w:lang w:val="kk-KZ"/>
        </w:rPr>
      </w:pPr>
    </w:p>
    <w:p w14:paraId="4FC7B1DA" w14:textId="77777777" w:rsidR="00F74B79" w:rsidRPr="00357EBB" w:rsidRDefault="00F74B79" w:rsidP="00F74B79">
      <w:pPr>
        <w:spacing w:after="0" w:line="240" w:lineRule="auto"/>
        <w:ind w:firstLine="567"/>
        <w:jc w:val="both"/>
        <w:rPr>
          <w:rFonts w:ascii="Times New Roman" w:hAnsi="Times New Roman" w:cs="Times New Roman"/>
          <w:b/>
          <w:color w:val="000000" w:themeColor="text1"/>
          <w:sz w:val="28"/>
          <w:szCs w:val="28"/>
          <w:lang w:val="kk-KZ"/>
        </w:rPr>
      </w:pPr>
      <w:r w:rsidRPr="00357EBB">
        <w:rPr>
          <w:rFonts w:ascii="Times New Roman" w:hAnsi="Times New Roman" w:cs="Times New Roman"/>
          <w:b/>
          <w:color w:val="000000" w:themeColor="text1"/>
          <w:sz w:val="28"/>
          <w:szCs w:val="28"/>
          <w:lang w:val="kk-KZ"/>
        </w:rPr>
        <w:t>4.2 Қант қызылшасы өсірілген ашық-қара қоңыр топырақтың органикалық және минералдық фосфаттарының құрамы және олардың мөлшерінің ұзақ мерзім фосфор тыңайтқыштарын қолданудан өзгеруі</w:t>
      </w:r>
    </w:p>
    <w:p w14:paraId="3AFEE8F7" w14:textId="77777777" w:rsidR="00C55794" w:rsidRPr="00357EBB" w:rsidRDefault="00C55794" w:rsidP="00F74B79">
      <w:pPr>
        <w:spacing w:after="0" w:line="240" w:lineRule="auto"/>
        <w:ind w:firstLine="567"/>
        <w:jc w:val="both"/>
        <w:rPr>
          <w:rFonts w:ascii="Times New Roman" w:hAnsi="Times New Roman" w:cs="Times New Roman"/>
          <w:b/>
          <w:color w:val="000000" w:themeColor="text1"/>
          <w:sz w:val="28"/>
          <w:szCs w:val="28"/>
          <w:lang w:val="kk-KZ"/>
        </w:rPr>
      </w:pPr>
    </w:p>
    <w:p w14:paraId="603C0D5E"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Өсімдік тіршілігінде фосфор өте қажетті қажетті элемент болып саналады. Орыс ғалымы А.Е.Ферсман кезінде «Фосфор тіршілікпен ақыл-ой элементі» деген пікір айтқан және сол пікірді зерттеулермен дәлелдеген. </w:t>
      </w:r>
    </w:p>
    <w:p w14:paraId="7AD9AD7B" w14:textId="3B0A7555"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Кез</w:t>
      </w:r>
      <w:r w:rsidR="00780226" w:rsidRPr="00357EBB">
        <w:rPr>
          <w:rFonts w:ascii="Times New Roman" w:hAnsi="Times New Roman" w:cs="Times New Roman"/>
          <w:color w:val="000000" w:themeColor="text1"/>
          <w:sz w:val="28"/>
          <w:szCs w:val="28"/>
          <w:lang w:val="kk-KZ"/>
        </w:rPr>
        <w:t>-</w:t>
      </w:r>
      <w:r w:rsidRPr="00357EBB">
        <w:rPr>
          <w:rFonts w:ascii="Times New Roman" w:hAnsi="Times New Roman" w:cs="Times New Roman"/>
          <w:color w:val="000000" w:themeColor="text1"/>
          <w:sz w:val="28"/>
          <w:szCs w:val="28"/>
          <w:lang w:val="kk-KZ"/>
        </w:rPr>
        <w:t>келген өсімдік организміндегі синтездеу процесі мен зат алмасудың көптеген сатысы фосфор қышқылының қатысуымен өтеді. Әсіресе, әртүрлі органикалық қосылыстар құрамына енетін фосфордың маңызы зор. Солардың ішінде нуклеин қышқы</w:t>
      </w:r>
      <w:r w:rsidR="00780226" w:rsidRPr="00357EBB">
        <w:rPr>
          <w:rFonts w:ascii="Times New Roman" w:hAnsi="Times New Roman" w:cs="Times New Roman"/>
          <w:color w:val="000000" w:themeColor="text1"/>
          <w:sz w:val="28"/>
          <w:szCs w:val="28"/>
          <w:lang w:val="kk-KZ"/>
        </w:rPr>
        <w:t>л</w:t>
      </w:r>
      <w:r w:rsidRPr="00357EBB">
        <w:rPr>
          <w:rFonts w:ascii="Times New Roman" w:hAnsi="Times New Roman" w:cs="Times New Roman"/>
          <w:color w:val="000000" w:themeColor="text1"/>
          <w:sz w:val="28"/>
          <w:szCs w:val="28"/>
          <w:lang w:val="kk-KZ"/>
        </w:rPr>
        <w:t xml:space="preserve">ының алатын орны ерекше. Нуклеин қышқылының екі түрі бар, олар РНҚ (рибонуклеин) мен ДНҚ (дезоксирибонуклеин) ақуыздың синтезделуі, өніп-өсу, тұқым қуалаушылық сияқты тіршілік әрекетінің ең маңызды үрдістеріне қатысады. Бұл қосылыстар  өсімдіктің барлық мүшелері мен </w:t>
      </w:r>
      <w:r w:rsidR="00780226" w:rsidRPr="00357EBB">
        <w:rPr>
          <w:rFonts w:ascii="Times New Roman" w:hAnsi="Times New Roman" w:cs="Times New Roman"/>
          <w:color w:val="000000" w:themeColor="text1"/>
          <w:sz w:val="28"/>
          <w:szCs w:val="28"/>
          <w:lang w:val="kk-KZ"/>
        </w:rPr>
        <w:t>жасуша</w:t>
      </w:r>
      <w:r w:rsidRPr="00357EBB">
        <w:rPr>
          <w:rFonts w:ascii="Times New Roman" w:hAnsi="Times New Roman" w:cs="Times New Roman"/>
          <w:color w:val="000000" w:themeColor="text1"/>
          <w:sz w:val="28"/>
          <w:szCs w:val="28"/>
          <w:lang w:val="kk-KZ"/>
        </w:rPr>
        <w:t>ларында кездеседі. Көпшілік өсімдіктің жапырақтары мен сабақтарында нуклеин қышқылының мөлшері 0,1-1,0 %</w:t>
      </w:r>
      <w:r w:rsidR="00780226" w:rsidRPr="00357EBB">
        <w:rPr>
          <w:rFonts w:ascii="Times New Roman" w:hAnsi="Times New Roman" w:cs="Times New Roman"/>
          <w:color w:val="000000" w:themeColor="text1"/>
          <w:sz w:val="28"/>
          <w:szCs w:val="28"/>
          <w:lang w:val="kk-KZ"/>
        </w:rPr>
        <w:t>-ға</w:t>
      </w:r>
      <w:r w:rsidRPr="00357EBB">
        <w:rPr>
          <w:rFonts w:ascii="Times New Roman" w:hAnsi="Times New Roman" w:cs="Times New Roman"/>
          <w:color w:val="000000" w:themeColor="text1"/>
          <w:sz w:val="28"/>
          <w:szCs w:val="28"/>
          <w:lang w:val="kk-KZ"/>
        </w:rPr>
        <w:t xml:space="preserve"> жетеді. Жас жапырақ пен өркеннің өсу нүктесінде нуклеин қышқылы көне жапырақ пен сабаққа қарағанда көбірек болады. Фосфордың органикалық қосылыстарына нуклепротеидтерді – ақуыздың фосфор қышқылымен қосылысынтарын жатқызуға болады. Олар биохимиялық реакцияның өтуін жылдамдатады және </w:t>
      </w:r>
      <w:r w:rsidR="00780226" w:rsidRPr="00357EBB">
        <w:rPr>
          <w:rFonts w:ascii="Times New Roman" w:hAnsi="Times New Roman" w:cs="Times New Roman"/>
          <w:color w:val="000000" w:themeColor="text1"/>
          <w:sz w:val="28"/>
          <w:szCs w:val="28"/>
          <w:lang w:val="kk-KZ"/>
        </w:rPr>
        <w:t>жасуша</w:t>
      </w:r>
      <w:r w:rsidRPr="00357EBB">
        <w:rPr>
          <w:rFonts w:ascii="Times New Roman" w:hAnsi="Times New Roman" w:cs="Times New Roman"/>
          <w:color w:val="000000" w:themeColor="text1"/>
          <w:sz w:val="28"/>
          <w:szCs w:val="28"/>
          <w:lang w:val="kk-KZ"/>
        </w:rPr>
        <w:t xml:space="preserve"> ядросының бөлінуіне қатысады.</w:t>
      </w:r>
    </w:p>
    <w:p w14:paraId="0BE13BD3"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Өсімдікте фосфор фосфатидтер, фитин, қант фосфаты сияқты қосылыстар құрамында да кездеседі. Фитин кейбір ауылшаруашылық дақылдарының тұқымдары мен вегетативтік мүшелерінің құрамында, фосфор қосылыстарын арасында мөлшері жағынан бірінші орын алады. Мысалы, майлы дақылдарда   1-2%, астық дақылдарының тұқымында 0,05-1% фитин кездеседі. Фитиннің өзінің құрамында 27,5% фосфор қышқылы болады. Фосфор өсімдікте жүретін түрлі биосинтез процестерін жүзеге асыруға және көп энергия бөліп шығаратын қосылыстар құрамына кіреді. Олардың ішінде ең маңыздысы АТФ (аденазин үш фосфор қышқылы) болып саналады. </w:t>
      </w:r>
    </w:p>
    <w:p w14:paraId="5AC0D61B" w14:textId="79CF7093"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Фосфор өсімдікте шамалы мөлшерде түрлі минералдық қосылыстар түрінде </w:t>
      </w:r>
      <w:r w:rsidR="00780226" w:rsidRPr="00357EBB">
        <w:rPr>
          <w:rFonts w:ascii="Times New Roman" w:hAnsi="Times New Roman" w:cs="Times New Roman"/>
          <w:color w:val="000000" w:themeColor="text1"/>
          <w:sz w:val="28"/>
          <w:szCs w:val="28"/>
          <w:lang w:val="kk-KZ"/>
        </w:rPr>
        <w:t>кездеседі</w:t>
      </w:r>
      <w:r w:rsidRPr="00357EBB">
        <w:rPr>
          <w:rFonts w:ascii="Times New Roman" w:hAnsi="Times New Roman" w:cs="Times New Roman"/>
          <w:color w:val="000000" w:themeColor="text1"/>
          <w:sz w:val="28"/>
          <w:szCs w:val="28"/>
          <w:lang w:val="kk-KZ"/>
        </w:rPr>
        <w:t xml:space="preserve">. </w:t>
      </w:r>
      <w:r w:rsidR="00F843BA" w:rsidRPr="00357EBB">
        <w:rPr>
          <w:rFonts w:ascii="Times New Roman" w:hAnsi="Times New Roman" w:cs="Times New Roman"/>
          <w:color w:val="000000" w:themeColor="text1"/>
          <w:sz w:val="28"/>
          <w:szCs w:val="28"/>
          <w:lang w:val="kk-KZ"/>
        </w:rPr>
        <w:t>Бұл қосылыстарға негізінен орто</w:t>
      </w:r>
      <w:r w:rsidRPr="00357EBB">
        <w:rPr>
          <w:rFonts w:ascii="Times New Roman" w:hAnsi="Times New Roman" w:cs="Times New Roman"/>
          <w:color w:val="000000" w:themeColor="text1"/>
          <w:sz w:val="28"/>
          <w:szCs w:val="28"/>
          <w:lang w:val="kk-KZ"/>
        </w:rPr>
        <w:t xml:space="preserve">фосфор қышқылының тұздары жатады. Өсімдік организмінде фосфор көптеген процестерге </w:t>
      </w:r>
      <w:r w:rsidRPr="00357EBB">
        <w:rPr>
          <w:rFonts w:ascii="Times New Roman" w:hAnsi="Times New Roman" w:cs="Times New Roman"/>
          <w:color w:val="000000" w:themeColor="text1"/>
          <w:sz w:val="28"/>
          <w:szCs w:val="28"/>
          <w:lang w:val="kk-KZ"/>
        </w:rPr>
        <w:lastRenderedPageBreak/>
        <w:t xml:space="preserve">қатысады. Мысалы, құрамында фосфор қышқылы бар АТФ-сыз фотосинтез және тыныс алу процестері өтпейді, сондай-ақ өсімдіктегі қосылыстардың түрленуі болмайды. </w:t>
      </w:r>
    </w:p>
    <w:p w14:paraId="32E2BC73"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Барлық өсімдіктердегі көмірсулардың синтезделуі мен ыдырауы фосфордың қатысуымен өтеді. Өсімдік организмінде фосфор қышқылы азотты заттардың алмасуында ерекше рөл атқарады. Мұнда нитратты азоттың аммиакқа дейін тотықсыздануы үшін фосфор қышқылы өте қажет болады. </w:t>
      </w:r>
    </w:p>
    <w:p w14:paraId="3F645E2C"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Фосфор өсімдіктің барлық мүшелерінде кездеседі және азот сияқты өсімдіктің жеміс беретін мүшесінде көп, ал қосалқы өнімде аз болады. Көп жағдайда өсімдік фосфорды өзінің бастапқы өсу кезеңінде көп қажет етеді. Бұл кезеңдегі фосфордың жетіспеушілігін, тек қосымша фосформен қоректендіру (фосфор тыңайтқышын тұқыммен бірге және тұқым себерде қолдану) арқылы толықтыруға болады. </w:t>
      </w:r>
    </w:p>
    <w:p w14:paraId="087D8206"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Фосфордың топырақтағы мөлшері оның гранулометриялық құрамы мен органикалық заттардың қорына байланысты 0,01-0,2% аралығында өзгеріп отырады. Топырақтың беткі қабатында төменгі қабатқа қарағанда фосфор көп кездеседі, бірақ топырақтағы жалпы фосфор қорының аз бөлігі ғана өсімдікке сіңімді түрде болады. Сондықтан топырақтағы фосфордың жалпы мөлшері, бұл элементпен өсімдіктің қамтамсыз етілу дәрежесін көрсетпейді. </w:t>
      </w:r>
    </w:p>
    <w:p w14:paraId="51F1D0F5"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Топырақта фосфор түрлі органикалық және минералдық қосылыстар құрамына енеді. Фосфордың бұл екі қосылыстарының мөлшері және ара қатынасы топырақ түріне және физика-химиялық қасиеттеріне қарай өзгеріп отырады.</w:t>
      </w:r>
    </w:p>
    <w:p w14:paraId="44EA2A5C"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Органикалық фосфор негізінен топырақтың қарашіріндісі мен органикалық заттарының құрамында шоғырланады. Орманды далалық аймақ топырақтарының қарашіріндісінде  1,78-2,46%, қалың қабатты қара топырақ қарашіріндісінде  –  0,81-1,25%, кәдімгі қара топырақ қарашіріндісі құрамында  0,90-1,27% сілтісізденген қара топырақ қарашіріндісінде 1,10-1,43%, ал қара қоңыр топырақ қарашіріндісінде 0,97-1,30% аралығында органикалық фосфор кездеседі.</w:t>
      </w:r>
    </w:p>
    <w:p w14:paraId="6667DFB7"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Топырақтағы фосфордың органикалық қосылыстарына нуклеопротеидтер, нуклеин қышқылдары, қант фосфаттары, фитин және фосфатидтер жатады. Органикалық фосфордың біраз бөлігі микроорганизмдердің плазмасына енеді. </w:t>
      </w:r>
    </w:p>
    <w:p w14:paraId="39FE5695" w14:textId="2C02963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Қарашірінді және әртүрлі органикалық заттардың ыдырауынан түзілген суда еритін фосфор қосылыстары топырақта </w:t>
      </w:r>
      <w:r w:rsidR="00780226" w:rsidRPr="00357EBB">
        <w:rPr>
          <w:rFonts w:ascii="Times New Roman" w:hAnsi="Times New Roman" w:cs="Times New Roman"/>
          <w:color w:val="000000" w:themeColor="text1"/>
          <w:sz w:val="28"/>
          <w:szCs w:val="28"/>
          <w:lang w:val="kk-KZ"/>
        </w:rPr>
        <w:t>жиналып</w:t>
      </w:r>
      <w:r w:rsidRPr="00357EBB">
        <w:rPr>
          <w:rFonts w:ascii="Times New Roman" w:hAnsi="Times New Roman" w:cs="Times New Roman"/>
          <w:color w:val="000000" w:themeColor="text1"/>
          <w:sz w:val="28"/>
          <w:szCs w:val="28"/>
          <w:lang w:val="kk-KZ"/>
        </w:rPr>
        <w:t xml:space="preserve"> қалмайды, оны өсімдік жақсы пайдаланады және химиялық, физикалық-химиялық, биологиялық жолмен топыраққа сіңіріледі.</w:t>
      </w:r>
    </w:p>
    <w:p w14:paraId="6D4C6991"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Органикалық фосфаттардың ыдырауы топырақтағы биологиялық процестердің өту қарқынына тікелей байланысты болады. Органикалық заттардың ыдырауынан пайда болған сіңімді фосфордың 0,2-0,3% құрайды және өсімді</w:t>
      </w:r>
      <w:r w:rsidR="00C30641" w:rsidRPr="00357EBB">
        <w:rPr>
          <w:rFonts w:ascii="Times New Roman" w:hAnsi="Times New Roman" w:cs="Times New Roman"/>
          <w:color w:val="000000" w:themeColor="text1"/>
          <w:sz w:val="28"/>
          <w:szCs w:val="28"/>
          <w:lang w:val="kk-KZ"/>
        </w:rPr>
        <w:t>к</w:t>
      </w:r>
      <w:r w:rsidRPr="00357EBB">
        <w:rPr>
          <w:rFonts w:ascii="Times New Roman" w:hAnsi="Times New Roman" w:cs="Times New Roman"/>
          <w:color w:val="000000" w:themeColor="text1"/>
          <w:sz w:val="28"/>
          <w:szCs w:val="28"/>
          <w:lang w:val="kk-KZ"/>
        </w:rPr>
        <w:t xml:space="preserve">тің қоректенуі үшін жеткіліксіз болады. Өйткені, ол топырақтағы микроорганизмдердің қоректенуінен артылмайды. </w:t>
      </w:r>
    </w:p>
    <w:p w14:paraId="277ADEE8" w14:textId="57334049"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lastRenderedPageBreak/>
        <w:t xml:space="preserve">Минералдық фосфаттар топырақта кальций, магний, алюминий, темір тұздары түрінде кездеседі, яғни олардың құрамын топырақтың сіңіру кешеніндегі катиондар анықтайды. Мысалы, </w:t>
      </w:r>
      <w:r w:rsidR="00780226" w:rsidRPr="00357EBB">
        <w:rPr>
          <w:rFonts w:ascii="Times New Roman" w:hAnsi="Times New Roman" w:cs="Times New Roman"/>
          <w:color w:val="000000" w:themeColor="text1"/>
          <w:sz w:val="28"/>
          <w:szCs w:val="28"/>
          <w:lang w:val="kk-KZ"/>
        </w:rPr>
        <w:t>реакциясы бейтарап және сілтілі</w:t>
      </w:r>
      <w:r w:rsidRPr="00357EBB">
        <w:rPr>
          <w:rFonts w:ascii="Times New Roman" w:hAnsi="Times New Roman" w:cs="Times New Roman"/>
          <w:color w:val="000000" w:themeColor="text1"/>
          <w:sz w:val="28"/>
          <w:szCs w:val="28"/>
          <w:lang w:val="kk-KZ"/>
        </w:rPr>
        <w:t xml:space="preserve"> топырақтарда кальций фосфаттары басымырақ болса, қышқыл топырақта алюминий мен темірдің фосфорлы қосылыстары кеңірек таралады.</w:t>
      </w:r>
    </w:p>
    <w:p w14:paraId="2FC62E3E"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Фосфор қышқылының кальций тұздары, алюминий және темір тұздарымен салыстырғанда суда ерігіштіктерімен ерекшеленеді.</w:t>
      </w:r>
    </w:p>
    <w:p w14:paraId="60E8D0B2"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Суда жақсы еритін фосфордың минералдық қосылыстарына Ca(H</w:t>
      </w:r>
      <w:r w:rsidRPr="00357EBB">
        <w:rPr>
          <w:rFonts w:ascii="Times New Roman" w:hAnsi="Times New Roman" w:cs="Times New Roman"/>
          <w:color w:val="000000" w:themeColor="text1"/>
          <w:sz w:val="28"/>
          <w:szCs w:val="28"/>
          <w:vertAlign w:val="subscript"/>
          <w:lang w:val="kk-KZ"/>
        </w:rPr>
        <w:t>2</w:t>
      </w:r>
      <w:r w:rsidRPr="00357EBB">
        <w:rPr>
          <w:rFonts w:ascii="Times New Roman" w:hAnsi="Times New Roman" w:cs="Times New Roman"/>
          <w:color w:val="000000" w:themeColor="text1"/>
          <w:sz w:val="28"/>
          <w:szCs w:val="28"/>
          <w:lang w:val="kk-KZ"/>
        </w:rPr>
        <w:t>PO</w:t>
      </w:r>
      <w:r w:rsidRPr="00357EBB">
        <w:rPr>
          <w:rFonts w:ascii="Times New Roman" w:hAnsi="Times New Roman" w:cs="Times New Roman"/>
          <w:color w:val="000000" w:themeColor="text1"/>
          <w:sz w:val="28"/>
          <w:szCs w:val="28"/>
          <w:vertAlign w:val="subscript"/>
          <w:lang w:val="kk-KZ"/>
        </w:rPr>
        <w:t>4</w:t>
      </w:r>
      <w:r w:rsidRPr="00357EBB">
        <w:rPr>
          <w:rFonts w:ascii="Times New Roman" w:hAnsi="Times New Roman" w:cs="Times New Roman"/>
          <w:color w:val="000000" w:themeColor="text1"/>
          <w:sz w:val="28"/>
          <w:szCs w:val="28"/>
          <w:lang w:val="kk-KZ"/>
        </w:rPr>
        <w:t>)</w:t>
      </w:r>
      <w:r w:rsidRPr="00357EBB">
        <w:rPr>
          <w:rFonts w:ascii="Times New Roman" w:hAnsi="Times New Roman" w:cs="Times New Roman"/>
          <w:color w:val="000000" w:themeColor="text1"/>
          <w:sz w:val="28"/>
          <w:szCs w:val="28"/>
          <w:vertAlign w:val="subscript"/>
          <w:lang w:val="kk-KZ"/>
        </w:rPr>
        <w:t>2</w:t>
      </w:r>
      <w:r w:rsidRPr="00357EBB">
        <w:rPr>
          <w:rFonts w:ascii="Times New Roman" w:hAnsi="Times New Roman" w:cs="Times New Roman"/>
          <w:color w:val="000000" w:themeColor="text1"/>
          <w:sz w:val="28"/>
          <w:szCs w:val="28"/>
          <w:lang w:val="kk-KZ"/>
        </w:rPr>
        <w:t>, Mg(H</w:t>
      </w:r>
      <w:r w:rsidRPr="00357EBB">
        <w:rPr>
          <w:rFonts w:ascii="Times New Roman" w:hAnsi="Times New Roman" w:cs="Times New Roman"/>
          <w:color w:val="000000" w:themeColor="text1"/>
          <w:sz w:val="28"/>
          <w:szCs w:val="28"/>
          <w:vertAlign w:val="subscript"/>
          <w:lang w:val="kk-KZ"/>
        </w:rPr>
        <w:t>2</w:t>
      </w:r>
      <w:r w:rsidRPr="00357EBB">
        <w:rPr>
          <w:rFonts w:ascii="Times New Roman" w:hAnsi="Times New Roman" w:cs="Times New Roman"/>
          <w:color w:val="000000" w:themeColor="text1"/>
          <w:sz w:val="28"/>
          <w:szCs w:val="28"/>
          <w:lang w:val="kk-KZ"/>
        </w:rPr>
        <w:t>PO</w:t>
      </w:r>
      <w:r w:rsidRPr="00357EBB">
        <w:rPr>
          <w:rFonts w:ascii="Times New Roman" w:hAnsi="Times New Roman" w:cs="Times New Roman"/>
          <w:color w:val="000000" w:themeColor="text1"/>
          <w:sz w:val="28"/>
          <w:szCs w:val="28"/>
          <w:vertAlign w:val="subscript"/>
          <w:lang w:val="kk-KZ"/>
        </w:rPr>
        <w:t>4</w:t>
      </w:r>
      <w:r w:rsidRPr="00357EBB">
        <w:rPr>
          <w:rFonts w:ascii="Times New Roman" w:hAnsi="Times New Roman" w:cs="Times New Roman"/>
          <w:color w:val="000000" w:themeColor="text1"/>
          <w:sz w:val="28"/>
          <w:szCs w:val="28"/>
          <w:lang w:val="kk-KZ"/>
        </w:rPr>
        <w:t>)</w:t>
      </w:r>
      <w:r w:rsidRPr="00357EBB">
        <w:rPr>
          <w:rFonts w:ascii="Times New Roman" w:hAnsi="Times New Roman" w:cs="Times New Roman"/>
          <w:color w:val="000000" w:themeColor="text1"/>
          <w:sz w:val="28"/>
          <w:szCs w:val="28"/>
          <w:vertAlign w:val="subscript"/>
          <w:lang w:val="kk-KZ"/>
        </w:rPr>
        <w:t>2</w:t>
      </w:r>
      <w:r w:rsidRPr="00357EBB">
        <w:rPr>
          <w:rFonts w:ascii="Times New Roman" w:hAnsi="Times New Roman" w:cs="Times New Roman"/>
          <w:color w:val="000000" w:themeColor="text1"/>
          <w:sz w:val="28"/>
          <w:szCs w:val="28"/>
          <w:lang w:val="kk-KZ"/>
        </w:rPr>
        <w:t xml:space="preserve"> және бір валентті катиондардың фосфор қышқыл тұздары (KH</w:t>
      </w:r>
      <w:r w:rsidRPr="00357EBB">
        <w:rPr>
          <w:rFonts w:ascii="Times New Roman" w:hAnsi="Times New Roman" w:cs="Times New Roman"/>
          <w:color w:val="000000" w:themeColor="text1"/>
          <w:sz w:val="28"/>
          <w:szCs w:val="28"/>
          <w:vertAlign w:val="subscript"/>
          <w:lang w:val="kk-KZ"/>
        </w:rPr>
        <w:t>2</w:t>
      </w:r>
      <w:r w:rsidRPr="00357EBB">
        <w:rPr>
          <w:rFonts w:ascii="Times New Roman" w:hAnsi="Times New Roman" w:cs="Times New Roman"/>
          <w:color w:val="000000" w:themeColor="text1"/>
          <w:sz w:val="28"/>
          <w:szCs w:val="28"/>
          <w:lang w:val="kk-KZ"/>
        </w:rPr>
        <w:t>PO</w:t>
      </w:r>
      <w:r w:rsidRPr="00357EBB">
        <w:rPr>
          <w:rFonts w:ascii="Times New Roman" w:hAnsi="Times New Roman" w:cs="Times New Roman"/>
          <w:color w:val="000000" w:themeColor="text1"/>
          <w:sz w:val="28"/>
          <w:szCs w:val="28"/>
          <w:vertAlign w:val="subscript"/>
          <w:lang w:val="kk-KZ"/>
        </w:rPr>
        <w:t>4</w:t>
      </w:r>
      <w:r w:rsidRPr="00357EBB">
        <w:rPr>
          <w:rFonts w:ascii="Times New Roman" w:hAnsi="Times New Roman" w:cs="Times New Roman"/>
          <w:color w:val="000000" w:themeColor="text1"/>
          <w:sz w:val="28"/>
          <w:szCs w:val="28"/>
          <w:lang w:val="kk-KZ"/>
        </w:rPr>
        <w:t>, NaH</w:t>
      </w:r>
      <w:r w:rsidRPr="00357EBB">
        <w:rPr>
          <w:rFonts w:ascii="Times New Roman" w:hAnsi="Times New Roman" w:cs="Times New Roman"/>
          <w:color w:val="000000" w:themeColor="text1"/>
          <w:sz w:val="28"/>
          <w:szCs w:val="28"/>
          <w:vertAlign w:val="subscript"/>
          <w:lang w:val="kk-KZ"/>
        </w:rPr>
        <w:t>2</w:t>
      </w:r>
      <w:r w:rsidRPr="00357EBB">
        <w:rPr>
          <w:rFonts w:ascii="Times New Roman" w:hAnsi="Times New Roman" w:cs="Times New Roman"/>
          <w:color w:val="000000" w:themeColor="text1"/>
          <w:sz w:val="28"/>
          <w:szCs w:val="28"/>
          <w:lang w:val="kk-KZ"/>
        </w:rPr>
        <w:t>PO</w:t>
      </w:r>
      <w:r w:rsidRPr="00357EBB">
        <w:rPr>
          <w:rFonts w:ascii="Times New Roman" w:hAnsi="Times New Roman" w:cs="Times New Roman"/>
          <w:color w:val="000000" w:themeColor="text1"/>
          <w:sz w:val="28"/>
          <w:szCs w:val="28"/>
          <w:vertAlign w:val="subscript"/>
          <w:lang w:val="kk-KZ"/>
        </w:rPr>
        <w:t>4</w:t>
      </w:r>
      <w:r w:rsidRPr="00357EBB">
        <w:rPr>
          <w:rFonts w:ascii="Times New Roman" w:hAnsi="Times New Roman" w:cs="Times New Roman"/>
          <w:color w:val="000000" w:themeColor="text1"/>
          <w:sz w:val="28"/>
          <w:szCs w:val="28"/>
          <w:lang w:val="kk-KZ"/>
        </w:rPr>
        <w:t>, NH</w:t>
      </w:r>
      <w:r w:rsidRPr="00357EBB">
        <w:rPr>
          <w:rFonts w:ascii="Times New Roman" w:hAnsi="Times New Roman" w:cs="Times New Roman"/>
          <w:color w:val="000000" w:themeColor="text1"/>
          <w:sz w:val="28"/>
          <w:szCs w:val="28"/>
          <w:vertAlign w:val="subscript"/>
          <w:lang w:val="kk-KZ"/>
        </w:rPr>
        <w:t>4</w:t>
      </w:r>
      <w:r w:rsidRPr="00357EBB">
        <w:rPr>
          <w:rFonts w:ascii="Times New Roman" w:hAnsi="Times New Roman" w:cs="Times New Roman"/>
          <w:color w:val="000000" w:themeColor="text1"/>
          <w:sz w:val="28"/>
          <w:szCs w:val="28"/>
          <w:lang w:val="kk-KZ"/>
        </w:rPr>
        <w:t>H</w:t>
      </w:r>
      <w:r w:rsidRPr="00357EBB">
        <w:rPr>
          <w:rFonts w:ascii="Times New Roman" w:hAnsi="Times New Roman" w:cs="Times New Roman"/>
          <w:color w:val="000000" w:themeColor="text1"/>
          <w:sz w:val="28"/>
          <w:szCs w:val="28"/>
          <w:vertAlign w:val="subscript"/>
          <w:lang w:val="kk-KZ"/>
        </w:rPr>
        <w:t>2</w:t>
      </w:r>
      <w:r w:rsidRPr="00357EBB">
        <w:rPr>
          <w:rFonts w:ascii="Times New Roman" w:hAnsi="Times New Roman" w:cs="Times New Roman"/>
          <w:color w:val="000000" w:themeColor="text1"/>
          <w:sz w:val="28"/>
          <w:szCs w:val="28"/>
          <w:lang w:val="kk-KZ"/>
        </w:rPr>
        <w:t>PO</w:t>
      </w:r>
      <w:r w:rsidRPr="00357EBB">
        <w:rPr>
          <w:rFonts w:ascii="Times New Roman" w:hAnsi="Times New Roman" w:cs="Times New Roman"/>
          <w:color w:val="000000" w:themeColor="text1"/>
          <w:sz w:val="28"/>
          <w:szCs w:val="28"/>
          <w:vertAlign w:val="subscript"/>
          <w:lang w:val="kk-KZ"/>
        </w:rPr>
        <w:t>4</w:t>
      </w:r>
      <w:r w:rsidRPr="00357EBB">
        <w:rPr>
          <w:rFonts w:ascii="Times New Roman" w:hAnsi="Times New Roman" w:cs="Times New Roman"/>
          <w:color w:val="000000" w:themeColor="text1"/>
          <w:sz w:val="28"/>
          <w:szCs w:val="28"/>
          <w:lang w:val="kk-KZ"/>
        </w:rPr>
        <w:t>) жатады.  Ортофосфор қышқылының бұл типтес тұздары өсімдік үшін фосфор элементінің негізгі көзі болып есптеледі. Сол сияқты кальций мен магнийдің дифосфаттары (CaHPO</w:t>
      </w:r>
      <w:r w:rsidRPr="00357EBB">
        <w:rPr>
          <w:rFonts w:ascii="Times New Roman" w:hAnsi="Times New Roman" w:cs="Times New Roman"/>
          <w:color w:val="000000" w:themeColor="text1"/>
          <w:sz w:val="28"/>
          <w:szCs w:val="28"/>
          <w:vertAlign w:val="subscript"/>
          <w:lang w:val="kk-KZ"/>
        </w:rPr>
        <w:t>4</w:t>
      </w:r>
      <w:r w:rsidRPr="00357EBB">
        <w:rPr>
          <w:rFonts w:ascii="Times New Roman" w:hAnsi="Times New Roman" w:cs="Times New Roman"/>
          <w:color w:val="000000" w:themeColor="text1"/>
          <w:sz w:val="28"/>
          <w:szCs w:val="28"/>
          <w:lang w:val="kk-KZ"/>
        </w:rPr>
        <w:t>, MgH</w:t>
      </w:r>
      <w:r w:rsidRPr="00357EBB">
        <w:rPr>
          <w:rFonts w:ascii="Times New Roman" w:hAnsi="Times New Roman" w:cs="Times New Roman"/>
          <w:color w:val="000000" w:themeColor="text1"/>
          <w:sz w:val="28"/>
          <w:szCs w:val="28"/>
          <w:vertAlign w:val="subscript"/>
          <w:lang w:val="kk-KZ"/>
        </w:rPr>
        <w:t>2</w:t>
      </w:r>
      <w:r w:rsidRPr="00357EBB">
        <w:rPr>
          <w:rFonts w:ascii="Times New Roman" w:hAnsi="Times New Roman" w:cs="Times New Roman"/>
          <w:color w:val="000000" w:themeColor="text1"/>
          <w:sz w:val="28"/>
          <w:szCs w:val="28"/>
          <w:lang w:val="kk-KZ"/>
        </w:rPr>
        <w:t>PO</w:t>
      </w:r>
      <w:r w:rsidRPr="00357EBB">
        <w:rPr>
          <w:rFonts w:ascii="Times New Roman" w:hAnsi="Times New Roman" w:cs="Times New Roman"/>
          <w:color w:val="000000" w:themeColor="text1"/>
          <w:sz w:val="28"/>
          <w:szCs w:val="28"/>
          <w:vertAlign w:val="subscript"/>
          <w:lang w:val="kk-KZ"/>
        </w:rPr>
        <w:t>4</w:t>
      </w:r>
      <w:r w:rsidRPr="00357EBB">
        <w:rPr>
          <w:rFonts w:ascii="Times New Roman" w:hAnsi="Times New Roman" w:cs="Times New Roman"/>
          <w:color w:val="000000" w:themeColor="text1"/>
          <w:sz w:val="28"/>
          <w:szCs w:val="28"/>
          <w:lang w:val="kk-KZ"/>
        </w:rPr>
        <w:t>)</w:t>
      </w:r>
      <w:r w:rsidRPr="00357EBB">
        <w:rPr>
          <w:rFonts w:ascii="Times New Roman" w:hAnsi="Times New Roman" w:cs="Times New Roman"/>
          <w:color w:val="000000" w:themeColor="text1"/>
          <w:sz w:val="28"/>
          <w:szCs w:val="28"/>
          <w:vertAlign w:val="subscript"/>
          <w:lang w:val="kk-KZ"/>
        </w:rPr>
        <w:t xml:space="preserve">2 </w:t>
      </w:r>
      <w:r w:rsidRPr="00357EBB">
        <w:rPr>
          <w:rFonts w:ascii="Times New Roman" w:hAnsi="Times New Roman" w:cs="Times New Roman"/>
          <w:color w:val="000000" w:themeColor="text1"/>
          <w:sz w:val="28"/>
          <w:szCs w:val="28"/>
          <w:lang w:val="kk-KZ"/>
        </w:rPr>
        <w:t xml:space="preserve">әлсіз қышқыл ерітіндісінде ерігендіктен өсімдік қоректенуіне қажетті фосфор қосылыстарының қатарына жатады. </w:t>
      </w:r>
    </w:p>
    <w:p w14:paraId="5E9B2423"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Топырақта кең таралған және көп мөлшерде кездесетін кальцийдің екі валентті катиондарының үш негізді тұздары (мысалы, Са</w:t>
      </w:r>
      <w:r w:rsidRPr="00357EBB">
        <w:rPr>
          <w:rFonts w:ascii="Times New Roman" w:hAnsi="Times New Roman" w:cs="Times New Roman"/>
          <w:color w:val="000000" w:themeColor="text1"/>
          <w:sz w:val="28"/>
          <w:szCs w:val="28"/>
          <w:vertAlign w:val="subscript"/>
          <w:lang w:val="kk-KZ"/>
        </w:rPr>
        <w:t>3</w:t>
      </w:r>
      <w:r w:rsidRPr="00357EBB">
        <w:rPr>
          <w:rFonts w:ascii="Times New Roman" w:hAnsi="Times New Roman" w:cs="Times New Roman"/>
          <w:color w:val="000000" w:themeColor="text1"/>
          <w:sz w:val="28"/>
          <w:szCs w:val="28"/>
          <w:lang w:val="kk-KZ"/>
        </w:rPr>
        <w:t>(РО</w:t>
      </w:r>
      <w:r w:rsidRPr="00357EBB">
        <w:rPr>
          <w:rFonts w:ascii="Times New Roman" w:hAnsi="Times New Roman" w:cs="Times New Roman"/>
          <w:color w:val="000000" w:themeColor="text1"/>
          <w:sz w:val="28"/>
          <w:szCs w:val="28"/>
          <w:vertAlign w:val="subscript"/>
          <w:lang w:val="kk-KZ"/>
        </w:rPr>
        <w:t>4</w:t>
      </w:r>
      <w:r w:rsidRPr="00357EBB">
        <w:rPr>
          <w:rFonts w:ascii="Times New Roman" w:hAnsi="Times New Roman" w:cs="Times New Roman"/>
          <w:color w:val="000000" w:themeColor="text1"/>
          <w:sz w:val="28"/>
          <w:szCs w:val="28"/>
          <w:lang w:val="kk-KZ"/>
        </w:rPr>
        <w:t>)</w:t>
      </w:r>
      <w:r w:rsidRPr="00357EBB">
        <w:rPr>
          <w:rFonts w:ascii="Times New Roman" w:hAnsi="Times New Roman" w:cs="Times New Roman"/>
          <w:color w:val="000000" w:themeColor="text1"/>
          <w:sz w:val="28"/>
          <w:szCs w:val="28"/>
          <w:vertAlign w:val="subscript"/>
          <w:lang w:val="kk-KZ"/>
        </w:rPr>
        <w:t>2</w:t>
      </w:r>
      <w:r w:rsidRPr="00357EBB">
        <w:rPr>
          <w:rFonts w:ascii="Times New Roman" w:hAnsi="Times New Roman" w:cs="Times New Roman"/>
          <w:color w:val="000000" w:themeColor="text1"/>
          <w:sz w:val="28"/>
          <w:szCs w:val="28"/>
          <w:lang w:val="kk-KZ"/>
        </w:rPr>
        <w:t xml:space="preserve">) суда ерімейді, сондықтан көптеген ауылшаруашылық дақылдары олардың құрамындағы фосфорды сіңіре алмайды. </w:t>
      </w:r>
    </w:p>
    <w:p w14:paraId="00C64D01"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Бұл үш негізді кальций фосфаттарының суда ерігіштігін азот тыңайтқыштарымен ұштастырып қолдану арқылы жоғарылатуға болады. Кейбір люпин, қарақұмық, эспарцет, сиыр жоңышқа, асбұршақ сияқты дақылдар қиын еритін минералдық фосфор қосылыстарының құрамындағы фосфорды сіңіре алады. Оның негізгі себебі:</w:t>
      </w:r>
    </w:p>
    <w:p w14:paraId="5284BD42" w14:textId="77777777" w:rsidR="00F74B79" w:rsidRPr="00357EBB" w:rsidRDefault="00F74B79" w:rsidP="00C55794">
      <w:pPr>
        <w:pStyle w:val="a4"/>
        <w:numPr>
          <w:ilvl w:val="0"/>
          <w:numId w:val="11"/>
        </w:numPr>
        <w:spacing w:after="0" w:line="240" w:lineRule="auto"/>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Бұл өсімдіктердің тамырынан бөлінетін сұйықтың қышқылдылығы жоғары болады.</w:t>
      </w:r>
    </w:p>
    <w:p w14:paraId="495D7906" w14:textId="77777777" w:rsidR="00F74B79" w:rsidRPr="00357EBB" w:rsidRDefault="00F74B79" w:rsidP="00F74B79">
      <w:pPr>
        <w:pStyle w:val="a4"/>
        <w:numPr>
          <w:ilvl w:val="0"/>
          <w:numId w:val="11"/>
        </w:numPr>
        <w:spacing w:after="0" w:line="240" w:lineRule="auto"/>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Бұл топқа жататын өсімдіктер кальций элементін мол мөлшерде қабылдайды. Өсімдіктің кальцийді көп сіңіруі қиын еритін қосылыстан фосфордың топырақ ерітіндісіне өтуін тездетеді.</w:t>
      </w:r>
    </w:p>
    <w:p w14:paraId="21F8BDA3" w14:textId="568E7F0A"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Өсімдіктер, органикалық заттар мен пиро –  полифосаттар құрамындағы фосфорды</w:t>
      </w:r>
      <w:r w:rsidR="00CE1B6F" w:rsidRPr="00357EBB">
        <w:rPr>
          <w:rFonts w:ascii="Times New Roman" w:hAnsi="Times New Roman" w:cs="Times New Roman"/>
          <w:color w:val="000000" w:themeColor="text1"/>
          <w:sz w:val="28"/>
          <w:szCs w:val="28"/>
          <w:lang w:val="kk-KZ"/>
        </w:rPr>
        <w:t>,</w:t>
      </w:r>
      <w:r w:rsidRPr="00357EBB">
        <w:rPr>
          <w:rFonts w:ascii="Times New Roman" w:hAnsi="Times New Roman" w:cs="Times New Roman"/>
          <w:color w:val="000000" w:themeColor="text1"/>
          <w:sz w:val="28"/>
          <w:szCs w:val="28"/>
          <w:lang w:val="kk-KZ"/>
        </w:rPr>
        <w:t xml:space="preserve"> олар гидролизденген соң сіңіреді. Метафосфаттардың фосфорын өсімдік тікелей пайдалана алады. </w:t>
      </w:r>
    </w:p>
    <w:p w14:paraId="5E8FE39D"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Топырақтағы адсорбцияланған фосфор да өсімдік үшін қоректенудің көзі болып саналады.</w:t>
      </w:r>
    </w:p>
    <w:p w14:paraId="511BF03A"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Негізінен өсімдіктің қоректенуін топырақтың жылжымалы фосфор мөлшері айқындайды. Сондықтан топырақтың фосфатпен қамтамасыз етілу деңгейін жылжымалы фосфор шамасы бойынша бағалайды.</w:t>
      </w:r>
    </w:p>
    <w:p w14:paraId="37DBB404" w14:textId="5C179286"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Қант қызылшасы егістігіндегі ашық-қара қоңыр топыраққа  ұзақ және жүйелі түрде минералдық тыңайтқыштарды қолдану, бірінші кезекте топырақтағы жалпы фосфордың мөлшерін жоғарылатады, осыған сәйкес минералдық  және органикалық фосфаттардың шамалары артады. Ол туралы мәліметтерді келе</w:t>
      </w:r>
      <w:r w:rsidR="0069741D" w:rsidRPr="00357EBB">
        <w:rPr>
          <w:rFonts w:ascii="Times New Roman" w:hAnsi="Times New Roman" w:cs="Times New Roman"/>
          <w:color w:val="000000" w:themeColor="text1"/>
          <w:sz w:val="28"/>
          <w:szCs w:val="28"/>
          <w:lang w:val="kk-KZ"/>
        </w:rPr>
        <w:t>сі 7-ші кесте</w:t>
      </w:r>
      <w:r w:rsidR="00780226" w:rsidRPr="00357EBB">
        <w:rPr>
          <w:rFonts w:ascii="Times New Roman" w:hAnsi="Times New Roman" w:cs="Times New Roman"/>
          <w:color w:val="000000" w:themeColor="text1"/>
          <w:sz w:val="28"/>
          <w:szCs w:val="28"/>
          <w:lang w:val="kk-KZ"/>
        </w:rPr>
        <w:t xml:space="preserve">ден </w:t>
      </w:r>
      <w:r w:rsidRPr="00357EBB">
        <w:rPr>
          <w:rFonts w:ascii="Times New Roman" w:hAnsi="Times New Roman" w:cs="Times New Roman"/>
          <w:color w:val="000000" w:themeColor="text1"/>
          <w:sz w:val="28"/>
          <w:szCs w:val="28"/>
          <w:lang w:val="kk-KZ"/>
        </w:rPr>
        <w:t xml:space="preserve">көруге болады. </w:t>
      </w:r>
    </w:p>
    <w:p w14:paraId="0295DA38"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Ауыспалы егістікте өсірілген қант қызылшасы егістігінде, бақылау вариантының жыртылатын (0-20 см) қабатында жалпы фосфор мөлшері 921,6 мг/кг, минералдық фосфор 578,1 мг/кг және органикалық фосфор мөлшері  </w:t>
      </w:r>
      <w:r w:rsidRPr="00357EBB">
        <w:rPr>
          <w:rFonts w:ascii="Times New Roman" w:hAnsi="Times New Roman" w:cs="Times New Roman"/>
          <w:color w:val="000000" w:themeColor="text1"/>
          <w:sz w:val="28"/>
          <w:szCs w:val="28"/>
          <w:lang w:val="kk-KZ"/>
        </w:rPr>
        <w:lastRenderedPageBreak/>
        <w:t>343,5 мг/кг болып, минералдық және органикалық фосфаттардың ара қатынасы 62,7  және 37,3% құрады (кесте 7).</w:t>
      </w:r>
    </w:p>
    <w:p w14:paraId="49E144E0" w14:textId="77777777" w:rsidR="00152E79" w:rsidRPr="00357EBB" w:rsidRDefault="00152E79" w:rsidP="00152E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olor w:val="000000" w:themeColor="text1"/>
          <w:sz w:val="28"/>
          <w:szCs w:val="28"/>
          <w:lang w:val="kk-KZ"/>
        </w:rPr>
        <w:t>Фондық варианттың (NK) беткі</w:t>
      </w:r>
      <w:r w:rsidRPr="00357EBB">
        <w:rPr>
          <w:rFonts w:ascii="Times New Roman" w:hAnsi="Times New Roman" w:cs="Times New Roman"/>
          <w:color w:val="000000" w:themeColor="text1"/>
          <w:sz w:val="28"/>
          <w:szCs w:val="28"/>
          <w:lang w:val="kk-KZ"/>
        </w:rPr>
        <w:t xml:space="preserve"> 0-20 см қабатында жалпы фосфор мөлшері  967,3 мг/кг, минералдық фосфор 567,4 мг/кг, органикалық фосфор мөлшері  399,9 мг/кг құрады және олардың арақатынасы   58,7  және 41,3% болды. Топырақтың қабаты тереңдеген сайын фосфордың барлық түрлерінің мөлшерлері біршама төмендейді (кесте 7).</w:t>
      </w:r>
    </w:p>
    <w:p w14:paraId="621C177F" w14:textId="77777777" w:rsidR="00C30641" w:rsidRPr="00357EBB" w:rsidRDefault="00C30641" w:rsidP="00152E79">
      <w:pPr>
        <w:spacing w:after="0" w:line="240" w:lineRule="auto"/>
        <w:ind w:firstLine="567"/>
        <w:jc w:val="both"/>
        <w:rPr>
          <w:rFonts w:ascii="Times New Roman" w:hAnsi="Times New Roman" w:cs="Times New Roman"/>
          <w:color w:val="000000" w:themeColor="text1"/>
          <w:sz w:val="28"/>
          <w:szCs w:val="28"/>
          <w:lang w:val="kk-KZ"/>
        </w:rPr>
      </w:pPr>
    </w:p>
    <w:p w14:paraId="6ABE56F9"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Кесте 7</w:t>
      </w:r>
      <w:r w:rsidR="00C55794" w:rsidRPr="00357EBB">
        <w:rPr>
          <w:rFonts w:ascii="Times New Roman" w:hAnsi="Times New Roman" w:cs="Times New Roman"/>
          <w:color w:val="000000" w:themeColor="text1"/>
          <w:sz w:val="28"/>
          <w:szCs w:val="28"/>
          <w:lang w:val="kk-KZ"/>
        </w:rPr>
        <w:t xml:space="preserve"> – </w:t>
      </w:r>
      <w:r w:rsidRPr="00357EBB">
        <w:rPr>
          <w:rFonts w:ascii="Times New Roman" w:hAnsi="Times New Roman" w:cs="Times New Roman"/>
          <w:color w:val="000000" w:themeColor="text1"/>
          <w:sz w:val="28"/>
          <w:szCs w:val="28"/>
          <w:lang w:val="kk-KZ"/>
        </w:rPr>
        <w:t>Ауыспалы егістікте өсірілген қант қызылшасы егістігіндегі фосфор формалары мен арақатынасының тыңайтқыш қолданудан өзгеруі (2018-2020 жж.)</w:t>
      </w:r>
    </w:p>
    <w:p w14:paraId="231B879E" w14:textId="77777777" w:rsidR="00C55794" w:rsidRPr="00357EBB" w:rsidRDefault="00C55794" w:rsidP="00F74B79">
      <w:pPr>
        <w:spacing w:after="0" w:line="240" w:lineRule="auto"/>
        <w:ind w:firstLine="567"/>
        <w:jc w:val="both"/>
        <w:rPr>
          <w:rFonts w:ascii="Times New Roman" w:hAnsi="Times New Roman" w:cs="Times New Roman"/>
          <w:color w:val="000000" w:themeColor="text1"/>
          <w:sz w:val="28"/>
          <w:szCs w:val="28"/>
          <w:lang w:val="kk-KZ"/>
        </w:rPr>
      </w:pPr>
    </w:p>
    <w:tbl>
      <w:tblPr>
        <w:tblW w:w="9555"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6"/>
        <w:gridCol w:w="1324"/>
        <w:gridCol w:w="1065"/>
        <w:gridCol w:w="1061"/>
        <w:gridCol w:w="1385"/>
        <w:gridCol w:w="1479"/>
        <w:gridCol w:w="1417"/>
        <w:gridCol w:w="1418"/>
      </w:tblGrid>
      <w:tr w:rsidR="00357EBB" w:rsidRPr="00357EBB" w14:paraId="072E727A" w14:textId="77777777" w:rsidTr="005C6C66">
        <w:tc>
          <w:tcPr>
            <w:tcW w:w="406" w:type="dxa"/>
            <w:vMerge w:val="restart"/>
            <w:shd w:val="clear" w:color="auto" w:fill="auto"/>
          </w:tcPr>
          <w:p w14:paraId="722E8738" w14:textId="77777777" w:rsidR="00F74B79" w:rsidRPr="00357EBB" w:rsidRDefault="00F74B79" w:rsidP="00F74B79">
            <w:pPr>
              <w:spacing w:after="0" w:line="240" w:lineRule="auto"/>
              <w:ind w:left="-23" w:right="-126" w:hanging="119"/>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rPr>
              <w:t xml:space="preserve">№ </w:t>
            </w:r>
            <w:r w:rsidRPr="00357EBB">
              <w:rPr>
                <w:rFonts w:ascii="Times New Roman" w:hAnsi="Times New Roman"/>
                <w:color w:val="000000" w:themeColor="text1"/>
                <w:sz w:val="28"/>
                <w:szCs w:val="28"/>
                <w:lang w:val="kk-KZ"/>
              </w:rPr>
              <w:t>р</w:t>
            </w:r>
            <w:r w:rsidRPr="00357EBB">
              <w:rPr>
                <w:rFonts w:ascii="Times New Roman" w:hAnsi="Times New Roman"/>
                <w:color w:val="000000" w:themeColor="text1"/>
                <w:sz w:val="28"/>
                <w:szCs w:val="28"/>
              </w:rPr>
              <w:t>/</w:t>
            </w:r>
            <w:r w:rsidRPr="00357EBB">
              <w:rPr>
                <w:rFonts w:ascii="Times New Roman" w:hAnsi="Times New Roman"/>
                <w:color w:val="000000" w:themeColor="text1"/>
                <w:sz w:val="28"/>
                <w:szCs w:val="28"/>
                <w:lang w:val="kk-KZ"/>
              </w:rPr>
              <w:t>н</w:t>
            </w:r>
          </w:p>
        </w:tc>
        <w:tc>
          <w:tcPr>
            <w:tcW w:w="1324" w:type="dxa"/>
            <w:vMerge w:val="restart"/>
            <w:shd w:val="clear" w:color="auto" w:fill="auto"/>
          </w:tcPr>
          <w:p w14:paraId="7E0672D7" w14:textId="77777777" w:rsidR="00F74B79" w:rsidRPr="00357EBB" w:rsidRDefault="00F74B79" w:rsidP="00F74B79">
            <w:pPr>
              <w:spacing w:after="0" w:line="240" w:lineRule="auto"/>
              <w:ind w:right="-108" w:hanging="93"/>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lang w:val="kk-KZ"/>
              </w:rPr>
              <w:t>Тәжірибе в</w:t>
            </w:r>
            <w:r w:rsidRPr="00357EBB">
              <w:rPr>
                <w:rFonts w:ascii="Times New Roman" w:hAnsi="Times New Roman"/>
                <w:color w:val="000000" w:themeColor="text1"/>
                <w:sz w:val="28"/>
                <w:szCs w:val="28"/>
              </w:rPr>
              <w:t>ариант-</w:t>
            </w:r>
            <w:r w:rsidRPr="00357EBB">
              <w:rPr>
                <w:rFonts w:ascii="Times New Roman" w:hAnsi="Times New Roman"/>
                <w:color w:val="000000" w:themeColor="text1"/>
                <w:sz w:val="28"/>
                <w:szCs w:val="28"/>
                <w:lang w:val="kk-KZ"/>
              </w:rPr>
              <w:t>тары</w:t>
            </w:r>
          </w:p>
        </w:tc>
        <w:tc>
          <w:tcPr>
            <w:tcW w:w="1065" w:type="dxa"/>
            <w:vMerge w:val="restart"/>
            <w:shd w:val="clear" w:color="auto" w:fill="auto"/>
          </w:tcPr>
          <w:p w14:paraId="587099EA" w14:textId="77777777" w:rsidR="00F74B79" w:rsidRPr="00357EBB" w:rsidRDefault="00F74B79" w:rsidP="00F74B79">
            <w:pPr>
              <w:spacing w:after="0" w:line="240" w:lineRule="auto"/>
              <w:ind w:left="-111" w:right="-183"/>
              <w:jc w:val="center"/>
              <w:rPr>
                <w:rFonts w:ascii="Times New Roman" w:hAnsi="Times New Roman"/>
                <w:color w:val="000000" w:themeColor="text1"/>
                <w:sz w:val="28"/>
                <w:szCs w:val="28"/>
              </w:rPr>
            </w:pPr>
            <w:r w:rsidRPr="00357EBB">
              <w:rPr>
                <w:rFonts w:ascii="Times New Roman" w:hAnsi="Times New Roman"/>
                <w:color w:val="000000" w:themeColor="text1"/>
                <w:sz w:val="28"/>
                <w:szCs w:val="28"/>
                <w:lang w:val="kk-KZ"/>
              </w:rPr>
              <w:t>Қабат терең</w:t>
            </w:r>
            <w:r w:rsidR="005C6C66" w:rsidRPr="00357EBB">
              <w:rPr>
                <w:rFonts w:ascii="Times New Roman" w:hAnsi="Times New Roman"/>
                <w:color w:val="000000" w:themeColor="text1"/>
                <w:sz w:val="28"/>
                <w:szCs w:val="28"/>
                <w:lang w:val="en-US"/>
              </w:rPr>
              <w:t>-</w:t>
            </w:r>
            <w:r w:rsidRPr="00357EBB">
              <w:rPr>
                <w:rFonts w:ascii="Times New Roman" w:hAnsi="Times New Roman"/>
                <w:color w:val="000000" w:themeColor="text1"/>
                <w:sz w:val="28"/>
                <w:szCs w:val="28"/>
                <w:lang w:val="kk-KZ"/>
              </w:rPr>
              <w:t>дігі</w:t>
            </w:r>
            <w:r w:rsidRPr="00357EBB">
              <w:rPr>
                <w:rFonts w:ascii="Times New Roman" w:hAnsi="Times New Roman"/>
                <w:color w:val="000000" w:themeColor="text1"/>
                <w:sz w:val="28"/>
                <w:szCs w:val="28"/>
              </w:rPr>
              <w:t>, см</w:t>
            </w:r>
          </w:p>
        </w:tc>
        <w:tc>
          <w:tcPr>
            <w:tcW w:w="3925" w:type="dxa"/>
            <w:gridSpan w:val="3"/>
            <w:shd w:val="clear" w:color="auto" w:fill="auto"/>
          </w:tcPr>
          <w:p w14:paraId="72CD90ED"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Фосфор</w:t>
            </w:r>
            <w:r w:rsidRPr="00357EBB">
              <w:rPr>
                <w:rFonts w:ascii="Times New Roman" w:hAnsi="Times New Roman"/>
                <w:color w:val="000000" w:themeColor="text1"/>
                <w:sz w:val="28"/>
                <w:szCs w:val="28"/>
                <w:lang w:val="kk-KZ"/>
              </w:rPr>
              <w:t>,</w:t>
            </w:r>
            <w:r w:rsidRPr="00357EBB">
              <w:rPr>
                <w:rFonts w:ascii="Times New Roman" w:hAnsi="Times New Roman"/>
                <w:color w:val="000000" w:themeColor="text1"/>
                <w:sz w:val="28"/>
                <w:szCs w:val="28"/>
              </w:rPr>
              <w:t xml:space="preserve"> мг/кг</w:t>
            </w:r>
          </w:p>
        </w:tc>
        <w:tc>
          <w:tcPr>
            <w:tcW w:w="2835" w:type="dxa"/>
            <w:gridSpan w:val="2"/>
            <w:shd w:val="clear" w:color="auto" w:fill="auto"/>
          </w:tcPr>
          <w:p w14:paraId="533DDC04"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Фосфор,</w:t>
            </w:r>
            <w:r w:rsidRPr="00357EBB">
              <w:rPr>
                <w:rFonts w:ascii="Times New Roman" w:hAnsi="Times New Roman"/>
                <w:color w:val="000000" w:themeColor="text1"/>
                <w:sz w:val="28"/>
                <w:szCs w:val="28"/>
                <w:lang w:val="kk-KZ"/>
              </w:rPr>
              <w:t xml:space="preserve"> </w:t>
            </w:r>
            <w:r w:rsidRPr="00357EBB">
              <w:rPr>
                <w:rFonts w:ascii="Times New Roman" w:hAnsi="Times New Roman"/>
                <w:color w:val="000000" w:themeColor="text1"/>
                <w:sz w:val="28"/>
                <w:szCs w:val="28"/>
              </w:rPr>
              <w:t>%</w:t>
            </w:r>
          </w:p>
        </w:tc>
      </w:tr>
      <w:tr w:rsidR="00357EBB" w:rsidRPr="00357EBB" w14:paraId="45BF5E7B" w14:textId="77777777" w:rsidTr="005C6C66">
        <w:tc>
          <w:tcPr>
            <w:tcW w:w="406" w:type="dxa"/>
            <w:vMerge/>
            <w:shd w:val="clear" w:color="auto" w:fill="auto"/>
          </w:tcPr>
          <w:p w14:paraId="1BEA70D0" w14:textId="77777777" w:rsidR="00F74B79" w:rsidRPr="00357EBB" w:rsidRDefault="00F74B79" w:rsidP="00F74B79">
            <w:pPr>
              <w:spacing w:after="0" w:line="240" w:lineRule="auto"/>
              <w:ind w:left="-23" w:right="-126" w:hanging="119"/>
              <w:jc w:val="center"/>
              <w:rPr>
                <w:rFonts w:ascii="Times New Roman" w:hAnsi="Times New Roman"/>
                <w:color w:val="000000" w:themeColor="text1"/>
                <w:sz w:val="28"/>
                <w:szCs w:val="28"/>
              </w:rPr>
            </w:pPr>
          </w:p>
        </w:tc>
        <w:tc>
          <w:tcPr>
            <w:tcW w:w="1324" w:type="dxa"/>
            <w:vMerge/>
            <w:shd w:val="clear" w:color="auto" w:fill="auto"/>
          </w:tcPr>
          <w:p w14:paraId="0BF6A1C6" w14:textId="77777777" w:rsidR="00F74B79" w:rsidRPr="00357EBB" w:rsidRDefault="00F74B79" w:rsidP="00F74B79">
            <w:pPr>
              <w:spacing w:after="0" w:line="240" w:lineRule="auto"/>
              <w:ind w:right="-108" w:hanging="93"/>
              <w:contextualSpacing/>
              <w:jc w:val="center"/>
              <w:rPr>
                <w:rFonts w:ascii="Times New Roman" w:hAnsi="Times New Roman"/>
                <w:color w:val="000000" w:themeColor="text1"/>
                <w:sz w:val="28"/>
                <w:szCs w:val="28"/>
              </w:rPr>
            </w:pPr>
          </w:p>
        </w:tc>
        <w:tc>
          <w:tcPr>
            <w:tcW w:w="1065" w:type="dxa"/>
            <w:vMerge/>
            <w:shd w:val="clear" w:color="auto" w:fill="auto"/>
          </w:tcPr>
          <w:p w14:paraId="0FA8E3FA" w14:textId="77777777" w:rsidR="00F74B79" w:rsidRPr="00357EBB" w:rsidRDefault="00F74B79" w:rsidP="00F74B79">
            <w:pPr>
              <w:spacing w:after="0" w:line="240" w:lineRule="auto"/>
              <w:ind w:left="-111" w:right="-183"/>
              <w:jc w:val="center"/>
              <w:rPr>
                <w:rFonts w:ascii="Times New Roman" w:hAnsi="Times New Roman"/>
                <w:color w:val="000000" w:themeColor="text1"/>
                <w:sz w:val="28"/>
                <w:szCs w:val="28"/>
              </w:rPr>
            </w:pPr>
          </w:p>
        </w:tc>
        <w:tc>
          <w:tcPr>
            <w:tcW w:w="1061" w:type="dxa"/>
            <w:shd w:val="clear" w:color="auto" w:fill="auto"/>
          </w:tcPr>
          <w:p w14:paraId="5D3EA664" w14:textId="77777777" w:rsidR="00F74B79" w:rsidRPr="00357EBB" w:rsidRDefault="00F74B79" w:rsidP="005C6C66">
            <w:pPr>
              <w:spacing w:after="0" w:line="240" w:lineRule="auto"/>
              <w:ind w:left="-179" w:right="-256"/>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 xml:space="preserve">Жалпы </w:t>
            </w:r>
          </w:p>
        </w:tc>
        <w:tc>
          <w:tcPr>
            <w:tcW w:w="1385" w:type="dxa"/>
            <w:shd w:val="clear" w:color="auto" w:fill="auto"/>
          </w:tcPr>
          <w:p w14:paraId="4782297D" w14:textId="77777777" w:rsidR="00F74B79" w:rsidRPr="00357EBB" w:rsidRDefault="00F74B79" w:rsidP="005C6C66">
            <w:pPr>
              <w:spacing w:after="0" w:line="240" w:lineRule="auto"/>
              <w:ind w:right="-137"/>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Минерал-</w:t>
            </w:r>
          </w:p>
          <w:p w14:paraId="677E6E1C"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дық</w:t>
            </w:r>
          </w:p>
        </w:tc>
        <w:tc>
          <w:tcPr>
            <w:tcW w:w="1479" w:type="dxa"/>
            <w:shd w:val="clear" w:color="auto" w:fill="auto"/>
          </w:tcPr>
          <w:p w14:paraId="78530FDF" w14:textId="77777777" w:rsidR="00F74B79" w:rsidRPr="00357EBB" w:rsidRDefault="00F74B79" w:rsidP="00F74B79">
            <w:pPr>
              <w:spacing w:after="0" w:line="24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Органи</w:t>
            </w:r>
            <w:r w:rsidRPr="00357EBB">
              <w:rPr>
                <w:rFonts w:ascii="Times New Roman" w:hAnsi="Times New Roman"/>
                <w:color w:val="000000" w:themeColor="text1"/>
                <w:sz w:val="28"/>
                <w:szCs w:val="28"/>
                <w:lang w:val="kk-KZ"/>
              </w:rPr>
              <w:t>ка</w:t>
            </w:r>
            <w:r w:rsidRPr="00357EBB">
              <w:rPr>
                <w:rFonts w:ascii="Times New Roman" w:hAnsi="Times New Roman"/>
                <w:color w:val="000000" w:themeColor="text1"/>
                <w:sz w:val="28"/>
                <w:szCs w:val="28"/>
              </w:rPr>
              <w:t>-</w:t>
            </w:r>
          </w:p>
          <w:p w14:paraId="2594C6D7"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лық</w:t>
            </w:r>
          </w:p>
        </w:tc>
        <w:tc>
          <w:tcPr>
            <w:tcW w:w="1417" w:type="dxa"/>
            <w:shd w:val="clear" w:color="auto" w:fill="auto"/>
          </w:tcPr>
          <w:p w14:paraId="579CDE13" w14:textId="77777777" w:rsidR="00F74B79" w:rsidRPr="00357EBB" w:rsidRDefault="00F74B79" w:rsidP="00F74B79">
            <w:pPr>
              <w:spacing w:after="0" w:line="24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Минерал-</w:t>
            </w:r>
          </w:p>
          <w:p w14:paraId="3800730B"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дық</w:t>
            </w:r>
          </w:p>
        </w:tc>
        <w:tc>
          <w:tcPr>
            <w:tcW w:w="1418" w:type="dxa"/>
            <w:shd w:val="clear" w:color="auto" w:fill="auto"/>
          </w:tcPr>
          <w:p w14:paraId="044A354E" w14:textId="77777777" w:rsidR="00F74B79" w:rsidRPr="00357EBB" w:rsidRDefault="00F74B79" w:rsidP="005C6C66">
            <w:pPr>
              <w:spacing w:after="0" w:line="240" w:lineRule="auto"/>
              <w:ind w:left="-132"/>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Органи</w:t>
            </w:r>
            <w:r w:rsidRPr="00357EBB">
              <w:rPr>
                <w:rFonts w:ascii="Times New Roman" w:hAnsi="Times New Roman"/>
                <w:color w:val="000000" w:themeColor="text1"/>
                <w:sz w:val="28"/>
                <w:szCs w:val="28"/>
                <w:lang w:val="kk-KZ"/>
              </w:rPr>
              <w:t>ка</w:t>
            </w:r>
            <w:r w:rsidRPr="00357EBB">
              <w:rPr>
                <w:rFonts w:ascii="Times New Roman" w:hAnsi="Times New Roman"/>
                <w:color w:val="000000" w:themeColor="text1"/>
                <w:sz w:val="28"/>
                <w:szCs w:val="28"/>
              </w:rPr>
              <w:t>-</w:t>
            </w:r>
          </w:p>
          <w:p w14:paraId="2DEBAFAD"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лық</w:t>
            </w:r>
          </w:p>
        </w:tc>
      </w:tr>
      <w:tr w:rsidR="00357EBB" w:rsidRPr="00357EBB" w14:paraId="1F50BE1E" w14:textId="77777777" w:rsidTr="005C6C66">
        <w:tc>
          <w:tcPr>
            <w:tcW w:w="406" w:type="dxa"/>
            <w:vMerge w:val="restart"/>
            <w:shd w:val="clear" w:color="auto" w:fill="auto"/>
          </w:tcPr>
          <w:p w14:paraId="59987E55"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1</w:t>
            </w:r>
          </w:p>
        </w:tc>
        <w:tc>
          <w:tcPr>
            <w:tcW w:w="1324" w:type="dxa"/>
            <w:vMerge w:val="restart"/>
            <w:shd w:val="clear" w:color="auto" w:fill="auto"/>
          </w:tcPr>
          <w:p w14:paraId="4A336110" w14:textId="77777777" w:rsidR="00F74B79" w:rsidRPr="00357EBB" w:rsidRDefault="00F74B79" w:rsidP="00F74B79">
            <w:pPr>
              <w:spacing w:after="0" w:line="240" w:lineRule="auto"/>
              <w:ind w:left="-38" w:right="-1"/>
              <w:contextualSpacing/>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 xml:space="preserve">Бақылау </w:t>
            </w:r>
          </w:p>
        </w:tc>
        <w:tc>
          <w:tcPr>
            <w:tcW w:w="1065" w:type="dxa"/>
            <w:shd w:val="clear" w:color="auto" w:fill="auto"/>
          </w:tcPr>
          <w:p w14:paraId="301F8904"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0-20</w:t>
            </w:r>
          </w:p>
        </w:tc>
        <w:tc>
          <w:tcPr>
            <w:tcW w:w="1061" w:type="dxa"/>
          </w:tcPr>
          <w:p w14:paraId="44D82F00"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921,6</w:t>
            </w:r>
          </w:p>
        </w:tc>
        <w:tc>
          <w:tcPr>
            <w:tcW w:w="1385" w:type="dxa"/>
          </w:tcPr>
          <w:p w14:paraId="348FF6F5"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578,1</w:t>
            </w:r>
          </w:p>
        </w:tc>
        <w:tc>
          <w:tcPr>
            <w:tcW w:w="1479" w:type="dxa"/>
          </w:tcPr>
          <w:p w14:paraId="1201D452"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343,5</w:t>
            </w:r>
          </w:p>
        </w:tc>
        <w:tc>
          <w:tcPr>
            <w:tcW w:w="1417" w:type="dxa"/>
          </w:tcPr>
          <w:p w14:paraId="6B3B13EB"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62,7</w:t>
            </w:r>
          </w:p>
        </w:tc>
        <w:tc>
          <w:tcPr>
            <w:tcW w:w="1418" w:type="dxa"/>
          </w:tcPr>
          <w:p w14:paraId="54781F2C"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37,3</w:t>
            </w:r>
          </w:p>
        </w:tc>
      </w:tr>
      <w:tr w:rsidR="00357EBB" w:rsidRPr="00357EBB" w14:paraId="642CB588" w14:textId="77777777" w:rsidTr="005C6C66">
        <w:tc>
          <w:tcPr>
            <w:tcW w:w="406" w:type="dxa"/>
            <w:vMerge/>
            <w:shd w:val="clear" w:color="auto" w:fill="auto"/>
          </w:tcPr>
          <w:p w14:paraId="779A4449"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p>
        </w:tc>
        <w:tc>
          <w:tcPr>
            <w:tcW w:w="1324" w:type="dxa"/>
            <w:vMerge/>
            <w:shd w:val="clear" w:color="auto" w:fill="auto"/>
          </w:tcPr>
          <w:p w14:paraId="743A97FB" w14:textId="77777777" w:rsidR="00F74B79" w:rsidRPr="00357EBB" w:rsidRDefault="00F74B79" w:rsidP="00F74B79">
            <w:pPr>
              <w:spacing w:after="0" w:line="240" w:lineRule="auto"/>
              <w:ind w:left="-38" w:right="-1"/>
              <w:contextualSpacing/>
              <w:jc w:val="center"/>
              <w:rPr>
                <w:rFonts w:ascii="Times New Roman" w:hAnsi="Times New Roman"/>
                <w:color w:val="000000" w:themeColor="text1"/>
                <w:sz w:val="28"/>
                <w:szCs w:val="28"/>
              </w:rPr>
            </w:pPr>
          </w:p>
        </w:tc>
        <w:tc>
          <w:tcPr>
            <w:tcW w:w="1065" w:type="dxa"/>
            <w:shd w:val="clear" w:color="auto" w:fill="auto"/>
          </w:tcPr>
          <w:p w14:paraId="06E574F1"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20-40</w:t>
            </w:r>
          </w:p>
        </w:tc>
        <w:tc>
          <w:tcPr>
            <w:tcW w:w="1061" w:type="dxa"/>
          </w:tcPr>
          <w:p w14:paraId="2BC405AA"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914,8</w:t>
            </w:r>
          </w:p>
        </w:tc>
        <w:tc>
          <w:tcPr>
            <w:tcW w:w="1385" w:type="dxa"/>
          </w:tcPr>
          <w:p w14:paraId="1A1A0282"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557,0</w:t>
            </w:r>
          </w:p>
        </w:tc>
        <w:tc>
          <w:tcPr>
            <w:tcW w:w="1479" w:type="dxa"/>
          </w:tcPr>
          <w:p w14:paraId="72DEEE18"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357,8</w:t>
            </w:r>
          </w:p>
        </w:tc>
        <w:tc>
          <w:tcPr>
            <w:tcW w:w="1417" w:type="dxa"/>
          </w:tcPr>
          <w:p w14:paraId="6D6109C0"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60,9</w:t>
            </w:r>
          </w:p>
        </w:tc>
        <w:tc>
          <w:tcPr>
            <w:tcW w:w="1418" w:type="dxa"/>
          </w:tcPr>
          <w:p w14:paraId="3EBFEE7B"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39,1</w:t>
            </w:r>
          </w:p>
        </w:tc>
      </w:tr>
      <w:tr w:rsidR="00357EBB" w:rsidRPr="00357EBB" w14:paraId="4AE9B376" w14:textId="77777777" w:rsidTr="005C6C66">
        <w:tc>
          <w:tcPr>
            <w:tcW w:w="406" w:type="dxa"/>
            <w:vMerge w:val="restart"/>
            <w:shd w:val="clear" w:color="auto" w:fill="auto"/>
          </w:tcPr>
          <w:p w14:paraId="223CFBDF"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2</w:t>
            </w:r>
          </w:p>
        </w:tc>
        <w:tc>
          <w:tcPr>
            <w:tcW w:w="1324" w:type="dxa"/>
            <w:vMerge w:val="restart"/>
            <w:shd w:val="clear" w:color="auto" w:fill="auto"/>
          </w:tcPr>
          <w:p w14:paraId="18976F35" w14:textId="77777777" w:rsidR="00F74B79" w:rsidRPr="00357EBB" w:rsidRDefault="00F74B79" w:rsidP="00F74B79">
            <w:pPr>
              <w:spacing w:after="0" w:line="240" w:lineRule="auto"/>
              <w:ind w:left="-38" w:right="-1"/>
              <w:contextualSpacing/>
              <w:jc w:val="center"/>
              <w:rPr>
                <w:rFonts w:ascii="Times New Roman" w:hAnsi="Times New Roman"/>
                <w:color w:val="000000" w:themeColor="text1"/>
                <w:sz w:val="28"/>
                <w:szCs w:val="28"/>
                <w:lang w:val="en-US"/>
              </w:rPr>
            </w:pPr>
            <w:r w:rsidRPr="00357EBB">
              <w:rPr>
                <w:rFonts w:ascii="Times New Roman" w:hAnsi="Times New Roman"/>
                <w:color w:val="000000" w:themeColor="text1"/>
                <w:sz w:val="28"/>
                <w:szCs w:val="28"/>
                <w:lang w:val="en-US"/>
              </w:rPr>
              <w:t>NK</w:t>
            </w:r>
          </w:p>
        </w:tc>
        <w:tc>
          <w:tcPr>
            <w:tcW w:w="1065" w:type="dxa"/>
            <w:shd w:val="clear" w:color="auto" w:fill="auto"/>
          </w:tcPr>
          <w:p w14:paraId="04920BE4"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0-20</w:t>
            </w:r>
          </w:p>
        </w:tc>
        <w:tc>
          <w:tcPr>
            <w:tcW w:w="1061" w:type="dxa"/>
          </w:tcPr>
          <w:p w14:paraId="71DECFD0"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967,3</w:t>
            </w:r>
          </w:p>
        </w:tc>
        <w:tc>
          <w:tcPr>
            <w:tcW w:w="1385" w:type="dxa"/>
          </w:tcPr>
          <w:p w14:paraId="0BD7624A"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567,4</w:t>
            </w:r>
          </w:p>
        </w:tc>
        <w:tc>
          <w:tcPr>
            <w:tcW w:w="1479" w:type="dxa"/>
          </w:tcPr>
          <w:p w14:paraId="60E270F2"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399,9</w:t>
            </w:r>
          </w:p>
        </w:tc>
        <w:tc>
          <w:tcPr>
            <w:tcW w:w="1417" w:type="dxa"/>
          </w:tcPr>
          <w:p w14:paraId="6A13D95D"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58,7</w:t>
            </w:r>
          </w:p>
        </w:tc>
        <w:tc>
          <w:tcPr>
            <w:tcW w:w="1418" w:type="dxa"/>
          </w:tcPr>
          <w:p w14:paraId="1686C2BE"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41,3</w:t>
            </w:r>
          </w:p>
        </w:tc>
      </w:tr>
      <w:tr w:rsidR="00357EBB" w:rsidRPr="00357EBB" w14:paraId="12BC0BB4" w14:textId="77777777" w:rsidTr="005C6C66">
        <w:tc>
          <w:tcPr>
            <w:tcW w:w="406" w:type="dxa"/>
            <w:vMerge/>
            <w:shd w:val="clear" w:color="auto" w:fill="auto"/>
          </w:tcPr>
          <w:p w14:paraId="029697CD"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p>
        </w:tc>
        <w:tc>
          <w:tcPr>
            <w:tcW w:w="1324" w:type="dxa"/>
            <w:vMerge/>
            <w:shd w:val="clear" w:color="auto" w:fill="auto"/>
          </w:tcPr>
          <w:p w14:paraId="664A5675" w14:textId="77777777" w:rsidR="00F74B79" w:rsidRPr="00357EBB" w:rsidRDefault="00F74B79" w:rsidP="00F74B79">
            <w:pPr>
              <w:spacing w:after="0" w:line="240" w:lineRule="auto"/>
              <w:ind w:left="-38" w:right="-1"/>
              <w:contextualSpacing/>
              <w:jc w:val="center"/>
              <w:rPr>
                <w:rFonts w:ascii="Times New Roman" w:hAnsi="Times New Roman"/>
                <w:color w:val="000000" w:themeColor="text1"/>
                <w:sz w:val="28"/>
                <w:szCs w:val="28"/>
              </w:rPr>
            </w:pPr>
          </w:p>
        </w:tc>
        <w:tc>
          <w:tcPr>
            <w:tcW w:w="1065" w:type="dxa"/>
            <w:shd w:val="clear" w:color="auto" w:fill="auto"/>
          </w:tcPr>
          <w:p w14:paraId="4CE3AF2E"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20-40</w:t>
            </w:r>
          </w:p>
        </w:tc>
        <w:tc>
          <w:tcPr>
            <w:tcW w:w="1061" w:type="dxa"/>
          </w:tcPr>
          <w:p w14:paraId="55C45F09"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955,0</w:t>
            </w:r>
          </w:p>
        </w:tc>
        <w:tc>
          <w:tcPr>
            <w:tcW w:w="1385" w:type="dxa"/>
          </w:tcPr>
          <w:p w14:paraId="697EC89D"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576,0</w:t>
            </w:r>
          </w:p>
        </w:tc>
        <w:tc>
          <w:tcPr>
            <w:tcW w:w="1479" w:type="dxa"/>
          </w:tcPr>
          <w:p w14:paraId="3FE321E7"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379,0</w:t>
            </w:r>
          </w:p>
        </w:tc>
        <w:tc>
          <w:tcPr>
            <w:tcW w:w="1417" w:type="dxa"/>
          </w:tcPr>
          <w:p w14:paraId="07985FDB"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60,3</w:t>
            </w:r>
          </w:p>
        </w:tc>
        <w:tc>
          <w:tcPr>
            <w:tcW w:w="1418" w:type="dxa"/>
          </w:tcPr>
          <w:p w14:paraId="7BA20C3A"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39,7</w:t>
            </w:r>
          </w:p>
        </w:tc>
      </w:tr>
      <w:tr w:rsidR="00357EBB" w:rsidRPr="00357EBB" w14:paraId="5B587569" w14:textId="77777777" w:rsidTr="005C6C66">
        <w:tc>
          <w:tcPr>
            <w:tcW w:w="406" w:type="dxa"/>
            <w:vMerge w:val="restart"/>
            <w:shd w:val="clear" w:color="auto" w:fill="auto"/>
          </w:tcPr>
          <w:p w14:paraId="5319AAF7"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3</w:t>
            </w:r>
          </w:p>
        </w:tc>
        <w:tc>
          <w:tcPr>
            <w:tcW w:w="1324" w:type="dxa"/>
            <w:vMerge w:val="restart"/>
            <w:shd w:val="clear" w:color="auto" w:fill="auto"/>
          </w:tcPr>
          <w:p w14:paraId="1AC0B6E0" w14:textId="77777777" w:rsidR="00F74B79" w:rsidRPr="00357EBB" w:rsidRDefault="00F74B79" w:rsidP="00F74B79">
            <w:pPr>
              <w:spacing w:after="0" w:line="240" w:lineRule="auto"/>
              <w:ind w:left="-38" w:right="-1"/>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NK+P</w:t>
            </w:r>
            <w:r w:rsidRPr="00357EBB">
              <w:rPr>
                <w:rFonts w:ascii="Times New Roman" w:hAnsi="Times New Roman"/>
                <w:color w:val="000000" w:themeColor="text1"/>
                <w:sz w:val="28"/>
                <w:szCs w:val="28"/>
                <w:vertAlign w:val="subscript"/>
              </w:rPr>
              <w:t>1</w:t>
            </w:r>
          </w:p>
        </w:tc>
        <w:tc>
          <w:tcPr>
            <w:tcW w:w="1065" w:type="dxa"/>
            <w:shd w:val="clear" w:color="auto" w:fill="auto"/>
          </w:tcPr>
          <w:p w14:paraId="6E346D7D"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0-20</w:t>
            </w:r>
          </w:p>
        </w:tc>
        <w:tc>
          <w:tcPr>
            <w:tcW w:w="1061" w:type="dxa"/>
          </w:tcPr>
          <w:p w14:paraId="6C594480"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1039,3</w:t>
            </w:r>
          </w:p>
        </w:tc>
        <w:tc>
          <w:tcPr>
            <w:tcW w:w="1385" w:type="dxa"/>
          </w:tcPr>
          <w:p w14:paraId="37A5D883"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700,8</w:t>
            </w:r>
          </w:p>
        </w:tc>
        <w:tc>
          <w:tcPr>
            <w:tcW w:w="1479" w:type="dxa"/>
          </w:tcPr>
          <w:p w14:paraId="706FF6B9"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338,5</w:t>
            </w:r>
          </w:p>
        </w:tc>
        <w:tc>
          <w:tcPr>
            <w:tcW w:w="1417" w:type="dxa"/>
          </w:tcPr>
          <w:p w14:paraId="12590EF2"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67,4</w:t>
            </w:r>
          </w:p>
        </w:tc>
        <w:tc>
          <w:tcPr>
            <w:tcW w:w="1418" w:type="dxa"/>
          </w:tcPr>
          <w:p w14:paraId="7D9F1794"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32,6</w:t>
            </w:r>
          </w:p>
        </w:tc>
      </w:tr>
      <w:tr w:rsidR="00357EBB" w:rsidRPr="00357EBB" w14:paraId="496C99CB" w14:textId="77777777" w:rsidTr="005C6C66">
        <w:tc>
          <w:tcPr>
            <w:tcW w:w="406" w:type="dxa"/>
            <w:vMerge/>
            <w:shd w:val="clear" w:color="auto" w:fill="auto"/>
          </w:tcPr>
          <w:p w14:paraId="6B9D25AB"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p>
        </w:tc>
        <w:tc>
          <w:tcPr>
            <w:tcW w:w="1324" w:type="dxa"/>
            <w:vMerge/>
            <w:shd w:val="clear" w:color="auto" w:fill="auto"/>
          </w:tcPr>
          <w:p w14:paraId="06BAF9E0" w14:textId="77777777" w:rsidR="00F74B79" w:rsidRPr="00357EBB" w:rsidRDefault="00F74B79" w:rsidP="00F74B79">
            <w:pPr>
              <w:spacing w:after="0" w:line="240" w:lineRule="auto"/>
              <w:ind w:left="-38" w:right="-1"/>
              <w:contextualSpacing/>
              <w:jc w:val="center"/>
              <w:rPr>
                <w:rFonts w:ascii="Times New Roman" w:hAnsi="Times New Roman"/>
                <w:color w:val="000000" w:themeColor="text1"/>
                <w:sz w:val="28"/>
                <w:szCs w:val="28"/>
              </w:rPr>
            </w:pPr>
          </w:p>
        </w:tc>
        <w:tc>
          <w:tcPr>
            <w:tcW w:w="1065" w:type="dxa"/>
            <w:shd w:val="clear" w:color="auto" w:fill="auto"/>
          </w:tcPr>
          <w:p w14:paraId="4E10B774"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20-40</w:t>
            </w:r>
          </w:p>
        </w:tc>
        <w:tc>
          <w:tcPr>
            <w:tcW w:w="1061" w:type="dxa"/>
          </w:tcPr>
          <w:p w14:paraId="725AB601"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956,4</w:t>
            </w:r>
          </w:p>
        </w:tc>
        <w:tc>
          <w:tcPr>
            <w:tcW w:w="1385" w:type="dxa"/>
          </w:tcPr>
          <w:p w14:paraId="1D052E8A"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626,7</w:t>
            </w:r>
          </w:p>
        </w:tc>
        <w:tc>
          <w:tcPr>
            <w:tcW w:w="1479" w:type="dxa"/>
          </w:tcPr>
          <w:p w14:paraId="6AD72671"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329,7</w:t>
            </w:r>
          </w:p>
        </w:tc>
        <w:tc>
          <w:tcPr>
            <w:tcW w:w="1417" w:type="dxa"/>
          </w:tcPr>
          <w:p w14:paraId="5AEAB3BC"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65,5</w:t>
            </w:r>
          </w:p>
        </w:tc>
        <w:tc>
          <w:tcPr>
            <w:tcW w:w="1418" w:type="dxa"/>
          </w:tcPr>
          <w:p w14:paraId="78FE28B5"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34,5</w:t>
            </w:r>
          </w:p>
        </w:tc>
      </w:tr>
      <w:tr w:rsidR="00357EBB" w:rsidRPr="00357EBB" w14:paraId="783C9411" w14:textId="77777777" w:rsidTr="005C6C66">
        <w:tc>
          <w:tcPr>
            <w:tcW w:w="406" w:type="dxa"/>
            <w:vMerge w:val="restart"/>
            <w:shd w:val="clear" w:color="auto" w:fill="auto"/>
          </w:tcPr>
          <w:p w14:paraId="6654EC44"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4</w:t>
            </w:r>
          </w:p>
        </w:tc>
        <w:tc>
          <w:tcPr>
            <w:tcW w:w="1324" w:type="dxa"/>
            <w:vMerge w:val="restart"/>
            <w:shd w:val="clear" w:color="auto" w:fill="auto"/>
          </w:tcPr>
          <w:p w14:paraId="62F8DFA4" w14:textId="77777777" w:rsidR="00F74B79" w:rsidRPr="00357EBB" w:rsidRDefault="00F74B79" w:rsidP="00F74B79">
            <w:pPr>
              <w:spacing w:after="0" w:line="240" w:lineRule="auto"/>
              <w:ind w:left="-38" w:right="-1"/>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NK+P</w:t>
            </w:r>
            <w:r w:rsidRPr="00357EBB">
              <w:rPr>
                <w:rFonts w:ascii="Times New Roman" w:hAnsi="Times New Roman"/>
                <w:color w:val="000000" w:themeColor="text1"/>
                <w:sz w:val="28"/>
                <w:szCs w:val="28"/>
                <w:vertAlign w:val="subscript"/>
              </w:rPr>
              <w:t>1,5</w:t>
            </w:r>
          </w:p>
        </w:tc>
        <w:tc>
          <w:tcPr>
            <w:tcW w:w="1065" w:type="dxa"/>
            <w:shd w:val="clear" w:color="auto" w:fill="auto"/>
          </w:tcPr>
          <w:p w14:paraId="00A888D9"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0-20</w:t>
            </w:r>
          </w:p>
        </w:tc>
        <w:tc>
          <w:tcPr>
            <w:tcW w:w="1061" w:type="dxa"/>
          </w:tcPr>
          <w:p w14:paraId="5C96A062"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1148,7</w:t>
            </w:r>
          </w:p>
        </w:tc>
        <w:tc>
          <w:tcPr>
            <w:tcW w:w="1385" w:type="dxa"/>
          </w:tcPr>
          <w:p w14:paraId="1993A83F"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752,9</w:t>
            </w:r>
          </w:p>
        </w:tc>
        <w:tc>
          <w:tcPr>
            <w:tcW w:w="1479" w:type="dxa"/>
          </w:tcPr>
          <w:p w14:paraId="50AA3341"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395,8</w:t>
            </w:r>
          </w:p>
        </w:tc>
        <w:tc>
          <w:tcPr>
            <w:tcW w:w="1417" w:type="dxa"/>
          </w:tcPr>
          <w:p w14:paraId="2C7D318F"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65,5</w:t>
            </w:r>
          </w:p>
        </w:tc>
        <w:tc>
          <w:tcPr>
            <w:tcW w:w="1418" w:type="dxa"/>
          </w:tcPr>
          <w:p w14:paraId="59E318D5"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34,5</w:t>
            </w:r>
          </w:p>
        </w:tc>
      </w:tr>
      <w:tr w:rsidR="00357EBB" w:rsidRPr="00357EBB" w14:paraId="155702F2" w14:textId="77777777" w:rsidTr="005C6C66">
        <w:tc>
          <w:tcPr>
            <w:tcW w:w="406" w:type="dxa"/>
            <w:vMerge/>
            <w:shd w:val="clear" w:color="auto" w:fill="auto"/>
          </w:tcPr>
          <w:p w14:paraId="47095792"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p>
        </w:tc>
        <w:tc>
          <w:tcPr>
            <w:tcW w:w="1324" w:type="dxa"/>
            <w:vMerge/>
            <w:shd w:val="clear" w:color="auto" w:fill="auto"/>
          </w:tcPr>
          <w:p w14:paraId="4C715E92" w14:textId="77777777" w:rsidR="00F74B79" w:rsidRPr="00357EBB" w:rsidRDefault="00F74B79" w:rsidP="00F74B79">
            <w:pPr>
              <w:spacing w:after="0" w:line="240" w:lineRule="auto"/>
              <w:ind w:left="-38" w:right="-1"/>
              <w:contextualSpacing/>
              <w:jc w:val="center"/>
              <w:rPr>
                <w:rFonts w:ascii="Times New Roman" w:hAnsi="Times New Roman"/>
                <w:color w:val="000000" w:themeColor="text1"/>
                <w:sz w:val="28"/>
                <w:szCs w:val="28"/>
              </w:rPr>
            </w:pPr>
          </w:p>
        </w:tc>
        <w:tc>
          <w:tcPr>
            <w:tcW w:w="1065" w:type="dxa"/>
            <w:shd w:val="clear" w:color="auto" w:fill="auto"/>
          </w:tcPr>
          <w:p w14:paraId="3445DB69"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20-40</w:t>
            </w:r>
          </w:p>
        </w:tc>
        <w:tc>
          <w:tcPr>
            <w:tcW w:w="1061" w:type="dxa"/>
          </w:tcPr>
          <w:p w14:paraId="76FF12D9"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998,1</w:t>
            </w:r>
          </w:p>
        </w:tc>
        <w:tc>
          <w:tcPr>
            <w:tcW w:w="1385" w:type="dxa"/>
          </w:tcPr>
          <w:p w14:paraId="32830884"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648,4</w:t>
            </w:r>
          </w:p>
        </w:tc>
        <w:tc>
          <w:tcPr>
            <w:tcW w:w="1479" w:type="dxa"/>
          </w:tcPr>
          <w:p w14:paraId="67EA8931"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349,7</w:t>
            </w:r>
          </w:p>
        </w:tc>
        <w:tc>
          <w:tcPr>
            <w:tcW w:w="1417" w:type="dxa"/>
          </w:tcPr>
          <w:p w14:paraId="2B9E0374"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65,0</w:t>
            </w:r>
          </w:p>
        </w:tc>
        <w:tc>
          <w:tcPr>
            <w:tcW w:w="1418" w:type="dxa"/>
          </w:tcPr>
          <w:p w14:paraId="67F74D22"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35,0</w:t>
            </w:r>
          </w:p>
        </w:tc>
      </w:tr>
      <w:tr w:rsidR="00357EBB" w:rsidRPr="00357EBB" w14:paraId="053B7650" w14:textId="77777777" w:rsidTr="005C6C66">
        <w:tc>
          <w:tcPr>
            <w:tcW w:w="406" w:type="dxa"/>
            <w:vMerge w:val="restart"/>
            <w:shd w:val="clear" w:color="auto" w:fill="auto"/>
          </w:tcPr>
          <w:p w14:paraId="4618BF7A"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5</w:t>
            </w:r>
          </w:p>
        </w:tc>
        <w:tc>
          <w:tcPr>
            <w:tcW w:w="1324" w:type="dxa"/>
            <w:vMerge w:val="restart"/>
            <w:shd w:val="clear" w:color="auto" w:fill="auto"/>
          </w:tcPr>
          <w:p w14:paraId="3E7682B0" w14:textId="77777777" w:rsidR="00F74B79" w:rsidRPr="00357EBB" w:rsidRDefault="00F74B79" w:rsidP="00F74B79">
            <w:pPr>
              <w:spacing w:after="0" w:line="240" w:lineRule="auto"/>
              <w:ind w:left="-38" w:right="-1"/>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NK+P</w:t>
            </w:r>
            <w:r w:rsidRPr="00357EBB">
              <w:rPr>
                <w:rFonts w:ascii="Times New Roman" w:hAnsi="Times New Roman"/>
                <w:color w:val="000000" w:themeColor="text1"/>
                <w:sz w:val="28"/>
                <w:szCs w:val="28"/>
                <w:vertAlign w:val="subscript"/>
              </w:rPr>
              <w:t>2,0</w:t>
            </w:r>
          </w:p>
        </w:tc>
        <w:tc>
          <w:tcPr>
            <w:tcW w:w="1065" w:type="dxa"/>
            <w:shd w:val="clear" w:color="auto" w:fill="auto"/>
          </w:tcPr>
          <w:p w14:paraId="63806BD5"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0-20</w:t>
            </w:r>
          </w:p>
        </w:tc>
        <w:tc>
          <w:tcPr>
            <w:tcW w:w="1061" w:type="dxa"/>
          </w:tcPr>
          <w:p w14:paraId="50B5B8AC"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1108,4</w:t>
            </w:r>
          </w:p>
        </w:tc>
        <w:tc>
          <w:tcPr>
            <w:tcW w:w="1385" w:type="dxa"/>
          </w:tcPr>
          <w:p w14:paraId="667A86B5"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775,9</w:t>
            </w:r>
          </w:p>
        </w:tc>
        <w:tc>
          <w:tcPr>
            <w:tcW w:w="1479" w:type="dxa"/>
          </w:tcPr>
          <w:p w14:paraId="058EC0FF"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332,5</w:t>
            </w:r>
          </w:p>
        </w:tc>
        <w:tc>
          <w:tcPr>
            <w:tcW w:w="1417" w:type="dxa"/>
          </w:tcPr>
          <w:p w14:paraId="508EB80C"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70,0</w:t>
            </w:r>
          </w:p>
        </w:tc>
        <w:tc>
          <w:tcPr>
            <w:tcW w:w="1418" w:type="dxa"/>
          </w:tcPr>
          <w:p w14:paraId="0E379428"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30,0</w:t>
            </w:r>
          </w:p>
        </w:tc>
      </w:tr>
      <w:tr w:rsidR="00357EBB" w:rsidRPr="00357EBB" w14:paraId="1F3D558E" w14:textId="77777777" w:rsidTr="005C6C66">
        <w:tc>
          <w:tcPr>
            <w:tcW w:w="406" w:type="dxa"/>
            <w:vMerge/>
            <w:shd w:val="clear" w:color="auto" w:fill="auto"/>
          </w:tcPr>
          <w:p w14:paraId="55367BE1"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p>
        </w:tc>
        <w:tc>
          <w:tcPr>
            <w:tcW w:w="1324" w:type="dxa"/>
            <w:vMerge/>
            <w:shd w:val="clear" w:color="auto" w:fill="auto"/>
          </w:tcPr>
          <w:p w14:paraId="263B5602" w14:textId="77777777" w:rsidR="00F74B79" w:rsidRPr="00357EBB" w:rsidRDefault="00F74B79" w:rsidP="00F74B79">
            <w:pPr>
              <w:spacing w:after="0" w:line="240" w:lineRule="auto"/>
              <w:ind w:left="-38" w:right="-1"/>
              <w:contextualSpacing/>
              <w:jc w:val="center"/>
              <w:rPr>
                <w:rFonts w:ascii="Times New Roman" w:hAnsi="Times New Roman"/>
                <w:color w:val="000000" w:themeColor="text1"/>
                <w:sz w:val="28"/>
                <w:szCs w:val="28"/>
              </w:rPr>
            </w:pPr>
          </w:p>
        </w:tc>
        <w:tc>
          <w:tcPr>
            <w:tcW w:w="1065" w:type="dxa"/>
            <w:shd w:val="clear" w:color="auto" w:fill="auto"/>
          </w:tcPr>
          <w:p w14:paraId="4D5F5A73"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20-40</w:t>
            </w:r>
          </w:p>
        </w:tc>
        <w:tc>
          <w:tcPr>
            <w:tcW w:w="1061" w:type="dxa"/>
          </w:tcPr>
          <w:p w14:paraId="5E1DD1CE"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1000,9</w:t>
            </w:r>
          </w:p>
        </w:tc>
        <w:tc>
          <w:tcPr>
            <w:tcW w:w="1385" w:type="dxa"/>
          </w:tcPr>
          <w:p w14:paraId="3906B87C"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689,7</w:t>
            </w:r>
          </w:p>
        </w:tc>
        <w:tc>
          <w:tcPr>
            <w:tcW w:w="1479" w:type="dxa"/>
          </w:tcPr>
          <w:p w14:paraId="51E02F0F"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311,2</w:t>
            </w:r>
          </w:p>
        </w:tc>
        <w:tc>
          <w:tcPr>
            <w:tcW w:w="1417" w:type="dxa"/>
          </w:tcPr>
          <w:p w14:paraId="207A2D44"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68,9</w:t>
            </w:r>
          </w:p>
        </w:tc>
        <w:tc>
          <w:tcPr>
            <w:tcW w:w="1418" w:type="dxa"/>
          </w:tcPr>
          <w:p w14:paraId="0A2742E1"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31,1</w:t>
            </w:r>
          </w:p>
        </w:tc>
      </w:tr>
      <w:tr w:rsidR="00357EBB" w:rsidRPr="00357EBB" w14:paraId="5CA718DA" w14:textId="77777777" w:rsidTr="005C6C66">
        <w:tc>
          <w:tcPr>
            <w:tcW w:w="406" w:type="dxa"/>
            <w:vMerge w:val="restart"/>
            <w:shd w:val="clear" w:color="auto" w:fill="auto"/>
          </w:tcPr>
          <w:p w14:paraId="0F07FBAF"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6</w:t>
            </w:r>
          </w:p>
        </w:tc>
        <w:tc>
          <w:tcPr>
            <w:tcW w:w="1324" w:type="dxa"/>
            <w:vMerge w:val="restart"/>
            <w:shd w:val="clear" w:color="auto" w:fill="auto"/>
          </w:tcPr>
          <w:p w14:paraId="404F2CE9" w14:textId="77777777" w:rsidR="00F74B79" w:rsidRPr="00357EBB" w:rsidRDefault="00F74B79" w:rsidP="00F74B79">
            <w:pPr>
              <w:spacing w:after="0" w:line="240" w:lineRule="auto"/>
              <w:ind w:left="-38" w:right="-1"/>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NPK+</w:t>
            </w:r>
          </w:p>
          <w:p w14:paraId="387AB34C" w14:textId="77777777" w:rsidR="00F74B79" w:rsidRPr="00357EBB" w:rsidRDefault="00F74B79" w:rsidP="00F74B79">
            <w:pPr>
              <w:spacing w:after="0" w:line="240" w:lineRule="auto"/>
              <w:ind w:left="-38" w:right="-1"/>
              <w:contextualSpacing/>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rPr>
              <w:t xml:space="preserve">60т </w:t>
            </w:r>
            <w:r w:rsidRPr="00357EBB">
              <w:rPr>
                <w:rFonts w:ascii="Times New Roman" w:hAnsi="Times New Roman"/>
                <w:color w:val="000000" w:themeColor="text1"/>
                <w:sz w:val="28"/>
                <w:szCs w:val="28"/>
                <w:lang w:val="kk-KZ"/>
              </w:rPr>
              <w:t>көң</w:t>
            </w:r>
          </w:p>
        </w:tc>
        <w:tc>
          <w:tcPr>
            <w:tcW w:w="1065" w:type="dxa"/>
            <w:shd w:val="clear" w:color="auto" w:fill="auto"/>
          </w:tcPr>
          <w:p w14:paraId="563D3D7B"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0-20</w:t>
            </w:r>
          </w:p>
        </w:tc>
        <w:tc>
          <w:tcPr>
            <w:tcW w:w="1061" w:type="dxa"/>
          </w:tcPr>
          <w:p w14:paraId="066C6D7B"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1124,2</w:t>
            </w:r>
          </w:p>
        </w:tc>
        <w:tc>
          <w:tcPr>
            <w:tcW w:w="1385" w:type="dxa"/>
          </w:tcPr>
          <w:p w14:paraId="08B0BA57"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728,8</w:t>
            </w:r>
          </w:p>
        </w:tc>
        <w:tc>
          <w:tcPr>
            <w:tcW w:w="1479" w:type="dxa"/>
          </w:tcPr>
          <w:p w14:paraId="7EE946FC"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395,4</w:t>
            </w:r>
          </w:p>
        </w:tc>
        <w:tc>
          <w:tcPr>
            <w:tcW w:w="1417" w:type="dxa"/>
          </w:tcPr>
          <w:p w14:paraId="56553844"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64,8</w:t>
            </w:r>
          </w:p>
        </w:tc>
        <w:tc>
          <w:tcPr>
            <w:tcW w:w="1418" w:type="dxa"/>
          </w:tcPr>
          <w:p w14:paraId="1E5C7953"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35,2</w:t>
            </w:r>
          </w:p>
        </w:tc>
      </w:tr>
      <w:tr w:rsidR="00F74B79" w:rsidRPr="00357EBB" w14:paraId="6E9358DD" w14:textId="77777777" w:rsidTr="005C6C66">
        <w:tc>
          <w:tcPr>
            <w:tcW w:w="406" w:type="dxa"/>
            <w:vMerge/>
            <w:shd w:val="clear" w:color="auto" w:fill="auto"/>
          </w:tcPr>
          <w:p w14:paraId="117149C6"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p>
        </w:tc>
        <w:tc>
          <w:tcPr>
            <w:tcW w:w="1324" w:type="dxa"/>
            <w:vMerge/>
            <w:shd w:val="clear" w:color="auto" w:fill="auto"/>
          </w:tcPr>
          <w:p w14:paraId="4227FDF5"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p>
        </w:tc>
        <w:tc>
          <w:tcPr>
            <w:tcW w:w="1065" w:type="dxa"/>
            <w:shd w:val="clear" w:color="auto" w:fill="auto"/>
          </w:tcPr>
          <w:p w14:paraId="13466F5B"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20-40</w:t>
            </w:r>
          </w:p>
        </w:tc>
        <w:tc>
          <w:tcPr>
            <w:tcW w:w="1061" w:type="dxa"/>
          </w:tcPr>
          <w:p w14:paraId="102AB740"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853,7</w:t>
            </w:r>
          </w:p>
        </w:tc>
        <w:tc>
          <w:tcPr>
            <w:tcW w:w="1385" w:type="dxa"/>
          </w:tcPr>
          <w:p w14:paraId="51C4C6C6"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546,2</w:t>
            </w:r>
          </w:p>
        </w:tc>
        <w:tc>
          <w:tcPr>
            <w:tcW w:w="1479" w:type="dxa"/>
          </w:tcPr>
          <w:p w14:paraId="050A806F"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307,5</w:t>
            </w:r>
          </w:p>
        </w:tc>
        <w:tc>
          <w:tcPr>
            <w:tcW w:w="1417" w:type="dxa"/>
          </w:tcPr>
          <w:p w14:paraId="7EEDE861"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64,0</w:t>
            </w:r>
          </w:p>
        </w:tc>
        <w:tc>
          <w:tcPr>
            <w:tcW w:w="1418" w:type="dxa"/>
          </w:tcPr>
          <w:p w14:paraId="07F8CB13"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36,0</w:t>
            </w:r>
          </w:p>
        </w:tc>
      </w:tr>
    </w:tbl>
    <w:p w14:paraId="25C502A2"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p>
    <w:p w14:paraId="1202CD82" w14:textId="35F39BCC"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Фосфор тыңайтқыштарының бір, біржарым және екі еселенген нормалары, топырақтағы фосфордың барлық </w:t>
      </w:r>
      <w:r w:rsidR="00CF3740" w:rsidRPr="00357EBB">
        <w:rPr>
          <w:rFonts w:ascii="Times New Roman" w:hAnsi="Times New Roman" w:cs="Times New Roman"/>
          <w:color w:val="000000" w:themeColor="text1"/>
          <w:sz w:val="28"/>
          <w:szCs w:val="28"/>
          <w:lang w:val="kk-KZ"/>
        </w:rPr>
        <w:t>түрлеріні</w:t>
      </w:r>
      <w:r w:rsidRPr="00357EBB">
        <w:rPr>
          <w:rFonts w:ascii="Times New Roman" w:hAnsi="Times New Roman" w:cs="Times New Roman"/>
          <w:color w:val="000000" w:themeColor="text1"/>
          <w:sz w:val="28"/>
          <w:szCs w:val="28"/>
          <w:lang w:val="kk-KZ"/>
        </w:rPr>
        <w:t>ң деңгейін айтарлықтай жоғарылатуға септігін тигізді. Атап айтқанда, фосфор тыңайтқышының бір еселенген (Р</w:t>
      </w:r>
      <w:r w:rsidRPr="00357EBB">
        <w:rPr>
          <w:rFonts w:ascii="Times New Roman" w:hAnsi="Times New Roman" w:cs="Times New Roman"/>
          <w:color w:val="000000" w:themeColor="text1"/>
          <w:sz w:val="28"/>
          <w:szCs w:val="28"/>
          <w:vertAlign w:val="subscript"/>
          <w:lang w:val="kk-KZ"/>
        </w:rPr>
        <w:t>90</w:t>
      </w:r>
      <w:r w:rsidRPr="00357EBB">
        <w:rPr>
          <w:rFonts w:ascii="Times New Roman" w:hAnsi="Times New Roman" w:cs="Times New Roman"/>
          <w:color w:val="000000" w:themeColor="text1"/>
          <w:sz w:val="28"/>
          <w:szCs w:val="28"/>
          <w:lang w:val="kk-KZ"/>
        </w:rPr>
        <w:t>)  нормасын қолданғанда топырақтың жыртылатын қабатында (0-20 см) жалпы фосфор мөлшері 1039,3 мг/кг, минералдық фосфор мөлшері 700,8 және органикалық фосфор мөлшері 338,5 мг/кг құрады немесе бақылау вариантымен салыстырғанда, сәйкесінше: жалпы фосфор 117,7 мг/кг, минералдық фосфор 122,7 мг/кг жоғарылады, ал органикалық фосфор  өзгеріске ұшырамады. Қолданылған фосфор тыңайтқыштарының нормаларын біржарым (Р</w:t>
      </w:r>
      <w:r w:rsidRPr="00357EBB">
        <w:rPr>
          <w:rFonts w:ascii="Times New Roman" w:hAnsi="Times New Roman" w:cs="Times New Roman"/>
          <w:color w:val="000000" w:themeColor="text1"/>
          <w:sz w:val="28"/>
          <w:szCs w:val="28"/>
          <w:vertAlign w:val="subscript"/>
          <w:lang w:val="kk-KZ"/>
        </w:rPr>
        <w:t>135</w:t>
      </w:r>
      <w:r w:rsidRPr="00357EBB">
        <w:rPr>
          <w:rFonts w:ascii="Times New Roman" w:hAnsi="Times New Roman" w:cs="Times New Roman"/>
          <w:color w:val="000000" w:themeColor="text1"/>
          <w:sz w:val="28"/>
          <w:szCs w:val="28"/>
          <w:lang w:val="kk-KZ"/>
        </w:rPr>
        <w:t>) және екі есеге (Р</w:t>
      </w:r>
      <w:r w:rsidRPr="00357EBB">
        <w:rPr>
          <w:rFonts w:ascii="Times New Roman" w:hAnsi="Times New Roman" w:cs="Times New Roman"/>
          <w:color w:val="000000" w:themeColor="text1"/>
          <w:sz w:val="28"/>
          <w:szCs w:val="28"/>
          <w:vertAlign w:val="subscript"/>
          <w:lang w:val="kk-KZ"/>
        </w:rPr>
        <w:t>180</w:t>
      </w:r>
      <w:r w:rsidRPr="00357EBB">
        <w:rPr>
          <w:rFonts w:ascii="Times New Roman" w:hAnsi="Times New Roman" w:cs="Times New Roman"/>
          <w:color w:val="000000" w:themeColor="text1"/>
          <w:sz w:val="28"/>
          <w:szCs w:val="28"/>
          <w:lang w:val="kk-KZ"/>
        </w:rPr>
        <w:t>) арттырған кезде, жыртылатын қабаттағы жалпы фосфор мөлшері 1108,4-1148,7 мг/кг, минералдық фосфор 752,9-775,9 мг/кг және органикалық фосфор  мөлшері 332,5-395,8 мг/кг жоғарылады және минералдық және органикалық фосфаттардың арақатынасы 65,5-70,0% және 34,5-30,0% аралығында өзгерді (кесте 7).</w:t>
      </w:r>
    </w:p>
    <w:p w14:paraId="1092A0BD"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Тәжірибеде топырақтың жыртылатын қабатындағы жалпы, минералдық және органикалық фосфаттардың ең жоғарғы 1148,7 мг/кг, 752,9 мг/кг және </w:t>
      </w:r>
      <w:r w:rsidRPr="00357EBB">
        <w:rPr>
          <w:rFonts w:ascii="Times New Roman" w:hAnsi="Times New Roman" w:cs="Times New Roman"/>
          <w:color w:val="000000" w:themeColor="text1"/>
          <w:sz w:val="28"/>
          <w:szCs w:val="28"/>
          <w:lang w:val="kk-KZ"/>
        </w:rPr>
        <w:lastRenderedPageBreak/>
        <w:t>395,8 мг/кг мөлшерлері фосфор тыңайтқыштарының біржарым еселенген (Р</w:t>
      </w:r>
      <w:r w:rsidRPr="00357EBB">
        <w:rPr>
          <w:rFonts w:ascii="Times New Roman" w:hAnsi="Times New Roman" w:cs="Times New Roman"/>
          <w:color w:val="000000" w:themeColor="text1"/>
          <w:sz w:val="28"/>
          <w:szCs w:val="28"/>
          <w:vertAlign w:val="subscript"/>
          <w:lang w:val="kk-KZ"/>
        </w:rPr>
        <w:t>135</w:t>
      </w:r>
      <w:r w:rsidRPr="00357EBB">
        <w:rPr>
          <w:rFonts w:ascii="Times New Roman" w:hAnsi="Times New Roman" w:cs="Times New Roman"/>
          <w:color w:val="000000" w:themeColor="text1"/>
          <w:sz w:val="28"/>
          <w:szCs w:val="28"/>
          <w:lang w:val="kk-KZ"/>
        </w:rPr>
        <w:t>) нормасын қолданған вариантта анықталды (кесте 7).</w:t>
      </w:r>
    </w:p>
    <w:p w14:paraId="642D2216"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Қант қызылшасына минералдық және органикалық тыңайтқыштарды ұштастырып қолданғанда </w:t>
      </w:r>
      <w:r w:rsidRPr="00357EBB">
        <w:rPr>
          <w:rFonts w:ascii="Times New Roman" w:hAnsi="Times New Roman"/>
          <w:color w:val="000000" w:themeColor="text1"/>
          <w:sz w:val="28"/>
          <w:szCs w:val="28"/>
          <w:lang w:val="kk-KZ"/>
        </w:rPr>
        <w:t xml:space="preserve">(NPK+60т көң), топырақтағы жалпы фосфор мөлшері  1124,2 </w:t>
      </w:r>
      <w:r w:rsidRPr="00357EBB">
        <w:rPr>
          <w:rFonts w:ascii="Times New Roman" w:hAnsi="Times New Roman" w:cs="Times New Roman"/>
          <w:color w:val="000000" w:themeColor="text1"/>
          <w:sz w:val="28"/>
          <w:szCs w:val="28"/>
          <w:lang w:val="kk-KZ"/>
        </w:rPr>
        <w:t>мг/кг,  минералдық фосфор 728,8 мг/кг және  органикалық фосфор  395,4 мг/кг  аралығында өзгереді және дақылдың өнімділігін арттыруда маңызды рөл атқарады. Бұл вариантта минералдық және органикалық фосфаттардың арақатынасы 64,8% және 35,2% болды  (кесте 7).</w:t>
      </w:r>
    </w:p>
    <w:p w14:paraId="3281A55F" w14:textId="3BCC3E89"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Сонымен, қант қызылшасы егістігіне минералдық, оның ішінде фосфор тыңайтқыштарын ұзақ мерзім</w:t>
      </w:r>
      <w:r w:rsidR="00CF3740" w:rsidRPr="00357EBB">
        <w:rPr>
          <w:rFonts w:ascii="Times New Roman" w:hAnsi="Times New Roman" w:cs="Times New Roman"/>
          <w:color w:val="000000" w:themeColor="text1"/>
          <w:sz w:val="28"/>
          <w:szCs w:val="28"/>
          <w:lang w:val="kk-KZ"/>
        </w:rPr>
        <w:t>ді</w:t>
      </w:r>
      <w:r w:rsidRPr="00357EBB">
        <w:rPr>
          <w:rFonts w:ascii="Times New Roman" w:hAnsi="Times New Roman" w:cs="Times New Roman"/>
          <w:color w:val="000000" w:themeColor="text1"/>
          <w:sz w:val="28"/>
          <w:szCs w:val="28"/>
          <w:lang w:val="kk-KZ"/>
        </w:rPr>
        <w:t xml:space="preserve"> және жүйелі түрде қолдану, топырақтағы жалпы және минералдық фосфаттардың деңгейін арттырады, ал органикалық фосфаттардың деңгейіне әсерін тигізбейді. Мысалы, топырақтың жыртылатын қабатында (0-20 см) фосфор тыңайтқыштарының бір, біржарым және екі еселенген нормасын қолданған варианттарда (вар 3,4,5) минералдық фосфаттардың үлесі бақылаумен салыстырғанда  4,7-7,3% жоғарылады (кесте 7).</w:t>
      </w:r>
    </w:p>
    <w:p w14:paraId="32B1FF42"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Біздің зерттеулеріміздің нәтижелері, ашық-қара қоңыр топырақта өсірілген қант қызылшасы егістігіндегі жылжымалы фосфор мен минералдық фосфаттардың мөлшері қолданылған фосфор тыңайтқыштарының мөлшері мен дақылдың биологиялық ерекшеліктеріне тәуелді болатындығын көрсетті. </w:t>
      </w:r>
    </w:p>
    <w:p w14:paraId="719A6755"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Қант қызылшасының ауыспалы егістігінде азот пен калий фонында, фосфор тыңайтқыштарының бір еселенген нормасын (Р</w:t>
      </w:r>
      <w:r w:rsidRPr="00357EBB">
        <w:rPr>
          <w:rFonts w:ascii="Times New Roman" w:hAnsi="Times New Roman" w:cs="Times New Roman"/>
          <w:color w:val="000000" w:themeColor="text1"/>
          <w:sz w:val="28"/>
          <w:szCs w:val="28"/>
          <w:vertAlign w:val="subscript"/>
          <w:lang w:val="kk-KZ"/>
        </w:rPr>
        <w:t>90</w:t>
      </w:r>
      <w:r w:rsidRPr="00357EBB">
        <w:rPr>
          <w:rFonts w:ascii="Times New Roman" w:hAnsi="Times New Roman" w:cs="Times New Roman"/>
          <w:color w:val="000000" w:themeColor="text1"/>
          <w:sz w:val="28"/>
          <w:szCs w:val="28"/>
          <w:lang w:val="kk-KZ"/>
        </w:rPr>
        <w:t>) қолданғанда, топырақтың беткі 0-20см қабатында жылжымалы фосфордың мөлшерін 49,0 мг/кг жоғарылатты, ал бақылау мен фондық варианттардағы жылжымалы фосфор мөлшері, сәйкесінше 20,7 және 23,7 мг/кг аспады. Фосфор тыңайтқышының бір жарым нормасын Р</w:t>
      </w:r>
      <w:r w:rsidRPr="00357EBB">
        <w:rPr>
          <w:rFonts w:ascii="Times New Roman" w:hAnsi="Times New Roman" w:cs="Times New Roman"/>
          <w:color w:val="000000" w:themeColor="text1"/>
          <w:sz w:val="28"/>
          <w:szCs w:val="28"/>
          <w:vertAlign w:val="subscript"/>
          <w:lang w:val="kk-KZ"/>
        </w:rPr>
        <w:t xml:space="preserve">135 </w:t>
      </w:r>
      <w:r w:rsidRPr="00357EBB">
        <w:rPr>
          <w:rFonts w:ascii="Times New Roman" w:hAnsi="Times New Roman" w:cs="Times New Roman"/>
          <w:color w:val="000000" w:themeColor="text1"/>
          <w:sz w:val="28"/>
          <w:szCs w:val="28"/>
          <w:lang w:val="kk-KZ"/>
        </w:rPr>
        <w:t xml:space="preserve"> және екі еселенген  Р</w:t>
      </w:r>
      <w:r w:rsidRPr="00357EBB">
        <w:rPr>
          <w:rFonts w:ascii="Times New Roman" w:hAnsi="Times New Roman" w:cs="Times New Roman"/>
          <w:color w:val="000000" w:themeColor="text1"/>
          <w:sz w:val="28"/>
          <w:szCs w:val="28"/>
          <w:vertAlign w:val="subscript"/>
          <w:lang w:val="kk-KZ"/>
        </w:rPr>
        <w:t xml:space="preserve">180 </w:t>
      </w:r>
      <w:r w:rsidRPr="00357EBB">
        <w:rPr>
          <w:rFonts w:ascii="Times New Roman" w:hAnsi="Times New Roman" w:cs="Times New Roman"/>
          <w:color w:val="000000" w:themeColor="text1"/>
          <w:sz w:val="28"/>
          <w:szCs w:val="28"/>
          <w:lang w:val="kk-KZ"/>
        </w:rPr>
        <w:t>нормаларын</w:t>
      </w:r>
      <w:r w:rsidRPr="00357EBB">
        <w:rPr>
          <w:rFonts w:ascii="Times New Roman" w:hAnsi="Times New Roman" w:cs="Times New Roman"/>
          <w:color w:val="000000" w:themeColor="text1"/>
          <w:sz w:val="28"/>
          <w:szCs w:val="28"/>
          <w:vertAlign w:val="subscript"/>
          <w:lang w:val="kk-KZ"/>
        </w:rPr>
        <w:t xml:space="preserve"> </w:t>
      </w:r>
      <w:r w:rsidRPr="00357EBB">
        <w:rPr>
          <w:rFonts w:ascii="Times New Roman" w:hAnsi="Times New Roman" w:cs="Times New Roman"/>
          <w:color w:val="000000" w:themeColor="text1"/>
          <w:sz w:val="28"/>
          <w:szCs w:val="28"/>
          <w:lang w:val="kk-KZ"/>
        </w:rPr>
        <w:t>қолданғанда, топырақтың жыртылатын қабатында (0-20см) жылжымалы фосфор мөлшері  51,9-59,0 мг/кг және төменгі қабаттарда (20-40 см) 38,3-39,1 мг/кг жоғарылады. Минералдық және органикалық тыңайтқыштарды ұштастырып қолдану (NРK+60т көң) топырақтың беткі қабатындағы жылжымалы фосфор мөлшерін 58,3 мг/кг дейін арттырады (кесте 8).</w:t>
      </w:r>
    </w:p>
    <w:p w14:paraId="4B7B1859" w14:textId="77777777" w:rsidR="00966CF8" w:rsidRPr="00357EBB" w:rsidRDefault="00F74B79" w:rsidP="00966CF8">
      <w:pPr>
        <w:spacing w:after="0" w:line="240" w:lineRule="auto"/>
        <w:ind w:left="-38" w:right="-1" w:firstLine="567"/>
        <w:contextualSpacing/>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Топырақтың төменгі қабатында (20-40см) жылжымалы фосфордың мөлшері бақылау мен фондық (NK) вариантында 15,9 және 22,6 мг/кг болса, ал тыңайтылған варианттарда оның мөлшері 36,2-45,2 мг/кг дейін жоғарылайды. Тәжірибедегі жылжымалы фосфордың жыртылатын қабаттағы (0-20см) ең жоғарғы 59,0 мг/кг мөлшері фосфор тыңайтқыштарының екі еселенген  (Р</w:t>
      </w:r>
      <w:r w:rsidRPr="00357EBB">
        <w:rPr>
          <w:rFonts w:ascii="Times New Roman" w:hAnsi="Times New Roman" w:cs="Times New Roman"/>
          <w:color w:val="000000" w:themeColor="text1"/>
          <w:sz w:val="28"/>
          <w:szCs w:val="28"/>
          <w:vertAlign w:val="subscript"/>
          <w:lang w:val="kk-KZ"/>
        </w:rPr>
        <w:t>180</w:t>
      </w:r>
      <w:r w:rsidRPr="00357EBB">
        <w:rPr>
          <w:rFonts w:ascii="Times New Roman" w:hAnsi="Times New Roman" w:cs="Times New Roman"/>
          <w:color w:val="000000" w:themeColor="text1"/>
          <w:sz w:val="28"/>
          <w:szCs w:val="28"/>
          <w:lang w:val="kk-KZ"/>
        </w:rPr>
        <w:t>) нормасын қолдану кезінде байқалды.</w:t>
      </w:r>
      <w:r w:rsidR="00966CF8"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kk-KZ"/>
        </w:rPr>
        <w:t xml:space="preserve">Қант қызылшасы өсірілген ашық-қара қоңыр топырақтың минералдық фосфаттарының құрамын Гинзбург-Лебедева әдісімен зерттеу нәтижелері, фосфор тыңайтқыштарын жүйелі түрде және ұзақ мерзім қолдану, қант </w:t>
      </w:r>
      <w:r w:rsidR="00966CF8" w:rsidRPr="00357EBB">
        <w:rPr>
          <w:rFonts w:ascii="Times New Roman" w:hAnsi="Times New Roman" w:cs="Times New Roman"/>
          <w:color w:val="000000" w:themeColor="text1"/>
          <w:sz w:val="28"/>
          <w:szCs w:val="28"/>
          <w:lang w:val="kk-KZ"/>
        </w:rPr>
        <w:t xml:space="preserve">қызылшасы егістігінде «белсенді» фосфаттардың мөлшерінің жоғарылауына әсерін тигізеді. </w:t>
      </w:r>
    </w:p>
    <w:p w14:paraId="4C61DA89" w14:textId="77777777" w:rsidR="00F74B79" w:rsidRPr="00357EBB" w:rsidRDefault="00F74B79" w:rsidP="00F74B79">
      <w:pPr>
        <w:spacing w:line="360" w:lineRule="auto"/>
        <w:rPr>
          <w:rFonts w:ascii="Times New Roman" w:eastAsia="Times New Roman" w:hAnsi="Times New Roman"/>
          <w:color w:val="000000" w:themeColor="text1"/>
          <w:sz w:val="24"/>
          <w:szCs w:val="24"/>
          <w:lang w:val="kk-KZ" w:eastAsia="ru-RU"/>
        </w:rPr>
        <w:sectPr w:rsidR="00F74B79" w:rsidRPr="00357EBB">
          <w:pgSz w:w="11906" w:h="16838"/>
          <w:pgMar w:top="1134" w:right="850" w:bottom="1134" w:left="1701" w:header="708" w:footer="708" w:gutter="0"/>
          <w:cols w:space="708"/>
          <w:docGrid w:linePitch="360"/>
        </w:sectPr>
      </w:pPr>
    </w:p>
    <w:p w14:paraId="61098931" w14:textId="77777777" w:rsidR="00F74B79" w:rsidRPr="00357EBB" w:rsidRDefault="00F74B79" w:rsidP="00F16806">
      <w:pPr>
        <w:spacing w:after="0" w:line="240" w:lineRule="auto"/>
        <w:jc w:val="both"/>
        <w:rPr>
          <w:rFonts w:ascii="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eastAsia="ru-RU"/>
        </w:rPr>
        <w:lastRenderedPageBreak/>
        <w:t xml:space="preserve">Кесте </w:t>
      </w:r>
      <w:r w:rsidRPr="00357EBB">
        <w:rPr>
          <w:rFonts w:ascii="Times New Roman" w:hAnsi="Times New Roman"/>
          <w:color w:val="000000" w:themeColor="text1"/>
          <w:sz w:val="28"/>
          <w:szCs w:val="28"/>
          <w:lang w:val="kk-KZ"/>
        </w:rPr>
        <w:t>8</w:t>
      </w:r>
      <w:r w:rsidR="00C55794" w:rsidRPr="00357EBB">
        <w:rPr>
          <w:rFonts w:ascii="Times New Roman" w:hAnsi="Times New Roman"/>
          <w:color w:val="000000" w:themeColor="text1"/>
          <w:sz w:val="28"/>
          <w:szCs w:val="28"/>
          <w:lang w:val="kk-KZ"/>
        </w:rPr>
        <w:t xml:space="preserve"> </w:t>
      </w:r>
      <w:r w:rsidR="00C55794" w:rsidRPr="00357EBB">
        <w:rPr>
          <w:rFonts w:ascii="Times New Roman" w:hAnsi="Times New Roman" w:cs="Times New Roman"/>
          <w:color w:val="000000" w:themeColor="text1"/>
          <w:sz w:val="28"/>
          <w:szCs w:val="28"/>
          <w:lang w:val="kk-KZ"/>
        </w:rPr>
        <w:t>–</w:t>
      </w:r>
      <w:r w:rsidRPr="00357EBB">
        <w:rPr>
          <w:rFonts w:ascii="Times New Roman" w:hAnsi="Times New Roman"/>
          <w:color w:val="000000" w:themeColor="text1"/>
          <w:sz w:val="28"/>
          <w:szCs w:val="28"/>
          <w:lang w:val="kk-KZ"/>
        </w:rPr>
        <w:t xml:space="preserve"> </w:t>
      </w:r>
      <w:r w:rsidRPr="00357EBB">
        <w:rPr>
          <w:rFonts w:ascii="Times New Roman" w:eastAsia="Times New Roman" w:hAnsi="Times New Roman"/>
          <w:color w:val="000000" w:themeColor="text1"/>
          <w:sz w:val="28"/>
          <w:szCs w:val="28"/>
          <w:lang w:val="kk-KZ" w:eastAsia="ru-RU"/>
        </w:rPr>
        <w:t xml:space="preserve">  </w:t>
      </w:r>
      <w:r w:rsidRPr="00357EBB">
        <w:rPr>
          <w:rFonts w:ascii="Times New Roman" w:hAnsi="Times New Roman" w:cs="Times New Roman"/>
          <w:color w:val="000000" w:themeColor="text1"/>
          <w:sz w:val="28"/>
          <w:szCs w:val="28"/>
          <w:lang w:val="kk-KZ"/>
        </w:rPr>
        <w:t xml:space="preserve">Ауыспалы егістікте өсірілген қант қызылшасы егістігінде </w:t>
      </w:r>
      <w:r w:rsidRPr="00357EBB">
        <w:rPr>
          <w:rFonts w:ascii="Times New Roman" w:eastAsia="Times New Roman" w:hAnsi="Times New Roman"/>
          <w:color w:val="000000" w:themeColor="text1"/>
          <w:sz w:val="28"/>
          <w:szCs w:val="28"/>
          <w:lang w:val="kk-KZ"/>
        </w:rPr>
        <w:t>жылжымалы  фосфор</w:t>
      </w:r>
      <w:r w:rsidRPr="00357EBB">
        <w:rPr>
          <w:rFonts w:ascii="Times New Roman" w:hAnsi="Times New Roman"/>
          <w:color w:val="000000" w:themeColor="text1"/>
          <w:sz w:val="28"/>
          <w:szCs w:val="28"/>
          <w:lang w:val="kk-KZ"/>
        </w:rPr>
        <w:t xml:space="preserve"> мен минералдық фосфаттардың мөлшерінің тыңайтқыштарды қолдану әсерінен өзгеруі (2018-2020 жж.)</w:t>
      </w:r>
    </w:p>
    <w:p w14:paraId="45E10B52" w14:textId="77777777" w:rsidR="00F16806" w:rsidRPr="00357EBB" w:rsidRDefault="00F16806" w:rsidP="00F16806">
      <w:pPr>
        <w:spacing w:after="0" w:line="240" w:lineRule="auto"/>
        <w:jc w:val="both"/>
        <w:rPr>
          <w:rFonts w:ascii="Times New Roman" w:hAnsi="Times New Roman"/>
          <w:color w:val="000000" w:themeColor="text1"/>
          <w:sz w:val="28"/>
          <w:szCs w:val="28"/>
          <w:lang w:val="kk-KZ"/>
        </w:rPr>
      </w:pPr>
    </w:p>
    <w:tbl>
      <w:tblPr>
        <w:tblW w:w="1416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410"/>
        <w:gridCol w:w="1620"/>
        <w:gridCol w:w="1919"/>
        <w:gridCol w:w="1418"/>
        <w:gridCol w:w="1417"/>
        <w:gridCol w:w="1276"/>
        <w:gridCol w:w="1134"/>
        <w:gridCol w:w="1134"/>
        <w:gridCol w:w="1838"/>
      </w:tblGrid>
      <w:tr w:rsidR="00357EBB" w:rsidRPr="00357EBB" w14:paraId="4CC668C3" w14:textId="77777777" w:rsidTr="005C6C66">
        <w:tc>
          <w:tcPr>
            <w:tcW w:w="2410" w:type="dxa"/>
            <w:vMerge w:val="restart"/>
            <w:tcBorders>
              <w:top w:val="single" w:sz="4" w:space="0" w:color="auto"/>
              <w:left w:val="single" w:sz="4" w:space="0" w:color="auto"/>
              <w:bottom w:val="single" w:sz="4" w:space="0" w:color="auto"/>
              <w:right w:val="single" w:sz="4" w:space="0" w:color="auto"/>
            </w:tcBorders>
            <w:hideMark/>
          </w:tcPr>
          <w:p w14:paraId="657C1F8E" w14:textId="77777777" w:rsidR="00F74B79" w:rsidRPr="00357EBB" w:rsidRDefault="00F74B79" w:rsidP="00F74B79">
            <w:pPr>
              <w:spacing w:after="0" w:line="360" w:lineRule="auto"/>
              <w:contextualSpacing/>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Тәжірибе варианттары</w:t>
            </w:r>
          </w:p>
        </w:tc>
        <w:tc>
          <w:tcPr>
            <w:tcW w:w="1620" w:type="dxa"/>
            <w:vMerge w:val="restart"/>
            <w:tcBorders>
              <w:top w:val="single" w:sz="4" w:space="0" w:color="auto"/>
              <w:left w:val="single" w:sz="4" w:space="0" w:color="auto"/>
              <w:bottom w:val="single" w:sz="4" w:space="0" w:color="auto"/>
              <w:right w:val="single" w:sz="4" w:space="0" w:color="auto"/>
            </w:tcBorders>
            <w:hideMark/>
          </w:tcPr>
          <w:p w14:paraId="65D37176" w14:textId="77777777" w:rsidR="00F74B79" w:rsidRPr="00357EBB" w:rsidRDefault="00F74B79" w:rsidP="00F74B79">
            <w:pPr>
              <w:spacing w:after="0" w:line="36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lang w:val="kk-KZ"/>
              </w:rPr>
              <w:t>Қабат тереңдігі</w:t>
            </w:r>
            <w:r w:rsidRPr="00357EBB">
              <w:rPr>
                <w:rFonts w:ascii="Times New Roman" w:hAnsi="Times New Roman"/>
                <w:color w:val="000000" w:themeColor="text1"/>
                <w:sz w:val="28"/>
                <w:szCs w:val="28"/>
              </w:rPr>
              <w:t>, см</w:t>
            </w:r>
          </w:p>
        </w:tc>
        <w:tc>
          <w:tcPr>
            <w:tcW w:w="1919" w:type="dxa"/>
            <w:vMerge w:val="restart"/>
            <w:tcBorders>
              <w:top w:val="single" w:sz="4" w:space="0" w:color="auto"/>
              <w:left w:val="single" w:sz="4" w:space="0" w:color="auto"/>
              <w:bottom w:val="single" w:sz="4" w:space="0" w:color="auto"/>
              <w:right w:val="single" w:sz="4" w:space="0" w:color="auto"/>
            </w:tcBorders>
            <w:hideMark/>
          </w:tcPr>
          <w:p w14:paraId="7BB4A4C3" w14:textId="77777777" w:rsidR="00F74B79" w:rsidRPr="00357EBB" w:rsidRDefault="00F74B79" w:rsidP="00F74B79">
            <w:pPr>
              <w:spacing w:after="0" w:line="360" w:lineRule="auto"/>
              <w:jc w:val="center"/>
              <w:rPr>
                <w:rFonts w:ascii="Times New Roman" w:eastAsia="Times New Roman" w:hAnsi="Times New Roman"/>
                <w:color w:val="000000" w:themeColor="text1"/>
                <w:sz w:val="28"/>
                <w:szCs w:val="28"/>
              </w:rPr>
            </w:pPr>
            <w:r w:rsidRPr="00357EBB">
              <w:rPr>
                <w:rFonts w:ascii="Times New Roman" w:eastAsia="Times New Roman" w:hAnsi="Times New Roman"/>
                <w:color w:val="000000" w:themeColor="text1"/>
                <w:sz w:val="28"/>
                <w:szCs w:val="28"/>
                <w:lang w:val="kk-KZ"/>
              </w:rPr>
              <w:t xml:space="preserve">Жылжымалы </w:t>
            </w:r>
            <w:r w:rsidRPr="00357EBB">
              <w:rPr>
                <w:rFonts w:ascii="Times New Roman" w:eastAsia="Times New Roman" w:hAnsi="Times New Roman"/>
                <w:color w:val="000000" w:themeColor="text1"/>
                <w:sz w:val="28"/>
                <w:szCs w:val="28"/>
              </w:rPr>
              <w:t xml:space="preserve"> фосфор, мг/кг </w:t>
            </w:r>
          </w:p>
        </w:tc>
        <w:tc>
          <w:tcPr>
            <w:tcW w:w="6379" w:type="dxa"/>
            <w:gridSpan w:val="5"/>
            <w:tcBorders>
              <w:top w:val="single" w:sz="4" w:space="0" w:color="auto"/>
              <w:left w:val="single" w:sz="4" w:space="0" w:color="auto"/>
              <w:bottom w:val="single" w:sz="4" w:space="0" w:color="auto"/>
              <w:right w:val="single" w:sz="4" w:space="0" w:color="auto"/>
            </w:tcBorders>
            <w:hideMark/>
          </w:tcPr>
          <w:p w14:paraId="5C21D86E"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lang w:val="kk-KZ"/>
              </w:rPr>
              <w:t>Минералдық фосфаттардың ф</w:t>
            </w:r>
            <w:r w:rsidRPr="00357EBB">
              <w:rPr>
                <w:rFonts w:ascii="Times New Roman" w:hAnsi="Times New Roman"/>
                <w:color w:val="000000" w:themeColor="text1"/>
                <w:sz w:val="28"/>
                <w:szCs w:val="28"/>
              </w:rPr>
              <w:t>ракци</w:t>
            </w:r>
            <w:r w:rsidRPr="00357EBB">
              <w:rPr>
                <w:rFonts w:ascii="Times New Roman" w:hAnsi="Times New Roman"/>
                <w:color w:val="000000" w:themeColor="text1"/>
                <w:sz w:val="28"/>
                <w:szCs w:val="28"/>
                <w:lang w:val="kk-KZ"/>
              </w:rPr>
              <w:t>ялары</w:t>
            </w:r>
            <w:r w:rsidRPr="00357EBB">
              <w:rPr>
                <w:rFonts w:ascii="Times New Roman" w:hAnsi="Times New Roman"/>
                <w:color w:val="000000" w:themeColor="text1"/>
                <w:sz w:val="28"/>
                <w:szCs w:val="28"/>
              </w:rPr>
              <w:t>, мг/кг</w:t>
            </w:r>
          </w:p>
        </w:tc>
        <w:tc>
          <w:tcPr>
            <w:tcW w:w="1838" w:type="dxa"/>
            <w:vMerge w:val="restart"/>
            <w:tcBorders>
              <w:top w:val="single" w:sz="4" w:space="0" w:color="auto"/>
              <w:left w:val="single" w:sz="4" w:space="0" w:color="auto"/>
              <w:bottom w:val="single" w:sz="4" w:space="0" w:color="auto"/>
              <w:right w:val="single" w:sz="4" w:space="0" w:color="auto"/>
            </w:tcBorders>
            <w:hideMark/>
          </w:tcPr>
          <w:p w14:paraId="1978DD17" w14:textId="77777777" w:rsidR="00F74B79" w:rsidRPr="00357EBB" w:rsidRDefault="00F74B79" w:rsidP="00F74B79">
            <w:pPr>
              <w:spacing w:after="0" w:line="36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Фосфаттар</w:t>
            </w:r>
            <w:r w:rsidR="005C6C66" w:rsidRPr="00357EBB">
              <w:rPr>
                <w:rFonts w:ascii="Times New Roman" w:hAnsi="Times New Roman"/>
                <w:color w:val="000000" w:themeColor="text1"/>
                <w:sz w:val="28"/>
                <w:szCs w:val="28"/>
                <w:lang w:val="en-US"/>
              </w:rPr>
              <w:t>-</w:t>
            </w:r>
            <w:r w:rsidRPr="00357EBB">
              <w:rPr>
                <w:rFonts w:ascii="Times New Roman" w:hAnsi="Times New Roman"/>
                <w:color w:val="000000" w:themeColor="text1"/>
                <w:sz w:val="28"/>
                <w:szCs w:val="28"/>
                <w:lang w:val="kk-KZ"/>
              </w:rPr>
              <w:t>дың қосындысы</w:t>
            </w:r>
          </w:p>
        </w:tc>
      </w:tr>
      <w:tr w:rsidR="00357EBB" w:rsidRPr="00357EBB" w14:paraId="5F73C5B3" w14:textId="77777777" w:rsidTr="005C6C66">
        <w:tc>
          <w:tcPr>
            <w:tcW w:w="2410" w:type="dxa"/>
            <w:vMerge/>
            <w:tcBorders>
              <w:top w:val="single" w:sz="4" w:space="0" w:color="auto"/>
              <w:left w:val="single" w:sz="4" w:space="0" w:color="auto"/>
              <w:bottom w:val="single" w:sz="4" w:space="0" w:color="auto"/>
              <w:right w:val="single" w:sz="4" w:space="0" w:color="auto"/>
            </w:tcBorders>
            <w:vAlign w:val="center"/>
            <w:hideMark/>
          </w:tcPr>
          <w:p w14:paraId="72ADDD86" w14:textId="77777777" w:rsidR="00F74B79" w:rsidRPr="00357EBB" w:rsidRDefault="00F74B79" w:rsidP="00F74B79">
            <w:pPr>
              <w:spacing w:after="0" w:line="360" w:lineRule="auto"/>
              <w:rPr>
                <w:rFonts w:ascii="Times New Roman" w:hAnsi="Times New Roman"/>
                <w:color w:val="000000" w:themeColor="text1"/>
                <w:sz w:val="28"/>
                <w:szCs w:val="28"/>
              </w:rPr>
            </w:pPr>
          </w:p>
        </w:tc>
        <w:tc>
          <w:tcPr>
            <w:tcW w:w="1620" w:type="dxa"/>
            <w:vMerge/>
            <w:tcBorders>
              <w:top w:val="single" w:sz="4" w:space="0" w:color="auto"/>
              <w:left w:val="single" w:sz="4" w:space="0" w:color="auto"/>
              <w:bottom w:val="single" w:sz="4" w:space="0" w:color="auto"/>
              <w:right w:val="single" w:sz="4" w:space="0" w:color="auto"/>
            </w:tcBorders>
            <w:vAlign w:val="center"/>
            <w:hideMark/>
          </w:tcPr>
          <w:p w14:paraId="131851F9" w14:textId="77777777" w:rsidR="00F74B79" w:rsidRPr="00357EBB" w:rsidRDefault="00F74B79" w:rsidP="00F74B79">
            <w:pPr>
              <w:spacing w:after="0" w:line="360" w:lineRule="auto"/>
              <w:rPr>
                <w:rFonts w:ascii="Times New Roman" w:hAnsi="Times New Roman"/>
                <w:color w:val="000000" w:themeColor="text1"/>
                <w:sz w:val="28"/>
                <w:szCs w:val="28"/>
              </w:rPr>
            </w:pPr>
          </w:p>
        </w:tc>
        <w:tc>
          <w:tcPr>
            <w:tcW w:w="1919" w:type="dxa"/>
            <w:vMerge/>
            <w:tcBorders>
              <w:top w:val="single" w:sz="4" w:space="0" w:color="auto"/>
              <w:left w:val="single" w:sz="4" w:space="0" w:color="auto"/>
              <w:bottom w:val="single" w:sz="4" w:space="0" w:color="auto"/>
              <w:right w:val="single" w:sz="4" w:space="0" w:color="auto"/>
            </w:tcBorders>
            <w:vAlign w:val="center"/>
            <w:hideMark/>
          </w:tcPr>
          <w:p w14:paraId="270D6D57" w14:textId="77777777" w:rsidR="00F74B79" w:rsidRPr="00357EBB" w:rsidRDefault="00F74B79" w:rsidP="00F74B79">
            <w:pPr>
              <w:spacing w:after="0" w:line="360" w:lineRule="auto"/>
              <w:rPr>
                <w:rFonts w:ascii="Times New Roman" w:eastAsia="Times New Roman" w:hAnsi="Times New Roman"/>
                <w:color w:val="000000" w:themeColor="text1"/>
                <w:sz w:val="28"/>
                <w:szCs w:val="28"/>
              </w:rPr>
            </w:pPr>
          </w:p>
        </w:tc>
        <w:tc>
          <w:tcPr>
            <w:tcW w:w="1418" w:type="dxa"/>
            <w:tcBorders>
              <w:top w:val="single" w:sz="4" w:space="0" w:color="auto"/>
              <w:left w:val="single" w:sz="4" w:space="0" w:color="auto"/>
              <w:bottom w:val="single" w:sz="4" w:space="0" w:color="auto"/>
              <w:right w:val="single" w:sz="4" w:space="0" w:color="auto"/>
            </w:tcBorders>
            <w:hideMark/>
          </w:tcPr>
          <w:p w14:paraId="492858B4" w14:textId="77777777" w:rsidR="00F74B79" w:rsidRPr="00357EBB" w:rsidRDefault="00F74B79" w:rsidP="00F74B79">
            <w:pPr>
              <w:spacing w:after="0" w:line="360" w:lineRule="auto"/>
              <w:jc w:val="center"/>
              <w:rPr>
                <w:rFonts w:ascii="Times New Roman" w:eastAsia="Times New Roman" w:hAnsi="Times New Roman"/>
                <w:color w:val="000000" w:themeColor="text1"/>
                <w:sz w:val="28"/>
                <w:szCs w:val="28"/>
                <w:vertAlign w:val="subscript"/>
              </w:rPr>
            </w:pPr>
            <w:r w:rsidRPr="00357EBB">
              <w:rPr>
                <w:rFonts w:ascii="Times New Roman" w:eastAsia="Times New Roman" w:hAnsi="Times New Roman"/>
                <w:color w:val="000000" w:themeColor="text1"/>
                <w:sz w:val="28"/>
                <w:szCs w:val="28"/>
              </w:rPr>
              <w:t>Са-</w:t>
            </w:r>
            <w:r w:rsidRPr="00357EBB">
              <w:rPr>
                <w:rFonts w:ascii="Times New Roman" w:eastAsia="Times New Roman" w:hAnsi="Times New Roman"/>
                <w:color w:val="000000" w:themeColor="text1"/>
                <w:sz w:val="28"/>
                <w:szCs w:val="28"/>
                <w:lang w:val="en-US"/>
              </w:rPr>
              <w:t>P</w:t>
            </w:r>
            <w:r w:rsidRPr="00357EBB">
              <w:rPr>
                <w:rFonts w:ascii="Times New Roman" w:eastAsia="Times New Roman" w:hAnsi="Times New Roman"/>
                <w:color w:val="000000" w:themeColor="text1"/>
                <w:sz w:val="28"/>
                <w:szCs w:val="28"/>
                <w:vertAlign w:val="subscript"/>
                <w:lang w:val="en-US"/>
              </w:rPr>
              <w:t>I</w:t>
            </w:r>
          </w:p>
        </w:tc>
        <w:tc>
          <w:tcPr>
            <w:tcW w:w="1417" w:type="dxa"/>
            <w:tcBorders>
              <w:top w:val="single" w:sz="4" w:space="0" w:color="auto"/>
              <w:left w:val="single" w:sz="4" w:space="0" w:color="auto"/>
              <w:bottom w:val="single" w:sz="4" w:space="0" w:color="auto"/>
              <w:right w:val="single" w:sz="4" w:space="0" w:color="auto"/>
            </w:tcBorders>
            <w:hideMark/>
          </w:tcPr>
          <w:p w14:paraId="2BDFD0C7" w14:textId="77777777" w:rsidR="00F74B79" w:rsidRPr="00357EBB" w:rsidRDefault="00F74B79" w:rsidP="00F74B79">
            <w:pPr>
              <w:spacing w:after="0" w:line="360" w:lineRule="auto"/>
              <w:jc w:val="center"/>
              <w:rPr>
                <w:rFonts w:ascii="Times New Roman" w:eastAsia="Times New Roman" w:hAnsi="Times New Roman"/>
                <w:color w:val="000000" w:themeColor="text1"/>
                <w:sz w:val="28"/>
                <w:szCs w:val="28"/>
              </w:rPr>
            </w:pPr>
            <w:r w:rsidRPr="00357EBB">
              <w:rPr>
                <w:rFonts w:ascii="Times New Roman" w:eastAsia="Times New Roman" w:hAnsi="Times New Roman"/>
                <w:color w:val="000000" w:themeColor="text1"/>
                <w:sz w:val="28"/>
                <w:szCs w:val="28"/>
              </w:rPr>
              <w:t>Са-</w:t>
            </w:r>
            <w:r w:rsidRPr="00357EBB">
              <w:rPr>
                <w:rFonts w:ascii="Times New Roman" w:eastAsia="Times New Roman" w:hAnsi="Times New Roman"/>
                <w:color w:val="000000" w:themeColor="text1"/>
                <w:sz w:val="28"/>
                <w:szCs w:val="28"/>
                <w:lang w:val="en-US"/>
              </w:rPr>
              <w:t>P</w:t>
            </w:r>
            <w:r w:rsidRPr="00357EBB">
              <w:rPr>
                <w:rFonts w:ascii="Times New Roman" w:eastAsia="Times New Roman" w:hAnsi="Times New Roman"/>
                <w:color w:val="000000" w:themeColor="text1"/>
                <w:sz w:val="28"/>
                <w:szCs w:val="28"/>
                <w:vertAlign w:val="subscript"/>
                <w:lang w:val="en-US"/>
              </w:rPr>
              <w:t>II</w:t>
            </w:r>
          </w:p>
        </w:tc>
        <w:tc>
          <w:tcPr>
            <w:tcW w:w="1276" w:type="dxa"/>
            <w:tcBorders>
              <w:top w:val="single" w:sz="4" w:space="0" w:color="auto"/>
              <w:left w:val="single" w:sz="4" w:space="0" w:color="auto"/>
              <w:bottom w:val="single" w:sz="4" w:space="0" w:color="auto"/>
              <w:right w:val="single" w:sz="4" w:space="0" w:color="auto"/>
            </w:tcBorders>
            <w:hideMark/>
          </w:tcPr>
          <w:p w14:paraId="44591E89"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Al-P</w:t>
            </w:r>
          </w:p>
        </w:tc>
        <w:tc>
          <w:tcPr>
            <w:tcW w:w="1134" w:type="dxa"/>
            <w:tcBorders>
              <w:top w:val="single" w:sz="4" w:space="0" w:color="auto"/>
              <w:left w:val="single" w:sz="4" w:space="0" w:color="auto"/>
              <w:bottom w:val="single" w:sz="4" w:space="0" w:color="auto"/>
              <w:right w:val="single" w:sz="4" w:space="0" w:color="auto"/>
            </w:tcBorders>
            <w:hideMark/>
          </w:tcPr>
          <w:p w14:paraId="29F5491C"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Fe-Р</w:t>
            </w:r>
          </w:p>
        </w:tc>
        <w:tc>
          <w:tcPr>
            <w:tcW w:w="1134" w:type="dxa"/>
            <w:tcBorders>
              <w:top w:val="single" w:sz="4" w:space="0" w:color="auto"/>
              <w:left w:val="single" w:sz="4" w:space="0" w:color="auto"/>
              <w:bottom w:val="single" w:sz="4" w:space="0" w:color="auto"/>
              <w:right w:val="single" w:sz="4" w:space="0" w:color="auto"/>
            </w:tcBorders>
            <w:hideMark/>
          </w:tcPr>
          <w:p w14:paraId="42027AC2"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Са-P</w:t>
            </w:r>
            <w:r w:rsidRPr="00357EBB">
              <w:rPr>
                <w:rFonts w:ascii="Times New Roman" w:hAnsi="Times New Roman"/>
                <w:color w:val="000000" w:themeColor="text1"/>
                <w:sz w:val="28"/>
                <w:szCs w:val="28"/>
                <w:vertAlign w:val="subscript"/>
              </w:rPr>
              <w:t>III</w:t>
            </w:r>
          </w:p>
        </w:tc>
        <w:tc>
          <w:tcPr>
            <w:tcW w:w="1838" w:type="dxa"/>
            <w:vMerge/>
            <w:tcBorders>
              <w:top w:val="single" w:sz="4" w:space="0" w:color="auto"/>
              <w:left w:val="single" w:sz="4" w:space="0" w:color="auto"/>
              <w:bottom w:val="single" w:sz="4" w:space="0" w:color="auto"/>
              <w:right w:val="single" w:sz="4" w:space="0" w:color="auto"/>
            </w:tcBorders>
            <w:vAlign w:val="center"/>
            <w:hideMark/>
          </w:tcPr>
          <w:p w14:paraId="742C382B" w14:textId="77777777" w:rsidR="00F74B79" w:rsidRPr="00357EBB" w:rsidRDefault="00F74B79" w:rsidP="00F74B79">
            <w:pPr>
              <w:spacing w:after="0" w:line="360" w:lineRule="auto"/>
              <w:rPr>
                <w:rFonts w:ascii="Times New Roman" w:hAnsi="Times New Roman"/>
                <w:color w:val="000000" w:themeColor="text1"/>
                <w:sz w:val="28"/>
                <w:szCs w:val="28"/>
              </w:rPr>
            </w:pPr>
          </w:p>
        </w:tc>
      </w:tr>
      <w:tr w:rsidR="00357EBB" w:rsidRPr="00357EBB" w14:paraId="401395E3" w14:textId="77777777" w:rsidTr="005C6C66">
        <w:trPr>
          <w:trHeight w:val="293"/>
        </w:trPr>
        <w:tc>
          <w:tcPr>
            <w:tcW w:w="2410" w:type="dxa"/>
            <w:vMerge w:val="restart"/>
            <w:tcBorders>
              <w:top w:val="single" w:sz="4" w:space="0" w:color="auto"/>
              <w:left w:val="single" w:sz="4" w:space="0" w:color="auto"/>
              <w:bottom w:val="single" w:sz="4" w:space="0" w:color="auto"/>
              <w:right w:val="single" w:sz="4" w:space="0" w:color="auto"/>
            </w:tcBorders>
            <w:hideMark/>
          </w:tcPr>
          <w:p w14:paraId="77745C6F" w14:textId="77777777" w:rsidR="00F74B79" w:rsidRPr="00357EBB" w:rsidRDefault="00F74B79" w:rsidP="00F74B79">
            <w:pPr>
              <w:spacing w:after="0" w:line="360" w:lineRule="auto"/>
              <w:contextualSpacing/>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 xml:space="preserve">Бақылау </w:t>
            </w:r>
          </w:p>
        </w:tc>
        <w:tc>
          <w:tcPr>
            <w:tcW w:w="1620" w:type="dxa"/>
            <w:tcBorders>
              <w:top w:val="single" w:sz="4" w:space="0" w:color="auto"/>
              <w:left w:val="single" w:sz="4" w:space="0" w:color="auto"/>
              <w:bottom w:val="single" w:sz="4" w:space="0" w:color="auto"/>
              <w:right w:val="single" w:sz="4" w:space="0" w:color="auto"/>
            </w:tcBorders>
            <w:hideMark/>
          </w:tcPr>
          <w:p w14:paraId="460B0A8E"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0-20</w:t>
            </w:r>
          </w:p>
        </w:tc>
        <w:tc>
          <w:tcPr>
            <w:tcW w:w="1919" w:type="dxa"/>
            <w:tcBorders>
              <w:top w:val="single" w:sz="4" w:space="0" w:color="auto"/>
              <w:left w:val="single" w:sz="4" w:space="0" w:color="auto"/>
              <w:bottom w:val="single" w:sz="4" w:space="0" w:color="auto"/>
              <w:right w:val="single" w:sz="4" w:space="0" w:color="auto"/>
            </w:tcBorders>
          </w:tcPr>
          <w:p w14:paraId="30A0C9B8"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20,7</w:t>
            </w:r>
          </w:p>
        </w:tc>
        <w:tc>
          <w:tcPr>
            <w:tcW w:w="1418" w:type="dxa"/>
            <w:tcBorders>
              <w:top w:val="single" w:sz="4" w:space="0" w:color="auto"/>
              <w:left w:val="single" w:sz="4" w:space="0" w:color="auto"/>
              <w:bottom w:val="single" w:sz="4" w:space="0" w:color="auto"/>
              <w:right w:val="single" w:sz="4" w:space="0" w:color="auto"/>
            </w:tcBorders>
          </w:tcPr>
          <w:p w14:paraId="23677368"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25,0</w:t>
            </w:r>
          </w:p>
        </w:tc>
        <w:tc>
          <w:tcPr>
            <w:tcW w:w="1417" w:type="dxa"/>
            <w:tcBorders>
              <w:top w:val="single" w:sz="4" w:space="0" w:color="auto"/>
              <w:left w:val="single" w:sz="4" w:space="0" w:color="auto"/>
              <w:bottom w:val="single" w:sz="4" w:space="0" w:color="auto"/>
              <w:right w:val="single" w:sz="4" w:space="0" w:color="auto"/>
            </w:tcBorders>
          </w:tcPr>
          <w:p w14:paraId="52C33545"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223</w:t>
            </w:r>
          </w:p>
        </w:tc>
        <w:tc>
          <w:tcPr>
            <w:tcW w:w="1276" w:type="dxa"/>
            <w:tcBorders>
              <w:top w:val="single" w:sz="4" w:space="0" w:color="auto"/>
              <w:left w:val="single" w:sz="4" w:space="0" w:color="auto"/>
              <w:bottom w:val="single" w:sz="4" w:space="0" w:color="auto"/>
              <w:right w:val="single" w:sz="4" w:space="0" w:color="auto"/>
            </w:tcBorders>
          </w:tcPr>
          <w:p w14:paraId="25DF85C3"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45</w:t>
            </w:r>
          </w:p>
        </w:tc>
        <w:tc>
          <w:tcPr>
            <w:tcW w:w="1134" w:type="dxa"/>
            <w:tcBorders>
              <w:top w:val="single" w:sz="4" w:space="0" w:color="auto"/>
              <w:left w:val="single" w:sz="4" w:space="0" w:color="auto"/>
              <w:bottom w:val="single" w:sz="4" w:space="0" w:color="auto"/>
              <w:right w:val="single" w:sz="4" w:space="0" w:color="auto"/>
            </w:tcBorders>
          </w:tcPr>
          <w:p w14:paraId="0B1B60AF"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90</w:t>
            </w:r>
          </w:p>
        </w:tc>
        <w:tc>
          <w:tcPr>
            <w:tcW w:w="1134" w:type="dxa"/>
            <w:tcBorders>
              <w:top w:val="single" w:sz="4" w:space="0" w:color="auto"/>
              <w:left w:val="single" w:sz="4" w:space="0" w:color="auto"/>
              <w:bottom w:val="single" w:sz="4" w:space="0" w:color="auto"/>
              <w:right w:val="single" w:sz="4" w:space="0" w:color="auto"/>
            </w:tcBorders>
          </w:tcPr>
          <w:p w14:paraId="3458E10F"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785</w:t>
            </w:r>
          </w:p>
        </w:tc>
        <w:tc>
          <w:tcPr>
            <w:tcW w:w="1838" w:type="dxa"/>
            <w:tcBorders>
              <w:top w:val="single" w:sz="4" w:space="0" w:color="auto"/>
              <w:left w:val="single" w:sz="4" w:space="0" w:color="auto"/>
              <w:bottom w:val="single" w:sz="4" w:space="0" w:color="auto"/>
              <w:right w:val="single" w:sz="4" w:space="0" w:color="auto"/>
            </w:tcBorders>
          </w:tcPr>
          <w:p w14:paraId="50BEBADD"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1168</w:t>
            </w:r>
          </w:p>
        </w:tc>
      </w:tr>
      <w:tr w:rsidR="00357EBB" w:rsidRPr="00357EBB" w14:paraId="24D98855" w14:textId="77777777" w:rsidTr="005C6C66">
        <w:tc>
          <w:tcPr>
            <w:tcW w:w="2410" w:type="dxa"/>
            <w:vMerge/>
            <w:tcBorders>
              <w:top w:val="single" w:sz="4" w:space="0" w:color="auto"/>
              <w:left w:val="single" w:sz="4" w:space="0" w:color="auto"/>
              <w:bottom w:val="single" w:sz="4" w:space="0" w:color="auto"/>
              <w:right w:val="single" w:sz="4" w:space="0" w:color="auto"/>
            </w:tcBorders>
            <w:vAlign w:val="center"/>
            <w:hideMark/>
          </w:tcPr>
          <w:p w14:paraId="4A6A0AFE" w14:textId="77777777" w:rsidR="00F74B79" w:rsidRPr="00357EBB" w:rsidRDefault="00F74B79" w:rsidP="00F74B79">
            <w:pPr>
              <w:spacing w:after="0" w:line="360" w:lineRule="auto"/>
              <w:rPr>
                <w:rFonts w:ascii="Times New Roman" w:hAnsi="Times New Roman"/>
                <w:color w:val="000000" w:themeColor="text1"/>
                <w:sz w:val="28"/>
                <w:szCs w:val="28"/>
              </w:rPr>
            </w:pPr>
          </w:p>
        </w:tc>
        <w:tc>
          <w:tcPr>
            <w:tcW w:w="1620" w:type="dxa"/>
            <w:tcBorders>
              <w:top w:val="single" w:sz="4" w:space="0" w:color="auto"/>
              <w:left w:val="single" w:sz="4" w:space="0" w:color="auto"/>
              <w:bottom w:val="single" w:sz="4" w:space="0" w:color="auto"/>
              <w:right w:val="single" w:sz="4" w:space="0" w:color="auto"/>
            </w:tcBorders>
            <w:hideMark/>
          </w:tcPr>
          <w:p w14:paraId="613490D5"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20-40</w:t>
            </w:r>
          </w:p>
        </w:tc>
        <w:tc>
          <w:tcPr>
            <w:tcW w:w="1919" w:type="dxa"/>
            <w:tcBorders>
              <w:top w:val="single" w:sz="4" w:space="0" w:color="auto"/>
              <w:left w:val="single" w:sz="4" w:space="0" w:color="auto"/>
              <w:bottom w:val="single" w:sz="4" w:space="0" w:color="auto"/>
              <w:right w:val="single" w:sz="4" w:space="0" w:color="auto"/>
            </w:tcBorders>
          </w:tcPr>
          <w:p w14:paraId="38A51E0F"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15,9</w:t>
            </w:r>
          </w:p>
        </w:tc>
        <w:tc>
          <w:tcPr>
            <w:tcW w:w="1418" w:type="dxa"/>
            <w:tcBorders>
              <w:top w:val="single" w:sz="4" w:space="0" w:color="auto"/>
              <w:left w:val="single" w:sz="4" w:space="0" w:color="auto"/>
              <w:bottom w:val="single" w:sz="4" w:space="0" w:color="auto"/>
              <w:right w:val="single" w:sz="4" w:space="0" w:color="auto"/>
            </w:tcBorders>
          </w:tcPr>
          <w:p w14:paraId="317F07C2"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22,0</w:t>
            </w:r>
          </w:p>
        </w:tc>
        <w:tc>
          <w:tcPr>
            <w:tcW w:w="1417" w:type="dxa"/>
            <w:tcBorders>
              <w:top w:val="single" w:sz="4" w:space="0" w:color="auto"/>
              <w:left w:val="single" w:sz="4" w:space="0" w:color="auto"/>
              <w:bottom w:val="single" w:sz="4" w:space="0" w:color="auto"/>
              <w:right w:val="single" w:sz="4" w:space="0" w:color="auto"/>
            </w:tcBorders>
          </w:tcPr>
          <w:p w14:paraId="71595CF0"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217</w:t>
            </w:r>
          </w:p>
        </w:tc>
        <w:tc>
          <w:tcPr>
            <w:tcW w:w="1276" w:type="dxa"/>
            <w:tcBorders>
              <w:top w:val="single" w:sz="4" w:space="0" w:color="auto"/>
              <w:left w:val="single" w:sz="4" w:space="0" w:color="auto"/>
              <w:bottom w:val="single" w:sz="4" w:space="0" w:color="auto"/>
              <w:right w:val="single" w:sz="4" w:space="0" w:color="auto"/>
            </w:tcBorders>
          </w:tcPr>
          <w:p w14:paraId="0C4F5DA0"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43</w:t>
            </w:r>
          </w:p>
        </w:tc>
        <w:tc>
          <w:tcPr>
            <w:tcW w:w="1134" w:type="dxa"/>
            <w:tcBorders>
              <w:top w:val="single" w:sz="4" w:space="0" w:color="auto"/>
              <w:left w:val="single" w:sz="4" w:space="0" w:color="auto"/>
              <w:bottom w:val="single" w:sz="4" w:space="0" w:color="auto"/>
              <w:right w:val="single" w:sz="4" w:space="0" w:color="auto"/>
            </w:tcBorders>
          </w:tcPr>
          <w:p w14:paraId="5BC76F1B"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98</w:t>
            </w:r>
          </w:p>
        </w:tc>
        <w:tc>
          <w:tcPr>
            <w:tcW w:w="1134" w:type="dxa"/>
            <w:tcBorders>
              <w:top w:val="single" w:sz="4" w:space="0" w:color="auto"/>
              <w:left w:val="single" w:sz="4" w:space="0" w:color="auto"/>
              <w:bottom w:val="single" w:sz="4" w:space="0" w:color="auto"/>
              <w:right w:val="single" w:sz="4" w:space="0" w:color="auto"/>
            </w:tcBorders>
          </w:tcPr>
          <w:p w14:paraId="0CFE508E"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776</w:t>
            </w:r>
          </w:p>
        </w:tc>
        <w:tc>
          <w:tcPr>
            <w:tcW w:w="1838" w:type="dxa"/>
            <w:tcBorders>
              <w:top w:val="single" w:sz="4" w:space="0" w:color="auto"/>
              <w:left w:val="single" w:sz="4" w:space="0" w:color="auto"/>
              <w:bottom w:val="single" w:sz="4" w:space="0" w:color="auto"/>
              <w:right w:val="single" w:sz="4" w:space="0" w:color="auto"/>
            </w:tcBorders>
          </w:tcPr>
          <w:p w14:paraId="136500BA"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1156</w:t>
            </w:r>
          </w:p>
        </w:tc>
      </w:tr>
      <w:tr w:rsidR="00357EBB" w:rsidRPr="00357EBB" w14:paraId="7DE646E0" w14:textId="77777777" w:rsidTr="005C6C66">
        <w:trPr>
          <w:trHeight w:val="213"/>
        </w:trPr>
        <w:tc>
          <w:tcPr>
            <w:tcW w:w="2410" w:type="dxa"/>
            <w:vMerge w:val="restart"/>
            <w:tcBorders>
              <w:top w:val="single" w:sz="4" w:space="0" w:color="auto"/>
              <w:left w:val="single" w:sz="4" w:space="0" w:color="auto"/>
              <w:bottom w:val="single" w:sz="4" w:space="0" w:color="auto"/>
              <w:right w:val="single" w:sz="4" w:space="0" w:color="auto"/>
            </w:tcBorders>
            <w:hideMark/>
          </w:tcPr>
          <w:p w14:paraId="484FF786" w14:textId="77777777" w:rsidR="00F74B79" w:rsidRPr="00357EBB" w:rsidRDefault="00F74B79" w:rsidP="00F74B79">
            <w:pPr>
              <w:spacing w:after="0" w:line="36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lang w:val="en-US"/>
              </w:rPr>
              <w:t>NK-</w:t>
            </w:r>
            <w:r w:rsidRPr="00357EBB">
              <w:rPr>
                <w:rFonts w:ascii="Times New Roman" w:hAnsi="Times New Roman"/>
                <w:color w:val="000000" w:themeColor="text1"/>
                <w:sz w:val="28"/>
                <w:szCs w:val="28"/>
              </w:rPr>
              <w:t>фон</w:t>
            </w:r>
          </w:p>
        </w:tc>
        <w:tc>
          <w:tcPr>
            <w:tcW w:w="1620" w:type="dxa"/>
            <w:tcBorders>
              <w:top w:val="single" w:sz="4" w:space="0" w:color="auto"/>
              <w:left w:val="single" w:sz="4" w:space="0" w:color="auto"/>
              <w:bottom w:val="single" w:sz="4" w:space="0" w:color="auto"/>
              <w:right w:val="single" w:sz="4" w:space="0" w:color="auto"/>
            </w:tcBorders>
            <w:hideMark/>
          </w:tcPr>
          <w:p w14:paraId="3ED7B6EE"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0-20</w:t>
            </w:r>
          </w:p>
        </w:tc>
        <w:tc>
          <w:tcPr>
            <w:tcW w:w="1919" w:type="dxa"/>
            <w:tcBorders>
              <w:top w:val="single" w:sz="4" w:space="0" w:color="auto"/>
              <w:left w:val="single" w:sz="4" w:space="0" w:color="auto"/>
              <w:bottom w:val="single" w:sz="4" w:space="0" w:color="auto"/>
              <w:right w:val="single" w:sz="4" w:space="0" w:color="auto"/>
            </w:tcBorders>
          </w:tcPr>
          <w:p w14:paraId="7491ADD6"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23,7</w:t>
            </w:r>
          </w:p>
        </w:tc>
        <w:tc>
          <w:tcPr>
            <w:tcW w:w="1418" w:type="dxa"/>
            <w:tcBorders>
              <w:top w:val="single" w:sz="4" w:space="0" w:color="auto"/>
              <w:left w:val="single" w:sz="4" w:space="0" w:color="auto"/>
              <w:bottom w:val="single" w:sz="4" w:space="0" w:color="auto"/>
              <w:right w:val="single" w:sz="4" w:space="0" w:color="auto"/>
            </w:tcBorders>
          </w:tcPr>
          <w:p w14:paraId="13C6E1BB"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34,0</w:t>
            </w:r>
          </w:p>
        </w:tc>
        <w:tc>
          <w:tcPr>
            <w:tcW w:w="1417" w:type="dxa"/>
            <w:tcBorders>
              <w:top w:val="single" w:sz="4" w:space="0" w:color="auto"/>
              <w:left w:val="single" w:sz="4" w:space="0" w:color="auto"/>
              <w:bottom w:val="single" w:sz="4" w:space="0" w:color="auto"/>
              <w:right w:val="single" w:sz="4" w:space="0" w:color="auto"/>
            </w:tcBorders>
          </w:tcPr>
          <w:p w14:paraId="4FCE877E"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233</w:t>
            </w:r>
          </w:p>
        </w:tc>
        <w:tc>
          <w:tcPr>
            <w:tcW w:w="1276" w:type="dxa"/>
            <w:tcBorders>
              <w:top w:val="single" w:sz="4" w:space="0" w:color="auto"/>
              <w:left w:val="single" w:sz="4" w:space="0" w:color="auto"/>
              <w:bottom w:val="single" w:sz="4" w:space="0" w:color="auto"/>
              <w:right w:val="single" w:sz="4" w:space="0" w:color="auto"/>
            </w:tcBorders>
          </w:tcPr>
          <w:p w14:paraId="4130CE55"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48</w:t>
            </w:r>
          </w:p>
        </w:tc>
        <w:tc>
          <w:tcPr>
            <w:tcW w:w="1134" w:type="dxa"/>
            <w:tcBorders>
              <w:top w:val="single" w:sz="4" w:space="0" w:color="auto"/>
              <w:left w:val="single" w:sz="4" w:space="0" w:color="auto"/>
              <w:bottom w:val="single" w:sz="4" w:space="0" w:color="auto"/>
              <w:right w:val="single" w:sz="4" w:space="0" w:color="auto"/>
            </w:tcBorders>
          </w:tcPr>
          <w:p w14:paraId="08685964"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96</w:t>
            </w:r>
          </w:p>
        </w:tc>
        <w:tc>
          <w:tcPr>
            <w:tcW w:w="1134" w:type="dxa"/>
            <w:tcBorders>
              <w:top w:val="single" w:sz="4" w:space="0" w:color="auto"/>
              <w:left w:val="single" w:sz="4" w:space="0" w:color="auto"/>
              <w:bottom w:val="single" w:sz="4" w:space="0" w:color="auto"/>
              <w:right w:val="single" w:sz="4" w:space="0" w:color="auto"/>
            </w:tcBorders>
          </w:tcPr>
          <w:p w14:paraId="263A01E2"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795</w:t>
            </w:r>
          </w:p>
        </w:tc>
        <w:tc>
          <w:tcPr>
            <w:tcW w:w="1838" w:type="dxa"/>
            <w:tcBorders>
              <w:top w:val="single" w:sz="4" w:space="0" w:color="auto"/>
              <w:left w:val="single" w:sz="4" w:space="0" w:color="auto"/>
              <w:bottom w:val="single" w:sz="4" w:space="0" w:color="auto"/>
              <w:right w:val="single" w:sz="4" w:space="0" w:color="auto"/>
            </w:tcBorders>
          </w:tcPr>
          <w:p w14:paraId="1A67098E"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1206</w:t>
            </w:r>
          </w:p>
        </w:tc>
      </w:tr>
      <w:tr w:rsidR="00357EBB" w:rsidRPr="00357EBB" w14:paraId="10004AC2" w14:textId="77777777" w:rsidTr="005C6C66">
        <w:tc>
          <w:tcPr>
            <w:tcW w:w="2410" w:type="dxa"/>
            <w:vMerge/>
            <w:tcBorders>
              <w:top w:val="single" w:sz="4" w:space="0" w:color="auto"/>
              <w:left w:val="single" w:sz="4" w:space="0" w:color="auto"/>
              <w:bottom w:val="single" w:sz="4" w:space="0" w:color="auto"/>
              <w:right w:val="single" w:sz="4" w:space="0" w:color="auto"/>
            </w:tcBorders>
            <w:vAlign w:val="center"/>
            <w:hideMark/>
          </w:tcPr>
          <w:p w14:paraId="063A0BB8" w14:textId="77777777" w:rsidR="00F74B79" w:rsidRPr="00357EBB" w:rsidRDefault="00F74B79" w:rsidP="00F74B79">
            <w:pPr>
              <w:spacing w:after="0" w:line="360" w:lineRule="auto"/>
              <w:rPr>
                <w:rFonts w:ascii="Times New Roman" w:hAnsi="Times New Roman"/>
                <w:color w:val="000000" w:themeColor="text1"/>
                <w:sz w:val="28"/>
                <w:szCs w:val="28"/>
              </w:rPr>
            </w:pPr>
          </w:p>
        </w:tc>
        <w:tc>
          <w:tcPr>
            <w:tcW w:w="1620" w:type="dxa"/>
            <w:tcBorders>
              <w:top w:val="single" w:sz="4" w:space="0" w:color="auto"/>
              <w:left w:val="single" w:sz="4" w:space="0" w:color="auto"/>
              <w:bottom w:val="single" w:sz="4" w:space="0" w:color="auto"/>
              <w:right w:val="single" w:sz="4" w:space="0" w:color="auto"/>
            </w:tcBorders>
            <w:hideMark/>
          </w:tcPr>
          <w:p w14:paraId="7BE04D8F"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20-40</w:t>
            </w:r>
          </w:p>
        </w:tc>
        <w:tc>
          <w:tcPr>
            <w:tcW w:w="1919" w:type="dxa"/>
            <w:tcBorders>
              <w:top w:val="single" w:sz="4" w:space="0" w:color="auto"/>
              <w:left w:val="single" w:sz="4" w:space="0" w:color="auto"/>
              <w:bottom w:val="single" w:sz="4" w:space="0" w:color="auto"/>
              <w:right w:val="single" w:sz="4" w:space="0" w:color="auto"/>
            </w:tcBorders>
          </w:tcPr>
          <w:p w14:paraId="670C5E3C"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22,6</w:t>
            </w:r>
          </w:p>
        </w:tc>
        <w:tc>
          <w:tcPr>
            <w:tcW w:w="1418" w:type="dxa"/>
            <w:tcBorders>
              <w:top w:val="single" w:sz="4" w:space="0" w:color="auto"/>
              <w:left w:val="single" w:sz="4" w:space="0" w:color="auto"/>
              <w:bottom w:val="single" w:sz="4" w:space="0" w:color="auto"/>
              <w:right w:val="single" w:sz="4" w:space="0" w:color="auto"/>
            </w:tcBorders>
          </w:tcPr>
          <w:p w14:paraId="6088043A"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30,0</w:t>
            </w:r>
          </w:p>
        </w:tc>
        <w:tc>
          <w:tcPr>
            <w:tcW w:w="1417" w:type="dxa"/>
            <w:tcBorders>
              <w:top w:val="single" w:sz="4" w:space="0" w:color="auto"/>
              <w:left w:val="single" w:sz="4" w:space="0" w:color="auto"/>
              <w:bottom w:val="single" w:sz="4" w:space="0" w:color="auto"/>
              <w:right w:val="single" w:sz="4" w:space="0" w:color="auto"/>
            </w:tcBorders>
          </w:tcPr>
          <w:p w14:paraId="5D171C81"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226</w:t>
            </w:r>
          </w:p>
        </w:tc>
        <w:tc>
          <w:tcPr>
            <w:tcW w:w="1276" w:type="dxa"/>
            <w:tcBorders>
              <w:top w:val="single" w:sz="4" w:space="0" w:color="auto"/>
              <w:left w:val="single" w:sz="4" w:space="0" w:color="auto"/>
              <w:bottom w:val="single" w:sz="4" w:space="0" w:color="auto"/>
              <w:right w:val="single" w:sz="4" w:space="0" w:color="auto"/>
            </w:tcBorders>
          </w:tcPr>
          <w:p w14:paraId="5AAD6F3B"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45</w:t>
            </w:r>
          </w:p>
        </w:tc>
        <w:tc>
          <w:tcPr>
            <w:tcW w:w="1134" w:type="dxa"/>
            <w:tcBorders>
              <w:top w:val="single" w:sz="4" w:space="0" w:color="auto"/>
              <w:left w:val="single" w:sz="4" w:space="0" w:color="auto"/>
              <w:bottom w:val="single" w:sz="4" w:space="0" w:color="auto"/>
              <w:right w:val="single" w:sz="4" w:space="0" w:color="auto"/>
            </w:tcBorders>
          </w:tcPr>
          <w:p w14:paraId="4A9119A0"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100</w:t>
            </w:r>
          </w:p>
        </w:tc>
        <w:tc>
          <w:tcPr>
            <w:tcW w:w="1134" w:type="dxa"/>
            <w:tcBorders>
              <w:top w:val="single" w:sz="4" w:space="0" w:color="auto"/>
              <w:left w:val="single" w:sz="4" w:space="0" w:color="auto"/>
              <w:bottom w:val="single" w:sz="4" w:space="0" w:color="auto"/>
              <w:right w:val="single" w:sz="4" w:space="0" w:color="auto"/>
            </w:tcBorders>
          </w:tcPr>
          <w:p w14:paraId="3B90FE3F"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802</w:t>
            </w:r>
          </w:p>
        </w:tc>
        <w:tc>
          <w:tcPr>
            <w:tcW w:w="1838" w:type="dxa"/>
            <w:tcBorders>
              <w:top w:val="single" w:sz="4" w:space="0" w:color="auto"/>
              <w:left w:val="single" w:sz="4" w:space="0" w:color="auto"/>
              <w:bottom w:val="single" w:sz="4" w:space="0" w:color="auto"/>
              <w:right w:val="single" w:sz="4" w:space="0" w:color="auto"/>
            </w:tcBorders>
          </w:tcPr>
          <w:p w14:paraId="447678AC"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1203</w:t>
            </w:r>
          </w:p>
        </w:tc>
      </w:tr>
      <w:tr w:rsidR="00357EBB" w:rsidRPr="00357EBB" w14:paraId="5EE06250" w14:textId="77777777" w:rsidTr="005C6C66">
        <w:trPr>
          <w:trHeight w:val="221"/>
        </w:trPr>
        <w:tc>
          <w:tcPr>
            <w:tcW w:w="2410" w:type="dxa"/>
            <w:vMerge w:val="restart"/>
            <w:tcBorders>
              <w:top w:val="single" w:sz="4" w:space="0" w:color="auto"/>
              <w:left w:val="single" w:sz="4" w:space="0" w:color="auto"/>
              <w:bottom w:val="single" w:sz="4" w:space="0" w:color="auto"/>
              <w:right w:val="single" w:sz="4" w:space="0" w:color="auto"/>
            </w:tcBorders>
            <w:hideMark/>
          </w:tcPr>
          <w:p w14:paraId="7640BA02"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lang w:val="en-US"/>
              </w:rPr>
              <w:t>NK+P</w:t>
            </w:r>
            <w:r w:rsidRPr="00357EBB">
              <w:rPr>
                <w:rFonts w:ascii="Times New Roman" w:hAnsi="Times New Roman"/>
                <w:color w:val="000000" w:themeColor="text1"/>
                <w:sz w:val="28"/>
                <w:szCs w:val="28"/>
                <w:vertAlign w:val="subscript"/>
                <w:lang w:val="en-US"/>
              </w:rPr>
              <w:t>1</w:t>
            </w:r>
            <w:r w:rsidRPr="00357EBB">
              <w:rPr>
                <w:rFonts w:ascii="Times New Roman" w:hAnsi="Times New Roman"/>
                <w:color w:val="000000" w:themeColor="text1"/>
                <w:sz w:val="28"/>
                <w:szCs w:val="28"/>
                <w:vertAlign w:val="subscript"/>
              </w:rPr>
              <w:t xml:space="preserve"> </w:t>
            </w:r>
          </w:p>
        </w:tc>
        <w:tc>
          <w:tcPr>
            <w:tcW w:w="1620" w:type="dxa"/>
            <w:tcBorders>
              <w:top w:val="single" w:sz="4" w:space="0" w:color="auto"/>
              <w:left w:val="single" w:sz="4" w:space="0" w:color="auto"/>
              <w:bottom w:val="single" w:sz="4" w:space="0" w:color="auto"/>
              <w:right w:val="single" w:sz="4" w:space="0" w:color="auto"/>
            </w:tcBorders>
            <w:hideMark/>
          </w:tcPr>
          <w:p w14:paraId="2C2CCE25"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0-20</w:t>
            </w:r>
          </w:p>
        </w:tc>
        <w:tc>
          <w:tcPr>
            <w:tcW w:w="1919" w:type="dxa"/>
            <w:tcBorders>
              <w:top w:val="single" w:sz="4" w:space="0" w:color="auto"/>
              <w:left w:val="single" w:sz="4" w:space="0" w:color="auto"/>
              <w:bottom w:val="single" w:sz="4" w:space="0" w:color="auto"/>
              <w:right w:val="single" w:sz="4" w:space="0" w:color="auto"/>
            </w:tcBorders>
          </w:tcPr>
          <w:p w14:paraId="4DED3F2D"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49,0</w:t>
            </w:r>
          </w:p>
        </w:tc>
        <w:tc>
          <w:tcPr>
            <w:tcW w:w="1418" w:type="dxa"/>
            <w:tcBorders>
              <w:top w:val="single" w:sz="4" w:space="0" w:color="auto"/>
              <w:left w:val="single" w:sz="4" w:space="0" w:color="auto"/>
              <w:bottom w:val="single" w:sz="4" w:space="0" w:color="auto"/>
              <w:right w:val="single" w:sz="4" w:space="0" w:color="auto"/>
            </w:tcBorders>
          </w:tcPr>
          <w:p w14:paraId="219D841B"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89,0</w:t>
            </w:r>
          </w:p>
        </w:tc>
        <w:tc>
          <w:tcPr>
            <w:tcW w:w="1417" w:type="dxa"/>
            <w:tcBorders>
              <w:top w:val="single" w:sz="4" w:space="0" w:color="auto"/>
              <w:left w:val="single" w:sz="4" w:space="0" w:color="auto"/>
              <w:bottom w:val="single" w:sz="4" w:space="0" w:color="auto"/>
              <w:right w:val="single" w:sz="4" w:space="0" w:color="auto"/>
            </w:tcBorders>
          </w:tcPr>
          <w:p w14:paraId="32E1C2B8"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265</w:t>
            </w:r>
          </w:p>
        </w:tc>
        <w:tc>
          <w:tcPr>
            <w:tcW w:w="1276" w:type="dxa"/>
            <w:tcBorders>
              <w:top w:val="single" w:sz="4" w:space="0" w:color="auto"/>
              <w:left w:val="single" w:sz="4" w:space="0" w:color="auto"/>
              <w:bottom w:val="single" w:sz="4" w:space="0" w:color="auto"/>
              <w:right w:val="single" w:sz="4" w:space="0" w:color="auto"/>
            </w:tcBorders>
          </w:tcPr>
          <w:p w14:paraId="19F7EE8E"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56</w:t>
            </w:r>
          </w:p>
        </w:tc>
        <w:tc>
          <w:tcPr>
            <w:tcW w:w="1134" w:type="dxa"/>
            <w:tcBorders>
              <w:top w:val="single" w:sz="4" w:space="0" w:color="auto"/>
              <w:left w:val="single" w:sz="4" w:space="0" w:color="auto"/>
              <w:bottom w:val="single" w:sz="4" w:space="0" w:color="auto"/>
              <w:right w:val="single" w:sz="4" w:space="0" w:color="auto"/>
            </w:tcBorders>
          </w:tcPr>
          <w:p w14:paraId="57876BAA"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100</w:t>
            </w:r>
          </w:p>
        </w:tc>
        <w:tc>
          <w:tcPr>
            <w:tcW w:w="1134" w:type="dxa"/>
            <w:tcBorders>
              <w:top w:val="single" w:sz="4" w:space="0" w:color="auto"/>
              <w:left w:val="single" w:sz="4" w:space="0" w:color="auto"/>
              <w:bottom w:val="single" w:sz="4" w:space="0" w:color="auto"/>
              <w:right w:val="single" w:sz="4" w:space="0" w:color="auto"/>
            </w:tcBorders>
          </w:tcPr>
          <w:p w14:paraId="013A4DCD"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821</w:t>
            </w:r>
          </w:p>
        </w:tc>
        <w:tc>
          <w:tcPr>
            <w:tcW w:w="1838" w:type="dxa"/>
            <w:tcBorders>
              <w:top w:val="single" w:sz="4" w:space="0" w:color="auto"/>
              <w:left w:val="single" w:sz="4" w:space="0" w:color="auto"/>
              <w:bottom w:val="single" w:sz="4" w:space="0" w:color="auto"/>
              <w:right w:val="single" w:sz="4" w:space="0" w:color="auto"/>
            </w:tcBorders>
          </w:tcPr>
          <w:p w14:paraId="34C75A4F"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1331</w:t>
            </w:r>
          </w:p>
        </w:tc>
      </w:tr>
      <w:tr w:rsidR="00357EBB" w:rsidRPr="00357EBB" w14:paraId="4304364B" w14:textId="77777777" w:rsidTr="005C6C66">
        <w:tc>
          <w:tcPr>
            <w:tcW w:w="2410" w:type="dxa"/>
            <w:vMerge/>
            <w:tcBorders>
              <w:top w:val="single" w:sz="4" w:space="0" w:color="auto"/>
              <w:left w:val="single" w:sz="4" w:space="0" w:color="auto"/>
              <w:bottom w:val="single" w:sz="4" w:space="0" w:color="auto"/>
              <w:right w:val="single" w:sz="4" w:space="0" w:color="auto"/>
            </w:tcBorders>
            <w:vAlign w:val="center"/>
            <w:hideMark/>
          </w:tcPr>
          <w:p w14:paraId="612885B1" w14:textId="77777777" w:rsidR="00F74B79" w:rsidRPr="00357EBB" w:rsidRDefault="00F74B79" w:rsidP="00F74B79">
            <w:pPr>
              <w:spacing w:after="0" w:line="360" w:lineRule="auto"/>
              <w:rPr>
                <w:rFonts w:ascii="Times New Roman" w:hAnsi="Times New Roman"/>
                <w:color w:val="000000" w:themeColor="text1"/>
                <w:sz w:val="28"/>
                <w:szCs w:val="28"/>
                <w:lang w:val="en-US"/>
              </w:rPr>
            </w:pPr>
          </w:p>
        </w:tc>
        <w:tc>
          <w:tcPr>
            <w:tcW w:w="1620" w:type="dxa"/>
            <w:tcBorders>
              <w:top w:val="single" w:sz="4" w:space="0" w:color="auto"/>
              <w:left w:val="single" w:sz="4" w:space="0" w:color="auto"/>
              <w:bottom w:val="single" w:sz="4" w:space="0" w:color="auto"/>
              <w:right w:val="single" w:sz="4" w:space="0" w:color="auto"/>
            </w:tcBorders>
            <w:hideMark/>
          </w:tcPr>
          <w:p w14:paraId="6A9DCBBD"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20-40</w:t>
            </w:r>
          </w:p>
        </w:tc>
        <w:tc>
          <w:tcPr>
            <w:tcW w:w="1919" w:type="dxa"/>
            <w:tcBorders>
              <w:top w:val="single" w:sz="4" w:space="0" w:color="auto"/>
              <w:left w:val="single" w:sz="4" w:space="0" w:color="auto"/>
              <w:bottom w:val="single" w:sz="4" w:space="0" w:color="auto"/>
              <w:right w:val="single" w:sz="4" w:space="0" w:color="auto"/>
            </w:tcBorders>
          </w:tcPr>
          <w:p w14:paraId="429DF5D7"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36,2</w:t>
            </w:r>
          </w:p>
        </w:tc>
        <w:tc>
          <w:tcPr>
            <w:tcW w:w="1418" w:type="dxa"/>
            <w:tcBorders>
              <w:top w:val="single" w:sz="4" w:space="0" w:color="auto"/>
              <w:left w:val="single" w:sz="4" w:space="0" w:color="auto"/>
              <w:bottom w:val="single" w:sz="4" w:space="0" w:color="auto"/>
              <w:right w:val="single" w:sz="4" w:space="0" w:color="auto"/>
            </w:tcBorders>
          </w:tcPr>
          <w:p w14:paraId="40ED0D53"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78,0</w:t>
            </w:r>
          </w:p>
        </w:tc>
        <w:tc>
          <w:tcPr>
            <w:tcW w:w="1417" w:type="dxa"/>
            <w:tcBorders>
              <w:top w:val="single" w:sz="4" w:space="0" w:color="auto"/>
              <w:left w:val="single" w:sz="4" w:space="0" w:color="auto"/>
              <w:bottom w:val="single" w:sz="4" w:space="0" w:color="auto"/>
              <w:right w:val="single" w:sz="4" w:space="0" w:color="auto"/>
            </w:tcBorders>
          </w:tcPr>
          <w:p w14:paraId="61250949"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257</w:t>
            </w:r>
          </w:p>
        </w:tc>
        <w:tc>
          <w:tcPr>
            <w:tcW w:w="1276" w:type="dxa"/>
            <w:tcBorders>
              <w:top w:val="single" w:sz="4" w:space="0" w:color="auto"/>
              <w:left w:val="single" w:sz="4" w:space="0" w:color="auto"/>
              <w:bottom w:val="single" w:sz="4" w:space="0" w:color="auto"/>
              <w:right w:val="single" w:sz="4" w:space="0" w:color="auto"/>
            </w:tcBorders>
          </w:tcPr>
          <w:p w14:paraId="64E21114"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62</w:t>
            </w:r>
          </w:p>
        </w:tc>
        <w:tc>
          <w:tcPr>
            <w:tcW w:w="1134" w:type="dxa"/>
            <w:tcBorders>
              <w:top w:val="single" w:sz="4" w:space="0" w:color="auto"/>
              <w:left w:val="single" w:sz="4" w:space="0" w:color="auto"/>
              <w:bottom w:val="single" w:sz="4" w:space="0" w:color="auto"/>
              <w:right w:val="single" w:sz="4" w:space="0" w:color="auto"/>
            </w:tcBorders>
          </w:tcPr>
          <w:p w14:paraId="4FB62B1E"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97</w:t>
            </w:r>
          </w:p>
        </w:tc>
        <w:tc>
          <w:tcPr>
            <w:tcW w:w="1134" w:type="dxa"/>
            <w:tcBorders>
              <w:top w:val="single" w:sz="4" w:space="0" w:color="auto"/>
              <w:left w:val="single" w:sz="4" w:space="0" w:color="auto"/>
              <w:bottom w:val="single" w:sz="4" w:space="0" w:color="auto"/>
              <w:right w:val="single" w:sz="4" w:space="0" w:color="auto"/>
            </w:tcBorders>
          </w:tcPr>
          <w:p w14:paraId="1AA10B99"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825</w:t>
            </w:r>
          </w:p>
        </w:tc>
        <w:tc>
          <w:tcPr>
            <w:tcW w:w="1838" w:type="dxa"/>
            <w:tcBorders>
              <w:top w:val="single" w:sz="4" w:space="0" w:color="auto"/>
              <w:left w:val="single" w:sz="4" w:space="0" w:color="auto"/>
              <w:bottom w:val="single" w:sz="4" w:space="0" w:color="auto"/>
              <w:right w:val="single" w:sz="4" w:space="0" w:color="auto"/>
            </w:tcBorders>
          </w:tcPr>
          <w:p w14:paraId="2F469D10"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1319</w:t>
            </w:r>
          </w:p>
        </w:tc>
      </w:tr>
      <w:tr w:rsidR="00357EBB" w:rsidRPr="00357EBB" w14:paraId="6A5F6DD3" w14:textId="77777777" w:rsidTr="005C6C66">
        <w:trPr>
          <w:trHeight w:val="201"/>
        </w:trPr>
        <w:tc>
          <w:tcPr>
            <w:tcW w:w="2410" w:type="dxa"/>
            <w:vMerge w:val="restart"/>
            <w:tcBorders>
              <w:top w:val="single" w:sz="4" w:space="0" w:color="auto"/>
              <w:left w:val="single" w:sz="4" w:space="0" w:color="auto"/>
              <w:bottom w:val="single" w:sz="4" w:space="0" w:color="auto"/>
              <w:right w:val="single" w:sz="4" w:space="0" w:color="auto"/>
            </w:tcBorders>
            <w:hideMark/>
          </w:tcPr>
          <w:p w14:paraId="13A3C007"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lang w:val="en-US"/>
              </w:rPr>
              <w:t>NK+P</w:t>
            </w:r>
            <w:r w:rsidRPr="00357EBB">
              <w:rPr>
                <w:rFonts w:ascii="Times New Roman" w:hAnsi="Times New Roman"/>
                <w:color w:val="000000" w:themeColor="text1"/>
                <w:sz w:val="28"/>
                <w:szCs w:val="28"/>
                <w:vertAlign w:val="subscript"/>
                <w:lang w:val="en-US"/>
              </w:rPr>
              <w:t>1,5</w:t>
            </w:r>
            <w:r w:rsidRPr="00357EBB">
              <w:rPr>
                <w:rFonts w:ascii="Times New Roman" w:hAnsi="Times New Roman"/>
                <w:color w:val="000000" w:themeColor="text1"/>
                <w:sz w:val="28"/>
                <w:szCs w:val="28"/>
                <w:vertAlign w:val="subscript"/>
              </w:rPr>
              <w:t xml:space="preserve"> </w:t>
            </w:r>
          </w:p>
        </w:tc>
        <w:tc>
          <w:tcPr>
            <w:tcW w:w="1620" w:type="dxa"/>
            <w:tcBorders>
              <w:top w:val="single" w:sz="4" w:space="0" w:color="auto"/>
              <w:left w:val="single" w:sz="4" w:space="0" w:color="auto"/>
              <w:bottom w:val="single" w:sz="4" w:space="0" w:color="auto"/>
              <w:right w:val="single" w:sz="4" w:space="0" w:color="auto"/>
            </w:tcBorders>
            <w:hideMark/>
          </w:tcPr>
          <w:p w14:paraId="0C0A8BC9"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0-20</w:t>
            </w:r>
          </w:p>
        </w:tc>
        <w:tc>
          <w:tcPr>
            <w:tcW w:w="1919" w:type="dxa"/>
            <w:tcBorders>
              <w:top w:val="single" w:sz="4" w:space="0" w:color="auto"/>
              <w:left w:val="single" w:sz="4" w:space="0" w:color="auto"/>
              <w:bottom w:val="single" w:sz="4" w:space="0" w:color="auto"/>
              <w:right w:val="single" w:sz="4" w:space="0" w:color="auto"/>
            </w:tcBorders>
          </w:tcPr>
          <w:p w14:paraId="0BA15D30"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51,9</w:t>
            </w:r>
          </w:p>
        </w:tc>
        <w:tc>
          <w:tcPr>
            <w:tcW w:w="1418" w:type="dxa"/>
            <w:tcBorders>
              <w:top w:val="single" w:sz="4" w:space="0" w:color="auto"/>
              <w:left w:val="single" w:sz="4" w:space="0" w:color="auto"/>
              <w:bottom w:val="single" w:sz="4" w:space="0" w:color="auto"/>
              <w:right w:val="single" w:sz="4" w:space="0" w:color="auto"/>
            </w:tcBorders>
          </w:tcPr>
          <w:p w14:paraId="4880B2A2"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97,0</w:t>
            </w:r>
          </w:p>
        </w:tc>
        <w:tc>
          <w:tcPr>
            <w:tcW w:w="1417" w:type="dxa"/>
            <w:tcBorders>
              <w:top w:val="single" w:sz="4" w:space="0" w:color="auto"/>
              <w:left w:val="single" w:sz="4" w:space="0" w:color="auto"/>
              <w:bottom w:val="single" w:sz="4" w:space="0" w:color="auto"/>
              <w:right w:val="single" w:sz="4" w:space="0" w:color="auto"/>
            </w:tcBorders>
          </w:tcPr>
          <w:p w14:paraId="0C51D389"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289</w:t>
            </w:r>
          </w:p>
        </w:tc>
        <w:tc>
          <w:tcPr>
            <w:tcW w:w="1276" w:type="dxa"/>
            <w:tcBorders>
              <w:top w:val="single" w:sz="4" w:space="0" w:color="auto"/>
              <w:left w:val="single" w:sz="4" w:space="0" w:color="auto"/>
              <w:bottom w:val="single" w:sz="4" w:space="0" w:color="auto"/>
              <w:right w:val="single" w:sz="4" w:space="0" w:color="auto"/>
            </w:tcBorders>
          </w:tcPr>
          <w:p w14:paraId="3A2CEAB6"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58</w:t>
            </w:r>
          </w:p>
        </w:tc>
        <w:tc>
          <w:tcPr>
            <w:tcW w:w="1134" w:type="dxa"/>
            <w:tcBorders>
              <w:top w:val="single" w:sz="4" w:space="0" w:color="auto"/>
              <w:left w:val="single" w:sz="4" w:space="0" w:color="auto"/>
              <w:bottom w:val="single" w:sz="4" w:space="0" w:color="auto"/>
              <w:right w:val="single" w:sz="4" w:space="0" w:color="auto"/>
            </w:tcBorders>
          </w:tcPr>
          <w:p w14:paraId="68352DF1"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98</w:t>
            </w:r>
          </w:p>
        </w:tc>
        <w:tc>
          <w:tcPr>
            <w:tcW w:w="1134" w:type="dxa"/>
            <w:tcBorders>
              <w:top w:val="single" w:sz="4" w:space="0" w:color="auto"/>
              <w:left w:val="single" w:sz="4" w:space="0" w:color="auto"/>
              <w:bottom w:val="single" w:sz="4" w:space="0" w:color="auto"/>
              <w:right w:val="single" w:sz="4" w:space="0" w:color="auto"/>
            </w:tcBorders>
          </w:tcPr>
          <w:p w14:paraId="5B3070FB"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835</w:t>
            </w:r>
          </w:p>
        </w:tc>
        <w:tc>
          <w:tcPr>
            <w:tcW w:w="1838" w:type="dxa"/>
            <w:tcBorders>
              <w:top w:val="single" w:sz="4" w:space="0" w:color="auto"/>
              <w:left w:val="single" w:sz="4" w:space="0" w:color="auto"/>
              <w:bottom w:val="single" w:sz="4" w:space="0" w:color="auto"/>
              <w:right w:val="single" w:sz="4" w:space="0" w:color="auto"/>
            </w:tcBorders>
          </w:tcPr>
          <w:p w14:paraId="6C6B45BE"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1377</w:t>
            </w:r>
          </w:p>
        </w:tc>
      </w:tr>
      <w:tr w:rsidR="00357EBB" w:rsidRPr="00357EBB" w14:paraId="25A6D6C3" w14:textId="77777777" w:rsidTr="005C6C66">
        <w:tc>
          <w:tcPr>
            <w:tcW w:w="2410" w:type="dxa"/>
            <w:vMerge/>
            <w:tcBorders>
              <w:top w:val="single" w:sz="4" w:space="0" w:color="auto"/>
              <w:left w:val="single" w:sz="4" w:space="0" w:color="auto"/>
              <w:bottom w:val="single" w:sz="4" w:space="0" w:color="auto"/>
              <w:right w:val="single" w:sz="4" w:space="0" w:color="auto"/>
            </w:tcBorders>
            <w:vAlign w:val="center"/>
            <w:hideMark/>
          </w:tcPr>
          <w:p w14:paraId="6A0535C1" w14:textId="77777777" w:rsidR="00F74B79" w:rsidRPr="00357EBB" w:rsidRDefault="00F74B79" w:rsidP="00F74B79">
            <w:pPr>
              <w:spacing w:after="0" w:line="360" w:lineRule="auto"/>
              <w:rPr>
                <w:rFonts w:ascii="Times New Roman" w:hAnsi="Times New Roman"/>
                <w:color w:val="000000" w:themeColor="text1"/>
                <w:sz w:val="28"/>
                <w:szCs w:val="28"/>
                <w:lang w:val="en-US"/>
              </w:rPr>
            </w:pPr>
          </w:p>
        </w:tc>
        <w:tc>
          <w:tcPr>
            <w:tcW w:w="1620" w:type="dxa"/>
            <w:tcBorders>
              <w:top w:val="single" w:sz="4" w:space="0" w:color="auto"/>
              <w:left w:val="single" w:sz="4" w:space="0" w:color="auto"/>
              <w:bottom w:val="single" w:sz="4" w:space="0" w:color="auto"/>
              <w:right w:val="single" w:sz="4" w:space="0" w:color="auto"/>
            </w:tcBorders>
            <w:hideMark/>
          </w:tcPr>
          <w:p w14:paraId="64EC21DA"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20-40</w:t>
            </w:r>
          </w:p>
        </w:tc>
        <w:tc>
          <w:tcPr>
            <w:tcW w:w="1919" w:type="dxa"/>
            <w:tcBorders>
              <w:top w:val="single" w:sz="4" w:space="0" w:color="auto"/>
              <w:left w:val="single" w:sz="4" w:space="0" w:color="auto"/>
              <w:bottom w:val="single" w:sz="4" w:space="0" w:color="auto"/>
              <w:right w:val="single" w:sz="4" w:space="0" w:color="auto"/>
            </w:tcBorders>
          </w:tcPr>
          <w:p w14:paraId="51DB81E2"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38,3</w:t>
            </w:r>
          </w:p>
        </w:tc>
        <w:tc>
          <w:tcPr>
            <w:tcW w:w="1418" w:type="dxa"/>
            <w:tcBorders>
              <w:top w:val="single" w:sz="4" w:space="0" w:color="auto"/>
              <w:left w:val="single" w:sz="4" w:space="0" w:color="auto"/>
              <w:bottom w:val="single" w:sz="4" w:space="0" w:color="auto"/>
              <w:right w:val="single" w:sz="4" w:space="0" w:color="auto"/>
            </w:tcBorders>
          </w:tcPr>
          <w:p w14:paraId="6D12A533"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91,0</w:t>
            </w:r>
          </w:p>
        </w:tc>
        <w:tc>
          <w:tcPr>
            <w:tcW w:w="1417" w:type="dxa"/>
            <w:tcBorders>
              <w:top w:val="single" w:sz="4" w:space="0" w:color="auto"/>
              <w:left w:val="single" w:sz="4" w:space="0" w:color="auto"/>
              <w:bottom w:val="single" w:sz="4" w:space="0" w:color="auto"/>
              <w:right w:val="single" w:sz="4" w:space="0" w:color="auto"/>
            </w:tcBorders>
          </w:tcPr>
          <w:p w14:paraId="7F587728"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275</w:t>
            </w:r>
          </w:p>
        </w:tc>
        <w:tc>
          <w:tcPr>
            <w:tcW w:w="1276" w:type="dxa"/>
            <w:tcBorders>
              <w:top w:val="single" w:sz="4" w:space="0" w:color="auto"/>
              <w:left w:val="single" w:sz="4" w:space="0" w:color="auto"/>
              <w:bottom w:val="single" w:sz="4" w:space="0" w:color="auto"/>
              <w:right w:val="single" w:sz="4" w:space="0" w:color="auto"/>
            </w:tcBorders>
          </w:tcPr>
          <w:p w14:paraId="7FE02D71"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61</w:t>
            </w:r>
          </w:p>
        </w:tc>
        <w:tc>
          <w:tcPr>
            <w:tcW w:w="1134" w:type="dxa"/>
            <w:tcBorders>
              <w:top w:val="single" w:sz="4" w:space="0" w:color="auto"/>
              <w:left w:val="single" w:sz="4" w:space="0" w:color="auto"/>
              <w:bottom w:val="single" w:sz="4" w:space="0" w:color="auto"/>
              <w:right w:val="single" w:sz="4" w:space="0" w:color="auto"/>
            </w:tcBorders>
          </w:tcPr>
          <w:p w14:paraId="563C4841"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101</w:t>
            </w:r>
          </w:p>
        </w:tc>
        <w:tc>
          <w:tcPr>
            <w:tcW w:w="1134" w:type="dxa"/>
            <w:tcBorders>
              <w:top w:val="single" w:sz="4" w:space="0" w:color="auto"/>
              <w:left w:val="single" w:sz="4" w:space="0" w:color="auto"/>
              <w:bottom w:val="single" w:sz="4" w:space="0" w:color="auto"/>
              <w:right w:val="single" w:sz="4" w:space="0" w:color="auto"/>
            </w:tcBorders>
          </w:tcPr>
          <w:p w14:paraId="61ACB75C"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841</w:t>
            </w:r>
          </w:p>
        </w:tc>
        <w:tc>
          <w:tcPr>
            <w:tcW w:w="1838" w:type="dxa"/>
            <w:tcBorders>
              <w:top w:val="single" w:sz="4" w:space="0" w:color="auto"/>
              <w:left w:val="single" w:sz="4" w:space="0" w:color="auto"/>
              <w:bottom w:val="single" w:sz="4" w:space="0" w:color="auto"/>
              <w:right w:val="single" w:sz="4" w:space="0" w:color="auto"/>
            </w:tcBorders>
          </w:tcPr>
          <w:p w14:paraId="3A0324C8"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1369</w:t>
            </w:r>
          </w:p>
        </w:tc>
      </w:tr>
      <w:tr w:rsidR="00357EBB" w:rsidRPr="00357EBB" w14:paraId="13BB125E" w14:textId="77777777" w:rsidTr="005C6C66">
        <w:trPr>
          <w:trHeight w:val="195"/>
        </w:trPr>
        <w:tc>
          <w:tcPr>
            <w:tcW w:w="2410" w:type="dxa"/>
            <w:vMerge w:val="restart"/>
            <w:tcBorders>
              <w:top w:val="single" w:sz="4" w:space="0" w:color="auto"/>
              <w:left w:val="single" w:sz="4" w:space="0" w:color="auto"/>
              <w:bottom w:val="single" w:sz="4" w:space="0" w:color="auto"/>
              <w:right w:val="single" w:sz="4" w:space="0" w:color="auto"/>
            </w:tcBorders>
            <w:hideMark/>
          </w:tcPr>
          <w:p w14:paraId="0C89C2F8"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lang w:val="en-US"/>
              </w:rPr>
              <w:t>NK+P</w:t>
            </w:r>
            <w:r w:rsidRPr="00357EBB">
              <w:rPr>
                <w:rFonts w:ascii="Times New Roman" w:hAnsi="Times New Roman"/>
                <w:color w:val="000000" w:themeColor="text1"/>
                <w:sz w:val="28"/>
                <w:szCs w:val="28"/>
                <w:vertAlign w:val="subscript"/>
                <w:lang w:val="en-US"/>
              </w:rPr>
              <w:t>2</w:t>
            </w:r>
            <w:r w:rsidRPr="00357EBB">
              <w:rPr>
                <w:rFonts w:ascii="Times New Roman" w:hAnsi="Times New Roman"/>
                <w:color w:val="000000" w:themeColor="text1"/>
                <w:sz w:val="28"/>
                <w:szCs w:val="28"/>
              </w:rPr>
              <w:t xml:space="preserve"> </w:t>
            </w:r>
          </w:p>
        </w:tc>
        <w:tc>
          <w:tcPr>
            <w:tcW w:w="1620" w:type="dxa"/>
            <w:tcBorders>
              <w:top w:val="single" w:sz="4" w:space="0" w:color="auto"/>
              <w:left w:val="single" w:sz="4" w:space="0" w:color="auto"/>
              <w:bottom w:val="single" w:sz="4" w:space="0" w:color="auto"/>
              <w:right w:val="single" w:sz="4" w:space="0" w:color="auto"/>
            </w:tcBorders>
            <w:hideMark/>
          </w:tcPr>
          <w:p w14:paraId="1C096C8D"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0-20</w:t>
            </w:r>
          </w:p>
        </w:tc>
        <w:tc>
          <w:tcPr>
            <w:tcW w:w="1919" w:type="dxa"/>
            <w:tcBorders>
              <w:top w:val="single" w:sz="4" w:space="0" w:color="auto"/>
              <w:left w:val="single" w:sz="4" w:space="0" w:color="auto"/>
              <w:bottom w:val="single" w:sz="4" w:space="0" w:color="auto"/>
              <w:right w:val="single" w:sz="4" w:space="0" w:color="auto"/>
            </w:tcBorders>
          </w:tcPr>
          <w:p w14:paraId="30962980"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59,0</w:t>
            </w:r>
          </w:p>
        </w:tc>
        <w:tc>
          <w:tcPr>
            <w:tcW w:w="1418" w:type="dxa"/>
            <w:tcBorders>
              <w:top w:val="single" w:sz="4" w:space="0" w:color="auto"/>
              <w:left w:val="single" w:sz="4" w:space="0" w:color="auto"/>
              <w:bottom w:val="single" w:sz="4" w:space="0" w:color="auto"/>
              <w:right w:val="single" w:sz="4" w:space="0" w:color="auto"/>
            </w:tcBorders>
          </w:tcPr>
          <w:p w14:paraId="0BC2E9E5"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104,0</w:t>
            </w:r>
          </w:p>
        </w:tc>
        <w:tc>
          <w:tcPr>
            <w:tcW w:w="1417" w:type="dxa"/>
            <w:tcBorders>
              <w:top w:val="single" w:sz="4" w:space="0" w:color="auto"/>
              <w:left w:val="single" w:sz="4" w:space="0" w:color="auto"/>
              <w:bottom w:val="single" w:sz="4" w:space="0" w:color="auto"/>
              <w:right w:val="single" w:sz="4" w:space="0" w:color="auto"/>
            </w:tcBorders>
          </w:tcPr>
          <w:p w14:paraId="4F93BA3A"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296</w:t>
            </w:r>
          </w:p>
        </w:tc>
        <w:tc>
          <w:tcPr>
            <w:tcW w:w="1276" w:type="dxa"/>
            <w:tcBorders>
              <w:top w:val="single" w:sz="4" w:space="0" w:color="auto"/>
              <w:left w:val="single" w:sz="4" w:space="0" w:color="auto"/>
              <w:bottom w:val="single" w:sz="4" w:space="0" w:color="auto"/>
              <w:right w:val="single" w:sz="4" w:space="0" w:color="auto"/>
            </w:tcBorders>
          </w:tcPr>
          <w:p w14:paraId="715C1A36"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60</w:t>
            </w:r>
          </w:p>
        </w:tc>
        <w:tc>
          <w:tcPr>
            <w:tcW w:w="1134" w:type="dxa"/>
            <w:tcBorders>
              <w:top w:val="single" w:sz="4" w:space="0" w:color="auto"/>
              <w:left w:val="single" w:sz="4" w:space="0" w:color="auto"/>
              <w:bottom w:val="single" w:sz="4" w:space="0" w:color="auto"/>
              <w:right w:val="single" w:sz="4" w:space="0" w:color="auto"/>
            </w:tcBorders>
          </w:tcPr>
          <w:p w14:paraId="75666CF8"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96</w:t>
            </w:r>
          </w:p>
        </w:tc>
        <w:tc>
          <w:tcPr>
            <w:tcW w:w="1134" w:type="dxa"/>
            <w:tcBorders>
              <w:top w:val="single" w:sz="4" w:space="0" w:color="auto"/>
              <w:left w:val="single" w:sz="4" w:space="0" w:color="auto"/>
              <w:bottom w:val="single" w:sz="4" w:space="0" w:color="auto"/>
              <w:right w:val="single" w:sz="4" w:space="0" w:color="auto"/>
            </w:tcBorders>
          </w:tcPr>
          <w:p w14:paraId="756F60E6"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846</w:t>
            </w:r>
          </w:p>
        </w:tc>
        <w:tc>
          <w:tcPr>
            <w:tcW w:w="1838" w:type="dxa"/>
            <w:tcBorders>
              <w:top w:val="single" w:sz="4" w:space="0" w:color="auto"/>
              <w:left w:val="single" w:sz="4" w:space="0" w:color="auto"/>
              <w:bottom w:val="single" w:sz="4" w:space="0" w:color="auto"/>
              <w:right w:val="single" w:sz="4" w:space="0" w:color="auto"/>
            </w:tcBorders>
          </w:tcPr>
          <w:p w14:paraId="4CE54CAB"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1402</w:t>
            </w:r>
          </w:p>
        </w:tc>
      </w:tr>
      <w:tr w:rsidR="00357EBB" w:rsidRPr="00357EBB" w14:paraId="14A73570" w14:textId="77777777" w:rsidTr="005C6C66">
        <w:tc>
          <w:tcPr>
            <w:tcW w:w="2410" w:type="dxa"/>
            <w:vMerge/>
            <w:tcBorders>
              <w:top w:val="single" w:sz="4" w:space="0" w:color="auto"/>
              <w:left w:val="single" w:sz="4" w:space="0" w:color="auto"/>
              <w:bottom w:val="single" w:sz="4" w:space="0" w:color="auto"/>
              <w:right w:val="single" w:sz="4" w:space="0" w:color="auto"/>
            </w:tcBorders>
            <w:vAlign w:val="center"/>
            <w:hideMark/>
          </w:tcPr>
          <w:p w14:paraId="0ABC5640" w14:textId="77777777" w:rsidR="00F74B79" w:rsidRPr="00357EBB" w:rsidRDefault="00F74B79" w:rsidP="00F74B79">
            <w:pPr>
              <w:spacing w:after="0" w:line="360" w:lineRule="auto"/>
              <w:rPr>
                <w:rFonts w:ascii="Times New Roman" w:hAnsi="Times New Roman"/>
                <w:color w:val="000000" w:themeColor="text1"/>
                <w:sz w:val="28"/>
                <w:szCs w:val="28"/>
                <w:lang w:val="en-US"/>
              </w:rPr>
            </w:pPr>
          </w:p>
        </w:tc>
        <w:tc>
          <w:tcPr>
            <w:tcW w:w="1620" w:type="dxa"/>
            <w:tcBorders>
              <w:top w:val="single" w:sz="4" w:space="0" w:color="auto"/>
              <w:left w:val="single" w:sz="4" w:space="0" w:color="auto"/>
              <w:bottom w:val="single" w:sz="4" w:space="0" w:color="auto"/>
              <w:right w:val="single" w:sz="4" w:space="0" w:color="auto"/>
            </w:tcBorders>
            <w:hideMark/>
          </w:tcPr>
          <w:p w14:paraId="76458E44"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20-40</w:t>
            </w:r>
          </w:p>
        </w:tc>
        <w:tc>
          <w:tcPr>
            <w:tcW w:w="1919" w:type="dxa"/>
            <w:tcBorders>
              <w:top w:val="single" w:sz="4" w:space="0" w:color="auto"/>
              <w:left w:val="single" w:sz="4" w:space="0" w:color="auto"/>
              <w:bottom w:val="single" w:sz="4" w:space="0" w:color="auto"/>
              <w:right w:val="single" w:sz="4" w:space="0" w:color="auto"/>
            </w:tcBorders>
          </w:tcPr>
          <w:p w14:paraId="656FCFAC"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39,1</w:t>
            </w:r>
          </w:p>
        </w:tc>
        <w:tc>
          <w:tcPr>
            <w:tcW w:w="1418" w:type="dxa"/>
            <w:tcBorders>
              <w:top w:val="single" w:sz="4" w:space="0" w:color="auto"/>
              <w:left w:val="single" w:sz="4" w:space="0" w:color="auto"/>
              <w:bottom w:val="single" w:sz="4" w:space="0" w:color="auto"/>
              <w:right w:val="single" w:sz="4" w:space="0" w:color="auto"/>
            </w:tcBorders>
          </w:tcPr>
          <w:p w14:paraId="0D7ED4D3"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95,0</w:t>
            </w:r>
          </w:p>
        </w:tc>
        <w:tc>
          <w:tcPr>
            <w:tcW w:w="1417" w:type="dxa"/>
            <w:tcBorders>
              <w:top w:val="single" w:sz="4" w:space="0" w:color="auto"/>
              <w:left w:val="single" w:sz="4" w:space="0" w:color="auto"/>
              <w:bottom w:val="single" w:sz="4" w:space="0" w:color="auto"/>
              <w:right w:val="single" w:sz="4" w:space="0" w:color="auto"/>
            </w:tcBorders>
          </w:tcPr>
          <w:p w14:paraId="55B7663D"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287</w:t>
            </w:r>
          </w:p>
        </w:tc>
        <w:tc>
          <w:tcPr>
            <w:tcW w:w="1276" w:type="dxa"/>
            <w:tcBorders>
              <w:top w:val="single" w:sz="4" w:space="0" w:color="auto"/>
              <w:left w:val="single" w:sz="4" w:space="0" w:color="auto"/>
              <w:bottom w:val="single" w:sz="4" w:space="0" w:color="auto"/>
              <w:right w:val="single" w:sz="4" w:space="0" w:color="auto"/>
            </w:tcBorders>
          </w:tcPr>
          <w:p w14:paraId="77DA05DA"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63</w:t>
            </w:r>
          </w:p>
        </w:tc>
        <w:tc>
          <w:tcPr>
            <w:tcW w:w="1134" w:type="dxa"/>
            <w:tcBorders>
              <w:top w:val="single" w:sz="4" w:space="0" w:color="auto"/>
              <w:left w:val="single" w:sz="4" w:space="0" w:color="auto"/>
              <w:bottom w:val="single" w:sz="4" w:space="0" w:color="auto"/>
              <w:right w:val="single" w:sz="4" w:space="0" w:color="auto"/>
            </w:tcBorders>
          </w:tcPr>
          <w:p w14:paraId="021F7848"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99</w:t>
            </w:r>
          </w:p>
        </w:tc>
        <w:tc>
          <w:tcPr>
            <w:tcW w:w="1134" w:type="dxa"/>
            <w:tcBorders>
              <w:top w:val="single" w:sz="4" w:space="0" w:color="auto"/>
              <w:left w:val="single" w:sz="4" w:space="0" w:color="auto"/>
              <w:bottom w:val="single" w:sz="4" w:space="0" w:color="auto"/>
              <w:right w:val="single" w:sz="4" w:space="0" w:color="auto"/>
            </w:tcBorders>
          </w:tcPr>
          <w:p w14:paraId="0C560DD8"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853</w:t>
            </w:r>
          </w:p>
        </w:tc>
        <w:tc>
          <w:tcPr>
            <w:tcW w:w="1838" w:type="dxa"/>
            <w:tcBorders>
              <w:top w:val="single" w:sz="4" w:space="0" w:color="auto"/>
              <w:left w:val="single" w:sz="4" w:space="0" w:color="auto"/>
              <w:bottom w:val="single" w:sz="4" w:space="0" w:color="auto"/>
              <w:right w:val="single" w:sz="4" w:space="0" w:color="auto"/>
            </w:tcBorders>
          </w:tcPr>
          <w:p w14:paraId="5C5DC6F9"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1397</w:t>
            </w:r>
          </w:p>
        </w:tc>
      </w:tr>
      <w:tr w:rsidR="00357EBB" w:rsidRPr="00357EBB" w14:paraId="57292770" w14:textId="77777777" w:rsidTr="005C6C66">
        <w:tc>
          <w:tcPr>
            <w:tcW w:w="2410" w:type="dxa"/>
            <w:vMerge w:val="restart"/>
            <w:tcBorders>
              <w:top w:val="single" w:sz="4" w:space="0" w:color="auto"/>
              <w:left w:val="single" w:sz="4" w:space="0" w:color="auto"/>
              <w:bottom w:val="single" w:sz="4" w:space="0" w:color="auto"/>
              <w:right w:val="single" w:sz="4" w:space="0" w:color="auto"/>
            </w:tcBorders>
            <w:hideMark/>
          </w:tcPr>
          <w:p w14:paraId="6DB9BEF6" w14:textId="77777777" w:rsidR="00F74B79" w:rsidRPr="00357EBB" w:rsidRDefault="00F74B79" w:rsidP="00F74B79">
            <w:pPr>
              <w:spacing w:after="0" w:line="36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en-US"/>
              </w:rPr>
              <w:t xml:space="preserve">NPK+60 </w:t>
            </w:r>
            <w:r w:rsidRPr="00357EBB">
              <w:rPr>
                <w:rFonts w:ascii="Times New Roman" w:hAnsi="Times New Roman"/>
                <w:color w:val="000000" w:themeColor="text1"/>
                <w:sz w:val="28"/>
                <w:szCs w:val="28"/>
              </w:rPr>
              <w:t xml:space="preserve">т </w:t>
            </w:r>
            <w:r w:rsidRPr="00357EBB">
              <w:rPr>
                <w:rFonts w:ascii="Times New Roman" w:hAnsi="Times New Roman"/>
                <w:color w:val="000000" w:themeColor="text1"/>
                <w:sz w:val="28"/>
                <w:szCs w:val="28"/>
                <w:lang w:val="kk-KZ"/>
              </w:rPr>
              <w:t>көң</w:t>
            </w:r>
          </w:p>
        </w:tc>
        <w:tc>
          <w:tcPr>
            <w:tcW w:w="1620" w:type="dxa"/>
            <w:tcBorders>
              <w:top w:val="single" w:sz="4" w:space="0" w:color="auto"/>
              <w:left w:val="single" w:sz="4" w:space="0" w:color="auto"/>
              <w:bottom w:val="single" w:sz="4" w:space="0" w:color="auto"/>
              <w:right w:val="single" w:sz="4" w:space="0" w:color="auto"/>
            </w:tcBorders>
            <w:hideMark/>
          </w:tcPr>
          <w:p w14:paraId="09DFC2D4"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0-20</w:t>
            </w:r>
          </w:p>
        </w:tc>
        <w:tc>
          <w:tcPr>
            <w:tcW w:w="1919" w:type="dxa"/>
            <w:tcBorders>
              <w:top w:val="single" w:sz="4" w:space="0" w:color="auto"/>
              <w:left w:val="single" w:sz="4" w:space="0" w:color="auto"/>
              <w:bottom w:val="single" w:sz="4" w:space="0" w:color="auto"/>
              <w:right w:val="single" w:sz="4" w:space="0" w:color="auto"/>
            </w:tcBorders>
          </w:tcPr>
          <w:p w14:paraId="68420260"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58,3</w:t>
            </w:r>
          </w:p>
        </w:tc>
        <w:tc>
          <w:tcPr>
            <w:tcW w:w="1418" w:type="dxa"/>
            <w:tcBorders>
              <w:top w:val="single" w:sz="4" w:space="0" w:color="auto"/>
              <w:left w:val="single" w:sz="4" w:space="0" w:color="auto"/>
              <w:bottom w:val="single" w:sz="4" w:space="0" w:color="auto"/>
              <w:right w:val="single" w:sz="4" w:space="0" w:color="auto"/>
            </w:tcBorders>
          </w:tcPr>
          <w:p w14:paraId="47620207"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98,0</w:t>
            </w:r>
          </w:p>
        </w:tc>
        <w:tc>
          <w:tcPr>
            <w:tcW w:w="1417" w:type="dxa"/>
            <w:tcBorders>
              <w:top w:val="single" w:sz="4" w:space="0" w:color="auto"/>
              <w:left w:val="single" w:sz="4" w:space="0" w:color="auto"/>
              <w:bottom w:val="single" w:sz="4" w:space="0" w:color="auto"/>
              <w:right w:val="single" w:sz="4" w:space="0" w:color="auto"/>
            </w:tcBorders>
          </w:tcPr>
          <w:p w14:paraId="15F4A8A1"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274</w:t>
            </w:r>
          </w:p>
        </w:tc>
        <w:tc>
          <w:tcPr>
            <w:tcW w:w="1276" w:type="dxa"/>
            <w:tcBorders>
              <w:top w:val="single" w:sz="4" w:space="0" w:color="auto"/>
              <w:left w:val="single" w:sz="4" w:space="0" w:color="auto"/>
              <w:bottom w:val="single" w:sz="4" w:space="0" w:color="auto"/>
              <w:right w:val="single" w:sz="4" w:space="0" w:color="auto"/>
            </w:tcBorders>
          </w:tcPr>
          <w:p w14:paraId="65F5D30C"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59</w:t>
            </w:r>
          </w:p>
        </w:tc>
        <w:tc>
          <w:tcPr>
            <w:tcW w:w="1134" w:type="dxa"/>
            <w:tcBorders>
              <w:top w:val="single" w:sz="4" w:space="0" w:color="auto"/>
              <w:left w:val="single" w:sz="4" w:space="0" w:color="auto"/>
              <w:bottom w:val="single" w:sz="4" w:space="0" w:color="auto"/>
              <w:right w:val="single" w:sz="4" w:space="0" w:color="auto"/>
            </w:tcBorders>
          </w:tcPr>
          <w:p w14:paraId="22AE53CB"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97</w:t>
            </w:r>
          </w:p>
        </w:tc>
        <w:tc>
          <w:tcPr>
            <w:tcW w:w="1134" w:type="dxa"/>
            <w:tcBorders>
              <w:top w:val="single" w:sz="4" w:space="0" w:color="auto"/>
              <w:left w:val="single" w:sz="4" w:space="0" w:color="auto"/>
              <w:bottom w:val="single" w:sz="4" w:space="0" w:color="auto"/>
              <w:right w:val="single" w:sz="4" w:space="0" w:color="auto"/>
            </w:tcBorders>
          </w:tcPr>
          <w:p w14:paraId="14D163D2"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830</w:t>
            </w:r>
          </w:p>
        </w:tc>
        <w:tc>
          <w:tcPr>
            <w:tcW w:w="1838" w:type="dxa"/>
            <w:tcBorders>
              <w:top w:val="single" w:sz="4" w:space="0" w:color="auto"/>
              <w:left w:val="single" w:sz="4" w:space="0" w:color="auto"/>
              <w:bottom w:val="single" w:sz="4" w:space="0" w:color="auto"/>
              <w:right w:val="single" w:sz="4" w:space="0" w:color="auto"/>
            </w:tcBorders>
          </w:tcPr>
          <w:p w14:paraId="3FEF374C"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1358</w:t>
            </w:r>
          </w:p>
        </w:tc>
      </w:tr>
      <w:tr w:rsidR="00F74B79" w:rsidRPr="00357EBB" w14:paraId="35987AD3" w14:textId="77777777" w:rsidTr="005C6C66">
        <w:tc>
          <w:tcPr>
            <w:tcW w:w="2410" w:type="dxa"/>
            <w:vMerge/>
            <w:tcBorders>
              <w:top w:val="single" w:sz="4" w:space="0" w:color="auto"/>
              <w:left w:val="single" w:sz="4" w:space="0" w:color="auto"/>
              <w:bottom w:val="single" w:sz="4" w:space="0" w:color="auto"/>
              <w:right w:val="single" w:sz="4" w:space="0" w:color="auto"/>
            </w:tcBorders>
            <w:vAlign w:val="center"/>
            <w:hideMark/>
          </w:tcPr>
          <w:p w14:paraId="60DAE2CE" w14:textId="77777777" w:rsidR="00F74B79" w:rsidRPr="00357EBB" w:rsidRDefault="00F74B79" w:rsidP="00F74B79">
            <w:pPr>
              <w:spacing w:after="0" w:line="360" w:lineRule="auto"/>
              <w:rPr>
                <w:rFonts w:ascii="Times New Roman" w:hAnsi="Times New Roman"/>
                <w:color w:val="000000" w:themeColor="text1"/>
                <w:sz w:val="28"/>
                <w:szCs w:val="28"/>
              </w:rPr>
            </w:pPr>
          </w:p>
        </w:tc>
        <w:tc>
          <w:tcPr>
            <w:tcW w:w="1620" w:type="dxa"/>
            <w:tcBorders>
              <w:top w:val="single" w:sz="4" w:space="0" w:color="auto"/>
              <w:left w:val="single" w:sz="4" w:space="0" w:color="auto"/>
              <w:bottom w:val="single" w:sz="4" w:space="0" w:color="auto"/>
              <w:right w:val="single" w:sz="4" w:space="0" w:color="auto"/>
            </w:tcBorders>
            <w:hideMark/>
          </w:tcPr>
          <w:p w14:paraId="483BE0FC"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20-40</w:t>
            </w:r>
          </w:p>
        </w:tc>
        <w:tc>
          <w:tcPr>
            <w:tcW w:w="1919" w:type="dxa"/>
            <w:tcBorders>
              <w:top w:val="single" w:sz="4" w:space="0" w:color="auto"/>
              <w:left w:val="single" w:sz="4" w:space="0" w:color="auto"/>
              <w:bottom w:val="single" w:sz="4" w:space="0" w:color="auto"/>
              <w:right w:val="single" w:sz="4" w:space="0" w:color="auto"/>
            </w:tcBorders>
          </w:tcPr>
          <w:p w14:paraId="3C330FD2"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45,2</w:t>
            </w:r>
          </w:p>
        </w:tc>
        <w:tc>
          <w:tcPr>
            <w:tcW w:w="1418" w:type="dxa"/>
            <w:tcBorders>
              <w:top w:val="single" w:sz="4" w:space="0" w:color="auto"/>
              <w:left w:val="single" w:sz="4" w:space="0" w:color="auto"/>
              <w:bottom w:val="single" w:sz="4" w:space="0" w:color="auto"/>
              <w:right w:val="single" w:sz="4" w:space="0" w:color="auto"/>
            </w:tcBorders>
          </w:tcPr>
          <w:p w14:paraId="0DF2B0D3"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91,0</w:t>
            </w:r>
          </w:p>
        </w:tc>
        <w:tc>
          <w:tcPr>
            <w:tcW w:w="1417" w:type="dxa"/>
            <w:tcBorders>
              <w:top w:val="single" w:sz="4" w:space="0" w:color="auto"/>
              <w:left w:val="single" w:sz="4" w:space="0" w:color="auto"/>
              <w:bottom w:val="single" w:sz="4" w:space="0" w:color="auto"/>
              <w:right w:val="single" w:sz="4" w:space="0" w:color="auto"/>
            </w:tcBorders>
          </w:tcPr>
          <w:p w14:paraId="327657B5"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260</w:t>
            </w:r>
          </w:p>
        </w:tc>
        <w:tc>
          <w:tcPr>
            <w:tcW w:w="1276" w:type="dxa"/>
            <w:tcBorders>
              <w:top w:val="single" w:sz="4" w:space="0" w:color="auto"/>
              <w:left w:val="single" w:sz="4" w:space="0" w:color="auto"/>
              <w:bottom w:val="single" w:sz="4" w:space="0" w:color="auto"/>
              <w:right w:val="single" w:sz="4" w:space="0" w:color="auto"/>
            </w:tcBorders>
          </w:tcPr>
          <w:p w14:paraId="010F986B"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61</w:t>
            </w:r>
          </w:p>
        </w:tc>
        <w:tc>
          <w:tcPr>
            <w:tcW w:w="1134" w:type="dxa"/>
            <w:tcBorders>
              <w:top w:val="single" w:sz="4" w:space="0" w:color="auto"/>
              <w:left w:val="single" w:sz="4" w:space="0" w:color="auto"/>
              <w:bottom w:val="single" w:sz="4" w:space="0" w:color="auto"/>
              <w:right w:val="single" w:sz="4" w:space="0" w:color="auto"/>
            </w:tcBorders>
          </w:tcPr>
          <w:p w14:paraId="4E56F64B"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98</w:t>
            </w:r>
          </w:p>
        </w:tc>
        <w:tc>
          <w:tcPr>
            <w:tcW w:w="1134" w:type="dxa"/>
            <w:tcBorders>
              <w:top w:val="single" w:sz="4" w:space="0" w:color="auto"/>
              <w:left w:val="single" w:sz="4" w:space="0" w:color="auto"/>
              <w:bottom w:val="single" w:sz="4" w:space="0" w:color="auto"/>
              <w:right w:val="single" w:sz="4" w:space="0" w:color="auto"/>
            </w:tcBorders>
          </w:tcPr>
          <w:p w14:paraId="793388A4"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836</w:t>
            </w:r>
          </w:p>
        </w:tc>
        <w:tc>
          <w:tcPr>
            <w:tcW w:w="1838" w:type="dxa"/>
            <w:tcBorders>
              <w:top w:val="single" w:sz="4" w:space="0" w:color="auto"/>
              <w:left w:val="single" w:sz="4" w:space="0" w:color="auto"/>
              <w:bottom w:val="single" w:sz="4" w:space="0" w:color="auto"/>
              <w:right w:val="single" w:sz="4" w:space="0" w:color="auto"/>
            </w:tcBorders>
          </w:tcPr>
          <w:p w14:paraId="490DE860" w14:textId="77777777" w:rsidR="00F74B79" w:rsidRPr="00357EBB" w:rsidRDefault="00F74B79" w:rsidP="00F74B79">
            <w:pPr>
              <w:spacing w:after="0" w:line="36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1346</w:t>
            </w:r>
          </w:p>
        </w:tc>
      </w:tr>
    </w:tbl>
    <w:p w14:paraId="35ACC339"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p>
    <w:p w14:paraId="3FCA41FD"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p>
    <w:p w14:paraId="4D527069"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p>
    <w:p w14:paraId="6EAF3C64" w14:textId="77777777" w:rsidR="00966CF8" w:rsidRPr="00357EBB" w:rsidRDefault="00966CF8" w:rsidP="00F74B79">
      <w:pPr>
        <w:spacing w:after="0" w:line="240" w:lineRule="auto"/>
        <w:ind w:firstLine="567"/>
        <w:jc w:val="both"/>
        <w:rPr>
          <w:rFonts w:ascii="Times New Roman" w:hAnsi="Times New Roman" w:cs="Times New Roman"/>
          <w:color w:val="000000" w:themeColor="text1"/>
          <w:sz w:val="28"/>
          <w:szCs w:val="28"/>
          <w:lang w:val="kk-KZ"/>
        </w:rPr>
        <w:sectPr w:rsidR="00966CF8" w:rsidRPr="00357EBB" w:rsidSect="00F74B79">
          <w:pgSz w:w="16838" w:h="11906" w:orient="landscape"/>
          <w:pgMar w:top="851" w:right="1134" w:bottom="1701" w:left="1134" w:header="709" w:footer="709" w:gutter="0"/>
          <w:cols w:space="708"/>
          <w:docGrid w:linePitch="360"/>
        </w:sectPr>
      </w:pPr>
    </w:p>
    <w:p w14:paraId="53ACB6C6" w14:textId="77777777" w:rsidR="00F843BA" w:rsidRPr="00357EBB" w:rsidRDefault="00F843BA" w:rsidP="00F843BA">
      <w:pPr>
        <w:spacing w:after="0" w:line="240" w:lineRule="auto"/>
        <w:ind w:firstLine="708"/>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lastRenderedPageBreak/>
        <w:t>Топырақтағы бос байланысқан (Са – Р</w:t>
      </w:r>
      <w:r w:rsidRPr="00357EBB">
        <w:rPr>
          <w:rFonts w:ascii="Times New Roman" w:hAnsi="Times New Roman" w:cs="Times New Roman"/>
          <w:color w:val="000000" w:themeColor="text1"/>
          <w:sz w:val="28"/>
          <w:szCs w:val="28"/>
          <w:vertAlign w:val="subscript"/>
          <w:lang w:val="kk-KZ"/>
        </w:rPr>
        <w:t xml:space="preserve"> І</w:t>
      </w:r>
      <w:r w:rsidRPr="00357EBB">
        <w:rPr>
          <w:rFonts w:ascii="Times New Roman" w:hAnsi="Times New Roman" w:cs="Times New Roman"/>
          <w:color w:val="000000" w:themeColor="text1"/>
          <w:sz w:val="28"/>
          <w:szCs w:val="28"/>
          <w:lang w:val="kk-KZ"/>
        </w:rPr>
        <w:t>) және әртүрлі негіздегі (Са – Р</w:t>
      </w:r>
      <w:r w:rsidRPr="00357EBB">
        <w:rPr>
          <w:rFonts w:ascii="Times New Roman" w:hAnsi="Times New Roman" w:cs="Times New Roman"/>
          <w:color w:val="000000" w:themeColor="text1"/>
          <w:sz w:val="28"/>
          <w:szCs w:val="28"/>
          <w:vertAlign w:val="subscript"/>
          <w:lang w:val="kk-KZ"/>
        </w:rPr>
        <w:t xml:space="preserve"> ІІ</w:t>
      </w:r>
      <w:r w:rsidRPr="00357EBB">
        <w:rPr>
          <w:rFonts w:ascii="Times New Roman" w:hAnsi="Times New Roman" w:cs="Times New Roman"/>
          <w:color w:val="000000" w:themeColor="text1"/>
          <w:sz w:val="28"/>
          <w:szCs w:val="28"/>
          <w:lang w:val="kk-KZ"/>
        </w:rPr>
        <w:t>) кальцийдың фосфаттарының мөлшері абсолютті және салыстырмалы түрде жоғарылайды.</w:t>
      </w:r>
    </w:p>
    <w:p w14:paraId="23EC99E1" w14:textId="1A751720" w:rsidR="00F843BA" w:rsidRPr="00357EBB" w:rsidRDefault="00F843BA" w:rsidP="00F843BA">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Ауыспалы егістік жағдайында өсірілген қант қызылшасы танабында топырақтың беткі 0-20 см қабатында фосфор тыңайтқыштарының бір еселенген нормасын (Р</w:t>
      </w:r>
      <w:r w:rsidRPr="00357EBB">
        <w:rPr>
          <w:rFonts w:ascii="Times New Roman" w:hAnsi="Times New Roman" w:cs="Times New Roman"/>
          <w:color w:val="000000" w:themeColor="text1"/>
          <w:sz w:val="28"/>
          <w:szCs w:val="28"/>
          <w:vertAlign w:val="subscript"/>
          <w:lang w:val="kk-KZ"/>
        </w:rPr>
        <w:t>90</w:t>
      </w:r>
      <w:r w:rsidRPr="00357EBB">
        <w:rPr>
          <w:rFonts w:ascii="Times New Roman" w:hAnsi="Times New Roman" w:cs="Times New Roman"/>
          <w:color w:val="000000" w:themeColor="text1"/>
          <w:sz w:val="28"/>
          <w:szCs w:val="28"/>
          <w:lang w:val="kk-KZ"/>
        </w:rPr>
        <w:t>) қолданғанда, Са – Р</w:t>
      </w:r>
      <w:r w:rsidRPr="00357EBB">
        <w:rPr>
          <w:rFonts w:ascii="Times New Roman" w:hAnsi="Times New Roman" w:cs="Times New Roman"/>
          <w:color w:val="000000" w:themeColor="text1"/>
          <w:sz w:val="28"/>
          <w:szCs w:val="28"/>
          <w:vertAlign w:val="subscript"/>
          <w:lang w:val="kk-KZ"/>
        </w:rPr>
        <w:t xml:space="preserve"> І</w:t>
      </w:r>
      <w:r w:rsidRPr="00357EBB">
        <w:rPr>
          <w:rFonts w:ascii="Times New Roman" w:hAnsi="Times New Roman" w:cs="Times New Roman"/>
          <w:color w:val="000000" w:themeColor="text1"/>
          <w:sz w:val="28"/>
          <w:szCs w:val="28"/>
          <w:lang w:val="kk-KZ"/>
        </w:rPr>
        <w:t xml:space="preserve"> және Са – Р</w:t>
      </w:r>
      <w:r w:rsidRPr="00357EBB">
        <w:rPr>
          <w:rFonts w:ascii="Times New Roman" w:hAnsi="Times New Roman" w:cs="Times New Roman"/>
          <w:color w:val="000000" w:themeColor="text1"/>
          <w:sz w:val="28"/>
          <w:szCs w:val="28"/>
          <w:vertAlign w:val="subscript"/>
          <w:lang w:val="kk-KZ"/>
        </w:rPr>
        <w:t xml:space="preserve"> ІІ</w:t>
      </w:r>
      <w:r w:rsidRPr="00357EBB">
        <w:rPr>
          <w:rFonts w:ascii="Times New Roman" w:hAnsi="Times New Roman" w:cs="Times New Roman"/>
          <w:color w:val="000000" w:themeColor="text1"/>
          <w:sz w:val="28"/>
          <w:szCs w:val="28"/>
          <w:lang w:val="kk-KZ"/>
        </w:rPr>
        <w:t xml:space="preserve"> фосфаттарының мөлшері 89 мг/кг және 265 мг/кг немесе 6,7 және 19,9%, бір жарым еселенген нормасында (Р</w:t>
      </w:r>
      <w:r w:rsidRPr="00357EBB">
        <w:rPr>
          <w:rFonts w:ascii="Times New Roman" w:hAnsi="Times New Roman" w:cs="Times New Roman"/>
          <w:color w:val="000000" w:themeColor="text1"/>
          <w:sz w:val="28"/>
          <w:szCs w:val="28"/>
          <w:vertAlign w:val="subscript"/>
          <w:lang w:val="kk-KZ"/>
        </w:rPr>
        <w:t>135</w:t>
      </w:r>
      <w:r w:rsidRPr="00357EBB">
        <w:rPr>
          <w:rFonts w:ascii="Times New Roman" w:hAnsi="Times New Roman" w:cs="Times New Roman"/>
          <w:color w:val="000000" w:themeColor="text1"/>
          <w:sz w:val="28"/>
          <w:szCs w:val="28"/>
          <w:lang w:val="kk-KZ"/>
        </w:rPr>
        <w:t>) 97 мг/кг және 289 мг/кг немесе 7,0 және 21,0%, екі еселенген нормасында (Р</w:t>
      </w:r>
      <w:r w:rsidRPr="00357EBB">
        <w:rPr>
          <w:rFonts w:ascii="Times New Roman" w:hAnsi="Times New Roman" w:cs="Times New Roman"/>
          <w:color w:val="000000" w:themeColor="text1"/>
          <w:sz w:val="28"/>
          <w:szCs w:val="28"/>
          <w:vertAlign w:val="subscript"/>
          <w:lang w:val="kk-KZ"/>
        </w:rPr>
        <w:t>180</w:t>
      </w:r>
      <w:r w:rsidRPr="00357EBB">
        <w:rPr>
          <w:rFonts w:ascii="Times New Roman" w:hAnsi="Times New Roman" w:cs="Times New Roman"/>
          <w:color w:val="000000" w:themeColor="text1"/>
          <w:sz w:val="28"/>
          <w:szCs w:val="28"/>
          <w:lang w:val="kk-KZ"/>
        </w:rPr>
        <w:t>) 104,0 мг/кг және 296,0 мг/кг немесе 7,0 және 21,1%, минералдық және органикалық тыңайтқыштарды ұштастырып қолданған вариантта (NРK+60т көң) 98,0 және 274 мг/кг немесе 7,2 және 20,2% болды. Бақылау мен фондық вариантта (NK) бұл көрсеткіштердің мәні, сәйкесінше: 25,0-34,0 мг/кг және 223,0-233,0 мг/кг немесе 2,1-2,8 және19,1-19,3% құрады (кесте 8)</w:t>
      </w:r>
      <w:r w:rsidR="00410545" w:rsidRPr="00357EBB">
        <w:rPr>
          <w:rFonts w:ascii="Times New Roman" w:hAnsi="Times New Roman" w:cs="Times New Roman"/>
          <w:color w:val="000000" w:themeColor="text1"/>
          <w:sz w:val="28"/>
          <w:szCs w:val="28"/>
          <w:lang w:val="kk-KZ"/>
        </w:rPr>
        <w:t xml:space="preserve"> </w:t>
      </w:r>
      <w:r w:rsidR="008D0CD2" w:rsidRPr="00357EBB">
        <w:rPr>
          <w:rFonts w:ascii="Times New Roman" w:hAnsi="Times New Roman" w:cs="Times New Roman"/>
          <w:color w:val="000000" w:themeColor="text1"/>
          <w:sz w:val="28"/>
          <w:szCs w:val="28"/>
          <w:lang w:val="kk-KZ"/>
        </w:rPr>
        <w:t>[</w:t>
      </w:r>
      <w:r w:rsidR="00410545" w:rsidRPr="00357EBB">
        <w:rPr>
          <w:rFonts w:ascii="Times New Roman" w:hAnsi="Times New Roman" w:cs="Times New Roman"/>
          <w:color w:val="000000" w:themeColor="text1"/>
          <w:sz w:val="28"/>
          <w:szCs w:val="28"/>
          <w:lang w:val="kk-KZ"/>
        </w:rPr>
        <w:t>2</w:t>
      </w:r>
      <w:r w:rsidR="00AD2160" w:rsidRPr="00357EBB">
        <w:rPr>
          <w:rFonts w:ascii="Times New Roman" w:hAnsi="Times New Roman" w:cs="Times New Roman"/>
          <w:color w:val="000000" w:themeColor="text1"/>
          <w:sz w:val="28"/>
          <w:szCs w:val="28"/>
          <w:lang w:val="kk-KZ"/>
        </w:rPr>
        <w:t>0</w:t>
      </w:r>
      <w:r w:rsidR="001E636F" w:rsidRPr="00357EBB">
        <w:rPr>
          <w:rFonts w:ascii="Times New Roman" w:hAnsi="Times New Roman" w:cs="Times New Roman"/>
          <w:color w:val="000000" w:themeColor="text1"/>
          <w:sz w:val="28"/>
          <w:szCs w:val="28"/>
          <w:lang w:val="kk-KZ"/>
        </w:rPr>
        <w:t>8</w:t>
      </w:r>
      <w:r w:rsidR="008D0CD2" w:rsidRPr="00357EBB">
        <w:rPr>
          <w:rFonts w:ascii="Times New Roman" w:hAnsi="Times New Roman" w:cs="Times New Roman"/>
          <w:color w:val="000000" w:themeColor="text1"/>
          <w:sz w:val="28"/>
          <w:szCs w:val="28"/>
          <w:lang w:val="kk-KZ"/>
        </w:rPr>
        <w:t>]</w:t>
      </w:r>
      <w:r w:rsidR="00410545" w:rsidRPr="00357EBB">
        <w:rPr>
          <w:rFonts w:ascii="Times New Roman" w:hAnsi="Times New Roman" w:cs="Times New Roman"/>
          <w:color w:val="000000" w:themeColor="text1"/>
          <w:sz w:val="28"/>
          <w:szCs w:val="28"/>
          <w:lang w:val="kk-KZ"/>
        </w:rPr>
        <w:t>.</w:t>
      </w:r>
    </w:p>
    <w:p w14:paraId="46D81F4F" w14:textId="77777777" w:rsidR="00F843BA" w:rsidRPr="00357EBB" w:rsidRDefault="00F843BA" w:rsidP="00F843BA">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Егістік бойынша «белсенді» фосфаттардың мөлшері (Са – Р</w:t>
      </w:r>
      <w:r w:rsidRPr="00357EBB">
        <w:rPr>
          <w:rFonts w:ascii="Times New Roman" w:hAnsi="Times New Roman" w:cs="Times New Roman"/>
          <w:color w:val="000000" w:themeColor="text1"/>
          <w:sz w:val="28"/>
          <w:szCs w:val="28"/>
          <w:vertAlign w:val="subscript"/>
          <w:lang w:val="kk-KZ"/>
        </w:rPr>
        <w:t xml:space="preserve"> І</w:t>
      </w:r>
      <w:r w:rsidRPr="00357EBB">
        <w:rPr>
          <w:rFonts w:ascii="Times New Roman" w:hAnsi="Times New Roman" w:cs="Times New Roman"/>
          <w:color w:val="000000" w:themeColor="text1"/>
          <w:sz w:val="28"/>
          <w:szCs w:val="28"/>
          <w:lang w:val="kk-KZ"/>
        </w:rPr>
        <w:t xml:space="preserve"> + Са – Р</w:t>
      </w:r>
      <w:r w:rsidRPr="00357EBB">
        <w:rPr>
          <w:rFonts w:ascii="Times New Roman" w:hAnsi="Times New Roman" w:cs="Times New Roman"/>
          <w:color w:val="000000" w:themeColor="text1"/>
          <w:sz w:val="28"/>
          <w:szCs w:val="28"/>
          <w:vertAlign w:val="subscript"/>
          <w:lang w:val="kk-KZ"/>
        </w:rPr>
        <w:t xml:space="preserve"> ІІ</w:t>
      </w:r>
      <w:r w:rsidRPr="00357EBB">
        <w:rPr>
          <w:rFonts w:ascii="Times New Roman" w:hAnsi="Times New Roman" w:cs="Times New Roman"/>
          <w:color w:val="000000" w:themeColor="text1"/>
          <w:sz w:val="28"/>
          <w:szCs w:val="28"/>
          <w:lang w:val="kk-KZ"/>
        </w:rPr>
        <w:t>) топырақ қабаты тереңдеген сайын олардың мөлшері біршама төмендейді.</w:t>
      </w:r>
    </w:p>
    <w:p w14:paraId="6C35F9FB" w14:textId="77777777" w:rsidR="00F843BA" w:rsidRPr="00357EBB" w:rsidRDefault="00F843BA" w:rsidP="00F843BA">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Минералдық фосфаттардың алғашқы екі фракциясы (Са – Р</w:t>
      </w:r>
      <w:r w:rsidRPr="00357EBB">
        <w:rPr>
          <w:rFonts w:ascii="Times New Roman" w:hAnsi="Times New Roman" w:cs="Times New Roman"/>
          <w:color w:val="000000" w:themeColor="text1"/>
          <w:sz w:val="28"/>
          <w:szCs w:val="28"/>
          <w:vertAlign w:val="subscript"/>
          <w:lang w:val="kk-KZ"/>
        </w:rPr>
        <w:t xml:space="preserve"> І</w:t>
      </w:r>
      <w:r w:rsidRPr="00357EBB">
        <w:rPr>
          <w:rFonts w:ascii="Times New Roman" w:hAnsi="Times New Roman" w:cs="Times New Roman"/>
          <w:color w:val="000000" w:themeColor="text1"/>
          <w:sz w:val="28"/>
          <w:szCs w:val="28"/>
          <w:lang w:val="kk-KZ"/>
        </w:rPr>
        <w:t xml:space="preserve"> + Са – Р</w:t>
      </w:r>
      <w:r w:rsidRPr="00357EBB">
        <w:rPr>
          <w:rFonts w:ascii="Times New Roman" w:hAnsi="Times New Roman" w:cs="Times New Roman"/>
          <w:color w:val="000000" w:themeColor="text1"/>
          <w:sz w:val="28"/>
          <w:szCs w:val="28"/>
          <w:vertAlign w:val="subscript"/>
          <w:lang w:val="kk-KZ"/>
        </w:rPr>
        <w:t xml:space="preserve"> ІІ</w:t>
      </w:r>
      <w:r w:rsidRPr="00357EBB">
        <w:rPr>
          <w:rFonts w:ascii="Times New Roman" w:hAnsi="Times New Roman" w:cs="Times New Roman"/>
          <w:color w:val="000000" w:themeColor="text1"/>
          <w:sz w:val="28"/>
          <w:szCs w:val="28"/>
          <w:lang w:val="kk-KZ"/>
        </w:rPr>
        <w:t>) өсімдік қоректену үшін маңызды рөл атқарады және олардың мөлшері қант қызылшасының өсу кезеңдерінде көктем мен күз айлары аралығында өзгеріп отырса, ал жоғары негізді (Са - Р</w:t>
      </w:r>
      <w:r w:rsidRPr="00357EBB">
        <w:rPr>
          <w:rFonts w:ascii="Times New Roman" w:hAnsi="Times New Roman" w:cs="Times New Roman"/>
          <w:color w:val="000000" w:themeColor="text1"/>
          <w:sz w:val="28"/>
          <w:szCs w:val="28"/>
          <w:vertAlign w:val="subscript"/>
          <w:lang w:val="kk-KZ"/>
        </w:rPr>
        <w:t>ІІІ</w:t>
      </w:r>
      <w:r w:rsidRPr="00357EBB">
        <w:rPr>
          <w:rFonts w:ascii="Times New Roman" w:hAnsi="Times New Roman" w:cs="Times New Roman"/>
          <w:color w:val="000000" w:themeColor="text1"/>
          <w:sz w:val="28"/>
          <w:szCs w:val="28"/>
          <w:lang w:val="kk-KZ"/>
        </w:rPr>
        <w:t>) фосфаттарының мөлшері тұрақты және күз айларына қарай жеңіл еритін фосфор қосылыстарының топырақта қиын еритін формаларына ауысуына байланысты біршама жоғарылайды.</w:t>
      </w:r>
    </w:p>
    <w:p w14:paraId="6DC3FBAE" w14:textId="77777777" w:rsidR="00F843BA" w:rsidRPr="00357EBB" w:rsidRDefault="00F843BA" w:rsidP="00F843BA">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Ауыспалы егістік жағдайында өсірілген қант қызылшасы егістігінде, топырақтың беткі 0-20 см қабатында, тыңайтқыш қолданылған варианттарда</w:t>
      </w:r>
    </w:p>
    <w:p w14:paraId="129B38D3" w14:textId="7AED9321" w:rsidR="00F843BA" w:rsidRPr="00357EBB" w:rsidRDefault="00F843BA" w:rsidP="00410545">
      <w:pPr>
        <w:spacing w:after="0" w:line="240" w:lineRule="auto"/>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жоғары негізді фосфаттардың (Са - Р</w:t>
      </w:r>
      <w:r w:rsidRPr="00357EBB">
        <w:rPr>
          <w:rFonts w:ascii="Times New Roman" w:hAnsi="Times New Roman" w:cs="Times New Roman"/>
          <w:color w:val="000000" w:themeColor="text1"/>
          <w:sz w:val="28"/>
          <w:szCs w:val="28"/>
          <w:vertAlign w:val="subscript"/>
          <w:lang w:val="kk-KZ"/>
        </w:rPr>
        <w:t>ІІІ</w:t>
      </w:r>
      <w:r w:rsidRPr="00357EBB">
        <w:rPr>
          <w:rFonts w:ascii="Times New Roman" w:hAnsi="Times New Roman" w:cs="Times New Roman"/>
          <w:color w:val="000000" w:themeColor="text1"/>
          <w:sz w:val="28"/>
          <w:szCs w:val="28"/>
          <w:lang w:val="kk-KZ"/>
        </w:rPr>
        <w:t>) мөлшері 795-846 мг/кг немесе 65,9-60,3% аралығында болды. Бақылаудағы Са - Р</w:t>
      </w:r>
      <w:r w:rsidRPr="00357EBB">
        <w:rPr>
          <w:rFonts w:ascii="Times New Roman" w:hAnsi="Times New Roman" w:cs="Times New Roman"/>
          <w:color w:val="000000" w:themeColor="text1"/>
          <w:sz w:val="28"/>
          <w:szCs w:val="28"/>
          <w:vertAlign w:val="subscript"/>
          <w:lang w:val="kk-KZ"/>
        </w:rPr>
        <w:t>ІІІ</w:t>
      </w:r>
      <w:r w:rsidRPr="00357EBB">
        <w:rPr>
          <w:rFonts w:ascii="Times New Roman" w:hAnsi="Times New Roman" w:cs="Times New Roman"/>
          <w:color w:val="000000" w:themeColor="text1"/>
          <w:sz w:val="28"/>
          <w:szCs w:val="28"/>
          <w:lang w:val="kk-KZ"/>
        </w:rPr>
        <w:t xml:space="preserve"> мөлшері 785 мг/кг аспады немесе 67,2% болды (кесте 10)</w:t>
      </w:r>
      <w:r w:rsidR="002365DD" w:rsidRPr="00357EBB">
        <w:rPr>
          <w:rFonts w:ascii="Times New Roman" w:hAnsi="Times New Roman" w:cs="Times New Roman"/>
          <w:color w:val="000000" w:themeColor="text1"/>
          <w:sz w:val="28"/>
          <w:szCs w:val="28"/>
          <w:lang w:val="kk-KZ"/>
        </w:rPr>
        <w:t xml:space="preserve"> [</w:t>
      </w:r>
      <w:r w:rsidR="00410545" w:rsidRPr="00357EBB">
        <w:rPr>
          <w:rFonts w:ascii="Times New Roman" w:hAnsi="Times New Roman" w:cs="Times New Roman"/>
          <w:color w:val="000000" w:themeColor="text1"/>
          <w:sz w:val="28"/>
          <w:szCs w:val="28"/>
          <w:lang w:val="kk-KZ"/>
        </w:rPr>
        <w:t>2</w:t>
      </w:r>
      <w:r w:rsidR="00AD2160" w:rsidRPr="00357EBB">
        <w:rPr>
          <w:rFonts w:ascii="Times New Roman" w:hAnsi="Times New Roman" w:cs="Times New Roman"/>
          <w:color w:val="000000" w:themeColor="text1"/>
          <w:sz w:val="28"/>
          <w:szCs w:val="28"/>
          <w:lang w:val="kk-KZ"/>
        </w:rPr>
        <w:t>0</w:t>
      </w:r>
      <w:r w:rsidR="001E636F" w:rsidRPr="00357EBB">
        <w:rPr>
          <w:rFonts w:ascii="Times New Roman" w:hAnsi="Times New Roman" w:cs="Times New Roman"/>
          <w:color w:val="000000" w:themeColor="text1"/>
          <w:sz w:val="28"/>
          <w:szCs w:val="28"/>
          <w:lang w:val="kk-KZ"/>
        </w:rPr>
        <w:t>9</w:t>
      </w:r>
      <w:r w:rsidR="002365DD" w:rsidRPr="00357EBB">
        <w:rPr>
          <w:rFonts w:ascii="Times New Roman" w:hAnsi="Times New Roman" w:cs="Times New Roman"/>
          <w:color w:val="000000" w:themeColor="text1"/>
          <w:sz w:val="28"/>
          <w:szCs w:val="28"/>
          <w:lang w:val="kk-KZ"/>
        </w:rPr>
        <w:t>]</w:t>
      </w:r>
      <w:r w:rsidR="00410545" w:rsidRPr="00357EBB">
        <w:rPr>
          <w:rFonts w:ascii="Times New Roman" w:hAnsi="Times New Roman" w:cs="Times New Roman"/>
          <w:color w:val="000000" w:themeColor="text1"/>
          <w:sz w:val="28"/>
          <w:szCs w:val="28"/>
          <w:lang w:val="kk-KZ"/>
        </w:rPr>
        <w:t>.</w:t>
      </w:r>
    </w:p>
    <w:p w14:paraId="67DFBECE" w14:textId="77777777" w:rsidR="00F843BA" w:rsidRPr="00357EBB" w:rsidRDefault="00F843BA" w:rsidP="00F843BA">
      <w:pPr>
        <w:spacing w:after="0" w:line="240" w:lineRule="auto"/>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ab/>
        <w:t>Республикамыздың карбонатты топырақтарында кальций фосфаттарының фракциялары басым болып келеді. Бірақ, аздаған мөлшерде темір мен алюминий фосфаттары кездеседі.</w:t>
      </w:r>
    </w:p>
    <w:p w14:paraId="0DA7E1F8" w14:textId="77777777" w:rsidR="00F74B79" w:rsidRPr="00357EBB" w:rsidRDefault="00F74B79" w:rsidP="00F74B79">
      <w:pPr>
        <w:spacing w:after="0" w:line="240" w:lineRule="auto"/>
        <w:ind w:firstLine="708"/>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Қант қызылшасының ауыспалы егістігінің ашық-қара қоңыр топырағында, жыртылатын қабатта Al мен Fe фосфаттарының мөлшері тыңайтқыш қолданған варианттарда 48-60 мг/кг және 96-100 мг/кг немесе 4,0-4,3% және 7,9-7,5% болса, ал бақылау вариантында бұл көрсеткіштер сәйкесінше: 45 мг/кг және 90 мг/кг немесе 3,9 және 7,7% болды (кесте 8).</w:t>
      </w:r>
    </w:p>
    <w:p w14:paraId="7C94A79B" w14:textId="590DB9D2" w:rsidR="00F74B79" w:rsidRPr="00357EBB" w:rsidRDefault="00F74B79" w:rsidP="00F74B79">
      <w:pPr>
        <w:spacing w:after="0" w:line="240" w:lineRule="auto"/>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ab/>
        <w:t>Сонымен, тыңайтқыштарды, оның ішінде фосфор тыңайтқыштарын ұзақ және жүйелі түрде қолдану, топырақтағы жалпы фосфор мөлшерін жоғарылатады. Қант қызылшасының ауыспалы егістігі топырақтарының құрамындағы суда еритін кальций фосфаттары (Са – Р</w:t>
      </w:r>
      <w:r w:rsidRPr="00357EBB">
        <w:rPr>
          <w:rFonts w:ascii="Times New Roman" w:hAnsi="Times New Roman" w:cs="Times New Roman"/>
          <w:color w:val="000000" w:themeColor="text1"/>
          <w:sz w:val="28"/>
          <w:szCs w:val="28"/>
          <w:vertAlign w:val="subscript"/>
          <w:lang w:val="kk-KZ"/>
        </w:rPr>
        <w:t xml:space="preserve"> І</w:t>
      </w:r>
      <w:r w:rsidRPr="00357EBB">
        <w:rPr>
          <w:rFonts w:ascii="Times New Roman" w:hAnsi="Times New Roman" w:cs="Times New Roman"/>
          <w:color w:val="000000" w:themeColor="text1"/>
          <w:sz w:val="28"/>
          <w:szCs w:val="28"/>
          <w:lang w:val="kk-KZ"/>
        </w:rPr>
        <w:t xml:space="preserve"> + Са – Р</w:t>
      </w:r>
      <w:r w:rsidRPr="00357EBB">
        <w:rPr>
          <w:rFonts w:ascii="Times New Roman" w:hAnsi="Times New Roman" w:cs="Times New Roman"/>
          <w:color w:val="000000" w:themeColor="text1"/>
          <w:sz w:val="28"/>
          <w:szCs w:val="28"/>
          <w:vertAlign w:val="subscript"/>
          <w:lang w:val="kk-KZ"/>
        </w:rPr>
        <w:t xml:space="preserve"> ІІ</w:t>
      </w:r>
      <w:r w:rsidRPr="00357EBB">
        <w:rPr>
          <w:rFonts w:ascii="Times New Roman" w:hAnsi="Times New Roman" w:cs="Times New Roman"/>
          <w:color w:val="000000" w:themeColor="text1"/>
          <w:sz w:val="28"/>
          <w:szCs w:val="28"/>
          <w:lang w:val="kk-KZ"/>
        </w:rPr>
        <w:t>) мен жоғары негізді (Са - Р</w:t>
      </w:r>
      <w:r w:rsidRPr="00357EBB">
        <w:rPr>
          <w:rFonts w:ascii="Times New Roman" w:hAnsi="Times New Roman" w:cs="Times New Roman"/>
          <w:color w:val="000000" w:themeColor="text1"/>
          <w:sz w:val="28"/>
          <w:szCs w:val="28"/>
          <w:vertAlign w:val="subscript"/>
          <w:lang w:val="kk-KZ"/>
        </w:rPr>
        <w:t>ІІІ</w:t>
      </w:r>
      <w:r w:rsidRPr="00357EBB">
        <w:rPr>
          <w:rFonts w:ascii="Times New Roman" w:hAnsi="Times New Roman" w:cs="Times New Roman"/>
          <w:color w:val="000000" w:themeColor="text1"/>
          <w:sz w:val="28"/>
          <w:szCs w:val="28"/>
          <w:lang w:val="kk-KZ"/>
        </w:rPr>
        <w:t>) кальций фосфаттарының мөлшерін анықтау, олардың мөлшерінің қолданылған фосфор тыңайтқыштарының бір (Р</w:t>
      </w:r>
      <w:r w:rsidRPr="00357EBB">
        <w:rPr>
          <w:rFonts w:ascii="Times New Roman" w:hAnsi="Times New Roman" w:cs="Times New Roman"/>
          <w:color w:val="000000" w:themeColor="text1"/>
          <w:sz w:val="28"/>
          <w:szCs w:val="28"/>
          <w:vertAlign w:val="subscript"/>
          <w:lang w:val="kk-KZ"/>
        </w:rPr>
        <w:t>90</w:t>
      </w:r>
      <w:r w:rsidRPr="00357EBB">
        <w:rPr>
          <w:rFonts w:ascii="Times New Roman" w:hAnsi="Times New Roman" w:cs="Times New Roman"/>
          <w:color w:val="000000" w:themeColor="text1"/>
          <w:sz w:val="28"/>
          <w:szCs w:val="28"/>
          <w:lang w:val="kk-KZ"/>
        </w:rPr>
        <w:t>), бір жарым (Р</w:t>
      </w:r>
      <w:r w:rsidRPr="00357EBB">
        <w:rPr>
          <w:rFonts w:ascii="Times New Roman" w:hAnsi="Times New Roman" w:cs="Times New Roman"/>
          <w:color w:val="000000" w:themeColor="text1"/>
          <w:sz w:val="28"/>
          <w:szCs w:val="28"/>
          <w:vertAlign w:val="subscript"/>
          <w:lang w:val="kk-KZ"/>
        </w:rPr>
        <w:t>135</w:t>
      </w:r>
      <w:r w:rsidRPr="00357EBB">
        <w:rPr>
          <w:rFonts w:ascii="Times New Roman" w:hAnsi="Times New Roman" w:cs="Times New Roman"/>
          <w:color w:val="000000" w:themeColor="text1"/>
          <w:sz w:val="28"/>
          <w:szCs w:val="28"/>
          <w:lang w:val="kk-KZ"/>
        </w:rPr>
        <w:t xml:space="preserve">) және екі </w:t>
      </w:r>
      <w:r w:rsidR="00CF3740" w:rsidRPr="00357EBB">
        <w:rPr>
          <w:rFonts w:ascii="Times New Roman" w:hAnsi="Times New Roman" w:cs="Times New Roman"/>
          <w:color w:val="000000" w:themeColor="text1"/>
          <w:sz w:val="28"/>
          <w:szCs w:val="28"/>
          <w:lang w:val="kk-KZ"/>
        </w:rPr>
        <w:t xml:space="preserve">еселенген </w:t>
      </w:r>
      <w:r w:rsidRPr="00357EBB">
        <w:rPr>
          <w:rFonts w:ascii="Times New Roman" w:hAnsi="Times New Roman" w:cs="Times New Roman"/>
          <w:color w:val="000000" w:themeColor="text1"/>
          <w:sz w:val="28"/>
          <w:szCs w:val="28"/>
          <w:lang w:val="kk-KZ"/>
        </w:rPr>
        <w:t>(Р</w:t>
      </w:r>
      <w:r w:rsidRPr="00357EBB">
        <w:rPr>
          <w:rFonts w:ascii="Times New Roman" w:hAnsi="Times New Roman" w:cs="Times New Roman"/>
          <w:color w:val="000000" w:themeColor="text1"/>
          <w:sz w:val="28"/>
          <w:szCs w:val="28"/>
          <w:vertAlign w:val="subscript"/>
          <w:lang w:val="kk-KZ"/>
        </w:rPr>
        <w:t>180</w:t>
      </w:r>
      <w:r w:rsidRPr="00357EBB">
        <w:rPr>
          <w:rFonts w:ascii="Times New Roman" w:hAnsi="Times New Roman" w:cs="Times New Roman"/>
          <w:color w:val="000000" w:themeColor="text1"/>
          <w:sz w:val="28"/>
          <w:szCs w:val="28"/>
          <w:lang w:val="kk-KZ"/>
        </w:rPr>
        <w:t>) нормасынан жоғарылайтынын көрсетті. Өнімді жинау кезеңіне қарай алғашқы екі фракцияның мөлшері төмендеп, жоғары негізді фосфаттардың (Са - Р</w:t>
      </w:r>
      <w:r w:rsidRPr="00357EBB">
        <w:rPr>
          <w:rFonts w:ascii="Times New Roman" w:hAnsi="Times New Roman" w:cs="Times New Roman"/>
          <w:color w:val="000000" w:themeColor="text1"/>
          <w:sz w:val="28"/>
          <w:szCs w:val="28"/>
          <w:vertAlign w:val="subscript"/>
          <w:lang w:val="kk-KZ"/>
        </w:rPr>
        <w:t>ІІІ</w:t>
      </w:r>
      <w:r w:rsidRPr="00357EBB">
        <w:rPr>
          <w:rFonts w:ascii="Times New Roman" w:hAnsi="Times New Roman" w:cs="Times New Roman"/>
          <w:color w:val="000000" w:themeColor="text1"/>
          <w:sz w:val="28"/>
          <w:szCs w:val="28"/>
          <w:lang w:val="kk-KZ"/>
        </w:rPr>
        <w:t xml:space="preserve">) мөлшері жоғарылайды. Оның себебі, алғашқы </w:t>
      </w:r>
      <w:r w:rsidRPr="00357EBB">
        <w:rPr>
          <w:rFonts w:ascii="Times New Roman" w:hAnsi="Times New Roman" w:cs="Times New Roman"/>
          <w:color w:val="000000" w:themeColor="text1"/>
          <w:sz w:val="28"/>
          <w:szCs w:val="28"/>
          <w:lang w:val="kk-KZ"/>
        </w:rPr>
        <w:lastRenderedPageBreak/>
        <w:t>екі фракцияның фосфаттарын өсімдіктер құрғақ зат түзу үшін пайдаланса, ал соңғы фракцияның көбеюінің себебін суда жақсы еритін фосфаттардың химиялық сіңірудің әсерінен ерімейтін қосылыстарға ауысуынан деп түсіндіруге болады.</w:t>
      </w:r>
    </w:p>
    <w:p w14:paraId="6DEECE35"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 </w:t>
      </w:r>
    </w:p>
    <w:p w14:paraId="7D69AC7B" w14:textId="77777777" w:rsidR="00F74B79" w:rsidRPr="00357EBB" w:rsidRDefault="00F74B79" w:rsidP="00F74B79">
      <w:pPr>
        <w:spacing w:after="0" w:line="240" w:lineRule="auto"/>
        <w:ind w:firstLine="567"/>
        <w:jc w:val="both"/>
        <w:rPr>
          <w:rFonts w:ascii="Times New Roman" w:hAnsi="Times New Roman" w:cs="Times New Roman"/>
          <w:b/>
          <w:color w:val="000000" w:themeColor="text1"/>
          <w:sz w:val="28"/>
          <w:szCs w:val="28"/>
          <w:lang w:val="kk-KZ"/>
        </w:rPr>
      </w:pPr>
      <w:r w:rsidRPr="00357EBB">
        <w:rPr>
          <w:rFonts w:ascii="Times New Roman" w:hAnsi="Times New Roman" w:cs="Times New Roman"/>
          <w:b/>
          <w:color w:val="000000" w:themeColor="text1"/>
          <w:sz w:val="28"/>
          <w:szCs w:val="28"/>
          <w:lang w:val="kk-KZ"/>
        </w:rPr>
        <w:t>4.3 Ашық-қара қоңыр топырақтағы фосфордың органикалық қосылыстарының сандық және сапалық құрамының өзгеруіне тыңайтқыштардың әсері</w:t>
      </w:r>
    </w:p>
    <w:p w14:paraId="5A0AD3CF" w14:textId="77777777" w:rsidR="00C55794" w:rsidRPr="00357EBB" w:rsidRDefault="00C55794" w:rsidP="00F74B79">
      <w:pPr>
        <w:spacing w:after="0" w:line="240" w:lineRule="auto"/>
        <w:ind w:firstLine="567"/>
        <w:jc w:val="both"/>
        <w:rPr>
          <w:rFonts w:ascii="Times New Roman" w:hAnsi="Times New Roman" w:cs="Times New Roman"/>
          <w:b/>
          <w:color w:val="000000" w:themeColor="text1"/>
          <w:sz w:val="28"/>
          <w:szCs w:val="28"/>
          <w:lang w:val="kk-KZ"/>
        </w:rPr>
      </w:pPr>
    </w:p>
    <w:p w14:paraId="6C6C800B" w14:textId="4C9FF4A6"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 Топырақтағы жалпы фосфордың біраз бөлігін фосфордың органикалық қосылыстары құрайды. Олар топырақтағы биохимиялық және минерализациялану процестері мен фосфордың өсімдікке сіңімді түрін қамтамасыз етуде маңызды рөл атқарады. Академик Елешев Р.Е. зерттеулері бойынша </w:t>
      </w:r>
      <w:r w:rsidR="009E5ADD" w:rsidRPr="00357EBB">
        <w:rPr>
          <w:rFonts w:ascii="Times New Roman" w:hAnsi="Times New Roman" w:cs="Times New Roman"/>
          <w:color w:val="000000" w:themeColor="text1"/>
          <w:sz w:val="28"/>
          <w:szCs w:val="28"/>
          <w:lang w:val="kk-KZ"/>
        </w:rPr>
        <w:t>[</w:t>
      </w:r>
      <w:r w:rsidR="00AD2160" w:rsidRPr="00357EBB">
        <w:rPr>
          <w:rFonts w:ascii="Times New Roman" w:hAnsi="Times New Roman" w:cs="Times New Roman"/>
          <w:color w:val="000000" w:themeColor="text1"/>
          <w:sz w:val="28"/>
          <w:szCs w:val="28"/>
          <w:lang w:val="kk-KZ"/>
        </w:rPr>
        <w:t>2</w:t>
      </w:r>
      <w:r w:rsidR="001E636F" w:rsidRPr="00357EBB">
        <w:rPr>
          <w:rFonts w:ascii="Times New Roman" w:hAnsi="Times New Roman" w:cs="Times New Roman"/>
          <w:color w:val="000000" w:themeColor="text1"/>
          <w:sz w:val="28"/>
          <w:szCs w:val="28"/>
          <w:lang w:val="kk-KZ"/>
        </w:rPr>
        <w:t>10</w:t>
      </w:r>
      <w:r w:rsidR="00AD2160" w:rsidRPr="00357EBB">
        <w:rPr>
          <w:rFonts w:ascii="Times New Roman" w:hAnsi="Times New Roman" w:cs="Times New Roman"/>
          <w:color w:val="000000" w:themeColor="text1"/>
          <w:sz w:val="28"/>
          <w:szCs w:val="28"/>
          <w:lang w:val="kk-KZ"/>
        </w:rPr>
        <w:t>-2</w:t>
      </w:r>
      <w:r w:rsidR="001E636F" w:rsidRPr="00357EBB">
        <w:rPr>
          <w:rFonts w:ascii="Times New Roman" w:hAnsi="Times New Roman" w:cs="Times New Roman"/>
          <w:color w:val="000000" w:themeColor="text1"/>
          <w:sz w:val="28"/>
          <w:szCs w:val="28"/>
          <w:lang w:val="kk-KZ"/>
        </w:rPr>
        <w:t>14</w:t>
      </w:r>
      <w:r w:rsidR="009E5ADD" w:rsidRPr="00357EBB">
        <w:rPr>
          <w:rFonts w:ascii="Times New Roman" w:hAnsi="Times New Roman" w:cs="Times New Roman"/>
          <w:color w:val="000000" w:themeColor="text1"/>
          <w:sz w:val="28"/>
          <w:szCs w:val="28"/>
          <w:lang w:val="kk-KZ"/>
        </w:rPr>
        <w:t>]</w:t>
      </w:r>
      <w:r w:rsidRPr="00357EBB">
        <w:rPr>
          <w:rFonts w:ascii="Times New Roman" w:hAnsi="Times New Roman" w:cs="Times New Roman"/>
          <w:color w:val="000000" w:themeColor="text1"/>
          <w:sz w:val="28"/>
          <w:szCs w:val="28"/>
          <w:lang w:val="kk-KZ"/>
        </w:rPr>
        <w:t xml:space="preserve"> Іле Алатауының тау алды топырақтарында 0,15-0,16% фосфор болады. Негізгі топырақ типтерінің қарашірінді қабатында жалпы фосфор мөлшері 130-дан 200 мг/100 г аралығында өзгереді. Мысалы, сұр топырақтар оның мөлшері 130-150 мг, қара қоңыр топырақтарда 187-200 мг болса, ал жылпы фосфордың қоры 1 м қабатта сәйкесінше: 16-18 және 17-23 т/га аралығында болады. </w:t>
      </w:r>
    </w:p>
    <w:p w14:paraId="197909A7" w14:textId="35B050D9"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Соңғы уақытта органикалық фосфор мәселесіне, өсімдікке сіңімді фосфордың потенциалды </w:t>
      </w:r>
      <w:r w:rsidR="00CF3740" w:rsidRPr="00357EBB">
        <w:rPr>
          <w:rFonts w:ascii="Times New Roman" w:hAnsi="Times New Roman" w:cs="Times New Roman"/>
          <w:color w:val="000000" w:themeColor="text1"/>
          <w:sz w:val="28"/>
          <w:szCs w:val="28"/>
          <w:lang w:val="kk-KZ"/>
        </w:rPr>
        <w:t xml:space="preserve">қоры </w:t>
      </w:r>
      <w:r w:rsidRPr="00357EBB">
        <w:rPr>
          <w:rFonts w:ascii="Times New Roman" w:hAnsi="Times New Roman" w:cs="Times New Roman"/>
          <w:color w:val="000000" w:themeColor="text1"/>
          <w:sz w:val="28"/>
          <w:szCs w:val="28"/>
          <w:lang w:val="kk-KZ"/>
        </w:rPr>
        <w:t xml:space="preserve">ретінде оны зерттеуге көңіл бөліне бастады. Сондықтан, топырақтағы органикалық фосфаттардың жалпы мөлшеріне ғана емес, олардың құрамдас компоненттерінің шамаларын анықтау бойынша қосымша зерттеу жұмыстарын жүргізуді қажет етеді. </w:t>
      </w:r>
    </w:p>
    <w:p w14:paraId="5374159F" w14:textId="79B9511B"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Топырақта фосфор</w:t>
      </w:r>
      <w:r w:rsidR="00CE1B6F" w:rsidRPr="00357EBB">
        <w:rPr>
          <w:rFonts w:ascii="Times New Roman" w:hAnsi="Times New Roman" w:cs="Times New Roman"/>
          <w:color w:val="000000" w:themeColor="text1"/>
          <w:sz w:val="28"/>
          <w:szCs w:val="28"/>
          <w:lang w:val="kk-KZ"/>
        </w:rPr>
        <w:t>дың</w:t>
      </w:r>
      <w:r w:rsidRPr="00357EBB">
        <w:rPr>
          <w:rFonts w:ascii="Times New Roman" w:hAnsi="Times New Roman" w:cs="Times New Roman"/>
          <w:color w:val="000000" w:themeColor="text1"/>
          <w:sz w:val="28"/>
          <w:szCs w:val="28"/>
          <w:lang w:val="kk-KZ"/>
        </w:rPr>
        <w:t xml:space="preserve"> органикалық табиғи қосылыстарынан (нуклеин қышқылдары, фитин, фосфатаза, АТФ және т.б.) басқа қарашірінді түзілу процесі барысында пайда болған фосфордың спецификалық қосылыстары (лобильді органикалық заттар, гумин және фульвоқышқылдары) кездеседі. </w:t>
      </w:r>
    </w:p>
    <w:p w14:paraId="276E5951" w14:textId="6A288C18" w:rsidR="00F74B79" w:rsidRPr="00357EBB" w:rsidRDefault="00F74B79" w:rsidP="00410545">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Қант қызылшасы өсірілген ашық-қара қоңыр топырақта тыңайтқыштарды жүйелі және ұзақ жылдар қолдану кезінде, спецификалық фосфор органикалық қосылыстардың мөлшерінің өзгеру динамикасы қолданылған тыңайтқыштардың түрлері мен нормаларына тікелей байланысты болды. Бақылау вариантының 0-20 және 20-40 см қабаттарында лобильді органикалық заттардың (ЛОЗ) құрамындағы фо</w:t>
      </w:r>
      <w:r w:rsidR="00CF3740" w:rsidRPr="00357EBB">
        <w:rPr>
          <w:rFonts w:ascii="Times New Roman" w:hAnsi="Times New Roman" w:cs="Times New Roman"/>
          <w:color w:val="000000" w:themeColor="text1"/>
          <w:sz w:val="28"/>
          <w:szCs w:val="28"/>
          <w:lang w:val="kk-KZ"/>
        </w:rPr>
        <w:t>с</w:t>
      </w:r>
      <w:r w:rsidRPr="00357EBB">
        <w:rPr>
          <w:rFonts w:ascii="Times New Roman" w:hAnsi="Times New Roman" w:cs="Times New Roman"/>
          <w:color w:val="000000" w:themeColor="text1"/>
          <w:sz w:val="28"/>
          <w:szCs w:val="28"/>
          <w:lang w:val="kk-KZ"/>
        </w:rPr>
        <w:t>фор мөлшері 1,16 және 0,67 мг/100 г, фульвоқышқылдар құрамындағы фосфор мөлшері 0,02 және 0,06 мг/100 г, гумин қышқылдарының құрамындағы фосфор мөлшері 0,24 және 0,38 құраса, ал фульво және гумин қышқылдарының фосфорының арақ</w:t>
      </w:r>
      <w:r w:rsidR="00CF3740" w:rsidRPr="00357EBB">
        <w:rPr>
          <w:rFonts w:ascii="Times New Roman" w:hAnsi="Times New Roman" w:cs="Times New Roman"/>
          <w:color w:val="000000" w:themeColor="text1"/>
          <w:sz w:val="28"/>
          <w:szCs w:val="28"/>
          <w:lang w:val="kk-KZ"/>
        </w:rPr>
        <w:t>а</w:t>
      </w:r>
      <w:r w:rsidRPr="00357EBB">
        <w:rPr>
          <w:rFonts w:ascii="Times New Roman" w:hAnsi="Times New Roman" w:cs="Times New Roman"/>
          <w:color w:val="000000" w:themeColor="text1"/>
          <w:sz w:val="28"/>
          <w:szCs w:val="28"/>
          <w:lang w:val="kk-KZ"/>
        </w:rPr>
        <w:t>тынасы 0,08 және 0,16 тең болды (кесте 9</w:t>
      </w:r>
      <w:r w:rsidR="00F843BA" w:rsidRPr="00357EBB">
        <w:rPr>
          <w:rFonts w:ascii="Times New Roman" w:hAnsi="Times New Roman" w:cs="Times New Roman"/>
          <w:color w:val="000000" w:themeColor="text1"/>
          <w:sz w:val="28"/>
          <w:szCs w:val="28"/>
          <w:lang w:val="kk-KZ"/>
        </w:rPr>
        <w:t>, сурет</w:t>
      </w:r>
      <w:r w:rsidR="009C42F6" w:rsidRPr="00357EBB">
        <w:rPr>
          <w:rFonts w:ascii="Times New Roman" w:hAnsi="Times New Roman" w:cs="Times New Roman"/>
          <w:color w:val="000000" w:themeColor="text1"/>
          <w:sz w:val="28"/>
          <w:szCs w:val="28"/>
          <w:lang w:val="kk-KZ"/>
        </w:rPr>
        <w:t xml:space="preserve"> 8</w:t>
      </w:r>
      <w:r w:rsidRPr="00357EBB">
        <w:rPr>
          <w:rFonts w:ascii="Times New Roman" w:hAnsi="Times New Roman" w:cs="Times New Roman"/>
          <w:color w:val="000000" w:themeColor="text1"/>
          <w:sz w:val="28"/>
          <w:szCs w:val="28"/>
          <w:lang w:val="kk-KZ"/>
        </w:rPr>
        <w:t xml:space="preserve">) </w:t>
      </w:r>
      <w:r w:rsidR="002365DD" w:rsidRPr="00357EBB">
        <w:rPr>
          <w:rFonts w:ascii="Times New Roman" w:hAnsi="Times New Roman" w:cs="Times New Roman"/>
          <w:color w:val="000000" w:themeColor="text1"/>
          <w:sz w:val="28"/>
          <w:szCs w:val="28"/>
          <w:lang w:val="kk-KZ"/>
        </w:rPr>
        <w:t>[</w:t>
      </w:r>
      <w:r w:rsidR="00410545" w:rsidRPr="00357EBB">
        <w:rPr>
          <w:rFonts w:ascii="Times New Roman" w:hAnsi="Times New Roman" w:cs="Times New Roman"/>
          <w:color w:val="000000" w:themeColor="text1"/>
          <w:sz w:val="28"/>
          <w:szCs w:val="28"/>
          <w:lang w:val="kk-KZ"/>
        </w:rPr>
        <w:t>2</w:t>
      </w:r>
      <w:r w:rsidR="001E636F" w:rsidRPr="00357EBB">
        <w:rPr>
          <w:rFonts w:ascii="Times New Roman" w:hAnsi="Times New Roman" w:cs="Times New Roman"/>
          <w:color w:val="000000" w:themeColor="text1"/>
          <w:sz w:val="28"/>
          <w:szCs w:val="28"/>
          <w:lang w:val="kk-KZ"/>
        </w:rPr>
        <w:t>15</w:t>
      </w:r>
      <w:r w:rsidR="002365DD" w:rsidRPr="00357EBB">
        <w:rPr>
          <w:rFonts w:ascii="Times New Roman" w:hAnsi="Times New Roman" w:cs="Times New Roman"/>
          <w:color w:val="000000" w:themeColor="text1"/>
          <w:sz w:val="28"/>
          <w:szCs w:val="28"/>
          <w:lang w:val="kk-KZ"/>
        </w:rPr>
        <w:t>]</w:t>
      </w:r>
      <w:r w:rsidR="00410545" w:rsidRPr="00357EBB">
        <w:rPr>
          <w:rFonts w:ascii="Times New Roman" w:hAnsi="Times New Roman" w:cs="Times New Roman"/>
          <w:color w:val="000000" w:themeColor="text1"/>
          <w:sz w:val="28"/>
          <w:szCs w:val="28"/>
          <w:lang w:val="kk-KZ"/>
        </w:rPr>
        <w:t>.</w:t>
      </w:r>
    </w:p>
    <w:p w14:paraId="4F65491F"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p>
    <w:p w14:paraId="7BB31C26" w14:textId="20461472" w:rsidR="00F843BA" w:rsidRPr="00357EBB" w:rsidRDefault="00F843BA" w:rsidP="00F74B79">
      <w:pPr>
        <w:spacing w:after="0" w:line="240" w:lineRule="auto"/>
        <w:ind w:firstLine="567"/>
        <w:jc w:val="both"/>
        <w:rPr>
          <w:rFonts w:ascii="Times New Roman" w:hAnsi="Times New Roman" w:cs="Times New Roman"/>
          <w:color w:val="000000" w:themeColor="text1"/>
          <w:sz w:val="28"/>
          <w:szCs w:val="28"/>
          <w:lang w:val="kk-KZ"/>
        </w:rPr>
      </w:pPr>
    </w:p>
    <w:p w14:paraId="3B8B13B5" w14:textId="34B4B3C7" w:rsidR="00CE1B6F" w:rsidRPr="00357EBB" w:rsidRDefault="00CE1B6F" w:rsidP="00F74B79">
      <w:pPr>
        <w:spacing w:after="0" w:line="240" w:lineRule="auto"/>
        <w:ind w:firstLine="567"/>
        <w:jc w:val="both"/>
        <w:rPr>
          <w:rFonts w:ascii="Times New Roman" w:hAnsi="Times New Roman" w:cs="Times New Roman"/>
          <w:color w:val="000000" w:themeColor="text1"/>
          <w:sz w:val="28"/>
          <w:szCs w:val="28"/>
          <w:lang w:val="kk-KZ"/>
        </w:rPr>
      </w:pPr>
    </w:p>
    <w:p w14:paraId="13619B9C" w14:textId="09014358" w:rsidR="00CE1B6F" w:rsidRPr="00357EBB" w:rsidRDefault="00CE1B6F" w:rsidP="00F74B79">
      <w:pPr>
        <w:spacing w:after="0" w:line="240" w:lineRule="auto"/>
        <w:ind w:firstLine="567"/>
        <w:jc w:val="both"/>
        <w:rPr>
          <w:rFonts w:ascii="Times New Roman" w:hAnsi="Times New Roman" w:cs="Times New Roman"/>
          <w:color w:val="000000" w:themeColor="text1"/>
          <w:sz w:val="28"/>
          <w:szCs w:val="28"/>
          <w:lang w:val="kk-KZ"/>
        </w:rPr>
      </w:pPr>
    </w:p>
    <w:p w14:paraId="1081404B" w14:textId="77777777" w:rsidR="00CE1B6F" w:rsidRPr="00357EBB" w:rsidRDefault="00CE1B6F" w:rsidP="00F74B79">
      <w:pPr>
        <w:spacing w:after="0" w:line="240" w:lineRule="auto"/>
        <w:ind w:firstLine="567"/>
        <w:jc w:val="both"/>
        <w:rPr>
          <w:rFonts w:ascii="Times New Roman" w:hAnsi="Times New Roman" w:cs="Times New Roman"/>
          <w:color w:val="000000" w:themeColor="text1"/>
          <w:sz w:val="28"/>
          <w:szCs w:val="28"/>
          <w:lang w:val="kk-KZ"/>
        </w:rPr>
      </w:pPr>
    </w:p>
    <w:p w14:paraId="214BE19B" w14:textId="77777777" w:rsidR="00F843BA" w:rsidRPr="00357EBB" w:rsidRDefault="00F843BA" w:rsidP="00F74B79">
      <w:pPr>
        <w:spacing w:after="0" w:line="240" w:lineRule="auto"/>
        <w:ind w:firstLine="567"/>
        <w:jc w:val="both"/>
        <w:rPr>
          <w:rFonts w:ascii="Times New Roman" w:hAnsi="Times New Roman" w:cs="Times New Roman"/>
          <w:color w:val="000000" w:themeColor="text1"/>
          <w:sz w:val="28"/>
          <w:szCs w:val="28"/>
          <w:lang w:val="kk-KZ"/>
        </w:rPr>
      </w:pPr>
    </w:p>
    <w:p w14:paraId="771ABE43" w14:textId="77777777" w:rsidR="00F74B79" w:rsidRPr="00357EBB" w:rsidRDefault="00F74B79" w:rsidP="00F74B79">
      <w:pPr>
        <w:spacing w:after="0" w:line="240" w:lineRule="auto"/>
        <w:ind w:firstLine="567"/>
        <w:jc w:val="both"/>
        <w:rPr>
          <w:rFonts w:ascii="Times New Roman" w:hAnsi="Times New Roman"/>
          <w:color w:val="000000" w:themeColor="text1"/>
          <w:sz w:val="28"/>
          <w:szCs w:val="28"/>
          <w:lang w:val="kk-KZ"/>
        </w:rPr>
      </w:pPr>
      <w:r w:rsidRPr="00357EBB">
        <w:rPr>
          <w:rFonts w:ascii="Times New Roman" w:hAnsi="Times New Roman" w:cs="Times New Roman"/>
          <w:color w:val="000000" w:themeColor="text1"/>
          <w:sz w:val="28"/>
          <w:szCs w:val="28"/>
          <w:lang w:val="kk-KZ"/>
        </w:rPr>
        <w:lastRenderedPageBreak/>
        <w:t>Кесте 9</w:t>
      </w:r>
      <w:r w:rsidR="00C55794"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kk-KZ"/>
        </w:rPr>
        <w:t xml:space="preserve"> Ауыспалы егістікте өсірілген қант қызылшасы дақылы ашық- қара қоңыр топырағындағы фосфор органикалық қосылыстардың мөлшері мен арақатынасы </w:t>
      </w:r>
      <w:r w:rsidRPr="00357EBB">
        <w:rPr>
          <w:rFonts w:ascii="Times New Roman" w:hAnsi="Times New Roman"/>
          <w:color w:val="000000" w:themeColor="text1"/>
          <w:sz w:val="28"/>
          <w:szCs w:val="28"/>
          <w:lang w:val="kk-KZ"/>
        </w:rPr>
        <w:t>(2018-2020 жж.)</w:t>
      </w:r>
    </w:p>
    <w:p w14:paraId="58021111"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p>
    <w:tbl>
      <w:tblPr>
        <w:tblW w:w="9303"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1570"/>
        <w:gridCol w:w="1001"/>
        <w:gridCol w:w="1760"/>
        <w:gridCol w:w="1313"/>
        <w:gridCol w:w="1313"/>
        <w:gridCol w:w="1762"/>
      </w:tblGrid>
      <w:tr w:rsidR="00357EBB" w:rsidRPr="00357EBB" w14:paraId="414DA8BB" w14:textId="77777777" w:rsidTr="005C6C66">
        <w:trPr>
          <w:trHeight w:val="288"/>
        </w:trPr>
        <w:tc>
          <w:tcPr>
            <w:tcW w:w="575" w:type="dxa"/>
            <w:vMerge w:val="restart"/>
            <w:shd w:val="clear" w:color="auto" w:fill="auto"/>
          </w:tcPr>
          <w:p w14:paraId="62559569"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rPr>
              <w:t xml:space="preserve">№ </w:t>
            </w:r>
            <w:r w:rsidRPr="00357EBB">
              <w:rPr>
                <w:rFonts w:ascii="Times New Roman" w:hAnsi="Times New Roman"/>
                <w:color w:val="000000" w:themeColor="text1"/>
                <w:sz w:val="28"/>
                <w:szCs w:val="28"/>
                <w:lang w:val="kk-KZ"/>
              </w:rPr>
              <w:t>р</w:t>
            </w:r>
            <w:r w:rsidRPr="00357EBB">
              <w:rPr>
                <w:rFonts w:ascii="Times New Roman" w:hAnsi="Times New Roman"/>
                <w:color w:val="000000" w:themeColor="text1"/>
                <w:sz w:val="28"/>
                <w:szCs w:val="28"/>
              </w:rPr>
              <w:t>/</w:t>
            </w:r>
            <w:r w:rsidRPr="00357EBB">
              <w:rPr>
                <w:rFonts w:ascii="Times New Roman" w:hAnsi="Times New Roman"/>
                <w:color w:val="000000" w:themeColor="text1"/>
                <w:sz w:val="28"/>
                <w:szCs w:val="28"/>
                <w:lang w:val="kk-KZ"/>
              </w:rPr>
              <w:t>н</w:t>
            </w:r>
          </w:p>
        </w:tc>
        <w:tc>
          <w:tcPr>
            <w:tcW w:w="1696" w:type="dxa"/>
            <w:vMerge w:val="restart"/>
            <w:shd w:val="clear" w:color="auto" w:fill="auto"/>
          </w:tcPr>
          <w:p w14:paraId="0851CDFE"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Тәжірибе вариант</w:t>
            </w:r>
            <w:r w:rsidR="005C6C66" w:rsidRPr="00357EBB">
              <w:rPr>
                <w:rFonts w:ascii="Times New Roman" w:hAnsi="Times New Roman"/>
                <w:color w:val="000000" w:themeColor="text1"/>
                <w:sz w:val="28"/>
                <w:szCs w:val="28"/>
                <w:lang w:val="en-US"/>
              </w:rPr>
              <w:t>-</w:t>
            </w:r>
            <w:r w:rsidRPr="00357EBB">
              <w:rPr>
                <w:rFonts w:ascii="Times New Roman" w:hAnsi="Times New Roman"/>
                <w:color w:val="000000" w:themeColor="text1"/>
                <w:sz w:val="28"/>
                <w:szCs w:val="28"/>
                <w:lang w:val="kk-KZ"/>
              </w:rPr>
              <w:t>тары</w:t>
            </w:r>
          </w:p>
        </w:tc>
        <w:tc>
          <w:tcPr>
            <w:tcW w:w="1018" w:type="dxa"/>
            <w:vMerge w:val="restart"/>
            <w:shd w:val="clear" w:color="auto" w:fill="auto"/>
          </w:tcPr>
          <w:p w14:paraId="45582B84" w14:textId="77777777" w:rsidR="00F74B79" w:rsidRPr="00357EBB" w:rsidRDefault="00F74B79" w:rsidP="00F74B79">
            <w:pPr>
              <w:spacing w:after="0" w:line="240" w:lineRule="auto"/>
              <w:contextualSpacing/>
              <w:jc w:val="center"/>
              <w:rPr>
                <w:rFonts w:ascii="Times New Roman" w:hAnsi="Times New Roman"/>
                <w:color w:val="000000" w:themeColor="text1"/>
                <w:sz w:val="28"/>
                <w:szCs w:val="28"/>
              </w:rPr>
            </w:pPr>
            <w:r w:rsidRPr="00357EBB">
              <w:rPr>
                <w:rFonts w:ascii="Times New Roman" w:hAnsi="Times New Roman"/>
                <w:color w:val="000000" w:themeColor="text1"/>
                <w:sz w:val="28"/>
                <w:szCs w:val="28"/>
                <w:lang w:val="kk-KZ"/>
              </w:rPr>
              <w:t>Қабат терең</w:t>
            </w:r>
            <w:r w:rsidR="005C6C66" w:rsidRPr="00357EBB">
              <w:rPr>
                <w:rFonts w:ascii="Times New Roman" w:hAnsi="Times New Roman"/>
                <w:color w:val="000000" w:themeColor="text1"/>
                <w:sz w:val="28"/>
                <w:szCs w:val="28"/>
                <w:lang w:val="en-US"/>
              </w:rPr>
              <w:t>-</w:t>
            </w:r>
            <w:r w:rsidRPr="00357EBB">
              <w:rPr>
                <w:rFonts w:ascii="Times New Roman" w:hAnsi="Times New Roman"/>
                <w:color w:val="000000" w:themeColor="text1"/>
                <w:sz w:val="28"/>
                <w:szCs w:val="28"/>
                <w:lang w:val="kk-KZ"/>
              </w:rPr>
              <w:t>дігі</w:t>
            </w:r>
            <w:r w:rsidRPr="00357EBB">
              <w:rPr>
                <w:rFonts w:ascii="Times New Roman" w:hAnsi="Times New Roman"/>
                <w:color w:val="000000" w:themeColor="text1"/>
                <w:sz w:val="28"/>
                <w:szCs w:val="28"/>
              </w:rPr>
              <w:t>, см</w:t>
            </w:r>
          </w:p>
        </w:tc>
        <w:tc>
          <w:tcPr>
            <w:tcW w:w="4291" w:type="dxa"/>
            <w:gridSpan w:val="3"/>
            <w:shd w:val="clear" w:color="auto" w:fill="auto"/>
          </w:tcPr>
          <w:p w14:paraId="628A412A"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Фосфор мөлшері, мг/100 г</w:t>
            </w:r>
          </w:p>
        </w:tc>
        <w:tc>
          <w:tcPr>
            <w:tcW w:w="1723" w:type="dxa"/>
            <w:vMerge w:val="restart"/>
            <w:shd w:val="clear" w:color="auto" w:fill="auto"/>
          </w:tcPr>
          <w:p w14:paraId="6CF2DCC5" w14:textId="77777777" w:rsidR="00F74B79" w:rsidRPr="00357EBB" w:rsidRDefault="00F74B79" w:rsidP="00F74B79">
            <w:pPr>
              <w:spacing w:after="0" w:line="24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Ф</w:t>
            </w:r>
            <w:r w:rsidRPr="00357EBB">
              <w:rPr>
                <w:rFonts w:ascii="Times New Roman" w:hAnsi="Times New Roman"/>
                <w:color w:val="000000" w:themeColor="text1"/>
                <w:sz w:val="28"/>
                <w:szCs w:val="28"/>
                <w:lang w:val="kk-KZ"/>
              </w:rPr>
              <w:t>Қ</w:t>
            </w:r>
            <w:r w:rsidRPr="00357EBB">
              <w:rPr>
                <w:rFonts w:ascii="Times New Roman" w:hAnsi="Times New Roman"/>
                <w:color w:val="000000" w:themeColor="text1"/>
                <w:sz w:val="28"/>
                <w:szCs w:val="28"/>
              </w:rPr>
              <w:t>:Г</w:t>
            </w:r>
            <w:r w:rsidRPr="00357EBB">
              <w:rPr>
                <w:rFonts w:ascii="Times New Roman" w:hAnsi="Times New Roman"/>
                <w:color w:val="000000" w:themeColor="text1"/>
                <w:sz w:val="28"/>
                <w:szCs w:val="28"/>
                <w:lang w:val="kk-KZ"/>
              </w:rPr>
              <w:t xml:space="preserve">Қ, </w:t>
            </w:r>
            <w:r w:rsidRPr="00357EBB">
              <w:rPr>
                <w:rFonts w:ascii="Times New Roman" w:hAnsi="Times New Roman"/>
                <w:color w:val="000000" w:themeColor="text1"/>
                <w:sz w:val="28"/>
                <w:szCs w:val="28"/>
              </w:rPr>
              <w:t xml:space="preserve"> </w:t>
            </w:r>
          </w:p>
          <w:p w14:paraId="3C0C5CB7"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rPr>
              <w:t>Р</w:t>
            </w:r>
            <w:r w:rsidRPr="00357EBB">
              <w:rPr>
                <w:rFonts w:ascii="Times New Roman" w:hAnsi="Times New Roman"/>
                <w:color w:val="000000" w:themeColor="text1"/>
                <w:sz w:val="28"/>
                <w:szCs w:val="28"/>
                <w:vertAlign w:val="subscript"/>
              </w:rPr>
              <w:t>2</w:t>
            </w:r>
            <w:r w:rsidRPr="00357EBB">
              <w:rPr>
                <w:rFonts w:ascii="Times New Roman" w:hAnsi="Times New Roman"/>
                <w:color w:val="000000" w:themeColor="text1"/>
                <w:sz w:val="28"/>
                <w:szCs w:val="28"/>
              </w:rPr>
              <w:t>О</w:t>
            </w:r>
            <w:r w:rsidRPr="00357EBB">
              <w:rPr>
                <w:rFonts w:ascii="Times New Roman" w:hAnsi="Times New Roman"/>
                <w:color w:val="000000" w:themeColor="text1"/>
                <w:sz w:val="28"/>
                <w:szCs w:val="28"/>
                <w:vertAlign w:val="subscript"/>
              </w:rPr>
              <w:t>5</w:t>
            </w:r>
            <w:r w:rsidRPr="00357EBB">
              <w:rPr>
                <w:rFonts w:ascii="Times New Roman" w:hAnsi="Times New Roman"/>
                <w:color w:val="000000" w:themeColor="text1"/>
                <w:sz w:val="28"/>
                <w:szCs w:val="28"/>
              </w:rPr>
              <w:t xml:space="preserve"> </w:t>
            </w:r>
            <w:r w:rsidRPr="00357EBB">
              <w:rPr>
                <w:rFonts w:ascii="Times New Roman" w:hAnsi="Times New Roman"/>
                <w:color w:val="000000" w:themeColor="text1"/>
                <w:sz w:val="28"/>
                <w:szCs w:val="28"/>
                <w:lang w:val="kk-KZ"/>
              </w:rPr>
              <w:t>арақатынасы</w:t>
            </w:r>
          </w:p>
        </w:tc>
      </w:tr>
      <w:tr w:rsidR="00357EBB" w:rsidRPr="00357EBB" w14:paraId="4FB88413" w14:textId="77777777" w:rsidTr="005C6C66">
        <w:trPr>
          <w:trHeight w:val="538"/>
        </w:trPr>
        <w:tc>
          <w:tcPr>
            <w:tcW w:w="575" w:type="dxa"/>
            <w:vMerge/>
            <w:shd w:val="clear" w:color="auto" w:fill="auto"/>
          </w:tcPr>
          <w:p w14:paraId="5B4ED603" w14:textId="77777777" w:rsidR="00F74B79" w:rsidRPr="00357EBB" w:rsidRDefault="00F74B79" w:rsidP="00F74B79">
            <w:pPr>
              <w:spacing w:after="0" w:line="240" w:lineRule="auto"/>
              <w:jc w:val="center"/>
              <w:rPr>
                <w:rFonts w:ascii="Times New Roman" w:hAnsi="Times New Roman"/>
                <w:color w:val="000000" w:themeColor="text1"/>
                <w:sz w:val="28"/>
                <w:szCs w:val="28"/>
              </w:rPr>
            </w:pPr>
          </w:p>
        </w:tc>
        <w:tc>
          <w:tcPr>
            <w:tcW w:w="1696" w:type="dxa"/>
            <w:vMerge/>
            <w:shd w:val="clear" w:color="auto" w:fill="auto"/>
          </w:tcPr>
          <w:p w14:paraId="7A752740" w14:textId="77777777" w:rsidR="00F74B79" w:rsidRPr="00357EBB" w:rsidRDefault="00F74B79" w:rsidP="00F74B79">
            <w:pPr>
              <w:spacing w:after="0" w:line="240" w:lineRule="auto"/>
              <w:jc w:val="center"/>
              <w:rPr>
                <w:rFonts w:ascii="Times New Roman" w:hAnsi="Times New Roman"/>
                <w:color w:val="000000" w:themeColor="text1"/>
                <w:sz w:val="28"/>
                <w:szCs w:val="28"/>
              </w:rPr>
            </w:pPr>
          </w:p>
        </w:tc>
        <w:tc>
          <w:tcPr>
            <w:tcW w:w="1018" w:type="dxa"/>
            <w:vMerge/>
            <w:shd w:val="clear" w:color="auto" w:fill="auto"/>
          </w:tcPr>
          <w:p w14:paraId="7B6FAD3F" w14:textId="77777777" w:rsidR="00F74B79" w:rsidRPr="00357EBB" w:rsidRDefault="00F74B79" w:rsidP="00F74B79">
            <w:pPr>
              <w:spacing w:after="0" w:line="240" w:lineRule="auto"/>
              <w:jc w:val="center"/>
              <w:rPr>
                <w:rFonts w:ascii="Times New Roman" w:hAnsi="Times New Roman"/>
                <w:color w:val="000000" w:themeColor="text1"/>
                <w:sz w:val="28"/>
                <w:szCs w:val="28"/>
              </w:rPr>
            </w:pPr>
          </w:p>
        </w:tc>
        <w:tc>
          <w:tcPr>
            <w:tcW w:w="1721" w:type="dxa"/>
            <w:shd w:val="clear" w:color="auto" w:fill="auto"/>
          </w:tcPr>
          <w:p w14:paraId="0656326A"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Лобильді органикалық заттар, ЛОЗ</w:t>
            </w:r>
          </w:p>
        </w:tc>
        <w:tc>
          <w:tcPr>
            <w:tcW w:w="1285" w:type="dxa"/>
            <w:shd w:val="clear" w:color="auto" w:fill="auto"/>
          </w:tcPr>
          <w:p w14:paraId="33D8CEF8" w14:textId="77777777" w:rsidR="00F74B79" w:rsidRPr="00357EBB" w:rsidRDefault="00F74B79" w:rsidP="00F74B79">
            <w:pPr>
              <w:spacing w:after="0" w:line="24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lang w:val="kk-KZ"/>
              </w:rPr>
              <w:t>Фульво-қышқыл-дар, ФҚ</w:t>
            </w:r>
            <w:r w:rsidRPr="00357EBB">
              <w:rPr>
                <w:rFonts w:ascii="Times New Roman" w:hAnsi="Times New Roman"/>
                <w:color w:val="000000" w:themeColor="text1"/>
                <w:sz w:val="28"/>
                <w:szCs w:val="28"/>
              </w:rPr>
              <w:t xml:space="preserve"> </w:t>
            </w:r>
          </w:p>
        </w:tc>
        <w:tc>
          <w:tcPr>
            <w:tcW w:w="1285" w:type="dxa"/>
            <w:shd w:val="clear" w:color="auto" w:fill="auto"/>
          </w:tcPr>
          <w:p w14:paraId="1F88DE5B"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Гумин қышқыл-дары, ГҚ</w:t>
            </w:r>
          </w:p>
        </w:tc>
        <w:tc>
          <w:tcPr>
            <w:tcW w:w="1723" w:type="dxa"/>
            <w:vMerge/>
            <w:shd w:val="clear" w:color="auto" w:fill="auto"/>
          </w:tcPr>
          <w:p w14:paraId="60C70FDD" w14:textId="77777777" w:rsidR="00F74B79" w:rsidRPr="00357EBB" w:rsidRDefault="00F74B79" w:rsidP="00F74B79">
            <w:pPr>
              <w:spacing w:after="0" w:line="240" w:lineRule="auto"/>
              <w:jc w:val="center"/>
              <w:rPr>
                <w:rFonts w:ascii="Times New Roman" w:hAnsi="Times New Roman"/>
                <w:color w:val="000000" w:themeColor="text1"/>
                <w:sz w:val="28"/>
                <w:szCs w:val="28"/>
              </w:rPr>
            </w:pPr>
          </w:p>
        </w:tc>
      </w:tr>
      <w:tr w:rsidR="00357EBB" w:rsidRPr="00357EBB" w14:paraId="4B846E20" w14:textId="77777777" w:rsidTr="005C6C66">
        <w:tc>
          <w:tcPr>
            <w:tcW w:w="575" w:type="dxa"/>
            <w:vMerge w:val="restart"/>
            <w:shd w:val="clear" w:color="auto" w:fill="auto"/>
          </w:tcPr>
          <w:p w14:paraId="74AFB13A" w14:textId="77777777" w:rsidR="00F74B79" w:rsidRPr="00357EBB" w:rsidRDefault="00F74B79" w:rsidP="00F74B79">
            <w:pPr>
              <w:spacing w:after="0" w:line="24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1</w:t>
            </w:r>
          </w:p>
          <w:p w14:paraId="132F0698" w14:textId="77777777" w:rsidR="00F74B79" w:rsidRPr="00357EBB" w:rsidRDefault="00F74B79" w:rsidP="00F74B79">
            <w:pPr>
              <w:spacing w:after="0" w:line="240" w:lineRule="auto"/>
              <w:jc w:val="center"/>
              <w:rPr>
                <w:rFonts w:ascii="Times New Roman" w:hAnsi="Times New Roman"/>
                <w:color w:val="000000" w:themeColor="text1"/>
                <w:sz w:val="28"/>
                <w:szCs w:val="28"/>
              </w:rPr>
            </w:pPr>
          </w:p>
        </w:tc>
        <w:tc>
          <w:tcPr>
            <w:tcW w:w="1696" w:type="dxa"/>
            <w:vMerge w:val="restart"/>
            <w:shd w:val="clear" w:color="auto" w:fill="auto"/>
          </w:tcPr>
          <w:p w14:paraId="0E1CA6E6"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 xml:space="preserve">Бақылау </w:t>
            </w:r>
          </w:p>
        </w:tc>
        <w:tc>
          <w:tcPr>
            <w:tcW w:w="1018" w:type="dxa"/>
            <w:shd w:val="clear" w:color="auto" w:fill="auto"/>
          </w:tcPr>
          <w:p w14:paraId="7C3B8970" w14:textId="77777777" w:rsidR="00F74B79" w:rsidRPr="00357EBB" w:rsidRDefault="00F74B79" w:rsidP="00F74B79">
            <w:pPr>
              <w:spacing w:after="0" w:line="24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0-20</w:t>
            </w:r>
          </w:p>
        </w:tc>
        <w:tc>
          <w:tcPr>
            <w:tcW w:w="1721" w:type="dxa"/>
            <w:shd w:val="clear" w:color="auto" w:fill="auto"/>
          </w:tcPr>
          <w:p w14:paraId="13147D42"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1,16</w:t>
            </w:r>
          </w:p>
        </w:tc>
        <w:tc>
          <w:tcPr>
            <w:tcW w:w="1285" w:type="dxa"/>
            <w:shd w:val="clear" w:color="auto" w:fill="auto"/>
          </w:tcPr>
          <w:p w14:paraId="1416124A"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0,02</w:t>
            </w:r>
          </w:p>
        </w:tc>
        <w:tc>
          <w:tcPr>
            <w:tcW w:w="1285" w:type="dxa"/>
            <w:shd w:val="clear" w:color="auto" w:fill="auto"/>
          </w:tcPr>
          <w:p w14:paraId="2DC85509"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0,24</w:t>
            </w:r>
          </w:p>
        </w:tc>
        <w:tc>
          <w:tcPr>
            <w:tcW w:w="1723" w:type="dxa"/>
            <w:shd w:val="clear" w:color="auto" w:fill="auto"/>
          </w:tcPr>
          <w:p w14:paraId="7972FDED"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0,08</w:t>
            </w:r>
          </w:p>
        </w:tc>
      </w:tr>
      <w:tr w:rsidR="00357EBB" w:rsidRPr="00357EBB" w14:paraId="1D6EB37A" w14:textId="77777777" w:rsidTr="005C6C66">
        <w:tc>
          <w:tcPr>
            <w:tcW w:w="575" w:type="dxa"/>
            <w:vMerge/>
            <w:shd w:val="clear" w:color="auto" w:fill="auto"/>
          </w:tcPr>
          <w:p w14:paraId="3281935F" w14:textId="77777777" w:rsidR="00F74B79" w:rsidRPr="00357EBB" w:rsidRDefault="00F74B79" w:rsidP="00F74B79">
            <w:pPr>
              <w:spacing w:after="0" w:line="240" w:lineRule="auto"/>
              <w:jc w:val="center"/>
              <w:rPr>
                <w:rFonts w:ascii="Times New Roman" w:hAnsi="Times New Roman"/>
                <w:color w:val="000000" w:themeColor="text1"/>
                <w:sz w:val="28"/>
                <w:szCs w:val="28"/>
              </w:rPr>
            </w:pPr>
          </w:p>
        </w:tc>
        <w:tc>
          <w:tcPr>
            <w:tcW w:w="1696" w:type="dxa"/>
            <w:vMerge/>
            <w:shd w:val="clear" w:color="auto" w:fill="auto"/>
          </w:tcPr>
          <w:p w14:paraId="2FFF83DF" w14:textId="77777777" w:rsidR="00F74B79" w:rsidRPr="00357EBB" w:rsidRDefault="00F74B79" w:rsidP="00F74B79">
            <w:pPr>
              <w:spacing w:after="0" w:line="240" w:lineRule="auto"/>
              <w:jc w:val="center"/>
              <w:rPr>
                <w:rFonts w:ascii="Times New Roman" w:hAnsi="Times New Roman"/>
                <w:color w:val="000000" w:themeColor="text1"/>
                <w:sz w:val="28"/>
                <w:szCs w:val="28"/>
              </w:rPr>
            </w:pPr>
          </w:p>
        </w:tc>
        <w:tc>
          <w:tcPr>
            <w:tcW w:w="1018" w:type="dxa"/>
            <w:shd w:val="clear" w:color="auto" w:fill="auto"/>
          </w:tcPr>
          <w:p w14:paraId="7872CC1D" w14:textId="77777777" w:rsidR="00F74B79" w:rsidRPr="00357EBB" w:rsidRDefault="00F74B79" w:rsidP="00F74B79">
            <w:pPr>
              <w:spacing w:after="0" w:line="24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20-40</w:t>
            </w:r>
          </w:p>
        </w:tc>
        <w:tc>
          <w:tcPr>
            <w:tcW w:w="1721" w:type="dxa"/>
            <w:shd w:val="clear" w:color="auto" w:fill="auto"/>
          </w:tcPr>
          <w:p w14:paraId="670D6706"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0,67</w:t>
            </w:r>
          </w:p>
        </w:tc>
        <w:tc>
          <w:tcPr>
            <w:tcW w:w="1285" w:type="dxa"/>
            <w:shd w:val="clear" w:color="auto" w:fill="auto"/>
          </w:tcPr>
          <w:p w14:paraId="08364001"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0,06</w:t>
            </w:r>
          </w:p>
        </w:tc>
        <w:tc>
          <w:tcPr>
            <w:tcW w:w="1285" w:type="dxa"/>
            <w:shd w:val="clear" w:color="auto" w:fill="auto"/>
          </w:tcPr>
          <w:p w14:paraId="24420C47"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0,38</w:t>
            </w:r>
          </w:p>
        </w:tc>
        <w:tc>
          <w:tcPr>
            <w:tcW w:w="1723" w:type="dxa"/>
            <w:shd w:val="clear" w:color="auto" w:fill="auto"/>
          </w:tcPr>
          <w:p w14:paraId="14DDD630"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0,16</w:t>
            </w:r>
          </w:p>
        </w:tc>
      </w:tr>
      <w:tr w:rsidR="00357EBB" w:rsidRPr="00357EBB" w14:paraId="558E497B" w14:textId="77777777" w:rsidTr="005C6C66">
        <w:tc>
          <w:tcPr>
            <w:tcW w:w="575" w:type="dxa"/>
            <w:vMerge w:val="restart"/>
            <w:shd w:val="clear" w:color="auto" w:fill="auto"/>
          </w:tcPr>
          <w:p w14:paraId="3AE80019" w14:textId="77777777" w:rsidR="00F74B79" w:rsidRPr="00357EBB" w:rsidRDefault="00F74B79" w:rsidP="00F74B79">
            <w:pPr>
              <w:spacing w:after="0" w:line="24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2</w:t>
            </w:r>
          </w:p>
        </w:tc>
        <w:tc>
          <w:tcPr>
            <w:tcW w:w="1696" w:type="dxa"/>
            <w:vMerge w:val="restart"/>
            <w:shd w:val="clear" w:color="auto" w:fill="auto"/>
          </w:tcPr>
          <w:p w14:paraId="7158A26F"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en-US"/>
              </w:rPr>
              <w:t>NK</w:t>
            </w:r>
            <w:r w:rsidRPr="00357EBB">
              <w:rPr>
                <w:rFonts w:ascii="Times New Roman" w:hAnsi="Times New Roman"/>
                <w:color w:val="000000" w:themeColor="text1"/>
                <w:sz w:val="28"/>
                <w:szCs w:val="28"/>
                <w:lang w:val="kk-KZ"/>
              </w:rPr>
              <w:t>-фон</w:t>
            </w:r>
          </w:p>
        </w:tc>
        <w:tc>
          <w:tcPr>
            <w:tcW w:w="1018" w:type="dxa"/>
            <w:shd w:val="clear" w:color="auto" w:fill="auto"/>
          </w:tcPr>
          <w:p w14:paraId="705C76FB" w14:textId="77777777" w:rsidR="00F74B79" w:rsidRPr="00357EBB" w:rsidRDefault="00F74B79" w:rsidP="00F74B79">
            <w:pPr>
              <w:spacing w:after="0" w:line="24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0-20</w:t>
            </w:r>
          </w:p>
        </w:tc>
        <w:tc>
          <w:tcPr>
            <w:tcW w:w="1721" w:type="dxa"/>
            <w:shd w:val="clear" w:color="auto" w:fill="auto"/>
          </w:tcPr>
          <w:p w14:paraId="264D625D"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1,12</w:t>
            </w:r>
          </w:p>
        </w:tc>
        <w:tc>
          <w:tcPr>
            <w:tcW w:w="1285" w:type="dxa"/>
            <w:shd w:val="clear" w:color="auto" w:fill="auto"/>
          </w:tcPr>
          <w:p w14:paraId="01C341E9"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0,03</w:t>
            </w:r>
          </w:p>
        </w:tc>
        <w:tc>
          <w:tcPr>
            <w:tcW w:w="1285" w:type="dxa"/>
            <w:shd w:val="clear" w:color="auto" w:fill="auto"/>
          </w:tcPr>
          <w:p w14:paraId="3AC43CFE"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2,42</w:t>
            </w:r>
          </w:p>
        </w:tc>
        <w:tc>
          <w:tcPr>
            <w:tcW w:w="1723" w:type="dxa"/>
            <w:shd w:val="clear" w:color="auto" w:fill="auto"/>
          </w:tcPr>
          <w:p w14:paraId="1564C2B5"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0,01</w:t>
            </w:r>
          </w:p>
        </w:tc>
      </w:tr>
      <w:tr w:rsidR="00357EBB" w:rsidRPr="00357EBB" w14:paraId="0D5D8CD8" w14:textId="77777777" w:rsidTr="005C6C66">
        <w:tc>
          <w:tcPr>
            <w:tcW w:w="575" w:type="dxa"/>
            <w:vMerge/>
            <w:shd w:val="clear" w:color="auto" w:fill="auto"/>
          </w:tcPr>
          <w:p w14:paraId="4EA5E892" w14:textId="77777777" w:rsidR="00F74B79" w:rsidRPr="00357EBB" w:rsidRDefault="00F74B79" w:rsidP="00F74B79">
            <w:pPr>
              <w:spacing w:after="0" w:line="240" w:lineRule="auto"/>
              <w:jc w:val="center"/>
              <w:rPr>
                <w:rFonts w:ascii="Times New Roman" w:hAnsi="Times New Roman"/>
                <w:color w:val="000000" w:themeColor="text1"/>
                <w:sz w:val="28"/>
                <w:szCs w:val="28"/>
              </w:rPr>
            </w:pPr>
          </w:p>
        </w:tc>
        <w:tc>
          <w:tcPr>
            <w:tcW w:w="1696" w:type="dxa"/>
            <w:vMerge/>
            <w:shd w:val="clear" w:color="auto" w:fill="auto"/>
          </w:tcPr>
          <w:p w14:paraId="4DD810AA" w14:textId="77777777" w:rsidR="00F74B79" w:rsidRPr="00357EBB" w:rsidRDefault="00F74B79" w:rsidP="00F74B79">
            <w:pPr>
              <w:spacing w:after="0" w:line="240" w:lineRule="auto"/>
              <w:jc w:val="center"/>
              <w:rPr>
                <w:rFonts w:ascii="Times New Roman" w:hAnsi="Times New Roman"/>
                <w:color w:val="000000" w:themeColor="text1"/>
                <w:sz w:val="28"/>
                <w:szCs w:val="28"/>
              </w:rPr>
            </w:pPr>
          </w:p>
        </w:tc>
        <w:tc>
          <w:tcPr>
            <w:tcW w:w="1018" w:type="dxa"/>
            <w:shd w:val="clear" w:color="auto" w:fill="auto"/>
          </w:tcPr>
          <w:p w14:paraId="75042B9C" w14:textId="77777777" w:rsidR="00F74B79" w:rsidRPr="00357EBB" w:rsidRDefault="00F74B79" w:rsidP="00F74B79">
            <w:pPr>
              <w:spacing w:after="0" w:line="24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20-40</w:t>
            </w:r>
          </w:p>
        </w:tc>
        <w:tc>
          <w:tcPr>
            <w:tcW w:w="1721" w:type="dxa"/>
            <w:shd w:val="clear" w:color="auto" w:fill="auto"/>
          </w:tcPr>
          <w:p w14:paraId="3C0A086B"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1,51</w:t>
            </w:r>
          </w:p>
        </w:tc>
        <w:tc>
          <w:tcPr>
            <w:tcW w:w="1285" w:type="dxa"/>
            <w:shd w:val="clear" w:color="auto" w:fill="auto"/>
          </w:tcPr>
          <w:p w14:paraId="67F1B760"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0,22</w:t>
            </w:r>
          </w:p>
        </w:tc>
        <w:tc>
          <w:tcPr>
            <w:tcW w:w="1285" w:type="dxa"/>
            <w:shd w:val="clear" w:color="auto" w:fill="auto"/>
          </w:tcPr>
          <w:p w14:paraId="3F14DB28"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0,34</w:t>
            </w:r>
          </w:p>
        </w:tc>
        <w:tc>
          <w:tcPr>
            <w:tcW w:w="1723" w:type="dxa"/>
            <w:shd w:val="clear" w:color="auto" w:fill="auto"/>
          </w:tcPr>
          <w:p w14:paraId="1E285BFC"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0,65</w:t>
            </w:r>
          </w:p>
        </w:tc>
      </w:tr>
      <w:tr w:rsidR="00357EBB" w:rsidRPr="00357EBB" w14:paraId="3A0CCDCD" w14:textId="77777777" w:rsidTr="005C6C66">
        <w:tc>
          <w:tcPr>
            <w:tcW w:w="575" w:type="dxa"/>
            <w:vMerge w:val="restart"/>
            <w:shd w:val="clear" w:color="auto" w:fill="auto"/>
          </w:tcPr>
          <w:p w14:paraId="58F0FA15" w14:textId="77777777" w:rsidR="00F74B79" w:rsidRPr="00357EBB" w:rsidRDefault="00F74B79" w:rsidP="00F74B79">
            <w:pPr>
              <w:spacing w:after="0" w:line="24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3</w:t>
            </w:r>
          </w:p>
        </w:tc>
        <w:tc>
          <w:tcPr>
            <w:tcW w:w="1696" w:type="dxa"/>
            <w:vMerge w:val="restart"/>
            <w:shd w:val="clear" w:color="auto" w:fill="auto"/>
          </w:tcPr>
          <w:p w14:paraId="2FB6D9A3" w14:textId="77777777" w:rsidR="00F74B79" w:rsidRPr="00357EBB" w:rsidRDefault="00F74B79" w:rsidP="00F74B79">
            <w:pPr>
              <w:spacing w:after="0" w:line="24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lang w:val="kk-KZ"/>
              </w:rPr>
              <w:t xml:space="preserve">Фон </w:t>
            </w:r>
            <w:r w:rsidRPr="00357EBB">
              <w:rPr>
                <w:rFonts w:ascii="Times New Roman" w:hAnsi="Times New Roman"/>
                <w:color w:val="000000" w:themeColor="text1"/>
                <w:sz w:val="28"/>
                <w:szCs w:val="28"/>
              </w:rPr>
              <w:t>+</w:t>
            </w:r>
            <w:r w:rsidRPr="00357EBB">
              <w:rPr>
                <w:rFonts w:ascii="Times New Roman" w:hAnsi="Times New Roman"/>
                <w:color w:val="000000" w:themeColor="text1"/>
                <w:sz w:val="28"/>
                <w:szCs w:val="28"/>
                <w:lang w:val="kk-KZ"/>
              </w:rPr>
              <w:t xml:space="preserve"> </w:t>
            </w:r>
            <w:r w:rsidRPr="00357EBB">
              <w:rPr>
                <w:rFonts w:ascii="Times New Roman" w:hAnsi="Times New Roman"/>
                <w:color w:val="000000" w:themeColor="text1"/>
                <w:sz w:val="28"/>
                <w:szCs w:val="28"/>
              </w:rPr>
              <w:t>P</w:t>
            </w:r>
            <w:r w:rsidRPr="00357EBB">
              <w:rPr>
                <w:rFonts w:ascii="Times New Roman" w:hAnsi="Times New Roman"/>
                <w:color w:val="000000" w:themeColor="text1"/>
                <w:sz w:val="28"/>
                <w:szCs w:val="28"/>
                <w:vertAlign w:val="subscript"/>
              </w:rPr>
              <w:t>1</w:t>
            </w:r>
          </w:p>
        </w:tc>
        <w:tc>
          <w:tcPr>
            <w:tcW w:w="1018" w:type="dxa"/>
            <w:shd w:val="clear" w:color="auto" w:fill="auto"/>
          </w:tcPr>
          <w:p w14:paraId="14C80C2C" w14:textId="77777777" w:rsidR="00F74B79" w:rsidRPr="00357EBB" w:rsidRDefault="00F74B79" w:rsidP="00F74B79">
            <w:pPr>
              <w:spacing w:after="0" w:line="24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0-20</w:t>
            </w:r>
          </w:p>
        </w:tc>
        <w:tc>
          <w:tcPr>
            <w:tcW w:w="1721" w:type="dxa"/>
            <w:shd w:val="clear" w:color="auto" w:fill="auto"/>
          </w:tcPr>
          <w:p w14:paraId="5987B22C"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1,69</w:t>
            </w:r>
          </w:p>
        </w:tc>
        <w:tc>
          <w:tcPr>
            <w:tcW w:w="1285" w:type="dxa"/>
            <w:shd w:val="clear" w:color="auto" w:fill="auto"/>
          </w:tcPr>
          <w:p w14:paraId="45CB390C"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0,30</w:t>
            </w:r>
          </w:p>
        </w:tc>
        <w:tc>
          <w:tcPr>
            <w:tcW w:w="1285" w:type="dxa"/>
            <w:shd w:val="clear" w:color="auto" w:fill="auto"/>
          </w:tcPr>
          <w:p w14:paraId="20584CE4"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0,59</w:t>
            </w:r>
          </w:p>
        </w:tc>
        <w:tc>
          <w:tcPr>
            <w:tcW w:w="1723" w:type="dxa"/>
            <w:shd w:val="clear" w:color="auto" w:fill="auto"/>
          </w:tcPr>
          <w:p w14:paraId="768A7DE6"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0,51</w:t>
            </w:r>
          </w:p>
        </w:tc>
      </w:tr>
      <w:tr w:rsidR="00357EBB" w:rsidRPr="00357EBB" w14:paraId="7B7734FF" w14:textId="77777777" w:rsidTr="005C6C66">
        <w:tc>
          <w:tcPr>
            <w:tcW w:w="575" w:type="dxa"/>
            <w:vMerge/>
            <w:shd w:val="clear" w:color="auto" w:fill="auto"/>
          </w:tcPr>
          <w:p w14:paraId="18400505" w14:textId="77777777" w:rsidR="00F74B79" w:rsidRPr="00357EBB" w:rsidRDefault="00F74B79" w:rsidP="00F74B79">
            <w:pPr>
              <w:spacing w:after="0" w:line="240" w:lineRule="auto"/>
              <w:jc w:val="center"/>
              <w:rPr>
                <w:rFonts w:ascii="Times New Roman" w:hAnsi="Times New Roman"/>
                <w:color w:val="000000" w:themeColor="text1"/>
                <w:sz w:val="28"/>
                <w:szCs w:val="28"/>
              </w:rPr>
            </w:pPr>
          </w:p>
        </w:tc>
        <w:tc>
          <w:tcPr>
            <w:tcW w:w="1696" w:type="dxa"/>
            <w:vMerge/>
            <w:shd w:val="clear" w:color="auto" w:fill="auto"/>
          </w:tcPr>
          <w:p w14:paraId="6B0D5898" w14:textId="77777777" w:rsidR="00F74B79" w:rsidRPr="00357EBB" w:rsidRDefault="00F74B79" w:rsidP="00F74B79">
            <w:pPr>
              <w:spacing w:after="0" w:line="240" w:lineRule="auto"/>
              <w:jc w:val="center"/>
              <w:rPr>
                <w:rFonts w:ascii="Times New Roman" w:hAnsi="Times New Roman"/>
                <w:color w:val="000000" w:themeColor="text1"/>
                <w:sz w:val="28"/>
                <w:szCs w:val="28"/>
              </w:rPr>
            </w:pPr>
          </w:p>
        </w:tc>
        <w:tc>
          <w:tcPr>
            <w:tcW w:w="1018" w:type="dxa"/>
            <w:shd w:val="clear" w:color="auto" w:fill="auto"/>
          </w:tcPr>
          <w:p w14:paraId="7A0CBFDE" w14:textId="77777777" w:rsidR="00F74B79" w:rsidRPr="00357EBB" w:rsidRDefault="00F74B79" w:rsidP="00F74B79">
            <w:pPr>
              <w:spacing w:after="0" w:line="24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20-40</w:t>
            </w:r>
          </w:p>
        </w:tc>
        <w:tc>
          <w:tcPr>
            <w:tcW w:w="1721" w:type="dxa"/>
            <w:shd w:val="clear" w:color="auto" w:fill="auto"/>
          </w:tcPr>
          <w:p w14:paraId="5629A334"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2,20</w:t>
            </w:r>
          </w:p>
        </w:tc>
        <w:tc>
          <w:tcPr>
            <w:tcW w:w="1285" w:type="dxa"/>
            <w:shd w:val="clear" w:color="auto" w:fill="auto"/>
          </w:tcPr>
          <w:p w14:paraId="1666EFF7"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0,09</w:t>
            </w:r>
          </w:p>
        </w:tc>
        <w:tc>
          <w:tcPr>
            <w:tcW w:w="1285" w:type="dxa"/>
            <w:shd w:val="clear" w:color="auto" w:fill="auto"/>
          </w:tcPr>
          <w:p w14:paraId="061083B1"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0,23</w:t>
            </w:r>
          </w:p>
        </w:tc>
        <w:tc>
          <w:tcPr>
            <w:tcW w:w="1723" w:type="dxa"/>
            <w:shd w:val="clear" w:color="auto" w:fill="auto"/>
          </w:tcPr>
          <w:p w14:paraId="4298D02D"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0,39</w:t>
            </w:r>
          </w:p>
        </w:tc>
      </w:tr>
      <w:tr w:rsidR="00357EBB" w:rsidRPr="00357EBB" w14:paraId="27B5CA32" w14:textId="77777777" w:rsidTr="005C6C66">
        <w:tc>
          <w:tcPr>
            <w:tcW w:w="575" w:type="dxa"/>
            <w:vMerge w:val="restart"/>
            <w:shd w:val="clear" w:color="auto" w:fill="auto"/>
          </w:tcPr>
          <w:p w14:paraId="273914FF" w14:textId="77777777" w:rsidR="00F74B79" w:rsidRPr="00357EBB" w:rsidRDefault="00F74B79" w:rsidP="00F74B79">
            <w:pPr>
              <w:spacing w:after="0" w:line="24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4</w:t>
            </w:r>
          </w:p>
        </w:tc>
        <w:tc>
          <w:tcPr>
            <w:tcW w:w="1696" w:type="dxa"/>
            <w:vMerge w:val="restart"/>
            <w:shd w:val="clear" w:color="auto" w:fill="auto"/>
          </w:tcPr>
          <w:p w14:paraId="53E745F0" w14:textId="77777777" w:rsidR="00F74B79" w:rsidRPr="00357EBB" w:rsidRDefault="00F74B79" w:rsidP="00F74B79">
            <w:pPr>
              <w:spacing w:after="0" w:line="24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lang w:val="kk-KZ"/>
              </w:rPr>
              <w:t xml:space="preserve">Фон </w:t>
            </w:r>
            <w:r w:rsidRPr="00357EBB">
              <w:rPr>
                <w:rFonts w:ascii="Times New Roman" w:hAnsi="Times New Roman"/>
                <w:color w:val="000000" w:themeColor="text1"/>
                <w:sz w:val="28"/>
                <w:szCs w:val="28"/>
              </w:rPr>
              <w:t>+P</w:t>
            </w:r>
            <w:r w:rsidRPr="00357EBB">
              <w:rPr>
                <w:rFonts w:ascii="Times New Roman" w:hAnsi="Times New Roman"/>
                <w:color w:val="000000" w:themeColor="text1"/>
                <w:sz w:val="28"/>
                <w:szCs w:val="28"/>
                <w:vertAlign w:val="subscript"/>
              </w:rPr>
              <w:t>1,5</w:t>
            </w:r>
          </w:p>
        </w:tc>
        <w:tc>
          <w:tcPr>
            <w:tcW w:w="1018" w:type="dxa"/>
            <w:shd w:val="clear" w:color="auto" w:fill="auto"/>
          </w:tcPr>
          <w:p w14:paraId="6A72F714" w14:textId="77777777" w:rsidR="00F74B79" w:rsidRPr="00357EBB" w:rsidRDefault="00F74B79" w:rsidP="00F74B79">
            <w:pPr>
              <w:spacing w:after="0" w:line="24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0-20</w:t>
            </w:r>
          </w:p>
        </w:tc>
        <w:tc>
          <w:tcPr>
            <w:tcW w:w="1721" w:type="dxa"/>
            <w:shd w:val="clear" w:color="auto" w:fill="auto"/>
          </w:tcPr>
          <w:p w14:paraId="577DB3E0"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1,77</w:t>
            </w:r>
          </w:p>
        </w:tc>
        <w:tc>
          <w:tcPr>
            <w:tcW w:w="1285" w:type="dxa"/>
            <w:shd w:val="clear" w:color="auto" w:fill="auto"/>
          </w:tcPr>
          <w:p w14:paraId="0C6A6AA6"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0,10</w:t>
            </w:r>
          </w:p>
        </w:tc>
        <w:tc>
          <w:tcPr>
            <w:tcW w:w="1285" w:type="dxa"/>
            <w:shd w:val="clear" w:color="auto" w:fill="auto"/>
          </w:tcPr>
          <w:p w14:paraId="698A26B6"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0,90</w:t>
            </w:r>
          </w:p>
        </w:tc>
        <w:tc>
          <w:tcPr>
            <w:tcW w:w="1723" w:type="dxa"/>
            <w:shd w:val="clear" w:color="auto" w:fill="auto"/>
          </w:tcPr>
          <w:p w14:paraId="73FC0E19"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0,11</w:t>
            </w:r>
          </w:p>
        </w:tc>
      </w:tr>
      <w:tr w:rsidR="00357EBB" w:rsidRPr="00357EBB" w14:paraId="0617522F" w14:textId="77777777" w:rsidTr="005C6C66">
        <w:tc>
          <w:tcPr>
            <w:tcW w:w="575" w:type="dxa"/>
            <w:vMerge/>
            <w:shd w:val="clear" w:color="auto" w:fill="auto"/>
          </w:tcPr>
          <w:p w14:paraId="041AB669" w14:textId="77777777" w:rsidR="00F74B79" w:rsidRPr="00357EBB" w:rsidRDefault="00F74B79" w:rsidP="00F74B79">
            <w:pPr>
              <w:spacing w:after="0" w:line="240" w:lineRule="auto"/>
              <w:jc w:val="center"/>
              <w:rPr>
                <w:rFonts w:ascii="Times New Roman" w:hAnsi="Times New Roman"/>
                <w:color w:val="000000" w:themeColor="text1"/>
                <w:sz w:val="28"/>
                <w:szCs w:val="28"/>
              </w:rPr>
            </w:pPr>
          </w:p>
        </w:tc>
        <w:tc>
          <w:tcPr>
            <w:tcW w:w="1696" w:type="dxa"/>
            <w:vMerge/>
            <w:shd w:val="clear" w:color="auto" w:fill="auto"/>
          </w:tcPr>
          <w:p w14:paraId="0FD4903F" w14:textId="77777777" w:rsidR="00F74B79" w:rsidRPr="00357EBB" w:rsidRDefault="00F74B79" w:rsidP="00F74B79">
            <w:pPr>
              <w:spacing w:after="0" w:line="240" w:lineRule="auto"/>
              <w:jc w:val="center"/>
              <w:rPr>
                <w:rFonts w:ascii="Times New Roman" w:hAnsi="Times New Roman"/>
                <w:color w:val="000000" w:themeColor="text1"/>
                <w:sz w:val="28"/>
                <w:szCs w:val="28"/>
              </w:rPr>
            </w:pPr>
          </w:p>
        </w:tc>
        <w:tc>
          <w:tcPr>
            <w:tcW w:w="1018" w:type="dxa"/>
            <w:shd w:val="clear" w:color="auto" w:fill="auto"/>
          </w:tcPr>
          <w:p w14:paraId="68AE79E8" w14:textId="77777777" w:rsidR="00F74B79" w:rsidRPr="00357EBB" w:rsidRDefault="00F74B79" w:rsidP="00F74B79">
            <w:pPr>
              <w:spacing w:after="0" w:line="24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20-40</w:t>
            </w:r>
          </w:p>
        </w:tc>
        <w:tc>
          <w:tcPr>
            <w:tcW w:w="1721" w:type="dxa"/>
            <w:shd w:val="clear" w:color="auto" w:fill="auto"/>
          </w:tcPr>
          <w:p w14:paraId="08879BE4"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1,79</w:t>
            </w:r>
          </w:p>
        </w:tc>
        <w:tc>
          <w:tcPr>
            <w:tcW w:w="1285" w:type="dxa"/>
            <w:shd w:val="clear" w:color="auto" w:fill="auto"/>
          </w:tcPr>
          <w:p w14:paraId="55742ECD"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0,50</w:t>
            </w:r>
          </w:p>
        </w:tc>
        <w:tc>
          <w:tcPr>
            <w:tcW w:w="1285" w:type="dxa"/>
            <w:shd w:val="clear" w:color="auto" w:fill="auto"/>
          </w:tcPr>
          <w:p w14:paraId="6534586B"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1,71</w:t>
            </w:r>
          </w:p>
        </w:tc>
        <w:tc>
          <w:tcPr>
            <w:tcW w:w="1723" w:type="dxa"/>
            <w:shd w:val="clear" w:color="auto" w:fill="auto"/>
          </w:tcPr>
          <w:p w14:paraId="2430FAEE"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0,29</w:t>
            </w:r>
          </w:p>
        </w:tc>
      </w:tr>
      <w:tr w:rsidR="00357EBB" w:rsidRPr="00357EBB" w14:paraId="0B58A40C" w14:textId="77777777" w:rsidTr="005C6C66">
        <w:tc>
          <w:tcPr>
            <w:tcW w:w="575" w:type="dxa"/>
            <w:vMerge w:val="restart"/>
            <w:shd w:val="clear" w:color="auto" w:fill="auto"/>
          </w:tcPr>
          <w:p w14:paraId="47B880C2" w14:textId="77777777" w:rsidR="00F74B79" w:rsidRPr="00357EBB" w:rsidRDefault="00F74B79" w:rsidP="00F74B79">
            <w:pPr>
              <w:spacing w:after="0" w:line="24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5</w:t>
            </w:r>
          </w:p>
        </w:tc>
        <w:tc>
          <w:tcPr>
            <w:tcW w:w="1696" w:type="dxa"/>
            <w:vMerge w:val="restart"/>
            <w:shd w:val="clear" w:color="auto" w:fill="auto"/>
          </w:tcPr>
          <w:p w14:paraId="0C306859" w14:textId="77777777" w:rsidR="00F74B79" w:rsidRPr="00357EBB" w:rsidRDefault="00F74B79" w:rsidP="00F74B79">
            <w:pPr>
              <w:spacing w:after="0" w:line="24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lang w:val="kk-KZ"/>
              </w:rPr>
              <w:t xml:space="preserve">Фон </w:t>
            </w:r>
            <w:r w:rsidRPr="00357EBB">
              <w:rPr>
                <w:rFonts w:ascii="Times New Roman" w:hAnsi="Times New Roman"/>
                <w:color w:val="000000" w:themeColor="text1"/>
                <w:sz w:val="28"/>
                <w:szCs w:val="28"/>
              </w:rPr>
              <w:t>+P</w:t>
            </w:r>
            <w:r w:rsidRPr="00357EBB">
              <w:rPr>
                <w:rFonts w:ascii="Times New Roman" w:hAnsi="Times New Roman"/>
                <w:color w:val="000000" w:themeColor="text1"/>
                <w:sz w:val="28"/>
                <w:szCs w:val="28"/>
                <w:vertAlign w:val="subscript"/>
              </w:rPr>
              <w:t>2</w:t>
            </w:r>
          </w:p>
        </w:tc>
        <w:tc>
          <w:tcPr>
            <w:tcW w:w="1018" w:type="dxa"/>
            <w:shd w:val="clear" w:color="auto" w:fill="auto"/>
          </w:tcPr>
          <w:p w14:paraId="381FD7F4" w14:textId="77777777" w:rsidR="00F74B79" w:rsidRPr="00357EBB" w:rsidRDefault="00F74B79" w:rsidP="00F74B79">
            <w:pPr>
              <w:spacing w:after="0" w:line="24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0-20</w:t>
            </w:r>
          </w:p>
        </w:tc>
        <w:tc>
          <w:tcPr>
            <w:tcW w:w="1721" w:type="dxa"/>
            <w:shd w:val="clear" w:color="auto" w:fill="auto"/>
          </w:tcPr>
          <w:p w14:paraId="38AC7944"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0,95</w:t>
            </w:r>
          </w:p>
        </w:tc>
        <w:tc>
          <w:tcPr>
            <w:tcW w:w="1285" w:type="dxa"/>
            <w:shd w:val="clear" w:color="auto" w:fill="auto"/>
          </w:tcPr>
          <w:p w14:paraId="4BB5066F"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0,66</w:t>
            </w:r>
          </w:p>
        </w:tc>
        <w:tc>
          <w:tcPr>
            <w:tcW w:w="1285" w:type="dxa"/>
            <w:shd w:val="clear" w:color="auto" w:fill="auto"/>
          </w:tcPr>
          <w:p w14:paraId="7AC4BD44"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0,90</w:t>
            </w:r>
          </w:p>
        </w:tc>
        <w:tc>
          <w:tcPr>
            <w:tcW w:w="1723" w:type="dxa"/>
            <w:shd w:val="clear" w:color="auto" w:fill="auto"/>
          </w:tcPr>
          <w:p w14:paraId="689DDDF3"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0,73</w:t>
            </w:r>
          </w:p>
        </w:tc>
      </w:tr>
      <w:tr w:rsidR="00357EBB" w:rsidRPr="00357EBB" w14:paraId="1848624D" w14:textId="77777777" w:rsidTr="005C6C66">
        <w:tc>
          <w:tcPr>
            <w:tcW w:w="575" w:type="dxa"/>
            <w:vMerge/>
            <w:shd w:val="clear" w:color="auto" w:fill="auto"/>
          </w:tcPr>
          <w:p w14:paraId="629A21FF" w14:textId="77777777" w:rsidR="00F74B79" w:rsidRPr="00357EBB" w:rsidRDefault="00F74B79" w:rsidP="00F74B79">
            <w:pPr>
              <w:spacing w:after="0" w:line="240" w:lineRule="auto"/>
              <w:jc w:val="center"/>
              <w:rPr>
                <w:rFonts w:ascii="Times New Roman" w:hAnsi="Times New Roman"/>
                <w:color w:val="000000" w:themeColor="text1"/>
                <w:sz w:val="28"/>
                <w:szCs w:val="28"/>
              </w:rPr>
            </w:pPr>
          </w:p>
        </w:tc>
        <w:tc>
          <w:tcPr>
            <w:tcW w:w="1696" w:type="dxa"/>
            <w:vMerge/>
            <w:shd w:val="clear" w:color="auto" w:fill="auto"/>
          </w:tcPr>
          <w:p w14:paraId="4E1711F9" w14:textId="77777777" w:rsidR="00F74B79" w:rsidRPr="00357EBB" w:rsidRDefault="00F74B79" w:rsidP="00F74B79">
            <w:pPr>
              <w:spacing w:after="0" w:line="240" w:lineRule="auto"/>
              <w:jc w:val="center"/>
              <w:rPr>
                <w:rFonts w:ascii="Times New Roman" w:hAnsi="Times New Roman"/>
                <w:color w:val="000000" w:themeColor="text1"/>
                <w:sz w:val="28"/>
                <w:szCs w:val="28"/>
              </w:rPr>
            </w:pPr>
          </w:p>
        </w:tc>
        <w:tc>
          <w:tcPr>
            <w:tcW w:w="1018" w:type="dxa"/>
            <w:shd w:val="clear" w:color="auto" w:fill="auto"/>
          </w:tcPr>
          <w:p w14:paraId="66194B3B" w14:textId="77777777" w:rsidR="00F74B79" w:rsidRPr="00357EBB" w:rsidRDefault="00F74B79" w:rsidP="00F74B79">
            <w:pPr>
              <w:spacing w:after="0" w:line="24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20-40</w:t>
            </w:r>
          </w:p>
        </w:tc>
        <w:tc>
          <w:tcPr>
            <w:tcW w:w="1721" w:type="dxa"/>
            <w:shd w:val="clear" w:color="auto" w:fill="auto"/>
          </w:tcPr>
          <w:p w14:paraId="7368051A"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0,84</w:t>
            </w:r>
          </w:p>
        </w:tc>
        <w:tc>
          <w:tcPr>
            <w:tcW w:w="1285" w:type="dxa"/>
            <w:shd w:val="clear" w:color="auto" w:fill="auto"/>
          </w:tcPr>
          <w:p w14:paraId="78989B25"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0,72</w:t>
            </w:r>
          </w:p>
        </w:tc>
        <w:tc>
          <w:tcPr>
            <w:tcW w:w="1285" w:type="dxa"/>
            <w:shd w:val="clear" w:color="auto" w:fill="auto"/>
          </w:tcPr>
          <w:p w14:paraId="1184DF71"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3,01</w:t>
            </w:r>
          </w:p>
        </w:tc>
        <w:tc>
          <w:tcPr>
            <w:tcW w:w="1723" w:type="dxa"/>
            <w:shd w:val="clear" w:color="auto" w:fill="auto"/>
          </w:tcPr>
          <w:p w14:paraId="317CB56A"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0,24</w:t>
            </w:r>
          </w:p>
        </w:tc>
      </w:tr>
      <w:tr w:rsidR="00357EBB" w:rsidRPr="00357EBB" w14:paraId="4B9C0E45" w14:textId="77777777" w:rsidTr="005C6C66">
        <w:tc>
          <w:tcPr>
            <w:tcW w:w="575" w:type="dxa"/>
            <w:vMerge w:val="restart"/>
            <w:shd w:val="clear" w:color="auto" w:fill="auto"/>
          </w:tcPr>
          <w:p w14:paraId="2BEFDFB1" w14:textId="77777777" w:rsidR="00F74B79" w:rsidRPr="00357EBB" w:rsidRDefault="00F74B79" w:rsidP="00F74B79">
            <w:pPr>
              <w:spacing w:after="0" w:line="24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6</w:t>
            </w:r>
          </w:p>
        </w:tc>
        <w:tc>
          <w:tcPr>
            <w:tcW w:w="1696" w:type="dxa"/>
            <w:vMerge w:val="restart"/>
            <w:shd w:val="clear" w:color="auto" w:fill="auto"/>
          </w:tcPr>
          <w:p w14:paraId="2C655A3A"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rPr>
              <w:t xml:space="preserve">NPK+60т </w:t>
            </w:r>
            <w:r w:rsidRPr="00357EBB">
              <w:rPr>
                <w:rFonts w:ascii="Times New Roman" w:hAnsi="Times New Roman"/>
                <w:color w:val="000000" w:themeColor="text1"/>
                <w:sz w:val="28"/>
                <w:szCs w:val="28"/>
                <w:lang w:val="kk-KZ"/>
              </w:rPr>
              <w:t>көң</w:t>
            </w:r>
          </w:p>
        </w:tc>
        <w:tc>
          <w:tcPr>
            <w:tcW w:w="1018" w:type="dxa"/>
            <w:shd w:val="clear" w:color="auto" w:fill="auto"/>
          </w:tcPr>
          <w:p w14:paraId="47431D24" w14:textId="77777777" w:rsidR="00F74B79" w:rsidRPr="00357EBB" w:rsidRDefault="00F74B79" w:rsidP="00F74B79">
            <w:pPr>
              <w:spacing w:after="0" w:line="24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0-20</w:t>
            </w:r>
          </w:p>
        </w:tc>
        <w:tc>
          <w:tcPr>
            <w:tcW w:w="1721" w:type="dxa"/>
            <w:shd w:val="clear" w:color="auto" w:fill="auto"/>
          </w:tcPr>
          <w:p w14:paraId="74C1BF26"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2,38</w:t>
            </w:r>
          </w:p>
        </w:tc>
        <w:tc>
          <w:tcPr>
            <w:tcW w:w="1285" w:type="dxa"/>
            <w:shd w:val="clear" w:color="auto" w:fill="auto"/>
          </w:tcPr>
          <w:p w14:paraId="47CF032D"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0,85</w:t>
            </w:r>
          </w:p>
        </w:tc>
        <w:tc>
          <w:tcPr>
            <w:tcW w:w="1285" w:type="dxa"/>
            <w:shd w:val="clear" w:color="auto" w:fill="auto"/>
          </w:tcPr>
          <w:p w14:paraId="6BB99E40"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4,22</w:t>
            </w:r>
          </w:p>
        </w:tc>
        <w:tc>
          <w:tcPr>
            <w:tcW w:w="1723" w:type="dxa"/>
            <w:shd w:val="clear" w:color="auto" w:fill="auto"/>
          </w:tcPr>
          <w:p w14:paraId="4AF8F356"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0,20</w:t>
            </w:r>
          </w:p>
        </w:tc>
      </w:tr>
      <w:tr w:rsidR="00F74B79" w:rsidRPr="00357EBB" w14:paraId="06422DA4" w14:textId="77777777" w:rsidTr="005C6C66">
        <w:tc>
          <w:tcPr>
            <w:tcW w:w="575" w:type="dxa"/>
            <w:vMerge/>
            <w:shd w:val="clear" w:color="auto" w:fill="auto"/>
          </w:tcPr>
          <w:p w14:paraId="3CDC59B7" w14:textId="77777777" w:rsidR="00F74B79" w:rsidRPr="00357EBB" w:rsidRDefault="00F74B79" w:rsidP="00F74B79">
            <w:pPr>
              <w:spacing w:after="0" w:line="240" w:lineRule="auto"/>
              <w:jc w:val="center"/>
              <w:rPr>
                <w:rFonts w:ascii="Times New Roman" w:hAnsi="Times New Roman"/>
                <w:color w:val="000000" w:themeColor="text1"/>
                <w:sz w:val="28"/>
                <w:szCs w:val="28"/>
              </w:rPr>
            </w:pPr>
          </w:p>
        </w:tc>
        <w:tc>
          <w:tcPr>
            <w:tcW w:w="1696" w:type="dxa"/>
            <w:vMerge/>
            <w:shd w:val="clear" w:color="auto" w:fill="auto"/>
          </w:tcPr>
          <w:p w14:paraId="6C6A837D" w14:textId="77777777" w:rsidR="00F74B79" w:rsidRPr="00357EBB" w:rsidRDefault="00F74B79" w:rsidP="00F74B79">
            <w:pPr>
              <w:spacing w:after="0" w:line="240" w:lineRule="auto"/>
              <w:jc w:val="center"/>
              <w:rPr>
                <w:rFonts w:ascii="Times New Roman" w:hAnsi="Times New Roman"/>
                <w:color w:val="000000" w:themeColor="text1"/>
                <w:sz w:val="28"/>
                <w:szCs w:val="28"/>
              </w:rPr>
            </w:pPr>
          </w:p>
        </w:tc>
        <w:tc>
          <w:tcPr>
            <w:tcW w:w="1018" w:type="dxa"/>
            <w:shd w:val="clear" w:color="auto" w:fill="auto"/>
          </w:tcPr>
          <w:p w14:paraId="4D435396" w14:textId="77777777" w:rsidR="00F74B79" w:rsidRPr="00357EBB" w:rsidRDefault="00F74B79" w:rsidP="00F74B79">
            <w:pPr>
              <w:spacing w:after="0" w:line="240" w:lineRule="auto"/>
              <w:jc w:val="center"/>
              <w:rPr>
                <w:rFonts w:ascii="Times New Roman" w:hAnsi="Times New Roman"/>
                <w:color w:val="000000" w:themeColor="text1"/>
                <w:sz w:val="28"/>
                <w:szCs w:val="28"/>
              </w:rPr>
            </w:pPr>
            <w:r w:rsidRPr="00357EBB">
              <w:rPr>
                <w:rFonts w:ascii="Times New Roman" w:hAnsi="Times New Roman"/>
                <w:color w:val="000000" w:themeColor="text1"/>
                <w:sz w:val="28"/>
                <w:szCs w:val="28"/>
              </w:rPr>
              <w:t>20-40</w:t>
            </w:r>
          </w:p>
        </w:tc>
        <w:tc>
          <w:tcPr>
            <w:tcW w:w="1721" w:type="dxa"/>
            <w:shd w:val="clear" w:color="auto" w:fill="auto"/>
          </w:tcPr>
          <w:p w14:paraId="2AEA8107"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1,11</w:t>
            </w:r>
          </w:p>
        </w:tc>
        <w:tc>
          <w:tcPr>
            <w:tcW w:w="1285" w:type="dxa"/>
            <w:shd w:val="clear" w:color="auto" w:fill="auto"/>
          </w:tcPr>
          <w:p w14:paraId="0164B3BA"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0,03</w:t>
            </w:r>
          </w:p>
        </w:tc>
        <w:tc>
          <w:tcPr>
            <w:tcW w:w="1285" w:type="dxa"/>
            <w:shd w:val="clear" w:color="auto" w:fill="auto"/>
          </w:tcPr>
          <w:p w14:paraId="0F4F934E"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0,75</w:t>
            </w:r>
          </w:p>
        </w:tc>
        <w:tc>
          <w:tcPr>
            <w:tcW w:w="1723" w:type="dxa"/>
            <w:shd w:val="clear" w:color="auto" w:fill="auto"/>
          </w:tcPr>
          <w:p w14:paraId="7AD2DBAB" w14:textId="77777777" w:rsidR="00F74B79" w:rsidRPr="00357EBB" w:rsidRDefault="00F74B79" w:rsidP="00F74B79">
            <w:pPr>
              <w:spacing w:after="0" w:line="240" w:lineRule="auto"/>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0,04</w:t>
            </w:r>
          </w:p>
        </w:tc>
      </w:tr>
    </w:tbl>
    <w:p w14:paraId="33DDA7D9"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p>
    <w:p w14:paraId="597CFD4F"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Фондық вариантта (</w:t>
      </w:r>
      <w:r w:rsidRPr="00357EBB">
        <w:rPr>
          <w:rFonts w:ascii="Times New Roman" w:hAnsi="Times New Roman"/>
          <w:color w:val="000000" w:themeColor="text1"/>
          <w:sz w:val="28"/>
          <w:szCs w:val="28"/>
          <w:lang w:val="kk-KZ"/>
        </w:rPr>
        <w:t>NK</w:t>
      </w:r>
      <w:r w:rsidRPr="00357EBB">
        <w:rPr>
          <w:rFonts w:ascii="Times New Roman" w:hAnsi="Times New Roman" w:cs="Times New Roman"/>
          <w:color w:val="000000" w:themeColor="text1"/>
          <w:sz w:val="28"/>
          <w:szCs w:val="28"/>
          <w:lang w:val="kk-KZ"/>
        </w:rPr>
        <w:t xml:space="preserve">) лобильді органикалық заттардағы фосфор мөлшері, жердің жыртылатын және төменгі қабаттарында 1,12-1,51 мг/100 г, фульвоқышқылдардағы фосфор 0,03-0,22 мг, гумин қышқылдардағы фосфор мөлшері 2,42-0,34 мг аралығында ауытқиды, фульво және гумин қышқылдарындағы фосфордың арақатынасы 0,01-0,65 құрады. </w:t>
      </w:r>
    </w:p>
    <w:p w14:paraId="2B0E927F" w14:textId="75400106"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Фосфор тыңайтқыштарының бір (Р</w:t>
      </w:r>
      <w:r w:rsidRPr="00357EBB">
        <w:rPr>
          <w:rFonts w:ascii="Times New Roman" w:hAnsi="Times New Roman" w:cs="Times New Roman"/>
          <w:color w:val="000000" w:themeColor="text1"/>
          <w:sz w:val="28"/>
          <w:szCs w:val="28"/>
          <w:vertAlign w:val="subscript"/>
          <w:lang w:val="kk-KZ"/>
        </w:rPr>
        <w:t>1,0</w:t>
      </w:r>
      <w:r w:rsidRPr="00357EBB">
        <w:rPr>
          <w:rFonts w:ascii="Times New Roman" w:hAnsi="Times New Roman" w:cs="Times New Roman"/>
          <w:color w:val="000000" w:themeColor="text1"/>
          <w:sz w:val="28"/>
          <w:szCs w:val="28"/>
          <w:lang w:val="kk-KZ"/>
        </w:rPr>
        <w:t>), біржарым (Р</w:t>
      </w:r>
      <w:r w:rsidRPr="00357EBB">
        <w:rPr>
          <w:rFonts w:ascii="Times New Roman" w:hAnsi="Times New Roman" w:cs="Times New Roman"/>
          <w:color w:val="000000" w:themeColor="text1"/>
          <w:sz w:val="28"/>
          <w:szCs w:val="28"/>
          <w:vertAlign w:val="subscript"/>
          <w:lang w:val="kk-KZ"/>
        </w:rPr>
        <w:t>1,5</w:t>
      </w:r>
      <w:r w:rsidRPr="00357EBB">
        <w:rPr>
          <w:rFonts w:ascii="Times New Roman" w:hAnsi="Times New Roman" w:cs="Times New Roman"/>
          <w:color w:val="000000" w:themeColor="text1"/>
          <w:sz w:val="28"/>
          <w:szCs w:val="28"/>
          <w:lang w:val="kk-KZ"/>
        </w:rPr>
        <w:t>)  және екі еселенген нормаларын қолданған варианттарда, топырақтың жыртылатын 0-20 см қабатында лобильді органикалық заттардағы фосфор мөлшері 1,69 мг, 1,77 мг және 0,95 мг құраса, ал фуль</w:t>
      </w:r>
      <w:r w:rsidR="00CF3740" w:rsidRPr="00357EBB">
        <w:rPr>
          <w:rFonts w:ascii="Times New Roman" w:hAnsi="Times New Roman" w:cs="Times New Roman"/>
          <w:color w:val="000000" w:themeColor="text1"/>
          <w:sz w:val="28"/>
          <w:szCs w:val="28"/>
          <w:lang w:val="kk-KZ"/>
        </w:rPr>
        <w:t>в</w:t>
      </w:r>
      <w:r w:rsidRPr="00357EBB">
        <w:rPr>
          <w:rFonts w:ascii="Times New Roman" w:hAnsi="Times New Roman" w:cs="Times New Roman"/>
          <w:color w:val="000000" w:themeColor="text1"/>
          <w:sz w:val="28"/>
          <w:szCs w:val="28"/>
          <w:lang w:val="kk-KZ"/>
        </w:rPr>
        <w:t>оқышқылдардағы фосфор мөлшері 0,30, 0,10 және 0,66 мг, ал гумин қышқылдарындағы фосфор мөлшері, сәйкесінше: 0,59 мг, 0,90 мг және 0,90 мг аралығында өзгерді. Фульво және гумин қышқылдарының фосфорының арақатынасы 0,51; 0,11 және 0,73 болды (кесте 9).</w:t>
      </w:r>
    </w:p>
    <w:p w14:paraId="6916E0F6"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Минералдық және органикалық тыңайтқыштарды ұштастырып қолданған вариантта (</w:t>
      </w:r>
      <w:r w:rsidRPr="00357EBB">
        <w:rPr>
          <w:rFonts w:ascii="Times New Roman" w:hAnsi="Times New Roman"/>
          <w:color w:val="000000" w:themeColor="text1"/>
          <w:sz w:val="28"/>
          <w:szCs w:val="28"/>
          <w:lang w:val="kk-KZ"/>
        </w:rPr>
        <w:t xml:space="preserve">NPK+60т көң), топырақтың беткі жыртылатын және төменгі қабаттарында </w:t>
      </w:r>
      <w:r w:rsidRPr="00357EBB">
        <w:rPr>
          <w:rFonts w:ascii="Times New Roman" w:hAnsi="Times New Roman" w:cs="Times New Roman"/>
          <w:color w:val="000000" w:themeColor="text1"/>
          <w:sz w:val="28"/>
          <w:szCs w:val="28"/>
          <w:lang w:val="kk-KZ"/>
        </w:rPr>
        <w:t>лобильді органикалық заттардың фосфорының мөлшері 2,38-1,11 мг/100 г, фульвоқышқылдардың фосфоры 0,85-0,03 мг, гумин қышқылдарының фосфоры 4,22-0,75 мг/100 г, ал олардың арақатынасы 0,20-0,04 болды (кесте 9).</w:t>
      </w:r>
    </w:p>
    <w:p w14:paraId="2DC11A81" w14:textId="77777777" w:rsidR="00D42EF7" w:rsidRPr="00357EBB" w:rsidRDefault="00D42EF7" w:rsidP="00F74B79">
      <w:pPr>
        <w:spacing w:after="0" w:line="240" w:lineRule="auto"/>
        <w:ind w:firstLine="567"/>
        <w:jc w:val="both"/>
        <w:rPr>
          <w:rFonts w:ascii="Times New Roman" w:hAnsi="Times New Roman" w:cs="Times New Roman"/>
          <w:color w:val="000000" w:themeColor="text1"/>
          <w:sz w:val="28"/>
          <w:szCs w:val="28"/>
          <w:lang w:val="kk-KZ"/>
        </w:rPr>
      </w:pPr>
    </w:p>
    <w:p w14:paraId="6422983C" w14:textId="77777777" w:rsidR="00D42EF7" w:rsidRPr="00357EBB" w:rsidRDefault="00D42EF7" w:rsidP="00C84A3B">
      <w:pPr>
        <w:spacing w:after="0" w:line="240" w:lineRule="auto"/>
        <w:jc w:val="center"/>
        <w:rPr>
          <w:rFonts w:ascii="Times New Roman" w:hAnsi="Times New Roman" w:cs="Times New Roman"/>
          <w:color w:val="000000" w:themeColor="text1"/>
          <w:sz w:val="28"/>
          <w:szCs w:val="28"/>
          <w:lang w:val="kk-KZ"/>
        </w:rPr>
      </w:pPr>
      <w:r w:rsidRPr="00357EBB">
        <w:rPr>
          <w:rFonts w:ascii="Times New Roman" w:hAnsi="Times New Roman" w:cs="Times New Roman"/>
          <w:noProof/>
          <w:color w:val="000000" w:themeColor="text1"/>
          <w:sz w:val="28"/>
          <w:szCs w:val="28"/>
          <w:lang w:eastAsia="ru-RU"/>
        </w:rPr>
        <w:lastRenderedPageBreak/>
        <w:drawing>
          <wp:inline distT="0" distB="0" distL="0" distR="0" wp14:anchorId="471864AC" wp14:editId="0DDAE7E4">
            <wp:extent cx="5460993" cy="3924300"/>
            <wp:effectExtent l="0" t="0" r="6985" b="0"/>
            <wp:docPr id="9" name="Рисунок 9" descr="C:\Users\Gulzhan\Downloads\IMG-20220119-WA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lzhan\Downloads\IMG-20220119-WA0001.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68427" cy="3929642"/>
                    </a:xfrm>
                    <a:prstGeom prst="rect">
                      <a:avLst/>
                    </a:prstGeom>
                    <a:noFill/>
                    <a:ln>
                      <a:noFill/>
                    </a:ln>
                  </pic:spPr>
                </pic:pic>
              </a:graphicData>
            </a:graphic>
          </wp:inline>
        </w:drawing>
      </w:r>
    </w:p>
    <w:p w14:paraId="5A0A6533" w14:textId="77777777" w:rsidR="00CE1B6F" w:rsidRPr="00357EBB" w:rsidRDefault="00F843BA" w:rsidP="00F843BA">
      <w:pPr>
        <w:spacing w:after="0" w:line="240" w:lineRule="auto"/>
        <w:ind w:firstLine="567"/>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Сурет </w:t>
      </w:r>
      <w:r w:rsidR="009C42F6" w:rsidRPr="00357EBB">
        <w:rPr>
          <w:rFonts w:ascii="Times New Roman" w:hAnsi="Times New Roman" w:cs="Times New Roman"/>
          <w:color w:val="000000" w:themeColor="text1"/>
          <w:sz w:val="28"/>
          <w:szCs w:val="28"/>
          <w:lang w:val="kk-KZ"/>
        </w:rPr>
        <w:t xml:space="preserve">8 </w:t>
      </w:r>
      <w:r w:rsidRPr="00357EBB">
        <w:rPr>
          <w:rFonts w:ascii="Times New Roman" w:hAnsi="Times New Roman" w:cs="Times New Roman"/>
          <w:color w:val="000000" w:themeColor="text1"/>
          <w:sz w:val="28"/>
          <w:szCs w:val="28"/>
          <w:lang w:val="kk-KZ"/>
        </w:rPr>
        <w:t xml:space="preserve">– </w:t>
      </w:r>
      <w:r w:rsidR="00CE1B6F" w:rsidRPr="00357EBB">
        <w:rPr>
          <w:rFonts w:ascii="Times New Roman" w:hAnsi="Times New Roman" w:cs="Times New Roman"/>
          <w:color w:val="000000" w:themeColor="text1"/>
          <w:sz w:val="28"/>
          <w:szCs w:val="28"/>
          <w:lang w:val="kk-KZ"/>
        </w:rPr>
        <w:t>Қант қызылшасы өсірілген а</w:t>
      </w:r>
      <w:r w:rsidRPr="00357EBB">
        <w:rPr>
          <w:rFonts w:ascii="Times New Roman" w:hAnsi="Times New Roman" w:cs="Times New Roman"/>
          <w:color w:val="000000" w:themeColor="text1"/>
          <w:sz w:val="28"/>
          <w:szCs w:val="28"/>
          <w:lang w:val="kk-KZ"/>
        </w:rPr>
        <w:t>уыспалы егістікт</w:t>
      </w:r>
      <w:r w:rsidR="00CE1B6F" w:rsidRPr="00357EBB">
        <w:rPr>
          <w:rFonts w:ascii="Times New Roman" w:hAnsi="Times New Roman" w:cs="Times New Roman"/>
          <w:color w:val="000000" w:themeColor="text1"/>
          <w:sz w:val="28"/>
          <w:szCs w:val="28"/>
          <w:lang w:val="kk-KZ"/>
        </w:rPr>
        <w:t>ің</w:t>
      </w:r>
      <w:r w:rsidRPr="00357EBB">
        <w:rPr>
          <w:rFonts w:ascii="Times New Roman" w:hAnsi="Times New Roman" w:cs="Times New Roman"/>
          <w:color w:val="000000" w:themeColor="text1"/>
          <w:sz w:val="28"/>
          <w:szCs w:val="28"/>
          <w:lang w:val="kk-KZ"/>
        </w:rPr>
        <w:t xml:space="preserve"> ашық- қара қоңыр топырағындағы фосфор органикалық қосылыстардың мөлшері </w:t>
      </w:r>
    </w:p>
    <w:p w14:paraId="1E3719AE" w14:textId="70DC99EF" w:rsidR="00F843BA" w:rsidRPr="00357EBB" w:rsidRDefault="00F843BA" w:rsidP="00F843BA">
      <w:pPr>
        <w:spacing w:after="0" w:line="240" w:lineRule="auto"/>
        <w:ind w:firstLine="567"/>
        <w:jc w:val="center"/>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(2018-2020 жж.)</w:t>
      </w:r>
    </w:p>
    <w:p w14:paraId="42E0E08F" w14:textId="77777777" w:rsidR="00D42EF7" w:rsidRPr="00357EBB" w:rsidRDefault="00D42EF7" w:rsidP="00F74B79">
      <w:pPr>
        <w:spacing w:after="0" w:line="240" w:lineRule="auto"/>
        <w:ind w:firstLine="567"/>
        <w:jc w:val="both"/>
        <w:rPr>
          <w:rFonts w:ascii="Times New Roman" w:hAnsi="Times New Roman" w:cs="Times New Roman"/>
          <w:color w:val="000000" w:themeColor="text1"/>
          <w:sz w:val="28"/>
          <w:szCs w:val="28"/>
          <w:lang w:val="kk-KZ"/>
        </w:rPr>
      </w:pPr>
    </w:p>
    <w:p w14:paraId="48139834"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Тәжірибеде, лобильді органикалық заттар, фульвоқышқылдар мен гумин қышқылдарының құрамындағы фосфордың ең жоғарғы 2,38 мг, 0,85 мг және 4,22 мг/100 г мөлшерлері органикалық және минералдық тыңайтқыштарды ұштастырып қолданған вариантта анықталды. Бұл жағдай органикалық тыңайтқыштардың, топырақтағы спецификалық органикалық қосылыстардың (ЛОЗ, фульво және гумин қышқылдары) фосфорының мөлшерін жоғарылатуда маңызды рөл атқаратынын көрсетеді. </w:t>
      </w:r>
    </w:p>
    <w:p w14:paraId="32C2DCF5"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Сонымен, қант қызылшасына қолданылған тыңайтқыштар топырақтағы спецификалық органикалық қосылыстардың (ЛОЗ, фульво және гумин қышқылдары) фосфорын бақылаумен салыстырғанда айтарлықтай жоғарылатады және өсімдіктің фосформен қоректенуінде маңызды рөл атқарады. </w:t>
      </w:r>
    </w:p>
    <w:p w14:paraId="78A36337" w14:textId="77777777" w:rsidR="00F74B79" w:rsidRPr="00357EBB" w:rsidRDefault="00F74B79" w:rsidP="00F74B79">
      <w:pPr>
        <w:spacing w:after="0" w:line="240" w:lineRule="auto"/>
        <w:ind w:firstLine="567"/>
        <w:jc w:val="both"/>
        <w:rPr>
          <w:rFonts w:ascii="Times New Roman" w:hAnsi="Times New Roman" w:cs="Times New Roman"/>
          <w:color w:val="000000" w:themeColor="text1"/>
          <w:sz w:val="28"/>
          <w:szCs w:val="28"/>
          <w:lang w:val="kk-KZ"/>
        </w:rPr>
      </w:pPr>
    </w:p>
    <w:p w14:paraId="2F22285F" w14:textId="77777777" w:rsidR="00C84A3B" w:rsidRPr="00357EBB" w:rsidRDefault="00C84A3B" w:rsidP="00F74B79">
      <w:pPr>
        <w:spacing w:after="0" w:line="240" w:lineRule="auto"/>
        <w:ind w:firstLine="567"/>
        <w:jc w:val="both"/>
        <w:rPr>
          <w:rFonts w:ascii="Times New Roman" w:hAnsi="Times New Roman" w:cs="Times New Roman"/>
          <w:color w:val="000000" w:themeColor="text1"/>
          <w:sz w:val="28"/>
          <w:szCs w:val="28"/>
          <w:lang w:val="kk-KZ"/>
        </w:rPr>
      </w:pPr>
    </w:p>
    <w:p w14:paraId="4C7393DC" w14:textId="77777777" w:rsidR="00C84A3B" w:rsidRPr="00357EBB" w:rsidRDefault="00C84A3B" w:rsidP="00F74B79">
      <w:pPr>
        <w:spacing w:after="0" w:line="240" w:lineRule="auto"/>
        <w:ind w:firstLine="567"/>
        <w:jc w:val="both"/>
        <w:rPr>
          <w:rFonts w:ascii="Times New Roman" w:hAnsi="Times New Roman" w:cs="Times New Roman"/>
          <w:color w:val="000000" w:themeColor="text1"/>
          <w:sz w:val="28"/>
          <w:szCs w:val="28"/>
          <w:lang w:val="kk-KZ"/>
        </w:rPr>
      </w:pPr>
    </w:p>
    <w:p w14:paraId="08FC467A" w14:textId="77777777" w:rsidR="00C84A3B" w:rsidRPr="00357EBB" w:rsidRDefault="00C84A3B" w:rsidP="00F74B79">
      <w:pPr>
        <w:spacing w:after="0" w:line="240" w:lineRule="auto"/>
        <w:ind w:firstLine="567"/>
        <w:jc w:val="both"/>
        <w:rPr>
          <w:rFonts w:ascii="Times New Roman" w:hAnsi="Times New Roman" w:cs="Times New Roman"/>
          <w:color w:val="000000" w:themeColor="text1"/>
          <w:sz w:val="28"/>
          <w:szCs w:val="28"/>
          <w:lang w:val="kk-KZ"/>
        </w:rPr>
      </w:pPr>
    </w:p>
    <w:p w14:paraId="51286AD8" w14:textId="77777777" w:rsidR="00C84A3B" w:rsidRPr="00357EBB" w:rsidRDefault="00C84A3B" w:rsidP="00F74B79">
      <w:pPr>
        <w:spacing w:after="0" w:line="240" w:lineRule="auto"/>
        <w:ind w:firstLine="567"/>
        <w:jc w:val="both"/>
        <w:rPr>
          <w:rFonts w:ascii="Times New Roman" w:hAnsi="Times New Roman" w:cs="Times New Roman"/>
          <w:color w:val="000000" w:themeColor="text1"/>
          <w:sz w:val="28"/>
          <w:szCs w:val="28"/>
          <w:lang w:val="kk-KZ"/>
        </w:rPr>
      </w:pPr>
    </w:p>
    <w:p w14:paraId="1697C6F9" w14:textId="77777777" w:rsidR="00C84A3B" w:rsidRPr="00357EBB" w:rsidRDefault="00C84A3B" w:rsidP="00F74B79">
      <w:pPr>
        <w:spacing w:after="0" w:line="240" w:lineRule="auto"/>
        <w:ind w:firstLine="567"/>
        <w:jc w:val="both"/>
        <w:rPr>
          <w:rFonts w:ascii="Times New Roman" w:hAnsi="Times New Roman" w:cs="Times New Roman"/>
          <w:color w:val="000000" w:themeColor="text1"/>
          <w:sz w:val="28"/>
          <w:szCs w:val="28"/>
          <w:lang w:val="kk-KZ"/>
        </w:rPr>
      </w:pPr>
    </w:p>
    <w:p w14:paraId="57B90484" w14:textId="77777777" w:rsidR="00C84A3B" w:rsidRPr="00357EBB" w:rsidRDefault="00C84A3B" w:rsidP="00F74B79">
      <w:pPr>
        <w:spacing w:after="0" w:line="240" w:lineRule="auto"/>
        <w:ind w:firstLine="567"/>
        <w:jc w:val="both"/>
        <w:rPr>
          <w:rFonts w:ascii="Times New Roman" w:hAnsi="Times New Roman" w:cs="Times New Roman"/>
          <w:color w:val="000000" w:themeColor="text1"/>
          <w:sz w:val="28"/>
          <w:szCs w:val="28"/>
          <w:lang w:val="kk-KZ"/>
        </w:rPr>
      </w:pPr>
    </w:p>
    <w:p w14:paraId="6FEF0F6C" w14:textId="77777777" w:rsidR="00C84A3B" w:rsidRPr="00357EBB" w:rsidRDefault="00C84A3B" w:rsidP="00F74B79">
      <w:pPr>
        <w:spacing w:after="0" w:line="240" w:lineRule="auto"/>
        <w:ind w:firstLine="567"/>
        <w:jc w:val="both"/>
        <w:rPr>
          <w:rFonts w:ascii="Times New Roman" w:hAnsi="Times New Roman" w:cs="Times New Roman"/>
          <w:color w:val="000000" w:themeColor="text1"/>
          <w:sz w:val="28"/>
          <w:szCs w:val="28"/>
          <w:lang w:val="kk-KZ"/>
        </w:rPr>
      </w:pPr>
    </w:p>
    <w:p w14:paraId="412F8969" w14:textId="77777777" w:rsidR="00C84A3B" w:rsidRPr="00357EBB" w:rsidRDefault="00C84A3B" w:rsidP="00F74B79">
      <w:pPr>
        <w:spacing w:after="0" w:line="240" w:lineRule="auto"/>
        <w:ind w:firstLine="567"/>
        <w:jc w:val="both"/>
        <w:rPr>
          <w:rFonts w:ascii="Times New Roman" w:hAnsi="Times New Roman" w:cs="Times New Roman"/>
          <w:color w:val="000000" w:themeColor="text1"/>
          <w:sz w:val="28"/>
          <w:szCs w:val="28"/>
          <w:lang w:val="kk-KZ"/>
        </w:rPr>
      </w:pPr>
    </w:p>
    <w:p w14:paraId="57B75FA1" w14:textId="578FCDED" w:rsidR="004A42B7" w:rsidRPr="00357EBB" w:rsidRDefault="00C55794" w:rsidP="00C55794">
      <w:pPr>
        <w:spacing w:after="0" w:line="240" w:lineRule="auto"/>
        <w:ind w:firstLine="567"/>
        <w:jc w:val="both"/>
        <w:rPr>
          <w:rFonts w:ascii="Times New Roman" w:hAnsi="Times New Roman" w:cs="Times New Roman"/>
          <w:b/>
          <w:color w:val="000000" w:themeColor="text1"/>
          <w:sz w:val="28"/>
          <w:szCs w:val="28"/>
          <w:lang w:val="kk-KZ"/>
        </w:rPr>
      </w:pPr>
      <w:r w:rsidRPr="00357EBB">
        <w:rPr>
          <w:rFonts w:ascii="Times New Roman" w:hAnsi="Times New Roman" w:cs="Times New Roman"/>
          <w:b/>
          <w:color w:val="000000" w:themeColor="text1"/>
          <w:sz w:val="28"/>
          <w:szCs w:val="28"/>
          <w:lang w:val="kk-KZ"/>
        </w:rPr>
        <w:lastRenderedPageBreak/>
        <w:t xml:space="preserve">5 ТОПЫРАҚТЫҢ ФОСФАТ </w:t>
      </w:r>
      <w:r w:rsidR="00F1705D" w:rsidRPr="00357EBB">
        <w:rPr>
          <w:rFonts w:ascii="Times New Roman" w:hAnsi="Times New Roman" w:cs="Times New Roman"/>
          <w:b/>
          <w:bCs/>
          <w:color w:val="000000" w:themeColor="text1"/>
          <w:sz w:val="28"/>
          <w:szCs w:val="28"/>
          <w:lang w:val="kk-KZ"/>
        </w:rPr>
        <w:t>ҚҰБЫЛЫМЫНА</w:t>
      </w:r>
      <w:r w:rsidRPr="00357EBB">
        <w:rPr>
          <w:rFonts w:ascii="Times New Roman" w:hAnsi="Times New Roman" w:cs="Times New Roman"/>
          <w:b/>
          <w:color w:val="000000" w:themeColor="text1"/>
          <w:sz w:val="28"/>
          <w:szCs w:val="28"/>
          <w:lang w:val="kk-KZ"/>
        </w:rPr>
        <w:t xml:space="preserve"> БАЙЛАНЫСТЫ ҚАНТ ҚЫЗЫЛШАСЫНЫҢ ӨНІМДІЛІГІ МЕН ӨНІМ САПАСЫНЫҢ ӨЗГЕРУІ ЖӘНЕ ОЛАРДЫҢ АРАСЫНДАҒЫ КОРРЕЛЯТИВТІК БАЙЛАНЫСТАР</w:t>
      </w:r>
    </w:p>
    <w:p w14:paraId="30DC7F34" w14:textId="77777777" w:rsidR="00C55794" w:rsidRPr="00357EBB" w:rsidRDefault="00C55794" w:rsidP="00C55794">
      <w:pPr>
        <w:spacing w:after="0" w:line="240" w:lineRule="auto"/>
        <w:ind w:firstLine="567"/>
        <w:jc w:val="center"/>
        <w:rPr>
          <w:rFonts w:ascii="Times New Roman" w:hAnsi="Times New Roman" w:cs="Times New Roman"/>
          <w:b/>
          <w:color w:val="000000" w:themeColor="text1"/>
          <w:sz w:val="28"/>
          <w:szCs w:val="28"/>
          <w:lang w:val="kk-KZ"/>
        </w:rPr>
      </w:pPr>
    </w:p>
    <w:p w14:paraId="1608ADF5" w14:textId="77777777" w:rsidR="00CD66C6" w:rsidRPr="00357EBB" w:rsidRDefault="00CD66C6" w:rsidP="00CD66C6">
      <w:pPr>
        <w:spacing w:after="0" w:line="240" w:lineRule="auto"/>
        <w:ind w:firstLine="567"/>
        <w:jc w:val="both"/>
        <w:rPr>
          <w:rFonts w:ascii="Times New Roman" w:hAnsi="Times New Roman" w:cs="Times New Roman"/>
          <w:b/>
          <w:color w:val="000000" w:themeColor="text1"/>
          <w:sz w:val="28"/>
          <w:szCs w:val="28"/>
          <w:lang w:val="kk-KZ"/>
        </w:rPr>
      </w:pPr>
      <w:r w:rsidRPr="00357EBB">
        <w:rPr>
          <w:rFonts w:ascii="Times New Roman" w:hAnsi="Times New Roman" w:cs="Times New Roman"/>
          <w:b/>
          <w:color w:val="000000" w:themeColor="text1"/>
          <w:sz w:val="28"/>
          <w:szCs w:val="28"/>
          <w:lang w:val="kk-KZ"/>
        </w:rPr>
        <w:t xml:space="preserve">5.1 Ауыспалы егісте өсірілген қант қызылшасының химиялық құрамы мен қоректік заттарды пайдалануына тыңайтқыштардың әсері </w:t>
      </w:r>
    </w:p>
    <w:p w14:paraId="66064F17" w14:textId="77777777" w:rsidR="00CD66C6" w:rsidRPr="00357EBB" w:rsidRDefault="00CD66C6" w:rsidP="00CD66C6">
      <w:pPr>
        <w:spacing w:after="0" w:line="240" w:lineRule="auto"/>
        <w:ind w:firstLine="567"/>
        <w:jc w:val="both"/>
        <w:rPr>
          <w:rFonts w:ascii="Times New Roman" w:hAnsi="Times New Roman" w:cs="Times New Roman"/>
          <w:b/>
          <w:color w:val="000000" w:themeColor="text1"/>
          <w:sz w:val="28"/>
          <w:szCs w:val="28"/>
          <w:lang w:val="kk-KZ"/>
        </w:rPr>
      </w:pPr>
    </w:p>
    <w:p w14:paraId="1B152350" w14:textId="77777777" w:rsidR="00CD66C6" w:rsidRPr="00357EBB" w:rsidRDefault="00CD66C6" w:rsidP="00CD66C6">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Өсімдік организмінде белгілі химиялық элементтер кездеседі және құрғақ зат пен судан тұрады. Өсімдіктердегі химиялық элементтердің мөлшері, олардың түрлері, сорттары, жасы мен өсіру жағдайларына байланысты өзгеріп отырады. </w:t>
      </w:r>
    </w:p>
    <w:p w14:paraId="14F87481" w14:textId="38868E52" w:rsidR="00CD66C6" w:rsidRPr="00357EBB" w:rsidRDefault="00CD66C6" w:rsidP="00CD66C6">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Өсімдік организмінің өсіп-дамуы әртүрлі кезеңдерден тұрады, олар қоректік заттардың алмасу қарқындылығы мен бағыты бойынша өзгешеліктері болады. Өсіп-даму процесі кезінде өсімдіктер сыртқы орта </w:t>
      </w:r>
      <w:r w:rsidR="00023E81" w:rsidRPr="00357EBB">
        <w:rPr>
          <w:rFonts w:ascii="Times New Roman" w:hAnsi="Times New Roman" w:cs="Times New Roman"/>
          <w:color w:val="000000" w:themeColor="text1"/>
          <w:sz w:val="28"/>
          <w:szCs w:val="28"/>
          <w:lang w:val="kk-KZ"/>
        </w:rPr>
        <w:t>жағдай</w:t>
      </w:r>
      <w:r w:rsidRPr="00357EBB">
        <w:rPr>
          <w:rFonts w:ascii="Times New Roman" w:hAnsi="Times New Roman" w:cs="Times New Roman"/>
          <w:color w:val="000000" w:themeColor="text1"/>
          <w:sz w:val="28"/>
          <w:szCs w:val="28"/>
          <w:lang w:val="kk-KZ"/>
        </w:rPr>
        <w:t>ына, оның ішінде қоректену жағдайларына тәуелді болып келеді. Соған байланысты өсіп-өнуді</w:t>
      </w:r>
      <w:r w:rsidR="00023E81" w:rsidRPr="00357EBB">
        <w:rPr>
          <w:rFonts w:ascii="Times New Roman" w:hAnsi="Times New Roman" w:cs="Times New Roman"/>
          <w:color w:val="000000" w:themeColor="text1"/>
          <w:sz w:val="28"/>
          <w:szCs w:val="28"/>
          <w:lang w:val="kk-KZ"/>
        </w:rPr>
        <w:t>ң</w:t>
      </w:r>
      <w:r w:rsidRPr="00357EBB">
        <w:rPr>
          <w:rFonts w:ascii="Times New Roman" w:hAnsi="Times New Roman" w:cs="Times New Roman"/>
          <w:color w:val="000000" w:themeColor="text1"/>
          <w:sz w:val="28"/>
          <w:szCs w:val="28"/>
          <w:lang w:val="kk-KZ"/>
        </w:rPr>
        <w:t xml:space="preserve"> жекелеген кезеңдерінде өсімдіктің қоректік элементтер мен фотосинтез өнімдерін пайдалануы біркелкі болмайды. </w:t>
      </w:r>
    </w:p>
    <w:p w14:paraId="1A9A346F" w14:textId="77777777" w:rsidR="00CD66C6" w:rsidRPr="00357EBB" w:rsidRDefault="00CD66C6" w:rsidP="00CD66C6">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Жаратылыстану ғылымының классигі академик К.А.Тимирязев «егіншіліктің барлық заңдылықтары бір нүктеде түйіскен – ол өсімдіктің қоректенуі» және оларды реттеу тек тыңайтқыштарды қолдану арқылы мүмкін деген тұжырым жасаған.</w:t>
      </w:r>
    </w:p>
    <w:p w14:paraId="28DA4950" w14:textId="77777777" w:rsidR="00CD66C6" w:rsidRPr="00357EBB" w:rsidRDefault="00CD66C6" w:rsidP="00CD66C6">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Көптеген ауылшаруашылық дақылдары белгілі мөлшерде органиалық заттарды (белок, қант, клетчатка, витаминдер және т.б.) алу үшін өсіріледі. Ауылшаруашылық саласының негізгі мақсаты – жоғары сапалы өсімдік шаруашылығы өнімдерін өндіру болып табылады. Кешенді агрономиялық іс-шаралар топырақ құнарлылығын жоғрылатады және қасиеттерін жақсартады, биологиялық ерекшеліктеріне сәйкес ауылшаруашылығы дақылдарынң қоректену жағдайларына қолайлы жағдайлар туғызады. </w:t>
      </w:r>
    </w:p>
    <w:p w14:paraId="593B445F" w14:textId="2F827F31" w:rsidR="00CD66C6" w:rsidRPr="00357EBB" w:rsidRDefault="00CD66C6" w:rsidP="00CD66C6">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Ауылшаруашылық дақылдарына қолданылатын макро- және микроэлементтердің дұрыс арақатынасы – ауылшаруашылық өнімдерінің сапасын р</w:t>
      </w:r>
      <w:r w:rsidR="008311E2" w:rsidRPr="00357EBB">
        <w:rPr>
          <w:rFonts w:ascii="Times New Roman" w:hAnsi="Times New Roman" w:cs="Times New Roman"/>
          <w:color w:val="000000" w:themeColor="text1"/>
          <w:sz w:val="28"/>
          <w:szCs w:val="28"/>
          <w:lang w:val="kk-KZ"/>
        </w:rPr>
        <w:t>е</w:t>
      </w:r>
      <w:r w:rsidRPr="00357EBB">
        <w:rPr>
          <w:rFonts w:ascii="Times New Roman" w:hAnsi="Times New Roman" w:cs="Times New Roman"/>
          <w:color w:val="000000" w:themeColor="text1"/>
          <w:sz w:val="28"/>
          <w:szCs w:val="28"/>
          <w:lang w:val="kk-KZ"/>
        </w:rPr>
        <w:t>ттеудің нағыз тиімді жолы [</w:t>
      </w:r>
      <w:r w:rsidR="00410545" w:rsidRPr="00357EBB">
        <w:rPr>
          <w:rFonts w:ascii="Times New Roman" w:hAnsi="Times New Roman" w:cs="Times New Roman"/>
          <w:color w:val="000000" w:themeColor="text1"/>
          <w:sz w:val="28"/>
          <w:szCs w:val="28"/>
          <w:lang w:val="kk-KZ"/>
        </w:rPr>
        <w:t>2</w:t>
      </w:r>
      <w:r w:rsidR="00AD2160" w:rsidRPr="00357EBB">
        <w:rPr>
          <w:rFonts w:ascii="Times New Roman" w:hAnsi="Times New Roman" w:cs="Times New Roman"/>
          <w:color w:val="000000" w:themeColor="text1"/>
          <w:sz w:val="28"/>
          <w:szCs w:val="28"/>
          <w:lang w:val="kk-KZ"/>
        </w:rPr>
        <w:t>1</w:t>
      </w:r>
      <w:r w:rsidR="001E636F" w:rsidRPr="00357EBB">
        <w:rPr>
          <w:rFonts w:ascii="Times New Roman" w:hAnsi="Times New Roman" w:cs="Times New Roman"/>
          <w:color w:val="000000" w:themeColor="text1"/>
          <w:sz w:val="28"/>
          <w:szCs w:val="28"/>
          <w:lang w:val="kk-KZ"/>
        </w:rPr>
        <w:t>6</w:t>
      </w:r>
      <w:r w:rsidRPr="00357EBB">
        <w:rPr>
          <w:rFonts w:ascii="Times New Roman" w:hAnsi="Times New Roman" w:cs="Times New Roman"/>
          <w:color w:val="000000" w:themeColor="text1"/>
          <w:sz w:val="28"/>
          <w:szCs w:val="28"/>
          <w:lang w:val="kk-KZ"/>
        </w:rPr>
        <w:t>]</w:t>
      </w:r>
      <w:r w:rsidR="00410545" w:rsidRPr="00357EBB">
        <w:rPr>
          <w:rFonts w:ascii="Times New Roman" w:hAnsi="Times New Roman" w:cs="Times New Roman"/>
          <w:color w:val="000000" w:themeColor="text1"/>
          <w:sz w:val="28"/>
          <w:szCs w:val="28"/>
          <w:lang w:val="kk-KZ"/>
        </w:rPr>
        <w:t>.</w:t>
      </w:r>
    </w:p>
    <w:p w14:paraId="51BAE733" w14:textId="77777777" w:rsidR="00CD66C6" w:rsidRPr="00357EBB" w:rsidRDefault="00CD66C6" w:rsidP="00CD66C6">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Қант қызылшасының сапасы қант мөлшері бойынша бағаланса, ал бұршақ тұқымдас дақылдар – бөлек мөлшерімен бағаланады. </w:t>
      </w:r>
    </w:p>
    <w:p w14:paraId="0A445E95" w14:textId="54632E11" w:rsidR="00CD66C6" w:rsidRPr="00357EBB" w:rsidRDefault="00CD66C6" w:rsidP="00CD66C6">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Өсімдіктің химиялық құрамы вегетациялық өсу кезеңінде өзгеріп тұрады. Алғашқы өсіп-өну кезеңінде органикалық қосылыстарды синтездеуге қарағанда, минералдық заттарды сіңіру процессі басым болады. Мысалы, астық дақылдары масақтану фазасында минералдық заттардың 100% пайдаланады, картоптың қоректік заттарды максималды пайдалануы шілде ай</w:t>
      </w:r>
      <w:r w:rsidR="00023E81" w:rsidRPr="00357EBB">
        <w:rPr>
          <w:rFonts w:ascii="Times New Roman" w:hAnsi="Times New Roman" w:cs="Times New Roman"/>
          <w:color w:val="000000" w:themeColor="text1"/>
          <w:sz w:val="28"/>
          <w:szCs w:val="28"/>
          <w:lang w:val="kk-KZ"/>
        </w:rPr>
        <w:t>ы</w:t>
      </w:r>
      <w:r w:rsidRPr="00357EBB">
        <w:rPr>
          <w:rFonts w:ascii="Times New Roman" w:hAnsi="Times New Roman" w:cs="Times New Roman"/>
          <w:color w:val="000000" w:themeColor="text1"/>
          <w:sz w:val="28"/>
          <w:szCs w:val="28"/>
          <w:lang w:val="kk-KZ"/>
        </w:rPr>
        <w:t>нд</w:t>
      </w:r>
      <w:r w:rsidR="00023E81" w:rsidRPr="00357EBB">
        <w:rPr>
          <w:rFonts w:ascii="Times New Roman" w:hAnsi="Times New Roman" w:cs="Times New Roman"/>
          <w:color w:val="000000" w:themeColor="text1"/>
          <w:sz w:val="28"/>
          <w:szCs w:val="28"/>
          <w:lang w:val="kk-KZ"/>
        </w:rPr>
        <w:t>а, қанты қызылшасында</w:t>
      </w:r>
      <w:r w:rsidRPr="00357EBB">
        <w:rPr>
          <w:rFonts w:ascii="Times New Roman" w:hAnsi="Times New Roman" w:cs="Times New Roman"/>
          <w:color w:val="000000" w:themeColor="text1"/>
          <w:sz w:val="28"/>
          <w:szCs w:val="28"/>
          <w:lang w:val="kk-KZ"/>
        </w:rPr>
        <w:t xml:space="preserve"> тамыз айында байқалады. Бұл кезеңде өнімді қалыптастырудағы органикалық заттардың синтезі 60% құрайды. </w:t>
      </w:r>
    </w:p>
    <w:p w14:paraId="7BED1F71" w14:textId="77777777" w:rsidR="00CD66C6" w:rsidRPr="00357EBB" w:rsidRDefault="00CD66C6" w:rsidP="00CD66C6">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Өсімдіктің химиялық құрамы ерекшелігінің практикалық маңызы зор: соған байланысты өсімдікті өсіру мақсаты мен өнімді пайдалануы анықталады. Өсімдіктің химиялық құрамы өнімнің сапасын анықтайды. </w:t>
      </w:r>
    </w:p>
    <w:p w14:paraId="52DC1D6C" w14:textId="77777777" w:rsidR="00CD66C6" w:rsidRPr="00357EBB" w:rsidRDefault="00CD66C6" w:rsidP="00CD66C6">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lastRenderedPageBreak/>
        <w:t>Өсімдіктің химиялық құрамы мен өнімді қалыптастыруы, оларды қоректендіру жағдайларына тікелей байланысты болады.</w:t>
      </w:r>
    </w:p>
    <w:p w14:paraId="61619D50" w14:textId="77777777" w:rsidR="00CD66C6" w:rsidRPr="00357EBB" w:rsidRDefault="00CD66C6" w:rsidP="00CD66C6">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Өсімдіктердің химиялық құрамына төмендегі факторлар: топырақтағы қоректік заттардың мөлшері, өсімдіктердің биологиялық ерекшеліктері, температура, топырақ ылғалдылығы, аэрация, рН, тыңайтқыштар және т.б. тікелей әсер етеді. </w:t>
      </w:r>
    </w:p>
    <w:p w14:paraId="78DCE12C" w14:textId="6ACA9588" w:rsidR="00CD66C6" w:rsidRPr="00357EBB" w:rsidRDefault="00CD66C6" w:rsidP="00CD66C6">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Қант қызылшасы дақылы жоғары және сапалы өнім беру үшін азот пен калий элементтерін көп мөлшерде пайдаланады. Алғашқы өсу кезеңінде фосфор мен азотты көп пайдаланса, ал тамыр түзілу мен тамырда қант жиналу кезеңдерінде керісінше, калий ме</w:t>
      </w:r>
      <w:r w:rsidR="001E636F" w:rsidRPr="00357EBB">
        <w:rPr>
          <w:rFonts w:ascii="Times New Roman" w:hAnsi="Times New Roman" w:cs="Times New Roman"/>
          <w:color w:val="000000" w:themeColor="text1"/>
          <w:sz w:val="28"/>
          <w:szCs w:val="28"/>
          <w:lang w:val="kk-KZ"/>
        </w:rPr>
        <w:t>н фосфорды көп пайдаланады</w:t>
      </w:r>
      <w:r w:rsidR="005B1578">
        <w:rPr>
          <w:rFonts w:ascii="Times New Roman" w:hAnsi="Times New Roman" w:cs="Times New Roman"/>
          <w:color w:val="000000" w:themeColor="text1"/>
          <w:sz w:val="28"/>
          <w:szCs w:val="28"/>
          <w:lang w:val="kk-KZ"/>
        </w:rPr>
        <w:t>.</w:t>
      </w:r>
    </w:p>
    <w:p w14:paraId="4CB75064" w14:textId="02E3D78D" w:rsidR="00CD66C6" w:rsidRPr="00357EBB" w:rsidRDefault="00CD66C6" w:rsidP="00CD66C6">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Тәжірибе танабының ашық-қара қоңыр топырағының қант қызылшасының вегетациялық өсу кезеңінде қоректік заттармен жақсы қамтамасыз етілді, оның химиялық құрамына оң әсерін тигізді (кесте</w:t>
      </w:r>
      <w:r w:rsidR="00A83BFE" w:rsidRPr="00357EBB">
        <w:rPr>
          <w:rFonts w:ascii="Times New Roman" w:hAnsi="Times New Roman" w:cs="Times New Roman"/>
          <w:color w:val="000000" w:themeColor="text1"/>
          <w:sz w:val="28"/>
          <w:szCs w:val="28"/>
          <w:lang w:val="kk-KZ"/>
        </w:rPr>
        <w:t>лер</w:t>
      </w:r>
      <w:r w:rsidRPr="00357EBB">
        <w:rPr>
          <w:rFonts w:ascii="Times New Roman" w:hAnsi="Times New Roman" w:cs="Times New Roman"/>
          <w:color w:val="000000" w:themeColor="text1"/>
          <w:sz w:val="28"/>
          <w:szCs w:val="28"/>
          <w:lang w:val="kk-KZ"/>
        </w:rPr>
        <w:t xml:space="preserve"> 1</w:t>
      </w:r>
      <w:r w:rsidR="007B20B8" w:rsidRPr="00357EBB">
        <w:rPr>
          <w:rFonts w:ascii="Times New Roman" w:hAnsi="Times New Roman" w:cs="Times New Roman"/>
          <w:color w:val="000000" w:themeColor="text1"/>
          <w:sz w:val="28"/>
          <w:szCs w:val="28"/>
          <w:lang w:val="kk-KZ"/>
        </w:rPr>
        <w:t>0</w:t>
      </w:r>
      <w:r w:rsidRPr="00357EBB">
        <w:rPr>
          <w:rFonts w:ascii="Times New Roman" w:hAnsi="Times New Roman" w:cs="Times New Roman"/>
          <w:color w:val="000000" w:themeColor="text1"/>
          <w:sz w:val="28"/>
          <w:szCs w:val="28"/>
          <w:lang w:val="kk-KZ"/>
        </w:rPr>
        <w:t xml:space="preserve">, </w:t>
      </w:r>
      <w:r w:rsidR="007B20B8" w:rsidRPr="00357EBB">
        <w:rPr>
          <w:rFonts w:ascii="Times New Roman" w:hAnsi="Times New Roman" w:cs="Times New Roman"/>
          <w:color w:val="000000" w:themeColor="text1"/>
          <w:sz w:val="28"/>
          <w:szCs w:val="28"/>
          <w:lang w:val="kk-KZ"/>
        </w:rPr>
        <w:t>11</w:t>
      </w:r>
      <w:r w:rsidRPr="00357EBB">
        <w:rPr>
          <w:rFonts w:ascii="Times New Roman" w:hAnsi="Times New Roman" w:cs="Times New Roman"/>
          <w:color w:val="000000" w:themeColor="text1"/>
          <w:sz w:val="28"/>
          <w:szCs w:val="28"/>
          <w:lang w:val="kk-KZ"/>
        </w:rPr>
        <w:t>).</w:t>
      </w:r>
    </w:p>
    <w:p w14:paraId="2F93EC76" w14:textId="77777777" w:rsidR="00CD66C6" w:rsidRPr="00357EBB" w:rsidRDefault="00CD66C6" w:rsidP="00CD66C6">
      <w:pPr>
        <w:spacing w:after="0" w:line="240" w:lineRule="auto"/>
        <w:jc w:val="both"/>
        <w:rPr>
          <w:rFonts w:ascii="Times New Roman" w:hAnsi="Times New Roman" w:cs="Times New Roman"/>
          <w:color w:val="000000" w:themeColor="text1"/>
          <w:sz w:val="28"/>
          <w:szCs w:val="28"/>
          <w:lang w:val="kk-KZ"/>
        </w:rPr>
      </w:pPr>
    </w:p>
    <w:p w14:paraId="58E3466E" w14:textId="706E0A4A" w:rsidR="00CD66C6" w:rsidRPr="00357EBB" w:rsidRDefault="00CD66C6" w:rsidP="00CD66C6">
      <w:pPr>
        <w:spacing w:after="0" w:line="240" w:lineRule="auto"/>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Кесте 1</w:t>
      </w:r>
      <w:r w:rsidR="007B20B8" w:rsidRPr="00357EBB">
        <w:rPr>
          <w:rFonts w:ascii="Times New Roman" w:hAnsi="Times New Roman" w:cs="Times New Roman"/>
          <w:color w:val="000000" w:themeColor="text1"/>
          <w:sz w:val="28"/>
          <w:szCs w:val="28"/>
          <w:lang w:val="kk-KZ"/>
        </w:rPr>
        <w:t>0</w:t>
      </w:r>
      <w:r w:rsidRPr="00357EBB">
        <w:rPr>
          <w:rFonts w:ascii="Times New Roman" w:hAnsi="Times New Roman" w:cs="Times New Roman"/>
          <w:color w:val="000000" w:themeColor="text1"/>
          <w:sz w:val="28"/>
          <w:szCs w:val="28"/>
          <w:lang w:val="kk-KZ"/>
        </w:rPr>
        <w:t xml:space="preserve"> Қолданылған тыңайтқыштарға байланысты қант қызылшасы дақылының химиялық құрамының өзгеруі, % (өнімді жинау, 2018 жыл )</w:t>
      </w:r>
    </w:p>
    <w:p w14:paraId="2211C274" w14:textId="77777777" w:rsidR="00C27329" w:rsidRPr="00357EBB" w:rsidRDefault="00C27329" w:rsidP="00CD66C6">
      <w:pPr>
        <w:spacing w:after="0" w:line="240" w:lineRule="auto"/>
        <w:jc w:val="both"/>
        <w:rPr>
          <w:rFonts w:ascii="Times New Roman" w:hAnsi="Times New Roman" w:cs="Times New Roman"/>
          <w:color w:val="000000" w:themeColor="text1"/>
          <w:sz w:val="28"/>
          <w:szCs w:val="28"/>
          <w:lang w:val="kk-KZ"/>
        </w:rPr>
      </w:pPr>
    </w:p>
    <w:tbl>
      <w:tblPr>
        <w:tblStyle w:val="a6"/>
        <w:tblW w:w="9351" w:type="dxa"/>
        <w:tblLook w:val="04A0" w:firstRow="1" w:lastRow="0" w:firstColumn="1" w:lastColumn="0" w:noHBand="0" w:noVBand="1"/>
      </w:tblPr>
      <w:tblGrid>
        <w:gridCol w:w="584"/>
        <w:gridCol w:w="2105"/>
        <w:gridCol w:w="992"/>
        <w:gridCol w:w="1134"/>
        <w:gridCol w:w="1134"/>
        <w:gridCol w:w="1134"/>
        <w:gridCol w:w="1134"/>
        <w:gridCol w:w="1134"/>
      </w:tblGrid>
      <w:tr w:rsidR="00357EBB" w:rsidRPr="00357EBB" w14:paraId="5CB1347C" w14:textId="77777777" w:rsidTr="005F0C5C">
        <w:tc>
          <w:tcPr>
            <w:tcW w:w="584" w:type="dxa"/>
            <w:vMerge w:val="restart"/>
          </w:tcPr>
          <w:p w14:paraId="1E5DA37A" w14:textId="77777777" w:rsidR="00CD66C6" w:rsidRPr="00357EBB" w:rsidRDefault="00CD66C6" w:rsidP="005F0C5C">
            <w:pPr>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w:t>
            </w:r>
          </w:p>
          <w:p w14:paraId="09552FCD" w14:textId="77777777" w:rsidR="00CD66C6" w:rsidRPr="00357EBB" w:rsidRDefault="00CD66C6" w:rsidP="005F0C5C">
            <w:pPr>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р/н</w:t>
            </w:r>
          </w:p>
        </w:tc>
        <w:tc>
          <w:tcPr>
            <w:tcW w:w="2105" w:type="dxa"/>
            <w:vMerge w:val="restart"/>
          </w:tcPr>
          <w:p w14:paraId="241792F5" w14:textId="77777777" w:rsidR="00CD66C6" w:rsidRPr="00357EBB" w:rsidRDefault="00CD66C6" w:rsidP="005F0C5C">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Тәжірибе варианттары</w:t>
            </w:r>
          </w:p>
        </w:tc>
        <w:tc>
          <w:tcPr>
            <w:tcW w:w="3260" w:type="dxa"/>
            <w:gridSpan w:val="3"/>
          </w:tcPr>
          <w:p w14:paraId="376D7F6C" w14:textId="77777777" w:rsidR="00CD66C6" w:rsidRPr="00357EBB" w:rsidRDefault="00CD66C6" w:rsidP="005F0C5C">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Пәлек </w:t>
            </w:r>
          </w:p>
        </w:tc>
        <w:tc>
          <w:tcPr>
            <w:tcW w:w="3402" w:type="dxa"/>
            <w:gridSpan w:val="3"/>
          </w:tcPr>
          <w:p w14:paraId="7EBE1178" w14:textId="77777777" w:rsidR="00CD66C6" w:rsidRPr="00357EBB" w:rsidRDefault="00CD66C6" w:rsidP="005F0C5C">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Тамыр </w:t>
            </w:r>
          </w:p>
        </w:tc>
      </w:tr>
      <w:tr w:rsidR="00357EBB" w:rsidRPr="00357EBB" w14:paraId="3576B408" w14:textId="77777777" w:rsidTr="005F0C5C">
        <w:tc>
          <w:tcPr>
            <w:tcW w:w="584" w:type="dxa"/>
            <w:vMerge/>
          </w:tcPr>
          <w:p w14:paraId="153757AF" w14:textId="77777777" w:rsidR="00CD66C6" w:rsidRPr="00357EBB" w:rsidRDefault="00CD66C6" w:rsidP="005F0C5C">
            <w:pPr>
              <w:jc w:val="center"/>
              <w:rPr>
                <w:rFonts w:ascii="Times New Roman" w:hAnsi="Times New Roman" w:cs="Times New Roman"/>
                <w:color w:val="000000" w:themeColor="text1"/>
                <w:sz w:val="28"/>
                <w:szCs w:val="28"/>
              </w:rPr>
            </w:pPr>
          </w:p>
        </w:tc>
        <w:tc>
          <w:tcPr>
            <w:tcW w:w="2105" w:type="dxa"/>
            <w:vMerge/>
          </w:tcPr>
          <w:p w14:paraId="072B97DD" w14:textId="77777777" w:rsidR="00CD66C6" w:rsidRPr="00357EBB" w:rsidRDefault="00CD66C6" w:rsidP="005F0C5C">
            <w:pPr>
              <w:jc w:val="center"/>
              <w:rPr>
                <w:rFonts w:ascii="Times New Roman" w:hAnsi="Times New Roman" w:cs="Times New Roman"/>
                <w:color w:val="000000" w:themeColor="text1"/>
                <w:sz w:val="28"/>
                <w:szCs w:val="28"/>
              </w:rPr>
            </w:pPr>
          </w:p>
        </w:tc>
        <w:tc>
          <w:tcPr>
            <w:tcW w:w="992" w:type="dxa"/>
          </w:tcPr>
          <w:p w14:paraId="2E6DB11C"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N</w:t>
            </w:r>
          </w:p>
        </w:tc>
        <w:tc>
          <w:tcPr>
            <w:tcW w:w="1134" w:type="dxa"/>
          </w:tcPr>
          <w:p w14:paraId="41303F03"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P</w:t>
            </w:r>
            <w:r w:rsidRPr="00357EBB">
              <w:rPr>
                <w:rFonts w:ascii="Times New Roman" w:hAnsi="Times New Roman" w:cs="Times New Roman"/>
                <w:color w:val="000000" w:themeColor="text1"/>
                <w:sz w:val="28"/>
                <w:szCs w:val="28"/>
                <w:vertAlign w:val="subscript"/>
                <w:lang w:val="en-US"/>
              </w:rPr>
              <w:t>2</w:t>
            </w:r>
            <w:r w:rsidRPr="00357EBB">
              <w:rPr>
                <w:rFonts w:ascii="Times New Roman" w:hAnsi="Times New Roman" w:cs="Times New Roman"/>
                <w:color w:val="000000" w:themeColor="text1"/>
                <w:sz w:val="28"/>
                <w:szCs w:val="28"/>
                <w:lang w:val="en-US"/>
              </w:rPr>
              <w:t>O</w:t>
            </w:r>
            <w:r w:rsidRPr="00357EBB">
              <w:rPr>
                <w:rFonts w:ascii="Times New Roman" w:hAnsi="Times New Roman" w:cs="Times New Roman"/>
                <w:color w:val="000000" w:themeColor="text1"/>
                <w:sz w:val="28"/>
                <w:szCs w:val="28"/>
                <w:vertAlign w:val="subscript"/>
                <w:lang w:val="en-US"/>
              </w:rPr>
              <w:t>5</w:t>
            </w:r>
          </w:p>
        </w:tc>
        <w:tc>
          <w:tcPr>
            <w:tcW w:w="1134" w:type="dxa"/>
          </w:tcPr>
          <w:p w14:paraId="72EE26A3"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K</w:t>
            </w:r>
            <w:r w:rsidRPr="00357EBB">
              <w:rPr>
                <w:rFonts w:ascii="Times New Roman" w:hAnsi="Times New Roman" w:cs="Times New Roman"/>
                <w:color w:val="000000" w:themeColor="text1"/>
                <w:sz w:val="28"/>
                <w:szCs w:val="28"/>
                <w:vertAlign w:val="subscript"/>
                <w:lang w:val="en-US"/>
              </w:rPr>
              <w:t>2</w:t>
            </w:r>
            <w:r w:rsidRPr="00357EBB">
              <w:rPr>
                <w:rFonts w:ascii="Times New Roman" w:hAnsi="Times New Roman" w:cs="Times New Roman"/>
                <w:color w:val="000000" w:themeColor="text1"/>
                <w:sz w:val="28"/>
                <w:szCs w:val="28"/>
                <w:lang w:val="en-US"/>
              </w:rPr>
              <w:t>O</w:t>
            </w:r>
          </w:p>
        </w:tc>
        <w:tc>
          <w:tcPr>
            <w:tcW w:w="1134" w:type="dxa"/>
          </w:tcPr>
          <w:p w14:paraId="354D1F2C"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N</w:t>
            </w:r>
          </w:p>
        </w:tc>
        <w:tc>
          <w:tcPr>
            <w:tcW w:w="1134" w:type="dxa"/>
          </w:tcPr>
          <w:p w14:paraId="6AB19A72"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P</w:t>
            </w:r>
            <w:r w:rsidRPr="00357EBB">
              <w:rPr>
                <w:rFonts w:ascii="Times New Roman" w:hAnsi="Times New Roman" w:cs="Times New Roman"/>
                <w:color w:val="000000" w:themeColor="text1"/>
                <w:sz w:val="28"/>
                <w:szCs w:val="28"/>
                <w:vertAlign w:val="subscript"/>
                <w:lang w:val="en-US"/>
              </w:rPr>
              <w:t>2</w:t>
            </w:r>
            <w:r w:rsidRPr="00357EBB">
              <w:rPr>
                <w:rFonts w:ascii="Times New Roman" w:hAnsi="Times New Roman" w:cs="Times New Roman"/>
                <w:color w:val="000000" w:themeColor="text1"/>
                <w:sz w:val="28"/>
                <w:szCs w:val="28"/>
                <w:lang w:val="en-US"/>
              </w:rPr>
              <w:t>O</w:t>
            </w:r>
            <w:r w:rsidRPr="00357EBB">
              <w:rPr>
                <w:rFonts w:ascii="Times New Roman" w:hAnsi="Times New Roman" w:cs="Times New Roman"/>
                <w:color w:val="000000" w:themeColor="text1"/>
                <w:sz w:val="28"/>
                <w:szCs w:val="28"/>
                <w:vertAlign w:val="subscript"/>
                <w:lang w:val="en-US"/>
              </w:rPr>
              <w:t>5</w:t>
            </w:r>
          </w:p>
        </w:tc>
        <w:tc>
          <w:tcPr>
            <w:tcW w:w="1134" w:type="dxa"/>
          </w:tcPr>
          <w:p w14:paraId="3A7F01D9"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K</w:t>
            </w:r>
            <w:r w:rsidRPr="00357EBB">
              <w:rPr>
                <w:rFonts w:ascii="Times New Roman" w:hAnsi="Times New Roman" w:cs="Times New Roman"/>
                <w:color w:val="000000" w:themeColor="text1"/>
                <w:sz w:val="28"/>
                <w:szCs w:val="28"/>
                <w:vertAlign w:val="subscript"/>
                <w:lang w:val="en-US"/>
              </w:rPr>
              <w:t>2</w:t>
            </w:r>
            <w:r w:rsidRPr="00357EBB">
              <w:rPr>
                <w:rFonts w:ascii="Times New Roman" w:hAnsi="Times New Roman" w:cs="Times New Roman"/>
                <w:color w:val="000000" w:themeColor="text1"/>
                <w:sz w:val="28"/>
                <w:szCs w:val="28"/>
                <w:lang w:val="en-US"/>
              </w:rPr>
              <w:t>O</w:t>
            </w:r>
          </w:p>
        </w:tc>
      </w:tr>
      <w:tr w:rsidR="00357EBB" w:rsidRPr="00357EBB" w14:paraId="0A9D0910" w14:textId="77777777" w:rsidTr="005F0C5C">
        <w:tc>
          <w:tcPr>
            <w:tcW w:w="584" w:type="dxa"/>
          </w:tcPr>
          <w:p w14:paraId="25E55459" w14:textId="77777777" w:rsidR="00CD66C6" w:rsidRPr="00357EBB" w:rsidRDefault="00CD66C6" w:rsidP="005F0C5C">
            <w:pP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1</w:t>
            </w:r>
          </w:p>
        </w:tc>
        <w:tc>
          <w:tcPr>
            <w:tcW w:w="2105" w:type="dxa"/>
          </w:tcPr>
          <w:p w14:paraId="69E1B212" w14:textId="77777777" w:rsidR="00CD66C6" w:rsidRPr="00357EBB" w:rsidRDefault="00CD66C6" w:rsidP="005F0C5C">
            <w:pP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Бақылау</w:t>
            </w:r>
          </w:p>
        </w:tc>
        <w:tc>
          <w:tcPr>
            <w:tcW w:w="992" w:type="dxa"/>
          </w:tcPr>
          <w:p w14:paraId="12795148"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2,74</w:t>
            </w:r>
          </w:p>
        </w:tc>
        <w:tc>
          <w:tcPr>
            <w:tcW w:w="1134" w:type="dxa"/>
          </w:tcPr>
          <w:p w14:paraId="532FEA7B"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0,32</w:t>
            </w:r>
          </w:p>
        </w:tc>
        <w:tc>
          <w:tcPr>
            <w:tcW w:w="1134" w:type="dxa"/>
          </w:tcPr>
          <w:p w14:paraId="70435AC8"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3,20</w:t>
            </w:r>
          </w:p>
        </w:tc>
        <w:tc>
          <w:tcPr>
            <w:tcW w:w="1134" w:type="dxa"/>
          </w:tcPr>
          <w:p w14:paraId="62FE8C49"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0,67</w:t>
            </w:r>
          </w:p>
        </w:tc>
        <w:tc>
          <w:tcPr>
            <w:tcW w:w="1134" w:type="dxa"/>
          </w:tcPr>
          <w:p w14:paraId="5A58C06F"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0,14</w:t>
            </w:r>
          </w:p>
        </w:tc>
        <w:tc>
          <w:tcPr>
            <w:tcW w:w="1134" w:type="dxa"/>
          </w:tcPr>
          <w:p w14:paraId="19DB3C17"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1,20</w:t>
            </w:r>
          </w:p>
        </w:tc>
      </w:tr>
      <w:tr w:rsidR="00357EBB" w:rsidRPr="00357EBB" w14:paraId="3008546E" w14:textId="77777777" w:rsidTr="005F0C5C">
        <w:tc>
          <w:tcPr>
            <w:tcW w:w="584" w:type="dxa"/>
          </w:tcPr>
          <w:p w14:paraId="457161F6" w14:textId="77777777" w:rsidR="00CD66C6" w:rsidRPr="00357EBB" w:rsidRDefault="00CD66C6" w:rsidP="005F0C5C">
            <w:pP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2</w:t>
            </w:r>
          </w:p>
        </w:tc>
        <w:tc>
          <w:tcPr>
            <w:tcW w:w="2105" w:type="dxa"/>
          </w:tcPr>
          <w:p w14:paraId="29C7E838" w14:textId="77777777" w:rsidR="00CD66C6" w:rsidRPr="00357EBB" w:rsidRDefault="00CD66C6" w:rsidP="005F0C5C">
            <w:pP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en-US"/>
              </w:rPr>
              <w:t>NK</w:t>
            </w:r>
            <w:r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en-US"/>
              </w:rPr>
              <w:t>-</w:t>
            </w:r>
            <w:r w:rsidRPr="00357EBB">
              <w:rPr>
                <w:rFonts w:ascii="Times New Roman" w:hAnsi="Times New Roman" w:cs="Times New Roman"/>
                <w:color w:val="000000" w:themeColor="text1"/>
                <w:sz w:val="28"/>
                <w:szCs w:val="28"/>
                <w:lang w:val="kk-KZ"/>
              </w:rPr>
              <w:t xml:space="preserve"> фон</w:t>
            </w:r>
          </w:p>
        </w:tc>
        <w:tc>
          <w:tcPr>
            <w:tcW w:w="992" w:type="dxa"/>
          </w:tcPr>
          <w:p w14:paraId="75247B9D"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2,80</w:t>
            </w:r>
          </w:p>
        </w:tc>
        <w:tc>
          <w:tcPr>
            <w:tcW w:w="1134" w:type="dxa"/>
          </w:tcPr>
          <w:p w14:paraId="13A73CFC"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0,31</w:t>
            </w:r>
          </w:p>
        </w:tc>
        <w:tc>
          <w:tcPr>
            <w:tcW w:w="1134" w:type="dxa"/>
          </w:tcPr>
          <w:p w14:paraId="11DB4845"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3,86</w:t>
            </w:r>
          </w:p>
        </w:tc>
        <w:tc>
          <w:tcPr>
            <w:tcW w:w="1134" w:type="dxa"/>
          </w:tcPr>
          <w:p w14:paraId="247045CD"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0,66</w:t>
            </w:r>
          </w:p>
        </w:tc>
        <w:tc>
          <w:tcPr>
            <w:tcW w:w="1134" w:type="dxa"/>
          </w:tcPr>
          <w:p w14:paraId="02328EEF"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0,14</w:t>
            </w:r>
          </w:p>
        </w:tc>
        <w:tc>
          <w:tcPr>
            <w:tcW w:w="1134" w:type="dxa"/>
          </w:tcPr>
          <w:p w14:paraId="68A228E9"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1,28</w:t>
            </w:r>
          </w:p>
        </w:tc>
      </w:tr>
      <w:tr w:rsidR="00357EBB" w:rsidRPr="00357EBB" w14:paraId="62566B6B" w14:textId="77777777" w:rsidTr="005F0C5C">
        <w:tc>
          <w:tcPr>
            <w:tcW w:w="584" w:type="dxa"/>
          </w:tcPr>
          <w:p w14:paraId="4A9BCC03" w14:textId="77777777" w:rsidR="00CD66C6" w:rsidRPr="00357EBB" w:rsidRDefault="00CD66C6" w:rsidP="005F0C5C">
            <w:pP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3</w:t>
            </w:r>
          </w:p>
        </w:tc>
        <w:tc>
          <w:tcPr>
            <w:tcW w:w="2105" w:type="dxa"/>
          </w:tcPr>
          <w:p w14:paraId="55EE76F0" w14:textId="77777777" w:rsidR="00CD66C6" w:rsidRPr="00357EBB" w:rsidRDefault="00CD66C6" w:rsidP="005F0C5C">
            <w:pPr>
              <w:rPr>
                <w:rFonts w:ascii="Times New Roman" w:hAnsi="Times New Roman" w:cs="Times New Roman"/>
                <w:color w:val="000000" w:themeColor="text1"/>
                <w:sz w:val="28"/>
                <w:szCs w:val="28"/>
                <w:vertAlign w:val="subscript"/>
                <w:lang w:val="en-US"/>
              </w:rPr>
            </w:pPr>
            <w:r w:rsidRPr="00357EBB">
              <w:rPr>
                <w:rFonts w:ascii="Times New Roman" w:hAnsi="Times New Roman" w:cs="Times New Roman"/>
                <w:color w:val="000000" w:themeColor="text1"/>
                <w:sz w:val="28"/>
                <w:szCs w:val="28"/>
                <w:lang w:val="kk-KZ"/>
              </w:rPr>
              <w:t xml:space="preserve">Фон </w:t>
            </w:r>
            <w:r w:rsidRPr="00357EBB">
              <w:rPr>
                <w:rFonts w:ascii="Times New Roman" w:hAnsi="Times New Roman" w:cs="Times New Roman"/>
                <w:color w:val="000000" w:themeColor="text1"/>
                <w:sz w:val="28"/>
                <w:szCs w:val="28"/>
                <w:lang w:val="en-US"/>
              </w:rPr>
              <w:t>+</w:t>
            </w:r>
            <w:r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en-US"/>
              </w:rPr>
              <w:t>P</w:t>
            </w:r>
            <w:r w:rsidRPr="00357EBB">
              <w:rPr>
                <w:rFonts w:ascii="Times New Roman" w:hAnsi="Times New Roman" w:cs="Times New Roman"/>
                <w:color w:val="000000" w:themeColor="text1"/>
                <w:sz w:val="28"/>
                <w:szCs w:val="28"/>
                <w:vertAlign w:val="subscript"/>
                <w:lang w:val="en-US"/>
              </w:rPr>
              <w:t>90</w:t>
            </w:r>
          </w:p>
        </w:tc>
        <w:tc>
          <w:tcPr>
            <w:tcW w:w="992" w:type="dxa"/>
          </w:tcPr>
          <w:p w14:paraId="3855CBF3"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2,24</w:t>
            </w:r>
          </w:p>
        </w:tc>
        <w:tc>
          <w:tcPr>
            <w:tcW w:w="1134" w:type="dxa"/>
          </w:tcPr>
          <w:p w14:paraId="4E7DFF4B"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0,35</w:t>
            </w:r>
          </w:p>
        </w:tc>
        <w:tc>
          <w:tcPr>
            <w:tcW w:w="1134" w:type="dxa"/>
          </w:tcPr>
          <w:p w14:paraId="52B7CE2A"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3,28</w:t>
            </w:r>
          </w:p>
        </w:tc>
        <w:tc>
          <w:tcPr>
            <w:tcW w:w="1134" w:type="dxa"/>
          </w:tcPr>
          <w:p w14:paraId="706D0D01"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0,66</w:t>
            </w:r>
          </w:p>
        </w:tc>
        <w:tc>
          <w:tcPr>
            <w:tcW w:w="1134" w:type="dxa"/>
          </w:tcPr>
          <w:p w14:paraId="2298C0D9"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0,21</w:t>
            </w:r>
          </w:p>
        </w:tc>
        <w:tc>
          <w:tcPr>
            <w:tcW w:w="1134" w:type="dxa"/>
          </w:tcPr>
          <w:p w14:paraId="592B0472"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1,03</w:t>
            </w:r>
          </w:p>
        </w:tc>
      </w:tr>
      <w:tr w:rsidR="00357EBB" w:rsidRPr="00357EBB" w14:paraId="299FFA4C" w14:textId="77777777" w:rsidTr="005F0C5C">
        <w:tc>
          <w:tcPr>
            <w:tcW w:w="584" w:type="dxa"/>
          </w:tcPr>
          <w:p w14:paraId="2863D831" w14:textId="77777777" w:rsidR="00CD66C6" w:rsidRPr="00357EBB" w:rsidRDefault="00CD66C6" w:rsidP="005F0C5C">
            <w:pP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4</w:t>
            </w:r>
          </w:p>
        </w:tc>
        <w:tc>
          <w:tcPr>
            <w:tcW w:w="2105" w:type="dxa"/>
          </w:tcPr>
          <w:p w14:paraId="19698DFE" w14:textId="77777777" w:rsidR="00CD66C6" w:rsidRPr="00357EBB" w:rsidRDefault="00CD66C6" w:rsidP="005F0C5C">
            <w:pPr>
              <w:rPr>
                <w:rFonts w:ascii="Times New Roman" w:hAnsi="Times New Roman" w:cs="Times New Roman"/>
                <w:color w:val="000000" w:themeColor="text1"/>
                <w:sz w:val="28"/>
                <w:szCs w:val="28"/>
                <w:vertAlign w:val="subscript"/>
                <w:lang w:val="en-US"/>
              </w:rPr>
            </w:pPr>
            <w:r w:rsidRPr="00357EBB">
              <w:rPr>
                <w:rFonts w:ascii="Times New Roman" w:hAnsi="Times New Roman" w:cs="Times New Roman"/>
                <w:color w:val="000000" w:themeColor="text1"/>
                <w:sz w:val="28"/>
                <w:szCs w:val="28"/>
                <w:lang w:val="kk-KZ"/>
              </w:rPr>
              <w:t xml:space="preserve">Фон </w:t>
            </w:r>
            <w:r w:rsidRPr="00357EBB">
              <w:rPr>
                <w:rFonts w:ascii="Times New Roman" w:hAnsi="Times New Roman" w:cs="Times New Roman"/>
                <w:color w:val="000000" w:themeColor="text1"/>
                <w:sz w:val="28"/>
                <w:szCs w:val="28"/>
                <w:lang w:val="en-US"/>
              </w:rPr>
              <w:t>+</w:t>
            </w:r>
            <w:r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en-US"/>
              </w:rPr>
              <w:t>P</w:t>
            </w:r>
            <w:r w:rsidRPr="00357EBB">
              <w:rPr>
                <w:rFonts w:ascii="Times New Roman" w:hAnsi="Times New Roman" w:cs="Times New Roman"/>
                <w:color w:val="000000" w:themeColor="text1"/>
                <w:sz w:val="28"/>
                <w:szCs w:val="28"/>
                <w:vertAlign w:val="subscript"/>
                <w:lang w:val="en-US"/>
              </w:rPr>
              <w:t>135</w:t>
            </w:r>
          </w:p>
        </w:tc>
        <w:tc>
          <w:tcPr>
            <w:tcW w:w="992" w:type="dxa"/>
          </w:tcPr>
          <w:p w14:paraId="017919FA"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2,35</w:t>
            </w:r>
          </w:p>
        </w:tc>
        <w:tc>
          <w:tcPr>
            <w:tcW w:w="1134" w:type="dxa"/>
          </w:tcPr>
          <w:p w14:paraId="1DE630FD"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0,35</w:t>
            </w:r>
          </w:p>
        </w:tc>
        <w:tc>
          <w:tcPr>
            <w:tcW w:w="1134" w:type="dxa"/>
          </w:tcPr>
          <w:p w14:paraId="22F210FC"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3,34</w:t>
            </w:r>
          </w:p>
        </w:tc>
        <w:tc>
          <w:tcPr>
            <w:tcW w:w="1134" w:type="dxa"/>
          </w:tcPr>
          <w:p w14:paraId="3B8265EE"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0,62</w:t>
            </w:r>
          </w:p>
        </w:tc>
        <w:tc>
          <w:tcPr>
            <w:tcW w:w="1134" w:type="dxa"/>
          </w:tcPr>
          <w:p w14:paraId="148D3D82"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0,21</w:t>
            </w:r>
          </w:p>
        </w:tc>
        <w:tc>
          <w:tcPr>
            <w:tcW w:w="1134" w:type="dxa"/>
          </w:tcPr>
          <w:p w14:paraId="097D5E86"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1,09</w:t>
            </w:r>
          </w:p>
        </w:tc>
      </w:tr>
      <w:tr w:rsidR="00357EBB" w:rsidRPr="00357EBB" w14:paraId="64818360" w14:textId="77777777" w:rsidTr="005F0C5C">
        <w:tc>
          <w:tcPr>
            <w:tcW w:w="584" w:type="dxa"/>
          </w:tcPr>
          <w:p w14:paraId="7951F140" w14:textId="77777777" w:rsidR="00CD66C6" w:rsidRPr="00357EBB" w:rsidRDefault="00CD66C6" w:rsidP="005F0C5C">
            <w:pP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5</w:t>
            </w:r>
          </w:p>
        </w:tc>
        <w:tc>
          <w:tcPr>
            <w:tcW w:w="2105" w:type="dxa"/>
          </w:tcPr>
          <w:p w14:paraId="57A11491" w14:textId="77777777" w:rsidR="00CD66C6" w:rsidRPr="00357EBB" w:rsidRDefault="00CD66C6" w:rsidP="005F0C5C">
            <w:pPr>
              <w:rPr>
                <w:rFonts w:ascii="Times New Roman" w:hAnsi="Times New Roman" w:cs="Times New Roman"/>
                <w:color w:val="000000" w:themeColor="text1"/>
                <w:sz w:val="28"/>
                <w:szCs w:val="28"/>
                <w:vertAlign w:val="subscript"/>
                <w:lang w:val="kk-KZ"/>
              </w:rPr>
            </w:pPr>
            <w:r w:rsidRPr="00357EBB">
              <w:rPr>
                <w:rFonts w:ascii="Times New Roman" w:hAnsi="Times New Roman" w:cs="Times New Roman"/>
                <w:color w:val="000000" w:themeColor="text1"/>
                <w:sz w:val="28"/>
                <w:szCs w:val="28"/>
                <w:lang w:val="kk-KZ"/>
              </w:rPr>
              <w:t xml:space="preserve">Фон </w:t>
            </w:r>
            <w:r w:rsidRPr="00357EBB">
              <w:rPr>
                <w:rFonts w:ascii="Times New Roman" w:hAnsi="Times New Roman" w:cs="Times New Roman"/>
                <w:color w:val="000000" w:themeColor="text1"/>
                <w:sz w:val="28"/>
                <w:szCs w:val="28"/>
                <w:lang w:val="en-US"/>
              </w:rPr>
              <w:t>+</w:t>
            </w:r>
            <w:r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en-US"/>
              </w:rPr>
              <w:t>P</w:t>
            </w:r>
            <w:r w:rsidRPr="00357EBB">
              <w:rPr>
                <w:rFonts w:ascii="Times New Roman" w:hAnsi="Times New Roman" w:cs="Times New Roman"/>
                <w:color w:val="000000" w:themeColor="text1"/>
                <w:sz w:val="28"/>
                <w:szCs w:val="28"/>
                <w:vertAlign w:val="subscript"/>
                <w:lang w:val="en-US"/>
              </w:rPr>
              <w:t>180</w:t>
            </w:r>
          </w:p>
        </w:tc>
        <w:tc>
          <w:tcPr>
            <w:tcW w:w="992" w:type="dxa"/>
          </w:tcPr>
          <w:p w14:paraId="599EE34E"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2,46</w:t>
            </w:r>
          </w:p>
        </w:tc>
        <w:tc>
          <w:tcPr>
            <w:tcW w:w="1134" w:type="dxa"/>
          </w:tcPr>
          <w:p w14:paraId="3F82FF01"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0,41</w:t>
            </w:r>
          </w:p>
        </w:tc>
        <w:tc>
          <w:tcPr>
            <w:tcW w:w="1134" w:type="dxa"/>
          </w:tcPr>
          <w:p w14:paraId="1F7D90C6"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2,89</w:t>
            </w:r>
          </w:p>
        </w:tc>
        <w:tc>
          <w:tcPr>
            <w:tcW w:w="1134" w:type="dxa"/>
          </w:tcPr>
          <w:p w14:paraId="2F27B361"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0,67</w:t>
            </w:r>
          </w:p>
        </w:tc>
        <w:tc>
          <w:tcPr>
            <w:tcW w:w="1134" w:type="dxa"/>
          </w:tcPr>
          <w:p w14:paraId="2119539A"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0,24</w:t>
            </w:r>
          </w:p>
        </w:tc>
        <w:tc>
          <w:tcPr>
            <w:tcW w:w="1134" w:type="dxa"/>
          </w:tcPr>
          <w:p w14:paraId="63A8F9BC"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1,41</w:t>
            </w:r>
          </w:p>
        </w:tc>
      </w:tr>
      <w:tr w:rsidR="00CD66C6" w:rsidRPr="00357EBB" w14:paraId="7345E807" w14:textId="77777777" w:rsidTr="005F0C5C">
        <w:tc>
          <w:tcPr>
            <w:tcW w:w="584" w:type="dxa"/>
          </w:tcPr>
          <w:p w14:paraId="5799F129" w14:textId="77777777" w:rsidR="00CD66C6" w:rsidRPr="00357EBB" w:rsidRDefault="00CD66C6" w:rsidP="005F0C5C">
            <w:pP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6</w:t>
            </w:r>
          </w:p>
        </w:tc>
        <w:tc>
          <w:tcPr>
            <w:tcW w:w="2105" w:type="dxa"/>
          </w:tcPr>
          <w:p w14:paraId="47C59254" w14:textId="77777777" w:rsidR="00CD66C6" w:rsidRPr="00357EBB" w:rsidRDefault="00CD66C6" w:rsidP="005F0C5C">
            <w:pP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NPK</w:t>
            </w:r>
            <w:r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en-US"/>
              </w:rPr>
              <w:t>+</w:t>
            </w:r>
            <w:r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en-US"/>
              </w:rPr>
              <w:t>60</w:t>
            </w:r>
            <w:r w:rsidRPr="00357EBB">
              <w:rPr>
                <w:rFonts w:ascii="Times New Roman" w:hAnsi="Times New Roman" w:cs="Times New Roman"/>
                <w:color w:val="000000" w:themeColor="text1"/>
                <w:sz w:val="28"/>
                <w:szCs w:val="28"/>
                <w:lang w:val="kk-KZ"/>
              </w:rPr>
              <w:t xml:space="preserve"> т көң</w:t>
            </w:r>
            <w:r w:rsidRPr="00357EBB">
              <w:rPr>
                <w:rFonts w:ascii="Times New Roman" w:hAnsi="Times New Roman" w:cs="Times New Roman"/>
                <w:color w:val="000000" w:themeColor="text1"/>
                <w:sz w:val="28"/>
                <w:szCs w:val="28"/>
                <w:lang w:val="en-US"/>
              </w:rPr>
              <w:t xml:space="preserve"> </w:t>
            </w:r>
          </w:p>
        </w:tc>
        <w:tc>
          <w:tcPr>
            <w:tcW w:w="992" w:type="dxa"/>
          </w:tcPr>
          <w:p w14:paraId="018B7198"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2,24</w:t>
            </w:r>
          </w:p>
        </w:tc>
        <w:tc>
          <w:tcPr>
            <w:tcW w:w="1134" w:type="dxa"/>
          </w:tcPr>
          <w:p w14:paraId="5D9175DC"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0,38</w:t>
            </w:r>
          </w:p>
        </w:tc>
        <w:tc>
          <w:tcPr>
            <w:tcW w:w="1134" w:type="dxa"/>
          </w:tcPr>
          <w:p w14:paraId="3063681E"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3,34</w:t>
            </w:r>
          </w:p>
        </w:tc>
        <w:tc>
          <w:tcPr>
            <w:tcW w:w="1134" w:type="dxa"/>
          </w:tcPr>
          <w:p w14:paraId="709E1B1D"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0,67</w:t>
            </w:r>
          </w:p>
        </w:tc>
        <w:tc>
          <w:tcPr>
            <w:tcW w:w="1134" w:type="dxa"/>
          </w:tcPr>
          <w:p w14:paraId="7C832E07"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0,19</w:t>
            </w:r>
          </w:p>
        </w:tc>
        <w:tc>
          <w:tcPr>
            <w:tcW w:w="1134" w:type="dxa"/>
          </w:tcPr>
          <w:p w14:paraId="4F89C48B" w14:textId="77777777" w:rsidR="00CD66C6" w:rsidRPr="00357EBB" w:rsidRDefault="00CD66C6" w:rsidP="005F0C5C">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en-US"/>
              </w:rPr>
              <w:t>1,09</w:t>
            </w:r>
          </w:p>
        </w:tc>
      </w:tr>
    </w:tbl>
    <w:p w14:paraId="5BE34515" w14:textId="77777777" w:rsidR="00CD66C6" w:rsidRPr="00357EBB" w:rsidRDefault="00CD66C6" w:rsidP="00CD66C6">
      <w:pPr>
        <w:spacing w:after="0" w:line="240" w:lineRule="auto"/>
        <w:rPr>
          <w:rFonts w:ascii="Times New Roman" w:hAnsi="Times New Roman" w:cs="Times New Roman"/>
          <w:color w:val="000000" w:themeColor="text1"/>
          <w:sz w:val="24"/>
          <w:szCs w:val="24"/>
        </w:rPr>
      </w:pPr>
    </w:p>
    <w:p w14:paraId="38DE303D" w14:textId="7B145AE1" w:rsidR="00CD66C6" w:rsidRPr="00357EBB" w:rsidRDefault="00CD66C6" w:rsidP="00CD66C6">
      <w:pPr>
        <w:spacing w:after="0" w:line="240" w:lineRule="auto"/>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 xml:space="preserve">Кесте </w:t>
      </w:r>
      <w:r w:rsidR="007B20B8" w:rsidRPr="00357EBB">
        <w:rPr>
          <w:rFonts w:ascii="Times New Roman" w:hAnsi="Times New Roman" w:cs="Times New Roman"/>
          <w:color w:val="000000" w:themeColor="text1"/>
          <w:sz w:val="28"/>
          <w:szCs w:val="28"/>
          <w:lang w:val="kk-KZ"/>
        </w:rPr>
        <w:t>11</w:t>
      </w:r>
      <w:r w:rsidRPr="00357EBB">
        <w:rPr>
          <w:rFonts w:ascii="Times New Roman" w:hAnsi="Times New Roman" w:cs="Times New Roman"/>
          <w:color w:val="000000" w:themeColor="text1"/>
          <w:sz w:val="28"/>
          <w:szCs w:val="28"/>
          <w:lang w:val="kk-KZ"/>
        </w:rPr>
        <w:t xml:space="preserve"> Қолданылған тыңайтқыштарға байланысты қант қызылшасы дақылының химиялық құрамының өзгеруі, </w:t>
      </w:r>
      <w:r w:rsidRPr="00357EBB">
        <w:rPr>
          <w:rFonts w:ascii="Times New Roman" w:hAnsi="Times New Roman" w:cs="Times New Roman"/>
          <w:color w:val="000000" w:themeColor="text1"/>
          <w:sz w:val="28"/>
          <w:szCs w:val="28"/>
        </w:rPr>
        <w:t>% (</w:t>
      </w:r>
      <w:r w:rsidRPr="00357EBB">
        <w:rPr>
          <w:rFonts w:ascii="Times New Roman" w:hAnsi="Times New Roman" w:cs="Times New Roman"/>
          <w:color w:val="000000" w:themeColor="text1"/>
          <w:sz w:val="28"/>
          <w:szCs w:val="28"/>
          <w:lang w:val="kk-KZ"/>
        </w:rPr>
        <w:t>өнімді жинау</w:t>
      </w:r>
      <w:r w:rsidRPr="00357EBB">
        <w:rPr>
          <w:rFonts w:ascii="Times New Roman" w:hAnsi="Times New Roman" w:cs="Times New Roman"/>
          <w:color w:val="000000" w:themeColor="text1"/>
          <w:sz w:val="28"/>
          <w:szCs w:val="28"/>
        </w:rPr>
        <w:t>, 2019</w:t>
      </w:r>
      <w:r w:rsidRPr="00357EBB">
        <w:rPr>
          <w:rFonts w:ascii="Times New Roman" w:hAnsi="Times New Roman" w:cs="Times New Roman"/>
          <w:color w:val="000000" w:themeColor="text1"/>
          <w:sz w:val="28"/>
          <w:szCs w:val="28"/>
          <w:lang w:val="kk-KZ"/>
        </w:rPr>
        <w:t xml:space="preserve"> жыл</w:t>
      </w:r>
      <w:r w:rsidRPr="00357EBB">
        <w:rPr>
          <w:rFonts w:ascii="Times New Roman" w:hAnsi="Times New Roman" w:cs="Times New Roman"/>
          <w:color w:val="000000" w:themeColor="text1"/>
          <w:sz w:val="28"/>
          <w:szCs w:val="28"/>
        </w:rPr>
        <w:t xml:space="preserve"> )</w:t>
      </w:r>
    </w:p>
    <w:p w14:paraId="3EED666F" w14:textId="77777777" w:rsidR="00C27329" w:rsidRPr="00357EBB" w:rsidRDefault="00C27329" w:rsidP="00CD66C6">
      <w:pPr>
        <w:spacing w:after="0" w:line="240" w:lineRule="auto"/>
        <w:jc w:val="both"/>
        <w:rPr>
          <w:rFonts w:ascii="Times New Roman" w:hAnsi="Times New Roman" w:cs="Times New Roman"/>
          <w:color w:val="000000" w:themeColor="text1"/>
          <w:sz w:val="28"/>
          <w:szCs w:val="28"/>
          <w:lang w:val="kk-KZ"/>
        </w:rPr>
      </w:pPr>
    </w:p>
    <w:tbl>
      <w:tblPr>
        <w:tblStyle w:val="a6"/>
        <w:tblW w:w="9209" w:type="dxa"/>
        <w:tblLook w:val="04A0" w:firstRow="1" w:lastRow="0" w:firstColumn="1" w:lastColumn="0" w:noHBand="0" w:noVBand="1"/>
      </w:tblPr>
      <w:tblGrid>
        <w:gridCol w:w="584"/>
        <w:gridCol w:w="2100"/>
        <w:gridCol w:w="989"/>
        <w:gridCol w:w="1129"/>
        <w:gridCol w:w="1128"/>
        <w:gridCol w:w="1003"/>
        <w:gridCol w:w="1142"/>
        <w:gridCol w:w="1134"/>
      </w:tblGrid>
      <w:tr w:rsidR="00357EBB" w:rsidRPr="00357EBB" w14:paraId="5138B663" w14:textId="77777777" w:rsidTr="005F0C5C">
        <w:tc>
          <w:tcPr>
            <w:tcW w:w="584" w:type="dxa"/>
            <w:vMerge w:val="restart"/>
          </w:tcPr>
          <w:p w14:paraId="347F74BC" w14:textId="77777777" w:rsidR="00CD66C6" w:rsidRPr="00357EBB" w:rsidRDefault="00CD66C6" w:rsidP="005F0C5C">
            <w:pPr>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w:t>
            </w:r>
          </w:p>
          <w:p w14:paraId="18AE23EB" w14:textId="77777777" w:rsidR="00CD66C6" w:rsidRPr="00357EBB" w:rsidRDefault="00CD66C6" w:rsidP="005F0C5C">
            <w:pPr>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р/н</w:t>
            </w:r>
          </w:p>
        </w:tc>
        <w:tc>
          <w:tcPr>
            <w:tcW w:w="2100" w:type="dxa"/>
            <w:vMerge w:val="restart"/>
          </w:tcPr>
          <w:p w14:paraId="6BA4BD1E" w14:textId="77777777" w:rsidR="00CD66C6" w:rsidRPr="00357EBB" w:rsidRDefault="00CD66C6" w:rsidP="005F0C5C">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Тәжірибе варианттары</w:t>
            </w:r>
          </w:p>
        </w:tc>
        <w:tc>
          <w:tcPr>
            <w:tcW w:w="3246" w:type="dxa"/>
            <w:gridSpan w:val="3"/>
          </w:tcPr>
          <w:p w14:paraId="29F8246E" w14:textId="77777777" w:rsidR="00CD66C6" w:rsidRPr="00357EBB" w:rsidRDefault="00CD66C6" w:rsidP="005F0C5C">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Пәлек </w:t>
            </w:r>
          </w:p>
        </w:tc>
        <w:tc>
          <w:tcPr>
            <w:tcW w:w="3279" w:type="dxa"/>
            <w:gridSpan w:val="3"/>
          </w:tcPr>
          <w:p w14:paraId="2F9A659B" w14:textId="77777777" w:rsidR="00CD66C6" w:rsidRPr="00357EBB" w:rsidRDefault="00CD66C6" w:rsidP="005F0C5C">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Тамыр </w:t>
            </w:r>
          </w:p>
        </w:tc>
      </w:tr>
      <w:tr w:rsidR="00357EBB" w:rsidRPr="00357EBB" w14:paraId="7F199001" w14:textId="77777777" w:rsidTr="005F0C5C">
        <w:tc>
          <w:tcPr>
            <w:tcW w:w="584" w:type="dxa"/>
            <w:vMerge/>
          </w:tcPr>
          <w:p w14:paraId="07B9CDF5" w14:textId="77777777" w:rsidR="00CD66C6" w:rsidRPr="00357EBB" w:rsidRDefault="00CD66C6" w:rsidP="005F0C5C">
            <w:pPr>
              <w:jc w:val="center"/>
              <w:rPr>
                <w:rFonts w:ascii="Times New Roman" w:hAnsi="Times New Roman" w:cs="Times New Roman"/>
                <w:color w:val="000000" w:themeColor="text1"/>
                <w:sz w:val="28"/>
                <w:szCs w:val="28"/>
              </w:rPr>
            </w:pPr>
          </w:p>
        </w:tc>
        <w:tc>
          <w:tcPr>
            <w:tcW w:w="2100" w:type="dxa"/>
            <w:vMerge/>
          </w:tcPr>
          <w:p w14:paraId="7E1EE93F" w14:textId="77777777" w:rsidR="00CD66C6" w:rsidRPr="00357EBB" w:rsidRDefault="00CD66C6" w:rsidP="005F0C5C">
            <w:pPr>
              <w:jc w:val="center"/>
              <w:rPr>
                <w:rFonts w:ascii="Times New Roman" w:hAnsi="Times New Roman" w:cs="Times New Roman"/>
                <w:color w:val="000000" w:themeColor="text1"/>
                <w:sz w:val="28"/>
                <w:szCs w:val="28"/>
              </w:rPr>
            </w:pPr>
          </w:p>
        </w:tc>
        <w:tc>
          <w:tcPr>
            <w:tcW w:w="989" w:type="dxa"/>
          </w:tcPr>
          <w:p w14:paraId="02E70D67"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N</w:t>
            </w:r>
          </w:p>
        </w:tc>
        <w:tc>
          <w:tcPr>
            <w:tcW w:w="1129" w:type="dxa"/>
          </w:tcPr>
          <w:p w14:paraId="74F9D11A"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P</w:t>
            </w:r>
            <w:r w:rsidRPr="00357EBB">
              <w:rPr>
                <w:rFonts w:ascii="Times New Roman" w:hAnsi="Times New Roman" w:cs="Times New Roman"/>
                <w:color w:val="000000" w:themeColor="text1"/>
                <w:sz w:val="28"/>
                <w:szCs w:val="28"/>
                <w:vertAlign w:val="subscript"/>
                <w:lang w:val="en-US"/>
              </w:rPr>
              <w:t>2</w:t>
            </w:r>
            <w:r w:rsidRPr="00357EBB">
              <w:rPr>
                <w:rFonts w:ascii="Times New Roman" w:hAnsi="Times New Roman" w:cs="Times New Roman"/>
                <w:color w:val="000000" w:themeColor="text1"/>
                <w:sz w:val="28"/>
                <w:szCs w:val="28"/>
                <w:lang w:val="en-US"/>
              </w:rPr>
              <w:t>O</w:t>
            </w:r>
            <w:r w:rsidRPr="00357EBB">
              <w:rPr>
                <w:rFonts w:ascii="Times New Roman" w:hAnsi="Times New Roman" w:cs="Times New Roman"/>
                <w:color w:val="000000" w:themeColor="text1"/>
                <w:sz w:val="28"/>
                <w:szCs w:val="28"/>
                <w:vertAlign w:val="subscript"/>
                <w:lang w:val="en-US"/>
              </w:rPr>
              <w:t>5</w:t>
            </w:r>
          </w:p>
        </w:tc>
        <w:tc>
          <w:tcPr>
            <w:tcW w:w="1128" w:type="dxa"/>
          </w:tcPr>
          <w:p w14:paraId="2ED7C47D"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K</w:t>
            </w:r>
            <w:r w:rsidRPr="00357EBB">
              <w:rPr>
                <w:rFonts w:ascii="Times New Roman" w:hAnsi="Times New Roman" w:cs="Times New Roman"/>
                <w:color w:val="000000" w:themeColor="text1"/>
                <w:sz w:val="28"/>
                <w:szCs w:val="28"/>
                <w:vertAlign w:val="subscript"/>
                <w:lang w:val="en-US"/>
              </w:rPr>
              <w:t>2</w:t>
            </w:r>
            <w:r w:rsidRPr="00357EBB">
              <w:rPr>
                <w:rFonts w:ascii="Times New Roman" w:hAnsi="Times New Roman" w:cs="Times New Roman"/>
                <w:color w:val="000000" w:themeColor="text1"/>
                <w:sz w:val="28"/>
                <w:szCs w:val="28"/>
                <w:lang w:val="en-US"/>
              </w:rPr>
              <w:t>O</w:t>
            </w:r>
          </w:p>
        </w:tc>
        <w:tc>
          <w:tcPr>
            <w:tcW w:w="1003" w:type="dxa"/>
          </w:tcPr>
          <w:p w14:paraId="2699CB80"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N</w:t>
            </w:r>
          </w:p>
        </w:tc>
        <w:tc>
          <w:tcPr>
            <w:tcW w:w="1142" w:type="dxa"/>
          </w:tcPr>
          <w:p w14:paraId="7520AA0A"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P</w:t>
            </w:r>
            <w:r w:rsidRPr="00357EBB">
              <w:rPr>
                <w:rFonts w:ascii="Times New Roman" w:hAnsi="Times New Roman" w:cs="Times New Roman"/>
                <w:color w:val="000000" w:themeColor="text1"/>
                <w:sz w:val="28"/>
                <w:szCs w:val="28"/>
                <w:vertAlign w:val="subscript"/>
                <w:lang w:val="en-US"/>
              </w:rPr>
              <w:t>2</w:t>
            </w:r>
            <w:r w:rsidRPr="00357EBB">
              <w:rPr>
                <w:rFonts w:ascii="Times New Roman" w:hAnsi="Times New Roman" w:cs="Times New Roman"/>
                <w:color w:val="000000" w:themeColor="text1"/>
                <w:sz w:val="28"/>
                <w:szCs w:val="28"/>
                <w:lang w:val="en-US"/>
              </w:rPr>
              <w:t>O</w:t>
            </w:r>
            <w:r w:rsidRPr="00357EBB">
              <w:rPr>
                <w:rFonts w:ascii="Times New Roman" w:hAnsi="Times New Roman" w:cs="Times New Roman"/>
                <w:color w:val="000000" w:themeColor="text1"/>
                <w:sz w:val="28"/>
                <w:szCs w:val="28"/>
                <w:vertAlign w:val="subscript"/>
                <w:lang w:val="en-US"/>
              </w:rPr>
              <w:t>5</w:t>
            </w:r>
          </w:p>
        </w:tc>
        <w:tc>
          <w:tcPr>
            <w:tcW w:w="1134" w:type="dxa"/>
          </w:tcPr>
          <w:p w14:paraId="012838D9"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K</w:t>
            </w:r>
            <w:r w:rsidRPr="00357EBB">
              <w:rPr>
                <w:rFonts w:ascii="Times New Roman" w:hAnsi="Times New Roman" w:cs="Times New Roman"/>
                <w:color w:val="000000" w:themeColor="text1"/>
                <w:sz w:val="28"/>
                <w:szCs w:val="28"/>
                <w:vertAlign w:val="subscript"/>
                <w:lang w:val="en-US"/>
              </w:rPr>
              <w:t>2</w:t>
            </w:r>
            <w:r w:rsidRPr="00357EBB">
              <w:rPr>
                <w:rFonts w:ascii="Times New Roman" w:hAnsi="Times New Roman" w:cs="Times New Roman"/>
                <w:color w:val="000000" w:themeColor="text1"/>
                <w:sz w:val="28"/>
                <w:szCs w:val="28"/>
                <w:lang w:val="en-US"/>
              </w:rPr>
              <w:t>O</w:t>
            </w:r>
          </w:p>
        </w:tc>
      </w:tr>
      <w:tr w:rsidR="00357EBB" w:rsidRPr="00357EBB" w14:paraId="582A09C0" w14:textId="77777777" w:rsidTr="005F0C5C">
        <w:tc>
          <w:tcPr>
            <w:tcW w:w="584" w:type="dxa"/>
          </w:tcPr>
          <w:p w14:paraId="12B678E5" w14:textId="77777777" w:rsidR="00CD66C6" w:rsidRPr="00357EBB" w:rsidRDefault="00CD66C6" w:rsidP="005F0C5C">
            <w:pP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1</w:t>
            </w:r>
          </w:p>
        </w:tc>
        <w:tc>
          <w:tcPr>
            <w:tcW w:w="2100" w:type="dxa"/>
          </w:tcPr>
          <w:p w14:paraId="7D4891E0" w14:textId="77777777" w:rsidR="00CD66C6" w:rsidRPr="00357EBB" w:rsidRDefault="00CD66C6" w:rsidP="005F0C5C">
            <w:pP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Бақылау</w:t>
            </w:r>
          </w:p>
        </w:tc>
        <w:tc>
          <w:tcPr>
            <w:tcW w:w="989" w:type="dxa"/>
          </w:tcPr>
          <w:p w14:paraId="6411306A"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3,25</w:t>
            </w:r>
          </w:p>
        </w:tc>
        <w:tc>
          <w:tcPr>
            <w:tcW w:w="1129" w:type="dxa"/>
          </w:tcPr>
          <w:p w14:paraId="027B3E09"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0,51</w:t>
            </w:r>
          </w:p>
        </w:tc>
        <w:tc>
          <w:tcPr>
            <w:tcW w:w="1128" w:type="dxa"/>
          </w:tcPr>
          <w:p w14:paraId="4D07857C"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4,62</w:t>
            </w:r>
          </w:p>
        </w:tc>
        <w:tc>
          <w:tcPr>
            <w:tcW w:w="1003" w:type="dxa"/>
          </w:tcPr>
          <w:p w14:paraId="3498B1F4"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0,56</w:t>
            </w:r>
          </w:p>
        </w:tc>
        <w:tc>
          <w:tcPr>
            <w:tcW w:w="1142" w:type="dxa"/>
          </w:tcPr>
          <w:p w14:paraId="60EFA831"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0,12</w:t>
            </w:r>
          </w:p>
        </w:tc>
        <w:tc>
          <w:tcPr>
            <w:tcW w:w="1134" w:type="dxa"/>
          </w:tcPr>
          <w:p w14:paraId="651455BC"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1,07</w:t>
            </w:r>
          </w:p>
        </w:tc>
      </w:tr>
      <w:tr w:rsidR="00357EBB" w:rsidRPr="00357EBB" w14:paraId="6642BC25" w14:textId="77777777" w:rsidTr="005F0C5C">
        <w:tc>
          <w:tcPr>
            <w:tcW w:w="584" w:type="dxa"/>
          </w:tcPr>
          <w:p w14:paraId="5FC4FFA3" w14:textId="77777777" w:rsidR="00CD66C6" w:rsidRPr="00357EBB" w:rsidRDefault="00CD66C6" w:rsidP="005F0C5C">
            <w:pP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2</w:t>
            </w:r>
          </w:p>
        </w:tc>
        <w:tc>
          <w:tcPr>
            <w:tcW w:w="2100" w:type="dxa"/>
          </w:tcPr>
          <w:p w14:paraId="238FF7D8" w14:textId="77777777" w:rsidR="00CD66C6" w:rsidRPr="00357EBB" w:rsidRDefault="00CD66C6" w:rsidP="005F0C5C">
            <w:pP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en-US"/>
              </w:rPr>
              <w:t>NK</w:t>
            </w:r>
            <w:r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en-US"/>
              </w:rPr>
              <w:t>-</w:t>
            </w:r>
            <w:r w:rsidRPr="00357EBB">
              <w:rPr>
                <w:rFonts w:ascii="Times New Roman" w:hAnsi="Times New Roman" w:cs="Times New Roman"/>
                <w:color w:val="000000" w:themeColor="text1"/>
                <w:sz w:val="28"/>
                <w:szCs w:val="28"/>
                <w:lang w:val="kk-KZ"/>
              </w:rPr>
              <w:t xml:space="preserve"> фон</w:t>
            </w:r>
          </w:p>
        </w:tc>
        <w:tc>
          <w:tcPr>
            <w:tcW w:w="989" w:type="dxa"/>
          </w:tcPr>
          <w:p w14:paraId="6523D4F6"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3,52</w:t>
            </w:r>
          </w:p>
        </w:tc>
        <w:tc>
          <w:tcPr>
            <w:tcW w:w="1129" w:type="dxa"/>
          </w:tcPr>
          <w:p w14:paraId="2AADC3C0"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0,53</w:t>
            </w:r>
          </w:p>
        </w:tc>
        <w:tc>
          <w:tcPr>
            <w:tcW w:w="1128" w:type="dxa"/>
          </w:tcPr>
          <w:p w14:paraId="673B632E"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4,50</w:t>
            </w:r>
          </w:p>
        </w:tc>
        <w:tc>
          <w:tcPr>
            <w:tcW w:w="1003" w:type="dxa"/>
          </w:tcPr>
          <w:p w14:paraId="6C58D205"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0,55</w:t>
            </w:r>
          </w:p>
        </w:tc>
        <w:tc>
          <w:tcPr>
            <w:tcW w:w="1142" w:type="dxa"/>
          </w:tcPr>
          <w:p w14:paraId="267E02C1"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0,14</w:t>
            </w:r>
          </w:p>
        </w:tc>
        <w:tc>
          <w:tcPr>
            <w:tcW w:w="1134" w:type="dxa"/>
          </w:tcPr>
          <w:p w14:paraId="4B3C602F"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1,05</w:t>
            </w:r>
          </w:p>
        </w:tc>
      </w:tr>
      <w:tr w:rsidR="00357EBB" w:rsidRPr="00357EBB" w14:paraId="10A4FD56" w14:textId="77777777" w:rsidTr="005F0C5C">
        <w:tc>
          <w:tcPr>
            <w:tcW w:w="584" w:type="dxa"/>
          </w:tcPr>
          <w:p w14:paraId="2938C5D0" w14:textId="77777777" w:rsidR="00CD66C6" w:rsidRPr="00357EBB" w:rsidRDefault="00CD66C6" w:rsidP="005F0C5C">
            <w:pP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3</w:t>
            </w:r>
          </w:p>
        </w:tc>
        <w:tc>
          <w:tcPr>
            <w:tcW w:w="2100" w:type="dxa"/>
          </w:tcPr>
          <w:p w14:paraId="02098566" w14:textId="77777777" w:rsidR="00CD66C6" w:rsidRPr="00357EBB" w:rsidRDefault="00CD66C6" w:rsidP="005F0C5C">
            <w:pPr>
              <w:rPr>
                <w:rFonts w:ascii="Times New Roman" w:hAnsi="Times New Roman" w:cs="Times New Roman"/>
                <w:color w:val="000000" w:themeColor="text1"/>
                <w:sz w:val="28"/>
                <w:szCs w:val="28"/>
                <w:vertAlign w:val="subscript"/>
                <w:lang w:val="en-US"/>
              </w:rPr>
            </w:pPr>
            <w:r w:rsidRPr="00357EBB">
              <w:rPr>
                <w:rFonts w:ascii="Times New Roman" w:hAnsi="Times New Roman" w:cs="Times New Roman"/>
                <w:color w:val="000000" w:themeColor="text1"/>
                <w:sz w:val="28"/>
                <w:szCs w:val="28"/>
                <w:lang w:val="kk-KZ"/>
              </w:rPr>
              <w:t xml:space="preserve">Фон </w:t>
            </w:r>
            <w:r w:rsidRPr="00357EBB">
              <w:rPr>
                <w:rFonts w:ascii="Times New Roman" w:hAnsi="Times New Roman" w:cs="Times New Roman"/>
                <w:color w:val="000000" w:themeColor="text1"/>
                <w:sz w:val="28"/>
                <w:szCs w:val="28"/>
                <w:lang w:val="en-US"/>
              </w:rPr>
              <w:t>+</w:t>
            </w:r>
            <w:r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en-US"/>
              </w:rPr>
              <w:t>P</w:t>
            </w:r>
            <w:r w:rsidRPr="00357EBB">
              <w:rPr>
                <w:rFonts w:ascii="Times New Roman" w:hAnsi="Times New Roman" w:cs="Times New Roman"/>
                <w:color w:val="000000" w:themeColor="text1"/>
                <w:sz w:val="28"/>
                <w:szCs w:val="28"/>
                <w:vertAlign w:val="subscript"/>
                <w:lang w:val="en-US"/>
              </w:rPr>
              <w:t>90</w:t>
            </w:r>
          </w:p>
        </w:tc>
        <w:tc>
          <w:tcPr>
            <w:tcW w:w="989" w:type="dxa"/>
          </w:tcPr>
          <w:p w14:paraId="424F3C72"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3,98</w:t>
            </w:r>
          </w:p>
        </w:tc>
        <w:tc>
          <w:tcPr>
            <w:tcW w:w="1129" w:type="dxa"/>
          </w:tcPr>
          <w:p w14:paraId="74CEC990"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0,55</w:t>
            </w:r>
          </w:p>
        </w:tc>
        <w:tc>
          <w:tcPr>
            <w:tcW w:w="1128" w:type="dxa"/>
          </w:tcPr>
          <w:p w14:paraId="3C179C96"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4,28</w:t>
            </w:r>
          </w:p>
        </w:tc>
        <w:tc>
          <w:tcPr>
            <w:tcW w:w="1003" w:type="dxa"/>
          </w:tcPr>
          <w:p w14:paraId="70DF0952"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0,58</w:t>
            </w:r>
          </w:p>
        </w:tc>
        <w:tc>
          <w:tcPr>
            <w:tcW w:w="1142" w:type="dxa"/>
          </w:tcPr>
          <w:p w14:paraId="37757F08"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0,16</w:t>
            </w:r>
          </w:p>
        </w:tc>
        <w:tc>
          <w:tcPr>
            <w:tcW w:w="1134" w:type="dxa"/>
          </w:tcPr>
          <w:p w14:paraId="319733A5"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1,08</w:t>
            </w:r>
          </w:p>
        </w:tc>
      </w:tr>
      <w:tr w:rsidR="00357EBB" w:rsidRPr="00357EBB" w14:paraId="121A91B4" w14:textId="77777777" w:rsidTr="005F0C5C">
        <w:tc>
          <w:tcPr>
            <w:tcW w:w="584" w:type="dxa"/>
          </w:tcPr>
          <w:p w14:paraId="24978F28" w14:textId="77777777" w:rsidR="00CD66C6" w:rsidRPr="00357EBB" w:rsidRDefault="00CD66C6" w:rsidP="005F0C5C">
            <w:pP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4</w:t>
            </w:r>
          </w:p>
        </w:tc>
        <w:tc>
          <w:tcPr>
            <w:tcW w:w="2100" w:type="dxa"/>
          </w:tcPr>
          <w:p w14:paraId="655BACDF" w14:textId="77777777" w:rsidR="00CD66C6" w:rsidRPr="00357EBB" w:rsidRDefault="00CD66C6" w:rsidP="005F0C5C">
            <w:pPr>
              <w:rPr>
                <w:rFonts w:ascii="Times New Roman" w:hAnsi="Times New Roman" w:cs="Times New Roman"/>
                <w:color w:val="000000" w:themeColor="text1"/>
                <w:sz w:val="28"/>
                <w:szCs w:val="28"/>
                <w:vertAlign w:val="subscript"/>
                <w:lang w:val="en-US"/>
              </w:rPr>
            </w:pPr>
            <w:r w:rsidRPr="00357EBB">
              <w:rPr>
                <w:rFonts w:ascii="Times New Roman" w:hAnsi="Times New Roman" w:cs="Times New Roman"/>
                <w:color w:val="000000" w:themeColor="text1"/>
                <w:sz w:val="28"/>
                <w:szCs w:val="28"/>
                <w:lang w:val="kk-KZ"/>
              </w:rPr>
              <w:t xml:space="preserve">Фон </w:t>
            </w:r>
            <w:r w:rsidRPr="00357EBB">
              <w:rPr>
                <w:rFonts w:ascii="Times New Roman" w:hAnsi="Times New Roman" w:cs="Times New Roman"/>
                <w:color w:val="000000" w:themeColor="text1"/>
                <w:sz w:val="28"/>
                <w:szCs w:val="28"/>
                <w:lang w:val="en-US"/>
              </w:rPr>
              <w:t>+</w:t>
            </w:r>
            <w:r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en-US"/>
              </w:rPr>
              <w:t>P</w:t>
            </w:r>
            <w:r w:rsidRPr="00357EBB">
              <w:rPr>
                <w:rFonts w:ascii="Times New Roman" w:hAnsi="Times New Roman" w:cs="Times New Roman"/>
                <w:color w:val="000000" w:themeColor="text1"/>
                <w:sz w:val="28"/>
                <w:szCs w:val="28"/>
                <w:vertAlign w:val="subscript"/>
                <w:lang w:val="en-US"/>
              </w:rPr>
              <w:t>135</w:t>
            </w:r>
          </w:p>
        </w:tc>
        <w:tc>
          <w:tcPr>
            <w:tcW w:w="989" w:type="dxa"/>
          </w:tcPr>
          <w:p w14:paraId="0903E1D3"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4,03</w:t>
            </w:r>
          </w:p>
        </w:tc>
        <w:tc>
          <w:tcPr>
            <w:tcW w:w="1129" w:type="dxa"/>
          </w:tcPr>
          <w:p w14:paraId="74FB03F6"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0,57</w:t>
            </w:r>
          </w:p>
        </w:tc>
        <w:tc>
          <w:tcPr>
            <w:tcW w:w="1128" w:type="dxa"/>
          </w:tcPr>
          <w:p w14:paraId="5CD3E9EE"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4,08</w:t>
            </w:r>
          </w:p>
        </w:tc>
        <w:tc>
          <w:tcPr>
            <w:tcW w:w="1003" w:type="dxa"/>
          </w:tcPr>
          <w:p w14:paraId="48C22926"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0,56</w:t>
            </w:r>
          </w:p>
        </w:tc>
        <w:tc>
          <w:tcPr>
            <w:tcW w:w="1142" w:type="dxa"/>
          </w:tcPr>
          <w:p w14:paraId="5BB180E7"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0,17</w:t>
            </w:r>
          </w:p>
        </w:tc>
        <w:tc>
          <w:tcPr>
            <w:tcW w:w="1134" w:type="dxa"/>
          </w:tcPr>
          <w:p w14:paraId="43AAFF8D"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1,07</w:t>
            </w:r>
          </w:p>
        </w:tc>
      </w:tr>
      <w:tr w:rsidR="00357EBB" w:rsidRPr="00357EBB" w14:paraId="1EB57429" w14:textId="77777777" w:rsidTr="005F0C5C">
        <w:tc>
          <w:tcPr>
            <w:tcW w:w="584" w:type="dxa"/>
          </w:tcPr>
          <w:p w14:paraId="205452D3" w14:textId="77777777" w:rsidR="00CD66C6" w:rsidRPr="00357EBB" w:rsidRDefault="00CD66C6" w:rsidP="005F0C5C">
            <w:pP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5</w:t>
            </w:r>
          </w:p>
        </w:tc>
        <w:tc>
          <w:tcPr>
            <w:tcW w:w="2100" w:type="dxa"/>
          </w:tcPr>
          <w:p w14:paraId="5DFA377A" w14:textId="77777777" w:rsidR="00CD66C6" w:rsidRPr="00357EBB" w:rsidRDefault="00CD66C6" w:rsidP="005F0C5C">
            <w:pPr>
              <w:rPr>
                <w:rFonts w:ascii="Times New Roman" w:hAnsi="Times New Roman" w:cs="Times New Roman"/>
                <w:color w:val="000000" w:themeColor="text1"/>
                <w:sz w:val="28"/>
                <w:szCs w:val="28"/>
                <w:vertAlign w:val="subscript"/>
                <w:lang w:val="kk-KZ"/>
              </w:rPr>
            </w:pPr>
            <w:r w:rsidRPr="00357EBB">
              <w:rPr>
                <w:rFonts w:ascii="Times New Roman" w:hAnsi="Times New Roman" w:cs="Times New Roman"/>
                <w:color w:val="000000" w:themeColor="text1"/>
                <w:sz w:val="28"/>
                <w:szCs w:val="28"/>
                <w:lang w:val="kk-KZ"/>
              </w:rPr>
              <w:t xml:space="preserve">Фон </w:t>
            </w:r>
            <w:r w:rsidRPr="00357EBB">
              <w:rPr>
                <w:rFonts w:ascii="Times New Roman" w:hAnsi="Times New Roman" w:cs="Times New Roman"/>
                <w:color w:val="000000" w:themeColor="text1"/>
                <w:sz w:val="28"/>
                <w:szCs w:val="28"/>
                <w:lang w:val="en-US"/>
              </w:rPr>
              <w:t>+</w:t>
            </w:r>
            <w:r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en-US"/>
              </w:rPr>
              <w:t>P</w:t>
            </w:r>
            <w:r w:rsidRPr="00357EBB">
              <w:rPr>
                <w:rFonts w:ascii="Times New Roman" w:hAnsi="Times New Roman" w:cs="Times New Roman"/>
                <w:color w:val="000000" w:themeColor="text1"/>
                <w:sz w:val="28"/>
                <w:szCs w:val="28"/>
                <w:vertAlign w:val="subscript"/>
                <w:lang w:val="en-US"/>
              </w:rPr>
              <w:t>180</w:t>
            </w:r>
          </w:p>
        </w:tc>
        <w:tc>
          <w:tcPr>
            <w:tcW w:w="989" w:type="dxa"/>
          </w:tcPr>
          <w:p w14:paraId="632F2074"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4,23</w:t>
            </w:r>
          </w:p>
        </w:tc>
        <w:tc>
          <w:tcPr>
            <w:tcW w:w="1129" w:type="dxa"/>
          </w:tcPr>
          <w:p w14:paraId="21FCF9E1"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0,59</w:t>
            </w:r>
          </w:p>
        </w:tc>
        <w:tc>
          <w:tcPr>
            <w:tcW w:w="1128" w:type="dxa"/>
          </w:tcPr>
          <w:p w14:paraId="010AEA42"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4,35</w:t>
            </w:r>
          </w:p>
        </w:tc>
        <w:tc>
          <w:tcPr>
            <w:tcW w:w="1003" w:type="dxa"/>
          </w:tcPr>
          <w:p w14:paraId="1AC99E53"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0,67</w:t>
            </w:r>
          </w:p>
        </w:tc>
        <w:tc>
          <w:tcPr>
            <w:tcW w:w="1142" w:type="dxa"/>
          </w:tcPr>
          <w:p w14:paraId="43CBA068"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0,19</w:t>
            </w:r>
          </w:p>
        </w:tc>
        <w:tc>
          <w:tcPr>
            <w:tcW w:w="1134" w:type="dxa"/>
          </w:tcPr>
          <w:p w14:paraId="75D59B58"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1,34</w:t>
            </w:r>
          </w:p>
        </w:tc>
      </w:tr>
      <w:tr w:rsidR="00CD66C6" w:rsidRPr="00357EBB" w14:paraId="7CED2345" w14:textId="77777777" w:rsidTr="005F0C5C">
        <w:tc>
          <w:tcPr>
            <w:tcW w:w="584" w:type="dxa"/>
          </w:tcPr>
          <w:p w14:paraId="3235FFAB" w14:textId="77777777" w:rsidR="00CD66C6" w:rsidRPr="00357EBB" w:rsidRDefault="00CD66C6" w:rsidP="005F0C5C">
            <w:pP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6</w:t>
            </w:r>
          </w:p>
        </w:tc>
        <w:tc>
          <w:tcPr>
            <w:tcW w:w="2100" w:type="dxa"/>
          </w:tcPr>
          <w:p w14:paraId="5C9E147E" w14:textId="77777777" w:rsidR="00CD66C6" w:rsidRPr="00357EBB" w:rsidRDefault="00CD66C6" w:rsidP="005F0C5C">
            <w:pP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NPK</w:t>
            </w:r>
            <w:r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en-US"/>
              </w:rPr>
              <w:t>+</w:t>
            </w:r>
            <w:r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en-US"/>
              </w:rPr>
              <w:t>60</w:t>
            </w:r>
            <w:r w:rsidRPr="00357EBB">
              <w:rPr>
                <w:rFonts w:ascii="Times New Roman" w:hAnsi="Times New Roman" w:cs="Times New Roman"/>
                <w:color w:val="000000" w:themeColor="text1"/>
                <w:sz w:val="28"/>
                <w:szCs w:val="28"/>
                <w:lang w:val="kk-KZ"/>
              </w:rPr>
              <w:t xml:space="preserve"> т көң</w:t>
            </w:r>
            <w:r w:rsidRPr="00357EBB">
              <w:rPr>
                <w:rFonts w:ascii="Times New Roman" w:hAnsi="Times New Roman" w:cs="Times New Roman"/>
                <w:color w:val="000000" w:themeColor="text1"/>
                <w:sz w:val="28"/>
                <w:szCs w:val="28"/>
                <w:lang w:val="en-US"/>
              </w:rPr>
              <w:t xml:space="preserve"> </w:t>
            </w:r>
          </w:p>
        </w:tc>
        <w:tc>
          <w:tcPr>
            <w:tcW w:w="989" w:type="dxa"/>
          </w:tcPr>
          <w:p w14:paraId="378509A7"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4,20</w:t>
            </w:r>
          </w:p>
        </w:tc>
        <w:tc>
          <w:tcPr>
            <w:tcW w:w="1129" w:type="dxa"/>
          </w:tcPr>
          <w:p w14:paraId="05D02A62"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0,60</w:t>
            </w:r>
          </w:p>
        </w:tc>
        <w:tc>
          <w:tcPr>
            <w:tcW w:w="1128" w:type="dxa"/>
          </w:tcPr>
          <w:p w14:paraId="1DF6957F"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4,08</w:t>
            </w:r>
          </w:p>
        </w:tc>
        <w:tc>
          <w:tcPr>
            <w:tcW w:w="1003" w:type="dxa"/>
          </w:tcPr>
          <w:p w14:paraId="17D1DCD7"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0,67</w:t>
            </w:r>
          </w:p>
        </w:tc>
        <w:tc>
          <w:tcPr>
            <w:tcW w:w="1142" w:type="dxa"/>
          </w:tcPr>
          <w:p w14:paraId="6911E451"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0,17</w:t>
            </w:r>
          </w:p>
        </w:tc>
        <w:tc>
          <w:tcPr>
            <w:tcW w:w="1134" w:type="dxa"/>
          </w:tcPr>
          <w:p w14:paraId="6E70EAD0" w14:textId="77777777" w:rsidR="00CD66C6" w:rsidRPr="00357EBB" w:rsidRDefault="00CD66C6" w:rsidP="005F0C5C">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1,34</w:t>
            </w:r>
          </w:p>
        </w:tc>
      </w:tr>
    </w:tbl>
    <w:p w14:paraId="306F1C0F" w14:textId="77777777" w:rsidR="00CD66C6" w:rsidRPr="00357EBB" w:rsidRDefault="00CD66C6" w:rsidP="00CD66C6">
      <w:pPr>
        <w:spacing w:after="0" w:line="240" w:lineRule="auto"/>
        <w:rPr>
          <w:rFonts w:ascii="Times New Roman" w:hAnsi="Times New Roman" w:cs="Times New Roman"/>
          <w:color w:val="000000" w:themeColor="text1"/>
          <w:sz w:val="24"/>
          <w:szCs w:val="24"/>
          <w:lang w:val="en-US"/>
        </w:rPr>
      </w:pPr>
    </w:p>
    <w:p w14:paraId="31942705" w14:textId="5F9B2E43" w:rsidR="00CD66C6" w:rsidRPr="00357EBB" w:rsidRDefault="00CD66C6" w:rsidP="00CD66C6">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Зерттеу жүргізілген жылдарда қант қызылшасы дақылының химиялық құрамы біршама өзгерістерге ұшырады (кесте</w:t>
      </w:r>
      <w:r w:rsidR="00A83BFE" w:rsidRPr="00357EBB">
        <w:rPr>
          <w:rFonts w:ascii="Times New Roman" w:hAnsi="Times New Roman" w:cs="Times New Roman"/>
          <w:color w:val="000000" w:themeColor="text1"/>
          <w:sz w:val="28"/>
          <w:szCs w:val="28"/>
          <w:lang w:val="kk-KZ"/>
        </w:rPr>
        <w:t>лер</w:t>
      </w:r>
      <w:r w:rsidRPr="00357EBB">
        <w:rPr>
          <w:rFonts w:ascii="Times New Roman" w:hAnsi="Times New Roman" w:cs="Times New Roman"/>
          <w:color w:val="000000" w:themeColor="text1"/>
          <w:sz w:val="28"/>
          <w:szCs w:val="28"/>
          <w:lang w:val="kk-KZ"/>
        </w:rPr>
        <w:t xml:space="preserve"> 1</w:t>
      </w:r>
      <w:r w:rsidR="007B20B8" w:rsidRPr="00357EBB">
        <w:rPr>
          <w:rFonts w:ascii="Times New Roman" w:hAnsi="Times New Roman" w:cs="Times New Roman"/>
          <w:color w:val="000000" w:themeColor="text1"/>
          <w:sz w:val="28"/>
          <w:szCs w:val="28"/>
          <w:lang w:val="kk-KZ"/>
        </w:rPr>
        <w:t>0</w:t>
      </w:r>
      <w:r w:rsidRPr="00357EBB">
        <w:rPr>
          <w:rFonts w:ascii="Times New Roman" w:hAnsi="Times New Roman" w:cs="Times New Roman"/>
          <w:color w:val="000000" w:themeColor="text1"/>
          <w:sz w:val="28"/>
          <w:szCs w:val="28"/>
          <w:lang w:val="kk-KZ"/>
        </w:rPr>
        <w:t xml:space="preserve">, </w:t>
      </w:r>
      <w:r w:rsidR="007B20B8" w:rsidRPr="00357EBB">
        <w:rPr>
          <w:rFonts w:ascii="Times New Roman" w:hAnsi="Times New Roman" w:cs="Times New Roman"/>
          <w:color w:val="000000" w:themeColor="text1"/>
          <w:sz w:val="28"/>
          <w:szCs w:val="28"/>
          <w:lang w:val="kk-KZ"/>
        </w:rPr>
        <w:t>1</w:t>
      </w:r>
      <w:r w:rsidR="00A83BFE" w:rsidRPr="00357EBB">
        <w:rPr>
          <w:rFonts w:ascii="Times New Roman" w:hAnsi="Times New Roman" w:cs="Times New Roman"/>
          <w:color w:val="000000" w:themeColor="text1"/>
          <w:sz w:val="28"/>
          <w:szCs w:val="28"/>
          <w:lang w:val="kk-KZ"/>
        </w:rPr>
        <w:t>1</w:t>
      </w:r>
      <w:r w:rsidRPr="00357EBB">
        <w:rPr>
          <w:rFonts w:ascii="Times New Roman" w:hAnsi="Times New Roman" w:cs="Times New Roman"/>
          <w:color w:val="000000" w:themeColor="text1"/>
          <w:sz w:val="28"/>
          <w:szCs w:val="28"/>
          <w:lang w:val="kk-KZ"/>
        </w:rPr>
        <w:t>).</w:t>
      </w:r>
    </w:p>
    <w:p w14:paraId="1BA9ADCE" w14:textId="77777777" w:rsidR="00CD66C6" w:rsidRPr="00357EBB" w:rsidRDefault="00CD66C6" w:rsidP="00CD66C6">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Қант қызылшасының өнімді жинау кезеңінде (2018 жыл), бақылау вариантында пәлек құрамында азот – 2,74% , фосфор – 0,32% және калий – 3,20% болса, фондық вариантта (NK) олардың мөлшері сәйкесінше: 2,80; 0,31 </w:t>
      </w:r>
      <w:r w:rsidRPr="00357EBB">
        <w:rPr>
          <w:rFonts w:ascii="Times New Roman" w:hAnsi="Times New Roman" w:cs="Times New Roman"/>
          <w:color w:val="000000" w:themeColor="text1"/>
          <w:sz w:val="28"/>
          <w:szCs w:val="28"/>
          <w:lang w:val="kk-KZ"/>
        </w:rPr>
        <w:lastRenderedPageBreak/>
        <w:t xml:space="preserve">және 3,86% құрайды. Фосфор тыңайтқыштарының бір, бір жарым және екі еселенген (вар 3-5) нормаларын қолданған варианттарда пәлек құрамындағы азот мөлшері 2,24-2,46%, фосфор 0,35-0,41% және калий 2,89-3,86% аралығында өзгерді. Минералдық және органикалық тыңайтқыштарды (вар 6) ұштастырып қолдану кезінде олардың мөлшері сәйкесінше: 2,24; 0,38 және 3,34% болды. </w:t>
      </w:r>
    </w:p>
    <w:p w14:paraId="577D7A25" w14:textId="257364F4" w:rsidR="00CD66C6" w:rsidRPr="00357EBB" w:rsidRDefault="00CD66C6" w:rsidP="00CD66C6">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Қызылша дақылының тамыры құрамында, пәлегімен салыстырғанда азот пен калийдің мөлшер 2,5-3 есе, ал фосфор мөлшері 1,5-2 есе төмен болатындығы анықталды. Мысалы, бақылау мен фондық вариантта (NK) тамыр құрамындағы азот мөлшері 0,66-0,67, фосфор 0,14 және калий 1,20-1,28% құраса, ал фосфор тыңайтқыштарының Р</w:t>
      </w:r>
      <w:r w:rsidRPr="00357EBB">
        <w:rPr>
          <w:rFonts w:ascii="Times New Roman" w:hAnsi="Times New Roman" w:cs="Times New Roman"/>
          <w:color w:val="000000" w:themeColor="text1"/>
          <w:sz w:val="28"/>
          <w:szCs w:val="28"/>
          <w:vertAlign w:val="subscript"/>
          <w:lang w:val="kk-KZ"/>
        </w:rPr>
        <w:t xml:space="preserve">90, </w:t>
      </w:r>
      <w:r w:rsidRPr="00357EBB">
        <w:rPr>
          <w:rFonts w:ascii="Times New Roman" w:hAnsi="Times New Roman" w:cs="Times New Roman"/>
          <w:color w:val="000000" w:themeColor="text1"/>
          <w:sz w:val="28"/>
          <w:szCs w:val="28"/>
          <w:lang w:val="kk-KZ"/>
        </w:rPr>
        <w:t>Р</w:t>
      </w:r>
      <w:r w:rsidRPr="00357EBB">
        <w:rPr>
          <w:rFonts w:ascii="Times New Roman" w:hAnsi="Times New Roman" w:cs="Times New Roman"/>
          <w:color w:val="000000" w:themeColor="text1"/>
          <w:sz w:val="28"/>
          <w:szCs w:val="28"/>
          <w:vertAlign w:val="subscript"/>
          <w:lang w:val="kk-KZ"/>
        </w:rPr>
        <w:t>135</w:t>
      </w:r>
      <w:r w:rsidRPr="00357EBB">
        <w:rPr>
          <w:rFonts w:ascii="Times New Roman" w:hAnsi="Times New Roman" w:cs="Times New Roman"/>
          <w:color w:val="000000" w:themeColor="text1"/>
          <w:sz w:val="28"/>
          <w:szCs w:val="28"/>
          <w:lang w:val="kk-KZ"/>
        </w:rPr>
        <w:t>, Р</w:t>
      </w:r>
      <w:r w:rsidRPr="00357EBB">
        <w:rPr>
          <w:rFonts w:ascii="Times New Roman" w:hAnsi="Times New Roman" w:cs="Times New Roman"/>
          <w:color w:val="000000" w:themeColor="text1"/>
          <w:sz w:val="28"/>
          <w:szCs w:val="28"/>
          <w:vertAlign w:val="subscript"/>
          <w:lang w:val="kk-KZ"/>
        </w:rPr>
        <w:t>180</w:t>
      </w:r>
      <w:r w:rsidRPr="00357EBB">
        <w:rPr>
          <w:rFonts w:ascii="Times New Roman" w:hAnsi="Times New Roman" w:cs="Times New Roman"/>
          <w:color w:val="000000" w:themeColor="text1"/>
          <w:sz w:val="28"/>
          <w:szCs w:val="28"/>
          <w:lang w:val="kk-KZ"/>
        </w:rPr>
        <w:t xml:space="preserve"> нормаларын қолданған варианттарда олардың мөлшері 0,62-0,67; 0,21-0,24 және 1,03-1,41% аралығында ауытқиды. Органикалық және минералдық тыңайтқыштарды (NPK +60 т көң) ұштастырып қолдану кезінде азот мөлшері 0,67 %, фосфор 0,19% және калий мөлшері 1,09% құрады. Тәжірибеде, қант қызылшасының тамыр жемісінің құрамындағы NPK </w:t>
      </w:r>
      <w:r w:rsidR="00A83BFE" w:rsidRPr="00357EBB">
        <w:rPr>
          <w:rFonts w:ascii="Times New Roman" w:hAnsi="Times New Roman" w:cs="Times New Roman"/>
          <w:color w:val="000000" w:themeColor="text1"/>
          <w:sz w:val="28"/>
          <w:szCs w:val="28"/>
          <w:lang w:val="kk-KZ"/>
        </w:rPr>
        <w:t xml:space="preserve">ең жоғарғы </w:t>
      </w:r>
      <w:r w:rsidRPr="00357EBB">
        <w:rPr>
          <w:rFonts w:ascii="Times New Roman" w:hAnsi="Times New Roman" w:cs="Times New Roman"/>
          <w:color w:val="000000" w:themeColor="text1"/>
          <w:sz w:val="28"/>
          <w:szCs w:val="28"/>
          <w:lang w:val="kk-KZ"/>
        </w:rPr>
        <w:t>мөлшері азот пен калий фонында фосфор тыңайтқыштарының екі еселенген Р</w:t>
      </w:r>
      <w:r w:rsidRPr="00357EBB">
        <w:rPr>
          <w:rFonts w:ascii="Times New Roman" w:hAnsi="Times New Roman" w:cs="Times New Roman"/>
          <w:color w:val="000000" w:themeColor="text1"/>
          <w:sz w:val="28"/>
          <w:szCs w:val="28"/>
          <w:vertAlign w:val="subscript"/>
          <w:lang w:val="kk-KZ"/>
        </w:rPr>
        <w:t xml:space="preserve">180 </w:t>
      </w:r>
      <w:r w:rsidRPr="00357EBB">
        <w:rPr>
          <w:rFonts w:ascii="Times New Roman" w:hAnsi="Times New Roman" w:cs="Times New Roman"/>
          <w:color w:val="000000" w:themeColor="text1"/>
          <w:sz w:val="28"/>
          <w:szCs w:val="28"/>
          <w:lang w:val="kk-KZ"/>
        </w:rPr>
        <w:t>нормасын қолданған вариантта анықталды және азот 0,67 %, фосфор 0,24% және калий 1,41% болды (кесте 1</w:t>
      </w:r>
      <w:r w:rsidR="007B20B8" w:rsidRPr="00357EBB">
        <w:rPr>
          <w:rFonts w:ascii="Times New Roman" w:hAnsi="Times New Roman" w:cs="Times New Roman"/>
          <w:color w:val="000000" w:themeColor="text1"/>
          <w:sz w:val="28"/>
          <w:szCs w:val="28"/>
          <w:lang w:val="kk-KZ"/>
        </w:rPr>
        <w:t>0</w:t>
      </w:r>
      <w:r w:rsidRPr="00357EBB">
        <w:rPr>
          <w:rFonts w:ascii="Times New Roman" w:hAnsi="Times New Roman" w:cs="Times New Roman"/>
          <w:color w:val="000000" w:themeColor="text1"/>
          <w:sz w:val="28"/>
          <w:szCs w:val="28"/>
          <w:lang w:val="kk-KZ"/>
        </w:rPr>
        <w:t>).</w:t>
      </w:r>
    </w:p>
    <w:p w14:paraId="03C3D422" w14:textId="1C6F1A46" w:rsidR="00CD66C6" w:rsidRPr="00357EBB" w:rsidRDefault="00CD66C6" w:rsidP="00CD66C6">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Зерттеу жүргізілген 2019 жылы қант қызылшасының пәлегінің құрамындағы NPK мөлшері 2018 жылғы мәліметтермен салыстырғанда біршама жоғары болса, ал тамырың құрамындағы NPK мөлшері шамалас болды (кесте </w:t>
      </w:r>
      <w:r w:rsidR="007B20B8" w:rsidRPr="00357EBB">
        <w:rPr>
          <w:rFonts w:ascii="Times New Roman" w:hAnsi="Times New Roman" w:cs="Times New Roman"/>
          <w:color w:val="000000" w:themeColor="text1"/>
          <w:sz w:val="28"/>
          <w:szCs w:val="28"/>
          <w:lang w:val="kk-KZ"/>
        </w:rPr>
        <w:t>11</w:t>
      </w:r>
      <w:r w:rsidRPr="00357EBB">
        <w:rPr>
          <w:rFonts w:ascii="Times New Roman" w:hAnsi="Times New Roman" w:cs="Times New Roman"/>
          <w:color w:val="000000" w:themeColor="text1"/>
          <w:sz w:val="28"/>
          <w:szCs w:val="28"/>
          <w:lang w:val="kk-KZ"/>
        </w:rPr>
        <w:t xml:space="preserve">). </w:t>
      </w:r>
    </w:p>
    <w:p w14:paraId="0AADC50B" w14:textId="79A3A9E7" w:rsidR="00CD66C6" w:rsidRPr="00357EBB" w:rsidRDefault="00CD66C6" w:rsidP="00CD66C6">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Пәлек құрамындағы NPK мөлшері 2018 жылғы зерттеу мәліметтері бойынша бақылау мен фондық вариантта: азот 3,25-3,52%, фосфор 0,51-0,53% және калий 4,62-4,5% құраса, ал фосфор тыңайтқыштарының бір, бір жарым және екі еселенген нормаларын қолданған варианттарда (вар 3-5) бұл көрсеткіштер N – 3,98-4,23%, Р</w:t>
      </w:r>
      <w:r w:rsidRPr="00357EBB">
        <w:rPr>
          <w:rFonts w:ascii="Times New Roman" w:hAnsi="Times New Roman" w:cs="Times New Roman"/>
          <w:color w:val="000000" w:themeColor="text1"/>
          <w:sz w:val="28"/>
          <w:szCs w:val="28"/>
          <w:vertAlign w:val="subscript"/>
          <w:lang w:val="kk-KZ"/>
        </w:rPr>
        <w:t>2</w:t>
      </w:r>
      <w:r w:rsidRPr="00357EBB">
        <w:rPr>
          <w:rFonts w:ascii="Times New Roman" w:hAnsi="Times New Roman" w:cs="Times New Roman"/>
          <w:color w:val="000000" w:themeColor="text1"/>
          <w:sz w:val="28"/>
          <w:szCs w:val="28"/>
          <w:lang w:val="kk-KZ"/>
        </w:rPr>
        <w:t>О</w:t>
      </w:r>
      <w:r w:rsidRPr="00357EBB">
        <w:rPr>
          <w:rFonts w:ascii="Times New Roman" w:hAnsi="Times New Roman" w:cs="Times New Roman"/>
          <w:color w:val="000000" w:themeColor="text1"/>
          <w:sz w:val="28"/>
          <w:szCs w:val="28"/>
          <w:vertAlign w:val="subscript"/>
          <w:lang w:val="kk-KZ"/>
        </w:rPr>
        <w:t>5</w:t>
      </w:r>
      <w:r w:rsidRPr="00357EBB">
        <w:rPr>
          <w:rFonts w:ascii="Times New Roman" w:hAnsi="Times New Roman" w:cs="Times New Roman"/>
          <w:color w:val="000000" w:themeColor="text1"/>
          <w:sz w:val="28"/>
          <w:szCs w:val="28"/>
          <w:lang w:val="kk-KZ"/>
        </w:rPr>
        <w:t xml:space="preserve"> – 0,55-0,59% және калий 4,08-4,35% аралығында өзгереді. Минералдық және органикалық тыңайтқыштарды  ұштастырып қолданған жағдайда (NPK +60 т көң) бұл көрсеткіштердің шамалары сәйкесінше: 4,20; 060; 4,08% болды (кесте </w:t>
      </w:r>
      <w:r w:rsidR="007B20B8" w:rsidRPr="00357EBB">
        <w:rPr>
          <w:rFonts w:ascii="Times New Roman" w:hAnsi="Times New Roman" w:cs="Times New Roman"/>
          <w:color w:val="000000" w:themeColor="text1"/>
          <w:sz w:val="28"/>
          <w:szCs w:val="28"/>
          <w:lang w:val="kk-KZ"/>
        </w:rPr>
        <w:t>11</w:t>
      </w:r>
      <w:r w:rsidRPr="00357EBB">
        <w:rPr>
          <w:rFonts w:ascii="Times New Roman" w:hAnsi="Times New Roman" w:cs="Times New Roman"/>
          <w:color w:val="000000" w:themeColor="text1"/>
          <w:sz w:val="28"/>
          <w:szCs w:val="28"/>
          <w:lang w:val="kk-KZ"/>
        </w:rPr>
        <w:t>).</w:t>
      </w:r>
    </w:p>
    <w:p w14:paraId="476CDC4F" w14:textId="6E3FD181" w:rsidR="00CD66C6" w:rsidRPr="00357EBB" w:rsidRDefault="00CD66C6" w:rsidP="00CD66C6">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Қант қызылшасының тамырының химиялық құрамының өзгеруінде 2018 жылдағыдай заңдылықтар қайталанды. Бақылау мен фондық варианттарда азот мөлшері 0,55-0,56%, фосфор 0,12-0,14% және калий 1,05-1,07% болса, ал тыңайтқыш қолданылған варианттардағы азоттың мөлшері 0,56-0,67%, фосфор 0,16-0,19% және калий 1,07-1,34% шамасында ауытқиды. Фосфор тыңайтқыштарының екі еселенген Р</w:t>
      </w:r>
      <w:r w:rsidRPr="00357EBB">
        <w:rPr>
          <w:rFonts w:ascii="Times New Roman" w:hAnsi="Times New Roman" w:cs="Times New Roman"/>
          <w:color w:val="000000" w:themeColor="text1"/>
          <w:sz w:val="28"/>
          <w:szCs w:val="28"/>
          <w:vertAlign w:val="subscript"/>
          <w:lang w:val="kk-KZ"/>
        </w:rPr>
        <w:t xml:space="preserve">180 </w:t>
      </w:r>
      <w:r w:rsidRPr="00357EBB">
        <w:rPr>
          <w:rFonts w:ascii="Times New Roman" w:hAnsi="Times New Roman" w:cs="Times New Roman"/>
          <w:color w:val="000000" w:themeColor="text1"/>
          <w:sz w:val="28"/>
          <w:szCs w:val="28"/>
          <w:lang w:val="kk-KZ"/>
        </w:rPr>
        <w:t xml:space="preserve">нормасын қолданған вариантта, тәжірибедегі ең жоғарғы көрсеткіштер қамтамасыз етілді. Бұл вариантта пәлек құрамындағы NPK мөлшері: 4,23; 0,59 және 4,35% құраса, ал тамыр құрамындағы NPK мөлшері: 0,67; 0,19 және 1,34% жоғарылады (кесте </w:t>
      </w:r>
      <w:r w:rsidR="007B20B8" w:rsidRPr="00357EBB">
        <w:rPr>
          <w:rFonts w:ascii="Times New Roman" w:hAnsi="Times New Roman" w:cs="Times New Roman"/>
          <w:color w:val="000000" w:themeColor="text1"/>
          <w:sz w:val="28"/>
          <w:szCs w:val="28"/>
          <w:lang w:val="kk-KZ"/>
        </w:rPr>
        <w:t>11</w:t>
      </w:r>
      <w:r w:rsidRPr="00357EBB">
        <w:rPr>
          <w:rFonts w:ascii="Times New Roman" w:hAnsi="Times New Roman" w:cs="Times New Roman"/>
          <w:color w:val="000000" w:themeColor="text1"/>
          <w:sz w:val="28"/>
          <w:szCs w:val="28"/>
          <w:lang w:val="kk-KZ"/>
        </w:rPr>
        <w:t xml:space="preserve">). </w:t>
      </w:r>
    </w:p>
    <w:p w14:paraId="364CAE13" w14:textId="77777777" w:rsidR="00CD66C6" w:rsidRPr="00357EBB" w:rsidRDefault="00CD66C6" w:rsidP="00CD66C6">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Сонымен, қант қызылшасына жүргізілген химиялық талдау нәтижелері, қоректік заттардың мөлшері дақылдың биологиялық ерекшеліктеріне ғана емес, қолданылған тыңайтқыштардың түрлеріне, нормаларына және арақатынастарына тәуелді болтындығын айқындады. </w:t>
      </w:r>
    </w:p>
    <w:p w14:paraId="36BECD8B" w14:textId="77777777" w:rsidR="00CD66C6" w:rsidRPr="00357EBB" w:rsidRDefault="00CD66C6" w:rsidP="00CD66C6">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lastRenderedPageBreak/>
        <w:t>Егіншіліктегі қоректік заттардың теңгерімі топырақтың тиімді құнарлылығының маңызды көрсеткіштерінің бірі болып саналады.</w:t>
      </w:r>
    </w:p>
    <w:p w14:paraId="50E021A4" w14:textId="696CD524" w:rsidR="00CD66C6" w:rsidRPr="00357EBB" w:rsidRDefault="00CD66C6" w:rsidP="00CD66C6">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Топырақтағы қоректік заттардың теңгерімінің кіріс бөлігін минералдық және органикалық тыңайтқыштармен топыраққа түскен қоректік</w:t>
      </w:r>
      <w:r w:rsidR="00A83BFE" w:rsidRPr="00357EBB">
        <w:rPr>
          <w:rFonts w:ascii="Times New Roman" w:hAnsi="Times New Roman" w:cs="Times New Roman"/>
          <w:color w:val="000000" w:themeColor="text1"/>
          <w:sz w:val="28"/>
          <w:szCs w:val="28"/>
          <w:lang w:val="kk-KZ"/>
        </w:rPr>
        <w:t xml:space="preserve"> заттар құраса, ал шығыс бөлігі</w:t>
      </w:r>
      <w:r w:rsidRPr="00357EBB">
        <w:rPr>
          <w:rFonts w:ascii="Times New Roman" w:hAnsi="Times New Roman" w:cs="Times New Roman"/>
          <w:color w:val="000000" w:themeColor="text1"/>
          <w:sz w:val="28"/>
          <w:szCs w:val="28"/>
          <w:lang w:val="kk-KZ"/>
        </w:rPr>
        <w:t xml:space="preserve"> ауылшаруашылығы дақылдарының өнімімен пайдаланылған қоректік заттардың мөлшерінен тұрады. </w:t>
      </w:r>
    </w:p>
    <w:p w14:paraId="417769BE" w14:textId="77777777" w:rsidR="00CD66C6" w:rsidRPr="00357EBB" w:rsidRDefault="00CD66C6" w:rsidP="00CD66C6">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Өсімдіктердің қоректік заттарды пайдалануы топырақтың агрохимиялық және агрофизикалық қасиеттеріне, сумен қамтамасыз ету мен тыңайтқыштарды қолдану қарқындылығына байланысты өзгеріп отырады.  </w:t>
      </w:r>
    </w:p>
    <w:p w14:paraId="1D207DB6" w14:textId="11F4E7E6" w:rsidR="00CD66C6" w:rsidRPr="00357EBB" w:rsidRDefault="00CD66C6" w:rsidP="00CD66C6">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Біздің зерттеулеріміздің 2018 жылғы мәліметтері бойынша өнімді жинау кезеңінде қант қызылшасының тамыры мен пәлегінің құрғақ массасы бақылау вариантында 6464 және 3428 кг/га болса, фондық вариантта (NK) сәйкесінше 8035 және 4142 кг/га құрады. Фосфор тыңайтқыштарының 90-180 кг нормаларын қолданған варианттарда тамырдың құрғақ массасы 14731-16210 кг/га және пәлектің құрғақ массасы 3014-3762 кг/га дейін артады. Минералдық және органикалық тыңайтқыштарды ұштастырып қолданған жағдайда (вар.6) тамырдың құрғақ массасы 16740 кг/га және пәлектің құрғақ салмағы 3513 кг/га шамасында болды (кесте </w:t>
      </w:r>
      <w:r w:rsidR="007B20B8" w:rsidRPr="00357EBB">
        <w:rPr>
          <w:rFonts w:ascii="Times New Roman" w:hAnsi="Times New Roman" w:cs="Times New Roman"/>
          <w:color w:val="000000" w:themeColor="text1"/>
          <w:sz w:val="28"/>
          <w:szCs w:val="28"/>
          <w:lang w:val="kk-KZ"/>
        </w:rPr>
        <w:t>12</w:t>
      </w:r>
      <w:r w:rsidRPr="00357EBB">
        <w:rPr>
          <w:rFonts w:ascii="Times New Roman" w:hAnsi="Times New Roman" w:cs="Times New Roman"/>
          <w:color w:val="000000" w:themeColor="text1"/>
          <w:sz w:val="28"/>
          <w:szCs w:val="28"/>
          <w:lang w:val="kk-KZ"/>
        </w:rPr>
        <w:t>).</w:t>
      </w:r>
    </w:p>
    <w:p w14:paraId="028360E0" w14:textId="7F2FA7B5" w:rsidR="00CD66C6" w:rsidRPr="00357EBB" w:rsidRDefault="00CD66C6" w:rsidP="00CD66C6">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Қант қызылшасының тамыры мен пәлегінің құрғақ массаларының шамаларына байланысты, аталған мүшелерінің қоректік заттарды пайдалану көрсеткіштері әртүрлі деңгейлерде өзгерді. Тәжірибенің бақылау мен фондық варианттарында тамырдың азотты пайдалану шамасы 43,3-53,0 кг/га, фосфорды – 9,0-11,2 кг/га және калийді – 78,0-103,0 кг/га өзгерсе, ал фосфор тыңайтқыштарының әртүрлі нормаларын қолданған варианттарда қоректік заттарды пайдалану мөлшерлері: N – 97,2-108,6 кг/га, Р</w:t>
      </w:r>
      <w:r w:rsidRPr="00357EBB">
        <w:rPr>
          <w:rFonts w:ascii="Times New Roman" w:hAnsi="Times New Roman" w:cs="Times New Roman"/>
          <w:color w:val="000000" w:themeColor="text1"/>
          <w:sz w:val="28"/>
          <w:szCs w:val="28"/>
          <w:vertAlign w:val="subscript"/>
          <w:lang w:val="kk-KZ"/>
        </w:rPr>
        <w:t>2</w:t>
      </w:r>
      <w:r w:rsidRPr="00357EBB">
        <w:rPr>
          <w:rFonts w:ascii="Times New Roman" w:hAnsi="Times New Roman" w:cs="Times New Roman"/>
          <w:color w:val="000000" w:themeColor="text1"/>
          <w:sz w:val="28"/>
          <w:szCs w:val="28"/>
          <w:lang w:val="kk-KZ"/>
        </w:rPr>
        <w:t>О</w:t>
      </w:r>
      <w:r w:rsidRPr="00357EBB">
        <w:rPr>
          <w:rFonts w:ascii="Times New Roman" w:hAnsi="Times New Roman" w:cs="Times New Roman"/>
          <w:color w:val="000000" w:themeColor="text1"/>
          <w:sz w:val="28"/>
          <w:szCs w:val="28"/>
          <w:vertAlign w:val="subscript"/>
          <w:lang w:val="kk-KZ"/>
        </w:rPr>
        <w:t>5</w:t>
      </w:r>
      <w:r w:rsidRPr="00357EBB">
        <w:rPr>
          <w:rFonts w:ascii="Times New Roman" w:hAnsi="Times New Roman" w:cs="Times New Roman"/>
          <w:color w:val="000000" w:themeColor="text1"/>
          <w:sz w:val="28"/>
          <w:szCs w:val="28"/>
          <w:lang w:val="kk-KZ"/>
        </w:rPr>
        <w:t xml:space="preserve"> – 31,0-39,0 кг/га және К</w:t>
      </w:r>
      <w:r w:rsidRPr="00357EBB">
        <w:rPr>
          <w:rFonts w:ascii="Times New Roman" w:hAnsi="Times New Roman" w:cs="Times New Roman"/>
          <w:color w:val="000000" w:themeColor="text1"/>
          <w:sz w:val="28"/>
          <w:szCs w:val="28"/>
          <w:vertAlign w:val="subscript"/>
          <w:lang w:val="kk-KZ"/>
        </w:rPr>
        <w:t>2</w:t>
      </w:r>
      <w:r w:rsidRPr="00357EBB">
        <w:rPr>
          <w:rFonts w:ascii="Times New Roman" w:hAnsi="Times New Roman" w:cs="Times New Roman"/>
          <w:color w:val="000000" w:themeColor="text1"/>
          <w:sz w:val="28"/>
          <w:szCs w:val="28"/>
          <w:lang w:val="kk-KZ"/>
        </w:rPr>
        <w:t xml:space="preserve">О – 152,0-229,0 кг/га ауытқиды. Пәлектің қоректік заттарды (NPK) пайдалану шамалары, тамырмен салыстырғанда азот шамалас болса, ал фосфор 2,0-2,5 және калий мөлшері 1,5-2,0 есе төмен болды (кесте </w:t>
      </w:r>
      <w:r w:rsidR="007B20B8" w:rsidRPr="00357EBB">
        <w:rPr>
          <w:rFonts w:ascii="Times New Roman" w:hAnsi="Times New Roman" w:cs="Times New Roman"/>
          <w:color w:val="000000" w:themeColor="text1"/>
          <w:sz w:val="28"/>
          <w:szCs w:val="28"/>
          <w:lang w:val="kk-KZ"/>
        </w:rPr>
        <w:t>12</w:t>
      </w:r>
      <w:r w:rsidRPr="00357EBB">
        <w:rPr>
          <w:rFonts w:ascii="Times New Roman" w:hAnsi="Times New Roman" w:cs="Times New Roman"/>
          <w:color w:val="000000" w:themeColor="text1"/>
          <w:sz w:val="28"/>
          <w:szCs w:val="28"/>
          <w:lang w:val="kk-KZ"/>
        </w:rPr>
        <w:t>).</w:t>
      </w:r>
    </w:p>
    <w:p w14:paraId="052815DE" w14:textId="77777777" w:rsidR="00CD66C6" w:rsidRPr="00357EBB" w:rsidRDefault="00CD66C6" w:rsidP="00CD66C6">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Зерттеу жүргізілген 2018 жылғы мәліметтерге сәйкес қоректік заттарды пайдаланудың ең жоғарғы қосынды мөлшері фосфор тыңайтқыштарының екі еселенген (Р</w:t>
      </w:r>
      <w:r w:rsidRPr="00357EBB">
        <w:rPr>
          <w:rFonts w:ascii="Times New Roman" w:hAnsi="Times New Roman" w:cs="Times New Roman"/>
          <w:color w:val="000000" w:themeColor="text1"/>
          <w:sz w:val="28"/>
          <w:szCs w:val="28"/>
          <w:vertAlign w:val="subscript"/>
          <w:lang w:val="kk-KZ"/>
        </w:rPr>
        <w:t>180</w:t>
      </w:r>
      <w:r w:rsidRPr="00357EBB">
        <w:rPr>
          <w:rFonts w:ascii="Times New Roman" w:hAnsi="Times New Roman" w:cs="Times New Roman"/>
          <w:color w:val="000000" w:themeColor="text1"/>
          <w:sz w:val="28"/>
          <w:szCs w:val="28"/>
          <w:lang w:val="kk-KZ"/>
        </w:rPr>
        <w:t>) нормасын қолданған вариантта анықталып, азот бойынша 182,0 кг/га, фосфорда – 45,0 кг/га және калийде 316 кг/га құрады. Басқа тыңайтылған варианттарда азоттың қосынды пайдалануы 169,0-186,0 кг/га, фосфорды 24,0-44,0 кг/га, калийді 263-299 кг/га аралығында өзгеріп, бақылауда сәйкесінше: N – 137,0; Р</w:t>
      </w:r>
      <w:r w:rsidRPr="00357EBB">
        <w:rPr>
          <w:rFonts w:ascii="Times New Roman" w:hAnsi="Times New Roman" w:cs="Times New Roman"/>
          <w:color w:val="000000" w:themeColor="text1"/>
          <w:sz w:val="28"/>
          <w:szCs w:val="28"/>
          <w:vertAlign w:val="subscript"/>
          <w:lang w:val="kk-KZ"/>
        </w:rPr>
        <w:t>2</w:t>
      </w:r>
      <w:r w:rsidRPr="00357EBB">
        <w:rPr>
          <w:rFonts w:ascii="Times New Roman" w:hAnsi="Times New Roman" w:cs="Times New Roman"/>
          <w:color w:val="000000" w:themeColor="text1"/>
          <w:sz w:val="28"/>
          <w:szCs w:val="28"/>
          <w:lang w:val="kk-KZ"/>
        </w:rPr>
        <w:t>О</w:t>
      </w:r>
      <w:r w:rsidRPr="00357EBB">
        <w:rPr>
          <w:rFonts w:ascii="Times New Roman" w:hAnsi="Times New Roman" w:cs="Times New Roman"/>
          <w:color w:val="000000" w:themeColor="text1"/>
          <w:sz w:val="28"/>
          <w:szCs w:val="28"/>
          <w:vertAlign w:val="subscript"/>
          <w:lang w:val="kk-KZ"/>
        </w:rPr>
        <w:t>5</w:t>
      </w:r>
      <w:r w:rsidRPr="00357EBB">
        <w:rPr>
          <w:rFonts w:ascii="Times New Roman" w:hAnsi="Times New Roman" w:cs="Times New Roman"/>
          <w:color w:val="000000" w:themeColor="text1"/>
          <w:sz w:val="28"/>
          <w:szCs w:val="28"/>
          <w:lang w:val="kk-KZ"/>
        </w:rPr>
        <w:t xml:space="preserve"> – 20,0 және К</w:t>
      </w:r>
      <w:r w:rsidRPr="00357EBB">
        <w:rPr>
          <w:rFonts w:ascii="Times New Roman" w:hAnsi="Times New Roman" w:cs="Times New Roman"/>
          <w:color w:val="000000" w:themeColor="text1"/>
          <w:sz w:val="28"/>
          <w:szCs w:val="28"/>
          <w:vertAlign w:val="subscript"/>
          <w:lang w:val="kk-KZ"/>
        </w:rPr>
        <w:t>2</w:t>
      </w:r>
      <w:r w:rsidRPr="00357EBB">
        <w:rPr>
          <w:rFonts w:ascii="Times New Roman" w:hAnsi="Times New Roman" w:cs="Times New Roman"/>
          <w:color w:val="000000" w:themeColor="text1"/>
          <w:sz w:val="28"/>
          <w:szCs w:val="28"/>
          <w:lang w:val="kk-KZ"/>
        </w:rPr>
        <w:t xml:space="preserve">О – 188 кг/га аспады. </w:t>
      </w:r>
    </w:p>
    <w:p w14:paraId="5441B7BD" w14:textId="1C6C561D" w:rsidR="00CD66C6" w:rsidRPr="00357EBB" w:rsidRDefault="00CD66C6" w:rsidP="005A215C">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Қолданылған тыңайтқыштарға байланысты қант қызылшасы дақылының тамыры мен пәлегінің 2019 жылғы құрғақ салмағы мен қоректік заттарды пайдалану шамалары алдыңғы жылдағы заңдылықтарға тәуелді болды. Мысалы, бақылау вариантында қант қызылшасы дақылының тамырының құрғақ массасының шамасы 7293 кг/га және пәлегінің құрғақ массасы 2042 кг/га құраса, ал тыңайтқыш қолданылған варианттарда тамырдың құрғақ массасы 7887-11061 кг/га, пәлектің құрғақ массасы </w:t>
      </w:r>
      <w:r w:rsidR="00A83BFE" w:rsidRPr="00357EBB">
        <w:rPr>
          <w:rFonts w:ascii="Times New Roman" w:hAnsi="Times New Roman" w:cs="Times New Roman"/>
          <w:color w:val="000000" w:themeColor="text1"/>
          <w:sz w:val="28"/>
          <w:szCs w:val="28"/>
          <w:lang w:val="kk-KZ"/>
        </w:rPr>
        <w:t>2350-</w:t>
      </w:r>
      <w:r w:rsidRPr="00357EBB">
        <w:rPr>
          <w:rFonts w:ascii="Times New Roman" w:hAnsi="Times New Roman" w:cs="Times New Roman"/>
          <w:color w:val="000000" w:themeColor="text1"/>
          <w:sz w:val="28"/>
          <w:szCs w:val="28"/>
          <w:lang w:val="kk-KZ"/>
        </w:rPr>
        <w:t xml:space="preserve">3310 кг/га дейін жоғарылайды. </w:t>
      </w:r>
    </w:p>
    <w:p w14:paraId="7832B3DC" w14:textId="77777777" w:rsidR="00CD66C6" w:rsidRPr="00357EBB" w:rsidRDefault="00CD66C6" w:rsidP="00CD66C6">
      <w:pPr>
        <w:spacing w:after="0" w:line="240" w:lineRule="auto"/>
        <w:ind w:firstLine="567"/>
        <w:jc w:val="both"/>
        <w:rPr>
          <w:rFonts w:ascii="Times New Roman" w:hAnsi="Times New Roman" w:cs="Times New Roman"/>
          <w:color w:val="000000" w:themeColor="text1"/>
          <w:sz w:val="28"/>
          <w:szCs w:val="28"/>
          <w:lang w:val="kk-KZ"/>
        </w:rPr>
        <w:sectPr w:rsidR="00CD66C6" w:rsidRPr="00357EBB">
          <w:pgSz w:w="11906" w:h="16838"/>
          <w:pgMar w:top="1134" w:right="850" w:bottom="1134" w:left="1701" w:header="708" w:footer="708" w:gutter="0"/>
          <w:cols w:space="708"/>
          <w:docGrid w:linePitch="360"/>
        </w:sectPr>
      </w:pPr>
    </w:p>
    <w:p w14:paraId="4C2AF5D5" w14:textId="084100BB" w:rsidR="00CD66C6" w:rsidRPr="00357EBB" w:rsidRDefault="00CD66C6" w:rsidP="00CD66C6">
      <w:pPr>
        <w:spacing w:after="0" w:line="240" w:lineRule="auto"/>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lastRenderedPageBreak/>
        <w:t xml:space="preserve">Кесте </w:t>
      </w:r>
      <w:r w:rsidR="007B20B8" w:rsidRPr="00357EBB">
        <w:rPr>
          <w:rFonts w:ascii="Times New Roman" w:hAnsi="Times New Roman" w:cs="Times New Roman"/>
          <w:color w:val="000000" w:themeColor="text1"/>
          <w:sz w:val="28"/>
          <w:szCs w:val="28"/>
          <w:lang w:val="kk-KZ"/>
        </w:rPr>
        <w:t>12</w:t>
      </w:r>
      <w:r w:rsidRPr="00357EBB">
        <w:rPr>
          <w:rFonts w:ascii="Times New Roman" w:hAnsi="Times New Roman" w:cs="Times New Roman"/>
          <w:color w:val="000000" w:themeColor="text1"/>
          <w:sz w:val="28"/>
          <w:szCs w:val="28"/>
          <w:lang w:val="kk-KZ"/>
        </w:rPr>
        <w:t xml:space="preserve"> Қолданылған тыңайтқыштарға байланысты қант қызылшасының өнімімен қоректік заттарды пайдалануы, 2018 жыл</w:t>
      </w:r>
    </w:p>
    <w:tbl>
      <w:tblPr>
        <w:tblStyle w:val="a6"/>
        <w:tblW w:w="0" w:type="auto"/>
        <w:jc w:val="center"/>
        <w:tblLook w:val="04A0" w:firstRow="1" w:lastRow="0" w:firstColumn="1" w:lastColumn="0" w:noHBand="0" w:noVBand="1"/>
      </w:tblPr>
      <w:tblGrid>
        <w:gridCol w:w="532"/>
        <w:gridCol w:w="1801"/>
        <w:gridCol w:w="1114"/>
        <w:gridCol w:w="1106"/>
        <w:gridCol w:w="1106"/>
        <w:gridCol w:w="1103"/>
        <w:gridCol w:w="1133"/>
        <w:gridCol w:w="1101"/>
        <w:gridCol w:w="1099"/>
        <w:gridCol w:w="1133"/>
        <w:gridCol w:w="1103"/>
        <w:gridCol w:w="1096"/>
        <w:gridCol w:w="1133"/>
      </w:tblGrid>
      <w:tr w:rsidR="00357EBB" w:rsidRPr="00357EBB" w14:paraId="332C4CC8" w14:textId="77777777" w:rsidTr="005F0C5C">
        <w:trPr>
          <w:jc w:val="center"/>
        </w:trPr>
        <w:tc>
          <w:tcPr>
            <w:tcW w:w="532" w:type="dxa"/>
            <w:vMerge w:val="restart"/>
          </w:tcPr>
          <w:p w14:paraId="2725D069" w14:textId="77777777" w:rsidR="00CD66C6" w:rsidRPr="00357EBB" w:rsidRDefault="00CD66C6" w:rsidP="005F0C5C">
            <w:pPr>
              <w:jc w:val="center"/>
              <w:rPr>
                <w:rFonts w:ascii="Times New Roman" w:hAnsi="Times New Roman" w:cs="Times New Roman"/>
                <w:color w:val="000000" w:themeColor="text1"/>
                <w:sz w:val="24"/>
                <w:szCs w:val="24"/>
              </w:rPr>
            </w:pPr>
            <w:r w:rsidRPr="00357EBB">
              <w:rPr>
                <w:rFonts w:ascii="Times New Roman" w:hAnsi="Times New Roman" w:cs="Times New Roman"/>
                <w:color w:val="000000" w:themeColor="text1"/>
                <w:sz w:val="24"/>
                <w:szCs w:val="24"/>
              </w:rPr>
              <w:t>№</w:t>
            </w:r>
          </w:p>
          <w:p w14:paraId="70B9126D" w14:textId="77777777" w:rsidR="00CD66C6" w:rsidRPr="00357EBB" w:rsidRDefault="00CD66C6" w:rsidP="005F0C5C">
            <w:pPr>
              <w:jc w:val="center"/>
              <w:rPr>
                <w:rFonts w:ascii="Times New Roman" w:hAnsi="Times New Roman" w:cs="Times New Roman"/>
                <w:color w:val="000000" w:themeColor="text1"/>
                <w:sz w:val="24"/>
                <w:szCs w:val="24"/>
              </w:rPr>
            </w:pPr>
            <w:r w:rsidRPr="00357EBB">
              <w:rPr>
                <w:rFonts w:ascii="Times New Roman" w:hAnsi="Times New Roman" w:cs="Times New Roman"/>
                <w:color w:val="000000" w:themeColor="text1"/>
                <w:sz w:val="24"/>
                <w:szCs w:val="24"/>
              </w:rPr>
              <w:t>р/н</w:t>
            </w:r>
          </w:p>
        </w:tc>
        <w:tc>
          <w:tcPr>
            <w:tcW w:w="1806" w:type="dxa"/>
            <w:vMerge w:val="restart"/>
          </w:tcPr>
          <w:p w14:paraId="0704C7FA" w14:textId="77777777" w:rsidR="00CD66C6" w:rsidRPr="00357EBB" w:rsidRDefault="00CD66C6" w:rsidP="005F0C5C">
            <w:pPr>
              <w:jc w:val="center"/>
              <w:rPr>
                <w:rFonts w:ascii="Times New Roman" w:hAnsi="Times New Roman" w:cs="Times New Roman"/>
                <w:color w:val="000000" w:themeColor="text1"/>
                <w:sz w:val="24"/>
                <w:szCs w:val="24"/>
                <w:lang w:val="kk-KZ"/>
              </w:rPr>
            </w:pPr>
            <w:r w:rsidRPr="00357EBB">
              <w:rPr>
                <w:rFonts w:ascii="Times New Roman" w:hAnsi="Times New Roman" w:cs="Times New Roman"/>
                <w:color w:val="000000" w:themeColor="text1"/>
                <w:sz w:val="24"/>
                <w:szCs w:val="24"/>
                <w:lang w:val="kk-KZ"/>
              </w:rPr>
              <w:t>Тәжірибе варианттары</w:t>
            </w:r>
          </w:p>
        </w:tc>
        <w:tc>
          <w:tcPr>
            <w:tcW w:w="2226" w:type="dxa"/>
            <w:gridSpan w:val="2"/>
          </w:tcPr>
          <w:p w14:paraId="5D787658" w14:textId="1C4BAA65" w:rsidR="00CD66C6" w:rsidRPr="00357EBB" w:rsidRDefault="00CD66C6" w:rsidP="005F0C5C">
            <w:pPr>
              <w:jc w:val="center"/>
              <w:rPr>
                <w:rFonts w:ascii="Times New Roman" w:hAnsi="Times New Roman" w:cs="Times New Roman"/>
                <w:color w:val="000000" w:themeColor="text1"/>
                <w:sz w:val="24"/>
                <w:szCs w:val="24"/>
                <w:lang w:val="kk-KZ"/>
              </w:rPr>
            </w:pPr>
            <w:r w:rsidRPr="00357EBB">
              <w:rPr>
                <w:rFonts w:ascii="Times New Roman" w:hAnsi="Times New Roman" w:cs="Times New Roman"/>
                <w:color w:val="000000" w:themeColor="text1"/>
                <w:sz w:val="24"/>
                <w:szCs w:val="24"/>
                <w:lang w:val="kk-KZ"/>
              </w:rPr>
              <w:t xml:space="preserve">Құрғақ </w:t>
            </w:r>
            <w:r w:rsidR="00A83BFE" w:rsidRPr="00357EBB">
              <w:rPr>
                <w:rFonts w:ascii="Times New Roman" w:hAnsi="Times New Roman" w:cs="Times New Roman"/>
                <w:color w:val="000000" w:themeColor="text1"/>
                <w:sz w:val="24"/>
                <w:szCs w:val="24"/>
                <w:lang w:val="kk-KZ"/>
              </w:rPr>
              <w:t xml:space="preserve">биомасса </w:t>
            </w:r>
            <w:r w:rsidRPr="00357EBB">
              <w:rPr>
                <w:rFonts w:ascii="Times New Roman" w:hAnsi="Times New Roman" w:cs="Times New Roman"/>
                <w:color w:val="000000" w:themeColor="text1"/>
                <w:sz w:val="24"/>
                <w:szCs w:val="24"/>
                <w:lang w:val="kk-KZ"/>
              </w:rPr>
              <w:t>салмағы, кг/га</w:t>
            </w:r>
          </w:p>
        </w:tc>
        <w:tc>
          <w:tcPr>
            <w:tcW w:w="3350" w:type="dxa"/>
            <w:gridSpan w:val="3"/>
          </w:tcPr>
          <w:p w14:paraId="7160F478" w14:textId="77777777" w:rsidR="00CD66C6" w:rsidRPr="00357EBB" w:rsidRDefault="00CD66C6" w:rsidP="005F0C5C">
            <w:pPr>
              <w:jc w:val="center"/>
              <w:rPr>
                <w:rFonts w:ascii="Times New Roman" w:hAnsi="Times New Roman" w:cs="Times New Roman"/>
                <w:color w:val="000000" w:themeColor="text1"/>
                <w:sz w:val="24"/>
                <w:szCs w:val="24"/>
                <w:lang w:val="kk-KZ"/>
              </w:rPr>
            </w:pPr>
            <w:r w:rsidRPr="00357EBB">
              <w:rPr>
                <w:rFonts w:ascii="Times New Roman" w:hAnsi="Times New Roman" w:cs="Times New Roman"/>
                <w:color w:val="000000" w:themeColor="text1"/>
                <w:sz w:val="24"/>
                <w:szCs w:val="24"/>
                <w:lang w:val="kk-KZ"/>
              </w:rPr>
              <w:t>Азотты пайдалану, кг/га</w:t>
            </w:r>
          </w:p>
        </w:tc>
        <w:tc>
          <w:tcPr>
            <w:tcW w:w="3340" w:type="dxa"/>
            <w:gridSpan w:val="3"/>
          </w:tcPr>
          <w:p w14:paraId="2F8F8C04" w14:textId="77777777" w:rsidR="00CD66C6" w:rsidRPr="00357EBB" w:rsidRDefault="00CD66C6" w:rsidP="005F0C5C">
            <w:pPr>
              <w:jc w:val="center"/>
              <w:rPr>
                <w:rFonts w:ascii="Times New Roman" w:hAnsi="Times New Roman" w:cs="Times New Roman"/>
                <w:color w:val="000000" w:themeColor="text1"/>
                <w:sz w:val="24"/>
                <w:szCs w:val="24"/>
              </w:rPr>
            </w:pPr>
            <w:r w:rsidRPr="00357EBB">
              <w:rPr>
                <w:rFonts w:ascii="Times New Roman" w:hAnsi="Times New Roman" w:cs="Times New Roman"/>
                <w:color w:val="000000" w:themeColor="text1"/>
                <w:sz w:val="24"/>
                <w:szCs w:val="24"/>
                <w:lang w:val="kk-KZ"/>
              </w:rPr>
              <w:t>Фосфорды пайдалану, кг/га</w:t>
            </w:r>
          </w:p>
        </w:tc>
        <w:tc>
          <w:tcPr>
            <w:tcW w:w="3306" w:type="dxa"/>
            <w:gridSpan w:val="3"/>
          </w:tcPr>
          <w:p w14:paraId="30FB4900" w14:textId="77777777" w:rsidR="00CD66C6" w:rsidRPr="00357EBB" w:rsidRDefault="00CD66C6" w:rsidP="005F0C5C">
            <w:pPr>
              <w:jc w:val="center"/>
              <w:rPr>
                <w:rFonts w:ascii="Times New Roman" w:hAnsi="Times New Roman" w:cs="Times New Roman"/>
                <w:color w:val="000000" w:themeColor="text1"/>
                <w:sz w:val="24"/>
                <w:szCs w:val="24"/>
              </w:rPr>
            </w:pPr>
            <w:r w:rsidRPr="00357EBB">
              <w:rPr>
                <w:rFonts w:ascii="Times New Roman" w:hAnsi="Times New Roman" w:cs="Times New Roman"/>
                <w:color w:val="000000" w:themeColor="text1"/>
                <w:sz w:val="24"/>
                <w:szCs w:val="24"/>
                <w:lang w:val="kk-KZ"/>
              </w:rPr>
              <w:t>Калийді пайдалану, кг/га</w:t>
            </w:r>
          </w:p>
        </w:tc>
      </w:tr>
      <w:tr w:rsidR="00357EBB" w:rsidRPr="00357EBB" w14:paraId="2186048E" w14:textId="77777777" w:rsidTr="005F0C5C">
        <w:trPr>
          <w:jc w:val="center"/>
        </w:trPr>
        <w:tc>
          <w:tcPr>
            <w:tcW w:w="532" w:type="dxa"/>
            <w:vMerge/>
          </w:tcPr>
          <w:p w14:paraId="458A6EF2" w14:textId="77777777" w:rsidR="00CD66C6" w:rsidRPr="00357EBB" w:rsidRDefault="00CD66C6" w:rsidP="005F0C5C">
            <w:pPr>
              <w:jc w:val="center"/>
              <w:rPr>
                <w:rFonts w:ascii="Times New Roman" w:hAnsi="Times New Roman" w:cs="Times New Roman"/>
                <w:color w:val="000000" w:themeColor="text1"/>
                <w:sz w:val="24"/>
                <w:szCs w:val="24"/>
              </w:rPr>
            </w:pPr>
          </w:p>
        </w:tc>
        <w:tc>
          <w:tcPr>
            <w:tcW w:w="1806" w:type="dxa"/>
            <w:vMerge/>
          </w:tcPr>
          <w:p w14:paraId="6ACF0F08" w14:textId="77777777" w:rsidR="00CD66C6" w:rsidRPr="00357EBB" w:rsidRDefault="00CD66C6" w:rsidP="005F0C5C">
            <w:pPr>
              <w:jc w:val="center"/>
              <w:rPr>
                <w:rFonts w:ascii="Times New Roman" w:hAnsi="Times New Roman" w:cs="Times New Roman"/>
                <w:color w:val="000000" w:themeColor="text1"/>
                <w:sz w:val="24"/>
                <w:szCs w:val="24"/>
              </w:rPr>
            </w:pPr>
          </w:p>
        </w:tc>
        <w:tc>
          <w:tcPr>
            <w:tcW w:w="1116" w:type="dxa"/>
          </w:tcPr>
          <w:p w14:paraId="24808CEF" w14:textId="77777777" w:rsidR="00CD66C6" w:rsidRPr="00357EBB" w:rsidRDefault="00CD66C6" w:rsidP="005F0C5C">
            <w:pPr>
              <w:jc w:val="center"/>
              <w:rPr>
                <w:rFonts w:ascii="Times New Roman" w:hAnsi="Times New Roman" w:cs="Times New Roman"/>
                <w:color w:val="000000" w:themeColor="text1"/>
                <w:sz w:val="24"/>
                <w:szCs w:val="24"/>
                <w:lang w:val="kk-KZ"/>
              </w:rPr>
            </w:pPr>
            <w:r w:rsidRPr="00357EBB">
              <w:rPr>
                <w:rFonts w:ascii="Times New Roman" w:hAnsi="Times New Roman" w:cs="Times New Roman"/>
                <w:color w:val="000000" w:themeColor="text1"/>
                <w:sz w:val="24"/>
                <w:szCs w:val="24"/>
                <w:lang w:val="kk-KZ"/>
              </w:rPr>
              <w:t>тамыры</w:t>
            </w:r>
          </w:p>
        </w:tc>
        <w:tc>
          <w:tcPr>
            <w:tcW w:w="1110" w:type="dxa"/>
          </w:tcPr>
          <w:p w14:paraId="72AB7D5F" w14:textId="77777777" w:rsidR="00CD66C6" w:rsidRPr="00357EBB" w:rsidRDefault="00CD66C6" w:rsidP="005F0C5C">
            <w:pPr>
              <w:jc w:val="center"/>
              <w:rPr>
                <w:rFonts w:ascii="Times New Roman" w:hAnsi="Times New Roman" w:cs="Times New Roman"/>
                <w:color w:val="000000" w:themeColor="text1"/>
                <w:sz w:val="24"/>
                <w:szCs w:val="24"/>
                <w:lang w:val="kk-KZ"/>
              </w:rPr>
            </w:pPr>
            <w:r w:rsidRPr="00357EBB">
              <w:rPr>
                <w:rFonts w:ascii="Times New Roman" w:hAnsi="Times New Roman" w:cs="Times New Roman"/>
                <w:color w:val="000000" w:themeColor="text1"/>
                <w:sz w:val="24"/>
                <w:szCs w:val="24"/>
                <w:lang w:val="kk-KZ"/>
              </w:rPr>
              <w:t>пәлегі</w:t>
            </w:r>
          </w:p>
        </w:tc>
        <w:tc>
          <w:tcPr>
            <w:tcW w:w="1110" w:type="dxa"/>
          </w:tcPr>
          <w:p w14:paraId="37F58978" w14:textId="77777777" w:rsidR="00CD66C6" w:rsidRPr="00357EBB" w:rsidRDefault="00CD66C6" w:rsidP="005F0C5C">
            <w:pPr>
              <w:jc w:val="center"/>
              <w:rPr>
                <w:rFonts w:ascii="Times New Roman" w:hAnsi="Times New Roman" w:cs="Times New Roman"/>
                <w:color w:val="000000" w:themeColor="text1"/>
                <w:sz w:val="24"/>
                <w:szCs w:val="24"/>
                <w:lang w:val="kk-KZ"/>
              </w:rPr>
            </w:pPr>
            <w:r w:rsidRPr="00357EBB">
              <w:rPr>
                <w:rFonts w:ascii="Times New Roman" w:hAnsi="Times New Roman" w:cs="Times New Roman"/>
                <w:color w:val="000000" w:themeColor="text1"/>
                <w:sz w:val="24"/>
                <w:szCs w:val="24"/>
                <w:lang w:val="kk-KZ"/>
              </w:rPr>
              <w:t>тамыр</w:t>
            </w:r>
          </w:p>
        </w:tc>
        <w:tc>
          <w:tcPr>
            <w:tcW w:w="1107" w:type="dxa"/>
          </w:tcPr>
          <w:p w14:paraId="61A7800E" w14:textId="77777777" w:rsidR="00CD66C6" w:rsidRPr="00357EBB" w:rsidRDefault="00CD66C6" w:rsidP="005F0C5C">
            <w:pPr>
              <w:jc w:val="center"/>
              <w:rPr>
                <w:rFonts w:ascii="Times New Roman" w:hAnsi="Times New Roman" w:cs="Times New Roman"/>
                <w:color w:val="000000" w:themeColor="text1"/>
                <w:sz w:val="24"/>
                <w:szCs w:val="24"/>
                <w:lang w:val="kk-KZ"/>
              </w:rPr>
            </w:pPr>
            <w:r w:rsidRPr="00357EBB">
              <w:rPr>
                <w:rFonts w:ascii="Times New Roman" w:hAnsi="Times New Roman" w:cs="Times New Roman"/>
                <w:color w:val="000000" w:themeColor="text1"/>
                <w:sz w:val="24"/>
                <w:szCs w:val="24"/>
                <w:lang w:val="kk-KZ"/>
              </w:rPr>
              <w:t>пәлек</w:t>
            </w:r>
          </w:p>
        </w:tc>
        <w:tc>
          <w:tcPr>
            <w:tcW w:w="1133" w:type="dxa"/>
          </w:tcPr>
          <w:p w14:paraId="71E89384" w14:textId="77777777" w:rsidR="00CD66C6" w:rsidRPr="00357EBB" w:rsidRDefault="00CD66C6" w:rsidP="005F0C5C">
            <w:pPr>
              <w:jc w:val="center"/>
              <w:rPr>
                <w:rFonts w:ascii="Times New Roman" w:hAnsi="Times New Roman" w:cs="Times New Roman"/>
                <w:color w:val="000000" w:themeColor="text1"/>
                <w:sz w:val="24"/>
                <w:szCs w:val="24"/>
                <w:lang w:val="kk-KZ"/>
              </w:rPr>
            </w:pPr>
            <w:r w:rsidRPr="00357EBB">
              <w:rPr>
                <w:rFonts w:ascii="Times New Roman" w:hAnsi="Times New Roman" w:cs="Times New Roman"/>
                <w:color w:val="000000" w:themeColor="text1"/>
                <w:sz w:val="24"/>
                <w:szCs w:val="24"/>
                <w:lang w:val="kk-KZ"/>
              </w:rPr>
              <w:t>қосынды</w:t>
            </w:r>
          </w:p>
        </w:tc>
        <w:tc>
          <w:tcPr>
            <w:tcW w:w="1104" w:type="dxa"/>
          </w:tcPr>
          <w:p w14:paraId="02702784" w14:textId="77777777" w:rsidR="00CD66C6" w:rsidRPr="00357EBB" w:rsidRDefault="00CD66C6" w:rsidP="005F0C5C">
            <w:pPr>
              <w:jc w:val="center"/>
              <w:rPr>
                <w:rFonts w:ascii="Times New Roman" w:hAnsi="Times New Roman" w:cs="Times New Roman"/>
                <w:color w:val="000000" w:themeColor="text1"/>
                <w:sz w:val="24"/>
                <w:szCs w:val="24"/>
                <w:lang w:val="kk-KZ"/>
              </w:rPr>
            </w:pPr>
            <w:r w:rsidRPr="00357EBB">
              <w:rPr>
                <w:rFonts w:ascii="Times New Roman" w:hAnsi="Times New Roman" w:cs="Times New Roman"/>
                <w:color w:val="000000" w:themeColor="text1"/>
                <w:sz w:val="24"/>
                <w:szCs w:val="24"/>
                <w:lang w:val="kk-KZ"/>
              </w:rPr>
              <w:t>тамыр</w:t>
            </w:r>
          </w:p>
        </w:tc>
        <w:tc>
          <w:tcPr>
            <w:tcW w:w="1103" w:type="dxa"/>
          </w:tcPr>
          <w:p w14:paraId="23A8B079" w14:textId="77777777" w:rsidR="00CD66C6" w:rsidRPr="00357EBB" w:rsidRDefault="00CD66C6" w:rsidP="005F0C5C">
            <w:pPr>
              <w:jc w:val="center"/>
              <w:rPr>
                <w:rFonts w:ascii="Times New Roman" w:hAnsi="Times New Roman" w:cs="Times New Roman"/>
                <w:color w:val="000000" w:themeColor="text1"/>
                <w:sz w:val="24"/>
                <w:szCs w:val="24"/>
                <w:lang w:val="kk-KZ"/>
              </w:rPr>
            </w:pPr>
            <w:r w:rsidRPr="00357EBB">
              <w:rPr>
                <w:rFonts w:ascii="Times New Roman" w:hAnsi="Times New Roman" w:cs="Times New Roman"/>
                <w:color w:val="000000" w:themeColor="text1"/>
                <w:sz w:val="24"/>
                <w:szCs w:val="24"/>
                <w:lang w:val="kk-KZ"/>
              </w:rPr>
              <w:t>пәлек</w:t>
            </w:r>
          </w:p>
        </w:tc>
        <w:tc>
          <w:tcPr>
            <w:tcW w:w="1133" w:type="dxa"/>
          </w:tcPr>
          <w:p w14:paraId="1986CA4F" w14:textId="77777777" w:rsidR="00CD66C6" w:rsidRPr="00357EBB" w:rsidRDefault="00CD66C6" w:rsidP="005F0C5C">
            <w:pPr>
              <w:jc w:val="center"/>
              <w:rPr>
                <w:rFonts w:ascii="Times New Roman" w:hAnsi="Times New Roman" w:cs="Times New Roman"/>
                <w:color w:val="000000" w:themeColor="text1"/>
                <w:sz w:val="24"/>
                <w:szCs w:val="24"/>
                <w:lang w:val="kk-KZ"/>
              </w:rPr>
            </w:pPr>
            <w:r w:rsidRPr="00357EBB">
              <w:rPr>
                <w:rFonts w:ascii="Times New Roman" w:hAnsi="Times New Roman" w:cs="Times New Roman"/>
                <w:color w:val="000000" w:themeColor="text1"/>
                <w:sz w:val="24"/>
                <w:szCs w:val="24"/>
                <w:lang w:val="kk-KZ"/>
              </w:rPr>
              <w:t>қосынды</w:t>
            </w:r>
          </w:p>
        </w:tc>
        <w:tc>
          <w:tcPr>
            <w:tcW w:w="1106" w:type="dxa"/>
          </w:tcPr>
          <w:p w14:paraId="630BF397" w14:textId="77777777" w:rsidR="00CD66C6" w:rsidRPr="00357EBB" w:rsidRDefault="00CD66C6" w:rsidP="005F0C5C">
            <w:pPr>
              <w:jc w:val="center"/>
              <w:rPr>
                <w:rFonts w:ascii="Times New Roman" w:hAnsi="Times New Roman" w:cs="Times New Roman"/>
                <w:color w:val="000000" w:themeColor="text1"/>
                <w:sz w:val="24"/>
                <w:szCs w:val="24"/>
                <w:lang w:val="kk-KZ"/>
              </w:rPr>
            </w:pPr>
            <w:r w:rsidRPr="00357EBB">
              <w:rPr>
                <w:rFonts w:ascii="Times New Roman" w:hAnsi="Times New Roman" w:cs="Times New Roman"/>
                <w:color w:val="000000" w:themeColor="text1"/>
                <w:sz w:val="24"/>
                <w:szCs w:val="24"/>
                <w:lang w:val="kk-KZ"/>
              </w:rPr>
              <w:t>тамыр</w:t>
            </w:r>
          </w:p>
        </w:tc>
        <w:tc>
          <w:tcPr>
            <w:tcW w:w="1100" w:type="dxa"/>
          </w:tcPr>
          <w:p w14:paraId="5C8CDF37" w14:textId="77777777" w:rsidR="00CD66C6" w:rsidRPr="00357EBB" w:rsidRDefault="00CD66C6" w:rsidP="005F0C5C">
            <w:pPr>
              <w:jc w:val="center"/>
              <w:rPr>
                <w:rFonts w:ascii="Times New Roman" w:hAnsi="Times New Roman" w:cs="Times New Roman"/>
                <w:color w:val="000000" w:themeColor="text1"/>
                <w:sz w:val="24"/>
                <w:szCs w:val="24"/>
                <w:lang w:val="kk-KZ"/>
              </w:rPr>
            </w:pPr>
            <w:r w:rsidRPr="00357EBB">
              <w:rPr>
                <w:rFonts w:ascii="Times New Roman" w:hAnsi="Times New Roman" w:cs="Times New Roman"/>
                <w:color w:val="000000" w:themeColor="text1"/>
                <w:sz w:val="24"/>
                <w:szCs w:val="24"/>
                <w:lang w:val="kk-KZ"/>
              </w:rPr>
              <w:t>пәлек</w:t>
            </w:r>
          </w:p>
        </w:tc>
        <w:tc>
          <w:tcPr>
            <w:tcW w:w="1100" w:type="dxa"/>
          </w:tcPr>
          <w:p w14:paraId="235C2862" w14:textId="77777777" w:rsidR="00CD66C6" w:rsidRPr="00357EBB" w:rsidRDefault="00CD66C6" w:rsidP="005F0C5C">
            <w:pPr>
              <w:jc w:val="center"/>
              <w:rPr>
                <w:rFonts w:ascii="Times New Roman" w:hAnsi="Times New Roman" w:cs="Times New Roman"/>
                <w:color w:val="000000" w:themeColor="text1"/>
                <w:sz w:val="24"/>
                <w:szCs w:val="24"/>
                <w:lang w:val="kk-KZ"/>
              </w:rPr>
            </w:pPr>
            <w:r w:rsidRPr="00357EBB">
              <w:rPr>
                <w:rFonts w:ascii="Times New Roman" w:hAnsi="Times New Roman" w:cs="Times New Roman"/>
                <w:color w:val="000000" w:themeColor="text1"/>
                <w:sz w:val="24"/>
                <w:szCs w:val="24"/>
                <w:lang w:val="kk-KZ"/>
              </w:rPr>
              <w:t>қосынды</w:t>
            </w:r>
          </w:p>
        </w:tc>
      </w:tr>
      <w:tr w:rsidR="00357EBB" w:rsidRPr="00357EBB" w14:paraId="01543D58" w14:textId="77777777" w:rsidTr="005F0C5C">
        <w:trPr>
          <w:jc w:val="center"/>
        </w:trPr>
        <w:tc>
          <w:tcPr>
            <w:tcW w:w="532" w:type="dxa"/>
          </w:tcPr>
          <w:p w14:paraId="2D6983F8" w14:textId="77777777" w:rsidR="00CD66C6" w:rsidRPr="00357EBB" w:rsidRDefault="00CD66C6" w:rsidP="005F0C5C">
            <w:pPr>
              <w:rPr>
                <w:rFonts w:ascii="Times New Roman" w:hAnsi="Times New Roman" w:cs="Times New Roman"/>
                <w:color w:val="000000" w:themeColor="text1"/>
                <w:sz w:val="24"/>
                <w:szCs w:val="24"/>
              </w:rPr>
            </w:pPr>
            <w:r w:rsidRPr="00357EBB">
              <w:rPr>
                <w:rFonts w:ascii="Times New Roman" w:hAnsi="Times New Roman" w:cs="Times New Roman"/>
                <w:color w:val="000000" w:themeColor="text1"/>
                <w:sz w:val="24"/>
                <w:szCs w:val="24"/>
              </w:rPr>
              <w:t>1</w:t>
            </w:r>
          </w:p>
        </w:tc>
        <w:tc>
          <w:tcPr>
            <w:tcW w:w="1806" w:type="dxa"/>
          </w:tcPr>
          <w:p w14:paraId="43F88667" w14:textId="77777777" w:rsidR="00CD66C6" w:rsidRPr="00357EBB" w:rsidRDefault="00CD66C6" w:rsidP="005F0C5C">
            <w:pPr>
              <w:rPr>
                <w:rFonts w:ascii="Times New Roman" w:hAnsi="Times New Roman" w:cs="Times New Roman"/>
                <w:color w:val="000000" w:themeColor="text1"/>
                <w:sz w:val="24"/>
                <w:szCs w:val="24"/>
                <w:lang w:val="kk-KZ"/>
              </w:rPr>
            </w:pPr>
            <w:r w:rsidRPr="00357EBB">
              <w:rPr>
                <w:rFonts w:ascii="Times New Roman" w:hAnsi="Times New Roman" w:cs="Times New Roman"/>
                <w:color w:val="000000" w:themeColor="text1"/>
                <w:sz w:val="24"/>
                <w:szCs w:val="24"/>
                <w:lang w:val="kk-KZ"/>
              </w:rPr>
              <w:t>Бақылау</w:t>
            </w:r>
          </w:p>
        </w:tc>
        <w:tc>
          <w:tcPr>
            <w:tcW w:w="1116" w:type="dxa"/>
          </w:tcPr>
          <w:p w14:paraId="3048F7EF" w14:textId="77777777" w:rsidR="00CD66C6" w:rsidRPr="00357EBB" w:rsidRDefault="00CD66C6" w:rsidP="005F0C5C">
            <w:pPr>
              <w:rPr>
                <w:rFonts w:ascii="Times New Roman" w:hAnsi="Times New Roman" w:cs="Times New Roman"/>
                <w:color w:val="000000" w:themeColor="text1"/>
                <w:sz w:val="24"/>
                <w:szCs w:val="24"/>
              </w:rPr>
            </w:pPr>
            <w:r w:rsidRPr="00357EBB">
              <w:rPr>
                <w:rFonts w:ascii="Times New Roman" w:hAnsi="Times New Roman" w:cs="Times New Roman"/>
                <w:color w:val="000000" w:themeColor="text1"/>
                <w:sz w:val="24"/>
                <w:szCs w:val="24"/>
              </w:rPr>
              <w:t>6464</w:t>
            </w:r>
          </w:p>
        </w:tc>
        <w:tc>
          <w:tcPr>
            <w:tcW w:w="1110" w:type="dxa"/>
          </w:tcPr>
          <w:p w14:paraId="7A5C4F7B" w14:textId="77777777" w:rsidR="00CD66C6" w:rsidRPr="00357EBB" w:rsidRDefault="00CD66C6" w:rsidP="005F0C5C">
            <w:pPr>
              <w:rPr>
                <w:rFonts w:ascii="Times New Roman" w:hAnsi="Times New Roman" w:cs="Times New Roman"/>
                <w:color w:val="000000" w:themeColor="text1"/>
                <w:sz w:val="24"/>
                <w:szCs w:val="24"/>
              </w:rPr>
            </w:pPr>
            <w:r w:rsidRPr="00357EBB">
              <w:rPr>
                <w:rFonts w:ascii="Times New Roman" w:hAnsi="Times New Roman" w:cs="Times New Roman"/>
                <w:color w:val="000000" w:themeColor="text1"/>
                <w:sz w:val="24"/>
                <w:szCs w:val="24"/>
              </w:rPr>
              <w:t>3428</w:t>
            </w:r>
          </w:p>
        </w:tc>
        <w:tc>
          <w:tcPr>
            <w:tcW w:w="1110" w:type="dxa"/>
          </w:tcPr>
          <w:p w14:paraId="426222B6"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43,3</w:t>
            </w:r>
          </w:p>
        </w:tc>
        <w:tc>
          <w:tcPr>
            <w:tcW w:w="1107" w:type="dxa"/>
          </w:tcPr>
          <w:p w14:paraId="49DA71DD"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94,0</w:t>
            </w:r>
          </w:p>
        </w:tc>
        <w:tc>
          <w:tcPr>
            <w:tcW w:w="1133" w:type="dxa"/>
          </w:tcPr>
          <w:p w14:paraId="5C4F0BA4"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137,0</w:t>
            </w:r>
          </w:p>
        </w:tc>
        <w:tc>
          <w:tcPr>
            <w:tcW w:w="1104" w:type="dxa"/>
          </w:tcPr>
          <w:p w14:paraId="5F7E830B"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9,0</w:t>
            </w:r>
          </w:p>
        </w:tc>
        <w:tc>
          <w:tcPr>
            <w:tcW w:w="1103" w:type="dxa"/>
          </w:tcPr>
          <w:p w14:paraId="13762F7D"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11,0</w:t>
            </w:r>
          </w:p>
        </w:tc>
        <w:tc>
          <w:tcPr>
            <w:tcW w:w="1133" w:type="dxa"/>
          </w:tcPr>
          <w:p w14:paraId="380896DE"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20,0</w:t>
            </w:r>
          </w:p>
        </w:tc>
        <w:tc>
          <w:tcPr>
            <w:tcW w:w="1106" w:type="dxa"/>
          </w:tcPr>
          <w:p w14:paraId="3C908EED"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78,0</w:t>
            </w:r>
          </w:p>
        </w:tc>
        <w:tc>
          <w:tcPr>
            <w:tcW w:w="1100" w:type="dxa"/>
          </w:tcPr>
          <w:p w14:paraId="10C7F07E"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110</w:t>
            </w:r>
          </w:p>
        </w:tc>
        <w:tc>
          <w:tcPr>
            <w:tcW w:w="1100" w:type="dxa"/>
          </w:tcPr>
          <w:p w14:paraId="6161D5CE"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188</w:t>
            </w:r>
          </w:p>
        </w:tc>
      </w:tr>
      <w:tr w:rsidR="00357EBB" w:rsidRPr="00357EBB" w14:paraId="6563D0D5" w14:textId="77777777" w:rsidTr="005F0C5C">
        <w:trPr>
          <w:jc w:val="center"/>
        </w:trPr>
        <w:tc>
          <w:tcPr>
            <w:tcW w:w="532" w:type="dxa"/>
          </w:tcPr>
          <w:p w14:paraId="17C215F7" w14:textId="77777777" w:rsidR="00CD66C6" w:rsidRPr="00357EBB" w:rsidRDefault="00CD66C6" w:rsidP="005F0C5C">
            <w:pPr>
              <w:rPr>
                <w:rFonts w:ascii="Times New Roman" w:hAnsi="Times New Roman" w:cs="Times New Roman"/>
                <w:color w:val="000000" w:themeColor="text1"/>
                <w:sz w:val="24"/>
                <w:szCs w:val="24"/>
              </w:rPr>
            </w:pPr>
            <w:r w:rsidRPr="00357EBB">
              <w:rPr>
                <w:rFonts w:ascii="Times New Roman" w:hAnsi="Times New Roman" w:cs="Times New Roman"/>
                <w:color w:val="000000" w:themeColor="text1"/>
                <w:sz w:val="24"/>
                <w:szCs w:val="24"/>
              </w:rPr>
              <w:t>2</w:t>
            </w:r>
          </w:p>
        </w:tc>
        <w:tc>
          <w:tcPr>
            <w:tcW w:w="1806" w:type="dxa"/>
          </w:tcPr>
          <w:p w14:paraId="0BD152AB" w14:textId="77777777" w:rsidR="00CD66C6" w:rsidRPr="00357EBB" w:rsidRDefault="00CD66C6" w:rsidP="005F0C5C">
            <w:pPr>
              <w:rPr>
                <w:rFonts w:ascii="Times New Roman" w:hAnsi="Times New Roman" w:cs="Times New Roman"/>
                <w:color w:val="000000" w:themeColor="text1"/>
                <w:sz w:val="24"/>
                <w:szCs w:val="24"/>
                <w:lang w:val="kk-KZ"/>
              </w:rPr>
            </w:pPr>
            <w:r w:rsidRPr="00357EBB">
              <w:rPr>
                <w:rFonts w:ascii="Times New Roman" w:hAnsi="Times New Roman" w:cs="Times New Roman"/>
                <w:color w:val="000000" w:themeColor="text1"/>
                <w:sz w:val="24"/>
                <w:szCs w:val="24"/>
                <w:lang w:val="en-US"/>
              </w:rPr>
              <w:t>NK</w:t>
            </w:r>
            <w:r w:rsidRPr="00357EBB">
              <w:rPr>
                <w:rFonts w:ascii="Times New Roman" w:hAnsi="Times New Roman" w:cs="Times New Roman"/>
                <w:color w:val="000000" w:themeColor="text1"/>
                <w:sz w:val="24"/>
                <w:szCs w:val="24"/>
                <w:lang w:val="kk-KZ"/>
              </w:rPr>
              <w:t xml:space="preserve"> </w:t>
            </w:r>
            <w:r w:rsidRPr="00357EBB">
              <w:rPr>
                <w:rFonts w:ascii="Times New Roman" w:hAnsi="Times New Roman" w:cs="Times New Roman"/>
                <w:color w:val="000000" w:themeColor="text1"/>
                <w:sz w:val="24"/>
                <w:szCs w:val="24"/>
                <w:lang w:val="en-US"/>
              </w:rPr>
              <w:t>-</w:t>
            </w:r>
            <w:r w:rsidRPr="00357EBB">
              <w:rPr>
                <w:rFonts w:ascii="Times New Roman" w:hAnsi="Times New Roman" w:cs="Times New Roman"/>
                <w:color w:val="000000" w:themeColor="text1"/>
                <w:sz w:val="24"/>
                <w:szCs w:val="24"/>
                <w:lang w:val="kk-KZ"/>
              </w:rPr>
              <w:t xml:space="preserve"> фон</w:t>
            </w:r>
          </w:p>
        </w:tc>
        <w:tc>
          <w:tcPr>
            <w:tcW w:w="1116" w:type="dxa"/>
          </w:tcPr>
          <w:p w14:paraId="785D0FFF" w14:textId="77777777" w:rsidR="00CD66C6" w:rsidRPr="00357EBB" w:rsidRDefault="00CD66C6" w:rsidP="005F0C5C">
            <w:pPr>
              <w:rPr>
                <w:rFonts w:ascii="Times New Roman" w:hAnsi="Times New Roman" w:cs="Times New Roman"/>
                <w:color w:val="000000" w:themeColor="text1"/>
                <w:sz w:val="24"/>
                <w:szCs w:val="24"/>
              </w:rPr>
            </w:pPr>
            <w:r w:rsidRPr="00357EBB">
              <w:rPr>
                <w:rFonts w:ascii="Times New Roman" w:hAnsi="Times New Roman" w:cs="Times New Roman"/>
                <w:color w:val="000000" w:themeColor="text1"/>
                <w:sz w:val="24"/>
                <w:szCs w:val="24"/>
              </w:rPr>
              <w:t>8035</w:t>
            </w:r>
          </w:p>
        </w:tc>
        <w:tc>
          <w:tcPr>
            <w:tcW w:w="1110" w:type="dxa"/>
          </w:tcPr>
          <w:p w14:paraId="253B8FBA" w14:textId="77777777" w:rsidR="00CD66C6" w:rsidRPr="00357EBB" w:rsidRDefault="00CD66C6" w:rsidP="005F0C5C">
            <w:pPr>
              <w:rPr>
                <w:rFonts w:ascii="Times New Roman" w:hAnsi="Times New Roman" w:cs="Times New Roman"/>
                <w:color w:val="000000" w:themeColor="text1"/>
                <w:sz w:val="24"/>
                <w:szCs w:val="24"/>
              </w:rPr>
            </w:pPr>
            <w:r w:rsidRPr="00357EBB">
              <w:rPr>
                <w:rFonts w:ascii="Times New Roman" w:hAnsi="Times New Roman" w:cs="Times New Roman"/>
                <w:color w:val="000000" w:themeColor="text1"/>
                <w:sz w:val="24"/>
                <w:szCs w:val="24"/>
              </w:rPr>
              <w:t>4142</w:t>
            </w:r>
          </w:p>
        </w:tc>
        <w:tc>
          <w:tcPr>
            <w:tcW w:w="1110" w:type="dxa"/>
          </w:tcPr>
          <w:p w14:paraId="7905ABF5"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53,0</w:t>
            </w:r>
          </w:p>
        </w:tc>
        <w:tc>
          <w:tcPr>
            <w:tcW w:w="1107" w:type="dxa"/>
          </w:tcPr>
          <w:p w14:paraId="69A2CA97"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116,0</w:t>
            </w:r>
          </w:p>
        </w:tc>
        <w:tc>
          <w:tcPr>
            <w:tcW w:w="1133" w:type="dxa"/>
          </w:tcPr>
          <w:p w14:paraId="2542F4F9"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169,0</w:t>
            </w:r>
          </w:p>
        </w:tc>
        <w:tc>
          <w:tcPr>
            <w:tcW w:w="1104" w:type="dxa"/>
          </w:tcPr>
          <w:p w14:paraId="14BCC070" w14:textId="4F293C52" w:rsidR="00CD66C6" w:rsidRPr="00357EBB" w:rsidRDefault="00A83BFE" w:rsidP="005F0C5C">
            <w:pPr>
              <w:rPr>
                <w:rFonts w:ascii="Times New Roman" w:hAnsi="Times New Roman" w:cs="Times New Roman"/>
                <w:color w:val="000000" w:themeColor="text1"/>
                <w:sz w:val="24"/>
                <w:szCs w:val="24"/>
                <w:lang w:val="kk-KZ"/>
              </w:rPr>
            </w:pPr>
            <w:r w:rsidRPr="00357EBB">
              <w:rPr>
                <w:rFonts w:ascii="Times New Roman" w:hAnsi="Times New Roman" w:cs="Times New Roman"/>
                <w:color w:val="000000" w:themeColor="text1"/>
                <w:sz w:val="24"/>
                <w:szCs w:val="24"/>
                <w:lang w:val="kk-KZ"/>
              </w:rPr>
              <w:t>11,2</w:t>
            </w:r>
          </w:p>
        </w:tc>
        <w:tc>
          <w:tcPr>
            <w:tcW w:w="1103" w:type="dxa"/>
          </w:tcPr>
          <w:p w14:paraId="282F4335"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12,8</w:t>
            </w:r>
          </w:p>
        </w:tc>
        <w:tc>
          <w:tcPr>
            <w:tcW w:w="1133" w:type="dxa"/>
          </w:tcPr>
          <w:p w14:paraId="38321CC6"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24,0</w:t>
            </w:r>
          </w:p>
        </w:tc>
        <w:tc>
          <w:tcPr>
            <w:tcW w:w="1106" w:type="dxa"/>
          </w:tcPr>
          <w:p w14:paraId="7586AD92"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103,0</w:t>
            </w:r>
          </w:p>
        </w:tc>
        <w:tc>
          <w:tcPr>
            <w:tcW w:w="1100" w:type="dxa"/>
          </w:tcPr>
          <w:p w14:paraId="4ABDAB7B"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160</w:t>
            </w:r>
          </w:p>
        </w:tc>
        <w:tc>
          <w:tcPr>
            <w:tcW w:w="1100" w:type="dxa"/>
          </w:tcPr>
          <w:p w14:paraId="696867D2"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263</w:t>
            </w:r>
          </w:p>
        </w:tc>
      </w:tr>
      <w:tr w:rsidR="00357EBB" w:rsidRPr="00357EBB" w14:paraId="4E4E8AAA" w14:textId="77777777" w:rsidTr="005F0C5C">
        <w:trPr>
          <w:jc w:val="center"/>
        </w:trPr>
        <w:tc>
          <w:tcPr>
            <w:tcW w:w="532" w:type="dxa"/>
          </w:tcPr>
          <w:p w14:paraId="414F6AA6" w14:textId="77777777" w:rsidR="00CD66C6" w:rsidRPr="00357EBB" w:rsidRDefault="00CD66C6" w:rsidP="005F0C5C">
            <w:pPr>
              <w:rPr>
                <w:rFonts w:ascii="Times New Roman" w:hAnsi="Times New Roman" w:cs="Times New Roman"/>
                <w:color w:val="000000" w:themeColor="text1"/>
                <w:sz w:val="24"/>
                <w:szCs w:val="24"/>
              </w:rPr>
            </w:pPr>
            <w:r w:rsidRPr="00357EBB">
              <w:rPr>
                <w:rFonts w:ascii="Times New Roman" w:hAnsi="Times New Roman" w:cs="Times New Roman"/>
                <w:color w:val="000000" w:themeColor="text1"/>
                <w:sz w:val="24"/>
                <w:szCs w:val="24"/>
              </w:rPr>
              <w:t>3</w:t>
            </w:r>
          </w:p>
        </w:tc>
        <w:tc>
          <w:tcPr>
            <w:tcW w:w="1806" w:type="dxa"/>
          </w:tcPr>
          <w:p w14:paraId="1EBB3208" w14:textId="77777777" w:rsidR="00CD66C6" w:rsidRPr="00357EBB" w:rsidRDefault="00CD66C6" w:rsidP="005F0C5C">
            <w:pPr>
              <w:rPr>
                <w:rFonts w:ascii="Times New Roman" w:hAnsi="Times New Roman" w:cs="Times New Roman"/>
                <w:color w:val="000000" w:themeColor="text1"/>
                <w:sz w:val="24"/>
                <w:szCs w:val="24"/>
                <w:vertAlign w:val="subscript"/>
                <w:lang w:val="en-US"/>
              </w:rPr>
            </w:pPr>
            <w:r w:rsidRPr="00357EBB">
              <w:rPr>
                <w:rFonts w:ascii="Times New Roman" w:hAnsi="Times New Roman" w:cs="Times New Roman"/>
                <w:color w:val="000000" w:themeColor="text1"/>
                <w:sz w:val="24"/>
                <w:szCs w:val="24"/>
                <w:lang w:val="kk-KZ"/>
              </w:rPr>
              <w:t xml:space="preserve">Фон </w:t>
            </w:r>
            <w:r w:rsidRPr="00357EBB">
              <w:rPr>
                <w:rFonts w:ascii="Times New Roman" w:hAnsi="Times New Roman" w:cs="Times New Roman"/>
                <w:color w:val="000000" w:themeColor="text1"/>
                <w:sz w:val="24"/>
                <w:szCs w:val="24"/>
                <w:lang w:val="en-US"/>
              </w:rPr>
              <w:t>+</w:t>
            </w:r>
            <w:r w:rsidRPr="00357EBB">
              <w:rPr>
                <w:rFonts w:ascii="Times New Roman" w:hAnsi="Times New Roman" w:cs="Times New Roman"/>
                <w:color w:val="000000" w:themeColor="text1"/>
                <w:sz w:val="24"/>
                <w:szCs w:val="24"/>
                <w:lang w:val="kk-KZ"/>
              </w:rPr>
              <w:t xml:space="preserve"> </w:t>
            </w:r>
            <w:r w:rsidRPr="00357EBB">
              <w:rPr>
                <w:rFonts w:ascii="Times New Roman" w:hAnsi="Times New Roman" w:cs="Times New Roman"/>
                <w:color w:val="000000" w:themeColor="text1"/>
                <w:sz w:val="24"/>
                <w:szCs w:val="24"/>
                <w:lang w:val="en-US"/>
              </w:rPr>
              <w:t>P</w:t>
            </w:r>
            <w:r w:rsidRPr="00357EBB">
              <w:rPr>
                <w:rFonts w:ascii="Times New Roman" w:hAnsi="Times New Roman" w:cs="Times New Roman"/>
                <w:color w:val="000000" w:themeColor="text1"/>
                <w:sz w:val="24"/>
                <w:szCs w:val="24"/>
                <w:vertAlign w:val="subscript"/>
                <w:lang w:val="en-US"/>
              </w:rPr>
              <w:t>90</w:t>
            </w:r>
          </w:p>
        </w:tc>
        <w:tc>
          <w:tcPr>
            <w:tcW w:w="1116" w:type="dxa"/>
          </w:tcPr>
          <w:p w14:paraId="0E7B1A93" w14:textId="77777777" w:rsidR="00CD66C6" w:rsidRPr="00357EBB" w:rsidRDefault="00CD66C6" w:rsidP="005F0C5C">
            <w:pPr>
              <w:rPr>
                <w:rFonts w:ascii="Times New Roman" w:hAnsi="Times New Roman" w:cs="Times New Roman"/>
                <w:color w:val="000000" w:themeColor="text1"/>
                <w:sz w:val="24"/>
                <w:szCs w:val="24"/>
              </w:rPr>
            </w:pPr>
            <w:r w:rsidRPr="00357EBB">
              <w:rPr>
                <w:rFonts w:ascii="Times New Roman" w:hAnsi="Times New Roman" w:cs="Times New Roman"/>
                <w:color w:val="000000" w:themeColor="text1"/>
                <w:sz w:val="24"/>
                <w:szCs w:val="24"/>
              </w:rPr>
              <w:t>14731</w:t>
            </w:r>
          </w:p>
        </w:tc>
        <w:tc>
          <w:tcPr>
            <w:tcW w:w="1110" w:type="dxa"/>
          </w:tcPr>
          <w:p w14:paraId="23B73FB0" w14:textId="77777777" w:rsidR="00CD66C6" w:rsidRPr="00357EBB" w:rsidRDefault="00CD66C6" w:rsidP="005F0C5C">
            <w:pPr>
              <w:rPr>
                <w:rFonts w:ascii="Times New Roman" w:hAnsi="Times New Roman" w:cs="Times New Roman"/>
                <w:color w:val="000000" w:themeColor="text1"/>
                <w:sz w:val="24"/>
                <w:szCs w:val="24"/>
              </w:rPr>
            </w:pPr>
            <w:r w:rsidRPr="00357EBB">
              <w:rPr>
                <w:rFonts w:ascii="Times New Roman" w:hAnsi="Times New Roman" w:cs="Times New Roman"/>
                <w:color w:val="000000" w:themeColor="text1"/>
                <w:sz w:val="24"/>
                <w:szCs w:val="24"/>
              </w:rPr>
              <w:t>3590</w:t>
            </w:r>
          </w:p>
        </w:tc>
        <w:tc>
          <w:tcPr>
            <w:tcW w:w="1110" w:type="dxa"/>
          </w:tcPr>
          <w:p w14:paraId="481304F3"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97,2</w:t>
            </w:r>
          </w:p>
        </w:tc>
        <w:tc>
          <w:tcPr>
            <w:tcW w:w="1107" w:type="dxa"/>
          </w:tcPr>
          <w:p w14:paraId="1CB1B918"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80,4</w:t>
            </w:r>
          </w:p>
        </w:tc>
        <w:tc>
          <w:tcPr>
            <w:tcW w:w="1133" w:type="dxa"/>
          </w:tcPr>
          <w:p w14:paraId="691686E3"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177,0</w:t>
            </w:r>
          </w:p>
        </w:tc>
        <w:tc>
          <w:tcPr>
            <w:tcW w:w="1104" w:type="dxa"/>
          </w:tcPr>
          <w:p w14:paraId="2041A302"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31,0</w:t>
            </w:r>
          </w:p>
        </w:tc>
        <w:tc>
          <w:tcPr>
            <w:tcW w:w="1103" w:type="dxa"/>
          </w:tcPr>
          <w:p w14:paraId="111756D3"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12,6</w:t>
            </w:r>
          </w:p>
        </w:tc>
        <w:tc>
          <w:tcPr>
            <w:tcW w:w="1133" w:type="dxa"/>
          </w:tcPr>
          <w:p w14:paraId="476AA0FD"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44,0</w:t>
            </w:r>
          </w:p>
        </w:tc>
        <w:tc>
          <w:tcPr>
            <w:tcW w:w="1106" w:type="dxa"/>
          </w:tcPr>
          <w:p w14:paraId="60AED68F"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152,0</w:t>
            </w:r>
          </w:p>
        </w:tc>
        <w:tc>
          <w:tcPr>
            <w:tcW w:w="1100" w:type="dxa"/>
          </w:tcPr>
          <w:p w14:paraId="2E6A252F"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118</w:t>
            </w:r>
          </w:p>
        </w:tc>
        <w:tc>
          <w:tcPr>
            <w:tcW w:w="1100" w:type="dxa"/>
          </w:tcPr>
          <w:p w14:paraId="392151DE"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270</w:t>
            </w:r>
          </w:p>
        </w:tc>
      </w:tr>
      <w:tr w:rsidR="00357EBB" w:rsidRPr="00357EBB" w14:paraId="1008D31D" w14:textId="77777777" w:rsidTr="005F0C5C">
        <w:trPr>
          <w:jc w:val="center"/>
        </w:trPr>
        <w:tc>
          <w:tcPr>
            <w:tcW w:w="532" w:type="dxa"/>
          </w:tcPr>
          <w:p w14:paraId="362A6D81" w14:textId="77777777" w:rsidR="00CD66C6" w:rsidRPr="00357EBB" w:rsidRDefault="00CD66C6" w:rsidP="005F0C5C">
            <w:pPr>
              <w:rPr>
                <w:rFonts w:ascii="Times New Roman" w:hAnsi="Times New Roman" w:cs="Times New Roman"/>
                <w:color w:val="000000" w:themeColor="text1"/>
                <w:sz w:val="24"/>
                <w:szCs w:val="24"/>
              </w:rPr>
            </w:pPr>
            <w:r w:rsidRPr="00357EBB">
              <w:rPr>
                <w:rFonts w:ascii="Times New Roman" w:hAnsi="Times New Roman" w:cs="Times New Roman"/>
                <w:color w:val="000000" w:themeColor="text1"/>
                <w:sz w:val="24"/>
                <w:szCs w:val="24"/>
              </w:rPr>
              <w:t>4</w:t>
            </w:r>
          </w:p>
        </w:tc>
        <w:tc>
          <w:tcPr>
            <w:tcW w:w="1806" w:type="dxa"/>
          </w:tcPr>
          <w:p w14:paraId="14B7CE39" w14:textId="77777777" w:rsidR="00CD66C6" w:rsidRPr="00357EBB" w:rsidRDefault="00CD66C6" w:rsidP="005F0C5C">
            <w:pPr>
              <w:rPr>
                <w:rFonts w:ascii="Times New Roman" w:hAnsi="Times New Roman" w:cs="Times New Roman"/>
                <w:color w:val="000000" w:themeColor="text1"/>
                <w:sz w:val="24"/>
                <w:szCs w:val="24"/>
                <w:vertAlign w:val="subscript"/>
                <w:lang w:val="en-US"/>
              </w:rPr>
            </w:pPr>
            <w:r w:rsidRPr="00357EBB">
              <w:rPr>
                <w:rFonts w:ascii="Times New Roman" w:hAnsi="Times New Roman" w:cs="Times New Roman"/>
                <w:color w:val="000000" w:themeColor="text1"/>
                <w:sz w:val="24"/>
                <w:szCs w:val="24"/>
                <w:lang w:val="kk-KZ"/>
              </w:rPr>
              <w:t xml:space="preserve">Фон </w:t>
            </w:r>
            <w:r w:rsidRPr="00357EBB">
              <w:rPr>
                <w:rFonts w:ascii="Times New Roman" w:hAnsi="Times New Roman" w:cs="Times New Roman"/>
                <w:color w:val="000000" w:themeColor="text1"/>
                <w:sz w:val="24"/>
                <w:szCs w:val="24"/>
                <w:lang w:val="en-US"/>
              </w:rPr>
              <w:t>+</w:t>
            </w:r>
            <w:r w:rsidRPr="00357EBB">
              <w:rPr>
                <w:rFonts w:ascii="Times New Roman" w:hAnsi="Times New Roman" w:cs="Times New Roman"/>
                <w:color w:val="000000" w:themeColor="text1"/>
                <w:sz w:val="24"/>
                <w:szCs w:val="24"/>
                <w:lang w:val="kk-KZ"/>
              </w:rPr>
              <w:t xml:space="preserve"> </w:t>
            </w:r>
            <w:r w:rsidRPr="00357EBB">
              <w:rPr>
                <w:rFonts w:ascii="Times New Roman" w:hAnsi="Times New Roman" w:cs="Times New Roman"/>
                <w:color w:val="000000" w:themeColor="text1"/>
                <w:sz w:val="24"/>
                <w:szCs w:val="24"/>
                <w:lang w:val="en-US"/>
              </w:rPr>
              <w:t>P</w:t>
            </w:r>
            <w:r w:rsidRPr="00357EBB">
              <w:rPr>
                <w:rFonts w:ascii="Times New Roman" w:hAnsi="Times New Roman" w:cs="Times New Roman"/>
                <w:color w:val="000000" w:themeColor="text1"/>
                <w:sz w:val="24"/>
                <w:szCs w:val="24"/>
                <w:vertAlign w:val="subscript"/>
                <w:lang w:val="en-US"/>
              </w:rPr>
              <w:t>135</w:t>
            </w:r>
          </w:p>
        </w:tc>
        <w:tc>
          <w:tcPr>
            <w:tcW w:w="1116" w:type="dxa"/>
          </w:tcPr>
          <w:p w14:paraId="6A6F2ACF" w14:textId="77777777" w:rsidR="00CD66C6" w:rsidRPr="00357EBB" w:rsidRDefault="00CD66C6" w:rsidP="005F0C5C">
            <w:pPr>
              <w:rPr>
                <w:rFonts w:ascii="Times New Roman" w:hAnsi="Times New Roman" w:cs="Times New Roman"/>
                <w:color w:val="000000" w:themeColor="text1"/>
                <w:sz w:val="24"/>
                <w:szCs w:val="24"/>
              </w:rPr>
            </w:pPr>
            <w:r w:rsidRPr="00357EBB">
              <w:rPr>
                <w:rFonts w:ascii="Times New Roman" w:hAnsi="Times New Roman" w:cs="Times New Roman"/>
                <w:color w:val="000000" w:themeColor="text1"/>
                <w:sz w:val="24"/>
                <w:szCs w:val="24"/>
              </w:rPr>
              <w:t>15837</w:t>
            </w:r>
          </w:p>
        </w:tc>
        <w:tc>
          <w:tcPr>
            <w:tcW w:w="1110" w:type="dxa"/>
          </w:tcPr>
          <w:p w14:paraId="45CA39B1" w14:textId="77777777" w:rsidR="00CD66C6" w:rsidRPr="00357EBB" w:rsidRDefault="00CD66C6" w:rsidP="005F0C5C">
            <w:pPr>
              <w:rPr>
                <w:rFonts w:ascii="Times New Roman" w:hAnsi="Times New Roman" w:cs="Times New Roman"/>
                <w:color w:val="000000" w:themeColor="text1"/>
                <w:sz w:val="24"/>
                <w:szCs w:val="24"/>
              </w:rPr>
            </w:pPr>
            <w:r w:rsidRPr="00357EBB">
              <w:rPr>
                <w:rFonts w:ascii="Times New Roman" w:hAnsi="Times New Roman" w:cs="Times New Roman"/>
                <w:color w:val="000000" w:themeColor="text1"/>
                <w:sz w:val="24"/>
                <w:szCs w:val="24"/>
              </w:rPr>
              <w:t>3762</w:t>
            </w:r>
          </w:p>
        </w:tc>
        <w:tc>
          <w:tcPr>
            <w:tcW w:w="1110" w:type="dxa"/>
          </w:tcPr>
          <w:p w14:paraId="7A1403C1"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98,2</w:t>
            </w:r>
          </w:p>
        </w:tc>
        <w:tc>
          <w:tcPr>
            <w:tcW w:w="1107" w:type="dxa"/>
          </w:tcPr>
          <w:p w14:paraId="6CE0F5C0"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88,4</w:t>
            </w:r>
          </w:p>
        </w:tc>
        <w:tc>
          <w:tcPr>
            <w:tcW w:w="1133" w:type="dxa"/>
          </w:tcPr>
          <w:p w14:paraId="0D40C3A9"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186,0</w:t>
            </w:r>
          </w:p>
        </w:tc>
        <w:tc>
          <w:tcPr>
            <w:tcW w:w="1104" w:type="dxa"/>
          </w:tcPr>
          <w:p w14:paraId="089ED615"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33,3</w:t>
            </w:r>
          </w:p>
        </w:tc>
        <w:tc>
          <w:tcPr>
            <w:tcW w:w="1103" w:type="dxa"/>
          </w:tcPr>
          <w:p w14:paraId="50879322"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13,2</w:t>
            </w:r>
          </w:p>
        </w:tc>
        <w:tc>
          <w:tcPr>
            <w:tcW w:w="1133" w:type="dxa"/>
          </w:tcPr>
          <w:p w14:paraId="7C245F55"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47,0</w:t>
            </w:r>
          </w:p>
        </w:tc>
        <w:tc>
          <w:tcPr>
            <w:tcW w:w="1106" w:type="dxa"/>
          </w:tcPr>
          <w:p w14:paraId="1A6A33DF"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173,0</w:t>
            </w:r>
          </w:p>
        </w:tc>
        <w:tc>
          <w:tcPr>
            <w:tcW w:w="1100" w:type="dxa"/>
          </w:tcPr>
          <w:p w14:paraId="7754AC61"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126</w:t>
            </w:r>
          </w:p>
        </w:tc>
        <w:tc>
          <w:tcPr>
            <w:tcW w:w="1100" w:type="dxa"/>
          </w:tcPr>
          <w:p w14:paraId="0665F230"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299</w:t>
            </w:r>
          </w:p>
        </w:tc>
      </w:tr>
      <w:tr w:rsidR="00357EBB" w:rsidRPr="00357EBB" w14:paraId="1D700C88" w14:textId="77777777" w:rsidTr="005F0C5C">
        <w:trPr>
          <w:jc w:val="center"/>
        </w:trPr>
        <w:tc>
          <w:tcPr>
            <w:tcW w:w="532" w:type="dxa"/>
          </w:tcPr>
          <w:p w14:paraId="3D97B170" w14:textId="77777777" w:rsidR="00CD66C6" w:rsidRPr="00357EBB" w:rsidRDefault="00CD66C6" w:rsidP="005F0C5C">
            <w:pPr>
              <w:rPr>
                <w:rFonts w:ascii="Times New Roman" w:hAnsi="Times New Roman" w:cs="Times New Roman"/>
                <w:color w:val="000000" w:themeColor="text1"/>
                <w:sz w:val="24"/>
                <w:szCs w:val="24"/>
              </w:rPr>
            </w:pPr>
            <w:r w:rsidRPr="00357EBB">
              <w:rPr>
                <w:rFonts w:ascii="Times New Roman" w:hAnsi="Times New Roman" w:cs="Times New Roman"/>
                <w:color w:val="000000" w:themeColor="text1"/>
                <w:sz w:val="24"/>
                <w:szCs w:val="24"/>
              </w:rPr>
              <w:t>5</w:t>
            </w:r>
          </w:p>
        </w:tc>
        <w:tc>
          <w:tcPr>
            <w:tcW w:w="1806" w:type="dxa"/>
          </w:tcPr>
          <w:p w14:paraId="7F7EEE79" w14:textId="77777777" w:rsidR="00CD66C6" w:rsidRPr="00357EBB" w:rsidRDefault="00CD66C6" w:rsidP="005F0C5C">
            <w:pPr>
              <w:rPr>
                <w:rFonts w:ascii="Times New Roman" w:hAnsi="Times New Roman" w:cs="Times New Roman"/>
                <w:color w:val="000000" w:themeColor="text1"/>
                <w:sz w:val="24"/>
                <w:szCs w:val="24"/>
                <w:vertAlign w:val="subscript"/>
                <w:lang w:val="kk-KZ"/>
              </w:rPr>
            </w:pPr>
            <w:r w:rsidRPr="00357EBB">
              <w:rPr>
                <w:rFonts w:ascii="Times New Roman" w:hAnsi="Times New Roman" w:cs="Times New Roman"/>
                <w:color w:val="000000" w:themeColor="text1"/>
                <w:sz w:val="24"/>
                <w:szCs w:val="24"/>
                <w:lang w:val="kk-KZ"/>
              </w:rPr>
              <w:t xml:space="preserve">Фон </w:t>
            </w:r>
            <w:r w:rsidRPr="00357EBB">
              <w:rPr>
                <w:rFonts w:ascii="Times New Roman" w:hAnsi="Times New Roman" w:cs="Times New Roman"/>
                <w:color w:val="000000" w:themeColor="text1"/>
                <w:sz w:val="24"/>
                <w:szCs w:val="24"/>
                <w:lang w:val="en-US"/>
              </w:rPr>
              <w:t>+</w:t>
            </w:r>
            <w:r w:rsidRPr="00357EBB">
              <w:rPr>
                <w:rFonts w:ascii="Times New Roman" w:hAnsi="Times New Roman" w:cs="Times New Roman"/>
                <w:color w:val="000000" w:themeColor="text1"/>
                <w:sz w:val="24"/>
                <w:szCs w:val="24"/>
                <w:lang w:val="kk-KZ"/>
              </w:rPr>
              <w:t xml:space="preserve"> </w:t>
            </w:r>
            <w:r w:rsidRPr="00357EBB">
              <w:rPr>
                <w:rFonts w:ascii="Times New Roman" w:hAnsi="Times New Roman" w:cs="Times New Roman"/>
                <w:color w:val="000000" w:themeColor="text1"/>
                <w:sz w:val="24"/>
                <w:szCs w:val="24"/>
                <w:lang w:val="en-US"/>
              </w:rPr>
              <w:t>P</w:t>
            </w:r>
            <w:r w:rsidRPr="00357EBB">
              <w:rPr>
                <w:rFonts w:ascii="Times New Roman" w:hAnsi="Times New Roman" w:cs="Times New Roman"/>
                <w:color w:val="000000" w:themeColor="text1"/>
                <w:sz w:val="24"/>
                <w:szCs w:val="24"/>
                <w:vertAlign w:val="subscript"/>
                <w:lang w:val="en-US"/>
              </w:rPr>
              <w:t>180</w:t>
            </w:r>
          </w:p>
        </w:tc>
        <w:tc>
          <w:tcPr>
            <w:tcW w:w="1116" w:type="dxa"/>
          </w:tcPr>
          <w:p w14:paraId="438FA187" w14:textId="77777777" w:rsidR="00CD66C6" w:rsidRPr="00357EBB" w:rsidRDefault="00CD66C6" w:rsidP="005F0C5C">
            <w:pPr>
              <w:rPr>
                <w:rFonts w:ascii="Times New Roman" w:hAnsi="Times New Roman" w:cs="Times New Roman"/>
                <w:color w:val="000000" w:themeColor="text1"/>
                <w:sz w:val="24"/>
                <w:szCs w:val="24"/>
              </w:rPr>
            </w:pPr>
            <w:r w:rsidRPr="00357EBB">
              <w:rPr>
                <w:rFonts w:ascii="Times New Roman" w:hAnsi="Times New Roman" w:cs="Times New Roman"/>
                <w:color w:val="000000" w:themeColor="text1"/>
                <w:sz w:val="24"/>
                <w:szCs w:val="24"/>
              </w:rPr>
              <w:t>16210</w:t>
            </w:r>
          </w:p>
        </w:tc>
        <w:tc>
          <w:tcPr>
            <w:tcW w:w="1110" w:type="dxa"/>
          </w:tcPr>
          <w:p w14:paraId="78347E66" w14:textId="77777777" w:rsidR="00CD66C6" w:rsidRPr="00357EBB" w:rsidRDefault="00CD66C6" w:rsidP="005F0C5C">
            <w:pPr>
              <w:rPr>
                <w:rFonts w:ascii="Times New Roman" w:hAnsi="Times New Roman" w:cs="Times New Roman"/>
                <w:color w:val="000000" w:themeColor="text1"/>
                <w:sz w:val="24"/>
                <w:szCs w:val="24"/>
              </w:rPr>
            </w:pPr>
            <w:r w:rsidRPr="00357EBB">
              <w:rPr>
                <w:rFonts w:ascii="Times New Roman" w:hAnsi="Times New Roman" w:cs="Times New Roman"/>
                <w:color w:val="000000" w:themeColor="text1"/>
                <w:sz w:val="24"/>
                <w:szCs w:val="24"/>
              </w:rPr>
              <w:t>3014</w:t>
            </w:r>
          </w:p>
        </w:tc>
        <w:tc>
          <w:tcPr>
            <w:tcW w:w="1110" w:type="dxa"/>
          </w:tcPr>
          <w:p w14:paraId="10E1FE67"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108,6</w:t>
            </w:r>
          </w:p>
        </w:tc>
        <w:tc>
          <w:tcPr>
            <w:tcW w:w="1107" w:type="dxa"/>
          </w:tcPr>
          <w:p w14:paraId="48E965E5"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74,4</w:t>
            </w:r>
          </w:p>
        </w:tc>
        <w:tc>
          <w:tcPr>
            <w:tcW w:w="1133" w:type="dxa"/>
          </w:tcPr>
          <w:p w14:paraId="3CF6F009"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182,0</w:t>
            </w:r>
          </w:p>
        </w:tc>
        <w:tc>
          <w:tcPr>
            <w:tcW w:w="1104" w:type="dxa"/>
          </w:tcPr>
          <w:p w14:paraId="68636E0C"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39,0</w:t>
            </w:r>
          </w:p>
        </w:tc>
        <w:tc>
          <w:tcPr>
            <w:tcW w:w="1103" w:type="dxa"/>
          </w:tcPr>
          <w:p w14:paraId="4981A7F6"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12,4</w:t>
            </w:r>
          </w:p>
        </w:tc>
        <w:tc>
          <w:tcPr>
            <w:tcW w:w="1133" w:type="dxa"/>
          </w:tcPr>
          <w:p w14:paraId="0E156DE6"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45,0</w:t>
            </w:r>
          </w:p>
        </w:tc>
        <w:tc>
          <w:tcPr>
            <w:tcW w:w="1106" w:type="dxa"/>
          </w:tcPr>
          <w:p w14:paraId="6725C8C0"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229,0</w:t>
            </w:r>
          </w:p>
        </w:tc>
        <w:tc>
          <w:tcPr>
            <w:tcW w:w="1100" w:type="dxa"/>
          </w:tcPr>
          <w:p w14:paraId="2F93506F"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87</w:t>
            </w:r>
          </w:p>
        </w:tc>
        <w:tc>
          <w:tcPr>
            <w:tcW w:w="1100" w:type="dxa"/>
          </w:tcPr>
          <w:p w14:paraId="41816E44"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316</w:t>
            </w:r>
          </w:p>
        </w:tc>
      </w:tr>
      <w:tr w:rsidR="00CD66C6" w:rsidRPr="00357EBB" w14:paraId="01E33573" w14:textId="77777777" w:rsidTr="005F0C5C">
        <w:trPr>
          <w:jc w:val="center"/>
        </w:trPr>
        <w:tc>
          <w:tcPr>
            <w:tcW w:w="532" w:type="dxa"/>
          </w:tcPr>
          <w:p w14:paraId="6E9D9179" w14:textId="77777777" w:rsidR="00CD66C6" w:rsidRPr="00357EBB" w:rsidRDefault="00CD66C6" w:rsidP="005F0C5C">
            <w:pPr>
              <w:rPr>
                <w:rFonts w:ascii="Times New Roman" w:hAnsi="Times New Roman" w:cs="Times New Roman"/>
                <w:color w:val="000000" w:themeColor="text1"/>
                <w:sz w:val="24"/>
                <w:szCs w:val="24"/>
              </w:rPr>
            </w:pPr>
            <w:r w:rsidRPr="00357EBB">
              <w:rPr>
                <w:rFonts w:ascii="Times New Roman" w:hAnsi="Times New Roman" w:cs="Times New Roman"/>
                <w:color w:val="000000" w:themeColor="text1"/>
                <w:sz w:val="24"/>
                <w:szCs w:val="24"/>
              </w:rPr>
              <w:t>6</w:t>
            </w:r>
          </w:p>
        </w:tc>
        <w:tc>
          <w:tcPr>
            <w:tcW w:w="1806" w:type="dxa"/>
          </w:tcPr>
          <w:p w14:paraId="2DE2C785"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NPK</w:t>
            </w:r>
            <w:r w:rsidRPr="00357EBB">
              <w:rPr>
                <w:rFonts w:ascii="Times New Roman" w:hAnsi="Times New Roman" w:cs="Times New Roman"/>
                <w:color w:val="000000" w:themeColor="text1"/>
                <w:sz w:val="24"/>
                <w:szCs w:val="24"/>
                <w:lang w:val="kk-KZ"/>
              </w:rPr>
              <w:t xml:space="preserve"> </w:t>
            </w:r>
            <w:r w:rsidRPr="00357EBB">
              <w:rPr>
                <w:rFonts w:ascii="Times New Roman" w:hAnsi="Times New Roman" w:cs="Times New Roman"/>
                <w:color w:val="000000" w:themeColor="text1"/>
                <w:sz w:val="24"/>
                <w:szCs w:val="24"/>
                <w:lang w:val="en-US"/>
              </w:rPr>
              <w:t>+</w:t>
            </w:r>
            <w:r w:rsidRPr="00357EBB">
              <w:rPr>
                <w:rFonts w:ascii="Times New Roman" w:hAnsi="Times New Roman" w:cs="Times New Roman"/>
                <w:color w:val="000000" w:themeColor="text1"/>
                <w:sz w:val="24"/>
                <w:szCs w:val="24"/>
                <w:lang w:val="kk-KZ"/>
              </w:rPr>
              <w:t xml:space="preserve"> </w:t>
            </w:r>
            <w:r w:rsidRPr="00357EBB">
              <w:rPr>
                <w:rFonts w:ascii="Times New Roman" w:hAnsi="Times New Roman" w:cs="Times New Roman"/>
                <w:color w:val="000000" w:themeColor="text1"/>
                <w:sz w:val="24"/>
                <w:szCs w:val="24"/>
                <w:lang w:val="en-US"/>
              </w:rPr>
              <w:t>60</w:t>
            </w:r>
            <w:r w:rsidRPr="00357EBB">
              <w:rPr>
                <w:rFonts w:ascii="Times New Roman" w:hAnsi="Times New Roman" w:cs="Times New Roman"/>
                <w:color w:val="000000" w:themeColor="text1"/>
                <w:sz w:val="24"/>
                <w:szCs w:val="24"/>
                <w:lang w:val="kk-KZ"/>
              </w:rPr>
              <w:t xml:space="preserve"> т көң</w:t>
            </w:r>
            <w:r w:rsidRPr="00357EBB">
              <w:rPr>
                <w:rFonts w:ascii="Times New Roman" w:hAnsi="Times New Roman" w:cs="Times New Roman"/>
                <w:color w:val="000000" w:themeColor="text1"/>
                <w:sz w:val="24"/>
                <w:szCs w:val="24"/>
                <w:lang w:val="en-US"/>
              </w:rPr>
              <w:t xml:space="preserve"> </w:t>
            </w:r>
          </w:p>
        </w:tc>
        <w:tc>
          <w:tcPr>
            <w:tcW w:w="1116" w:type="dxa"/>
          </w:tcPr>
          <w:p w14:paraId="700CF6D4" w14:textId="77777777" w:rsidR="00CD66C6" w:rsidRPr="00357EBB" w:rsidRDefault="00CD66C6" w:rsidP="005F0C5C">
            <w:pPr>
              <w:rPr>
                <w:rFonts w:ascii="Times New Roman" w:hAnsi="Times New Roman" w:cs="Times New Roman"/>
                <w:color w:val="000000" w:themeColor="text1"/>
                <w:sz w:val="24"/>
                <w:szCs w:val="24"/>
              </w:rPr>
            </w:pPr>
            <w:r w:rsidRPr="00357EBB">
              <w:rPr>
                <w:rFonts w:ascii="Times New Roman" w:hAnsi="Times New Roman" w:cs="Times New Roman"/>
                <w:color w:val="000000" w:themeColor="text1"/>
                <w:sz w:val="24"/>
                <w:szCs w:val="24"/>
              </w:rPr>
              <w:t>16740</w:t>
            </w:r>
          </w:p>
        </w:tc>
        <w:tc>
          <w:tcPr>
            <w:tcW w:w="1110" w:type="dxa"/>
          </w:tcPr>
          <w:p w14:paraId="3C662817" w14:textId="77777777" w:rsidR="00CD66C6" w:rsidRPr="00357EBB" w:rsidRDefault="00CD66C6" w:rsidP="005F0C5C">
            <w:pPr>
              <w:rPr>
                <w:rFonts w:ascii="Times New Roman" w:hAnsi="Times New Roman" w:cs="Times New Roman"/>
                <w:color w:val="000000" w:themeColor="text1"/>
                <w:sz w:val="24"/>
                <w:szCs w:val="24"/>
              </w:rPr>
            </w:pPr>
            <w:r w:rsidRPr="00357EBB">
              <w:rPr>
                <w:rFonts w:ascii="Times New Roman" w:hAnsi="Times New Roman" w:cs="Times New Roman"/>
                <w:color w:val="000000" w:themeColor="text1"/>
                <w:sz w:val="24"/>
                <w:szCs w:val="24"/>
              </w:rPr>
              <w:t>3513</w:t>
            </w:r>
          </w:p>
        </w:tc>
        <w:tc>
          <w:tcPr>
            <w:tcW w:w="1110" w:type="dxa"/>
          </w:tcPr>
          <w:p w14:paraId="361CC49C"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112,2</w:t>
            </w:r>
          </w:p>
        </w:tc>
        <w:tc>
          <w:tcPr>
            <w:tcW w:w="1107" w:type="dxa"/>
          </w:tcPr>
          <w:p w14:paraId="08AF6EBD"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78,8</w:t>
            </w:r>
          </w:p>
        </w:tc>
        <w:tc>
          <w:tcPr>
            <w:tcW w:w="1133" w:type="dxa"/>
          </w:tcPr>
          <w:p w14:paraId="4D3808E0"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190,0</w:t>
            </w:r>
          </w:p>
        </w:tc>
        <w:tc>
          <w:tcPr>
            <w:tcW w:w="1104" w:type="dxa"/>
          </w:tcPr>
          <w:p w14:paraId="79B94666"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32,0</w:t>
            </w:r>
          </w:p>
        </w:tc>
        <w:tc>
          <w:tcPr>
            <w:tcW w:w="1103" w:type="dxa"/>
          </w:tcPr>
          <w:p w14:paraId="53CEACC4"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13,3</w:t>
            </w:r>
          </w:p>
        </w:tc>
        <w:tc>
          <w:tcPr>
            <w:tcW w:w="1133" w:type="dxa"/>
          </w:tcPr>
          <w:p w14:paraId="3AC6C2D4"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51,0</w:t>
            </w:r>
          </w:p>
        </w:tc>
        <w:tc>
          <w:tcPr>
            <w:tcW w:w="1106" w:type="dxa"/>
          </w:tcPr>
          <w:p w14:paraId="762D20DE"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183,0</w:t>
            </w:r>
          </w:p>
        </w:tc>
        <w:tc>
          <w:tcPr>
            <w:tcW w:w="1100" w:type="dxa"/>
          </w:tcPr>
          <w:p w14:paraId="3C52ED65"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117</w:t>
            </w:r>
          </w:p>
        </w:tc>
        <w:tc>
          <w:tcPr>
            <w:tcW w:w="1100" w:type="dxa"/>
          </w:tcPr>
          <w:p w14:paraId="546A0233"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300</w:t>
            </w:r>
          </w:p>
        </w:tc>
      </w:tr>
    </w:tbl>
    <w:p w14:paraId="048624DE" w14:textId="77777777" w:rsidR="00CD66C6" w:rsidRPr="00357EBB" w:rsidRDefault="00CD66C6" w:rsidP="00CD66C6">
      <w:pPr>
        <w:spacing w:after="0" w:line="240" w:lineRule="auto"/>
        <w:rPr>
          <w:rFonts w:ascii="Times New Roman" w:hAnsi="Times New Roman" w:cs="Times New Roman"/>
          <w:color w:val="000000" w:themeColor="text1"/>
          <w:sz w:val="24"/>
          <w:szCs w:val="24"/>
        </w:rPr>
      </w:pPr>
    </w:p>
    <w:p w14:paraId="294112F2" w14:textId="77777777" w:rsidR="00CD66C6" w:rsidRPr="00357EBB" w:rsidRDefault="00CD66C6" w:rsidP="00CD66C6">
      <w:pPr>
        <w:spacing w:after="0" w:line="240" w:lineRule="auto"/>
        <w:rPr>
          <w:rFonts w:ascii="Times New Roman" w:hAnsi="Times New Roman" w:cs="Times New Roman"/>
          <w:color w:val="000000" w:themeColor="text1"/>
          <w:sz w:val="24"/>
          <w:szCs w:val="24"/>
        </w:rPr>
      </w:pPr>
    </w:p>
    <w:p w14:paraId="4080A486" w14:textId="77777777" w:rsidR="00CD66C6" w:rsidRPr="00357EBB" w:rsidRDefault="00CD66C6" w:rsidP="00CD66C6">
      <w:pPr>
        <w:spacing w:after="0" w:line="240" w:lineRule="auto"/>
        <w:rPr>
          <w:rFonts w:ascii="Times New Roman" w:hAnsi="Times New Roman" w:cs="Times New Roman"/>
          <w:color w:val="000000" w:themeColor="text1"/>
          <w:sz w:val="28"/>
          <w:szCs w:val="28"/>
        </w:rPr>
      </w:pPr>
    </w:p>
    <w:p w14:paraId="22347260" w14:textId="7AADF227" w:rsidR="00CD66C6" w:rsidRPr="00357EBB" w:rsidRDefault="00CD66C6" w:rsidP="00CD66C6">
      <w:pPr>
        <w:spacing w:after="0" w:line="240" w:lineRule="auto"/>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rPr>
        <w:t xml:space="preserve">Кесте </w:t>
      </w:r>
      <w:r w:rsidR="007B20B8" w:rsidRPr="00357EBB">
        <w:rPr>
          <w:rFonts w:ascii="Times New Roman" w:hAnsi="Times New Roman" w:cs="Times New Roman"/>
          <w:color w:val="000000" w:themeColor="text1"/>
          <w:sz w:val="28"/>
          <w:szCs w:val="28"/>
          <w:lang w:val="kk-KZ"/>
        </w:rPr>
        <w:t>13</w:t>
      </w:r>
      <w:r w:rsidRPr="00357EBB">
        <w:rPr>
          <w:rFonts w:ascii="Times New Roman" w:hAnsi="Times New Roman" w:cs="Times New Roman"/>
          <w:color w:val="000000" w:themeColor="text1"/>
          <w:sz w:val="28"/>
          <w:szCs w:val="28"/>
          <w:lang w:val="kk-KZ"/>
        </w:rPr>
        <w:t xml:space="preserve"> Қолданылған тыңайтқыштарға байланысты қант қызылшасының өнімімен қоректік заттарды пайдалануы, </w:t>
      </w:r>
      <w:r w:rsidRPr="00357EBB">
        <w:rPr>
          <w:rFonts w:ascii="Times New Roman" w:hAnsi="Times New Roman" w:cs="Times New Roman"/>
          <w:color w:val="000000" w:themeColor="text1"/>
          <w:sz w:val="28"/>
          <w:szCs w:val="28"/>
        </w:rPr>
        <w:t>2019 жыл</w:t>
      </w:r>
    </w:p>
    <w:tbl>
      <w:tblPr>
        <w:tblStyle w:val="a6"/>
        <w:tblW w:w="0" w:type="auto"/>
        <w:jc w:val="center"/>
        <w:tblLook w:val="04A0" w:firstRow="1" w:lastRow="0" w:firstColumn="1" w:lastColumn="0" w:noHBand="0" w:noVBand="1"/>
      </w:tblPr>
      <w:tblGrid>
        <w:gridCol w:w="532"/>
        <w:gridCol w:w="1801"/>
        <w:gridCol w:w="1114"/>
        <w:gridCol w:w="1106"/>
        <w:gridCol w:w="1106"/>
        <w:gridCol w:w="1103"/>
        <w:gridCol w:w="1133"/>
        <w:gridCol w:w="1101"/>
        <w:gridCol w:w="1099"/>
        <w:gridCol w:w="1133"/>
        <w:gridCol w:w="1103"/>
        <w:gridCol w:w="1096"/>
        <w:gridCol w:w="1133"/>
      </w:tblGrid>
      <w:tr w:rsidR="00357EBB" w:rsidRPr="00357EBB" w14:paraId="52B2CA2D" w14:textId="77777777" w:rsidTr="005F0C5C">
        <w:trPr>
          <w:jc w:val="center"/>
        </w:trPr>
        <w:tc>
          <w:tcPr>
            <w:tcW w:w="532" w:type="dxa"/>
            <w:vMerge w:val="restart"/>
          </w:tcPr>
          <w:p w14:paraId="511485D2" w14:textId="77777777" w:rsidR="00CD66C6" w:rsidRPr="00357EBB" w:rsidRDefault="00CD66C6" w:rsidP="005F0C5C">
            <w:pPr>
              <w:jc w:val="center"/>
              <w:rPr>
                <w:rFonts w:ascii="Times New Roman" w:hAnsi="Times New Roman" w:cs="Times New Roman"/>
                <w:color w:val="000000" w:themeColor="text1"/>
                <w:sz w:val="24"/>
                <w:szCs w:val="24"/>
              </w:rPr>
            </w:pPr>
            <w:r w:rsidRPr="00357EBB">
              <w:rPr>
                <w:rFonts w:ascii="Times New Roman" w:hAnsi="Times New Roman" w:cs="Times New Roman"/>
                <w:color w:val="000000" w:themeColor="text1"/>
                <w:sz w:val="24"/>
                <w:szCs w:val="24"/>
              </w:rPr>
              <w:t>№</w:t>
            </w:r>
          </w:p>
          <w:p w14:paraId="1B5EA4EE" w14:textId="77777777" w:rsidR="00CD66C6" w:rsidRPr="00357EBB" w:rsidRDefault="00CD66C6" w:rsidP="005F0C5C">
            <w:pPr>
              <w:jc w:val="center"/>
              <w:rPr>
                <w:rFonts w:ascii="Times New Roman" w:hAnsi="Times New Roman" w:cs="Times New Roman"/>
                <w:color w:val="000000" w:themeColor="text1"/>
                <w:sz w:val="24"/>
                <w:szCs w:val="24"/>
              </w:rPr>
            </w:pPr>
            <w:r w:rsidRPr="00357EBB">
              <w:rPr>
                <w:rFonts w:ascii="Times New Roman" w:hAnsi="Times New Roman" w:cs="Times New Roman"/>
                <w:color w:val="000000" w:themeColor="text1"/>
                <w:sz w:val="24"/>
                <w:szCs w:val="24"/>
              </w:rPr>
              <w:t>р/н</w:t>
            </w:r>
          </w:p>
        </w:tc>
        <w:tc>
          <w:tcPr>
            <w:tcW w:w="1806" w:type="dxa"/>
            <w:vMerge w:val="restart"/>
          </w:tcPr>
          <w:p w14:paraId="18E9F78F" w14:textId="77777777" w:rsidR="00CD66C6" w:rsidRPr="00357EBB" w:rsidRDefault="00CD66C6" w:rsidP="005F0C5C">
            <w:pPr>
              <w:jc w:val="center"/>
              <w:rPr>
                <w:rFonts w:ascii="Times New Roman" w:hAnsi="Times New Roman" w:cs="Times New Roman"/>
                <w:color w:val="000000" w:themeColor="text1"/>
                <w:sz w:val="24"/>
                <w:szCs w:val="24"/>
                <w:lang w:val="kk-KZ"/>
              </w:rPr>
            </w:pPr>
            <w:r w:rsidRPr="00357EBB">
              <w:rPr>
                <w:rFonts w:ascii="Times New Roman" w:hAnsi="Times New Roman" w:cs="Times New Roman"/>
                <w:color w:val="000000" w:themeColor="text1"/>
                <w:sz w:val="24"/>
                <w:szCs w:val="24"/>
                <w:lang w:val="kk-KZ"/>
              </w:rPr>
              <w:t>Тәжірибе варианттары</w:t>
            </w:r>
          </w:p>
        </w:tc>
        <w:tc>
          <w:tcPr>
            <w:tcW w:w="2226" w:type="dxa"/>
            <w:gridSpan w:val="2"/>
          </w:tcPr>
          <w:p w14:paraId="62CAEC28" w14:textId="05C69B80" w:rsidR="00CD66C6" w:rsidRPr="00357EBB" w:rsidRDefault="00CD66C6" w:rsidP="005F0C5C">
            <w:pPr>
              <w:jc w:val="center"/>
              <w:rPr>
                <w:rFonts w:ascii="Times New Roman" w:hAnsi="Times New Roman" w:cs="Times New Roman"/>
                <w:color w:val="000000" w:themeColor="text1"/>
                <w:sz w:val="24"/>
                <w:szCs w:val="24"/>
                <w:lang w:val="kk-KZ"/>
              </w:rPr>
            </w:pPr>
            <w:r w:rsidRPr="00357EBB">
              <w:rPr>
                <w:rFonts w:ascii="Times New Roman" w:hAnsi="Times New Roman" w:cs="Times New Roman"/>
                <w:color w:val="000000" w:themeColor="text1"/>
                <w:sz w:val="24"/>
                <w:szCs w:val="24"/>
                <w:lang w:val="kk-KZ"/>
              </w:rPr>
              <w:t xml:space="preserve">Құрғақ </w:t>
            </w:r>
            <w:r w:rsidR="00A83BFE" w:rsidRPr="00357EBB">
              <w:rPr>
                <w:rFonts w:ascii="Times New Roman" w:hAnsi="Times New Roman" w:cs="Times New Roman"/>
                <w:color w:val="000000" w:themeColor="text1"/>
                <w:sz w:val="24"/>
                <w:szCs w:val="24"/>
                <w:lang w:val="kk-KZ"/>
              </w:rPr>
              <w:t xml:space="preserve">биомасса </w:t>
            </w:r>
            <w:r w:rsidRPr="00357EBB">
              <w:rPr>
                <w:rFonts w:ascii="Times New Roman" w:hAnsi="Times New Roman" w:cs="Times New Roman"/>
                <w:color w:val="000000" w:themeColor="text1"/>
                <w:sz w:val="24"/>
                <w:szCs w:val="24"/>
                <w:lang w:val="kk-KZ"/>
              </w:rPr>
              <w:t>салмағы, кг/га</w:t>
            </w:r>
          </w:p>
        </w:tc>
        <w:tc>
          <w:tcPr>
            <w:tcW w:w="3350" w:type="dxa"/>
            <w:gridSpan w:val="3"/>
          </w:tcPr>
          <w:p w14:paraId="1DD2B81D" w14:textId="77777777" w:rsidR="00CD66C6" w:rsidRPr="00357EBB" w:rsidRDefault="00CD66C6" w:rsidP="005F0C5C">
            <w:pPr>
              <w:jc w:val="center"/>
              <w:rPr>
                <w:rFonts w:ascii="Times New Roman" w:hAnsi="Times New Roman" w:cs="Times New Roman"/>
                <w:color w:val="000000" w:themeColor="text1"/>
                <w:sz w:val="24"/>
                <w:szCs w:val="24"/>
                <w:lang w:val="kk-KZ"/>
              </w:rPr>
            </w:pPr>
            <w:r w:rsidRPr="00357EBB">
              <w:rPr>
                <w:rFonts w:ascii="Times New Roman" w:hAnsi="Times New Roman" w:cs="Times New Roman"/>
                <w:color w:val="000000" w:themeColor="text1"/>
                <w:sz w:val="24"/>
                <w:szCs w:val="24"/>
                <w:lang w:val="kk-KZ"/>
              </w:rPr>
              <w:t>Азотты пайдалану, кг/га</w:t>
            </w:r>
          </w:p>
        </w:tc>
        <w:tc>
          <w:tcPr>
            <w:tcW w:w="3340" w:type="dxa"/>
            <w:gridSpan w:val="3"/>
          </w:tcPr>
          <w:p w14:paraId="37EDF47F" w14:textId="77777777" w:rsidR="00CD66C6" w:rsidRPr="00357EBB" w:rsidRDefault="00CD66C6" w:rsidP="005F0C5C">
            <w:pPr>
              <w:jc w:val="center"/>
              <w:rPr>
                <w:rFonts w:ascii="Times New Roman" w:hAnsi="Times New Roman" w:cs="Times New Roman"/>
                <w:color w:val="000000" w:themeColor="text1"/>
                <w:sz w:val="24"/>
                <w:szCs w:val="24"/>
              </w:rPr>
            </w:pPr>
            <w:r w:rsidRPr="00357EBB">
              <w:rPr>
                <w:rFonts w:ascii="Times New Roman" w:hAnsi="Times New Roman" w:cs="Times New Roman"/>
                <w:color w:val="000000" w:themeColor="text1"/>
                <w:sz w:val="24"/>
                <w:szCs w:val="24"/>
                <w:lang w:val="kk-KZ"/>
              </w:rPr>
              <w:t>Фосфорды пайдалану, кг/га</w:t>
            </w:r>
          </w:p>
        </w:tc>
        <w:tc>
          <w:tcPr>
            <w:tcW w:w="3306" w:type="dxa"/>
            <w:gridSpan w:val="3"/>
          </w:tcPr>
          <w:p w14:paraId="3EC97C4F" w14:textId="77777777" w:rsidR="00CD66C6" w:rsidRPr="00357EBB" w:rsidRDefault="00CD66C6" w:rsidP="005F0C5C">
            <w:pPr>
              <w:jc w:val="center"/>
              <w:rPr>
                <w:rFonts w:ascii="Times New Roman" w:hAnsi="Times New Roman" w:cs="Times New Roman"/>
                <w:color w:val="000000" w:themeColor="text1"/>
                <w:sz w:val="24"/>
                <w:szCs w:val="24"/>
              </w:rPr>
            </w:pPr>
            <w:r w:rsidRPr="00357EBB">
              <w:rPr>
                <w:rFonts w:ascii="Times New Roman" w:hAnsi="Times New Roman" w:cs="Times New Roman"/>
                <w:color w:val="000000" w:themeColor="text1"/>
                <w:sz w:val="24"/>
                <w:szCs w:val="24"/>
                <w:lang w:val="kk-KZ"/>
              </w:rPr>
              <w:t>Калийді пайдалану, кг/га</w:t>
            </w:r>
          </w:p>
        </w:tc>
      </w:tr>
      <w:tr w:rsidR="00357EBB" w:rsidRPr="00357EBB" w14:paraId="74A3C05F" w14:textId="77777777" w:rsidTr="005F0C5C">
        <w:trPr>
          <w:jc w:val="center"/>
        </w:trPr>
        <w:tc>
          <w:tcPr>
            <w:tcW w:w="532" w:type="dxa"/>
            <w:vMerge/>
          </w:tcPr>
          <w:p w14:paraId="3002F445" w14:textId="77777777" w:rsidR="00CD66C6" w:rsidRPr="00357EBB" w:rsidRDefault="00CD66C6" w:rsidP="005F0C5C">
            <w:pPr>
              <w:jc w:val="center"/>
              <w:rPr>
                <w:rFonts w:ascii="Times New Roman" w:hAnsi="Times New Roman" w:cs="Times New Roman"/>
                <w:color w:val="000000" w:themeColor="text1"/>
                <w:sz w:val="24"/>
                <w:szCs w:val="24"/>
              </w:rPr>
            </w:pPr>
          </w:p>
        </w:tc>
        <w:tc>
          <w:tcPr>
            <w:tcW w:w="1806" w:type="dxa"/>
            <w:vMerge/>
          </w:tcPr>
          <w:p w14:paraId="7C61BF53" w14:textId="77777777" w:rsidR="00CD66C6" w:rsidRPr="00357EBB" w:rsidRDefault="00CD66C6" w:rsidP="005F0C5C">
            <w:pPr>
              <w:jc w:val="center"/>
              <w:rPr>
                <w:rFonts w:ascii="Times New Roman" w:hAnsi="Times New Roman" w:cs="Times New Roman"/>
                <w:color w:val="000000" w:themeColor="text1"/>
                <w:sz w:val="24"/>
                <w:szCs w:val="24"/>
              </w:rPr>
            </w:pPr>
          </w:p>
        </w:tc>
        <w:tc>
          <w:tcPr>
            <w:tcW w:w="1116" w:type="dxa"/>
          </w:tcPr>
          <w:p w14:paraId="4CF5BF33" w14:textId="77777777" w:rsidR="00CD66C6" w:rsidRPr="00357EBB" w:rsidRDefault="00CD66C6" w:rsidP="005F0C5C">
            <w:pPr>
              <w:jc w:val="center"/>
              <w:rPr>
                <w:rFonts w:ascii="Times New Roman" w:hAnsi="Times New Roman" w:cs="Times New Roman"/>
                <w:color w:val="000000" w:themeColor="text1"/>
                <w:sz w:val="24"/>
                <w:szCs w:val="24"/>
                <w:lang w:val="kk-KZ"/>
              </w:rPr>
            </w:pPr>
            <w:r w:rsidRPr="00357EBB">
              <w:rPr>
                <w:rFonts w:ascii="Times New Roman" w:hAnsi="Times New Roman" w:cs="Times New Roman"/>
                <w:color w:val="000000" w:themeColor="text1"/>
                <w:sz w:val="24"/>
                <w:szCs w:val="24"/>
                <w:lang w:val="kk-KZ"/>
              </w:rPr>
              <w:t>тамыры</w:t>
            </w:r>
          </w:p>
        </w:tc>
        <w:tc>
          <w:tcPr>
            <w:tcW w:w="1110" w:type="dxa"/>
          </w:tcPr>
          <w:p w14:paraId="0AB4DEAC" w14:textId="77777777" w:rsidR="00CD66C6" w:rsidRPr="00357EBB" w:rsidRDefault="00CD66C6" w:rsidP="005F0C5C">
            <w:pPr>
              <w:jc w:val="center"/>
              <w:rPr>
                <w:rFonts w:ascii="Times New Roman" w:hAnsi="Times New Roman" w:cs="Times New Roman"/>
                <w:color w:val="000000" w:themeColor="text1"/>
                <w:sz w:val="24"/>
                <w:szCs w:val="24"/>
                <w:lang w:val="kk-KZ"/>
              </w:rPr>
            </w:pPr>
            <w:r w:rsidRPr="00357EBB">
              <w:rPr>
                <w:rFonts w:ascii="Times New Roman" w:hAnsi="Times New Roman" w:cs="Times New Roman"/>
                <w:color w:val="000000" w:themeColor="text1"/>
                <w:sz w:val="24"/>
                <w:szCs w:val="24"/>
                <w:lang w:val="kk-KZ"/>
              </w:rPr>
              <w:t>пәлегі</w:t>
            </w:r>
          </w:p>
        </w:tc>
        <w:tc>
          <w:tcPr>
            <w:tcW w:w="1110" w:type="dxa"/>
          </w:tcPr>
          <w:p w14:paraId="57CF297A" w14:textId="77777777" w:rsidR="00CD66C6" w:rsidRPr="00357EBB" w:rsidRDefault="00CD66C6" w:rsidP="005F0C5C">
            <w:pPr>
              <w:jc w:val="center"/>
              <w:rPr>
                <w:rFonts w:ascii="Times New Roman" w:hAnsi="Times New Roman" w:cs="Times New Roman"/>
                <w:color w:val="000000" w:themeColor="text1"/>
                <w:sz w:val="24"/>
                <w:szCs w:val="24"/>
                <w:lang w:val="kk-KZ"/>
              </w:rPr>
            </w:pPr>
            <w:r w:rsidRPr="00357EBB">
              <w:rPr>
                <w:rFonts w:ascii="Times New Roman" w:hAnsi="Times New Roman" w:cs="Times New Roman"/>
                <w:color w:val="000000" w:themeColor="text1"/>
                <w:sz w:val="24"/>
                <w:szCs w:val="24"/>
                <w:lang w:val="kk-KZ"/>
              </w:rPr>
              <w:t>тамыр</w:t>
            </w:r>
          </w:p>
        </w:tc>
        <w:tc>
          <w:tcPr>
            <w:tcW w:w="1107" w:type="dxa"/>
          </w:tcPr>
          <w:p w14:paraId="4177019D" w14:textId="77777777" w:rsidR="00CD66C6" w:rsidRPr="00357EBB" w:rsidRDefault="00CD66C6" w:rsidP="005F0C5C">
            <w:pPr>
              <w:jc w:val="center"/>
              <w:rPr>
                <w:rFonts w:ascii="Times New Roman" w:hAnsi="Times New Roman" w:cs="Times New Roman"/>
                <w:color w:val="000000" w:themeColor="text1"/>
                <w:sz w:val="24"/>
                <w:szCs w:val="24"/>
                <w:lang w:val="kk-KZ"/>
              </w:rPr>
            </w:pPr>
            <w:r w:rsidRPr="00357EBB">
              <w:rPr>
                <w:rFonts w:ascii="Times New Roman" w:hAnsi="Times New Roman" w:cs="Times New Roman"/>
                <w:color w:val="000000" w:themeColor="text1"/>
                <w:sz w:val="24"/>
                <w:szCs w:val="24"/>
                <w:lang w:val="kk-KZ"/>
              </w:rPr>
              <w:t>пәлек</w:t>
            </w:r>
          </w:p>
        </w:tc>
        <w:tc>
          <w:tcPr>
            <w:tcW w:w="1133" w:type="dxa"/>
          </w:tcPr>
          <w:p w14:paraId="0D85CB24" w14:textId="77777777" w:rsidR="00CD66C6" w:rsidRPr="00357EBB" w:rsidRDefault="00CD66C6" w:rsidP="005F0C5C">
            <w:pPr>
              <w:jc w:val="center"/>
              <w:rPr>
                <w:rFonts w:ascii="Times New Roman" w:hAnsi="Times New Roman" w:cs="Times New Roman"/>
                <w:color w:val="000000" w:themeColor="text1"/>
                <w:sz w:val="24"/>
                <w:szCs w:val="24"/>
                <w:lang w:val="kk-KZ"/>
              </w:rPr>
            </w:pPr>
            <w:r w:rsidRPr="00357EBB">
              <w:rPr>
                <w:rFonts w:ascii="Times New Roman" w:hAnsi="Times New Roman" w:cs="Times New Roman"/>
                <w:color w:val="000000" w:themeColor="text1"/>
                <w:sz w:val="24"/>
                <w:szCs w:val="24"/>
                <w:lang w:val="kk-KZ"/>
              </w:rPr>
              <w:t>қосынды</w:t>
            </w:r>
          </w:p>
        </w:tc>
        <w:tc>
          <w:tcPr>
            <w:tcW w:w="1104" w:type="dxa"/>
          </w:tcPr>
          <w:p w14:paraId="60CED528" w14:textId="77777777" w:rsidR="00CD66C6" w:rsidRPr="00357EBB" w:rsidRDefault="00CD66C6" w:rsidP="005F0C5C">
            <w:pPr>
              <w:jc w:val="center"/>
              <w:rPr>
                <w:rFonts w:ascii="Times New Roman" w:hAnsi="Times New Roman" w:cs="Times New Roman"/>
                <w:color w:val="000000" w:themeColor="text1"/>
                <w:sz w:val="24"/>
                <w:szCs w:val="24"/>
                <w:lang w:val="kk-KZ"/>
              </w:rPr>
            </w:pPr>
            <w:r w:rsidRPr="00357EBB">
              <w:rPr>
                <w:rFonts w:ascii="Times New Roman" w:hAnsi="Times New Roman" w:cs="Times New Roman"/>
                <w:color w:val="000000" w:themeColor="text1"/>
                <w:sz w:val="24"/>
                <w:szCs w:val="24"/>
                <w:lang w:val="kk-KZ"/>
              </w:rPr>
              <w:t>тамыр</w:t>
            </w:r>
          </w:p>
        </w:tc>
        <w:tc>
          <w:tcPr>
            <w:tcW w:w="1103" w:type="dxa"/>
          </w:tcPr>
          <w:p w14:paraId="79D43865" w14:textId="77777777" w:rsidR="00CD66C6" w:rsidRPr="00357EBB" w:rsidRDefault="00CD66C6" w:rsidP="005F0C5C">
            <w:pPr>
              <w:jc w:val="center"/>
              <w:rPr>
                <w:rFonts w:ascii="Times New Roman" w:hAnsi="Times New Roman" w:cs="Times New Roman"/>
                <w:color w:val="000000" w:themeColor="text1"/>
                <w:sz w:val="24"/>
                <w:szCs w:val="24"/>
                <w:lang w:val="kk-KZ"/>
              </w:rPr>
            </w:pPr>
            <w:r w:rsidRPr="00357EBB">
              <w:rPr>
                <w:rFonts w:ascii="Times New Roman" w:hAnsi="Times New Roman" w:cs="Times New Roman"/>
                <w:color w:val="000000" w:themeColor="text1"/>
                <w:sz w:val="24"/>
                <w:szCs w:val="24"/>
                <w:lang w:val="kk-KZ"/>
              </w:rPr>
              <w:t>пәлек</w:t>
            </w:r>
          </w:p>
        </w:tc>
        <w:tc>
          <w:tcPr>
            <w:tcW w:w="1133" w:type="dxa"/>
          </w:tcPr>
          <w:p w14:paraId="5D8464DD" w14:textId="77777777" w:rsidR="00CD66C6" w:rsidRPr="00357EBB" w:rsidRDefault="00CD66C6" w:rsidP="005F0C5C">
            <w:pPr>
              <w:jc w:val="center"/>
              <w:rPr>
                <w:rFonts w:ascii="Times New Roman" w:hAnsi="Times New Roman" w:cs="Times New Roman"/>
                <w:color w:val="000000" w:themeColor="text1"/>
                <w:sz w:val="24"/>
                <w:szCs w:val="24"/>
                <w:lang w:val="kk-KZ"/>
              </w:rPr>
            </w:pPr>
            <w:r w:rsidRPr="00357EBB">
              <w:rPr>
                <w:rFonts w:ascii="Times New Roman" w:hAnsi="Times New Roman" w:cs="Times New Roman"/>
                <w:color w:val="000000" w:themeColor="text1"/>
                <w:sz w:val="24"/>
                <w:szCs w:val="24"/>
                <w:lang w:val="kk-KZ"/>
              </w:rPr>
              <w:t>қосынды</w:t>
            </w:r>
          </w:p>
        </w:tc>
        <w:tc>
          <w:tcPr>
            <w:tcW w:w="1106" w:type="dxa"/>
          </w:tcPr>
          <w:p w14:paraId="3B1E5AF6" w14:textId="77777777" w:rsidR="00CD66C6" w:rsidRPr="00357EBB" w:rsidRDefault="00CD66C6" w:rsidP="005F0C5C">
            <w:pPr>
              <w:jc w:val="center"/>
              <w:rPr>
                <w:rFonts w:ascii="Times New Roman" w:hAnsi="Times New Roman" w:cs="Times New Roman"/>
                <w:color w:val="000000" w:themeColor="text1"/>
                <w:sz w:val="24"/>
                <w:szCs w:val="24"/>
                <w:lang w:val="kk-KZ"/>
              </w:rPr>
            </w:pPr>
            <w:r w:rsidRPr="00357EBB">
              <w:rPr>
                <w:rFonts w:ascii="Times New Roman" w:hAnsi="Times New Roman" w:cs="Times New Roman"/>
                <w:color w:val="000000" w:themeColor="text1"/>
                <w:sz w:val="24"/>
                <w:szCs w:val="24"/>
                <w:lang w:val="kk-KZ"/>
              </w:rPr>
              <w:t>тамыр</w:t>
            </w:r>
          </w:p>
        </w:tc>
        <w:tc>
          <w:tcPr>
            <w:tcW w:w="1100" w:type="dxa"/>
          </w:tcPr>
          <w:p w14:paraId="16945FB1" w14:textId="77777777" w:rsidR="00CD66C6" w:rsidRPr="00357EBB" w:rsidRDefault="00CD66C6" w:rsidP="005F0C5C">
            <w:pPr>
              <w:jc w:val="center"/>
              <w:rPr>
                <w:rFonts w:ascii="Times New Roman" w:hAnsi="Times New Roman" w:cs="Times New Roman"/>
                <w:color w:val="000000" w:themeColor="text1"/>
                <w:sz w:val="24"/>
                <w:szCs w:val="24"/>
                <w:lang w:val="kk-KZ"/>
              </w:rPr>
            </w:pPr>
            <w:r w:rsidRPr="00357EBB">
              <w:rPr>
                <w:rFonts w:ascii="Times New Roman" w:hAnsi="Times New Roman" w:cs="Times New Roman"/>
                <w:color w:val="000000" w:themeColor="text1"/>
                <w:sz w:val="24"/>
                <w:szCs w:val="24"/>
                <w:lang w:val="kk-KZ"/>
              </w:rPr>
              <w:t>пәлек</w:t>
            </w:r>
          </w:p>
        </w:tc>
        <w:tc>
          <w:tcPr>
            <w:tcW w:w="1100" w:type="dxa"/>
          </w:tcPr>
          <w:p w14:paraId="5527D859" w14:textId="77777777" w:rsidR="00CD66C6" w:rsidRPr="00357EBB" w:rsidRDefault="00CD66C6" w:rsidP="005F0C5C">
            <w:pPr>
              <w:jc w:val="center"/>
              <w:rPr>
                <w:rFonts w:ascii="Times New Roman" w:hAnsi="Times New Roman" w:cs="Times New Roman"/>
                <w:color w:val="000000" w:themeColor="text1"/>
                <w:sz w:val="24"/>
                <w:szCs w:val="24"/>
                <w:lang w:val="kk-KZ"/>
              </w:rPr>
            </w:pPr>
            <w:r w:rsidRPr="00357EBB">
              <w:rPr>
                <w:rFonts w:ascii="Times New Roman" w:hAnsi="Times New Roman" w:cs="Times New Roman"/>
                <w:color w:val="000000" w:themeColor="text1"/>
                <w:sz w:val="24"/>
                <w:szCs w:val="24"/>
                <w:lang w:val="kk-KZ"/>
              </w:rPr>
              <w:t>қосынды</w:t>
            </w:r>
          </w:p>
        </w:tc>
      </w:tr>
      <w:tr w:rsidR="00357EBB" w:rsidRPr="00357EBB" w14:paraId="2D3DC954" w14:textId="77777777" w:rsidTr="005F0C5C">
        <w:trPr>
          <w:jc w:val="center"/>
        </w:trPr>
        <w:tc>
          <w:tcPr>
            <w:tcW w:w="532" w:type="dxa"/>
          </w:tcPr>
          <w:p w14:paraId="4917E7E2" w14:textId="77777777" w:rsidR="00CD66C6" w:rsidRPr="00357EBB" w:rsidRDefault="00CD66C6" w:rsidP="005F0C5C">
            <w:pPr>
              <w:rPr>
                <w:rFonts w:ascii="Times New Roman" w:hAnsi="Times New Roman" w:cs="Times New Roman"/>
                <w:color w:val="000000" w:themeColor="text1"/>
                <w:sz w:val="24"/>
                <w:szCs w:val="24"/>
              </w:rPr>
            </w:pPr>
            <w:r w:rsidRPr="00357EBB">
              <w:rPr>
                <w:rFonts w:ascii="Times New Roman" w:hAnsi="Times New Roman" w:cs="Times New Roman"/>
                <w:color w:val="000000" w:themeColor="text1"/>
                <w:sz w:val="24"/>
                <w:szCs w:val="24"/>
              </w:rPr>
              <w:t>1</w:t>
            </w:r>
          </w:p>
        </w:tc>
        <w:tc>
          <w:tcPr>
            <w:tcW w:w="1806" w:type="dxa"/>
          </w:tcPr>
          <w:p w14:paraId="3527AE2E" w14:textId="77777777" w:rsidR="00CD66C6" w:rsidRPr="00357EBB" w:rsidRDefault="00CD66C6" w:rsidP="005F0C5C">
            <w:pPr>
              <w:rPr>
                <w:rFonts w:ascii="Times New Roman" w:hAnsi="Times New Roman" w:cs="Times New Roman"/>
                <w:color w:val="000000" w:themeColor="text1"/>
                <w:sz w:val="24"/>
                <w:szCs w:val="24"/>
                <w:lang w:val="kk-KZ"/>
              </w:rPr>
            </w:pPr>
            <w:r w:rsidRPr="00357EBB">
              <w:rPr>
                <w:rFonts w:ascii="Times New Roman" w:hAnsi="Times New Roman" w:cs="Times New Roman"/>
                <w:color w:val="000000" w:themeColor="text1"/>
                <w:sz w:val="24"/>
                <w:szCs w:val="24"/>
                <w:lang w:val="kk-KZ"/>
              </w:rPr>
              <w:t>Бақылау</w:t>
            </w:r>
          </w:p>
        </w:tc>
        <w:tc>
          <w:tcPr>
            <w:tcW w:w="1116" w:type="dxa"/>
          </w:tcPr>
          <w:p w14:paraId="4E51F5D3"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7293</w:t>
            </w:r>
          </w:p>
        </w:tc>
        <w:tc>
          <w:tcPr>
            <w:tcW w:w="1110" w:type="dxa"/>
          </w:tcPr>
          <w:p w14:paraId="395074B2"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2042</w:t>
            </w:r>
          </w:p>
        </w:tc>
        <w:tc>
          <w:tcPr>
            <w:tcW w:w="1110" w:type="dxa"/>
          </w:tcPr>
          <w:p w14:paraId="5E99B0B8"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41</w:t>
            </w:r>
          </w:p>
        </w:tc>
        <w:tc>
          <w:tcPr>
            <w:tcW w:w="1107" w:type="dxa"/>
          </w:tcPr>
          <w:p w14:paraId="491D7DCD"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66</w:t>
            </w:r>
          </w:p>
        </w:tc>
        <w:tc>
          <w:tcPr>
            <w:tcW w:w="1133" w:type="dxa"/>
          </w:tcPr>
          <w:p w14:paraId="0B6FFE16"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107</w:t>
            </w:r>
          </w:p>
        </w:tc>
        <w:tc>
          <w:tcPr>
            <w:tcW w:w="1104" w:type="dxa"/>
          </w:tcPr>
          <w:p w14:paraId="627358F3"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9,0</w:t>
            </w:r>
          </w:p>
        </w:tc>
        <w:tc>
          <w:tcPr>
            <w:tcW w:w="1103" w:type="dxa"/>
          </w:tcPr>
          <w:p w14:paraId="7E283CA3"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10,0</w:t>
            </w:r>
          </w:p>
        </w:tc>
        <w:tc>
          <w:tcPr>
            <w:tcW w:w="1133" w:type="dxa"/>
          </w:tcPr>
          <w:p w14:paraId="68AB3BAA"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19,0</w:t>
            </w:r>
          </w:p>
        </w:tc>
        <w:tc>
          <w:tcPr>
            <w:tcW w:w="1106" w:type="dxa"/>
          </w:tcPr>
          <w:p w14:paraId="0C1CCBBE"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78</w:t>
            </w:r>
          </w:p>
        </w:tc>
        <w:tc>
          <w:tcPr>
            <w:tcW w:w="1100" w:type="dxa"/>
          </w:tcPr>
          <w:p w14:paraId="47C0E97A"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94</w:t>
            </w:r>
          </w:p>
        </w:tc>
        <w:tc>
          <w:tcPr>
            <w:tcW w:w="1100" w:type="dxa"/>
          </w:tcPr>
          <w:p w14:paraId="4EC9C2AA"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172</w:t>
            </w:r>
          </w:p>
        </w:tc>
      </w:tr>
      <w:tr w:rsidR="00357EBB" w:rsidRPr="00357EBB" w14:paraId="0C52B07F" w14:textId="77777777" w:rsidTr="005F0C5C">
        <w:trPr>
          <w:jc w:val="center"/>
        </w:trPr>
        <w:tc>
          <w:tcPr>
            <w:tcW w:w="532" w:type="dxa"/>
          </w:tcPr>
          <w:p w14:paraId="36615FA0" w14:textId="77777777" w:rsidR="00CD66C6" w:rsidRPr="00357EBB" w:rsidRDefault="00CD66C6" w:rsidP="005F0C5C">
            <w:pPr>
              <w:rPr>
                <w:rFonts w:ascii="Times New Roman" w:hAnsi="Times New Roman" w:cs="Times New Roman"/>
                <w:color w:val="000000" w:themeColor="text1"/>
                <w:sz w:val="24"/>
                <w:szCs w:val="24"/>
              </w:rPr>
            </w:pPr>
            <w:r w:rsidRPr="00357EBB">
              <w:rPr>
                <w:rFonts w:ascii="Times New Roman" w:hAnsi="Times New Roman" w:cs="Times New Roman"/>
                <w:color w:val="000000" w:themeColor="text1"/>
                <w:sz w:val="24"/>
                <w:szCs w:val="24"/>
              </w:rPr>
              <w:t>2</w:t>
            </w:r>
          </w:p>
        </w:tc>
        <w:tc>
          <w:tcPr>
            <w:tcW w:w="1806" w:type="dxa"/>
          </w:tcPr>
          <w:p w14:paraId="509E5B3C" w14:textId="77777777" w:rsidR="00CD66C6" w:rsidRPr="00357EBB" w:rsidRDefault="00CD66C6" w:rsidP="005F0C5C">
            <w:pPr>
              <w:rPr>
                <w:rFonts w:ascii="Times New Roman" w:hAnsi="Times New Roman" w:cs="Times New Roman"/>
                <w:color w:val="000000" w:themeColor="text1"/>
                <w:sz w:val="24"/>
                <w:szCs w:val="24"/>
                <w:lang w:val="kk-KZ"/>
              </w:rPr>
            </w:pPr>
            <w:r w:rsidRPr="00357EBB">
              <w:rPr>
                <w:rFonts w:ascii="Times New Roman" w:hAnsi="Times New Roman" w:cs="Times New Roman"/>
                <w:color w:val="000000" w:themeColor="text1"/>
                <w:sz w:val="24"/>
                <w:szCs w:val="24"/>
                <w:lang w:val="en-US"/>
              </w:rPr>
              <w:t>NK</w:t>
            </w:r>
            <w:r w:rsidRPr="00357EBB">
              <w:rPr>
                <w:rFonts w:ascii="Times New Roman" w:hAnsi="Times New Roman" w:cs="Times New Roman"/>
                <w:color w:val="000000" w:themeColor="text1"/>
                <w:sz w:val="24"/>
                <w:szCs w:val="24"/>
                <w:lang w:val="kk-KZ"/>
              </w:rPr>
              <w:t xml:space="preserve"> </w:t>
            </w:r>
            <w:r w:rsidRPr="00357EBB">
              <w:rPr>
                <w:rFonts w:ascii="Times New Roman" w:hAnsi="Times New Roman" w:cs="Times New Roman"/>
                <w:color w:val="000000" w:themeColor="text1"/>
                <w:sz w:val="24"/>
                <w:szCs w:val="24"/>
                <w:lang w:val="en-US"/>
              </w:rPr>
              <w:t>-</w:t>
            </w:r>
            <w:r w:rsidRPr="00357EBB">
              <w:rPr>
                <w:rFonts w:ascii="Times New Roman" w:hAnsi="Times New Roman" w:cs="Times New Roman"/>
                <w:color w:val="000000" w:themeColor="text1"/>
                <w:sz w:val="24"/>
                <w:szCs w:val="24"/>
                <w:lang w:val="kk-KZ"/>
              </w:rPr>
              <w:t xml:space="preserve"> фон</w:t>
            </w:r>
          </w:p>
        </w:tc>
        <w:tc>
          <w:tcPr>
            <w:tcW w:w="1116" w:type="dxa"/>
          </w:tcPr>
          <w:p w14:paraId="661EEC07"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7887</w:t>
            </w:r>
          </w:p>
        </w:tc>
        <w:tc>
          <w:tcPr>
            <w:tcW w:w="1110" w:type="dxa"/>
          </w:tcPr>
          <w:p w14:paraId="4B51C393"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2350</w:t>
            </w:r>
          </w:p>
        </w:tc>
        <w:tc>
          <w:tcPr>
            <w:tcW w:w="1110" w:type="dxa"/>
          </w:tcPr>
          <w:p w14:paraId="1AC8C1FC"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47</w:t>
            </w:r>
          </w:p>
        </w:tc>
        <w:tc>
          <w:tcPr>
            <w:tcW w:w="1107" w:type="dxa"/>
          </w:tcPr>
          <w:p w14:paraId="22C6A363"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83</w:t>
            </w:r>
          </w:p>
        </w:tc>
        <w:tc>
          <w:tcPr>
            <w:tcW w:w="1133" w:type="dxa"/>
          </w:tcPr>
          <w:p w14:paraId="3976C157"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130</w:t>
            </w:r>
          </w:p>
        </w:tc>
        <w:tc>
          <w:tcPr>
            <w:tcW w:w="1104" w:type="dxa"/>
          </w:tcPr>
          <w:p w14:paraId="1BE3FF2C"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13,0</w:t>
            </w:r>
          </w:p>
        </w:tc>
        <w:tc>
          <w:tcPr>
            <w:tcW w:w="1103" w:type="dxa"/>
          </w:tcPr>
          <w:p w14:paraId="14C1094A"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12,0</w:t>
            </w:r>
          </w:p>
        </w:tc>
        <w:tc>
          <w:tcPr>
            <w:tcW w:w="1133" w:type="dxa"/>
          </w:tcPr>
          <w:p w14:paraId="4C8E083D"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24,0</w:t>
            </w:r>
          </w:p>
        </w:tc>
        <w:tc>
          <w:tcPr>
            <w:tcW w:w="1106" w:type="dxa"/>
          </w:tcPr>
          <w:p w14:paraId="7FDEFA60"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88</w:t>
            </w:r>
          </w:p>
        </w:tc>
        <w:tc>
          <w:tcPr>
            <w:tcW w:w="1100" w:type="dxa"/>
          </w:tcPr>
          <w:p w14:paraId="28383C7F"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99</w:t>
            </w:r>
          </w:p>
        </w:tc>
        <w:tc>
          <w:tcPr>
            <w:tcW w:w="1100" w:type="dxa"/>
          </w:tcPr>
          <w:p w14:paraId="1075A54A"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190</w:t>
            </w:r>
          </w:p>
        </w:tc>
      </w:tr>
      <w:tr w:rsidR="00357EBB" w:rsidRPr="00357EBB" w14:paraId="3FBC197F" w14:textId="77777777" w:rsidTr="005F0C5C">
        <w:trPr>
          <w:jc w:val="center"/>
        </w:trPr>
        <w:tc>
          <w:tcPr>
            <w:tcW w:w="532" w:type="dxa"/>
          </w:tcPr>
          <w:p w14:paraId="5B49BCD8" w14:textId="77777777" w:rsidR="00CD66C6" w:rsidRPr="00357EBB" w:rsidRDefault="00CD66C6" w:rsidP="005F0C5C">
            <w:pPr>
              <w:rPr>
                <w:rFonts w:ascii="Times New Roman" w:hAnsi="Times New Roman" w:cs="Times New Roman"/>
                <w:color w:val="000000" w:themeColor="text1"/>
                <w:sz w:val="24"/>
                <w:szCs w:val="24"/>
              </w:rPr>
            </w:pPr>
            <w:r w:rsidRPr="00357EBB">
              <w:rPr>
                <w:rFonts w:ascii="Times New Roman" w:hAnsi="Times New Roman" w:cs="Times New Roman"/>
                <w:color w:val="000000" w:themeColor="text1"/>
                <w:sz w:val="24"/>
                <w:szCs w:val="24"/>
              </w:rPr>
              <w:t>3</w:t>
            </w:r>
          </w:p>
        </w:tc>
        <w:tc>
          <w:tcPr>
            <w:tcW w:w="1806" w:type="dxa"/>
          </w:tcPr>
          <w:p w14:paraId="36DE99F7" w14:textId="77777777" w:rsidR="00CD66C6" w:rsidRPr="00357EBB" w:rsidRDefault="00CD66C6" w:rsidP="005F0C5C">
            <w:pPr>
              <w:rPr>
                <w:rFonts w:ascii="Times New Roman" w:hAnsi="Times New Roman" w:cs="Times New Roman"/>
                <w:color w:val="000000" w:themeColor="text1"/>
                <w:sz w:val="24"/>
                <w:szCs w:val="24"/>
                <w:vertAlign w:val="subscript"/>
                <w:lang w:val="en-US"/>
              </w:rPr>
            </w:pPr>
            <w:r w:rsidRPr="00357EBB">
              <w:rPr>
                <w:rFonts w:ascii="Times New Roman" w:hAnsi="Times New Roman" w:cs="Times New Roman"/>
                <w:color w:val="000000" w:themeColor="text1"/>
                <w:sz w:val="24"/>
                <w:szCs w:val="24"/>
                <w:lang w:val="kk-KZ"/>
              </w:rPr>
              <w:t xml:space="preserve">Фон </w:t>
            </w:r>
            <w:r w:rsidRPr="00357EBB">
              <w:rPr>
                <w:rFonts w:ascii="Times New Roman" w:hAnsi="Times New Roman" w:cs="Times New Roman"/>
                <w:color w:val="000000" w:themeColor="text1"/>
                <w:sz w:val="24"/>
                <w:szCs w:val="24"/>
                <w:lang w:val="en-US"/>
              </w:rPr>
              <w:t>+</w:t>
            </w:r>
            <w:r w:rsidRPr="00357EBB">
              <w:rPr>
                <w:rFonts w:ascii="Times New Roman" w:hAnsi="Times New Roman" w:cs="Times New Roman"/>
                <w:color w:val="000000" w:themeColor="text1"/>
                <w:sz w:val="24"/>
                <w:szCs w:val="24"/>
                <w:lang w:val="kk-KZ"/>
              </w:rPr>
              <w:t xml:space="preserve"> </w:t>
            </w:r>
            <w:r w:rsidRPr="00357EBB">
              <w:rPr>
                <w:rFonts w:ascii="Times New Roman" w:hAnsi="Times New Roman" w:cs="Times New Roman"/>
                <w:color w:val="000000" w:themeColor="text1"/>
                <w:sz w:val="24"/>
                <w:szCs w:val="24"/>
                <w:lang w:val="en-US"/>
              </w:rPr>
              <w:t>P</w:t>
            </w:r>
            <w:r w:rsidRPr="00357EBB">
              <w:rPr>
                <w:rFonts w:ascii="Times New Roman" w:hAnsi="Times New Roman" w:cs="Times New Roman"/>
                <w:color w:val="000000" w:themeColor="text1"/>
                <w:sz w:val="24"/>
                <w:szCs w:val="24"/>
                <w:vertAlign w:val="subscript"/>
                <w:lang w:val="en-US"/>
              </w:rPr>
              <w:t>90</w:t>
            </w:r>
          </w:p>
        </w:tc>
        <w:tc>
          <w:tcPr>
            <w:tcW w:w="1116" w:type="dxa"/>
          </w:tcPr>
          <w:p w14:paraId="14C55700"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8645</w:t>
            </w:r>
          </w:p>
        </w:tc>
        <w:tc>
          <w:tcPr>
            <w:tcW w:w="1110" w:type="dxa"/>
          </w:tcPr>
          <w:p w14:paraId="71A74C4D"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2540</w:t>
            </w:r>
          </w:p>
        </w:tc>
        <w:tc>
          <w:tcPr>
            <w:tcW w:w="1110" w:type="dxa"/>
          </w:tcPr>
          <w:p w14:paraId="3A2713BE"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52</w:t>
            </w:r>
          </w:p>
        </w:tc>
        <w:tc>
          <w:tcPr>
            <w:tcW w:w="1107" w:type="dxa"/>
          </w:tcPr>
          <w:p w14:paraId="082D3DEA"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95</w:t>
            </w:r>
          </w:p>
        </w:tc>
        <w:tc>
          <w:tcPr>
            <w:tcW w:w="1133" w:type="dxa"/>
          </w:tcPr>
          <w:p w14:paraId="4AACDDF9"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153</w:t>
            </w:r>
          </w:p>
        </w:tc>
        <w:tc>
          <w:tcPr>
            <w:tcW w:w="1104" w:type="dxa"/>
          </w:tcPr>
          <w:p w14:paraId="64CC7A7D"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14,0</w:t>
            </w:r>
          </w:p>
        </w:tc>
        <w:tc>
          <w:tcPr>
            <w:tcW w:w="1103" w:type="dxa"/>
          </w:tcPr>
          <w:p w14:paraId="1383EFDE"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14,0</w:t>
            </w:r>
          </w:p>
        </w:tc>
        <w:tc>
          <w:tcPr>
            <w:tcW w:w="1133" w:type="dxa"/>
          </w:tcPr>
          <w:p w14:paraId="4795E50D"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30,0</w:t>
            </w:r>
          </w:p>
        </w:tc>
        <w:tc>
          <w:tcPr>
            <w:tcW w:w="1106" w:type="dxa"/>
          </w:tcPr>
          <w:p w14:paraId="5C80EF8C"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97</w:t>
            </w:r>
          </w:p>
        </w:tc>
        <w:tc>
          <w:tcPr>
            <w:tcW w:w="1100" w:type="dxa"/>
          </w:tcPr>
          <w:p w14:paraId="5972C72B"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105</w:t>
            </w:r>
          </w:p>
        </w:tc>
        <w:tc>
          <w:tcPr>
            <w:tcW w:w="1100" w:type="dxa"/>
          </w:tcPr>
          <w:p w14:paraId="234F9962"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202</w:t>
            </w:r>
          </w:p>
        </w:tc>
      </w:tr>
      <w:tr w:rsidR="00357EBB" w:rsidRPr="00357EBB" w14:paraId="2F4406CE" w14:textId="77777777" w:rsidTr="005F0C5C">
        <w:trPr>
          <w:jc w:val="center"/>
        </w:trPr>
        <w:tc>
          <w:tcPr>
            <w:tcW w:w="532" w:type="dxa"/>
          </w:tcPr>
          <w:p w14:paraId="2E2AEF42" w14:textId="77777777" w:rsidR="00CD66C6" w:rsidRPr="00357EBB" w:rsidRDefault="00CD66C6" w:rsidP="005F0C5C">
            <w:pPr>
              <w:rPr>
                <w:rFonts w:ascii="Times New Roman" w:hAnsi="Times New Roman" w:cs="Times New Roman"/>
                <w:color w:val="000000" w:themeColor="text1"/>
                <w:sz w:val="24"/>
                <w:szCs w:val="24"/>
              </w:rPr>
            </w:pPr>
            <w:r w:rsidRPr="00357EBB">
              <w:rPr>
                <w:rFonts w:ascii="Times New Roman" w:hAnsi="Times New Roman" w:cs="Times New Roman"/>
                <w:color w:val="000000" w:themeColor="text1"/>
                <w:sz w:val="24"/>
                <w:szCs w:val="24"/>
              </w:rPr>
              <w:t>4</w:t>
            </w:r>
          </w:p>
        </w:tc>
        <w:tc>
          <w:tcPr>
            <w:tcW w:w="1806" w:type="dxa"/>
          </w:tcPr>
          <w:p w14:paraId="402993D0" w14:textId="77777777" w:rsidR="00CD66C6" w:rsidRPr="00357EBB" w:rsidRDefault="00CD66C6" w:rsidP="005F0C5C">
            <w:pPr>
              <w:rPr>
                <w:rFonts w:ascii="Times New Roman" w:hAnsi="Times New Roman" w:cs="Times New Roman"/>
                <w:color w:val="000000" w:themeColor="text1"/>
                <w:sz w:val="24"/>
                <w:szCs w:val="24"/>
                <w:vertAlign w:val="subscript"/>
                <w:lang w:val="en-US"/>
              </w:rPr>
            </w:pPr>
            <w:r w:rsidRPr="00357EBB">
              <w:rPr>
                <w:rFonts w:ascii="Times New Roman" w:hAnsi="Times New Roman" w:cs="Times New Roman"/>
                <w:color w:val="000000" w:themeColor="text1"/>
                <w:sz w:val="24"/>
                <w:szCs w:val="24"/>
                <w:lang w:val="kk-KZ"/>
              </w:rPr>
              <w:t xml:space="preserve">Фон </w:t>
            </w:r>
            <w:r w:rsidRPr="00357EBB">
              <w:rPr>
                <w:rFonts w:ascii="Times New Roman" w:hAnsi="Times New Roman" w:cs="Times New Roman"/>
                <w:color w:val="000000" w:themeColor="text1"/>
                <w:sz w:val="24"/>
                <w:szCs w:val="24"/>
                <w:lang w:val="en-US"/>
              </w:rPr>
              <w:t>+</w:t>
            </w:r>
            <w:r w:rsidRPr="00357EBB">
              <w:rPr>
                <w:rFonts w:ascii="Times New Roman" w:hAnsi="Times New Roman" w:cs="Times New Roman"/>
                <w:color w:val="000000" w:themeColor="text1"/>
                <w:sz w:val="24"/>
                <w:szCs w:val="24"/>
                <w:lang w:val="kk-KZ"/>
              </w:rPr>
              <w:t xml:space="preserve"> </w:t>
            </w:r>
            <w:r w:rsidRPr="00357EBB">
              <w:rPr>
                <w:rFonts w:ascii="Times New Roman" w:hAnsi="Times New Roman" w:cs="Times New Roman"/>
                <w:color w:val="000000" w:themeColor="text1"/>
                <w:sz w:val="24"/>
                <w:szCs w:val="24"/>
                <w:lang w:val="en-US"/>
              </w:rPr>
              <w:t>P</w:t>
            </w:r>
            <w:r w:rsidRPr="00357EBB">
              <w:rPr>
                <w:rFonts w:ascii="Times New Roman" w:hAnsi="Times New Roman" w:cs="Times New Roman"/>
                <w:color w:val="000000" w:themeColor="text1"/>
                <w:sz w:val="24"/>
                <w:szCs w:val="24"/>
                <w:vertAlign w:val="subscript"/>
                <w:lang w:val="en-US"/>
              </w:rPr>
              <w:t>135</w:t>
            </w:r>
          </w:p>
        </w:tc>
        <w:tc>
          <w:tcPr>
            <w:tcW w:w="1116" w:type="dxa"/>
          </w:tcPr>
          <w:p w14:paraId="16186E6D"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9882</w:t>
            </w:r>
          </w:p>
        </w:tc>
        <w:tc>
          <w:tcPr>
            <w:tcW w:w="1110" w:type="dxa"/>
          </w:tcPr>
          <w:p w14:paraId="42511999"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2766</w:t>
            </w:r>
          </w:p>
        </w:tc>
        <w:tc>
          <w:tcPr>
            <w:tcW w:w="1110" w:type="dxa"/>
          </w:tcPr>
          <w:p w14:paraId="3C4FDFCB"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55</w:t>
            </w:r>
          </w:p>
        </w:tc>
        <w:tc>
          <w:tcPr>
            <w:tcW w:w="1107" w:type="dxa"/>
          </w:tcPr>
          <w:p w14:paraId="5F494716"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112</w:t>
            </w:r>
          </w:p>
        </w:tc>
        <w:tc>
          <w:tcPr>
            <w:tcW w:w="1133" w:type="dxa"/>
          </w:tcPr>
          <w:p w14:paraId="1938F6C1"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167</w:t>
            </w:r>
          </w:p>
        </w:tc>
        <w:tc>
          <w:tcPr>
            <w:tcW w:w="1104" w:type="dxa"/>
          </w:tcPr>
          <w:p w14:paraId="395F02D6"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17,0</w:t>
            </w:r>
          </w:p>
        </w:tc>
        <w:tc>
          <w:tcPr>
            <w:tcW w:w="1103" w:type="dxa"/>
          </w:tcPr>
          <w:p w14:paraId="0CFC927A"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16,0</w:t>
            </w:r>
          </w:p>
        </w:tc>
        <w:tc>
          <w:tcPr>
            <w:tcW w:w="1133" w:type="dxa"/>
          </w:tcPr>
          <w:p w14:paraId="508C17C7"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33,0</w:t>
            </w:r>
          </w:p>
        </w:tc>
        <w:tc>
          <w:tcPr>
            <w:tcW w:w="1106" w:type="dxa"/>
          </w:tcPr>
          <w:p w14:paraId="297915BF"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106</w:t>
            </w:r>
          </w:p>
        </w:tc>
        <w:tc>
          <w:tcPr>
            <w:tcW w:w="1100" w:type="dxa"/>
          </w:tcPr>
          <w:p w14:paraId="2543FBCF"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113</w:t>
            </w:r>
          </w:p>
        </w:tc>
        <w:tc>
          <w:tcPr>
            <w:tcW w:w="1100" w:type="dxa"/>
          </w:tcPr>
          <w:p w14:paraId="3C1FE940"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215</w:t>
            </w:r>
          </w:p>
        </w:tc>
      </w:tr>
      <w:tr w:rsidR="00357EBB" w:rsidRPr="00357EBB" w14:paraId="43BA7071" w14:textId="77777777" w:rsidTr="005F0C5C">
        <w:trPr>
          <w:jc w:val="center"/>
        </w:trPr>
        <w:tc>
          <w:tcPr>
            <w:tcW w:w="532" w:type="dxa"/>
          </w:tcPr>
          <w:p w14:paraId="5FC5DC68" w14:textId="77777777" w:rsidR="00CD66C6" w:rsidRPr="00357EBB" w:rsidRDefault="00CD66C6" w:rsidP="005F0C5C">
            <w:pPr>
              <w:rPr>
                <w:rFonts w:ascii="Times New Roman" w:hAnsi="Times New Roman" w:cs="Times New Roman"/>
                <w:color w:val="000000" w:themeColor="text1"/>
                <w:sz w:val="24"/>
                <w:szCs w:val="24"/>
              </w:rPr>
            </w:pPr>
            <w:r w:rsidRPr="00357EBB">
              <w:rPr>
                <w:rFonts w:ascii="Times New Roman" w:hAnsi="Times New Roman" w:cs="Times New Roman"/>
                <w:color w:val="000000" w:themeColor="text1"/>
                <w:sz w:val="24"/>
                <w:szCs w:val="24"/>
              </w:rPr>
              <w:t>5</w:t>
            </w:r>
          </w:p>
        </w:tc>
        <w:tc>
          <w:tcPr>
            <w:tcW w:w="1806" w:type="dxa"/>
          </w:tcPr>
          <w:p w14:paraId="44A57E3D" w14:textId="77777777" w:rsidR="00CD66C6" w:rsidRPr="00357EBB" w:rsidRDefault="00CD66C6" w:rsidP="005F0C5C">
            <w:pPr>
              <w:rPr>
                <w:rFonts w:ascii="Times New Roman" w:hAnsi="Times New Roman" w:cs="Times New Roman"/>
                <w:color w:val="000000" w:themeColor="text1"/>
                <w:sz w:val="24"/>
                <w:szCs w:val="24"/>
                <w:vertAlign w:val="subscript"/>
                <w:lang w:val="kk-KZ"/>
              </w:rPr>
            </w:pPr>
            <w:r w:rsidRPr="00357EBB">
              <w:rPr>
                <w:rFonts w:ascii="Times New Roman" w:hAnsi="Times New Roman" w:cs="Times New Roman"/>
                <w:color w:val="000000" w:themeColor="text1"/>
                <w:sz w:val="24"/>
                <w:szCs w:val="24"/>
                <w:lang w:val="kk-KZ"/>
              </w:rPr>
              <w:t xml:space="preserve">Фон </w:t>
            </w:r>
            <w:r w:rsidRPr="00357EBB">
              <w:rPr>
                <w:rFonts w:ascii="Times New Roman" w:hAnsi="Times New Roman" w:cs="Times New Roman"/>
                <w:color w:val="000000" w:themeColor="text1"/>
                <w:sz w:val="24"/>
                <w:szCs w:val="24"/>
                <w:lang w:val="en-US"/>
              </w:rPr>
              <w:t>+</w:t>
            </w:r>
            <w:r w:rsidRPr="00357EBB">
              <w:rPr>
                <w:rFonts w:ascii="Times New Roman" w:hAnsi="Times New Roman" w:cs="Times New Roman"/>
                <w:color w:val="000000" w:themeColor="text1"/>
                <w:sz w:val="24"/>
                <w:szCs w:val="24"/>
                <w:lang w:val="kk-KZ"/>
              </w:rPr>
              <w:t xml:space="preserve"> </w:t>
            </w:r>
            <w:r w:rsidRPr="00357EBB">
              <w:rPr>
                <w:rFonts w:ascii="Times New Roman" w:hAnsi="Times New Roman" w:cs="Times New Roman"/>
                <w:color w:val="000000" w:themeColor="text1"/>
                <w:sz w:val="24"/>
                <w:szCs w:val="24"/>
                <w:lang w:val="en-US"/>
              </w:rPr>
              <w:t>P</w:t>
            </w:r>
            <w:r w:rsidRPr="00357EBB">
              <w:rPr>
                <w:rFonts w:ascii="Times New Roman" w:hAnsi="Times New Roman" w:cs="Times New Roman"/>
                <w:color w:val="000000" w:themeColor="text1"/>
                <w:sz w:val="24"/>
                <w:szCs w:val="24"/>
                <w:vertAlign w:val="subscript"/>
                <w:lang w:val="en-US"/>
              </w:rPr>
              <w:t>180</w:t>
            </w:r>
          </w:p>
        </w:tc>
        <w:tc>
          <w:tcPr>
            <w:tcW w:w="1116" w:type="dxa"/>
          </w:tcPr>
          <w:p w14:paraId="1BE8B8B0"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16000</w:t>
            </w:r>
          </w:p>
        </w:tc>
        <w:tc>
          <w:tcPr>
            <w:tcW w:w="1110" w:type="dxa"/>
          </w:tcPr>
          <w:p w14:paraId="4A01F933"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5600</w:t>
            </w:r>
          </w:p>
        </w:tc>
        <w:tc>
          <w:tcPr>
            <w:tcW w:w="1110" w:type="dxa"/>
          </w:tcPr>
          <w:p w14:paraId="48C1FB62" w14:textId="6EFF9E98" w:rsidR="00CD66C6" w:rsidRPr="00357EBB" w:rsidRDefault="00A83BFE" w:rsidP="005F0C5C">
            <w:pPr>
              <w:jc w:val="center"/>
              <w:rPr>
                <w:rFonts w:ascii="Times New Roman" w:hAnsi="Times New Roman" w:cs="Times New Roman"/>
                <w:color w:val="000000" w:themeColor="text1"/>
                <w:sz w:val="24"/>
                <w:szCs w:val="24"/>
                <w:lang w:val="kk-KZ"/>
              </w:rPr>
            </w:pPr>
            <w:r w:rsidRPr="00357EBB">
              <w:rPr>
                <w:rFonts w:ascii="Times New Roman" w:hAnsi="Times New Roman" w:cs="Times New Roman"/>
                <w:color w:val="000000" w:themeColor="text1"/>
                <w:sz w:val="24"/>
                <w:szCs w:val="24"/>
                <w:lang w:val="kk-KZ"/>
              </w:rPr>
              <w:t>87</w:t>
            </w:r>
          </w:p>
        </w:tc>
        <w:tc>
          <w:tcPr>
            <w:tcW w:w="1107" w:type="dxa"/>
          </w:tcPr>
          <w:p w14:paraId="54D5C0FB"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137</w:t>
            </w:r>
          </w:p>
        </w:tc>
        <w:tc>
          <w:tcPr>
            <w:tcW w:w="1133" w:type="dxa"/>
          </w:tcPr>
          <w:p w14:paraId="275949FB" w14:textId="7570EBE1" w:rsidR="00CD66C6" w:rsidRPr="00357EBB" w:rsidRDefault="00A83BFE" w:rsidP="005F0C5C">
            <w:pPr>
              <w:jc w:val="center"/>
              <w:rPr>
                <w:rFonts w:ascii="Times New Roman" w:hAnsi="Times New Roman" w:cs="Times New Roman"/>
                <w:color w:val="000000" w:themeColor="text1"/>
                <w:sz w:val="24"/>
                <w:szCs w:val="24"/>
                <w:lang w:val="kk-KZ"/>
              </w:rPr>
            </w:pPr>
            <w:r w:rsidRPr="00357EBB">
              <w:rPr>
                <w:rFonts w:ascii="Times New Roman" w:hAnsi="Times New Roman" w:cs="Times New Roman"/>
                <w:color w:val="000000" w:themeColor="text1"/>
                <w:sz w:val="24"/>
                <w:szCs w:val="24"/>
                <w:lang w:val="kk-KZ"/>
              </w:rPr>
              <w:t>224</w:t>
            </w:r>
          </w:p>
        </w:tc>
        <w:tc>
          <w:tcPr>
            <w:tcW w:w="1104" w:type="dxa"/>
          </w:tcPr>
          <w:p w14:paraId="2777F222" w14:textId="0C34ED92" w:rsidR="00CD66C6" w:rsidRPr="00357EBB" w:rsidRDefault="00A83BFE"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kk-KZ"/>
              </w:rPr>
              <w:t>2</w:t>
            </w:r>
            <w:r w:rsidR="00CD66C6" w:rsidRPr="00357EBB">
              <w:rPr>
                <w:rFonts w:ascii="Times New Roman" w:hAnsi="Times New Roman" w:cs="Times New Roman"/>
                <w:color w:val="000000" w:themeColor="text1"/>
                <w:sz w:val="24"/>
                <w:szCs w:val="24"/>
                <w:lang w:val="en-US"/>
              </w:rPr>
              <w:t>0,0</w:t>
            </w:r>
          </w:p>
        </w:tc>
        <w:tc>
          <w:tcPr>
            <w:tcW w:w="1103" w:type="dxa"/>
          </w:tcPr>
          <w:p w14:paraId="3F90D4EC" w14:textId="6A38F4BD" w:rsidR="00CD66C6" w:rsidRPr="00357EBB" w:rsidRDefault="00A83BFE"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kk-KZ"/>
              </w:rPr>
              <w:t>2</w:t>
            </w:r>
            <w:r w:rsidR="00CD66C6" w:rsidRPr="00357EBB">
              <w:rPr>
                <w:rFonts w:ascii="Times New Roman" w:hAnsi="Times New Roman" w:cs="Times New Roman"/>
                <w:color w:val="000000" w:themeColor="text1"/>
                <w:sz w:val="24"/>
                <w:szCs w:val="24"/>
                <w:lang w:val="en-US"/>
              </w:rPr>
              <w:t>3,0</w:t>
            </w:r>
          </w:p>
        </w:tc>
        <w:tc>
          <w:tcPr>
            <w:tcW w:w="1133" w:type="dxa"/>
          </w:tcPr>
          <w:p w14:paraId="32454205" w14:textId="18CF10F4" w:rsidR="00CD66C6" w:rsidRPr="00357EBB" w:rsidRDefault="00A83BFE"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kk-KZ"/>
              </w:rPr>
              <w:t>4</w:t>
            </w:r>
            <w:r w:rsidR="00CD66C6" w:rsidRPr="00357EBB">
              <w:rPr>
                <w:rFonts w:ascii="Times New Roman" w:hAnsi="Times New Roman" w:cs="Times New Roman"/>
                <w:color w:val="000000" w:themeColor="text1"/>
                <w:sz w:val="24"/>
                <w:szCs w:val="24"/>
                <w:lang w:val="en-US"/>
              </w:rPr>
              <w:t>3,0</w:t>
            </w:r>
          </w:p>
        </w:tc>
        <w:tc>
          <w:tcPr>
            <w:tcW w:w="1106" w:type="dxa"/>
          </w:tcPr>
          <w:p w14:paraId="26027CF4" w14:textId="27CA044E" w:rsidR="00CD66C6" w:rsidRPr="00357EBB" w:rsidRDefault="00A83BFE"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kk-KZ"/>
              </w:rPr>
              <w:t>1</w:t>
            </w:r>
            <w:r w:rsidR="00CD66C6" w:rsidRPr="00357EBB">
              <w:rPr>
                <w:rFonts w:ascii="Times New Roman" w:hAnsi="Times New Roman" w:cs="Times New Roman"/>
                <w:color w:val="000000" w:themeColor="text1"/>
                <w:sz w:val="24"/>
                <w:szCs w:val="24"/>
                <w:lang w:val="en-US"/>
              </w:rPr>
              <w:t>14</w:t>
            </w:r>
          </w:p>
        </w:tc>
        <w:tc>
          <w:tcPr>
            <w:tcW w:w="1100" w:type="dxa"/>
          </w:tcPr>
          <w:p w14:paraId="48806CE3" w14:textId="1BF9D18E" w:rsidR="00CD66C6" w:rsidRPr="00357EBB" w:rsidRDefault="00A83BFE"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kk-KZ"/>
              </w:rPr>
              <w:t>1</w:t>
            </w:r>
            <w:r w:rsidR="00CD66C6" w:rsidRPr="00357EBB">
              <w:rPr>
                <w:rFonts w:ascii="Times New Roman" w:hAnsi="Times New Roman" w:cs="Times New Roman"/>
                <w:color w:val="000000" w:themeColor="text1"/>
                <w:sz w:val="24"/>
                <w:szCs w:val="24"/>
                <w:lang w:val="en-US"/>
              </w:rPr>
              <w:t>44</w:t>
            </w:r>
          </w:p>
        </w:tc>
        <w:tc>
          <w:tcPr>
            <w:tcW w:w="1100" w:type="dxa"/>
          </w:tcPr>
          <w:p w14:paraId="01DE2EEA" w14:textId="79319275" w:rsidR="00CD66C6" w:rsidRPr="00357EBB" w:rsidRDefault="00A83BFE"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kk-KZ"/>
              </w:rPr>
              <w:t>2</w:t>
            </w:r>
            <w:r w:rsidR="00CD66C6" w:rsidRPr="00357EBB">
              <w:rPr>
                <w:rFonts w:ascii="Times New Roman" w:hAnsi="Times New Roman" w:cs="Times New Roman"/>
                <w:color w:val="000000" w:themeColor="text1"/>
                <w:sz w:val="24"/>
                <w:szCs w:val="24"/>
                <w:lang w:val="en-US"/>
              </w:rPr>
              <w:t>58</w:t>
            </w:r>
          </w:p>
        </w:tc>
      </w:tr>
      <w:tr w:rsidR="00CD66C6" w:rsidRPr="00357EBB" w14:paraId="44AF2285" w14:textId="77777777" w:rsidTr="005F0C5C">
        <w:trPr>
          <w:jc w:val="center"/>
        </w:trPr>
        <w:tc>
          <w:tcPr>
            <w:tcW w:w="532" w:type="dxa"/>
          </w:tcPr>
          <w:p w14:paraId="62788A0D" w14:textId="77777777" w:rsidR="00CD66C6" w:rsidRPr="00357EBB" w:rsidRDefault="00CD66C6" w:rsidP="005F0C5C">
            <w:pPr>
              <w:rPr>
                <w:rFonts w:ascii="Times New Roman" w:hAnsi="Times New Roman" w:cs="Times New Roman"/>
                <w:color w:val="000000" w:themeColor="text1"/>
                <w:sz w:val="24"/>
                <w:szCs w:val="24"/>
              </w:rPr>
            </w:pPr>
            <w:r w:rsidRPr="00357EBB">
              <w:rPr>
                <w:rFonts w:ascii="Times New Roman" w:hAnsi="Times New Roman" w:cs="Times New Roman"/>
                <w:color w:val="000000" w:themeColor="text1"/>
                <w:sz w:val="24"/>
                <w:szCs w:val="24"/>
              </w:rPr>
              <w:t>6</w:t>
            </w:r>
          </w:p>
        </w:tc>
        <w:tc>
          <w:tcPr>
            <w:tcW w:w="1806" w:type="dxa"/>
          </w:tcPr>
          <w:p w14:paraId="4554EDE3" w14:textId="77777777" w:rsidR="00CD66C6" w:rsidRPr="00357EBB" w:rsidRDefault="00CD66C6" w:rsidP="005F0C5C">
            <w:pP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NPK</w:t>
            </w:r>
            <w:r w:rsidRPr="00357EBB">
              <w:rPr>
                <w:rFonts w:ascii="Times New Roman" w:hAnsi="Times New Roman" w:cs="Times New Roman"/>
                <w:color w:val="000000" w:themeColor="text1"/>
                <w:sz w:val="24"/>
                <w:szCs w:val="24"/>
                <w:lang w:val="kk-KZ"/>
              </w:rPr>
              <w:t xml:space="preserve"> </w:t>
            </w:r>
            <w:r w:rsidRPr="00357EBB">
              <w:rPr>
                <w:rFonts w:ascii="Times New Roman" w:hAnsi="Times New Roman" w:cs="Times New Roman"/>
                <w:color w:val="000000" w:themeColor="text1"/>
                <w:sz w:val="24"/>
                <w:szCs w:val="24"/>
                <w:lang w:val="en-US"/>
              </w:rPr>
              <w:t>+</w:t>
            </w:r>
            <w:r w:rsidRPr="00357EBB">
              <w:rPr>
                <w:rFonts w:ascii="Times New Roman" w:hAnsi="Times New Roman" w:cs="Times New Roman"/>
                <w:color w:val="000000" w:themeColor="text1"/>
                <w:sz w:val="24"/>
                <w:szCs w:val="24"/>
                <w:lang w:val="kk-KZ"/>
              </w:rPr>
              <w:t xml:space="preserve"> </w:t>
            </w:r>
            <w:r w:rsidRPr="00357EBB">
              <w:rPr>
                <w:rFonts w:ascii="Times New Roman" w:hAnsi="Times New Roman" w:cs="Times New Roman"/>
                <w:color w:val="000000" w:themeColor="text1"/>
                <w:sz w:val="24"/>
                <w:szCs w:val="24"/>
                <w:lang w:val="en-US"/>
              </w:rPr>
              <w:t>60</w:t>
            </w:r>
            <w:r w:rsidRPr="00357EBB">
              <w:rPr>
                <w:rFonts w:ascii="Times New Roman" w:hAnsi="Times New Roman" w:cs="Times New Roman"/>
                <w:color w:val="000000" w:themeColor="text1"/>
                <w:sz w:val="24"/>
                <w:szCs w:val="24"/>
                <w:lang w:val="kk-KZ"/>
              </w:rPr>
              <w:t xml:space="preserve"> т көң</w:t>
            </w:r>
            <w:r w:rsidRPr="00357EBB">
              <w:rPr>
                <w:rFonts w:ascii="Times New Roman" w:hAnsi="Times New Roman" w:cs="Times New Roman"/>
                <w:color w:val="000000" w:themeColor="text1"/>
                <w:sz w:val="24"/>
                <w:szCs w:val="24"/>
                <w:lang w:val="en-US"/>
              </w:rPr>
              <w:t xml:space="preserve"> </w:t>
            </w:r>
          </w:p>
        </w:tc>
        <w:tc>
          <w:tcPr>
            <w:tcW w:w="1116" w:type="dxa"/>
          </w:tcPr>
          <w:p w14:paraId="6636FD25"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11061</w:t>
            </w:r>
          </w:p>
        </w:tc>
        <w:tc>
          <w:tcPr>
            <w:tcW w:w="1110" w:type="dxa"/>
          </w:tcPr>
          <w:p w14:paraId="669A72EB"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3310</w:t>
            </w:r>
          </w:p>
        </w:tc>
        <w:tc>
          <w:tcPr>
            <w:tcW w:w="1110" w:type="dxa"/>
          </w:tcPr>
          <w:p w14:paraId="4E379296"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74</w:t>
            </w:r>
          </w:p>
        </w:tc>
        <w:tc>
          <w:tcPr>
            <w:tcW w:w="1107" w:type="dxa"/>
          </w:tcPr>
          <w:p w14:paraId="44FF6FF0"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139</w:t>
            </w:r>
          </w:p>
        </w:tc>
        <w:tc>
          <w:tcPr>
            <w:tcW w:w="1133" w:type="dxa"/>
          </w:tcPr>
          <w:p w14:paraId="16763629"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213</w:t>
            </w:r>
          </w:p>
        </w:tc>
        <w:tc>
          <w:tcPr>
            <w:tcW w:w="1104" w:type="dxa"/>
          </w:tcPr>
          <w:p w14:paraId="500892EB"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19,0</w:t>
            </w:r>
          </w:p>
        </w:tc>
        <w:tc>
          <w:tcPr>
            <w:tcW w:w="1103" w:type="dxa"/>
          </w:tcPr>
          <w:p w14:paraId="73F91AE8"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20,0</w:t>
            </w:r>
          </w:p>
        </w:tc>
        <w:tc>
          <w:tcPr>
            <w:tcW w:w="1133" w:type="dxa"/>
          </w:tcPr>
          <w:p w14:paraId="368A38CF"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39,0</w:t>
            </w:r>
          </w:p>
        </w:tc>
        <w:tc>
          <w:tcPr>
            <w:tcW w:w="1106" w:type="dxa"/>
          </w:tcPr>
          <w:p w14:paraId="6FB220DB"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148</w:t>
            </w:r>
          </w:p>
        </w:tc>
        <w:tc>
          <w:tcPr>
            <w:tcW w:w="1100" w:type="dxa"/>
          </w:tcPr>
          <w:p w14:paraId="1FA37296"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135</w:t>
            </w:r>
          </w:p>
        </w:tc>
        <w:tc>
          <w:tcPr>
            <w:tcW w:w="1100" w:type="dxa"/>
          </w:tcPr>
          <w:p w14:paraId="5C6FB63D" w14:textId="77777777" w:rsidR="00CD66C6" w:rsidRPr="00357EBB" w:rsidRDefault="00CD66C6" w:rsidP="005F0C5C">
            <w:pPr>
              <w:jc w:val="center"/>
              <w:rPr>
                <w:rFonts w:ascii="Times New Roman" w:hAnsi="Times New Roman" w:cs="Times New Roman"/>
                <w:color w:val="000000" w:themeColor="text1"/>
                <w:sz w:val="24"/>
                <w:szCs w:val="24"/>
                <w:lang w:val="en-US"/>
              </w:rPr>
            </w:pPr>
            <w:r w:rsidRPr="00357EBB">
              <w:rPr>
                <w:rFonts w:ascii="Times New Roman" w:hAnsi="Times New Roman" w:cs="Times New Roman"/>
                <w:color w:val="000000" w:themeColor="text1"/>
                <w:sz w:val="24"/>
                <w:szCs w:val="24"/>
                <w:lang w:val="en-US"/>
              </w:rPr>
              <w:t>283</w:t>
            </w:r>
          </w:p>
        </w:tc>
      </w:tr>
    </w:tbl>
    <w:p w14:paraId="0DCC126D" w14:textId="77777777" w:rsidR="00CD66C6" w:rsidRPr="00357EBB" w:rsidRDefault="00CD66C6" w:rsidP="00CD66C6">
      <w:pPr>
        <w:spacing w:after="0" w:line="240" w:lineRule="auto"/>
        <w:rPr>
          <w:rFonts w:ascii="Times New Roman" w:hAnsi="Times New Roman" w:cs="Times New Roman"/>
          <w:color w:val="000000" w:themeColor="text1"/>
          <w:sz w:val="24"/>
          <w:szCs w:val="24"/>
        </w:rPr>
      </w:pPr>
    </w:p>
    <w:p w14:paraId="68EB855C" w14:textId="77777777" w:rsidR="00CD66C6" w:rsidRPr="00357EBB" w:rsidRDefault="00CD66C6" w:rsidP="00CD66C6">
      <w:pPr>
        <w:spacing w:after="0" w:line="240" w:lineRule="auto"/>
        <w:rPr>
          <w:rFonts w:ascii="Times New Roman" w:hAnsi="Times New Roman" w:cs="Times New Roman"/>
          <w:color w:val="000000" w:themeColor="text1"/>
          <w:sz w:val="24"/>
          <w:szCs w:val="24"/>
        </w:rPr>
      </w:pPr>
    </w:p>
    <w:p w14:paraId="2E68093E" w14:textId="77777777" w:rsidR="00CD66C6" w:rsidRPr="00357EBB" w:rsidRDefault="00CD66C6" w:rsidP="00CD66C6">
      <w:pPr>
        <w:spacing w:after="0" w:line="240" w:lineRule="auto"/>
        <w:ind w:firstLine="567"/>
        <w:jc w:val="both"/>
        <w:rPr>
          <w:rFonts w:ascii="Times New Roman" w:hAnsi="Times New Roman" w:cs="Times New Roman"/>
          <w:color w:val="000000" w:themeColor="text1"/>
          <w:sz w:val="28"/>
          <w:szCs w:val="28"/>
          <w:lang w:val="kk-KZ"/>
        </w:rPr>
      </w:pPr>
    </w:p>
    <w:p w14:paraId="68375BCC" w14:textId="77777777" w:rsidR="00CD66C6" w:rsidRPr="00357EBB" w:rsidRDefault="00CD66C6" w:rsidP="00CD66C6">
      <w:pPr>
        <w:spacing w:after="0" w:line="240" w:lineRule="auto"/>
        <w:ind w:firstLine="567"/>
        <w:jc w:val="both"/>
        <w:rPr>
          <w:rFonts w:ascii="Times New Roman" w:hAnsi="Times New Roman" w:cs="Times New Roman"/>
          <w:color w:val="000000" w:themeColor="text1"/>
          <w:sz w:val="28"/>
          <w:szCs w:val="28"/>
          <w:lang w:val="kk-KZ"/>
        </w:rPr>
        <w:sectPr w:rsidR="00CD66C6" w:rsidRPr="00357EBB" w:rsidSect="00C84A3B">
          <w:pgSz w:w="16838" w:h="11906" w:orient="landscape"/>
          <w:pgMar w:top="1701" w:right="1134" w:bottom="851" w:left="1134" w:header="709" w:footer="709" w:gutter="0"/>
          <w:cols w:space="708"/>
          <w:docGrid w:linePitch="360"/>
        </w:sectPr>
      </w:pPr>
    </w:p>
    <w:p w14:paraId="2563411F" w14:textId="7F863AD3" w:rsidR="005A215C" w:rsidRPr="00357EBB" w:rsidRDefault="005A215C" w:rsidP="005A215C">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lastRenderedPageBreak/>
        <w:t xml:space="preserve">Тәжірибедегі тамыр мен пәлектің ең жоғарғы 11061 және 3310 кг/га құрғақ массалары минералдық және органикалық тыңайтқыштарды ұштастырып (NPK+60 т көң) қолданған вариантта анықталды. Бұл мәліметтер дақылдың қоректік режимінің жақсаруына байланысты өнім деңгейінің жоғарылап, құрғақ </w:t>
      </w:r>
      <w:r w:rsidR="00A83BFE" w:rsidRPr="00357EBB">
        <w:rPr>
          <w:rFonts w:ascii="Times New Roman" w:hAnsi="Times New Roman" w:cs="Times New Roman"/>
          <w:color w:val="000000" w:themeColor="text1"/>
          <w:sz w:val="28"/>
          <w:szCs w:val="28"/>
          <w:lang w:val="kk-KZ"/>
        </w:rPr>
        <w:t>биомасса а</w:t>
      </w:r>
      <w:r w:rsidRPr="00357EBB">
        <w:rPr>
          <w:rFonts w:ascii="Times New Roman" w:hAnsi="Times New Roman" w:cs="Times New Roman"/>
          <w:color w:val="000000" w:themeColor="text1"/>
          <w:sz w:val="28"/>
          <w:szCs w:val="28"/>
          <w:lang w:val="kk-KZ"/>
        </w:rPr>
        <w:t xml:space="preserve">ртатындығын дәлелдейді. </w:t>
      </w:r>
    </w:p>
    <w:p w14:paraId="6BC60AB7" w14:textId="77777777" w:rsidR="005A215C" w:rsidRPr="00357EBB" w:rsidRDefault="005A215C" w:rsidP="005A215C">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Дақылдың тамыры мен пәлегінің азот, фосфор және калийді пайдалануының шамалары, осы мүшелерінде жинақталған құрғақ массалардың шамаларына байланысты өзгереді. Мысалы, бақылау вариантында тамыр мен пәлектік азотты пайдалану шамасы 41 және 66 кг/га болса, ал тыңайтылған варианттарда олардың шамалары, сәйкесінше 47-87 кг/га және 83-137 кг/г аралығында өзгереді (кесте 13). </w:t>
      </w:r>
    </w:p>
    <w:p w14:paraId="2796011F" w14:textId="77777777" w:rsidR="005A215C" w:rsidRPr="00357EBB" w:rsidRDefault="005A215C" w:rsidP="005A215C">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Тамыр мен пәлектің фосфор және калийді пайдалануы шамалас болды. Тамырдың фосфорды пайдалануы бақылауда 9,0 кг/га болса, ал тыңайтылған варианттарда 13,0-20,0 кг/га аралығында ауытқиды. Пәлектің фосфорды пайдалануы бақылауда 10,0 кг/г және тыңайтылған варианттарда 12-23 кг/га құрайды. </w:t>
      </w:r>
    </w:p>
    <w:p w14:paraId="2EC99DDE" w14:textId="77777777" w:rsidR="00CD66C6" w:rsidRPr="00357EBB" w:rsidRDefault="00CD66C6" w:rsidP="00CD66C6">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Калий элементінің қант қызылшасы тамырымен пайдалануы бақылауда 78 кг/га және тыңайтылған варианттарда 88-148 кг/га болса, пәлекпен пайдалануы тыңайтылған варианттарда 99-135 кг/га құраса, ал бақылауда 94 кг/га аспады. </w:t>
      </w:r>
    </w:p>
    <w:p w14:paraId="07BA11B0" w14:textId="7005D25C" w:rsidR="00CD66C6" w:rsidRPr="00357EBB" w:rsidRDefault="00CD66C6" w:rsidP="00CD66C6">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Қант қызылшасының тамыры мен пәлегінің қоректік заттарды пайдалануының қосынды көрсеткіштерінің шамалары тыңайтқыштардың түрлері мен нормаларына байланысты өзгеріп отырды. Азотты пайдаланудың  бақылау вариантындағы қосынды көрсеткішінің шамасы 107 кг/га құраса, ал тыңайтылған вараинттардағы шамалары 136-224 кг/га артады. Фосфорды пайдалану көрсеткіштері бойынша бақылауда 19,0 кг/га, ал тыңайтылған варианттарда 24,0-43,0 кг/га өзгереді. Калийді пайдалану бойынша қосынды шамалары бақылауда 172 кг және тыңайтқыш қолданылған варианттарда 190-</w:t>
      </w:r>
      <w:r w:rsidR="00A83BFE" w:rsidRPr="00357EBB">
        <w:rPr>
          <w:rFonts w:ascii="Times New Roman" w:hAnsi="Times New Roman" w:cs="Times New Roman"/>
          <w:color w:val="000000" w:themeColor="text1"/>
          <w:sz w:val="28"/>
          <w:szCs w:val="28"/>
          <w:lang w:val="kk-KZ"/>
        </w:rPr>
        <w:t>258</w:t>
      </w:r>
      <w:r w:rsidRPr="00357EBB">
        <w:rPr>
          <w:rFonts w:ascii="Times New Roman" w:hAnsi="Times New Roman" w:cs="Times New Roman"/>
          <w:color w:val="000000" w:themeColor="text1"/>
          <w:sz w:val="28"/>
          <w:szCs w:val="28"/>
          <w:lang w:val="kk-KZ"/>
        </w:rPr>
        <w:t xml:space="preserve"> кг/га ауытқиды (кесте </w:t>
      </w:r>
      <w:r w:rsidR="005A215C" w:rsidRPr="00357EBB">
        <w:rPr>
          <w:rFonts w:ascii="Times New Roman" w:hAnsi="Times New Roman" w:cs="Times New Roman"/>
          <w:color w:val="000000" w:themeColor="text1"/>
          <w:sz w:val="28"/>
          <w:szCs w:val="28"/>
          <w:lang w:val="kk-KZ"/>
        </w:rPr>
        <w:t>13</w:t>
      </w:r>
      <w:r w:rsidRPr="00357EBB">
        <w:rPr>
          <w:rFonts w:ascii="Times New Roman" w:hAnsi="Times New Roman" w:cs="Times New Roman"/>
          <w:color w:val="000000" w:themeColor="text1"/>
          <w:sz w:val="28"/>
          <w:szCs w:val="28"/>
          <w:lang w:val="kk-KZ"/>
        </w:rPr>
        <w:t>).</w:t>
      </w:r>
    </w:p>
    <w:p w14:paraId="08453DB8" w14:textId="0FE738C7" w:rsidR="00CD66C6" w:rsidRPr="00357EBB" w:rsidRDefault="00CD66C6" w:rsidP="00CD66C6">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Тәжірибеде, азот, фосфор және калийді тамыр мен пәлектің пайдалануының қосынды көрсеткіштерінің ең жоғарғы N – 224 кг/га, Р</w:t>
      </w:r>
      <w:r w:rsidRPr="00357EBB">
        <w:rPr>
          <w:rFonts w:ascii="Times New Roman" w:hAnsi="Times New Roman" w:cs="Times New Roman"/>
          <w:color w:val="000000" w:themeColor="text1"/>
          <w:sz w:val="28"/>
          <w:szCs w:val="28"/>
          <w:vertAlign w:val="subscript"/>
          <w:lang w:val="kk-KZ"/>
        </w:rPr>
        <w:t>2</w:t>
      </w:r>
      <w:r w:rsidRPr="00357EBB">
        <w:rPr>
          <w:rFonts w:ascii="Times New Roman" w:hAnsi="Times New Roman" w:cs="Times New Roman"/>
          <w:color w:val="000000" w:themeColor="text1"/>
          <w:sz w:val="28"/>
          <w:szCs w:val="28"/>
          <w:lang w:val="kk-KZ"/>
        </w:rPr>
        <w:t>О</w:t>
      </w:r>
      <w:r w:rsidRPr="00357EBB">
        <w:rPr>
          <w:rFonts w:ascii="Times New Roman" w:hAnsi="Times New Roman" w:cs="Times New Roman"/>
          <w:color w:val="000000" w:themeColor="text1"/>
          <w:sz w:val="28"/>
          <w:szCs w:val="28"/>
          <w:vertAlign w:val="subscript"/>
          <w:lang w:val="kk-KZ"/>
        </w:rPr>
        <w:t>5</w:t>
      </w:r>
      <w:r w:rsidRPr="00357EBB">
        <w:rPr>
          <w:rFonts w:ascii="Times New Roman" w:hAnsi="Times New Roman" w:cs="Times New Roman"/>
          <w:color w:val="000000" w:themeColor="text1"/>
          <w:sz w:val="28"/>
          <w:szCs w:val="28"/>
          <w:lang w:val="kk-KZ"/>
        </w:rPr>
        <w:t xml:space="preserve"> – 43,0 кг/га және К</w:t>
      </w:r>
      <w:r w:rsidRPr="00357EBB">
        <w:rPr>
          <w:rFonts w:ascii="Times New Roman" w:hAnsi="Times New Roman" w:cs="Times New Roman"/>
          <w:color w:val="000000" w:themeColor="text1"/>
          <w:sz w:val="28"/>
          <w:szCs w:val="28"/>
          <w:vertAlign w:val="subscript"/>
          <w:lang w:val="kk-KZ"/>
        </w:rPr>
        <w:t>2</w:t>
      </w:r>
      <w:r w:rsidRPr="00357EBB">
        <w:rPr>
          <w:rFonts w:ascii="Times New Roman" w:hAnsi="Times New Roman" w:cs="Times New Roman"/>
          <w:color w:val="000000" w:themeColor="text1"/>
          <w:sz w:val="28"/>
          <w:szCs w:val="28"/>
          <w:lang w:val="kk-KZ"/>
        </w:rPr>
        <w:t xml:space="preserve">О – </w:t>
      </w:r>
      <w:r w:rsidR="00A83BFE" w:rsidRPr="00357EBB">
        <w:rPr>
          <w:rFonts w:ascii="Times New Roman" w:hAnsi="Times New Roman" w:cs="Times New Roman"/>
          <w:color w:val="000000" w:themeColor="text1"/>
          <w:sz w:val="28"/>
          <w:szCs w:val="28"/>
          <w:lang w:val="kk-KZ"/>
        </w:rPr>
        <w:t>258</w:t>
      </w:r>
      <w:r w:rsidRPr="00357EBB">
        <w:rPr>
          <w:rFonts w:ascii="Times New Roman" w:hAnsi="Times New Roman" w:cs="Times New Roman"/>
          <w:color w:val="000000" w:themeColor="text1"/>
          <w:sz w:val="28"/>
          <w:szCs w:val="28"/>
          <w:lang w:val="kk-KZ"/>
        </w:rPr>
        <w:t xml:space="preserve"> кг/га мәндерін азот пен калий фонында фосфор тыңайтқыштарының екі еселенген (Р</w:t>
      </w:r>
      <w:r w:rsidRPr="00357EBB">
        <w:rPr>
          <w:rFonts w:ascii="Times New Roman" w:hAnsi="Times New Roman" w:cs="Times New Roman"/>
          <w:color w:val="000000" w:themeColor="text1"/>
          <w:sz w:val="28"/>
          <w:szCs w:val="28"/>
          <w:vertAlign w:val="subscript"/>
          <w:lang w:val="kk-KZ"/>
        </w:rPr>
        <w:t>180</w:t>
      </w:r>
      <w:r w:rsidRPr="00357EBB">
        <w:rPr>
          <w:rFonts w:ascii="Times New Roman" w:hAnsi="Times New Roman" w:cs="Times New Roman"/>
          <w:color w:val="000000" w:themeColor="text1"/>
          <w:sz w:val="28"/>
          <w:szCs w:val="28"/>
          <w:lang w:val="kk-KZ"/>
        </w:rPr>
        <w:t xml:space="preserve">) нормаларын қолданған вариантта қамтамасыз етілді (кесте </w:t>
      </w:r>
      <w:r w:rsidR="005A215C" w:rsidRPr="00357EBB">
        <w:rPr>
          <w:rFonts w:ascii="Times New Roman" w:hAnsi="Times New Roman" w:cs="Times New Roman"/>
          <w:color w:val="000000" w:themeColor="text1"/>
          <w:sz w:val="28"/>
          <w:szCs w:val="28"/>
          <w:lang w:val="kk-KZ"/>
        </w:rPr>
        <w:t>13</w:t>
      </w:r>
      <w:r w:rsidRPr="00357EBB">
        <w:rPr>
          <w:rFonts w:ascii="Times New Roman" w:hAnsi="Times New Roman" w:cs="Times New Roman"/>
          <w:color w:val="000000" w:themeColor="text1"/>
          <w:sz w:val="28"/>
          <w:szCs w:val="28"/>
          <w:lang w:val="kk-KZ"/>
        </w:rPr>
        <w:t>).</w:t>
      </w:r>
    </w:p>
    <w:p w14:paraId="635D78D5" w14:textId="7A8F5006" w:rsidR="00CD66C6" w:rsidRPr="00357EBB" w:rsidRDefault="00CD66C6" w:rsidP="00CD66C6">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Сөйтіп, қант қызылшасының тамыры мен пәлегінің құрғақ массаларының жиналуы және олардың қоректік элементтерді (NPK) пайдалану көрсеткіштері алынған өнім деңгейлеріне және қолданылған тыңайтқыштардың түрлері мен нормаларына тікелей байланысты болатындығын көрсетті. Өнімділік жоғарылаған сайын құрғақ </w:t>
      </w:r>
      <w:r w:rsidR="00A83BFE" w:rsidRPr="00357EBB">
        <w:rPr>
          <w:rFonts w:ascii="Times New Roman" w:hAnsi="Times New Roman" w:cs="Times New Roman"/>
          <w:color w:val="000000" w:themeColor="text1"/>
          <w:sz w:val="28"/>
          <w:szCs w:val="28"/>
          <w:lang w:val="kk-KZ"/>
        </w:rPr>
        <w:t>био</w:t>
      </w:r>
      <w:r w:rsidRPr="00357EBB">
        <w:rPr>
          <w:rFonts w:ascii="Times New Roman" w:hAnsi="Times New Roman" w:cs="Times New Roman"/>
          <w:color w:val="000000" w:themeColor="text1"/>
          <w:sz w:val="28"/>
          <w:szCs w:val="28"/>
          <w:lang w:val="kk-KZ"/>
        </w:rPr>
        <w:t xml:space="preserve">масса мен қоректік заттарды пайдалану мөлшері арта түседі. </w:t>
      </w:r>
    </w:p>
    <w:p w14:paraId="13F17E0A" w14:textId="29282BE5" w:rsidR="00CD66C6" w:rsidRPr="00357EBB" w:rsidRDefault="00CD66C6" w:rsidP="00C55794">
      <w:pPr>
        <w:spacing w:after="0" w:line="240" w:lineRule="auto"/>
        <w:ind w:firstLine="567"/>
        <w:jc w:val="center"/>
        <w:rPr>
          <w:rFonts w:ascii="Times New Roman" w:hAnsi="Times New Roman" w:cs="Times New Roman"/>
          <w:b/>
          <w:color w:val="000000" w:themeColor="text1"/>
          <w:sz w:val="28"/>
          <w:szCs w:val="28"/>
          <w:lang w:val="kk-KZ"/>
        </w:rPr>
      </w:pPr>
    </w:p>
    <w:p w14:paraId="0528BB0C" w14:textId="15E7DF32" w:rsidR="005A215C" w:rsidRPr="00357EBB" w:rsidRDefault="005A215C" w:rsidP="00C55794">
      <w:pPr>
        <w:spacing w:after="0" w:line="240" w:lineRule="auto"/>
        <w:ind w:firstLine="567"/>
        <w:jc w:val="center"/>
        <w:rPr>
          <w:rFonts w:ascii="Times New Roman" w:hAnsi="Times New Roman" w:cs="Times New Roman"/>
          <w:b/>
          <w:color w:val="000000" w:themeColor="text1"/>
          <w:sz w:val="28"/>
          <w:szCs w:val="28"/>
          <w:lang w:val="kk-KZ"/>
        </w:rPr>
      </w:pPr>
    </w:p>
    <w:p w14:paraId="7B6A4319" w14:textId="77777777" w:rsidR="005A215C" w:rsidRPr="00357EBB" w:rsidRDefault="005A215C" w:rsidP="00C55794">
      <w:pPr>
        <w:spacing w:after="0" w:line="240" w:lineRule="auto"/>
        <w:ind w:firstLine="567"/>
        <w:jc w:val="center"/>
        <w:rPr>
          <w:rFonts w:ascii="Times New Roman" w:hAnsi="Times New Roman" w:cs="Times New Roman"/>
          <w:b/>
          <w:color w:val="000000" w:themeColor="text1"/>
          <w:sz w:val="28"/>
          <w:szCs w:val="28"/>
          <w:lang w:val="kk-KZ"/>
        </w:rPr>
      </w:pPr>
    </w:p>
    <w:p w14:paraId="327D065F" w14:textId="77777777" w:rsidR="004A42B7" w:rsidRPr="00357EBB" w:rsidRDefault="004A42B7" w:rsidP="004A42B7">
      <w:pPr>
        <w:spacing w:after="0" w:line="240" w:lineRule="auto"/>
        <w:ind w:firstLine="567"/>
        <w:jc w:val="both"/>
        <w:rPr>
          <w:rFonts w:ascii="Times New Roman" w:hAnsi="Times New Roman" w:cs="Times New Roman"/>
          <w:b/>
          <w:color w:val="000000" w:themeColor="text1"/>
          <w:sz w:val="28"/>
          <w:szCs w:val="28"/>
          <w:lang w:val="kk-KZ"/>
        </w:rPr>
      </w:pPr>
      <w:r w:rsidRPr="00357EBB">
        <w:rPr>
          <w:rFonts w:ascii="Times New Roman" w:hAnsi="Times New Roman" w:cs="Times New Roman"/>
          <w:b/>
          <w:color w:val="000000" w:themeColor="text1"/>
          <w:sz w:val="28"/>
          <w:szCs w:val="28"/>
          <w:lang w:val="kk-KZ"/>
        </w:rPr>
        <w:lastRenderedPageBreak/>
        <w:t>5.</w:t>
      </w:r>
      <w:r w:rsidR="00B92917" w:rsidRPr="00357EBB">
        <w:rPr>
          <w:rFonts w:ascii="Times New Roman" w:hAnsi="Times New Roman" w:cs="Times New Roman"/>
          <w:b/>
          <w:color w:val="000000" w:themeColor="text1"/>
          <w:sz w:val="28"/>
          <w:szCs w:val="28"/>
          <w:lang w:val="kk-KZ"/>
        </w:rPr>
        <w:t>2</w:t>
      </w:r>
      <w:r w:rsidRPr="00357EBB">
        <w:rPr>
          <w:rFonts w:ascii="Times New Roman" w:hAnsi="Times New Roman" w:cs="Times New Roman"/>
          <w:b/>
          <w:color w:val="000000" w:themeColor="text1"/>
          <w:sz w:val="28"/>
          <w:szCs w:val="28"/>
          <w:lang w:val="kk-KZ"/>
        </w:rPr>
        <w:t xml:space="preserve"> Ауыспалы егістікте өсірілген қант қызылшасының өнімділігі мен сапасына тыңайтқыштардың әсері </w:t>
      </w:r>
    </w:p>
    <w:p w14:paraId="016A41F5" w14:textId="77777777" w:rsidR="004A42B7" w:rsidRPr="00357EBB" w:rsidRDefault="004A42B7" w:rsidP="004A42B7">
      <w:pPr>
        <w:spacing w:after="0" w:line="240" w:lineRule="auto"/>
        <w:ind w:firstLine="567"/>
        <w:jc w:val="both"/>
        <w:rPr>
          <w:rFonts w:ascii="Times New Roman" w:hAnsi="Times New Roman" w:cs="Times New Roman"/>
          <w:b/>
          <w:color w:val="000000" w:themeColor="text1"/>
          <w:sz w:val="28"/>
          <w:szCs w:val="28"/>
          <w:lang w:val="kk-KZ"/>
        </w:rPr>
      </w:pPr>
    </w:p>
    <w:p w14:paraId="64710681" w14:textId="79731507" w:rsidR="004A42B7" w:rsidRPr="00357EBB" w:rsidRDefault="004A42B7" w:rsidP="004A42B7">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Құнарлы топырақта ауылшаруашылық дақылдарынан тыңайтқыш енгізбей-ақ жақсы өнім алуға болады, алайда ондай топырақтар өте сирек. Көбінесе топырақ құнарлығын жоғары деңгейде сақтау және жоғары</w:t>
      </w:r>
      <w:r w:rsidR="00A83BFE" w:rsidRPr="00357EBB">
        <w:rPr>
          <w:rFonts w:ascii="Times New Roman" w:hAnsi="Times New Roman" w:cs="Times New Roman"/>
          <w:color w:val="000000" w:themeColor="text1"/>
          <w:sz w:val="28"/>
          <w:szCs w:val="28"/>
          <w:lang w:val="kk-KZ"/>
        </w:rPr>
        <w:t xml:space="preserve"> әрі</w:t>
      </w:r>
      <w:r w:rsidRPr="00357EBB">
        <w:rPr>
          <w:rFonts w:ascii="Times New Roman" w:hAnsi="Times New Roman" w:cs="Times New Roman"/>
          <w:color w:val="000000" w:themeColor="text1"/>
          <w:sz w:val="28"/>
          <w:szCs w:val="28"/>
          <w:lang w:val="kk-KZ"/>
        </w:rPr>
        <w:t xml:space="preserve"> тұрақты өнім алу үшін тыңайтқыштар енгізу қажет.</w:t>
      </w:r>
    </w:p>
    <w:p w14:paraId="5F136D09" w14:textId="77777777" w:rsidR="004A42B7" w:rsidRPr="00357EBB" w:rsidRDefault="004A42B7" w:rsidP="004A42B7">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Тыңайтқыштардың қолдану тиімділігін бағалаудың басты критерийі – ауылшаруашылығы дақылдары түсімінің деңгейі. Әртүрлі зерттеушілер ұзақ уақыт бойы жүргізген жұмыстарында көрсеткеніндей, ауылшаруашылығы дақылдарының өнімділігі топырақ құнарлығының параметрлері, вегетациялық кезеңдегі метеожағдайлар, ауыспалы егістік түрлері, олардың минералдық қоректену жағдайларымен анықталады.</w:t>
      </w:r>
    </w:p>
    <w:p w14:paraId="074AE656" w14:textId="77777777" w:rsidR="004A42B7" w:rsidRPr="00357EBB" w:rsidRDefault="004A42B7" w:rsidP="004A42B7">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Потенциалды өнімділік (өнімділік деңгейі генетикалық қаланған), биологиялық өнімділік (нақты далалық жағдайдағы максималды ықтимал) және нақты өнімділік (технология және орта жағдайларына қарай шынайы алынатын) болатындығы белгілі. Биологиялық өнімділікті әр келесі деңгейді анықтайды. Өйткені олар оның құрамдас бөлшектері. Өсімдік әрқашан өнім беруге дайын, бірақ барлығы өсетін ортасынан және агротехникалық шаралардың тиімділігіне тәуелді. Назарға алатын маңызды жағдай: генетикалық потенциал жоғары болған сайын өсіру технологиясының арқасында оны көбірек жүзеге асыруға болады.</w:t>
      </w:r>
    </w:p>
    <w:p w14:paraId="5F733294" w14:textId="77777777" w:rsidR="004A42B7" w:rsidRPr="00357EBB" w:rsidRDefault="004A42B7" w:rsidP="004A42B7">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Агрохимиялық әсерлер топырақтың қоректік режимін реттеудің негізгі факторы болып табылады. Оның мәні тыңайтқыштар қолданудың технологиялық тізбегіндегі барлық іс-шараларды жетілдіру. </w:t>
      </w:r>
    </w:p>
    <w:p w14:paraId="61684097" w14:textId="77777777" w:rsidR="004A42B7" w:rsidRPr="00357EBB" w:rsidRDefault="004A42B7" w:rsidP="004A42B7">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Тыңайтқыштардың өнімге және ауылшаруашылығы дақылдарының өнім сапасына әсерінің тиімділігін жоғарылатуды қамтамасыз етуші әртүрлі амалдар аймақтардың топырақтық-климаттық жағдайларына, дақылдар мен олардың сұрыптарының және гибридтерінің биологиялық ерекшеліктеріне, дақылдарды өсіру технологиясына, тыңайтқыштардың түрлері мен формаларына, оларды топыраққа енгізу мерзімдері мен әдістеріне тәуелді болып келеді. </w:t>
      </w:r>
    </w:p>
    <w:p w14:paraId="7782BF1D" w14:textId="77777777" w:rsidR="004A42B7" w:rsidRPr="00357EBB" w:rsidRDefault="004A42B7" w:rsidP="004A42B7">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Республикамыздың әртүрлі топырақ-климаттық аймақтарында жүргізілген көптеген агрохимиялық тәжірибелер фосфорлы тыңайтқыштардың оңтайлы нормалары мен мөлшерлерін, олардың басқа қоректік заттармен үйлесімдерін анықтауға негізделген.</w:t>
      </w:r>
    </w:p>
    <w:p w14:paraId="6DEAA8B4" w14:textId="77777777" w:rsidR="004A42B7" w:rsidRPr="00357EBB" w:rsidRDefault="004A42B7" w:rsidP="004A42B7">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Өсірілетін дақылдармен пайдаланатын көлемнен артық мөлшерде фосфорлы тыңайтқышт</w:t>
      </w:r>
      <w:r w:rsidR="004E30CC" w:rsidRPr="00357EBB">
        <w:rPr>
          <w:rFonts w:ascii="Times New Roman" w:hAnsi="Times New Roman" w:cs="Times New Roman"/>
          <w:color w:val="000000" w:themeColor="text1"/>
          <w:sz w:val="28"/>
          <w:szCs w:val="28"/>
          <w:lang w:val="kk-KZ"/>
        </w:rPr>
        <w:t>арды енгізу топырақтың фосфатты</w:t>
      </w:r>
      <w:r w:rsidRPr="00357EBB">
        <w:rPr>
          <w:rFonts w:ascii="Times New Roman" w:hAnsi="Times New Roman" w:cs="Times New Roman"/>
          <w:color w:val="000000" w:themeColor="text1"/>
          <w:sz w:val="28"/>
          <w:szCs w:val="28"/>
          <w:lang w:val="kk-KZ"/>
        </w:rPr>
        <w:t xml:space="preserve"> </w:t>
      </w:r>
      <w:r w:rsidR="004E30CC" w:rsidRPr="00357EBB">
        <w:rPr>
          <w:rFonts w:ascii="Times New Roman" w:hAnsi="Times New Roman" w:cs="Times New Roman"/>
          <w:color w:val="000000" w:themeColor="text1"/>
          <w:sz w:val="28"/>
          <w:szCs w:val="28"/>
          <w:lang w:val="kk-KZ"/>
        </w:rPr>
        <w:t>құбылымын</w:t>
      </w:r>
      <w:r w:rsidRPr="00357EBB">
        <w:rPr>
          <w:rFonts w:ascii="Times New Roman" w:hAnsi="Times New Roman" w:cs="Times New Roman"/>
          <w:color w:val="000000" w:themeColor="text1"/>
          <w:sz w:val="28"/>
          <w:szCs w:val="28"/>
          <w:lang w:val="kk-KZ"/>
        </w:rPr>
        <w:t xml:space="preserve"> жақсартып, фосфаттардың қалдық формаларының жинақталуына септігін тигізеді. Өсірілетін дақылдан максималды өнім алуды қамтамасыз етуші оптималды деңгейге жеткен кезде қосымша фосфаттарды енгізудің қажеті жоқ. Себебі одан алынатын қосымша өнім күрт азайып кетеді. </w:t>
      </w:r>
    </w:p>
    <w:p w14:paraId="5E56F441" w14:textId="77777777" w:rsidR="004A42B7" w:rsidRPr="00357EBB" w:rsidRDefault="004A42B7" w:rsidP="004A42B7">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Фосфорлы тыңайтқыштар нормасын қолайландыру үшін ең алдымен жылжымалы фосфор мен минералдық фосфаттардың ерігіш фракцияларының </w:t>
      </w:r>
      <w:r w:rsidRPr="00357EBB">
        <w:rPr>
          <w:rFonts w:ascii="Times New Roman" w:hAnsi="Times New Roman" w:cs="Times New Roman"/>
          <w:color w:val="000000" w:themeColor="text1"/>
          <w:sz w:val="28"/>
          <w:szCs w:val="28"/>
          <w:lang w:val="kk-KZ"/>
        </w:rPr>
        <w:lastRenderedPageBreak/>
        <w:t>мөлшерін ескеру керек. Бұл мөлшерлер өсірілетін дақылдардың ең көп өнімін бере алуы тиіс.</w:t>
      </w:r>
    </w:p>
    <w:p w14:paraId="48E54CFC" w14:textId="351F57C7" w:rsidR="004A42B7" w:rsidRPr="00357EBB" w:rsidRDefault="004A42B7" w:rsidP="004A42B7">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Біздің суармалы ашық-қара қоңыр топырақта қант қызылшасымен жүргізген далалық тәжірибелеріміздің мәліметтері бойын</w:t>
      </w:r>
      <w:r w:rsidR="004E30CC" w:rsidRPr="00357EBB">
        <w:rPr>
          <w:rFonts w:ascii="Times New Roman" w:hAnsi="Times New Roman" w:cs="Times New Roman"/>
          <w:color w:val="000000" w:themeColor="text1"/>
          <w:sz w:val="28"/>
          <w:szCs w:val="28"/>
          <w:lang w:val="kk-KZ"/>
        </w:rPr>
        <w:t>ша топырақтың фосфат</w:t>
      </w:r>
      <w:r w:rsidRPr="00357EBB">
        <w:rPr>
          <w:rFonts w:ascii="Times New Roman" w:hAnsi="Times New Roman" w:cs="Times New Roman"/>
          <w:color w:val="000000" w:themeColor="text1"/>
          <w:sz w:val="28"/>
          <w:szCs w:val="28"/>
          <w:lang w:val="kk-KZ"/>
        </w:rPr>
        <w:t xml:space="preserve"> </w:t>
      </w:r>
      <w:r w:rsidR="004E30CC" w:rsidRPr="00357EBB">
        <w:rPr>
          <w:rFonts w:ascii="Times New Roman" w:hAnsi="Times New Roman" w:cs="Times New Roman"/>
          <w:color w:val="000000" w:themeColor="text1"/>
          <w:sz w:val="28"/>
          <w:szCs w:val="28"/>
          <w:lang w:val="kk-KZ"/>
        </w:rPr>
        <w:t>құбылымы</w:t>
      </w:r>
      <w:r w:rsidRPr="00357EBB">
        <w:rPr>
          <w:rFonts w:ascii="Times New Roman" w:hAnsi="Times New Roman" w:cs="Times New Roman"/>
          <w:color w:val="000000" w:themeColor="text1"/>
          <w:sz w:val="28"/>
          <w:szCs w:val="28"/>
          <w:lang w:val="kk-KZ"/>
        </w:rPr>
        <w:t xml:space="preserve"> көрсеткіштерінің белгілі шекке дейін дақыл түсімінен тікелей тәуелді екендігін көрсетті. Егер шектен асып кетсе, оң әсер бере алмайтындығы анықталды. Ол туралы мәліметтер 1</w:t>
      </w:r>
      <w:r w:rsidR="00A83BFE" w:rsidRPr="00357EBB">
        <w:rPr>
          <w:rFonts w:ascii="Times New Roman" w:hAnsi="Times New Roman" w:cs="Times New Roman"/>
          <w:color w:val="000000" w:themeColor="text1"/>
          <w:sz w:val="28"/>
          <w:szCs w:val="28"/>
          <w:lang w:val="kk-KZ"/>
        </w:rPr>
        <w:t>4</w:t>
      </w:r>
      <w:r w:rsidRPr="00357EBB">
        <w:rPr>
          <w:rFonts w:ascii="Times New Roman" w:hAnsi="Times New Roman" w:cs="Times New Roman"/>
          <w:color w:val="000000" w:themeColor="text1"/>
          <w:sz w:val="28"/>
          <w:szCs w:val="28"/>
          <w:lang w:val="kk-KZ"/>
        </w:rPr>
        <w:t>-ш</w:t>
      </w:r>
      <w:r w:rsidR="00A83BFE" w:rsidRPr="00357EBB">
        <w:rPr>
          <w:rFonts w:ascii="Times New Roman" w:hAnsi="Times New Roman" w:cs="Times New Roman"/>
          <w:color w:val="000000" w:themeColor="text1"/>
          <w:sz w:val="28"/>
          <w:szCs w:val="28"/>
          <w:lang w:val="kk-KZ"/>
        </w:rPr>
        <w:t>і</w:t>
      </w:r>
      <w:r w:rsidRPr="00357EBB">
        <w:rPr>
          <w:rFonts w:ascii="Times New Roman" w:hAnsi="Times New Roman" w:cs="Times New Roman"/>
          <w:color w:val="000000" w:themeColor="text1"/>
          <w:sz w:val="28"/>
          <w:szCs w:val="28"/>
          <w:lang w:val="kk-KZ"/>
        </w:rPr>
        <w:t xml:space="preserve"> кестеде келтірілген. </w:t>
      </w:r>
    </w:p>
    <w:p w14:paraId="1FC7448D" w14:textId="6C6B67F5" w:rsidR="005C6C66" w:rsidRPr="00357EBB" w:rsidRDefault="005C6C66" w:rsidP="005C6C66">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Ауыспалы егістік жағдайында, қант қызылшасының </w:t>
      </w:r>
      <w:r w:rsidRPr="00357EBB">
        <w:rPr>
          <w:rFonts w:ascii="Times New Roman" w:eastAsia="Times New Roman" w:hAnsi="Times New Roman"/>
          <w:color w:val="000000" w:themeColor="text1"/>
          <w:sz w:val="28"/>
          <w:szCs w:val="28"/>
          <w:lang w:val="kk-KZ"/>
        </w:rPr>
        <w:t>3 жылдық орташа өнімділігі бақылау вариантында 282,6 ц/га, ал фондық вариантта (вар 2) 318,2 ц/га құрады. Фосфор тыңайтқыштарының  бір еселенген нормасын (Р</w:t>
      </w:r>
      <w:r w:rsidRPr="00357EBB">
        <w:rPr>
          <w:rFonts w:ascii="Times New Roman" w:eastAsia="Times New Roman" w:hAnsi="Times New Roman"/>
          <w:color w:val="000000" w:themeColor="text1"/>
          <w:sz w:val="28"/>
          <w:szCs w:val="28"/>
          <w:vertAlign w:val="subscript"/>
          <w:lang w:val="kk-KZ"/>
        </w:rPr>
        <w:t>90</w:t>
      </w:r>
      <w:r w:rsidRPr="00357EBB">
        <w:rPr>
          <w:rFonts w:ascii="Times New Roman" w:eastAsia="Times New Roman" w:hAnsi="Times New Roman"/>
          <w:color w:val="000000" w:themeColor="text1"/>
          <w:sz w:val="28"/>
          <w:szCs w:val="28"/>
          <w:lang w:val="kk-KZ"/>
        </w:rPr>
        <w:t xml:space="preserve">) азот пен калий тыңайтқыштарының  фонында қолданғанда, қант қызылшасының үш жылдық орташа өнімділігі 507,8 ц/га жоғарылап, 225,2 ц/га қосымша өнім алынды (кесте </w:t>
      </w:r>
      <w:r w:rsidRPr="00357EBB">
        <w:rPr>
          <w:rFonts w:ascii="Times New Roman" w:hAnsi="Times New Roman" w:cs="Times New Roman"/>
          <w:color w:val="000000" w:themeColor="text1"/>
          <w:sz w:val="28"/>
          <w:szCs w:val="28"/>
          <w:lang w:val="kk-KZ"/>
        </w:rPr>
        <w:t>1</w:t>
      </w:r>
      <w:r w:rsidR="005A215C" w:rsidRPr="00357EBB">
        <w:rPr>
          <w:rFonts w:ascii="Times New Roman" w:hAnsi="Times New Roman" w:cs="Times New Roman"/>
          <w:color w:val="000000" w:themeColor="text1"/>
          <w:sz w:val="28"/>
          <w:szCs w:val="28"/>
          <w:lang w:val="kk-KZ"/>
        </w:rPr>
        <w:t>4</w:t>
      </w:r>
      <w:r w:rsidRPr="00357EBB">
        <w:rPr>
          <w:rFonts w:ascii="Times New Roman" w:hAnsi="Times New Roman" w:cs="Times New Roman"/>
          <w:color w:val="000000" w:themeColor="text1"/>
          <w:sz w:val="28"/>
          <w:szCs w:val="28"/>
          <w:lang w:val="kk-KZ"/>
        </w:rPr>
        <w:t xml:space="preserve">). </w:t>
      </w:r>
    </w:p>
    <w:p w14:paraId="3A9DA95E" w14:textId="1E8F17BB" w:rsidR="005C6C66" w:rsidRPr="00357EBB" w:rsidRDefault="005C6C66" w:rsidP="005C6C66">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Фосфор тыңайтқыштарының  бір жарым (Р</w:t>
      </w:r>
      <w:r w:rsidRPr="00357EBB">
        <w:rPr>
          <w:rFonts w:ascii="Times New Roman" w:eastAsia="Times New Roman" w:hAnsi="Times New Roman"/>
          <w:color w:val="000000" w:themeColor="text1"/>
          <w:sz w:val="28"/>
          <w:szCs w:val="28"/>
          <w:vertAlign w:val="subscript"/>
          <w:lang w:val="kk-KZ"/>
        </w:rPr>
        <w:t>135</w:t>
      </w:r>
      <w:r w:rsidRPr="00357EBB">
        <w:rPr>
          <w:rFonts w:ascii="Times New Roman" w:eastAsia="Times New Roman" w:hAnsi="Times New Roman"/>
          <w:color w:val="000000" w:themeColor="text1"/>
          <w:sz w:val="28"/>
          <w:szCs w:val="28"/>
          <w:lang w:val="kk-KZ"/>
        </w:rPr>
        <w:t>) және екі еселенген (Р</w:t>
      </w:r>
      <w:r w:rsidRPr="00357EBB">
        <w:rPr>
          <w:rFonts w:ascii="Times New Roman" w:eastAsia="Times New Roman" w:hAnsi="Times New Roman"/>
          <w:color w:val="000000" w:themeColor="text1"/>
          <w:sz w:val="28"/>
          <w:szCs w:val="28"/>
          <w:vertAlign w:val="subscript"/>
          <w:lang w:val="kk-KZ"/>
        </w:rPr>
        <w:t>180</w:t>
      </w:r>
      <w:r w:rsidRPr="00357EBB">
        <w:rPr>
          <w:rFonts w:ascii="Times New Roman" w:eastAsia="Times New Roman" w:hAnsi="Times New Roman"/>
          <w:color w:val="000000" w:themeColor="text1"/>
          <w:sz w:val="28"/>
          <w:szCs w:val="28"/>
          <w:lang w:val="kk-KZ"/>
        </w:rPr>
        <w:t xml:space="preserve">) нормаларын қолданған варианттарда қант қызылшасының тамыр жемісінің өнімділігі  557,8-561,6 ц/га  дейін артты және 275,2-279,0 ц/га аралығында қосымша өнім жиналды (кесте </w:t>
      </w:r>
      <w:r w:rsidRPr="00357EBB">
        <w:rPr>
          <w:rFonts w:ascii="Times New Roman" w:hAnsi="Times New Roman" w:cs="Times New Roman"/>
          <w:color w:val="000000" w:themeColor="text1"/>
          <w:sz w:val="28"/>
          <w:szCs w:val="28"/>
          <w:lang w:val="kk-KZ"/>
        </w:rPr>
        <w:t>1</w:t>
      </w:r>
      <w:r w:rsidR="005A215C" w:rsidRPr="00357EBB">
        <w:rPr>
          <w:rFonts w:ascii="Times New Roman" w:hAnsi="Times New Roman" w:cs="Times New Roman"/>
          <w:color w:val="000000" w:themeColor="text1"/>
          <w:sz w:val="28"/>
          <w:szCs w:val="28"/>
          <w:lang w:val="kk-KZ"/>
        </w:rPr>
        <w:t>4</w:t>
      </w:r>
      <w:r w:rsidRPr="00357EBB">
        <w:rPr>
          <w:rFonts w:ascii="Times New Roman" w:hAnsi="Times New Roman" w:cs="Times New Roman"/>
          <w:color w:val="000000" w:themeColor="text1"/>
          <w:sz w:val="28"/>
          <w:szCs w:val="28"/>
          <w:lang w:val="kk-KZ"/>
        </w:rPr>
        <w:t>).</w:t>
      </w:r>
    </w:p>
    <w:p w14:paraId="4D775450" w14:textId="77777777" w:rsidR="005C6C66" w:rsidRPr="00357EBB" w:rsidRDefault="005C6C66" w:rsidP="005C6C66">
      <w:pPr>
        <w:spacing w:after="0" w:line="240" w:lineRule="auto"/>
        <w:ind w:firstLine="567"/>
        <w:jc w:val="both"/>
        <w:rPr>
          <w:rFonts w:ascii="Times New Roman" w:eastAsia="Times New Roman" w:hAnsi="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Қолданылған тыңайтқыштардың ішінде қант қызылшасының жоғарғы үш жылдық орташа </w:t>
      </w:r>
      <w:r w:rsidRPr="00357EBB">
        <w:rPr>
          <w:rFonts w:ascii="Times New Roman" w:eastAsia="Times New Roman" w:hAnsi="Times New Roman"/>
          <w:color w:val="000000" w:themeColor="text1"/>
          <w:sz w:val="28"/>
          <w:szCs w:val="28"/>
          <w:lang w:val="kk-KZ"/>
        </w:rPr>
        <w:t>561,6 ц/га тамыр өнімділігін фосфор тыңайтқыштарының бір жарым еселенген  (Р</w:t>
      </w:r>
      <w:r w:rsidRPr="00357EBB">
        <w:rPr>
          <w:rFonts w:ascii="Times New Roman" w:eastAsia="Times New Roman" w:hAnsi="Times New Roman"/>
          <w:color w:val="000000" w:themeColor="text1"/>
          <w:sz w:val="28"/>
          <w:szCs w:val="28"/>
          <w:vertAlign w:val="subscript"/>
          <w:lang w:val="kk-KZ"/>
        </w:rPr>
        <w:t>135</w:t>
      </w:r>
      <w:r w:rsidRPr="00357EBB">
        <w:rPr>
          <w:rFonts w:ascii="Times New Roman" w:eastAsia="Times New Roman" w:hAnsi="Times New Roman"/>
          <w:color w:val="000000" w:themeColor="text1"/>
          <w:sz w:val="28"/>
          <w:szCs w:val="28"/>
          <w:lang w:val="kk-KZ"/>
        </w:rPr>
        <w:t>) нормасы қамтамасыз етті, ал фосфор тыңайтқыштарының нормасын екі есеге арттыру өнімділікті айтарлықтай жоғарылата алмады.</w:t>
      </w:r>
    </w:p>
    <w:p w14:paraId="75EA60BE" w14:textId="57A48B25" w:rsidR="005C6C66" w:rsidRPr="00357EBB" w:rsidRDefault="005C6C66" w:rsidP="005C6C66">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 xml:space="preserve">Тәжірибедегі үш жылдық ең жоғарғы 662,2 ц/га өнімі мен 379,6 ц/га қосымша өнімін минералдық және органикалық тыңайтқыштарды ұштастырып қолданған вариант (NРK+60т көң) қамтамасыз етті, ал тек минералдық </w:t>
      </w:r>
      <w:r w:rsidRPr="00357EBB">
        <w:rPr>
          <w:rFonts w:ascii="Times New Roman" w:hAnsi="Times New Roman" w:cs="Times New Roman"/>
          <w:color w:val="000000" w:themeColor="text1"/>
          <w:sz w:val="28"/>
          <w:szCs w:val="28"/>
          <w:lang w:val="kk-KZ"/>
        </w:rPr>
        <w:t xml:space="preserve">тыңайтқыштардың әртүрлі нормаларын қолданған варианттарда қант қызылшасының тамыр өнімділігі </w:t>
      </w:r>
      <w:r w:rsidRPr="00357EBB">
        <w:rPr>
          <w:rFonts w:ascii="Times New Roman" w:eastAsia="Times New Roman" w:hAnsi="Times New Roman"/>
          <w:color w:val="000000" w:themeColor="text1"/>
          <w:sz w:val="28"/>
          <w:szCs w:val="28"/>
          <w:lang w:val="kk-KZ"/>
        </w:rPr>
        <w:t xml:space="preserve">318,2-561,6 ц/га деңгейінде болды (кесте </w:t>
      </w:r>
      <w:r w:rsidRPr="00357EBB">
        <w:rPr>
          <w:rFonts w:ascii="Times New Roman" w:hAnsi="Times New Roman" w:cs="Times New Roman"/>
          <w:color w:val="000000" w:themeColor="text1"/>
          <w:sz w:val="28"/>
          <w:szCs w:val="28"/>
          <w:lang w:val="kk-KZ"/>
        </w:rPr>
        <w:t>1</w:t>
      </w:r>
      <w:r w:rsidR="005A215C" w:rsidRPr="00357EBB">
        <w:rPr>
          <w:rFonts w:ascii="Times New Roman" w:hAnsi="Times New Roman" w:cs="Times New Roman"/>
          <w:color w:val="000000" w:themeColor="text1"/>
          <w:sz w:val="28"/>
          <w:szCs w:val="28"/>
          <w:lang w:val="kk-KZ"/>
        </w:rPr>
        <w:t>4</w:t>
      </w:r>
      <w:r w:rsidRPr="00357EBB">
        <w:rPr>
          <w:rFonts w:ascii="Times New Roman" w:hAnsi="Times New Roman" w:cs="Times New Roman"/>
          <w:color w:val="000000" w:themeColor="text1"/>
          <w:sz w:val="28"/>
          <w:szCs w:val="28"/>
          <w:lang w:val="kk-KZ"/>
        </w:rPr>
        <w:t>).</w:t>
      </w:r>
    </w:p>
    <w:p w14:paraId="3B8E5781" w14:textId="7939C815" w:rsidR="0062589C" w:rsidRPr="00357EBB" w:rsidRDefault="0062589C" w:rsidP="0062589C">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 xml:space="preserve">Фосфор тыңайтқыштары </w:t>
      </w:r>
      <w:r w:rsidRPr="00357EBB">
        <w:rPr>
          <w:rFonts w:ascii="Times New Roman" w:hAnsi="Times New Roman" w:cs="Times New Roman"/>
          <w:color w:val="000000" w:themeColor="text1"/>
          <w:sz w:val="28"/>
          <w:szCs w:val="28"/>
          <w:lang w:val="kk-KZ"/>
        </w:rPr>
        <w:t>қант қызылшасының өнімділігі, өнім құрылымы мен сапалық көрсеткіштеріне айтарлықтай әсерін тигізеді. Ол туралы мәліметтер 1</w:t>
      </w:r>
      <w:r w:rsidR="00A83BFE" w:rsidRPr="00357EBB">
        <w:rPr>
          <w:rFonts w:ascii="Times New Roman" w:hAnsi="Times New Roman" w:cs="Times New Roman"/>
          <w:color w:val="000000" w:themeColor="text1"/>
          <w:sz w:val="28"/>
          <w:szCs w:val="28"/>
          <w:lang w:val="kk-KZ"/>
        </w:rPr>
        <w:t>4</w:t>
      </w:r>
      <w:r w:rsidRPr="00357EBB">
        <w:rPr>
          <w:rFonts w:ascii="Times New Roman" w:hAnsi="Times New Roman" w:cs="Times New Roman"/>
          <w:color w:val="000000" w:themeColor="text1"/>
          <w:sz w:val="28"/>
          <w:szCs w:val="28"/>
          <w:lang w:val="kk-KZ"/>
        </w:rPr>
        <w:t>-ш</w:t>
      </w:r>
      <w:r w:rsidR="00A83BFE" w:rsidRPr="00357EBB">
        <w:rPr>
          <w:rFonts w:ascii="Times New Roman" w:hAnsi="Times New Roman" w:cs="Times New Roman"/>
          <w:color w:val="000000" w:themeColor="text1"/>
          <w:sz w:val="28"/>
          <w:szCs w:val="28"/>
          <w:lang w:val="kk-KZ"/>
        </w:rPr>
        <w:t>і</w:t>
      </w:r>
      <w:r w:rsidRPr="00357EBB">
        <w:rPr>
          <w:rFonts w:ascii="Times New Roman" w:hAnsi="Times New Roman" w:cs="Times New Roman"/>
          <w:color w:val="000000" w:themeColor="text1"/>
          <w:sz w:val="28"/>
          <w:szCs w:val="28"/>
          <w:lang w:val="kk-KZ"/>
        </w:rPr>
        <w:t xml:space="preserve"> кесте мен </w:t>
      </w:r>
      <w:r w:rsidR="009C42F6" w:rsidRPr="00357EBB">
        <w:rPr>
          <w:rFonts w:ascii="Times New Roman" w:hAnsi="Times New Roman" w:cs="Times New Roman"/>
          <w:color w:val="000000" w:themeColor="text1"/>
          <w:sz w:val="28"/>
          <w:szCs w:val="28"/>
          <w:lang w:val="kk-KZ"/>
        </w:rPr>
        <w:t>9</w:t>
      </w:r>
      <w:r w:rsidRPr="00357EBB">
        <w:rPr>
          <w:rFonts w:ascii="Times New Roman" w:hAnsi="Times New Roman" w:cs="Times New Roman"/>
          <w:color w:val="000000" w:themeColor="text1"/>
          <w:sz w:val="28"/>
          <w:szCs w:val="28"/>
          <w:lang w:val="kk-KZ"/>
        </w:rPr>
        <w:t xml:space="preserve">-суретте келтірілген. </w:t>
      </w:r>
    </w:p>
    <w:p w14:paraId="5EBFBAB7" w14:textId="77777777" w:rsidR="0062589C" w:rsidRPr="00357EBB" w:rsidRDefault="0062589C" w:rsidP="0062589C">
      <w:pPr>
        <w:spacing w:after="0" w:line="240" w:lineRule="auto"/>
        <w:ind w:firstLine="567"/>
        <w:jc w:val="both"/>
        <w:rPr>
          <w:rFonts w:ascii="Times New Roman" w:eastAsia="Times New Roman" w:hAnsi="Times New Roman"/>
          <w:color w:val="000000" w:themeColor="text1"/>
          <w:sz w:val="28"/>
          <w:szCs w:val="28"/>
          <w:lang w:val="kk-KZ"/>
        </w:rPr>
      </w:pPr>
      <w:r w:rsidRPr="00357EBB">
        <w:rPr>
          <w:rFonts w:ascii="Times New Roman" w:hAnsi="Times New Roman" w:cs="Times New Roman"/>
          <w:color w:val="000000" w:themeColor="text1"/>
          <w:sz w:val="28"/>
          <w:szCs w:val="28"/>
          <w:lang w:val="kk-KZ"/>
        </w:rPr>
        <w:t>Кесте мәліметтері, қант қызылшасының тамыр жемісіндегі қант мөлшері үш жылдық орташа көрсеткіш бойынша бақылау мен фондық вариантта (</w:t>
      </w:r>
      <w:r w:rsidRPr="00357EBB">
        <w:rPr>
          <w:rFonts w:ascii="Times New Roman" w:eastAsia="Times New Roman" w:hAnsi="Times New Roman"/>
          <w:color w:val="000000" w:themeColor="text1"/>
          <w:sz w:val="28"/>
          <w:szCs w:val="28"/>
          <w:lang w:val="kk-KZ"/>
        </w:rPr>
        <w:t>NK)</w:t>
      </w:r>
      <w:r w:rsidRPr="00357EBB">
        <w:rPr>
          <w:rFonts w:ascii="Times New Roman" w:hAnsi="Times New Roman" w:cs="Times New Roman"/>
          <w:color w:val="000000" w:themeColor="text1"/>
          <w:sz w:val="28"/>
          <w:szCs w:val="28"/>
          <w:lang w:val="kk-KZ"/>
        </w:rPr>
        <w:t xml:space="preserve"> 15,1-15,3</w:t>
      </w:r>
      <w:r w:rsidRPr="00357EBB">
        <w:rPr>
          <w:rFonts w:ascii="Times New Roman" w:eastAsia="Times New Roman" w:hAnsi="Times New Roman"/>
          <w:color w:val="000000" w:themeColor="text1"/>
          <w:sz w:val="28"/>
          <w:szCs w:val="28"/>
          <w:lang w:val="kk-KZ"/>
        </w:rPr>
        <w:t>% аспағанын көрсетеді. Фосфор тыңайтқыштарының  бір, бір жарым  және екі еселенген (Р</w:t>
      </w:r>
      <w:r w:rsidRPr="00357EBB">
        <w:rPr>
          <w:rFonts w:ascii="Times New Roman" w:eastAsia="Times New Roman" w:hAnsi="Times New Roman"/>
          <w:color w:val="000000" w:themeColor="text1"/>
          <w:sz w:val="28"/>
          <w:szCs w:val="28"/>
          <w:vertAlign w:val="subscript"/>
          <w:lang w:val="kk-KZ"/>
        </w:rPr>
        <w:t>90</w:t>
      </w:r>
      <w:r w:rsidRPr="00357EBB">
        <w:rPr>
          <w:rFonts w:ascii="Times New Roman" w:eastAsia="Times New Roman" w:hAnsi="Times New Roman"/>
          <w:color w:val="000000" w:themeColor="text1"/>
          <w:sz w:val="28"/>
          <w:szCs w:val="28"/>
          <w:lang w:val="kk-KZ"/>
        </w:rPr>
        <w:t>,</w:t>
      </w:r>
      <w:r w:rsidRPr="00357EBB">
        <w:rPr>
          <w:rFonts w:ascii="Times New Roman" w:eastAsia="Times New Roman" w:hAnsi="Times New Roman"/>
          <w:color w:val="000000" w:themeColor="text1"/>
          <w:sz w:val="28"/>
          <w:szCs w:val="28"/>
          <w:vertAlign w:val="subscript"/>
          <w:lang w:val="kk-KZ"/>
        </w:rPr>
        <w:t xml:space="preserve"> </w:t>
      </w:r>
      <w:r w:rsidRPr="00357EBB">
        <w:rPr>
          <w:rFonts w:ascii="Times New Roman" w:eastAsia="Times New Roman" w:hAnsi="Times New Roman"/>
          <w:color w:val="000000" w:themeColor="text1"/>
          <w:sz w:val="28"/>
          <w:szCs w:val="28"/>
          <w:lang w:val="kk-KZ"/>
        </w:rPr>
        <w:t>Р</w:t>
      </w:r>
      <w:r w:rsidRPr="00357EBB">
        <w:rPr>
          <w:rFonts w:ascii="Times New Roman" w:eastAsia="Times New Roman" w:hAnsi="Times New Roman"/>
          <w:color w:val="000000" w:themeColor="text1"/>
          <w:sz w:val="28"/>
          <w:szCs w:val="28"/>
          <w:vertAlign w:val="subscript"/>
          <w:lang w:val="kk-KZ"/>
        </w:rPr>
        <w:t>135</w:t>
      </w:r>
      <w:r w:rsidRPr="00357EBB">
        <w:rPr>
          <w:rFonts w:ascii="Times New Roman" w:eastAsia="Times New Roman" w:hAnsi="Times New Roman"/>
          <w:color w:val="000000" w:themeColor="text1"/>
          <w:sz w:val="28"/>
          <w:szCs w:val="28"/>
          <w:lang w:val="kk-KZ"/>
        </w:rPr>
        <w:t xml:space="preserve"> және Р</w:t>
      </w:r>
      <w:r w:rsidRPr="00357EBB">
        <w:rPr>
          <w:rFonts w:ascii="Times New Roman" w:eastAsia="Times New Roman" w:hAnsi="Times New Roman"/>
          <w:color w:val="000000" w:themeColor="text1"/>
          <w:sz w:val="28"/>
          <w:szCs w:val="28"/>
          <w:vertAlign w:val="subscript"/>
          <w:lang w:val="kk-KZ"/>
        </w:rPr>
        <w:t>180</w:t>
      </w:r>
      <w:r w:rsidRPr="00357EBB">
        <w:rPr>
          <w:rFonts w:ascii="Times New Roman" w:eastAsia="Times New Roman" w:hAnsi="Times New Roman"/>
          <w:color w:val="000000" w:themeColor="text1"/>
          <w:sz w:val="28"/>
          <w:szCs w:val="28"/>
          <w:lang w:val="kk-KZ"/>
        </w:rPr>
        <w:t>) нормаларын қолданған варианттарда 16,1</w:t>
      </w:r>
      <w:r w:rsidRPr="00357EBB">
        <w:rPr>
          <w:rFonts w:ascii="Times New Roman" w:hAnsi="Times New Roman" w:cs="Times New Roman"/>
          <w:color w:val="000000" w:themeColor="text1"/>
          <w:sz w:val="28"/>
          <w:szCs w:val="28"/>
          <w:lang w:val="kk-KZ"/>
        </w:rPr>
        <w:t>-</w:t>
      </w:r>
      <w:r w:rsidRPr="00357EBB">
        <w:rPr>
          <w:rFonts w:ascii="Times New Roman" w:eastAsia="Times New Roman" w:hAnsi="Times New Roman"/>
          <w:color w:val="000000" w:themeColor="text1"/>
          <w:sz w:val="28"/>
          <w:szCs w:val="28"/>
          <w:lang w:val="kk-KZ"/>
        </w:rPr>
        <w:t xml:space="preserve">16,3% дейін жоғарылайды. </w:t>
      </w:r>
    </w:p>
    <w:p w14:paraId="7C6AE9ED" w14:textId="77777777" w:rsidR="0062589C" w:rsidRPr="00357EBB" w:rsidRDefault="0062589C" w:rsidP="004A42B7">
      <w:pPr>
        <w:spacing w:after="0" w:line="240" w:lineRule="auto"/>
        <w:ind w:firstLine="567"/>
        <w:jc w:val="both"/>
        <w:rPr>
          <w:rFonts w:ascii="Times New Roman" w:hAnsi="Times New Roman" w:cs="Times New Roman"/>
          <w:color w:val="000000" w:themeColor="text1"/>
          <w:sz w:val="28"/>
          <w:szCs w:val="28"/>
          <w:lang w:val="kk-KZ"/>
        </w:rPr>
        <w:sectPr w:rsidR="0062589C" w:rsidRPr="00357EBB">
          <w:pgSz w:w="11906" w:h="16838"/>
          <w:pgMar w:top="1134" w:right="850" w:bottom="1134" w:left="1701" w:header="708" w:footer="708" w:gutter="0"/>
          <w:cols w:space="708"/>
          <w:docGrid w:linePitch="360"/>
        </w:sectPr>
      </w:pPr>
    </w:p>
    <w:p w14:paraId="2C9D1512" w14:textId="052E7A69" w:rsidR="004A42B7" w:rsidRPr="00357EBB" w:rsidRDefault="004A42B7" w:rsidP="004A42B7">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lastRenderedPageBreak/>
        <w:t>Кесте 1</w:t>
      </w:r>
      <w:r w:rsidR="005A215C" w:rsidRPr="00357EBB">
        <w:rPr>
          <w:rFonts w:ascii="Times New Roman" w:hAnsi="Times New Roman" w:cs="Times New Roman"/>
          <w:color w:val="000000" w:themeColor="text1"/>
          <w:sz w:val="28"/>
          <w:szCs w:val="28"/>
          <w:lang w:val="kk-KZ"/>
        </w:rPr>
        <w:t>4</w:t>
      </w:r>
      <w:r w:rsidR="00C55794"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kk-KZ"/>
        </w:rPr>
        <w:t xml:space="preserve"> Қант қызылшасының өнімділігі мен өнім сапасына топырақтың фосфат </w:t>
      </w:r>
      <w:r w:rsidR="00297F53" w:rsidRPr="00357EBB">
        <w:rPr>
          <w:rFonts w:ascii="Times New Roman" w:hAnsi="Times New Roman" w:cs="Times New Roman"/>
          <w:color w:val="000000" w:themeColor="text1"/>
          <w:sz w:val="28"/>
          <w:szCs w:val="28"/>
          <w:lang w:val="kk-KZ"/>
        </w:rPr>
        <w:t>құбылымы</w:t>
      </w:r>
      <w:r w:rsidRPr="00357EBB">
        <w:rPr>
          <w:rFonts w:ascii="Times New Roman" w:hAnsi="Times New Roman" w:cs="Times New Roman"/>
          <w:color w:val="000000" w:themeColor="text1"/>
          <w:sz w:val="28"/>
          <w:szCs w:val="28"/>
          <w:lang w:val="kk-KZ"/>
        </w:rPr>
        <w:t xml:space="preserve"> мен қолданылған тыңайтқыштардың әсері (2018-2020жж.)</w:t>
      </w:r>
    </w:p>
    <w:p w14:paraId="213E23A4" w14:textId="77777777" w:rsidR="005C6C66" w:rsidRPr="00357EBB" w:rsidRDefault="005C6C66" w:rsidP="004A42B7">
      <w:pPr>
        <w:spacing w:after="0" w:line="240" w:lineRule="auto"/>
        <w:ind w:firstLine="567"/>
        <w:jc w:val="both"/>
        <w:rPr>
          <w:rFonts w:ascii="Times New Roman" w:hAnsi="Times New Roman" w:cs="Times New Roman"/>
          <w:color w:val="000000" w:themeColor="text1"/>
          <w:sz w:val="28"/>
          <w:szCs w:val="28"/>
          <w:lang w:val="kk-KZ"/>
        </w:rPr>
      </w:pPr>
    </w:p>
    <w:tbl>
      <w:tblPr>
        <w:tblW w:w="1446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4"/>
        <w:gridCol w:w="2110"/>
        <w:gridCol w:w="1559"/>
        <w:gridCol w:w="1559"/>
        <w:gridCol w:w="1560"/>
        <w:gridCol w:w="8"/>
        <w:gridCol w:w="1835"/>
        <w:gridCol w:w="8"/>
        <w:gridCol w:w="1693"/>
        <w:gridCol w:w="8"/>
        <w:gridCol w:w="1693"/>
        <w:gridCol w:w="8"/>
        <w:gridCol w:w="1834"/>
        <w:gridCol w:w="8"/>
      </w:tblGrid>
      <w:tr w:rsidR="00357EBB" w:rsidRPr="0060252C" w14:paraId="72FB8BB6" w14:textId="77777777" w:rsidTr="0062589C">
        <w:trPr>
          <w:trHeight w:val="487"/>
        </w:trPr>
        <w:tc>
          <w:tcPr>
            <w:tcW w:w="584" w:type="dxa"/>
            <w:vMerge w:val="restart"/>
            <w:shd w:val="clear" w:color="auto" w:fill="auto"/>
          </w:tcPr>
          <w:p w14:paraId="67EA04B8"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 р/н</w:t>
            </w:r>
          </w:p>
        </w:tc>
        <w:tc>
          <w:tcPr>
            <w:tcW w:w="2110" w:type="dxa"/>
            <w:vMerge w:val="restart"/>
            <w:shd w:val="clear" w:color="auto" w:fill="auto"/>
          </w:tcPr>
          <w:p w14:paraId="17C40540"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 xml:space="preserve">Тәжірибе варианттары </w:t>
            </w:r>
          </w:p>
        </w:tc>
        <w:tc>
          <w:tcPr>
            <w:tcW w:w="4686" w:type="dxa"/>
            <w:gridSpan w:val="4"/>
            <w:shd w:val="clear" w:color="auto" w:fill="auto"/>
          </w:tcPr>
          <w:p w14:paraId="560A2C22"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Орташа өнім, ц/га</w:t>
            </w:r>
          </w:p>
        </w:tc>
        <w:tc>
          <w:tcPr>
            <w:tcW w:w="1843" w:type="dxa"/>
            <w:gridSpan w:val="2"/>
            <w:shd w:val="clear" w:color="auto" w:fill="auto"/>
          </w:tcPr>
          <w:p w14:paraId="5F4C03EB" w14:textId="77777777" w:rsidR="004A42B7" w:rsidRPr="00357EBB" w:rsidRDefault="004A42B7" w:rsidP="009304ED">
            <w:pPr>
              <w:spacing w:after="0" w:line="240" w:lineRule="auto"/>
              <w:ind w:left="-92" w:right="-117"/>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3 жылдық орташа өнім, ц/га</w:t>
            </w:r>
          </w:p>
        </w:tc>
        <w:tc>
          <w:tcPr>
            <w:tcW w:w="1701" w:type="dxa"/>
            <w:gridSpan w:val="2"/>
            <w:shd w:val="clear" w:color="auto" w:fill="auto"/>
          </w:tcPr>
          <w:p w14:paraId="023F39F9"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Қосымша өнім, ц/га</w:t>
            </w:r>
          </w:p>
        </w:tc>
        <w:tc>
          <w:tcPr>
            <w:tcW w:w="1701" w:type="dxa"/>
            <w:gridSpan w:val="2"/>
            <w:shd w:val="clear" w:color="auto" w:fill="auto"/>
          </w:tcPr>
          <w:p w14:paraId="4E9FB2A3"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Қант мөлшері, %</w:t>
            </w:r>
          </w:p>
        </w:tc>
        <w:tc>
          <w:tcPr>
            <w:tcW w:w="1842" w:type="dxa"/>
            <w:gridSpan w:val="2"/>
            <w:shd w:val="clear" w:color="auto" w:fill="auto"/>
          </w:tcPr>
          <w:p w14:paraId="5F95055C"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3 жылға жиналған қант, ц/га</w:t>
            </w:r>
          </w:p>
        </w:tc>
      </w:tr>
      <w:tr w:rsidR="00357EBB" w:rsidRPr="00357EBB" w14:paraId="2B80C456" w14:textId="77777777" w:rsidTr="0062589C">
        <w:trPr>
          <w:gridAfter w:val="1"/>
          <w:wAfter w:w="8" w:type="dxa"/>
        </w:trPr>
        <w:tc>
          <w:tcPr>
            <w:tcW w:w="584" w:type="dxa"/>
            <w:vMerge/>
            <w:shd w:val="clear" w:color="auto" w:fill="auto"/>
          </w:tcPr>
          <w:p w14:paraId="372BB789"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lang w:val="kk-KZ"/>
              </w:rPr>
            </w:pPr>
          </w:p>
        </w:tc>
        <w:tc>
          <w:tcPr>
            <w:tcW w:w="2110" w:type="dxa"/>
            <w:vMerge/>
            <w:shd w:val="clear" w:color="auto" w:fill="auto"/>
          </w:tcPr>
          <w:p w14:paraId="232CC455"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lang w:val="kk-KZ"/>
              </w:rPr>
            </w:pPr>
          </w:p>
        </w:tc>
        <w:tc>
          <w:tcPr>
            <w:tcW w:w="1559" w:type="dxa"/>
            <w:shd w:val="clear" w:color="auto" w:fill="auto"/>
          </w:tcPr>
          <w:p w14:paraId="0774C840" w14:textId="77777777" w:rsidR="004A42B7" w:rsidRPr="00357EBB" w:rsidRDefault="004A42B7" w:rsidP="009304ED">
            <w:pPr>
              <w:spacing w:after="0" w:line="240" w:lineRule="auto"/>
              <w:ind w:right="-149"/>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2018ж</w:t>
            </w:r>
          </w:p>
        </w:tc>
        <w:tc>
          <w:tcPr>
            <w:tcW w:w="1559" w:type="dxa"/>
            <w:shd w:val="clear" w:color="auto" w:fill="auto"/>
          </w:tcPr>
          <w:p w14:paraId="2632EAC9"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2019ж</w:t>
            </w:r>
          </w:p>
        </w:tc>
        <w:tc>
          <w:tcPr>
            <w:tcW w:w="1560" w:type="dxa"/>
            <w:shd w:val="clear" w:color="auto" w:fill="auto"/>
          </w:tcPr>
          <w:p w14:paraId="0A65E8F4" w14:textId="77777777" w:rsidR="004A42B7" w:rsidRPr="00357EBB" w:rsidRDefault="004A42B7" w:rsidP="009304ED">
            <w:pPr>
              <w:spacing w:after="0" w:line="240" w:lineRule="auto"/>
              <w:ind w:left="-104"/>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2020ж</w:t>
            </w:r>
          </w:p>
        </w:tc>
        <w:tc>
          <w:tcPr>
            <w:tcW w:w="1843" w:type="dxa"/>
            <w:gridSpan w:val="2"/>
            <w:shd w:val="clear" w:color="auto" w:fill="auto"/>
          </w:tcPr>
          <w:p w14:paraId="02A69A82"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p>
        </w:tc>
        <w:tc>
          <w:tcPr>
            <w:tcW w:w="1701" w:type="dxa"/>
            <w:gridSpan w:val="2"/>
            <w:shd w:val="clear" w:color="auto" w:fill="auto"/>
          </w:tcPr>
          <w:p w14:paraId="4C8213BD"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p>
        </w:tc>
        <w:tc>
          <w:tcPr>
            <w:tcW w:w="1701" w:type="dxa"/>
            <w:gridSpan w:val="2"/>
            <w:shd w:val="clear" w:color="auto" w:fill="auto"/>
          </w:tcPr>
          <w:p w14:paraId="353C2170"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p>
        </w:tc>
        <w:tc>
          <w:tcPr>
            <w:tcW w:w="1842" w:type="dxa"/>
            <w:gridSpan w:val="2"/>
            <w:shd w:val="clear" w:color="auto" w:fill="auto"/>
          </w:tcPr>
          <w:p w14:paraId="5EDBA61E"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p>
        </w:tc>
      </w:tr>
      <w:tr w:rsidR="00357EBB" w:rsidRPr="00357EBB" w14:paraId="6A1F6AC8" w14:textId="77777777" w:rsidTr="0062589C">
        <w:trPr>
          <w:gridAfter w:val="1"/>
          <w:wAfter w:w="8" w:type="dxa"/>
        </w:trPr>
        <w:tc>
          <w:tcPr>
            <w:tcW w:w="584" w:type="dxa"/>
            <w:shd w:val="clear" w:color="auto" w:fill="auto"/>
          </w:tcPr>
          <w:p w14:paraId="05F8DF41"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1</w:t>
            </w:r>
          </w:p>
        </w:tc>
        <w:tc>
          <w:tcPr>
            <w:tcW w:w="2110" w:type="dxa"/>
            <w:shd w:val="clear" w:color="auto" w:fill="auto"/>
          </w:tcPr>
          <w:p w14:paraId="37996315"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 xml:space="preserve">Бақылау </w:t>
            </w:r>
          </w:p>
        </w:tc>
        <w:tc>
          <w:tcPr>
            <w:tcW w:w="1559" w:type="dxa"/>
            <w:shd w:val="clear" w:color="auto" w:fill="auto"/>
          </w:tcPr>
          <w:p w14:paraId="127AE563"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196,7</w:t>
            </w:r>
          </w:p>
        </w:tc>
        <w:tc>
          <w:tcPr>
            <w:tcW w:w="1559" w:type="dxa"/>
            <w:shd w:val="clear" w:color="auto" w:fill="auto"/>
          </w:tcPr>
          <w:p w14:paraId="0FBEC8C1"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315,0</w:t>
            </w:r>
          </w:p>
        </w:tc>
        <w:tc>
          <w:tcPr>
            <w:tcW w:w="1560" w:type="dxa"/>
            <w:shd w:val="clear" w:color="auto" w:fill="auto"/>
          </w:tcPr>
          <w:p w14:paraId="25285A06"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r w:rsidRPr="00357EBB">
              <w:rPr>
                <w:rFonts w:ascii="Times New Roman" w:eastAsia="Times New Roman" w:hAnsi="Times New Roman"/>
                <w:color w:val="000000" w:themeColor="text1"/>
                <w:sz w:val="28"/>
                <w:szCs w:val="28"/>
              </w:rPr>
              <w:t>336,0</w:t>
            </w:r>
          </w:p>
        </w:tc>
        <w:tc>
          <w:tcPr>
            <w:tcW w:w="1843" w:type="dxa"/>
            <w:gridSpan w:val="2"/>
            <w:shd w:val="clear" w:color="auto" w:fill="auto"/>
          </w:tcPr>
          <w:p w14:paraId="18125DB7"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r w:rsidRPr="00357EBB">
              <w:rPr>
                <w:rFonts w:ascii="Times New Roman" w:eastAsia="Times New Roman" w:hAnsi="Times New Roman"/>
                <w:color w:val="000000" w:themeColor="text1"/>
                <w:sz w:val="28"/>
                <w:szCs w:val="28"/>
              </w:rPr>
              <w:t>282,6</w:t>
            </w:r>
          </w:p>
        </w:tc>
        <w:tc>
          <w:tcPr>
            <w:tcW w:w="1701" w:type="dxa"/>
            <w:gridSpan w:val="2"/>
            <w:shd w:val="clear" w:color="auto" w:fill="auto"/>
          </w:tcPr>
          <w:p w14:paraId="13A1FE8A"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r w:rsidRPr="00357EBB">
              <w:rPr>
                <w:rFonts w:ascii="Times New Roman" w:eastAsia="Times New Roman" w:hAnsi="Times New Roman"/>
                <w:color w:val="000000" w:themeColor="text1"/>
                <w:sz w:val="28"/>
                <w:szCs w:val="28"/>
              </w:rPr>
              <w:t>-</w:t>
            </w:r>
          </w:p>
        </w:tc>
        <w:tc>
          <w:tcPr>
            <w:tcW w:w="1701" w:type="dxa"/>
            <w:gridSpan w:val="2"/>
            <w:shd w:val="clear" w:color="auto" w:fill="auto"/>
          </w:tcPr>
          <w:p w14:paraId="48AEAB6E"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r w:rsidRPr="00357EBB">
              <w:rPr>
                <w:rFonts w:ascii="Times New Roman" w:eastAsia="Times New Roman" w:hAnsi="Times New Roman"/>
                <w:color w:val="000000" w:themeColor="text1"/>
                <w:sz w:val="28"/>
                <w:szCs w:val="28"/>
              </w:rPr>
              <w:t>15,1</w:t>
            </w:r>
          </w:p>
        </w:tc>
        <w:tc>
          <w:tcPr>
            <w:tcW w:w="1842" w:type="dxa"/>
            <w:gridSpan w:val="2"/>
            <w:shd w:val="clear" w:color="auto" w:fill="auto"/>
          </w:tcPr>
          <w:p w14:paraId="6FF376BF"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r w:rsidRPr="00357EBB">
              <w:rPr>
                <w:rFonts w:ascii="Times New Roman" w:eastAsia="Times New Roman" w:hAnsi="Times New Roman"/>
                <w:color w:val="000000" w:themeColor="text1"/>
                <w:sz w:val="28"/>
                <w:szCs w:val="28"/>
              </w:rPr>
              <w:t>42,7</w:t>
            </w:r>
          </w:p>
        </w:tc>
      </w:tr>
      <w:tr w:rsidR="00357EBB" w:rsidRPr="00357EBB" w14:paraId="47BB587A" w14:textId="77777777" w:rsidTr="0062589C">
        <w:trPr>
          <w:gridAfter w:val="1"/>
          <w:wAfter w:w="8" w:type="dxa"/>
        </w:trPr>
        <w:tc>
          <w:tcPr>
            <w:tcW w:w="584" w:type="dxa"/>
            <w:shd w:val="clear" w:color="auto" w:fill="auto"/>
          </w:tcPr>
          <w:p w14:paraId="52505BFD"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2</w:t>
            </w:r>
          </w:p>
        </w:tc>
        <w:tc>
          <w:tcPr>
            <w:tcW w:w="2110" w:type="dxa"/>
            <w:shd w:val="clear" w:color="auto" w:fill="auto"/>
          </w:tcPr>
          <w:p w14:paraId="6FE5D0E0"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en-US"/>
              </w:rPr>
              <w:t>NK-</w:t>
            </w:r>
            <w:r w:rsidRPr="00357EBB">
              <w:rPr>
                <w:rFonts w:ascii="Times New Roman" w:eastAsia="Times New Roman" w:hAnsi="Times New Roman"/>
                <w:color w:val="000000" w:themeColor="text1"/>
                <w:sz w:val="28"/>
                <w:szCs w:val="28"/>
                <w:lang w:val="kk-KZ"/>
              </w:rPr>
              <w:t>фон</w:t>
            </w:r>
          </w:p>
        </w:tc>
        <w:tc>
          <w:tcPr>
            <w:tcW w:w="1559" w:type="dxa"/>
            <w:shd w:val="clear" w:color="auto" w:fill="auto"/>
          </w:tcPr>
          <w:p w14:paraId="5E8B04A7"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276,7</w:t>
            </w:r>
          </w:p>
        </w:tc>
        <w:tc>
          <w:tcPr>
            <w:tcW w:w="1559" w:type="dxa"/>
            <w:shd w:val="clear" w:color="auto" w:fill="auto"/>
          </w:tcPr>
          <w:p w14:paraId="163E6E6F"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330,0</w:t>
            </w:r>
          </w:p>
        </w:tc>
        <w:tc>
          <w:tcPr>
            <w:tcW w:w="1560" w:type="dxa"/>
            <w:shd w:val="clear" w:color="auto" w:fill="auto"/>
          </w:tcPr>
          <w:p w14:paraId="741F6426"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r w:rsidRPr="00357EBB">
              <w:rPr>
                <w:rFonts w:ascii="Times New Roman" w:eastAsia="Times New Roman" w:hAnsi="Times New Roman"/>
                <w:color w:val="000000" w:themeColor="text1"/>
                <w:sz w:val="28"/>
                <w:szCs w:val="28"/>
              </w:rPr>
              <w:t>348,0</w:t>
            </w:r>
          </w:p>
        </w:tc>
        <w:tc>
          <w:tcPr>
            <w:tcW w:w="1843" w:type="dxa"/>
            <w:gridSpan w:val="2"/>
            <w:shd w:val="clear" w:color="auto" w:fill="auto"/>
          </w:tcPr>
          <w:p w14:paraId="7351FF1C"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r w:rsidRPr="00357EBB">
              <w:rPr>
                <w:rFonts w:ascii="Times New Roman" w:eastAsia="Times New Roman" w:hAnsi="Times New Roman"/>
                <w:color w:val="000000" w:themeColor="text1"/>
                <w:sz w:val="28"/>
                <w:szCs w:val="28"/>
              </w:rPr>
              <w:t>318,2</w:t>
            </w:r>
          </w:p>
        </w:tc>
        <w:tc>
          <w:tcPr>
            <w:tcW w:w="1701" w:type="dxa"/>
            <w:gridSpan w:val="2"/>
            <w:shd w:val="clear" w:color="auto" w:fill="auto"/>
          </w:tcPr>
          <w:p w14:paraId="2BB4D85F"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r w:rsidRPr="00357EBB">
              <w:rPr>
                <w:rFonts w:ascii="Times New Roman" w:eastAsia="Times New Roman" w:hAnsi="Times New Roman"/>
                <w:color w:val="000000" w:themeColor="text1"/>
                <w:sz w:val="28"/>
                <w:szCs w:val="28"/>
              </w:rPr>
              <w:t>35,6</w:t>
            </w:r>
          </w:p>
        </w:tc>
        <w:tc>
          <w:tcPr>
            <w:tcW w:w="1701" w:type="dxa"/>
            <w:gridSpan w:val="2"/>
            <w:shd w:val="clear" w:color="auto" w:fill="auto"/>
          </w:tcPr>
          <w:p w14:paraId="53DD9073"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r w:rsidRPr="00357EBB">
              <w:rPr>
                <w:rFonts w:ascii="Times New Roman" w:eastAsia="Times New Roman" w:hAnsi="Times New Roman"/>
                <w:color w:val="000000" w:themeColor="text1"/>
                <w:sz w:val="28"/>
                <w:szCs w:val="28"/>
              </w:rPr>
              <w:t>15,3</w:t>
            </w:r>
          </w:p>
        </w:tc>
        <w:tc>
          <w:tcPr>
            <w:tcW w:w="1842" w:type="dxa"/>
            <w:gridSpan w:val="2"/>
            <w:shd w:val="clear" w:color="auto" w:fill="auto"/>
          </w:tcPr>
          <w:p w14:paraId="75FB60BE"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r w:rsidRPr="00357EBB">
              <w:rPr>
                <w:rFonts w:ascii="Times New Roman" w:eastAsia="Times New Roman" w:hAnsi="Times New Roman"/>
                <w:color w:val="000000" w:themeColor="text1"/>
                <w:sz w:val="28"/>
                <w:szCs w:val="28"/>
              </w:rPr>
              <w:t>48,7</w:t>
            </w:r>
          </w:p>
        </w:tc>
      </w:tr>
      <w:tr w:rsidR="00357EBB" w:rsidRPr="00357EBB" w14:paraId="18BDBC4E" w14:textId="77777777" w:rsidTr="0062589C">
        <w:trPr>
          <w:gridAfter w:val="1"/>
          <w:wAfter w:w="8" w:type="dxa"/>
        </w:trPr>
        <w:tc>
          <w:tcPr>
            <w:tcW w:w="584" w:type="dxa"/>
            <w:shd w:val="clear" w:color="auto" w:fill="auto"/>
          </w:tcPr>
          <w:p w14:paraId="793E191B"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3</w:t>
            </w:r>
          </w:p>
        </w:tc>
        <w:tc>
          <w:tcPr>
            <w:tcW w:w="2110" w:type="dxa"/>
            <w:shd w:val="clear" w:color="auto" w:fill="auto"/>
          </w:tcPr>
          <w:p w14:paraId="5E562A60" w14:textId="77777777" w:rsidR="004A42B7" w:rsidRPr="00357EBB" w:rsidRDefault="004A42B7" w:rsidP="009304ED">
            <w:pPr>
              <w:spacing w:after="0" w:line="240" w:lineRule="auto"/>
              <w:ind w:left="-85" w:right="-150"/>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en-US"/>
              </w:rPr>
              <w:t>NK+P</w:t>
            </w:r>
            <w:r w:rsidRPr="00357EBB">
              <w:rPr>
                <w:rFonts w:ascii="Times New Roman" w:eastAsia="Times New Roman" w:hAnsi="Times New Roman"/>
                <w:color w:val="000000" w:themeColor="text1"/>
                <w:sz w:val="28"/>
                <w:szCs w:val="28"/>
                <w:vertAlign w:val="subscript"/>
                <w:lang w:val="kk-KZ"/>
              </w:rPr>
              <w:t>1,</w:t>
            </w:r>
            <w:r w:rsidRPr="00357EBB">
              <w:rPr>
                <w:rFonts w:ascii="Times New Roman" w:eastAsia="Times New Roman" w:hAnsi="Times New Roman"/>
                <w:color w:val="000000" w:themeColor="text1"/>
                <w:sz w:val="28"/>
                <w:szCs w:val="28"/>
                <w:vertAlign w:val="subscript"/>
              </w:rPr>
              <w:t>0</w:t>
            </w:r>
            <w:r w:rsidRPr="00357EBB">
              <w:rPr>
                <w:rFonts w:ascii="Times New Roman" w:eastAsia="Times New Roman" w:hAnsi="Times New Roman"/>
                <w:color w:val="000000" w:themeColor="text1"/>
                <w:sz w:val="28"/>
                <w:szCs w:val="28"/>
                <w:vertAlign w:val="subscript"/>
                <w:lang w:val="kk-KZ"/>
              </w:rPr>
              <w:t xml:space="preserve"> </w:t>
            </w:r>
          </w:p>
        </w:tc>
        <w:tc>
          <w:tcPr>
            <w:tcW w:w="1559" w:type="dxa"/>
            <w:shd w:val="clear" w:color="auto" w:fill="auto"/>
          </w:tcPr>
          <w:p w14:paraId="2AA49199"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533,3</w:t>
            </w:r>
          </w:p>
        </w:tc>
        <w:tc>
          <w:tcPr>
            <w:tcW w:w="1559" w:type="dxa"/>
            <w:shd w:val="clear" w:color="auto" w:fill="auto"/>
          </w:tcPr>
          <w:p w14:paraId="06726391"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504,0</w:t>
            </w:r>
          </w:p>
        </w:tc>
        <w:tc>
          <w:tcPr>
            <w:tcW w:w="1560" w:type="dxa"/>
            <w:shd w:val="clear" w:color="auto" w:fill="auto"/>
          </w:tcPr>
          <w:p w14:paraId="6D626201"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r w:rsidRPr="00357EBB">
              <w:rPr>
                <w:rFonts w:ascii="Times New Roman" w:eastAsia="Times New Roman" w:hAnsi="Times New Roman"/>
                <w:color w:val="000000" w:themeColor="text1"/>
                <w:sz w:val="28"/>
                <w:szCs w:val="28"/>
              </w:rPr>
              <w:t>486,0</w:t>
            </w:r>
          </w:p>
        </w:tc>
        <w:tc>
          <w:tcPr>
            <w:tcW w:w="1843" w:type="dxa"/>
            <w:gridSpan w:val="2"/>
            <w:shd w:val="clear" w:color="auto" w:fill="auto"/>
          </w:tcPr>
          <w:p w14:paraId="7256A045"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r w:rsidRPr="00357EBB">
              <w:rPr>
                <w:rFonts w:ascii="Times New Roman" w:eastAsia="Times New Roman" w:hAnsi="Times New Roman"/>
                <w:color w:val="000000" w:themeColor="text1"/>
                <w:sz w:val="28"/>
                <w:szCs w:val="28"/>
              </w:rPr>
              <w:t>507,8</w:t>
            </w:r>
          </w:p>
        </w:tc>
        <w:tc>
          <w:tcPr>
            <w:tcW w:w="1701" w:type="dxa"/>
            <w:gridSpan w:val="2"/>
            <w:shd w:val="clear" w:color="auto" w:fill="auto"/>
          </w:tcPr>
          <w:p w14:paraId="004F6417"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r w:rsidRPr="00357EBB">
              <w:rPr>
                <w:rFonts w:ascii="Times New Roman" w:eastAsia="Times New Roman" w:hAnsi="Times New Roman"/>
                <w:color w:val="000000" w:themeColor="text1"/>
                <w:sz w:val="28"/>
                <w:szCs w:val="28"/>
              </w:rPr>
              <w:t>225,2</w:t>
            </w:r>
          </w:p>
        </w:tc>
        <w:tc>
          <w:tcPr>
            <w:tcW w:w="1701" w:type="dxa"/>
            <w:gridSpan w:val="2"/>
            <w:shd w:val="clear" w:color="auto" w:fill="auto"/>
          </w:tcPr>
          <w:p w14:paraId="00BF84ED"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r w:rsidRPr="00357EBB">
              <w:rPr>
                <w:rFonts w:ascii="Times New Roman" w:eastAsia="Times New Roman" w:hAnsi="Times New Roman"/>
                <w:color w:val="000000" w:themeColor="text1"/>
                <w:sz w:val="28"/>
                <w:szCs w:val="28"/>
              </w:rPr>
              <w:t>16,1</w:t>
            </w:r>
          </w:p>
        </w:tc>
        <w:tc>
          <w:tcPr>
            <w:tcW w:w="1842" w:type="dxa"/>
            <w:gridSpan w:val="2"/>
            <w:shd w:val="clear" w:color="auto" w:fill="auto"/>
          </w:tcPr>
          <w:p w14:paraId="4E5B1EE9"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r w:rsidRPr="00357EBB">
              <w:rPr>
                <w:rFonts w:ascii="Times New Roman" w:eastAsia="Times New Roman" w:hAnsi="Times New Roman"/>
                <w:color w:val="000000" w:themeColor="text1"/>
                <w:sz w:val="28"/>
                <w:szCs w:val="28"/>
              </w:rPr>
              <w:t>81,8</w:t>
            </w:r>
          </w:p>
        </w:tc>
      </w:tr>
      <w:tr w:rsidR="00357EBB" w:rsidRPr="00357EBB" w14:paraId="695268AA" w14:textId="77777777" w:rsidTr="0062589C">
        <w:trPr>
          <w:gridAfter w:val="1"/>
          <w:wAfter w:w="8" w:type="dxa"/>
        </w:trPr>
        <w:tc>
          <w:tcPr>
            <w:tcW w:w="584" w:type="dxa"/>
            <w:shd w:val="clear" w:color="auto" w:fill="auto"/>
          </w:tcPr>
          <w:p w14:paraId="41EDCB76"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4</w:t>
            </w:r>
          </w:p>
        </w:tc>
        <w:tc>
          <w:tcPr>
            <w:tcW w:w="2110" w:type="dxa"/>
            <w:shd w:val="clear" w:color="auto" w:fill="auto"/>
          </w:tcPr>
          <w:p w14:paraId="5AA34083"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en-US"/>
              </w:rPr>
              <w:t>NK+P</w:t>
            </w:r>
            <w:r w:rsidRPr="00357EBB">
              <w:rPr>
                <w:rFonts w:ascii="Times New Roman" w:eastAsia="Times New Roman" w:hAnsi="Times New Roman"/>
                <w:color w:val="000000" w:themeColor="text1"/>
                <w:sz w:val="28"/>
                <w:szCs w:val="28"/>
                <w:vertAlign w:val="subscript"/>
                <w:lang w:val="kk-KZ"/>
              </w:rPr>
              <w:t>1,5</w:t>
            </w:r>
            <w:r w:rsidRPr="00357EBB">
              <w:rPr>
                <w:rFonts w:ascii="Times New Roman" w:eastAsia="Times New Roman" w:hAnsi="Times New Roman"/>
                <w:color w:val="000000" w:themeColor="text1"/>
                <w:sz w:val="28"/>
                <w:szCs w:val="28"/>
                <w:lang w:val="kk-KZ"/>
              </w:rPr>
              <w:t xml:space="preserve"> </w:t>
            </w:r>
          </w:p>
        </w:tc>
        <w:tc>
          <w:tcPr>
            <w:tcW w:w="1559" w:type="dxa"/>
            <w:shd w:val="clear" w:color="auto" w:fill="auto"/>
          </w:tcPr>
          <w:p w14:paraId="43EEC8D7"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576,7</w:t>
            </w:r>
          </w:p>
        </w:tc>
        <w:tc>
          <w:tcPr>
            <w:tcW w:w="1559" w:type="dxa"/>
            <w:shd w:val="clear" w:color="auto" w:fill="auto"/>
          </w:tcPr>
          <w:p w14:paraId="3A9BC57C"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568,0</w:t>
            </w:r>
          </w:p>
        </w:tc>
        <w:tc>
          <w:tcPr>
            <w:tcW w:w="1560" w:type="dxa"/>
            <w:shd w:val="clear" w:color="auto" w:fill="auto"/>
          </w:tcPr>
          <w:p w14:paraId="04F3F6AC"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r w:rsidRPr="00357EBB">
              <w:rPr>
                <w:rFonts w:ascii="Times New Roman" w:eastAsia="Times New Roman" w:hAnsi="Times New Roman"/>
                <w:color w:val="000000" w:themeColor="text1"/>
                <w:sz w:val="28"/>
                <w:szCs w:val="28"/>
              </w:rPr>
              <w:t>540,0</w:t>
            </w:r>
          </w:p>
        </w:tc>
        <w:tc>
          <w:tcPr>
            <w:tcW w:w="1843" w:type="dxa"/>
            <w:gridSpan w:val="2"/>
            <w:shd w:val="clear" w:color="auto" w:fill="auto"/>
          </w:tcPr>
          <w:p w14:paraId="1E4AE90C"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r w:rsidRPr="00357EBB">
              <w:rPr>
                <w:rFonts w:ascii="Times New Roman" w:eastAsia="Times New Roman" w:hAnsi="Times New Roman"/>
                <w:color w:val="000000" w:themeColor="text1"/>
                <w:sz w:val="28"/>
                <w:szCs w:val="28"/>
              </w:rPr>
              <w:t>561,6</w:t>
            </w:r>
          </w:p>
        </w:tc>
        <w:tc>
          <w:tcPr>
            <w:tcW w:w="1701" w:type="dxa"/>
            <w:gridSpan w:val="2"/>
            <w:shd w:val="clear" w:color="auto" w:fill="auto"/>
          </w:tcPr>
          <w:p w14:paraId="3ADB2C8E"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r w:rsidRPr="00357EBB">
              <w:rPr>
                <w:rFonts w:ascii="Times New Roman" w:eastAsia="Times New Roman" w:hAnsi="Times New Roman"/>
                <w:color w:val="000000" w:themeColor="text1"/>
                <w:sz w:val="28"/>
                <w:szCs w:val="28"/>
              </w:rPr>
              <w:t>279,0</w:t>
            </w:r>
          </w:p>
        </w:tc>
        <w:tc>
          <w:tcPr>
            <w:tcW w:w="1701" w:type="dxa"/>
            <w:gridSpan w:val="2"/>
            <w:shd w:val="clear" w:color="auto" w:fill="auto"/>
          </w:tcPr>
          <w:p w14:paraId="05490A19"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r w:rsidRPr="00357EBB">
              <w:rPr>
                <w:rFonts w:ascii="Times New Roman" w:eastAsia="Times New Roman" w:hAnsi="Times New Roman"/>
                <w:color w:val="000000" w:themeColor="text1"/>
                <w:sz w:val="28"/>
                <w:szCs w:val="28"/>
              </w:rPr>
              <w:t>16,3</w:t>
            </w:r>
          </w:p>
        </w:tc>
        <w:tc>
          <w:tcPr>
            <w:tcW w:w="1842" w:type="dxa"/>
            <w:gridSpan w:val="2"/>
            <w:shd w:val="clear" w:color="auto" w:fill="auto"/>
          </w:tcPr>
          <w:p w14:paraId="5E1511A2"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r w:rsidRPr="00357EBB">
              <w:rPr>
                <w:rFonts w:ascii="Times New Roman" w:eastAsia="Times New Roman" w:hAnsi="Times New Roman"/>
                <w:color w:val="000000" w:themeColor="text1"/>
                <w:sz w:val="28"/>
                <w:szCs w:val="28"/>
              </w:rPr>
              <w:t>91,5</w:t>
            </w:r>
          </w:p>
        </w:tc>
      </w:tr>
      <w:tr w:rsidR="00357EBB" w:rsidRPr="00357EBB" w14:paraId="777155A4" w14:textId="77777777" w:rsidTr="0062589C">
        <w:trPr>
          <w:gridAfter w:val="1"/>
          <w:wAfter w:w="8" w:type="dxa"/>
        </w:trPr>
        <w:tc>
          <w:tcPr>
            <w:tcW w:w="584" w:type="dxa"/>
            <w:shd w:val="clear" w:color="auto" w:fill="auto"/>
          </w:tcPr>
          <w:p w14:paraId="1986226B"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5</w:t>
            </w:r>
          </w:p>
        </w:tc>
        <w:tc>
          <w:tcPr>
            <w:tcW w:w="2110" w:type="dxa"/>
            <w:shd w:val="clear" w:color="auto" w:fill="auto"/>
          </w:tcPr>
          <w:p w14:paraId="49E3227C"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en-US"/>
              </w:rPr>
              <w:t>NK+P</w:t>
            </w:r>
            <w:r w:rsidRPr="00357EBB">
              <w:rPr>
                <w:rFonts w:ascii="Times New Roman" w:eastAsia="Times New Roman" w:hAnsi="Times New Roman"/>
                <w:color w:val="000000" w:themeColor="text1"/>
                <w:sz w:val="28"/>
                <w:szCs w:val="28"/>
                <w:vertAlign w:val="subscript"/>
                <w:lang w:val="kk-KZ"/>
              </w:rPr>
              <w:t xml:space="preserve">2,0 </w:t>
            </w:r>
          </w:p>
        </w:tc>
        <w:tc>
          <w:tcPr>
            <w:tcW w:w="1559" w:type="dxa"/>
            <w:shd w:val="clear" w:color="auto" w:fill="auto"/>
          </w:tcPr>
          <w:p w14:paraId="29AED10E"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562,3</w:t>
            </w:r>
          </w:p>
        </w:tc>
        <w:tc>
          <w:tcPr>
            <w:tcW w:w="1559" w:type="dxa"/>
            <w:shd w:val="clear" w:color="auto" w:fill="auto"/>
          </w:tcPr>
          <w:p w14:paraId="3296D00B"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556,0</w:t>
            </w:r>
          </w:p>
        </w:tc>
        <w:tc>
          <w:tcPr>
            <w:tcW w:w="1560" w:type="dxa"/>
            <w:shd w:val="clear" w:color="auto" w:fill="auto"/>
          </w:tcPr>
          <w:p w14:paraId="5EB7F42F"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r w:rsidRPr="00357EBB">
              <w:rPr>
                <w:rFonts w:ascii="Times New Roman" w:eastAsia="Times New Roman" w:hAnsi="Times New Roman"/>
                <w:color w:val="000000" w:themeColor="text1"/>
                <w:sz w:val="28"/>
                <w:szCs w:val="28"/>
              </w:rPr>
              <w:t>555,0</w:t>
            </w:r>
          </w:p>
        </w:tc>
        <w:tc>
          <w:tcPr>
            <w:tcW w:w="1843" w:type="dxa"/>
            <w:gridSpan w:val="2"/>
            <w:shd w:val="clear" w:color="auto" w:fill="auto"/>
          </w:tcPr>
          <w:p w14:paraId="521FA622"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r w:rsidRPr="00357EBB">
              <w:rPr>
                <w:rFonts w:ascii="Times New Roman" w:eastAsia="Times New Roman" w:hAnsi="Times New Roman"/>
                <w:color w:val="000000" w:themeColor="text1"/>
                <w:sz w:val="28"/>
                <w:szCs w:val="28"/>
              </w:rPr>
              <w:t>557,8</w:t>
            </w:r>
          </w:p>
        </w:tc>
        <w:tc>
          <w:tcPr>
            <w:tcW w:w="1701" w:type="dxa"/>
            <w:gridSpan w:val="2"/>
            <w:shd w:val="clear" w:color="auto" w:fill="auto"/>
          </w:tcPr>
          <w:p w14:paraId="2335583F"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r w:rsidRPr="00357EBB">
              <w:rPr>
                <w:rFonts w:ascii="Times New Roman" w:eastAsia="Times New Roman" w:hAnsi="Times New Roman"/>
                <w:color w:val="000000" w:themeColor="text1"/>
                <w:sz w:val="28"/>
                <w:szCs w:val="28"/>
              </w:rPr>
              <w:t>275,2</w:t>
            </w:r>
          </w:p>
        </w:tc>
        <w:tc>
          <w:tcPr>
            <w:tcW w:w="1701" w:type="dxa"/>
            <w:gridSpan w:val="2"/>
            <w:shd w:val="clear" w:color="auto" w:fill="auto"/>
          </w:tcPr>
          <w:p w14:paraId="50871FF5"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r w:rsidRPr="00357EBB">
              <w:rPr>
                <w:rFonts w:ascii="Times New Roman" w:eastAsia="Times New Roman" w:hAnsi="Times New Roman"/>
                <w:color w:val="000000" w:themeColor="text1"/>
                <w:sz w:val="28"/>
                <w:szCs w:val="28"/>
              </w:rPr>
              <w:t>16,3</w:t>
            </w:r>
          </w:p>
        </w:tc>
        <w:tc>
          <w:tcPr>
            <w:tcW w:w="1842" w:type="dxa"/>
            <w:gridSpan w:val="2"/>
            <w:shd w:val="clear" w:color="auto" w:fill="auto"/>
          </w:tcPr>
          <w:p w14:paraId="6AE1E73F"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r w:rsidRPr="00357EBB">
              <w:rPr>
                <w:rFonts w:ascii="Times New Roman" w:eastAsia="Times New Roman" w:hAnsi="Times New Roman"/>
                <w:color w:val="000000" w:themeColor="text1"/>
                <w:sz w:val="28"/>
                <w:szCs w:val="28"/>
              </w:rPr>
              <w:t>90,9</w:t>
            </w:r>
          </w:p>
        </w:tc>
      </w:tr>
      <w:tr w:rsidR="00357EBB" w:rsidRPr="00357EBB" w14:paraId="242CB104" w14:textId="77777777" w:rsidTr="0062589C">
        <w:trPr>
          <w:gridAfter w:val="1"/>
          <w:wAfter w:w="8" w:type="dxa"/>
        </w:trPr>
        <w:tc>
          <w:tcPr>
            <w:tcW w:w="584" w:type="dxa"/>
            <w:shd w:val="clear" w:color="auto" w:fill="auto"/>
          </w:tcPr>
          <w:p w14:paraId="51EF7B39"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6</w:t>
            </w:r>
          </w:p>
        </w:tc>
        <w:tc>
          <w:tcPr>
            <w:tcW w:w="2110" w:type="dxa"/>
            <w:shd w:val="clear" w:color="auto" w:fill="auto"/>
          </w:tcPr>
          <w:p w14:paraId="6B572347"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en-US"/>
              </w:rPr>
              <w:t>N</w:t>
            </w:r>
            <w:r w:rsidRPr="00357EBB">
              <w:rPr>
                <w:rFonts w:ascii="Times New Roman" w:eastAsia="Times New Roman" w:hAnsi="Times New Roman"/>
                <w:color w:val="000000" w:themeColor="text1"/>
                <w:sz w:val="28"/>
                <w:szCs w:val="28"/>
                <w:lang w:val="kk-KZ"/>
              </w:rPr>
              <w:t>Р</w:t>
            </w:r>
            <w:r w:rsidRPr="00357EBB">
              <w:rPr>
                <w:rFonts w:ascii="Times New Roman" w:eastAsia="Times New Roman" w:hAnsi="Times New Roman"/>
                <w:color w:val="000000" w:themeColor="text1"/>
                <w:sz w:val="28"/>
                <w:szCs w:val="28"/>
                <w:lang w:val="en-US"/>
              </w:rPr>
              <w:t>K+</w:t>
            </w:r>
            <w:r w:rsidRPr="00357EBB">
              <w:rPr>
                <w:rFonts w:ascii="Times New Roman" w:eastAsia="Times New Roman" w:hAnsi="Times New Roman"/>
                <w:color w:val="000000" w:themeColor="text1"/>
                <w:sz w:val="28"/>
                <w:szCs w:val="28"/>
                <w:lang w:val="kk-KZ"/>
              </w:rPr>
              <w:t>60т көң</w:t>
            </w:r>
          </w:p>
        </w:tc>
        <w:tc>
          <w:tcPr>
            <w:tcW w:w="1559" w:type="dxa"/>
            <w:shd w:val="clear" w:color="auto" w:fill="auto"/>
          </w:tcPr>
          <w:p w14:paraId="08F15860"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613,7</w:t>
            </w:r>
          </w:p>
        </w:tc>
        <w:tc>
          <w:tcPr>
            <w:tcW w:w="1559" w:type="dxa"/>
            <w:shd w:val="clear" w:color="auto" w:fill="auto"/>
          </w:tcPr>
          <w:p w14:paraId="2DD81ED6"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737,0</w:t>
            </w:r>
          </w:p>
        </w:tc>
        <w:tc>
          <w:tcPr>
            <w:tcW w:w="1560" w:type="dxa"/>
            <w:shd w:val="clear" w:color="auto" w:fill="auto"/>
          </w:tcPr>
          <w:p w14:paraId="5723C7EA"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r w:rsidRPr="00357EBB">
              <w:rPr>
                <w:rFonts w:ascii="Times New Roman" w:eastAsia="Times New Roman" w:hAnsi="Times New Roman"/>
                <w:color w:val="000000" w:themeColor="text1"/>
                <w:sz w:val="28"/>
                <w:szCs w:val="28"/>
              </w:rPr>
              <w:t>636,0</w:t>
            </w:r>
          </w:p>
        </w:tc>
        <w:tc>
          <w:tcPr>
            <w:tcW w:w="1843" w:type="dxa"/>
            <w:gridSpan w:val="2"/>
            <w:shd w:val="clear" w:color="auto" w:fill="auto"/>
          </w:tcPr>
          <w:p w14:paraId="12B9437D"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r w:rsidRPr="00357EBB">
              <w:rPr>
                <w:rFonts w:ascii="Times New Roman" w:eastAsia="Times New Roman" w:hAnsi="Times New Roman"/>
                <w:color w:val="000000" w:themeColor="text1"/>
                <w:sz w:val="28"/>
                <w:szCs w:val="28"/>
              </w:rPr>
              <w:t>662,2</w:t>
            </w:r>
          </w:p>
        </w:tc>
        <w:tc>
          <w:tcPr>
            <w:tcW w:w="1701" w:type="dxa"/>
            <w:gridSpan w:val="2"/>
            <w:shd w:val="clear" w:color="auto" w:fill="auto"/>
          </w:tcPr>
          <w:p w14:paraId="685EBFF7"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r w:rsidRPr="00357EBB">
              <w:rPr>
                <w:rFonts w:ascii="Times New Roman" w:eastAsia="Times New Roman" w:hAnsi="Times New Roman"/>
                <w:color w:val="000000" w:themeColor="text1"/>
                <w:sz w:val="28"/>
                <w:szCs w:val="28"/>
              </w:rPr>
              <w:t>379,6</w:t>
            </w:r>
          </w:p>
        </w:tc>
        <w:tc>
          <w:tcPr>
            <w:tcW w:w="1701" w:type="dxa"/>
            <w:gridSpan w:val="2"/>
            <w:shd w:val="clear" w:color="auto" w:fill="auto"/>
          </w:tcPr>
          <w:p w14:paraId="15F7515B"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r w:rsidRPr="00357EBB">
              <w:rPr>
                <w:rFonts w:ascii="Times New Roman" w:eastAsia="Times New Roman" w:hAnsi="Times New Roman"/>
                <w:color w:val="000000" w:themeColor="text1"/>
                <w:sz w:val="28"/>
                <w:szCs w:val="28"/>
              </w:rPr>
              <w:t>15,9</w:t>
            </w:r>
          </w:p>
        </w:tc>
        <w:tc>
          <w:tcPr>
            <w:tcW w:w="1842" w:type="dxa"/>
            <w:gridSpan w:val="2"/>
            <w:shd w:val="clear" w:color="auto" w:fill="auto"/>
          </w:tcPr>
          <w:p w14:paraId="4BF8D5BE"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r w:rsidRPr="00357EBB">
              <w:rPr>
                <w:rFonts w:ascii="Times New Roman" w:eastAsia="Times New Roman" w:hAnsi="Times New Roman"/>
                <w:color w:val="000000" w:themeColor="text1"/>
                <w:sz w:val="28"/>
                <w:szCs w:val="28"/>
              </w:rPr>
              <w:t>105,3</w:t>
            </w:r>
          </w:p>
        </w:tc>
      </w:tr>
      <w:tr w:rsidR="00357EBB" w:rsidRPr="00357EBB" w14:paraId="164CA140" w14:textId="77777777" w:rsidTr="0062589C">
        <w:trPr>
          <w:gridAfter w:val="1"/>
          <w:wAfter w:w="8" w:type="dxa"/>
        </w:trPr>
        <w:tc>
          <w:tcPr>
            <w:tcW w:w="584" w:type="dxa"/>
            <w:vMerge w:val="restart"/>
            <w:shd w:val="clear" w:color="auto" w:fill="auto"/>
          </w:tcPr>
          <w:p w14:paraId="618FBBDF"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p>
        </w:tc>
        <w:tc>
          <w:tcPr>
            <w:tcW w:w="2110" w:type="dxa"/>
            <w:shd w:val="clear" w:color="auto" w:fill="auto"/>
          </w:tcPr>
          <w:p w14:paraId="6227368C"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ЕЕА</w:t>
            </w:r>
            <w:r w:rsidRPr="00357EBB">
              <w:rPr>
                <w:rFonts w:ascii="Times New Roman" w:eastAsia="Times New Roman" w:hAnsi="Times New Roman"/>
                <w:color w:val="000000" w:themeColor="text1"/>
                <w:sz w:val="28"/>
                <w:szCs w:val="28"/>
                <w:vertAlign w:val="subscript"/>
                <w:lang w:val="kk-KZ"/>
              </w:rPr>
              <w:t>0,5</w:t>
            </w:r>
            <w:r w:rsidRPr="00357EBB">
              <w:rPr>
                <w:rFonts w:ascii="Times New Roman" w:eastAsia="Times New Roman" w:hAnsi="Times New Roman"/>
                <w:color w:val="000000" w:themeColor="text1"/>
                <w:sz w:val="28"/>
                <w:szCs w:val="28"/>
                <w:lang w:val="kk-KZ"/>
              </w:rPr>
              <w:t>, ц/га</w:t>
            </w:r>
          </w:p>
        </w:tc>
        <w:tc>
          <w:tcPr>
            <w:tcW w:w="1559" w:type="dxa"/>
            <w:shd w:val="clear" w:color="auto" w:fill="auto"/>
          </w:tcPr>
          <w:p w14:paraId="15647F37"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35,3</w:t>
            </w:r>
          </w:p>
        </w:tc>
        <w:tc>
          <w:tcPr>
            <w:tcW w:w="1559" w:type="dxa"/>
            <w:shd w:val="clear" w:color="auto" w:fill="auto"/>
          </w:tcPr>
          <w:p w14:paraId="4B71191A"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37,8</w:t>
            </w:r>
          </w:p>
        </w:tc>
        <w:tc>
          <w:tcPr>
            <w:tcW w:w="1560" w:type="dxa"/>
            <w:shd w:val="clear" w:color="auto" w:fill="auto"/>
          </w:tcPr>
          <w:p w14:paraId="4CDCD628"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r w:rsidRPr="00357EBB">
              <w:rPr>
                <w:rFonts w:ascii="Times New Roman" w:eastAsia="Times New Roman" w:hAnsi="Times New Roman"/>
                <w:color w:val="000000" w:themeColor="text1"/>
                <w:sz w:val="28"/>
                <w:szCs w:val="28"/>
              </w:rPr>
              <w:t>33,2</w:t>
            </w:r>
          </w:p>
        </w:tc>
        <w:tc>
          <w:tcPr>
            <w:tcW w:w="1843" w:type="dxa"/>
            <w:gridSpan w:val="2"/>
            <w:shd w:val="clear" w:color="auto" w:fill="auto"/>
          </w:tcPr>
          <w:p w14:paraId="4F10A2F5"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p>
        </w:tc>
        <w:tc>
          <w:tcPr>
            <w:tcW w:w="1701" w:type="dxa"/>
            <w:gridSpan w:val="2"/>
            <w:shd w:val="clear" w:color="auto" w:fill="auto"/>
          </w:tcPr>
          <w:p w14:paraId="4C487675"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p>
        </w:tc>
        <w:tc>
          <w:tcPr>
            <w:tcW w:w="1701" w:type="dxa"/>
            <w:gridSpan w:val="2"/>
            <w:shd w:val="clear" w:color="auto" w:fill="auto"/>
          </w:tcPr>
          <w:p w14:paraId="12F53E19"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p>
        </w:tc>
        <w:tc>
          <w:tcPr>
            <w:tcW w:w="1842" w:type="dxa"/>
            <w:gridSpan w:val="2"/>
            <w:shd w:val="clear" w:color="auto" w:fill="auto"/>
          </w:tcPr>
          <w:p w14:paraId="655C0585"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p>
        </w:tc>
      </w:tr>
      <w:tr w:rsidR="00357EBB" w:rsidRPr="00357EBB" w14:paraId="32AA034C" w14:textId="77777777" w:rsidTr="0062589C">
        <w:trPr>
          <w:gridAfter w:val="1"/>
          <w:wAfter w:w="8" w:type="dxa"/>
        </w:trPr>
        <w:tc>
          <w:tcPr>
            <w:tcW w:w="584" w:type="dxa"/>
            <w:vMerge/>
            <w:shd w:val="clear" w:color="auto" w:fill="auto"/>
          </w:tcPr>
          <w:p w14:paraId="14D2D73D"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p>
        </w:tc>
        <w:tc>
          <w:tcPr>
            <w:tcW w:w="2110" w:type="dxa"/>
            <w:shd w:val="clear" w:color="auto" w:fill="auto"/>
          </w:tcPr>
          <w:p w14:paraId="77980178"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Р,</w:t>
            </w:r>
            <w:r w:rsidRPr="00357EBB">
              <w:rPr>
                <w:rFonts w:ascii="Times New Roman" w:eastAsia="Times New Roman" w:hAnsi="Times New Roman"/>
                <w:color w:val="000000" w:themeColor="text1"/>
                <w:sz w:val="28"/>
                <w:szCs w:val="28"/>
              </w:rPr>
              <w:t>%</w:t>
            </w:r>
          </w:p>
        </w:tc>
        <w:tc>
          <w:tcPr>
            <w:tcW w:w="1559" w:type="dxa"/>
            <w:shd w:val="clear" w:color="auto" w:fill="auto"/>
          </w:tcPr>
          <w:p w14:paraId="1D7D4F48"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4,6</w:t>
            </w:r>
          </w:p>
        </w:tc>
        <w:tc>
          <w:tcPr>
            <w:tcW w:w="1559" w:type="dxa"/>
            <w:shd w:val="clear" w:color="auto" w:fill="auto"/>
          </w:tcPr>
          <w:p w14:paraId="6B574C34"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4,1</w:t>
            </w:r>
          </w:p>
        </w:tc>
        <w:tc>
          <w:tcPr>
            <w:tcW w:w="1560" w:type="dxa"/>
            <w:shd w:val="clear" w:color="auto" w:fill="auto"/>
          </w:tcPr>
          <w:p w14:paraId="0F1358EF"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r w:rsidRPr="00357EBB">
              <w:rPr>
                <w:rFonts w:ascii="Times New Roman" w:eastAsia="Times New Roman" w:hAnsi="Times New Roman"/>
                <w:color w:val="000000" w:themeColor="text1"/>
                <w:sz w:val="28"/>
                <w:szCs w:val="28"/>
              </w:rPr>
              <w:t>3,8</w:t>
            </w:r>
          </w:p>
        </w:tc>
        <w:tc>
          <w:tcPr>
            <w:tcW w:w="1843" w:type="dxa"/>
            <w:gridSpan w:val="2"/>
            <w:shd w:val="clear" w:color="auto" w:fill="auto"/>
          </w:tcPr>
          <w:p w14:paraId="74478DFB"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p>
        </w:tc>
        <w:tc>
          <w:tcPr>
            <w:tcW w:w="1701" w:type="dxa"/>
            <w:gridSpan w:val="2"/>
            <w:shd w:val="clear" w:color="auto" w:fill="auto"/>
          </w:tcPr>
          <w:p w14:paraId="781EC91F"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p>
        </w:tc>
        <w:tc>
          <w:tcPr>
            <w:tcW w:w="1701" w:type="dxa"/>
            <w:gridSpan w:val="2"/>
            <w:shd w:val="clear" w:color="auto" w:fill="auto"/>
          </w:tcPr>
          <w:p w14:paraId="50169CAD"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p>
        </w:tc>
        <w:tc>
          <w:tcPr>
            <w:tcW w:w="1842" w:type="dxa"/>
            <w:gridSpan w:val="2"/>
            <w:shd w:val="clear" w:color="auto" w:fill="auto"/>
          </w:tcPr>
          <w:p w14:paraId="0E8580C7" w14:textId="77777777" w:rsidR="004A42B7" w:rsidRPr="00357EBB" w:rsidRDefault="004A42B7" w:rsidP="009304ED">
            <w:pPr>
              <w:spacing w:after="0" w:line="240" w:lineRule="auto"/>
              <w:jc w:val="center"/>
              <w:rPr>
                <w:rFonts w:ascii="Times New Roman" w:eastAsia="Times New Roman" w:hAnsi="Times New Roman"/>
                <w:color w:val="000000" w:themeColor="text1"/>
                <w:sz w:val="28"/>
                <w:szCs w:val="28"/>
              </w:rPr>
            </w:pPr>
          </w:p>
        </w:tc>
      </w:tr>
    </w:tbl>
    <w:p w14:paraId="3F4D4C82" w14:textId="77777777" w:rsidR="004A42B7" w:rsidRPr="00357EBB" w:rsidRDefault="004A42B7" w:rsidP="004A42B7">
      <w:pPr>
        <w:spacing w:after="0" w:line="240" w:lineRule="auto"/>
        <w:ind w:firstLine="567"/>
        <w:jc w:val="both"/>
        <w:rPr>
          <w:rFonts w:ascii="Times New Roman" w:hAnsi="Times New Roman" w:cs="Times New Roman"/>
          <w:color w:val="000000" w:themeColor="text1"/>
          <w:sz w:val="28"/>
          <w:szCs w:val="28"/>
          <w:lang w:val="kk-KZ"/>
        </w:rPr>
      </w:pPr>
    </w:p>
    <w:p w14:paraId="137CDF29" w14:textId="77777777" w:rsidR="005C6C66" w:rsidRPr="00357EBB" w:rsidRDefault="005C6C66" w:rsidP="004A42B7">
      <w:pPr>
        <w:spacing w:after="0" w:line="240" w:lineRule="auto"/>
        <w:ind w:firstLine="567"/>
        <w:jc w:val="both"/>
        <w:rPr>
          <w:rFonts w:ascii="Times New Roman" w:hAnsi="Times New Roman" w:cs="Times New Roman"/>
          <w:color w:val="000000" w:themeColor="text1"/>
          <w:sz w:val="28"/>
          <w:szCs w:val="28"/>
          <w:lang w:val="kk-KZ"/>
        </w:rPr>
      </w:pPr>
    </w:p>
    <w:p w14:paraId="3889E9C2" w14:textId="77777777" w:rsidR="005C6C66" w:rsidRPr="00357EBB" w:rsidRDefault="005C6C66" w:rsidP="004A42B7">
      <w:pPr>
        <w:spacing w:after="0" w:line="240" w:lineRule="auto"/>
        <w:ind w:firstLine="567"/>
        <w:jc w:val="both"/>
        <w:rPr>
          <w:rFonts w:ascii="Times New Roman" w:hAnsi="Times New Roman" w:cs="Times New Roman"/>
          <w:color w:val="000000" w:themeColor="text1"/>
          <w:sz w:val="28"/>
          <w:szCs w:val="28"/>
          <w:lang w:val="kk-KZ"/>
        </w:rPr>
        <w:sectPr w:rsidR="005C6C66" w:rsidRPr="00357EBB" w:rsidSect="005C6C66">
          <w:pgSz w:w="16838" w:h="11906" w:orient="landscape"/>
          <w:pgMar w:top="851" w:right="1134" w:bottom="1701" w:left="1134" w:header="709" w:footer="709" w:gutter="0"/>
          <w:cols w:space="708"/>
          <w:docGrid w:linePitch="360"/>
        </w:sectPr>
      </w:pPr>
    </w:p>
    <w:p w14:paraId="1DD9845B" w14:textId="77777777" w:rsidR="0062589C" w:rsidRPr="00357EBB" w:rsidRDefault="0062589C" w:rsidP="0062589C">
      <w:pPr>
        <w:spacing w:after="0" w:line="240" w:lineRule="auto"/>
        <w:ind w:firstLine="567"/>
        <w:jc w:val="both"/>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lastRenderedPageBreak/>
        <w:t>Минералдық және органикалық тыңайтқыштарды ұштастырып қолданған вариантта (NРK+60т көң) қант мөлшері 15,9% құрады және фосфор тыңайтқыштарын қолданған варианттармен салыстырғанда біршама төмен болды.</w:t>
      </w:r>
    </w:p>
    <w:p w14:paraId="3CB75879" w14:textId="44BF0AE8" w:rsidR="004A42B7" w:rsidRPr="00357EBB" w:rsidRDefault="004A42B7" w:rsidP="004A42B7">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 xml:space="preserve">Қолданылған фосфор тыңайтқыштары тамырда қант мөлшерін өсірумен қатар, оның 1 га егістіктен шығымдылығын арттырады. Мысалы, 3 жылда бақылау вариантында жиналған қант мөлшері  42,7 ц/га, фондық вариантта </w:t>
      </w:r>
      <w:r w:rsidRPr="00357EBB">
        <w:rPr>
          <w:rFonts w:ascii="Times New Roman" w:hAnsi="Times New Roman" w:cs="Times New Roman"/>
          <w:color w:val="000000" w:themeColor="text1"/>
          <w:sz w:val="28"/>
          <w:szCs w:val="28"/>
          <w:lang w:val="kk-KZ"/>
        </w:rPr>
        <w:t>(</w:t>
      </w:r>
      <w:r w:rsidRPr="00357EBB">
        <w:rPr>
          <w:rFonts w:ascii="Times New Roman" w:eastAsia="Times New Roman" w:hAnsi="Times New Roman"/>
          <w:color w:val="000000" w:themeColor="text1"/>
          <w:sz w:val="28"/>
          <w:szCs w:val="28"/>
          <w:lang w:val="kk-KZ"/>
        </w:rPr>
        <w:t>NK)</w:t>
      </w:r>
      <w:r w:rsidRPr="00357EBB">
        <w:rPr>
          <w:rFonts w:ascii="Times New Roman" w:hAnsi="Times New Roman" w:cs="Times New Roman"/>
          <w:color w:val="000000" w:themeColor="text1"/>
          <w:sz w:val="28"/>
          <w:szCs w:val="28"/>
          <w:lang w:val="kk-KZ"/>
        </w:rPr>
        <w:t xml:space="preserve"> </w:t>
      </w:r>
      <w:r w:rsidRPr="00357EBB">
        <w:rPr>
          <w:rFonts w:ascii="Times New Roman" w:eastAsia="Times New Roman" w:hAnsi="Times New Roman"/>
          <w:color w:val="000000" w:themeColor="text1"/>
          <w:sz w:val="28"/>
          <w:szCs w:val="28"/>
          <w:lang w:val="kk-KZ"/>
        </w:rPr>
        <w:t xml:space="preserve">48,7 ц/га болса,   фосфор </w:t>
      </w:r>
      <w:r w:rsidRPr="00357EBB">
        <w:rPr>
          <w:rFonts w:ascii="Times New Roman" w:hAnsi="Times New Roman" w:cs="Times New Roman"/>
          <w:color w:val="000000" w:themeColor="text1"/>
          <w:sz w:val="28"/>
          <w:szCs w:val="28"/>
          <w:lang w:val="kk-KZ"/>
        </w:rPr>
        <w:t xml:space="preserve">тыңайтқыштарының әртүрлі нормаларын қолданған варианттарда </w:t>
      </w:r>
      <w:r w:rsidRPr="00357EBB">
        <w:rPr>
          <w:rFonts w:ascii="Times New Roman" w:eastAsia="Times New Roman" w:hAnsi="Times New Roman"/>
          <w:color w:val="000000" w:themeColor="text1"/>
          <w:sz w:val="28"/>
          <w:szCs w:val="28"/>
          <w:lang w:val="kk-KZ"/>
        </w:rPr>
        <w:t xml:space="preserve">81,8-91,5 ц/га дейін жоғарылатып, бақылаумен салыстырғанда 39,1-48,8 ц/га қосымша қант алынды (кесте </w:t>
      </w:r>
      <w:r w:rsidRPr="00357EBB">
        <w:rPr>
          <w:rFonts w:ascii="Times New Roman" w:hAnsi="Times New Roman" w:cs="Times New Roman"/>
          <w:color w:val="000000" w:themeColor="text1"/>
          <w:sz w:val="28"/>
          <w:szCs w:val="28"/>
          <w:lang w:val="kk-KZ"/>
        </w:rPr>
        <w:t>1</w:t>
      </w:r>
      <w:r w:rsidR="005A215C" w:rsidRPr="00357EBB">
        <w:rPr>
          <w:rFonts w:ascii="Times New Roman" w:hAnsi="Times New Roman" w:cs="Times New Roman"/>
          <w:color w:val="000000" w:themeColor="text1"/>
          <w:sz w:val="28"/>
          <w:szCs w:val="28"/>
          <w:lang w:val="kk-KZ"/>
        </w:rPr>
        <w:t>4</w:t>
      </w:r>
      <w:r w:rsidRPr="00357EBB">
        <w:rPr>
          <w:rFonts w:ascii="Times New Roman" w:hAnsi="Times New Roman" w:cs="Times New Roman"/>
          <w:color w:val="000000" w:themeColor="text1"/>
          <w:sz w:val="28"/>
          <w:szCs w:val="28"/>
          <w:lang w:val="kk-KZ"/>
        </w:rPr>
        <w:t>).</w:t>
      </w:r>
    </w:p>
    <w:p w14:paraId="60C9E363" w14:textId="77777777" w:rsidR="00D82765" w:rsidRPr="00357EBB" w:rsidRDefault="00D82765" w:rsidP="004A42B7">
      <w:pPr>
        <w:spacing w:after="0" w:line="240" w:lineRule="auto"/>
        <w:ind w:firstLine="567"/>
        <w:jc w:val="both"/>
        <w:rPr>
          <w:rFonts w:ascii="Times New Roman" w:hAnsi="Times New Roman" w:cs="Times New Roman"/>
          <w:color w:val="000000" w:themeColor="text1"/>
          <w:sz w:val="28"/>
          <w:szCs w:val="28"/>
          <w:lang w:val="kk-KZ"/>
        </w:rPr>
      </w:pPr>
    </w:p>
    <w:p w14:paraId="3C25271B" w14:textId="59095473" w:rsidR="00D82765" w:rsidRPr="00357EBB" w:rsidRDefault="00D82765" w:rsidP="005A215C">
      <w:pPr>
        <w:spacing w:after="0" w:line="240" w:lineRule="auto"/>
        <w:rPr>
          <w:rFonts w:ascii="Times New Roman" w:hAnsi="Times New Roman" w:cs="Times New Roman"/>
          <w:color w:val="000000" w:themeColor="text1"/>
          <w:sz w:val="28"/>
          <w:szCs w:val="28"/>
          <w:lang w:val="kk-KZ"/>
        </w:rPr>
      </w:pPr>
      <w:r w:rsidRPr="00357EBB">
        <w:rPr>
          <w:rFonts w:ascii="Times New Roman" w:hAnsi="Times New Roman" w:cs="Times New Roman"/>
          <w:noProof/>
          <w:color w:val="000000" w:themeColor="text1"/>
          <w:sz w:val="28"/>
          <w:szCs w:val="28"/>
          <w:lang w:eastAsia="ru-RU"/>
        </w:rPr>
        <w:drawing>
          <wp:inline distT="0" distB="0" distL="0" distR="0" wp14:anchorId="21FEBB4B" wp14:editId="43EB44F5">
            <wp:extent cx="2396077" cy="2082323"/>
            <wp:effectExtent l="4445" t="0" r="8890" b="8890"/>
            <wp:docPr id="16" name="Объект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pic:cNvPicPr>
                      <a:picLocks noGrp="1" noChangeAspect="1"/>
                    </pic:cNvPicPr>
                  </pic:nvPicPr>
                  <pic:blipFill>
                    <a:blip r:embed="rId23" cstate="print">
                      <a:extLst>
                        <a:ext uri="{28A0092B-C50C-407E-A947-70E740481C1C}">
                          <a14:useLocalDpi xmlns:a14="http://schemas.microsoft.com/office/drawing/2010/main" val="0"/>
                        </a:ext>
                      </a:extLst>
                    </a:blip>
                    <a:stretch>
                      <a:fillRect/>
                    </a:stretch>
                  </pic:blipFill>
                  <pic:spPr>
                    <a:xfrm rot="5400000">
                      <a:off x="0" y="0"/>
                      <a:ext cx="2420524" cy="2103569"/>
                    </a:xfrm>
                    <a:prstGeom prst="rect">
                      <a:avLst/>
                    </a:prstGeom>
                  </pic:spPr>
                </pic:pic>
              </a:graphicData>
            </a:graphic>
          </wp:inline>
        </w:drawing>
      </w:r>
      <w:r w:rsidR="005A215C" w:rsidRPr="00357EBB">
        <w:rPr>
          <w:rFonts w:ascii="Times New Roman" w:hAnsi="Times New Roman" w:cs="Times New Roman"/>
          <w:color w:val="000000" w:themeColor="text1"/>
          <w:sz w:val="28"/>
          <w:szCs w:val="28"/>
          <w:lang w:val="kk-KZ"/>
        </w:rPr>
        <w:t xml:space="preserve">   </w:t>
      </w:r>
      <w:r w:rsidR="005A215C" w:rsidRPr="00357EBB">
        <w:rPr>
          <w:rFonts w:ascii="Times New Roman" w:hAnsi="Times New Roman" w:cs="Times New Roman"/>
          <w:noProof/>
          <w:color w:val="000000" w:themeColor="text1"/>
          <w:sz w:val="28"/>
          <w:szCs w:val="28"/>
          <w:lang w:eastAsia="ru-RU"/>
        </w:rPr>
        <w:drawing>
          <wp:inline distT="0" distB="0" distL="0" distR="0" wp14:anchorId="55F99BA3" wp14:editId="756A35DB">
            <wp:extent cx="3629025" cy="2401570"/>
            <wp:effectExtent l="0" t="0" r="9525" b="0"/>
            <wp:docPr id="14" name="Рисунок 14" descr="C:\Users\Gulzhan\Downloads\WhatsApp Image 2021-05-18 at 13.04.3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lzhan\Downloads\WhatsApp Image 2021-05-18 at 13.04.30.jpeg"/>
                    <pic:cNvPicPr>
                      <a:picLocks noChangeAspect="1" noChangeArrowheads="1"/>
                    </pic:cNvPicPr>
                  </pic:nvPicPr>
                  <pic:blipFill rotWithShape="1">
                    <a:blip r:embed="rId24">
                      <a:extLst>
                        <a:ext uri="{28A0092B-C50C-407E-A947-70E740481C1C}">
                          <a14:useLocalDpi xmlns:a14="http://schemas.microsoft.com/office/drawing/2010/main" val="0"/>
                        </a:ext>
                      </a:extLst>
                    </a:blip>
                    <a:srcRect t="27434" r="10805" b="27977"/>
                    <a:stretch/>
                  </pic:blipFill>
                  <pic:spPr bwMode="auto">
                    <a:xfrm>
                      <a:off x="0" y="0"/>
                      <a:ext cx="3629025" cy="2401570"/>
                    </a:xfrm>
                    <a:prstGeom prst="rect">
                      <a:avLst/>
                    </a:prstGeom>
                    <a:noFill/>
                    <a:ln>
                      <a:noFill/>
                    </a:ln>
                    <a:extLst>
                      <a:ext uri="{53640926-AAD7-44D8-BBD7-CCE9431645EC}">
                        <a14:shadowObscured xmlns:a14="http://schemas.microsoft.com/office/drawing/2010/main"/>
                      </a:ext>
                    </a:extLst>
                  </pic:spPr>
                </pic:pic>
              </a:graphicData>
            </a:graphic>
          </wp:inline>
        </w:drawing>
      </w:r>
    </w:p>
    <w:p w14:paraId="7859FDFD" w14:textId="11E0D3BD" w:rsidR="004A42B7" w:rsidRPr="00357EBB" w:rsidRDefault="004A42B7" w:rsidP="00C62473">
      <w:pPr>
        <w:spacing w:after="0" w:line="240" w:lineRule="auto"/>
        <w:ind w:firstLine="567"/>
        <w:jc w:val="center"/>
        <w:rPr>
          <w:rFonts w:ascii="Times New Roman" w:hAnsi="Times New Roman" w:cs="Times New Roman"/>
          <w:color w:val="000000" w:themeColor="text1"/>
          <w:sz w:val="28"/>
          <w:szCs w:val="28"/>
          <w:lang w:val="kk-KZ"/>
        </w:rPr>
      </w:pPr>
    </w:p>
    <w:p w14:paraId="588C1C39" w14:textId="77777777" w:rsidR="004A42B7" w:rsidRPr="00357EBB" w:rsidRDefault="004A42B7" w:rsidP="004A42B7">
      <w:pPr>
        <w:spacing w:after="0" w:line="240" w:lineRule="auto"/>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Сурет </w:t>
      </w:r>
      <w:r w:rsidR="009C42F6" w:rsidRPr="00357EBB">
        <w:rPr>
          <w:rFonts w:ascii="Times New Roman" w:hAnsi="Times New Roman" w:cs="Times New Roman"/>
          <w:color w:val="000000" w:themeColor="text1"/>
          <w:sz w:val="28"/>
          <w:szCs w:val="28"/>
          <w:lang w:val="kk-KZ"/>
        </w:rPr>
        <w:t>9</w:t>
      </w:r>
      <w:r w:rsidR="00C55794"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kk-KZ"/>
        </w:rPr>
        <w:t xml:space="preserve"> Ауыспалы егістікте өсірілген қант қызылшасы өнімі құрылымының тыңайтқыштардың әсерінен өзгеруі</w:t>
      </w:r>
    </w:p>
    <w:p w14:paraId="12239F3C" w14:textId="77777777" w:rsidR="00C62473" w:rsidRPr="00357EBB" w:rsidRDefault="00C62473" w:rsidP="004A42B7">
      <w:pPr>
        <w:spacing w:after="0" w:line="240" w:lineRule="auto"/>
        <w:jc w:val="center"/>
        <w:rPr>
          <w:rFonts w:ascii="Times New Roman" w:hAnsi="Times New Roman" w:cs="Times New Roman"/>
          <w:b/>
          <w:color w:val="000000" w:themeColor="text1"/>
          <w:sz w:val="28"/>
          <w:szCs w:val="28"/>
          <w:lang w:val="kk-KZ"/>
        </w:rPr>
      </w:pPr>
    </w:p>
    <w:p w14:paraId="7BA0832E" w14:textId="675FB1F0" w:rsidR="004A42B7" w:rsidRPr="00357EBB" w:rsidRDefault="004A42B7" w:rsidP="004A42B7">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Тәжірибеде қант қызылшасының өнімділігінің ең жоғарғы көрсеткіші </w:t>
      </w:r>
      <w:r w:rsidRPr="00357EBB">
        <w:rPr>
          <w:rFonts w:ascii="Times New Roman" w:eastAsia="Times New Roman" w:hAnsi="Times New Roman"/>
          <w:color w:val="000000" w:themeColor="text1"/>
          <w:sz w:val="28"/>
          <w:szCs w:val="28"/>
          <w:lang w:val="kk-KZ"/>
        </w:rPr>
        <w:t xml:space="preserve">минералдық және органикалық тыңайтқыштарды ұштастырып қолданған вариантта (NРK+60т көң) болуына байланысты үш жылда жиналған орташа қант мөлшері 105,3 ц/га құрады (кесте </w:t>
      </w:r>
      <w:r w:rsidRPr="00357EBB">
        <w:rPr>
          <w:rFonts w:ascii="Times New Roman" w:hAnsi="Times New Roman" w:cs="Times New Roman"/>
          <w:color w:val="000000" w:themeColor="text1"/>
          <w:sz w:val="28"/>
          <w:szCs w:val="28"/>
          <w:lang w:val="kk-KZ"/>
        </w:rPr>
        <w:t>1</w:t>
      </w:r>
      <w:r w:rsidR="005A215C" w:rsidRPr="00357EBB">
        <w:rPr>
          <w:rFonts w:ascii="Times New Roman" w:hAnsi="Times New Roman" w:cs="Times New Roman"/>
          <w:color w:val="000000" w:themeColor="text1"/>
          <w:sz w:val="28"/>
          <w:szCs w:val="28"/>
          <w:lang w:val="kk-KZ"/>
        </w:rPr>
        <w:t>4</w:t>
      </w:r>
      <w:r w:rsidR="009C42F6" w:rsidRPr="00357EBB">
        <w:rPr>
          <w:rFonts w:ascii="Times New Roman" w:hAnsi="Times New Roman" w:cs="Times New Roman"/>
          <w:color w:val="000000" w:themeColor="text1"/>
          <w:sz w:val="28"/>
          <w:szCs w:val="28"/>
          <w:lang w:val="kk-KZ"/>
        </w:rPr>
        <w:t>, сурет 10</w:t>
      </w:r>
      <w:r w:rsidRPr="00357EBB">
        <w:rPr>
          <w:rFonts w:ascii="Times New Roman" w:hAnsi="Times New Roman" w:cs="Times New Roman"/>
          <w:color w:val="000000" w:themeColor="text1"/>
          <w:sz w:val="28"/>
          <w:szCs w:val="28"/>
          <w:lang w:val="kk-KZ"/>
        </w:rPr>
        <w:t>).</w:t>
      </w:r>
    </w:p>
    <w:p w14:paraId="57D5795D" w14:textId="77777777" w:rsidR="00FE76EF" w:rsidRPr="00357EBB" w:rsidRDefault="00FE76EF" w:rsidP="004A42B7">
      <w:pPr>
        <w:spacing w:after="0" w:line="240" w:lineRule="auto"/>
        <w:ind w:firstLine="567"/>
        <w:jc w:val="both"/>
        <w:rPr>
          <w:rFonts w:ascii="Times New Roman" w:hAnsi="Times New Roman" w:cs="Times New Roman"/>
          <w:color w:val="000000" w:themeColor="text1"/>
          <w:sz w:val="28"/>
          <w:szCs w:val="28"/>
          <w:lang w:val="kk-KZ"/>
        </w:rPr>
      </w:pPr>
    </w:p>
    <w:p w14:paraId="339DD627" w14:textId="77777777" w:rsidR="00FE76EF" w:rsidRPr="00357EBB" w:rsidRDefault="00FE76EF" w:rsidP="00C62473">
      <w:pPr>
        <w:spacing w:after="0" w:line="240" w:lineRule="auto"/>
        <w:jc w:val="center"/>
        <w:rPr>
          <w:rFonts w:ascii="Times New Roman" w:hAnsi="Times New Roman" w:cs="Times New Roman"/>
          <w:color w:val="000000" w:themeColor="text1"/>
          <w:sz w:val="28"/>
          <w:szCs w:val="28"/>
          <w:lang w:val="kk-KZ"/>
        </w:rPr>
      </w:pPr>
      <w:r w:rsidRPr="00357EBB">
        <w:rPr>
          <w:noProof/>
          <w:color w:val="000000" w:themeColor="text1"/>
          <w:lang w:eastAsia="ru-RU"/>
        </w:rPr>
        <w:lastRenderedPageBreak/>
        <w:drawing>
          <wp:inline distT="0" distB="0" distL="0" distR="0" wp14:anchorId="2D97B760" wp14:editId="3062BAB6">
            <wp:extent cx="5155653" cy="3168869"/>
            <wp:effectExtent l="0" t="0" r="6985" b="12700"/>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492D6930" w14:textId="77777777" w:rsidR="00FE76EF" w:rsidRPr="00357EBB" w:rsidRDefault="00FE76EF" w:rsidP="004A42B7">
      <w:pPr>
        <w:spacing w:after="0" w:line="240" w:lineRule="auto"/>
        <w:ind w:firstLine="567"/>
        <w:jc w:val="both"/>
        <w:rPr>
          <w:rFonts w:ascii="Times New Roman" w:hAnsi="Times New Roman" w:cs="Times New Roman"/>
          <w:color w:val="000000" w:themeColor="text1"/>
          <w:sz w:val="28"/>
          <w:szCs w:val="28"/>
          <w:lang w:val="kk-KZ"/>
        </w:rPr>
      </w:pPr>
    </w:p>
    <w:p w14:paraId="6E293A2A" w14:textId="150D8953" w:rsidR="009C42F6" w:rsidRPr="00357EBB" w:rsidRDefault="009C42F6" w:rsidP="009C42F6">
      <w:pPr>
        <w:spacing w:after="0" w:line="240" w:lineRule="auto"/>
        <w:ind w:firstLine="567"/>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Су</w:t>
      </w:r>
      <w:r w:rsidR="00A83BFE" w:rsidRPr="00357EBB">
        <w:rPr>
          <w:rFonts w:ascii="Times New Roman" w:hAnsi="Times New Roman" w:cs="Times New Roman"/>
          <w:color w:val="000000" w:themeColor="text1"/>
          <w:sz w:val="28"/>
          <w:szCs w:val="28"/>
          <w:lang w:val="kk-KZ"/>
        </w:rPr>
        <w:t>рет 10 – Қант қызылшасы</w:t>
      </w:r>
      <w:r w:rsidRPr="00357EBB">
        <w:rPr>
          <w:rFonts w:ascii="Times New Roman" w:hAnsi="Times New Roman" w:cs="Times New Roman"/>
          <w:color w:val="000000" w:themeColor="text1"/>
          <w:sz w:val="28"/>
          <w:szCs w:val="28"/>
          <w:lang w:val="kk-KZ"/>
        </w:rPr>
        <w:t xml:space="preserve"> өнімділігі мен өнім сапасын</w:t>
      </w:r>
      <w:r w:rsidR="00A83BFE" w:rsidRPr="00357EBB">
        <w:rPr>
          <w:rFonts w:ascii="Times New Roman" w:hAnsi="Times New Roman" w:cs="Times New Roman"/>
          <w:color w:val="000000" w:themeColor="text1"/>
          <w:sz w:val="28"/>
          <w:szCs w:val="28"/>
          <w:lang w:val="kk-KZ"/>
        </w:rPr>
        <w:t>ың</w:t>
      </w:r>
      <w:r w:rsidRPr="00357EBB">
        <w:rPr>
          <w:rFonts w:ascii="Times New Roman" w:hAnsi="Times New Roman" w:cs="Times New Roman"/>
          <w:color w:val="000000" w:themeColor="text1"/>
          <w:sz w:val="28"/>
          <w:szCs w:val="28"/>
          <w:lang w:val="kk-KZ"/>
        </w:rPr>
        <w:t xml:space="preserve"> топырақтың фосфат </w:t>
      </w:r>
      <w:r w:rsidR="00297F53" w:rsidRPr="00357EBB">
        <w:rPr>
          <w:rFonts w:ascii="Times New Roman" w:hAnsi="Times New Roman" w:cs="Times New Roman"/>
          <w:color w:val="000000" w:themeColor="text1"/>
          <w:sz w:val="28"/>
          <w:szCs w:val="28"/>
          <w:lang w:val="kk-KZ"/>
        </w:rPr>
        <w:t>құбылымы</w:t>
      </w:r>
      <w:r w:rsidRPr="00357EBB">
        <w:rPr>
          <w:rFonts w:ascii="Times New Roman" w:hAnsi="Times New Roman" w:cs="Times New Roman"/>
          <w:color w:val="000000" w:themeColor="text1"/>
          <w:sz w:val="28"/>
          <w:szCs w:val="28"/>
          <w:lang w:val="kk-KZ"/>
        </w:rPr>
        <w:t xml:space="preserve"> мен тыңайтқыштардың әсер</w:t>
      </w:r>
      <w:r w:rsidR="00A83BFE" w:rsidRPr="00357EBB">
        <w:rPr>
          <w:rFonts w:ascii="Times New Roman" w:hAnsi="Times New Roman" w:cs="Times New Roman"/>
          <w:color w:val="000000" w:themeColor="text1"/>
          <w:sz w:val="28"/>
          <w:szCs w:val="28"/>
          <w:lang w:val="kk-KZ"/>
        </w:rPr>
        <w:t>леріне байланысты өзгеруі</w:t>
      </w:r>
      <w:r w:rsidRPr="00357EBB">
        <w:rPr>
          <w:rFonts w:ascii="Times New Roman" w:hAnsi="Times New Roman" w:cs="Times New Roman"/>
          <w:color w:val="000000" w:themeColor="text1"/>
          <w:sz w:val="28"/>
          <w:szCs w:val="28"/>
          <w:lang w:val="kk-KZ"/>
        </w:rPr>
        <w:t xml:space="preserve"> (2018-2020жж.)</w:t>
      </w:r>
    </w:p>
    <w:p w14:paraId="569AEB02" w14:textId="77777777" w:rsidR="005A215C" w:rsidRPr="00357EBB" w:rsidRDefault="005A215C" w:rsidP="009C42F6">
      <w:pPr>
        <w:spacing w:after="0" w:line="240" w:lineRule="auto"/>
        <w:ind w:firstLine="567"/>
        <w:jc w:val="center"/>
        <w:rPr>
          <w:rFonts w:ascii="Times New Roman" w:hAnsi="Times New Roman" w:cs="Times New Roman"/>
          <w:color w:val="000000" w:themeColor="text1"/>
          <w:sz w:val="28"/>
          <w:szCs w:val="28"/>
          <w:lang w:val="kk-KZ"/>
        </w:rPr>
      </w:pPr>
    </w:p>
    <w:p w14:paraId="3EA95465" w14:textId="77777777" w:rsidR="004A42B7" w:rsidRPr="00357EBB" w:rsidRDefault="004A42B7" w:rsidP="004A42B7">
      <w:pPr>
        <w:spacing w:after="0" w:line="240" w:lineRule="auto"/>
        <w:ind w:firstLine="567"/>
        <w:jc w:val="both"/>
        <w:rPr>
          <w:rFonts w:ascii="Times New Roman" w:eastAsia="Times New Roman" w:hAnsi="Times New Roman"/>
          <w:color w:val="000000" w:themeColor="text1"/>
          <w:sz w:val="28"/>
          <w:szCs w:val="28"/>
          <w:lang w:val="kk-KZ"/>
        </w:rPr>
      </w:pPr>
      <w:r w:rsidRPr="00357EBB">
        <w:rPr>
          <w:rFonts w:ascii="Times New Roman" w:hAnsi="Times New Roman" w:cs="Times New Roman"/>
          <w:color w:val="000000" w:themeColor="text1"/>
          <w:sz w:val="28"/>
          <w:szCs w:val="28"/>
          <w:lang w:val="kk-KZ"/>
        </w:rPr>
        <w:t>Сонымен, ауыспалы егістік жағдайында қант қызылшасының ең жоғарғы 550-560 ц/га сапасы жоғары өнімділігі азот пен калий фонында (</w:t>
      </w:r>
      <w:r w:rsidRPr="00357EBB">
        <w:rPr>
          <w:rFonts w:ascii="Times New Roman" w:eastAsia="Times New Roman" w:hAnsi="Times New Roman"/>
          <w:color w:val="000000" w:themeColor="text1"/>
          <w:sz w:val="28"/>
          <w:szCs w:val="28"/>
          <w:lang w:val="kk-KZ"/>
        </w:rPr>
        <w:t>NK)</w:t>
      </w:r>
      <w:r w:rsidRPr="00357EBB">
        <w:rPr>
          <w:rFonts w:ascii="Times New Roman" w:hAnsi="Times New Roman" w:cs="Times New Roman"/>
          <w:color w:val="000000" w:themeColor="text1"/>
          <w:sz w:val="28"/>
          <w:szCs w:val="28"/>
          <w:lang w:val="kk-KZ"/>
        </w:rPr>
        <w:t xml:space="preserve"> фосфор тыңайтқышының бір жарым еселенген нормасын </w:t>
      </w:r>
      <w:r w:rsidRPr="00357EBB">
        <w:rPr>
          <w:rFonts w:ascii="Times New Roman" w:eastAsia="Times New Roman" w:hAnsi="Times New Roman"/>
          <w:color w:val="000000" w:themeColor="text1"/>
          <w:sz w:val="28"/>
          <w:szCs w:val="28"/>
          <w:lang w:val="kk-KZ"/>
        </w:rPr>
        <w:t>(Р</w:t>
      </w:r>
      <w:r w:rsidRPr="00357EBB">
        <w:rPr>
          <w:rFonts w:ascii="Times New Roman" w:eastAsia="Times New Roman" w:hAnsi="Times New Roman"/>
          <w:color w:val="000000" w:themeColor="text1"/>
          <w:sz w:val="28"/>
          <w:szCs w:val="28"/>
          <w:vertAlign w:val="subscript"/>
          <w:lang w:val="kk-KZ"/>
        </w:rPr>
        <w:t>135</w:t>
      </w:r>
      <w:r w:rsidRPr="00357EBB">
        <w:rPr>
          <w:rFonts w:ascii="Times New Roman" w:eastAsia="Times New Roman" w:hAnsi="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kk-KZ"/>
        </w:rPr>
        <w:t xml:space="preserve">қолданған вариантта қамтамасыз етіледі. </w:t>
      </w:r>
      <w:r w:rsidRPr="00357EBB">
        <w:rPr>
          <w:rFonts w:ascii="Times New Roman" w:eastAsia="Times New Roman" w:hAnsi="Times New Roman"/>
          <w:color w:val="000000" w:themeColor="text1"/>
          <w:sz w:val="28"/>
          <w:szCs w:val="28"/>
          <w:lang w:val="kk-KZ"/>
        </w:rPr>
        <w:t xml:space="preserve">Минералдық және органикалық тыңайтқыштарды (NРK+60т көң) ұштастырып қолдану қант қызылшасының тамыр жемісі өнімділігін 650-660 ц/га дейін жоғарылатады. </w:t>
      </w:r>
    </w:p>
    <w:p w14:paraId="01177957" w14:textId="77777777" w:rsidR="004A42B7" w:rsidRPr="00357EBB" w:rsidRDefault="004A42B7" w:rsidP="004A42B7">
      <w:pPr>
        <w:spacing w:after="0" w:line="240" w:lineRule="auto"/>
        <w:ind w:firstLine="567"/>
        <w:jc w:val="both"/>
        <w:rPr>
          <w:rFonts w:ascii="Times New Roman" w:eastAsia="Times New Roman" w:hAnsi="Times New Roman"/>
          <w:color w:val="000000" w:themeColor="text1"/>
          <w:sz w:val="28"/>
          <w:szCs w:val="28"/>
          <w:lang w:val="kk-KZ"/>
        </w:rPr>
      </w:pPr>
    </w:p>
    <w:p w14:paraId="7C96BF7D" w14:textId="77777777" w:rsidR="00C55794" w:rsidRPr="00357EBB" w:rsidRDefault="00C55794" w:rsidP="004A42B7">
      <w:pPr>
        <w:spacing w:after="0" w:line="240" w:lineRule="auto"/>
        <w:ind w:firstLine="567"/>
        <w:jc w:val="both"/>
        <w:rPr>
          <w:rFonts w:ascii="Times New Roman" w:eastAsia="Times New Roman" w:hAnsi="Times New Roman"/>
          <w:color w:val="000000" w:themeColor="text1"/>
          <w:sz w:val="28"/>
          <w:szCs w:val="28"/>
          <w:lang w:val="kk-KZ"/>
        </w:rPr>
      </w:pPr>
    </w:p>
    <w:p w14:paraId="3E3D2A27" w14:textId="0F819294" w:rsidR="004A42B7" w:rsidRPr="00357EBB" w:rsidRDefault="004A42B7" w:rsidP="004A42B7">
      <w:pPr>
        <w:spacing w:after="0" w:line="240" w:lineRule="auto"/>
        <w:ind w:firstLine="567"/>
        <w:jc w:val="both"/>
        <w:rPr>
          <w:rFonts w:ascii="Times New Roman" w:eastAsia="Times New Roman" w:hAnsi="Times New Roman"/>
          <w:b/>
          <w:color w:val="000000" w:themeColor="text1"/>
          <w:sz w:val="28"/>
          <w:szCs w:val="28"/>
          <w:lang w:val="kk-KZ"/>
        </w:rPr>
      </w:pPr>
      <w:r w:rsidRPr="00357EBB">
        <w:rPr>
          <w:rFonts w:ascii="Times New Roman" w:eastAsia="Times New Roman" w:hAnsi="Times New Roman"/>
          <w:b/>
          <w:color w:val="000000" w:themeColor="text1"/>
          <w:sz w:val="28"/>
          <w:szCs w:val="28"/>
          <w:lang w:val="kk-KZ"/>
        </w:rPr>
        <w:t>5.</w:t>
      </w:r>
      <w:r w:rsidR="00B92917" w:rsidRPr="00357EBB">
        <w:rPr>
          <w:rFonts w:ascii="Times New Roman" w:eastAsia="Times New Roman" w:hAnsi="Times New Roman"/>
          <w:b/>
          <w:color w:val="000000" w:themeColor="text1"/>
          <w:sz w:val="28"/>
          <w:szCs w:val="28"/>
          <w:lang w:val="kk-KZ"/>
        </w:rPr>
        <w:t>3</w:t>
      </w:r>
      <w:r w:rsidRPr="00357EBB">
        <w:rPr>
          <w:rFonts w:ascii="Times New Roman" w:eastAsia="Times New Roman" w:hAnsi="Times New Roman"/>
          <w:b/>
          <w:color w:val="000000" w:themeColor="text1"/>
          <w:sz w:val="28"/>
          <w:szCs w:val="28"/>
          <w:lang w:val="kk-KZ"/>
        </w:rPr>
        <w:t xml:space="preserve"> Топырақтың фосфат</w:t>
      </w:r>
      <w:r w:rsidRPr="00357EBB">
        <w:rPr>
          <w:rFonts w:ascii="Times New Roman" w:eastAsia="Times New Roman" w:hAnsi="Times New Roman"/>
          <w:b/>
          <w:bCs/>
          <w:color w:val="000000" w:themeColor="text1"/>
          <w:sz w:val="28"/>
          <w:szCs w:val="28"/>
          <w:lang w:val="kk-KZ"/>
        </w:rPr>
        <w:t xml:space="preserve"> </w:t>
      </w:r>
      <w:r w:rsidR="00297F53" w:rsidRPr="00357EBB">
        <w:rPr>
          <w:rFonts w:ascii="Times New Roman" w:hAnsi="Times New Roman" w:cs="Times New Roman"/>
          <w:b/>
          <w:bCs/>
          <w:color w:val="000000" w:themeColor="text1"/>
          <w:sz w:val="28"/>
          <w:szCs w:val="28"/>
          <w:lang w:val="kk-KZ"/>
        </w:rPr>
        <w:t>құбылымы</w:t>
      </w:r>
      <w:r w:rsidR="00297F53" w:rsidRPr="00357EBB">
        <w:rPr>
          <w:rFonts w:ascii="Times New Roman" w:hAnsi="Times New Roman" w:cs="Times New Roman"/>
          <w:color w:val="000000" w:themeColor="text1"/>
          <w:sz w:val="28"/>
          <w:szCs w:val="28"/>
          <w:lang w:val="kk-KZ"/>
        </w:rPr>
        <w:t xml:space="preserve"> </w:t>
      </w:r>
      <w:r w:rsidRPr="00357EBB">
        <w:rPr>
          <w:rFonts w:ascii="Times New Roman" w:eastAsia="Times New Roman" w:hAnsi="Times New Roman"/>
          <w:b/>
          <w:color w:val="000000" w:themeColor="text1"/>
          <w:sz w:val="28"/>
          <w:szCs w:val="28"/>
          <w:lang w:val="kk-KZ"/>
        </w:rPr>
        <w:t>мен қант қызылшасының өнімділігі арасындағы корреляциялық байланыстар</w:t>
      </w:r>
    </w:p>
    <w:p w14:paraId="4B86F668" w14:textId="77777777" w:rsidR="0062589C" w:rsidRPr="00357EBB" w:rsidRDefault="0062589C" w:rsidP="004A42B7">
      <w:pPr>
        <w:spacing w:after="0" w:line="240" w:lineRule="auto"/>
        <w:ind w:firstLine="567"/>
        <w:jc w:val="both"/>
        <w:rPr>
          <w:rFonts w:ascii="Times New Roman" w:eastAsia="Times New Roman" w:hAnsi="Times New Roman"/>
          <w:b/>
          <w:color w:val="000000" w:themeColor="text1"/>
          <w:sz w:val="28"/>
          <w:szCs w:val="28"/>
          <w:lang w:val="kk-KZ"/>
        </w:rPr>
      </w:pPr>
    </w:p>
    <w:p w14:paraId="13A7BE43" w14:textId="284869F4" w:rsidR="004A42B7" w:rsidRPr="00357EBB" w:rsidRDefault="004A42B7" w:rsidP="004A42B7">
      <w:pPr>
        <w:spacing w:after="0" w:line="240" w:lineRule="auto"/>
        <w:ind w:firstLine="567"/>
        <w:jc w:val="both"/>
        <w:rPr>
          <w:rFonts w:ascii="Times New Roman" w:eastAsia="Times New Roman" w:hAnsi="Times New Roman" w:cs="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Топырақта фосфор</w:t>
      </w:r>
      <w:r w:rsidR="00A83BFE" w:rsidRPr="00357EBB">
        <w:rPr>
          <w:rFonts w:ascii="Times New Roman" w:eastAsia="Times New Roman" w:hAnsi="Times New Roman"/>
          <w:color w:val="000000" w:themeColor="text1"/>
          <w:sz w:val="28"/>
          <w:szCs w:val="28"/>
          <w:lang w:val="kk-KZ"/>
        </w:rPr>
        <w:t xml:space="preserve"> </w:t>
      </w:r>
      <w:r w:rsidRPr="00357EBB">
        <w:rPr>
          <w:rFonts w:ascii="Times New Roman" w:eastAsia="Times New Roman" w:hAnsi="Times New Roman"/>
          <w:color w:val="000000" w:themeColor="text1"/>
          <w:sz w:val="28"/>
          <w:szCs w:val="28"/>
          <w:lang w:val="kk-KZ"/>
        </w:rPr>
        <w:t xml:space="preserve">органикалық қосылыстар жалпы фосфордың біршама мөлшерін құрайды. И.И.Синягиннің </w:t>
      </w:r>
      <w:r w:rsidRPr="00357EBB">
        <w:rPr>
          <w:rFonts w:ascii="Times New Roman" w:eastAsia="Times New Roman" w:hAnsi="Times New Roman" w:cs="Times New Roman"/>
          <w:color w:val="000000" w:themeColor="text1"/>
          <w:sz w:val="28"/>
          <w:szCs w:val="28"/>
          <w:lang w:val="kk-KZ"/>
        </w:rPr>
        <w:t>[</w:t>
      </w:r>
      <w:r w:rsidR="001E636F" w:rsidRPr="00357EBB">
        <w:rPr>
          <w:rFonts w:ascii="Times New Roman" w:eastAsia="Times New Roman" w:hAnsi="Times New Roman" w:cs="Times New Roman"/>
          <w:color w:val="000000" w:themeColor="text1"/>
          <w:sz w:val="28"/>
          <w:szCs w:val="28"/>
          <w:lang w:val="kk-KZ"/>
        </w:rPr>
        <w:t>77</w:t>
      </w:r>
      <w:r w:rsidRPr="00357EBB">
        <w:rPr>
          <w:rFonts w:ascii="Times New Roman" w:eastAsia="Times New Roman" w:hAnsi="Times New Roman" w:cs="Times New Roman"/>
          <w:color w:val="000000" w:themeColor="text1"/>
          <w:sz w:val="28"/>
          <w:szCs w:val="28"/>
          <w:lang w:val="kk-KZ"/>
        </w:rPr>
        <w:t xml:space="preserve">]  мәліметі бойынша топырақтың жыртылатын қабатында олардың үлесі топырақтағы жалпы фосфордың 85% дейін жетеді. </w:t>
      </w:r>
    </w:p>
    <w:p w14:paraId="253AD8F3" w14:textId="77BD058A" w:rsidR="004A42B7" w:rsidRPr="00357EBB" w:rsidRDefault="004A42B7" w:rsidP="004A42B7">
      <w:pPr>
        <w:spacing w:after="0" w:line="240" w:lineRule="auto"/>
        <w:ind w:firstLine="567"/>
        <w:jc w:val="both"/>
        <w:rPr>
          <w:rFonts w:ascii="Times New Roman" w:eastAsia="Times New Roman" w:hAnsi="Times New Roman" w:cs="Times New Roman"/>
          <w:color w:val="000000" w:themeColor="text1"/>
          <w:sz w:val="28"/>
          <w:szCs w:val="28"/>
          <w:lang w:val="kk-KZ"/>
        </w:rPr>
      </w:pPr>
      <w:r w:rsidRPr="00357EBB">
        <w:rPr>
          <w:rFonts w:ascii="Times New Roman" w:eastAsia="Times New Roman" w:hAnsi="Times New Roman" w:cs="Times New Roman"/>
          <w:color w:val="000000" w:themeColor="text1"/>
          <w:sz w:val="28"/>
          <w:szCs w:val="28"/>
          <w:lang w:val="kk-KZ"/>
        </w:rPr>
        <w:t>Органикалық заттармен байланысқан фосфордың жоғары мөлшеріне қарамастан, олар өс</w:t>
      </w:r>
      <w:r w:rsidR="001E636F" w:rsidRPr="00357EBB">
        <w:rPr>
          <w:rFonts w:ascii="Times New Roman" w:eastAsia="Times New Roman" w:hAnsi="Times New Roman" w:cs="Times New Roman"/>
          <w:color w:val="000000" w:themeColor="text1"/>
          <w:sz w:val="28"/>
          <w:szCs w:val="28"/>
          <w:lang w:val="kk-KZ"/>
        </w:rPr>
        <w:t>імдіктермен нашар пайдаланылады.</w:t>
      </w:r>
    </w:p>
    <w:p w14:paraId="5DA19620" w14:textId="4DA571F6" w:rsidR="004A42B7" w:rsidRPr="00357EBB" w:rsidRDefault="004A42B7" w:rsidP="004A42B7">
      <w:pPr>
        <w:spacing w:after="0" w:line="240" w:lineRule="auto"/>
        <w:ind w:firstLine="567"/>
        <w:jc w:val="both"/>
        <w:rPr>
          <w:rFonts w:ascii="Times New Roman" w:eastAsia="Times New Roman" w:hAnsi="Times New Roman" w:cs="Times New Roman"/>
          <w:color w:val="000000" w:themeColor="text1"/>
          <w:sz w:val="28"/>
          <w:szCs w:val="28"/>
          <w:lang w:val="kk-KZ"/>
        </w:rPr>
      </w:pPr>
      <w:r w:rsidRPr="00357EBB">
        <w:rPr>
          <w:rFonts w:ascii="Times New Roman" w:eastAsia="Times New Roman" w:hAnsi="Times New Roman" w:cs="Times New Roman"/>
          <w:color w:val="000000" w:themeColor="text1"/>
          <w:sz w:val="28"/>
          <w:szCs w:val="28"/>
          <w:lang w:val="kk-KZ"/>
        </w:rPr>
        <w:t>Кейбір зерттеушілер, Дмитриенко П.А.  [</w:t>
      </w:r>
      <w:r w:rsidR="001E636F" w:rsidRPr="00357EBB">
        <w:rPr>
          <w:rFonts w:ascii="Times New Roman" w:eastAsia="Times New Roman" w:hAnsi="Times New Roman" w:cs="Times New Roman"/>
          <w:color w:val="000000" w:themeColor="text1"/>
          <w:sz w:val="28"/>
          <w:szCs w:val="28"/>
          <w:lang w:val="kk-KZ"/>
        </w:rPr>
        <w:t>25</w:t>
      </w:r>
      <w:r w:rsidRPr="00357EBB">
        <w:rPr>
          <w:rFonts w:ascii="Times New Roman" w:eastAsia="Times New Roman" w:hAnsi="Times New Roman" w:cs="Times New Roman"/>
          <w:color w:val="000000" w:themeColor="text1"/>
          <w:sz w:val="28"/>
          <w:szCs w:val="28"/>
          <w:lang w:val="kk-KZ"/>
        </w:rPr>
        <w:t xml:space="preserve">] топырақтағы органикалық заттар микроорганизмдер және химиялық үрдістердің әсерінен ыдырап, өсімдік қоректенуінің, оның ішінде фосфордың негізгі көзі болатынын айтады. </w:t>
      </w:r>
    </w:p>
    <w:p w14:paraId="1B093E24" w14:textId="1206B792" w:rsidR="004A42B7" w:rsidRPr="00357EBB" w:rsidRDefault="004A42B7" w:rsidP="004A42B7">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eastAsia="Times New Roman" w:hAnsi="Times New Roman" w:cs="Times New Roman"/>
          <w:color w:val="000000" w:themeColor="text1"/>
          <w:sz w:val="28"/>
          <w:szCs w:val="28"/>
          <w:lang w:val="kk-KZ"/>
        </w:rPr>
        <w:t xml:space="preserve">Біздің зерттеулер, топырақтағы фосфордың  </w:t>
      </w:r>
      <w:r w:rsidRPr="00357EBB">
        <w:rPr>
          <w:rFonts w:ascii="Times New Roman" w:eastAsia="Times New Roman" w:hAnsi="Times New Roman"/>
          <w:color w:val="000000" w:themeColor="text1"/>
          <w:sz w:val="28"/>
          <w:szCs w:val="28"/>
          <w:lang w:val="kk-KZ"/>
        </w:rPr>
        <w:t>минералдық және органикалық</w:t>
      </w:r>
      <w:r w:rsidRPr="00357EBB">
        <w:rPr>
          <w:rFonts w:ascii="Times New Roman" w:eastAsia="Times New Roman" w:hAnsi="Times New Roman" w:cs="Times New Roman"/>
          <w:color w:val="000000" w:themeColor="text1"/>
          <w:sz w:val="28"/>
          <w:szCs w:val="28"/>
          <w:lang w:val="kk-KZ"/>
        </w:rPr>
        <w:t xml:space="preserve"> қосылыстарының мөлшері мен қант қызылшасының өнімділігінің арасында белгілі корреляциялық байланыстар болатындығын </w:t>
      </w:r>
      <w:r w:rsidRPr="00357EBB">
        <w:rPr>
          <w:rFonts w:ascii="Times New Roman" w:eastAsia="Times New Roman" w:hAnsi="Times New Roman" w:cs="Times New Roman"/>
          <w:color w:val="000000" w:themeColor="text1"/>
          <w:sz w:val="28"/>
          <w:szCs w:val="28"/>
          <w:lang w:val="kk-KZ"/>
        </w:rPr>
        <w:lastRenderedPageBreak/>
        <w:t xml:space="preserve">көрсетті. Ол туралы мәліметтер </w:t>
      </w:r>
      <w:r w:rsidRPr="00357EBB">
        <w:rPr>
          <w:rFonts w:ascii="Times New Roman" w:hAnsi="Times New Roman" w:cs="Times New Roman"/>
          <w:color w:val="000000" w:themeColor="text1"/>
          <w:sz w:val="28"/>
          <w:szCs w:val="28"/>
          <w:lang w:val="kk-KZ"/>
        </w:rPr>
        <w:t>1</w:t>
      </w:r>
      <w:r w:rsidR="00A83BFE" w:rsidRPr="00357EBB">
        <w:rPr>
          <w:rFonts w:ascii="Times New Roman" w:hAnsi="Times New Roman" w:cs="Times New Roman"/>
          <w:color w:val="000000" w:themeColor="text1"/>
          <w:sz w:val="28"/>
          <w:szCs w:val="28"/>
          <w:lang w:val="kk-KZ"/>
        </w:rPr>
        <w:t>5</w:t>
      </w:r>
      <w:r w:rsidRPr="00357EBB">
        <w:rPr>
          <w:rFonts w:ascii="Times New Roman" w:hAnsi="Times New Roman" w:cs="Times New Roman"/>
          <w:color w:val="000000" w:themeColor="text1"/>
          <w:sz w:val="28"/>
          <w:szCs w:val="28"/>
          <w:lang w:val="kk-KZ"/>
        </w:rPr>
        <w:t>, 1</w:t>
      </w:r>
      <w:r w:rsidR="00A83BFE" w:rsidRPr="00357EBB">
        <w:rPr>
          <w:rFonts w:ascii="Times New Roman" w:hAnsi="Times New Roman" w:cs="Times New Roman"/>
          <w:color w:val="000000" w:themeColor="text1"/>
          <w:sz w:val="28"/>
          <w:szCs w:val="28"/>
          <w:lang w:val="kk-KZ"/>
        </w:rPr>
        <w:t>6</w:t>
      </w:r>
      <w:r w:rsidRPr="00357EBB">
        <w:rPr>
          <w:rFonts w:ascii="Times New Roman" w:hAnsi="Times New Roman" w:cs="Times New Roman"/>
          <w:color w:val="000000" w:themeColor="text1"/>
          <w:sz w:val="28"/>
          <w:szCs w:val="28"/>
          <w:lang w:val="kk-KZ"/>
        </w:rPr>
        <w:t>-ш</w:t>
      </w:r>
      <w:r w:rsidR="00A83BFE" w:rsidRPr="00357EBB">
        <w:rPr>
          <w:rFonts w:ascii="Times New Roman" w:hAnsi="Times New Roman" w:cs="Times New Roman"/>
          <w:color w:val="000000" w:themeColor="text1"/>
          <w:sz w:val="28"/>
          <w:szCs w:val="28"/>
          <w:lang w:val="kk-KZ"/>
        </w:rPr>
        <w:t>ы</w:t>
      </w:r>
      <w:r w:rsidRPr="00357EBB">
        <w:rPr>
          <w:rFonts w:ascii="Times New Roman" w:hAnsi="Times New Roman" w:cs="Times New Roman"/>
          <w:color w:val="000000" w:themeColor="text1"/>
          <w:sz w:val="28"/>
          <w:szCs w:val="28"/>
          <w:lang w:val="kk-KZ"/>
        </w:rPr>
        <w:t xml:space="preserve"> кестелер мен </w:t>
      </w:r>
      <w:r w:rsidR="00EA0553" w:rsidRPr="00357EBB">
        <w:rPr>
          <w:rFonts w:ascii="Times New Roman" w:hAnsi="Times New Roman" w:cs="Times New Roman"/>
          <w:color w:val="000000" w:themeColor="text1"/>
          <w:sz w:val="28"/>
          <w:szCs w:val="28"/>
          <w:lang w:val="kk-KZ"/>
        </w:rPr>
        <w:t>11, 12-ші суреттерде</w:t>
      </w:r>
      <w:r w:rsidRPr="00357EBB">
        <w:rPr>
          <w:rFonts w:ascii="Times New Roman" w:hAnsi="Times New Roman" w:cs="Times New Roman"/>
          <w:color w:val="000000" w:themeColor="text1"/>
          <w:sz w:val="28"/>
          <w:szCs w:val="28"/>
          <w:lang w:val="kk-KZ"/>
        </w:rPr>
        <w:t xml:space="preserve"> келтірілген. </w:t>
      </w:r>
    </w:p>
    <w:p w14:paraId="09314377" w14:textId="77777777" w:rsidR="00A83BFE" w:rsidRPr="00357EBB" w:rsidRDefault="00A83BFE" w:rsidP="004A42B7">
      <w:pPr>
        <w:spacing w:after="0" w:line="240" w:lineRule="auto"/>
        <w:ind w:firstLine="567"/>
        <w:jc w:val="both"/>
        <w:rPr>
          <w:rFonts w:ascii="Times New Roman" w:hAnsi="Times New Roman" w:cs="Times New Roman"/>
          <w:color w:val="000000" w:themeColor="text1"/>
          <w:sz w:val="28"/>
          <w:szCs w:val="28"/>
          <w:lang w:val="kk-KZ"/>
        </w:rPr>
      </w:pPr>
    </w:p>
    <w:p w14:paraId="71E48161" w14:textId="47A530A9" w:rsidR="004A42B7" w:rsidRPr="00357EBB" w:rsidRDefault="004A42B7" w:rsidP="004A42B7">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Кесте 1</w:t>
      </w:r>
      <w:r w:rsidR="005A215C" w:rsidRPr="00357EBB">
        <w:rPr>
          <w:rFonts w:ascii="Times New Roman" w:hAnsi="Times New Roman" w:cs="Times New Roman"/>
          <w:color w:val="000000" w:themeColor="text1"/>
          <w:sz w:val="28"/>
          <w:szCs w:val="28"/>
          <w:lang w:val="kk-KZ"/>
        </w:rPr>
        <w:t>5</w:t>
      </w:r>
      <w:r w:rsidR="00C55794"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kk-KZ"/>
        </w:rPr>
        <w:t xml:space="preserve">  Қант қызылшасының өнімділігі мен топырақтағы минералдық фосфаттардың көрсеткіштері арасындағы корреляциялық байланыстар (0-20 см қабат), 2019 жыл </w:t>
      </w:r>
    </w:p>
    <w:p w14:paraId="66446D1B" w14:textId="77777777" w:rsidR="0062589C" w:rsidRPr="00357EBB" w:rsidRDefault="0062589C" w:rsidP="004A42B7">
      <w:pPr>
        <w:spacing w:after="0" w:line="240" w:lineRule="auto"/>
        <w:ind w:firstLine="567"/>
        <w:jc w:val="both"/>
        <w:rPr>
          <w:rFonts w:ascii="Times New Roman" w:hAnsi="Times New Roman" w:cs="Times New Roman"/>
          <w:color w:val="000000" w:themeColor="text1"/>
          <w:sz w:val="28"/>
          <w:szCs w:val="28"/>
          <w:lang w:val="kk-KZ"/>
        </w:rPr>
      </w:pPr>
    </w:p>
    <w:tbl>
      <w:tblPr>
        <w:tblStyle w:val="a6"/>
        <w:tblW w:w="0" w:type="auto"/>
        <w:tblLook w:val="04A0" w:firstRow="1" w:lastRow="0" w:firstColumn="1" w:lastColumn="0" w:noHBand="0" w:noVBand="1"/>
      </w:tblPr>
      <w:tblGrid>
        <w:gridCol w:w="584"/>
        <w:gridCol w:w="1751"/>
        <w:gridCol w:w="1270"/>
        <w:gridCol w:w="983"/>
        <w:gridCol w:w="1155"/>
        <w:gridCol w:w="1373"/>
        <w:gridCol w:w="1162"/>
        <w:gridCol w:w="1067"/>
      </w:tblGrid>
      <w:tr w:rsidR="00357EBB" w:rsidRPr="00357EBB" w14:paraId="76E083BA" w14:textId="77777777" w:rsidTr="009304ED">
        <w:tc>
          <w:tcPr>
            <w:tcW w:w="562" w:type="dxa"/>
          </w:tcPr>
          <w:p w14:paraId="6A1AA336" w14:textId="77777777" w:rsidR="004A42B7" w:rsidRPr="00357EBB" w:rsidRDefault="004A42B7" w:rsidP="009304ED">
            <w:pPr>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 р/н</w:t>
            </w:r>
          </w:p>
        </w:tc>
        <w:tc>
          <w:tcPr>
            <w:tcW w:w="1774" w:type="dxa"/>
          </w:tcPr>
          <w:p w14:paraId="1AF438DE" w14:textId="77777777" w:rsidR="004A42B7" w:rsidRPr="00357EBB" w:rsidRDefault="004A42B7"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Тәжірибе варианттары</w:t>
            </w:r>
          </w:p>
        </w:tc>
        <w:tc>
          <w:tcPr>
            <w:tcW w:w="1168" w:type="dxa"/>
          </w:tcPr>
          <w:p w14:paraId="263665DB" w14:textId="4ABDFE89" w:rsidR="004A42B7" w:rsidRPr="00357EBB" w:rsidRDefault="004A42B7"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Жылжы-малы фосфор</w:t>
            </w:r>
            <w:r w:rsidR="00983AFF" w:rsidRPr="00357EBB">
              <w:rPr>
                <w:rFonts w:ascii="Times New Roman" w:hAnsi="Times New Roman" w:cs="Times New Roman"/>
                <w:color w:val="000000" w:themeColor="text1"/>
                <w:sz w:val="28"/>
                <w:szCs w:val="28"/>
                <w:lang w:val="kk-KZ"/>
              </w:rPr>
              <w:t>, мг/кг</w:t>
            </w:r>
          </w:p>
        </w:tc>
        <w:tc>
          <w:tcPr>
            <w:tcW w:w="1168" w:type="dxa"/>
          </w:tcPr>
          <w:p w14:paraId="0FEE47CC" w14:textId="77777777" w:rsidR="004A42B7" w:rsidRPr="00357EBB" w:rsidRDefault="004A42B7" w:rsidP="009304ED">
            <w:pPr>
              <w:ind w:left="-158" w:right="-83"/>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Са-Р</w:t>
            </w:r>
            <w:r w:rsidRPr="00357EBB">
              <w:rPr>
                <w:rFonts w:ascii="Times New Roman" w:hAnsi="Times New Roman" w:cs="Times New Roman"/>
                <w:color w:val="000000" w:themeColor="text1"/>
                <w:sz w:val="28"/>
                <w:szCs w:val="28"/>
                <w:vertAlign w:val="subscript"/>
                <w:lang w:val="kk-KZ"/>
              </w:rPr>
              <w:t>І</w:t>
            </w:r>
            <w:r w:rsidRPr="00357EBB">
              <w:rPr>
                <w:rFonts w:ascii="Times New Roman" w:hAnsi="Times New Roman" w:cs="Times New Roman"/>
                <w:color w:val="000000" w:themeColor="text1"/>
                <w:sz w:val="28"/>
                <w:szCs w:val="28"/>
                <w:lang w:val="kk-KZ"/>
              </w:rPr>
              <w:t>+</w:t>
            </w:r>
          </w:p>
          <w:p w14:paraId="43450A4B" w14:textId="7B898421" w:rsidR="004A42B7" w:rsidRPr="00357EBB" w:rsidRDefault="004A42B7" w:rsidP="009304ED">
            <w:pPr>
              <w:ind w:left="-158" w:right="-83"/>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+Са-Р</w:t>
            </w:r>
            <w:r w:rsidRPr="00357EBB">
              <w:rPr>
                <w:rFonts w:ascii="Times New Roman" w:hAnsi="Times New Roman" w:cs="Times New Roman"/>
                <w:color w:val="000000" w:themeColor="text1"/>
                <w:sz w:val="28"/>
                <w:szCs w:val="28"/>
                <w:vertAlign w:val="subscript"/>
                <w:lang w:val="kk-KZ"/>
              </w:rPr>
              <w:t>ІІ</w:t>
            </w:r>
            <w:r w:rsidR="00983AFF" w:rsidRPr="00357EBB">
              <w:rPr>
                <w:rFonts w:ascii="Times New Roman" w:hAnsi="Times New Roman" w:cs="Times New Roman"/>
                <w:color w:val="000000" w:themeColor="text1"/>
                <w:sz w:val="28"/>
                <w:szCs w:val="28"/>
                <w:lang w:val="kk-KZ"/>
              </w:rPr>
              <w:t>, мг/кг</w:t>
            </w:r>
          </w:p>
        </w:tc>
        <w:tc>
          <w:tcPr>
            <w:tcW w:w="1168" w:type="dxa"/>
          </w:tcPr>
          <w:p w14:paraId="4AA8A707" w14:textId="77777777" w:rsidR="004A42B7" w:rsidRPr="00357EBB" w:rsidRDefault="004A42B7"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Орташа өнім, ц/га</w:t>
            </w:r>
          </w:p>
        </w:tc>
        <w:tc>
          <w:tcPr>
            <w:tcW w:w="1168" w:type="dxa"/>
          </w:tcPr>
          <w:p w14:paraId="431C91D5" w14:textId="77777777" w:rsidR="004A42B7" w:rsidRPr="00357EBB" w:rsidRDefault="004A42B7"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Қосымша өнім, ц/га</w:t>
            </w:r>
          </w:p>
        </w:tc>
        <w:tc>
          <w:tcPr>
            <w:tcW w:w="1168" w:type="dxa"/>
          </w:tcPr>
          <w:p w14:paraId="3A136D80" w14:textId="77777777" w:rsidR="004A42B7" w:rsidRPr="00357EBB" w:rsidRDefault="004A42B7"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Қант-тылығы %</w:t>
            </w:r>
          </w:p>
        </w:tc>
        <w:tc>
          <w:tcPr>
            <w:tcW w:w="1169" w:type="dxa"/>
          </w:tcPr>
          <w:p w14:paraId="165C882A" w14:textId="77777777" w:rsidR="004A42B7" w:rsidRPr="00357EBB" w:rsidRDefault="004A42B7"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Қант жиын</w:t>
            </w:r>
            <w:r w:rsidR="0062589C" w:rsidRPr="00357EBB">
              <w:rPr>
                <w:rFonts w:ascii="Times New Roman" w:hAnsi="Times New Roman" w:cs="Times New Roman"/>
                <w:color w:val="000000" w:themeColor="text1"/>
                <w:sz w:val="28"/>
                <w:szCs w:val="28"/>
              </w:rPr>
              <w:t>-</w:t>
            </w:r>
            <w:r w:rsidRPr="00357EBB">
              <w:rPr>
                <w:rFonts w:ascii="Times New Roman" w:hAnsi="Times New Roman" w:cs="Times New Roman"/>
                <w:color w:val="000000" w:themeColor="text1"/>
                <w:sz w:val="28"/>
                <w:szCs w:val="28"/>
                <w:lang w:val="kk-KZ"/>
              </w:rPr>
              <w:t>тығы, ц/га</w:t>
            </w:r>
          </w:p>
        </w:tc>
      </w:tr>
      <w:tr w:rsidR="00357EBB" w:rsidRPr="00357EBB" w14:paraId="50BABEBF" w14:textId="77777777" w:rsidTr="009304ED">
        <w:tc>
          <w:tcPr>
            <w:tcW w:w="562" w:type="dxa"/>
          </w:tcPr>
          <w:p w14:paraId="1E2A79EC" w14:textId="77777777" w:rsidR="004A42B7" w:rsidRPr="00357EBB" w:rsidRDefault="004A42B7"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1</w:t>
            </w:r>
          </w:p>
        </w:tc>
        <w:tc>
          <w:tcPr>
            <w:tcW w:w="1774" w:type="dxa"/>
          </w:tcPr>
          <w:p w14:paraId="5E94163E" w14:textId="77777777" w:rsidR="004A42B7" w:rsidRPr="00357EBB" w:rsidRDefault="004A42B7"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Бақылау</w:t>
            </w:r>
          </w:p>
        </w:tc>
        <w:tc>
          <w:tcPr>
            <w:tcW w:w="1168" w:type="dxa"/>
          </w:tcPr>
          <w:p w14:paraId="72263B9C"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20,7</w:t>
            </w:r>
          </w:p>
        </w:tc>
        <w:tc>
          <w:tcPr>
            <w:tcW w:w="1168" w:type="dxa"/>
          </w:tcPr>
          <w:p w14:paraId="3FC9CFE0"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248,0</w:t>
            </w:r>
          </w:p>
        </w:tc>
        <w:tc>
          <w:tcPr>
            <w:tcW w:w="1168" w:type="dxa"/>
          </w:tcPr>
          <w:p w14:paraId="3C38961F"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196,7</w:t>
            </w:r>
          </w:p>
        </w:tc>
        <w:tc>
          <w:tcPr>
            <w:tcW w:w="1168" w:type="dxa"/>
          </w:tcPr>
          <w:p w14:paraId="61E4039E"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w:t>
            </w:r>
          </w:p>
        </w:tc>
        <w:tc>
          <w:tcPr>
            <w:tcW w:w="1168" w:type="dxa"/>
          </w:tcPr>
          <w:p w14:paraId="036BB4DF"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15,0</w:t>
            </w:r>
          </w:p>
        </w:tc>
        <w:tc>
          <w:tcPr>
            <w:tcW w:w="1169" w:type="dxa"/>
          </w:tcPr>
          <w:p w14:paraId="560674C6"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29,5</w:t>
            </w:r>
          </w:p>
        </w:tc>
      </w:tr>
      <w:tr w:rsidR="00357EBB" w:rsidRPr="00357EBB" w14:paraId="1A7F5570" w14:textId="77777777" w:rsidTr="009304ED">
        <w:tc>
          <w:tcPr>
            <w:tcW w:w="562" w:type="dxa"/>
          </w:tcPr>
          <w:p w14:paraId="27349807" w14:textId="77777777" w:rsidR="004A42B7" w:rsidRPr="00357EBB" w:rsidRDefault="004A42B7"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2</w:t>
            </w:r>
          </w:p>
        </w:tc>
        <w:tc>
          <w:tcPr>
            <w:tcW w:w="1774" w:type="dxa"/>
          </w:tcPr>
          <w:p w14:paraId="27B91AF0" w14:textId="77777777" w:rsidR="004A42B7" w:rsidRPr="00357EBB" w:rsidRDefault="004A42B7"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NK – фон</w:t>
            </w:r>
          </w:p>
        </w:tc>
        <w:tc>
          <w:tcPr>
            <w:tcW w:w="1168" w:type="dxa"/>
          </w:tcPr>
          <w:p w14:paraId="034B2D3A"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23,7</w:t>
            </w:r>
          </w:p>
        </w:tc>
        <w:tc>
          <w:tcPr>
            <w:tcW w:w="1168" w:type="dxa"/>
          </w:tcPr>
          <w:p w14:paraId="7612BAD8"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267,0</w:t>
            </w:r>
          </w:p>
        </w:tc>
        <w:tc>
          <w:tcPr>
            <w:tcW w:w="1168" w:type="dxa"/>
          </w:tcPr>
          <w:p w14:paraId="4796FA30"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276,7</w:t>
            </w:r>
          </w:p>
        </w:tc>
        <w:tc>
          <w:tcPr>
            <w:tcW w:w="1168" w:type="dxa"/>
          </w:tcPr>
          <w:p w14:paraId="0608EED0"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80,0</w:t>
            </w:r>
          </w:p>
        </w:tc>
        <w:tc>
          <w:tcPr>
            <w:tcW w:w="1168" w:type="dxa"/>
          </w:tcPr>
          <w:p w14:paraId="1FBE6034"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16,0</w:t>
            </w:r>
          </w:p>
        </w:tc>
        <w:tc>
          <w:tcPr>
            <w:tcW w:w="1169" w:type="dxa"/>
          </w:tcPr>
          <w:p w14:paraId="657D7F08"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44,3</w:t>
            </w:r>
          </w:p>
        </w:tc>
      </w:tr>
      <w:tr w:rsidR="00357EBB" w:rsidRPr="00357EBB" w14:paraId="6C4DFC02" w14:textId="77777777" w:rsidTr="009304ED">
        <w:tc>
          <w:tcPr>
            <w:tcW w:w="562" w:type="dxa"/>
          </w:tcPr>
          <w:p w14:paraId="21FD6303" w14:textId="77777777" w:rsidR="004A42B7" w:rsidRPr="00357EBB" w:rsidRDefault="004A42B7"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3</w:t>
            </w:r>
          </w:p>
        </w:tc>
        <w:tc>
          <w:tcPr>
            <w:tcW w:w="1774" w:type="dxa"/>
          </w:tcPr>
          <w:p w14:paraId="10CC1BD8" w14:textId="77777777" w:rsidR="004A42B7" w:rsidRPr="00357EBB" w:rsidRDefault="004A42B7"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Фон + Р</w:t>
            </w:r>
            <w:r w:rsidRPr="00357EBB">
              <w:rPr>
                <w:rFonts w:ascii="Times New Roman" w:hAnsi="Times New Roman" w:cs="Times New Roman"/>
                <w:color w:val="000000" w:themeColor="text1"/>
                <w:sz w:val="28"/>
                <w:szCs w:val="28"/>
                <w:vertAlign w:val="subscript"/>
                <w:lang w:val="kk-KZ"/>
              </w:rPr>
              <w:t>1,0</w:t>
            </w:r>
          </w:p>
        </w:tc>
        <w:tc>
          <w:tcPr>
            <w:tcW w:w="1168" w:type="dxa"/>
          </w:tcPr>
          <w:p w14:paraId="0154F854"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49,0</w:t>
            </w:r>
          </w:p>
        </w:tc>
        <w:tc>
          <w:tcPr>
            <w:tcW w:w="1168" w:type="dxa"/>
          </w:tcPr>
          <w:p w14:paraId="33C74D3D"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354,0</w:t>
            </w:r>
          </w:p>
        </w:tc>
        <w:tc>
          <w:tcPr>
            <w:tcW w:w="1168" w:type="dxa"/>
          </w:tcPr>
          <w:p w14:paraId="7FEAE2C4"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533,3</w:t>
            </w:r>
          </w:p>
        </w:tc>
        <w:tc>
          <w:tcPr>
            <w:tcW w:w="1168" w:type="dxa"/>
          </w:tcPr>
          <w:p w14:paraId="710A7B17"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336,6</w:t>
            </w:r>
          </w:p>
        </w:tc>
        <w:tc>
          <w:tcPr>
            <w:tcW w:w="1168" w:type="dxa"/>
          </w:tcPr>
          <w:p w14:paraId="3A210995"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16,4</w:t>
            </w:r>
          </w:p>
        </w:tc>
        <w:tc>
          <w:tcPr>
            <w:tcW w:w="1169" w:type="dxa"/>
          </w:tcPr>
          <w:p w14:paraId="20796615"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87,5</w:t>
            </w:r>
          </w:p>
        </w:tc>
      </w:tr>
      <w:tr w:rsidR="00357EBB" w:rsidRPr="00357EBB" w14:paraId="7664BA6B" w14:textId="77777777" w:rsidTr="009304ED">
        <w:tc>
          <w:tcPr>
            <w:tcW w:w="562" w:type="dxa"/>
          </w:tcPr>
          <w:p w14:paraId="06C9C467" w14:textId="77777777" w:rsidR="004A42B7" w:rsidRPr="00357EBB" w:rsidRDefault="004A42B7"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4</w:t>
            </w:r>
          </w:p>
        </w:tc>
        <w:tc>
          <w:tcPr>
            <w:tcW w:w="1774" w:type="dxa"/>
          </w:tcPr>
          <w:p w14:paraId="058057A6" w14:textId="77777777" w:rsidR="004A42B7" w:rsidRPr="00357EBB" w:rsidRDefault="004A42B7"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Фон + Р</w:t>
            </w:r>
            <w:r w:rsidRPr="00357EBB">
              <w:rPr>
                <w:rFonts w:ascii="Times New Roman" w:hAnsi="Times New Roman" w:cs="Times New Roman"/>
                <w:color w:val="000000" w:themeColor="text1"/>
                <w:sz w:val="28"/>
                <w:szCs w:val="28"/>
                <w:vertAlign w:val="subscript"/>
                <w:lang w:val="kk-KZ"/>
              </w:rPr>
              <w:t>1,5</w:t>
            </w:r>
          </w:p>
        </w:tc>
        <w:tc>
          <w:tcPr>
            <w:tcW w:w="1168" w:type="dxa"/>
          </w:tcPr>
          <w:p w14:paraId="27AF1F92"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51,9</w:t>
            </w:r>
          </w:p>
        </w:tc>
        <w:tc>
          <w:tcPr>
            <w:tcW w:w="1168" w:type="dxa"/>
          </w:tcPr>
          <w:p w14:paraId="045AFA96"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386,0</w:t>
            </w:r>
          </w:p>
        </w:tc>
        <w:tc>
          <w:tcPr>
            <w:tcW w:w="1168" w:type="dxa"/>
          </w:tcPr>
          <w:p w14:paraId="314BF81A"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576,7</w:t>
            </w:r>
          </w:p>
        </w:tc>
        <w:tc>
          <w:tcPr>
            <w:tcW w:w="1168" w:type="dxa"/>
          </w:tcPr>
          <w:p w14:paraId="4A79CC58"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380,0</w:t>
            </w:r>
          </w:p>
        </w:tc>
        <w:tc>
          <w:tcPr>
            <w:tcW w:w="1168" w:type="dxa"/>
          </w:tcPr>
          <w:p w14:paraId="3DA13013"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16,6</w:t>
            </w:r>
          </w:p>
        </w:tc>
        <w:tc>
          <w:tcPr>
            <w:tcW w:w="1169" w:type="dxa"/>
          </w:tcPr>
          <w:p w14:paraId="6BBE1627"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95,7</w:t>
            </w:r>
          </w:p>
        </w:tc>
      </w:tr>
      <w:tr w:rsidR="00357EBB" w:rsidRPr="00357EBB" w14:paraId="2BCA3E17" w14:textId="77777777" w:rsidTr="009304ED">
        <w:tc>
          <w:tcPr>
            <w:tcW w:w="562" w:type="dxa"/>
          </w:tcPr>
          <w:p w14:paraId="11509C93" w14:textId="77777777" w:rsidR="004A42B7" w:rsidRPr="00357EBB" w:rsidRDefault="004A42B7"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5</w:t>
            </w:r>
          </w:p>
        </w:tc>
        <w:tc>
          <w:tcPr>
            <w:tcW w:w="1774" w:type="dxa"/>
          </w:tcPr>
          <w:p w14:paraId="5C937710" w14:textId="77777777" w:rsidR="004A42B7" w:rsidRPr="00357EBB" w:rsidRDefault="004A42B7"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Фон + Р</w:t>
            </w:r>
            <w:r w:rsidRPr="00357EBB">
              <w:rPr>
                <w:rFonts w:ascii="Times New Roman" w:hAnsi="Times New Roman" w:cs="Times New Roman"/>
                <w:color w:val="000000" w:themeColor="text1"/>
                <w:sz w:val="28"/>
                <w:szCs w:val="28"/>
                <w:vertAlign w:val="subscript"/>
                <w:lang w:val="kk-KZ"/>
              </w:rPr>
              <w:t>2,0</w:t>
            </w:r>
          </w:p>
        </w:tc>
        <w:tc>
          <w:tcPr>
            <w:tcW w:w="1168" w:type="dxa"/>
          </w:tcPr>
          <w:p w14:paraId="204B7B7A"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59,0</w:t>
            </w:r>
          </w:p>
        </w:tc>
        <w:tc>
          <w:tcPr>
            <w:tcW w:w="1168" w:type="dxa"/>
          </w:tcPr>
          <w:p w14:paraId="0ACCC8EC"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400,0</w:t>
            </w:r>
          </w:p>
        </w:tc>
        <w:tc>
          <w:tcPr>
            <w:tcW w:w="1168" w:type="dxa"/>
          </w:tcPr>
          <w:p w14:paraId="6D44B1CA"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562,3</w:t>
            </w:r>
          </w:p>
        </w:tc>
        <w:tc>
          <w:tcPr>
            <w:tcW w:w="1168" w:type="dxa"/>
          </w:tcPr>
          <w:p w14:paraId="7F658B17"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365,6</w:t>
            </w:r>
          </w:p>
        </w:tc>
        <w:tc>
          <w:tcPr>
            <w:tcW w:w="1168" w:type="dxa"/>
          </w:tcPr>
          <w:p w14:paraId="7595E32B"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16,6</w:t>
            </w:r>
          </w:p>
        </w:tc>
        <w:tc>
          <w:tcPr>
            <w:tcW w:w="1169" w:type="dxa"/>
          </w:tcPr>
          <w:p w14:paraId="1238E588"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93,3</w:t>
            </w:r>
          </w:p>
        </w:tc>
      </w:tr>
      <w:tr w:rsidR="00357EBB" w:rsidRPr="00357EBB" w14:paraId="492A9CE2" w14:textId="77777777" w:rsidTr="009304ED">
        <w:tc>
          <w:tcPr>
            <w:tcW w:w="562" w:type="dxa"/>
          </w:tcPr>
          <w:p w14:paraId="08BCCE3A" w14:textId="77777777" w:rsidR="004A42B7" w:rsidRPr="00357EBB" w:rsidRDefault="004A42B7"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6</w:t>
            </w:r>
          </w:p>
        </w:tc>
        <w:tc>
          <w:tcPr>
            <w:tcW w:w="1774" w:type="dxa"/>
          </w:tcPr>
          <w:p w14:paraId="4E4040B1" w14:textId="77777777" w:rsidR="004A42B7" w:rsidRPr="00357EBB" w:rsidRDefault="004A42B7"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NРK+60т көң</w:t>
            </w:r>
          </w:p>
        </w:tc>
        <w:tc>
          <w:tcPr>
            <w:tcW w:w="1168" w:type="dxa"/>
          </w:tcPr>
          <w:p w14:paraId="11FE93EE"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58,3</w:t>
            </w:r>
          </w:p>
        </w:tc>
        <w:tc>
          <w:tcPr>
            <w:tcW w:w="1168" w:type="dxa"/>
          </w:tcPr>
          <w:p w14:paraId="6E7DCBD4"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372,0</w:t>
            </w:r>
          </w:p>
        </w:tc>
        <w:tc>
          <w:tcPr>
            <w:tcW w:w="1168" w:type="dxa"/>
          </w:tcPr>
          <w:p w14:paraId="6B0170F6"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613,7</w:t>
            </w:r>
          </w:p>
        </w:tc>
        <w:tc>
          <w:tcPr>
            <w:tcW w:w="1168" w:type="dxa"/>
          </w:tcPr>
          <w:p w14:paraId="31576B67"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417,0</w:t>
            </w:r>
          </w:p>
        </w:tc>
        <w:tc>
          <w:tcPr>
            <w:tcW w:w="1168" w:type="dxa"/>
          </w:tcPr>
          <w:p w14:paraId="01C026C3"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16,7</w:t>
            </w:r>
          </w:p>
        </w:tc>
        <w:tc>
          <w:tcPr>
            <w:tcW w:w="1169" w:type="dxa"/>
          </w:tcPr>
          <w:p w14:paraId="439BC03C"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102,5</w:t>
            </w:r>
          </w:p>
        </w:tc>
      </w:tr>
      <w:tr w:rsidR="004A42B7" w:rsidRPr="00357EBB" w14:paraId="76862575" w14:textId="77777777" w:rsidTr="009304ED">
        <w:tc>
          <w:tcPr>
            <w:tcW w:w="2336" w:type="dxa"/>
            <w:gridSpan w:val="2"/>
          </w:tcPr>
          <w:p w14:paraId="02D167D7" w14:textId="77777777" w:rsidR="004A42B7" w:rsidRPr="00357EBB" w:rsidRDefault="004A42B7" w:rsidP="008302BA">
            <w:pPr>
              <w:ind w:left="-112" w:right="-43" w:firstLine="112"/>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Корреляция  коэффициенті (</w:t>
            </w:r>
            <w:r w:rsidRPr="00357EBB">
              <w:rPr>
                <w:rFonts w:ascii="Times New Roman" w:hAnsi="Times New Roman" w:cs="Times New Roman"/>
                <w:color w:val="000000" w:themeColor="text1"/>
                <w:sz w:val="28"/>
                <w:szCs w:val="28"/>
                <w:lang w:val="en-US"/>
              </w:rPr>
              <w:t>R</w:t>
            </w:r>
            <w:r w:rsidRPr="00357EBB">
              <w:rPr>
                <w:rFonts w:ascii="Times New Roman" w:hAnsi="Times New Roman" w:cs="Times New Roman"/>
                <w:color w:val="000000" w:themeColor="text1"/>
                <w:sz w:val="28"/>
                <w:szCs w:val="28"/>
                <w:lang w:val="kk-KZ"/>
              </w:rPr>
              <w:t>)</w:t>
            </w:r>
          </w:p>
        </w:tc>
        <w:tc>
          <w:tcPr>
            <w:tcW w:w="1168" w:type="dxa"/>
          </w:tcPr>
          <w:p w14:paraId="36895F80"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0,97</w:t>
            </w:r>
          </w:p>
        </w:tc>
        <w:tc>
          <w:tcPr>
            <w:tcW w:w="1168" w:type="dxa"/>
          </w:tcPr>
          <w:p w14:paraId="4F21746A"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0,98</w:t>
            </w:r>
          </w:p>
        </w:tc>
        <w:tc>
          <w:tcPr>
            <w:tcW w:w="1168" w:type="dxa"/>
          </w:tcPr>
          <w:p w14:paraId="517BD8DA" w14:textId="77777777" w:rsidR="004A42B7" w:rsidRPr="00357EBB" w:rsidRDefault="004A42B7" w:rsidP="009304ED">
            <w:pPr>
              <w:jc w:val="center"/>
              <w:rPr>
                <w:rFonts w:ascii="Times New Roman" w:hAnsi="Times New Roman" w:cs="Times New Roman"/>
                <w:color w:val="000000" w:themeColor="text1"/>
                <w:sz w:val="28"/>
                <w:szCs w:val="28"/>
                <w:lang w:val="kk-KZ"/>
              </w:rPr>
            </w:pPr>
          </w:p>
        </w:tc>
        <w:tc>
          <w:tcPr>
            <w:tcW w:w="1168" w:type="dxa"/>
          </w:tcPr>
          <w:p w14:paraId="173B14F0" w14:textId="77777777" w:rsidR="004A42B7" w:rsidRPr="00357EBB" w:rsidRDefault="004A42B7" w:rsidP="009304ED">
            <w:pPr>
              <w:jc w:val="center"/>
              <w:rPr>
                <w:rFonts w:ascii="Times New Roman" w:hAnsi="Times New Roman" w:cs="Times New Roman"/>
                <w:color w:val="000000" w:themeColor="text1"/>
                <w:sz w:val="28"/>
                <w:szCs w:val="28"/>
                <w:lang w:val="kk-KZ"/>
              </w:rPr>
            </w:pPr>
          </w:p>
        </w:tc>
        <w:tc>
          <w:tcPr>
            <w:tcW w:w="1168" w:type="dxa"/>
          </w:tcPr>
          <w:p w14:paraId="509F0AB0" w14:textId="77777777" w:rsidR="004A42B7" w:rsidRPr="00357EBB" w:rsidRDefault="004A42B7" w:rsidP="009304ED">
            <w:pPr>
              <w:jc w:val="center"/>
              <w:rPr>
                <w:rFonts w:ascii="Times New Roman" w:hAnsi="Times New Roman" w:cs="Times New Roman"/>
                <w:color w:val="000000" w:themeColor="text1"/>
                <w:sz w:val="28"/>
                <w:szCs w:val="28"/>
                <w:lang w:val="kk-KZ"/>
              </w:rPr>
            </w:pPr>
          </w:p>
        </w:tc>
        <w:tc>
          <w:tcPr>
            <w:tcW w:w="1169" w:type="dxa"/>
          </w:tcPr>
          <w:p w14:paraId="0069D111" w14:textId="77777777" w:rsidR="004A42B7" w:rsidRPr="00357EBB" w:rsidRDefault="004A42B7" w:rsidP="009304ED">
            <w:pPr>
              <w:jc w:val="center"/>
              <w:rPr>
                <w:rFonts w:ascii="Times New Roman" w:hAnsi="Times New Roman" w:cs="Times New Roman"/>
                <w:color w:val="000000" w:themeColor="text1"/>
                <w:sz w:val="28"/>
                <w:szCs w:val="28"/>
                <w:lang w:val="kk-KZ"/>
              </w:rPr>
            </w:pPr>
          </w:p>
        </w:tc>
      </w:tr>
    </w:tbl>
    <w:p w14:paraId="1357E0C2" w14:textId="77777777" w:rsidR="004A42B7" w:rsidRPr="00357EBB" w:rsidRDefault="004A42B7" w:rsidP="004A42B7">
      <w:pPr>
        <w:spacing w:after="0" w:line="240" w:lineRule="auto"/>
        <w:rPr>
          <w:rFonts w:ascii="Times New Roman" w:hAnsi="Times New Roman" w:cs="Times New Roman"/>
          <w:color w:val="000000" w:themeColor="text1"/>
          <w:sz w:val="28"/>
          <w:szCs w:val="28"/>
          <w:lang w:val="kk-KZ"/>
        </w:rPr>
      </w:pPr>
    </w:p>
    <w:p w14:paraId="2D563FE1" w14:textId="444A2D39" w:rsidR="004A42B7" w:rsidRPr="00357EBB" w:rsidRDefault="004A42B7" w:rsidP="004A42B7">
      <w:pPr>
        <w:spacing w:after="0" w:line="240" w:lineRule="auto"/>
        <w:ind w:left="-158" w:right="-83" w:firstLine="725"/>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Топырақтағы жылжымалы фосфор мен минералдық фосфаттардың Са-Р</w:t>
      </w:r>
      <w:r w:rsidRPr="00357EBB">
        <w:rPr>
          <w:rFonts w:ascii="Times New Roman" w:hAnsi="Times New Roman" w:cs="Times New Roman"/>
          <w:color w:val="000000" w:themeColor="text1"/>
          <w:sz w:val="28"/>
          <w:szCs w:val="28"/>
          <w:vertAlign w:val="subscript"/>
          <w:lang w:val="kk-KZ"/>
        </w:rPr>
        <w:t>І</w:t>
      </w:r>
      <w:r w:rsidRPr="00357EBB">
        <w:rPr>
          <w:rFonts w:ascii="Times New Roman" w:hAnsi="Times New Roman" w:cs="Times New Roman"/>
          <w:color w:val="000000" w:themeColor="text1"/>
          <w:sz w:val="28"/>
          <w:szCs w:val="28"/>
          <w:lang w:val="kk-KZ"/>
        </w:rPr>
        <w:t>+Са-Р</w:t>
      </w:r>
      <w:r w:rsidRPr="00357EBB">
        <w:rPr>
          <w:rFonts w:ascii="Times New Roman" w:hAnsi="Times New Roman" w:cs="Times New Roman"/>
          <w:color w:val="000000" w:themeColor="text1"/>
          <w:sz w:val="28"/>
          <w:szCs w:val="28"/>
          <w:vertAlign w:val="subscript"/>
          <w:lang w:val="kk-KZ"/>
        </w:rPr>
        <w:t>ІІ</w:t>
      </w:r>
      <w:r w:rsidRPr="00357EBB">
        <w:rPr>
          <w:rFonts w:ascii="Times New Roman" w:hAnsi="Times New Roman" w:cs="Times New Roman"/>
          <w:color w:val="000000" w:themeColor="text1"/>
          <w:sz w:val="28"/>
          <w:szCs w:val="28"/>
          <w:lang w:val="kk-KZ"/>
        </w:rPr>
        <w:t xml:space="preserve"> бос байланысқан және әртүрлі негізді кальций фосфаттарының көрсеткіштері және қант қызылшасы өнімділігі арасында тығыз корреляциялық байланыстар болатыны анықталды (</w:t>
      </w:r>
      <w:r w:rsidR="009C42F6" w:rsidRPr="00357EBB">
        <w:rPr>
          <w:rFonts w:ascii="Times New Roman" w:hAnsi="Times New Roman" w:cs="Times New Roman"/>
          <w:color w:val="000000" w:themeColor="text1"/>
          <w:sz w:val="28"/>
          <w:szCs w:val="28"/>
          <w:lang w:val="kk-KZ"/>
        </w:rPr>
        <w:t>кесте1</w:t>
      </w:r>
      <w:r w:rsidR="005A215C" w:rsidRPr="00357EBB">
        <w:rPr>
          <w:rFonts w:ascii="Times New Roman" w:hAnsi="Times New Roman" w:cs="Times New Roman"/>
          <w:color w:val="000000" w:themeColor="text1"/>
          <w:sz w:val="28"/>
          <w:szCs w:val="28"/>
          <w:lang w:val="kk-KZ"/>
        </w:rPr>
        <w:t>5</w:t>
      </w:r>
      <w:r w:rsidRPr="00357EBB">
        <w:rPr>
          <w:rFonts w:ascii="Times New Roman" w:hAnsi="Times New Roman" w:cs="Times New Roman"/>
          <w:color w:val="000000" w:themeColor="text1"/>
          <w:sz w:val="28"/>
          <w:szCs w:val="28"/>
          <w:lang w:val="kk-KZ"/>
        </w:rPr>
        <w:t xml:space="preserve">). </w:t>
      </w:r>
    </w:p>
    <w:p w14:paraId="60DD6690" w14:textId="36129BB4" w:rsidR="004A42B7" w:rsidRPr="00357EBB" w:rsidRDefault="004A42B7" w:rsidP="004A42B7">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Зерттеу мәліметтері, топырақтағы жылжымалы фосфор мен қант қызылшасы өнімділігі арасындағы корреляциялық коэффициент жоғары, яғни 0,97 құраса, ал бос байланысқан (Са-Р</w:t>
      </w:r>
      <w:r w:rsidRPr="00357EBB">
        <w:rPr>
          <w:rFonts w:ascii="Times New Roman" w:hAnsi="Times New Roman" w:cs="Times New Roman"/>
          <w:color w:val="000000" w:themeColor="text1"/>
          <w:sz w:val="28"/>
          <w:szCs w:val="28"/>
          <w:vertAlign w:val="subscript"/>
          <w:lang w:val="kk-KZ"/>
        </w:rPr>
        <w:t>І</w:t>
      </w:r>
      <w:r w:rsidRPr="00357EBB">
        <w:rPr>
          <w:rFonts w:ascii="Times New Roman" w:hAnsi="Times New Roman" w:cs="Times New Roman"/>
          <w:color w:val="000000" w:themeColor="text1"/>
          <w:sz w:val="28"/>
          <w:szCs w:val="28"/>
          <w:lang w:val="kk-KZ"/>
        </w:rPr>
        <w:t>) және әртүрлі негізді фосфаттардың (Са-Р</w:t>
      </w:r>
      <w:r w:rsidRPr="00357EBB">
        <w:rPr>
          <w:rFonts w:ascii="Times New Roman" w:hAnsi="Times New Roman" w:cs="Times New Roman"/>
          <w:color w:val="000000" w:themeColor="text1"/>
          <w:sz w:val="28"/>
          <w:szCs w:val="28"/>
          <w:vertAlign w:val="subscript"/>
          <w:lang w:val="kk-KZ"/>
        </w:rPr>
        <w:t>ІІ</w:t>
      </w:r>
      <w:r w:rsidRPr="00357EBB">
        <w:rPr>
          <w:rFonts w:ascii="Times New Roman" w:hAnsi="Times New Roman" w:cs="Times New Roman"/>
          <w:color w:val="000000" w:themeColor="text1"/>
          <w:sz w:val="28"/>
          <w:szCs w:val="28"/>
          <w:lang w:val="kk-KZ"/>
        </w:rPr>
        <w:t xml:space="preserve">) көрсеткіштері мен қант қызылшасы өнімділігі арасындағы корреляциялық коэффициенттің шамасы 0,98 болды </w:t>
      </w:r>
      <w:r w:rsidRPr="00357EBB">
        <w:rPr>
          <w:rFonts w:ascii="Times New Roman" w:eastAsia="Times New Roman" w:hAnsi="Times New Roman"/>
          <w:color w:val="000000" w:themeColor="text1"/>
          <w:sz w:val="28"/>
          <w:szCs w:val="28"/>
          <w:lang w:val="kk-KZ"/>
        </w:rPr>
        <w:t xml:space="preserve">(кесте </w:t>
      </w:r>
      <w:r w:rsidRPr="00357EBB">
        <w:rPr>
          <w:rFonts w:ascii="Times New Roman" w:hAnsi="Times New Roman" w:cs="Times New Roman"/>
          <w:color w:val="000000" w:themeColor="text1"/>
          <w:sz w:val="28"/>
          <w:szCs w:val="28"/>
          <w:lang w:val="kk-KZ"/>
        </w:rPr>
        <w:t>1</w:t>
      </w:r>
      <w:r w:rsidR="005A215C" w:rsidRPr="00357EBB">
        <w:rPr>
          <w:rFonts w:ascii="Times New Roman" w:hAnsi="Times New Roman" w:cs="Times New Roman"/>
          <w:color w:val="000000" w:themeColor="text1"/>
          <w:sz w:val="28"/>
          <w:szCs w:val="28"/>
          <w:lang w:val="kk-KZ"/>
        </w:rPr>
        <w:t>5</w:t>
      </w:r>
      <w:r w:rsidR="00983AFF" w:rsidRPr="00357EBB">
        <w:rPr>
          <w:rFonts w:ascii="Times New Roman" w:hAnsi="Times New Roman" w:cs="Times New Roman"/>
          <w:color w:val="000000" w:themeColor="text1"/>
          <w:sz w:val="28"/>
          <w:szCs w:val="28"/>
          <w:lang w:val="kk-KZ"/>
        </w:rPr>
        <w:t>, сурет 11</w:t>
      </w:r>
      <w:r w:rsidRPr="00357EBB">
        <w:rPr>
          <w:rFonts w:ascii="Times New Roman" w:hAnsi="Times New Roman" w:cs="Times New Roman"/>
          <w:color w:val="000000" w:themeColor="text1"/>
          <w:sz w:val="28"/>
          <w:szCs w:val="28"/>
          <w:lang w:val="kk-KZ"/>
        </w:rPr>
        <w:t>).</w:t>
      </w:r>
    </w:p>
    <w:p w14:paraId="28B49BA0" w14:textId="73505400" w:rsidR="004A42B7" w:rsidRPr="00357EBB" w:rsidRDefault="004A42B7" w:rsidP="004A42B7">
      <w:pPr>
        <w:spacing w:after="0" w:line="240" w:lineRule="auto"/>
        <w:ind w:left="-158" w:right="-83" w:firstLine="725"/>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Қант қызылша</w:t>
      </w:r>
      <w:r w:rsidR="00983AFF" w:rsidRPr="00357EBB">
        <w:rPr>
          <w:rFonts w:ascii="Times New Roman" w:hAnsi="Times New Roman" w:cs="Times New Roman"/>
          <w:color w:val="000000" w:themeColor="text1"/>
          <w:sz w:val="28"/>
          <w:szCs w:val="28"/>
          <w:lang w:val="kk-KZ"/>
        </w:rPr>
        <w:t>сы</w:t>
      </w:r>
      <w:r w:rsidRPr="00357EBB">
        <w:rPr>
          <w:rFonts w:ascii="Times New Roman" w:hAnsi="Times New Roman" w:cs="Times New Roman"/>
          <w:color w:val="000000" w:themeColor="text1"/>
          <w:sz w:val="28"/>
          <w:szCs w:val="28"/>
          <w:lang w:val="kk-KZ"/>
        </w:rPr>
        <w:t xml:space="preserve"> өнімділігі мен фосфор органикалық қосылыстардың (ЛОЗ, гумин және фульвоқышқылдары) арасындағы корреляциялық байланыстар әртүрлі дәрежеде өзгерді (кесте1</w:t>
      </w:r>
      <w:r w:rsidR="005A215C" w:rsidRPr="00357EBB">
        <w:rPr>
          <w:rFonts w:ascii="Times New Roman" w:hAnsi="Times New Roman" w:cs="Times New Roman"/>
          <w:color w:val="000000" w:themeColor="text1"/>
          <w:sz w:val="28"/>
          <w:szCs w:val="28"/>
          <w:lang w:val="kk-KZ"/>
        </w:rPr>
        <w:t>6</w:t>
      </w:r>
      <w:r w:rsidRPr="00357EBB">
        <w:rPr>
          <w:rFonts w:ascii="Times New Roman" w:hAnsi="Times New Roman" w:cs="Times New Roman"/>
          <w:color w:val="000000" w:themeColor="text1"/>
          <w:sz w:val="28"/>
          <w:szCs w:val="28"/>
          <w:lang w:val="kk-KZ"/>
        </w:rPr>
        <w:t>).</w:t>
      </w:r>
    </w:p>
    <w:p w14:paraId="33C2FF86" w14:textId="77777777" w:rsidR="004A42B7" w:rsidRPr="00357EBB" w:rsidRDefault="004A42B7" w:rsidP="004A42B7">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Фосфор тыңайтқыштарын қолданудан ЛОЗ, фульво және гумин қышқылдарының фосфорының мөлшері артып, сәйкесінше қант қызылшасының өнімділігі жоғарылайды.</w:t>
      </w:r>
    </w:p>
    <w:p w14:paraId="5AD18C92" w14:textId="77777777" w:rsidR="004A42B7" w:rsidRPr="00357EBB" w:rsidRDefault="004A42B7" w:rsidP="004A42B7">
      <w:pPr>
        <w:spacing w:after="0" w:line="240" w:lineRule="auto"/>
        <w:ind w:firstLine="567"/>
        <w:jc w:val="both"/>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 xml:space="preserve">Лобильді органикалық заттардың (ЛОЗ) фосфоры мен өнімділік арасындағы коррелятивтік байланыстың шамасы төмен R=0,30 аспады. Гумин қышқылының фосфоры мен өнімділік арасындағы коррелятивтік байланыс өте төмен R=0,14 болды. </w:t>
      </w:r>
    </w:p>
    <w:p w14:paraId="340AB586" w14:textId="2D4F1094" w:rsidR="004A42B7" w:rsidRPr="00357EBB" w:rsidRDefault="005A215C" w:rsidP="00983AFF">
      <w:pPr>
        <w:tabs>
          <w:tab w:val="left" w:pos="284"/>
        </w:tabs>
        <w:spacing w:after="0" w:line="240" w:lineRule="auto"/>
        <w:ind w:firstLine="567"/>
        <w:jc w:val="both"/>
        <w:rPr>
          <w:rFonts w:ascii="Times New Roman" w:eastAsia="Calibri" w:hAnsi="Times New Roman" w:cs="Times New Roman"/>
          <w:color w:val="000000" w:themeColor="text1"/>
          <w:sz w:val="28"/>
          <w:szCs w:val="28"/>
          <w:lang w:val="kk-KZ"/>
        </w:rPr>
      </w:pPr>
      <w:r w:rsidRPr="00357EBB">
        <w:rPr>
          <w:rFonts w:ascii="Times New Roman" w:eastAsia="Calibri" w:hAnsi="Times New Roman" w:cs="Times New Roman"/>
          <w:color w:val="000000" w:themeColor="text1"/>
          <w:sz w:val="28"/>
          <w:szCs w:val="28"/>
          <w:lang w:val="kk-KZ"/>
        </w:rPr>
        <w:t>Ауыспалы егістікте өсірілген қант қызылшасының бақылау вариантындағы өнімділігі 336,0 ц/га, фондық азот және калий вариантында (NK) 348,0 ц/га болды. Фосфор тыңайтқыштарының бір еселенген (P</w:t>
      </w:r>
      <w:r w:rsidRPr="00357EBB">
        <w:rPr>
          <w:rFonts w:ascii="Times New Roman" w:eastAsia="Calibri" w:hAnsi="Times New Roman" w:cs="Times New Roman"/>
          <w:color w:val="000000" w:themeColor="text1"/>
          <w:sz w:val="28"/>
          <w:szCs w:val="28"/>
          <w:vertAlign w:val="subscript"/>
          <w:lang w:val="kk-KZ"/>
        </w:rPr>
        <w:t>90</w:t>
      </w:r>
      <w:r w:rsidRPr="00357EBB">
        <w:rPr>
          <w:rFonts w:ascii="Times New Roman" w:eastAsia="Calibri" w:hAnsi="Times New Roman" w:cs="Times New Roman"/>
          <w:color w:val="000000" w:themeColor="text1"/>
          <w:sz w:val="28"/>
          <w:szCs w:val="28"/>
          <w:lang w:val="kk-KZ"/>
        </w:rPr>
        <w:t xml:space="preserve">) </w:t>
      </w:r>
      <w:r w:rsidRPr="00357EBB">
        <w:rPr>
          <w:rFonts w:ascii="Times New Roman" w:eastAsia="Calibri" w:hAnsi="Times New Roman" w:cs="Times New Roman"/>
          <w:color w:val="000000" w:themeColor="text1"/>
          <w:sz w:val="28"/>
          <w:szCs w:val="28"/>
          <w:lang w:val="kk-KZ"/>
        </w:rPr>
        <w:lastRenderedPageBreak/>
        <w:t>нормасын қолданған вариантта тамыр өнімділігі 486,0 ц/га және біржарым еселенген (P</w:t>
      </w:r>
      <w:r w:rsidRPr="00357EBB">
        <w:rPr>
          <w:rFonts w:ascii="Times New Roman" w:eastAsia="Calibri" w:hAnsi="Times New Roman" w:cs="Times New Roman"/>
          <w:color w:val="000000" w:themeColor="text1"/>
          <w:sz w:val="28"/>
          <w:szCs w:val="28"/>
          <w:vertAlign w:val="subscript"/>
          <w:lang w:val="kk-KZ"/>
        </w:rPr>
        <w:t>135</w:t>
      </w:r>
      <w:r w:rsidRPr="00357EBB">
        <w:rPr>
          <w:rFonts w:ascii="Times New Roman" w:eastAsia="Calibri" w:hAnsi="Times New Roman" w:cs="Times New Roman"/>
          <w:color w:val="000000" w:themeColor="text1"/>
          <w:sz w:val="28"/>
          <w:szCs w:val="28"/>
          <w:lang w:val="kk-KZ"/>
        </w:rPr>
        <w:t>) нормасын қолданғанда 540 ц/га дейін жоғарылады (кесте 16).</w:t>
      </w:r>
    </w:p>
    <w:p w14:paraId="5FC81ACE" w14:textId="60AC8746" w:rsidR="005A215C" w:rsidRPr="00357EBB" w:rsidRDefault="005A215C" w:rsidP="004A42B7">
      <w:pPr>
        <w:spacing w:after="0" w:line="240" w:lineRule="auto"/>
        <w:ind w:firstLine="567"/>
        <w:jc w:val="both"/>
        <w:rPr>
          <w:rFonts w:ascii="Times New Roman" w:eastAsia="Times New Roman" w:hAnsi="Times New Roman"/>
          <w:color w:val="000000" w:themeColor="text1"/>
          <w:sz w:val="28"/>
          <w:szCs w:val="28"/>
          <w:lang w:val="kk-KZ"/>
        </w:rPr>
      </w:pPr>
    </w:p>
    <w:p w14:paraId="5EBF235D" w14:textId="77777777" w:rsidR="00983AFF" w:rsidRPr="00357EBB" w:rsidRDefault="00983AFF" w:rsidP="00983AFF">
      <w:pPr>
        <w:jc w:val="both"/>
        <w:rPr>
          <w:rFonts w:ascii="Times New Roman" w:hAnsi="Times New Roman"/>
          <w:color w:val="000000" w:themeColor="text1"/>
          <w:sz w:val="24"/>
          <w:szCs w:val="24"/>
          <w:lang w:val="kk-KZ"/>
        </w:rPr>
      </w:pPr>
    </w:p>
    <w:p w14:paraId="65BC9587" w14:textId="77777777" w:rsidR="00983AFF" w:rsidRPr="00357EBB" w:rsidRDefault="00983AFF" w:rsidP="00983AFF">
      <w:pPr>
        <w:jc w:val="center"/>
        <w:rPr>
          <w:rFonts w:ascii="Times New Roman" w:hAnsi="Times New Roman"/>
          <w:color w:val="000000" w:themeColor="text1"/>
          <w:sz w:val="24"/>
          <w:szCs w:val="24"/>
          <w:lang w:val="kk-KZ"/>
        </w:rPr>
      </w:pPr>
      <w:r w:rsidRPr="00357EBB">
        <w:rPr>
          <w:rFonts w:ascii="Times New Roman" w:hAnsi="Times New Roman"/>
          <w:noProof/>
          <w:color w:val="000000" w:themeColor="text1"/>
          <w:lang w:eastAsia="ru-RU"/>
        </w:rPr>
        <w:drawing>
          <wp:inline distT="0" distB="0" distL="0" distR="0" wp14:anchorId="24446946" wp14:editId="0D867BE0">
            <wp:extent cx="3914775" cy="2724150"/>
            <wp:effectExtent l="0" t="0" r="9525" b="0"/>
            <wp:docPr id="62" name="Диаграмма 6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0EC147B8" w14:textId="2C9EB1E2" w:rsidR="00983AFF" w:rsidRPr="00357EBB" w:rsidRDefault="009A12BF" w:rsidP="00983AFF">
      <w:pPr>
        <w:jc w:val="center"/>
        <w:rPr>
          <w:rFonts w:ascii="Times New Roman" w:hAnsi="Times New Roman"/>
          <w:color w:val="000000" w:themeColor="text1"/>
          <w:sz w:val="24"/>
          <w:szCs w:val="24"/>
          <w:lang w:val="en-US"/>
        </w:rPr>
      </w:pPr>
      <w:r w:rsidRPr="00357EBB">
        <w:rPr>
          <w:rFonts w:ascii="Times New Roman" w:hAnsi="Times New Roman"/>
          <w:color w:val="000000" w:themeColor="text1"/>
          <w:sz w:val="24"/>
          <w:szCs w:val="24"/>
          <w:lang w:val="kk-KZ"/>
        </w:rPr>
        <w:t xml:space="preserve">Корреляция коэффициенті </w:t>
      </w:r>
      <w:r w:rsidR="00983AFF" w:rsidRPr="00357EBB">
        <w:rPr>
          <w:rFonts w:ascii="Times New Roman" w:hAnsi="Times New Roman"/>
          <w:color w:val="000000" w:themeColor="text1"/>
          <w:sz w:val="24"/>
          <w:szCs w:val="24"/>
          <w:lang w:val="en-US"/>
        </w:rPr>
        <w:t>R=0</w:t>
      </w:r>
      <w:r w:rsidR="00983AFF" w:rsidRPr="00357EBB">
        <w:rPr>
          <w:rFonts w:ascii="Times New Roman" w:hAnsi="Times New Roman"/>
          <w:color w:val="000000" w:themeColor="text1"/>
          <w:sz w:val="24"/>
          <w:szCs w:val="24"/>
          <w:lang w:val="kk-KZ"/>
        </w:rPr>
        <w:t>,</w:t>
      </w:r>
      <w:r w:rsidR="00983AFF" w:rsidRPr="00357EBB">
        <w:rPr>
          <w:rFonts w:ascii="Times New Roman" w:hAnsi="Times New Roman"/>
          <w:color w:val="000000" w:themeColor="text1"/>
          <w:sz w:val="24"/>
          <w:szCs w:val="24"/>
          <w:lang w:val="en-US"/>
        </w:rPr>
        <w:t>968603187</w:t>
      </w:r>
    </w:p>
    <w:p w14:paraId="27E911FF" w14:textId="77777777" w:rsidR="00983AFF" w:rsidRPr="00357EBB" w:rsidRDefault="00983AFF" w:rsidP="00983AFF">
      <w:pPr>
        <w:jc w:val="center"/>
        <w:rPr>
          <w:rFonts w:ascii="Times New Roman" w:hAnsi="Times New Roman"/>
          <w:color w:val="000000" w:themeColor="text1"/>
        </w:rPr>
      </w:pPr>
      <w:r w:rsidRPr="00357EBB">
        <w:rPr>
          <w:rFonts w:ascii="Times New Roman" w:hAnsi="Times New Roman"/>
          <w:noProof/>
          <w:color w:val="000000" w:themeColor="text1"/>
          <w:lang w:eastAsia="ru-RU"/>
        </w:rPr>
        <w:drawing>
          <wp:inline distT="0" distB="0" distL="0" distR="0" wp14:anchorId="3A7B02F7" wp14:editId="082FC998">
            <wp:extent cx="3957320" cy="2457450"/>
            <wp:effectExtent l="0" t="0" r="5080" b="0"/>
            <wp:docPr id="61" name="Диаграмма 6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3364274C" w14:textId="7F05241D" w:rsidR="00983AFF" w:rsidRPr="00357EBB" w:rsidRDefault="009A12BF" w:rsidP="00983AFF">
      <w:pPr>
        <w:jc w:val="center"/>
        <w:rPr>
          <w:rFonts w:ascii="Times New Roman" w:hAnsi="Times New Roman"/>
          <w:color w:val="000000" w:themeColor="text1"/>
          <w:sz w:val="24"/>
          <w:szCs w:val="24"/>
          <w:lang w:val="kk-KZ"/>
        </w:rPr>
      </w:pPr>
      <w:r w:rsidRPr="00357EBB">
        <w:rPr>
          <w:rFonts w:ascii="Times New Roman" w:hAnsi="Times New Roman"/>
          <w:color w:val="000000" w:themeColor="text1"/>
          <w:sz w:val="24"/>
          <w:szCs w:val="24"/>
          <w:lang w:val="kk-KZ"/>
        </w:rPr>
        <w:t xml:space="preserve">Корреляция коэффициенті </w:t>
      </w:r>
      <w:r w:rsidR="00983AFF" w:rsidRPr="00357EBB">
        <w:rPr>
          <w:rFonts w:ascii="Times New Roman" w:hAnsi="Times New Roman"/>
          <w:color w:val="000000" w:themeColor="text1"/>
          <w:sz w:val="24"/>
          <w:szCs w:val="24"/>
          <w:lang w:val="en-US"/>
        </w:rPr>
        <w:t>R</w:t>
      </w:r>
      <w:r w:rsidR="00983AFF" w:rsidRPr="00357EBB">
        <w:rPr>
          <w:rFonts w:ascii="Times New Roman" w:hAnsi="Times New Roman"/>
          <w:color w:val="000000" w:themeColor="text1"/>
          <w:sz w:val="24"/>
          <w:szCs w:val="24"/>
        </w:rPr>
        <w:t>=0</w:t>
      </w:r>
      <w:r w:rsidR="00983AFF" w:rsidRPr="00357EBB">
        <w:rPr>
          <w:rFonts w:ascii="Times New Roman" w:hAnsi="Times New Roman"/>
          <w:color w:val="000000" w:themeColor="text1"/>
          <w:sz w:val="24"/>
          <w:szCs w:val="24"/>
          <w:lang w:val="kk-KZ"/>
        </w:rPr>
        <w:t>,98169891</w:t>
      </w:r>
    </w:p>
    <w:p w14:paraId="55CE779F" w14:textId="6A140992" w:rsidR="00983AFF" w:rsidRPr="00357EBB" w:rsidRDefault="00983AFF" w:rsidP="004A42B7">
      <w:pPr>
        <w:spacing w:after="0" w:line="240" w:lineRule="auto"/>
        <w:ind w:firstLine="567"/>
        <w:jc w:val="both"/>
        <w:rPr>
          <w:rFonts w:ascii="Times New Roman" w:eastAsia="Times New Roman" w:hAnsi="Times New Roman"/>
          <w:color w:val="000000" w:themeColor="text1"/>
          <w:sz w:val="28"/>
          <w:szCs w:val="28"/>
          <w:lang w:val="kk-KZ"/>
        </w:rPr>
      </w:pPr>
    </w:p>
    <w:p w14:paraId="4F484F21" w14:textId="5348CAD6" w:rsidR="009A12BF" w:rsidRPr="00357EBB" w:rsidRDefault="009A12BF" w:rsidP="009A12BF">
      <w:pPr>
        <w:ind w:firstLine="567"/>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Сурет 11 – Қант қызылшасының өнімділігі мен топырақтағы жылжымалы фосфор</w:t>
      </w:r>
      <w:r w:rsidRPr="00357EBB">
        <w:rPr>
          <w:rFonts w:ascii="Times New Roman" w:eastAsia="Times New Roman" w:hAnsi="Times New Roman" w:cs="Times New Roman"/>
          <w:color w:val="000000" w:themeColor="text1"/>
          <w:sz w:val="28"/>
          <w:szCs w:val="28"/>
          <w:lang w:val="kk-KZ"/>
        </w:rPr>
        <w:t>, Ca-Pl+Ca-Pll</w:t>
      </w:r>
      <w:r w:rsidRPr="00357EBB">
        <w:rPr>
          <w:rFonts w:ascii="Times New Roman" w:eastAsia="Times New Roman" w:hAnsi="Times New Roman"/>
          <w:color w:val="000000" w:themeColor="text1"/>
          <w:sz w:val="28"/>
          <w:szCs w:val="28"/>
          <w:lang w:val="kk-KZ"/>
        </w:rPr>
        <w:t xml:space="preserve"> арасындағы корреляциялық байланыстар (2019 жыл)</w:t>
      </w:r>
    </w:p>
    <w:p w14:paraId="1DC00C05" w14:textId="07CD287D" w:rsidR="00983AFF" w:rsidRPr="00357EBB" w:rsidRDefault="00983AFF" w:rsidP="004A42B7">
      <w:pPr>
        <w:spacing w:after="0" w:line="240" w:lineRule="auto"/>
        <w:ind w:firstLine="567"/>
        <w:jc w:val="both"/>
        <w:rPr>
          <w:rFonts w:ascii="Times New Roman" w:eastAsia="Times New Roman" w:hAnsi="Times New Roman"/>
          <w:color w:val="000000" w:themeColor="text1"/>
          <w:sz w:val="28"/>
          <w:szCs w:val="28"/>
          <w:lang w:val="kk-KZ"/>
        </w:rPr>
      </w:pPr>
    </w:p>
    <w:p w14:paraId="64970B31" w14:textId="1E8643C4" w:rsidR="00983AFF" w:rsidRPr="00357EBB" w:rsidRDefault="00983AFF" w:rsidP="004A42B7">
      <w:pPr>
        <w:spacing w:after="0" w:line="240" w:lineRule="auto"/>
        <w:ind w:firstLine="567"/>
        <w:jc w:val="both"/>
        <w:rPr>
          <w:rFonts w:ascii="Times New Roman" w:eastAsia="Times New Roman" w:hAnsi="Times New Roman"/>
          <w:color w:val="000000" w:themeColor="text1"/>
          <w:sz w:val="28"/>
          <w:szCs w:val="28"/>
          <w:lang w:val="kk-KZ"/>
        </w:rPr>
      </w:pPr>
    </w:p>
    <w:p w14:paraId="1FE282C8" w14:textId="2402EB27" w:rsidR="00983AFF" w:rsidRPr="00357EBB" w:rsidRDefault="00983AFF" w:rsidP="004A42B7">
      <w:pPr>
        <w:spacing w:after="0" w:line="240" w:lineRule="auto"/>
        <w:ind w:firstLine="567"/>
        <w:jc w:val="both"/>
        <w:rPr>
          <w:rFonts w:ascii="Times New Roman" w:eastAsia="Times New Roman" w:hAnsi="Times New Roman"/>
          <w:color w:val="000000" w:themeColor="text1"/>
          <w:sz w:val="28"/>
          <w:szCs w:val="28"/>
          <w:lang w:val="kk-KZ"/>
        </w:rPr>
      </w:pPr>
    </w:p>
    <w:p w14:paraId="1F03EB2C" w14:textId="67991267" w:rsidR="009A12BF" w:rsidRPr="00357EBB" w:rsidRDefault="009A12BF" w:rsidP="004A42B7">
      <w:pPr>
        <w:spacing w:after="0" w:line="240" w:lineRule="auto"/>
        <w:ind w:firstLine="567"/>
        <w:jc w:val="both"/>
        <w:rPr>
          <w:rFonts w:ascii="Times New Roman" w:eastAsia="Times New Roman" w:hAnsi="Times New Roman"/>
          <w:color w:val="000000" w:themeColor="text1"/>
          <w:sz w:val="28"/>
          <w:szCs w:val="28"/>
          <w:lang w:val="kk-KZ"/>
        </w:rPr>
      </w:pPr>
    </w:p>
    <w:p w14:paraId="7663D6C7" w14:textId="181927EA" w:rsidR="009A12BF" w:rsidRPr="00357EBB" w:rsidRDefault="009A12BF" w:rsidP="004A42B7">
      <w:pPr>
        <w:spacing w:after="0" w:line="240" w:lineRule="auto"/>
        <w:ind w:firstLine="567"/>
        <w:jc w:val="both"/>
        <w:rPr>
          <w:rFonts w:ascii="Times New Roman" w:eastAsia="Times New Roman" w:hAnsi="Times New Roman"/>
          <w:color w:val="000000" w:themeColor="text1"/>
          <w:sz w:val="28"/>
          <w:szCs w:val="28"/>
          <w:lang w:val="kk-KZ"/>
        </w:rPr>
      </w:pPr>
    </w:p>
    <w:p w14:paraId="181CE9B8" w14:textId="77777777" w:rsidR="009A12BF" w:rsidRPr="00357EBB" w:rsidRDefault="009A12BF" w:rsidP="004A42B7">
      <w:pPr>
        <w:spacing w:after="0" w:line="240" w:lineRule="auto"/>
        <w:ind w:firstLine="567"/>
        <w:jc w:val="both"/>
        <w:rPr>
          <w:rFonts w:ascii="Times New Roman" w:eastAsia="Times New Roman" w:hAnsi="Times New Roman"/>
          <w:color w:val="000000" w:themeColor="text1"/>
          <w:sz w:val="28"/>
          <w:szCs w:val="28"/>
          <w:lang w:val="kk-KZ"/>
        </w:rPr>
      </w:pPr>
    </w:p>
    <w:p w14:paraId="19E2B285" w14:textId="66F548F4" w:rsidR="004A42B7" w:rsidRPr="00357EBB" w:rsidRDefault="004A42B7" w:rsidP="004A42B7">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lastRenderedPageBreak/>
        <w:t>Кесте 1</w:t>
      </w:r>
      <w:r w:rsidR="005A215C" w:rsidRPr="00357EBB">
        <w:rPr>
          <w:rFonts w:ascii="Times New Roman" w:eastAsia="Times New Roman" w:hAnsi="Times New Roman"/>
          <w:color w:val="000000" w:themeColor="text1"/>
          <w:sz w:val="28"/>
          <w:szCs w:val="28"/>
          <w:lang w:val="kk-KZ"/>
        </w:rPr>
        <w:t>6</w:t>
      </w:r>
      <w:r w:rsidRPr="00357EBB">
        <w:rPr>
          <w:rFonts w:ascii="Times New Roman" w:eastAsia="Times New Roman" w:hAnsi="Times New Roman"/>
          <w:color w:val="000000" w:themeColor="text1"/>
          <w:sz w:val="28"/>
          <w:szCs w:val="28"/>
          <w:lang w:val="kk-KZ"/>
        </w:rPr>
        <w:t xml:space="preserve"> – Қант қызылшасының өнімділігі мен топырақтағы фосфор органикалық қосылыстар арасындағы корреляциялық байланыстардың өзгеруі </w:t>
      </w:r>
      <w:r w:rsidRPr="00357EBB">
        <w:rPr>
          <w:rFonts w:ascii="Times New Roman" w:hAnsi="Times New Roman" w:cs="Times New Roman"/>
          <w:color w:val="000000" w:themeColor="text1"/>
          <w:sz w:val="28"/>
          <w:szCs w:val="28"/>
          <w:lang w:val="kk-KZ"/>
        </w:rPr>
        <w:t xml:space="preserve">(2020 жыл, 0-20 см қабат ) </w:t>
      </w:r>
    </w:p>
    <w:p w14:paraId="28E74DD1" w14:textId="77777777" w:rsidR="00C55794" w:rsidRPr="00357EBB" w:rsidRDefault="00C55794" w:rsidP="004A42B7">
      <w:pPr>
        <w:spacing w:after="0" w:line="240" w:lineRule="auto"/>
        <w:ind w:firstLine="567"/>
        <w:jc w:val="both"/>
        <w:rPr>
          <w:rFonts w:ascii="Times New Roman" w:hAnsi="Times New Roman" w:cs="Times New Roman"/>
          <w:color w:val="000000" w:themeColor="text1"/>
          <w:sz w:val="28"/>
          <w:szCs w:val="28"/>
          <w:lang w:val="kk-KZ"/>
        </w:rPr>
      </w:pPr>
    </w:p>
    <w:tbl>
      <w:tblPr>
        <w:tblStyle w:val="a6"/>
        <w:tblW w:w="0" w:type="auto"/>
        <w:tblLook w:val="04A0" w:firstRow="1" w:lastRow="0" w:firstColumn="1" w:lastColumn="0" w:noHBand="0" w:noVBand="1"/>
      </w:tblPr>
      <w:tblGrid>
        <w:gridCol w:w="558"/>
        <w:gridCol w:w="1328"/>
        <w:gridCol w:w="1373"/>
        <w:gridCol w:w="1216"/>
        <w:gridCol w:w="1373"/>
        <w:gridCol w:w="1138"/>
        <w:gridCol w:w="1119"/>
        <w:gridCol w:w="1240"/>
      </w:tblGrid>
      <w:tr w:rsidR="00357EBB" w:rsidRPr="00357EBB" w14:paraId="11366FA3" w14:textId="77777777" w:rsidTr="0062589C">
        <w:tc>
          <w:tcPr>
            <w:tcW w:w="569" w:type="dxa"/>
          </w:tcPr>
          <w:p w14:paraId="4CA118ED" w14:textId="77777777" w:rsidR="004A42B7" w:rsidRPr="00357EBB" w:rsidRDefault="004A42B7" w:rsidP="00667C48">
            <w:pPr>
              <w:ind w:left="-120" w:right="-87"/>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 р/н</w:t>
            </w:r>
          </w:p>
        </w:tc>
        <w:tc>
          <w:tcPr>
            <w:tcW w:w="1290" w:type="dxa"/>
          </w:tcPr>
          <w:p w14:paraId="5B46194F" w14:textId="77777777" w:rsidR="004A42B7" w:rsidRPr="00357EBB" w:rsidRDefault="004A42B7"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Тәжіри</w:t>
            </w:r>
            <w:r w:rsidR="0062589C" w:rsidRPr="00357EBB">
              <w:rPr>
                <w:rFonts w:ascii="Times New Roman" w:hAnsi="Times New Roman" w:cs="Times New Roman"/>
                <w:color w:val="000000" w:themeColor="text1"/>
                <w:sz w:val="28"/>
                <w:szCs w:val="28"/>
                <w:lang w:val="en-US"/>
              </w:rPr>
              <w:t>-</w:t>
            </w:r>
            <w:r w:rsidRPr="00357EBB">
              <w:rPr>
                <w:rFonts w:ascii="Times New Roman" w:hAnsi="Times New Roman" w:cs="Times New Roman"/>
                <w:color w:val="000000" w:themeColor="text1"/>
                <w:sz w:val="28"/>
                <w:szCs w:val="28"/>
                <w:lang w:val="kk-KZ"/>
              </w:rPr>
              <w:t>бе вариант</w:t>
            </w:r>
            <w:r w:rsidR="0062589C" w:rsidRPr="00357EBB">
              <w:rPr>
                <w:rFonts w:ascii="Times New Roman" w:hAnsi="Times New Roman" w:cs="Times New Roman"/>
                <w:color w:val="000000" w:themeColor="text1"/>
                <w:sz w:val="28"/>
                <w:szCs w:val="28"/>
                <w:lang w:val="en-US"/>
              </w:rPr>
              <w:t>-</w:t>
            </w:r>
            <w:r w:rsidRPr="00357EBB">
              <w:rPr>
                <w:rFonts w:ascii="Times New Roman" w:hAnsi="Times New Roman" w:cs="Times New Roman"/>
                <w:color w:val="000000" w:themeColor="text1"/>
                <w:sz w:val="28"/>
                <w:szCs w:val="28"/>
                <w:lang w:val="kk-KZ"/>
              </w:rPr>
              <w:t>тары</w:t>
            </w:r>
          </w:p>
        </w:tc>
        <w:tc>
          <w:tcPr>
            <w:tcW w:w="1334" w:type="dxa"/>
          </w:tcPr>
          <w:p w14:paraId="2B45C40B" w14:textId="77777777" w:rsidR="004A42B7" w:rsidRPr="00357EBB" w:rsidRDefault="004A42B7" w:rsidP="0062589C">
            <w:pPr>
              <w:ind w:right="-96"/>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ЛОЗ фосфоры, мг/100г</w:t>
            </w:r>
          </w:p>
        </w:tc>
        <w:tc>
          <w:tcPr>
            <w:tcW w:w="1182" w:type="dxa"/>
          </w:tcPr>
          <w:p w14:paraId="2E7E9364" w14:textId="77777777" w:rsidR="004A42B7" w:rsidRPr="00357EBB" w:rsidRDefault="004A42B7" w:rsidP="0062589C">
            <w:pPr>
              <w:ind w:left="-158" w:right="-120"/>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ФҚ фосфоры,  мг/100г</w:t>
            </w:r>
          </w:p>
        </w:tc>
        <w:tc>
          <w:tcPr>
            <w:tcW w:w="1334" w:type="dxa"/>
          </w:tcPr>
          <w:p w14:paraId="48E94269" w14:textId="12515210" w:rsidR="004A42B7" w:rsidRPr="00357EBB" w:rsidRDefault="004A42B7" w:rsidP="0062589C">
            <w:pPr>
              <w:ind w:right="-52"/>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 xml:space="preserve">ГҚ фосфоры, мг/100г </w:t>
            </w:r>
          </w:p>
        </w:tc>
        <w:tc>
          <w:tcPr>
            <w:tcW w:w="1106" w:type="dxa"/>
          </w:tcPr>
          <w:p w14:paraId="37A5A33E" w14:textId="77777777" w:rsidR="004A42B7" w:rsidRPr="00357EBB" w:rsidRDefault="004A42B7" w:rsidP="0062589C">
            <w:pPr>
              <w:ind w:right="-61"/>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Орташа өнім, ц/га</w:t>
            </w:r>
          </w:p>
        </w:tc>
        <w:tc>
          <w:tcPr>
            <w:tcW w:w="1325" w:type="dxa"/>
          </w:tcPr>
          <w:p w14:paraId="687446FB" w14:textId="77777777" w:rsidR="004A42B7" w:rsidRPr="00357EBB" w:rsidRDefault="004A42B7" w:rsidP="0062589C">
            <w:pPr>
              <w:ind w:right="-70"/>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Қосым</w:t>
            </w:r>
            <w:r w:rsidR="0062589C" w:rsidRPr="00357EBB">
              <w:rPr>
                <w:rFonts w:ascii="Times New Roman" w:hAnsi="Times New Roman" w:cs="Times New Roman"/>
                <w:color w:val="000000" w:themeColor="text1"/>
                <w:sz w:val="28"/>
                <w:szCs w:val="28"/>
                <w:lang w:val="kk-KZ"/>
              </w:rPr>
              <w:t>-</w:t>
            </w:r>
            <w:r w:rsidRPr="00357EBB">
              <w:rPr>
                <w:rFonts w:ascii="Times New Roman" w:hAnsi="Times New Roman" w:cs="Times New Roman"/>
                <w:color w:val="000000" w:themeColor="text1"/>
                <w:sz w:val="28"/>
                <w:szCs w:val="28"/>
                <w:lang w:val="kk-KZ"/>
              </w:rPr>
              <w:t>ша өнім, ц/га</w:t>
            </w:r>
          </w:p>
        </w:tc>
        <w:tc>
          <w:tcPr>
            <w:tcW w:w="1205" w:type="dxa"/>
          </w:tcPr>
          <w:p w14:paraId="4FD3F3A2" w14:textId="77777777" w:rsidR="004A42B7" w:rsidRPr="00357EBB" w:rsidRDefault="004A42B7" w:rsidP="0062589C">
            <w:pPr>
              <w:ind w:left="-124" w:right="-115"/>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Қанттың жиналуы, ц/га</w:t>
            </w:r>
          </w:p>
        </w:tc>
      </w:tr>
      <w:tr w:rsidR="00357EBB" w:rsidRPr="00357EBB" w14:paraId="2218BB8F" w14:textId="77777777" w:rsidTr="0062589C">
        <w:tc>
          <w:tcPr>
            <w:tcW w:w="569" w:type="dxa"/>
          </w:tcPr>
          <w:p w14:paraId="70657543" w14:textId="77777777" w:rsidR="004A42B7" w:rsidRPr="00357EBB" w:rsidRDefault="004A42B7"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1</w:t>
            </w:r>
          </w:p>
        </w:tc>
        <w:tc>
          <w:tcPr>
            <w:tcW w:w="1290" w:type="dxa"/>
          </w:tcPr>
          <w:p w14:paraId="7F507C41" w14:textId="77777777" w:rsidR="004A42B7" w:rsidRPr="00357EBB" w:rsidRDefault="004A42B7"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Бақылау</w:t>
            </w:r>
          </w:p>
        </w:tc>
        <w:tc>
          <w:tcPr>
            <w:tcW w:w="1334" w:type="dxa"/>
          </w:tcPr>
          <w:p w14:paraId="4DBBBFA0"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1,16</w:t>
            </w:r>
          </w:p>
        </w:tc>
        <w:tc>
          <w:tcPr>
            <w:tcW w:w="1182" w:type="dxa"/>
          </w:tcPr>
          <w:p w14:paraId="36B33A43"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0,02</w:t>
            </w:r>
          </w:p>
        </w:tc>
        <w:tc>
          <w:tcPr>
            <w:tcW w:w="1334" w:type="dxa"/>
          </w:tcPr>
          <w:p w14:paraId="14CEEDB7"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0,24</w:t>
            </w:r>
          </w:p>
        </w:tc>
        <w:tc>
          <w:tcPr>
            <w:tcW w:w="1106" w:type="dxa"/>
          </w:tcPr>
          <w:p w14:paraId="618242FF"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336,0</w:t>
            </w:r>
          </w:p>
        </w:tc>
        <w:tc>
          <w:tcPr>
            <w:tcW w:w="1325" w:type="dxa"/>
          </w:tcPr>
          <w:p w14:paraId="5D510F58"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w:t>
            </w:r>
          </w:p>
        </w:tc>
        <w:tc>
          <w:tcPr>
            <w:tcW w:w="1205" w:type="dxa"/>
          </w:tcPr>
          <w:p w14:paraId="09C69397"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52,4</w:t>
            </w:r>
          </w:p>
        </w:tc>
      </w:tr>
      <w:tr w:rsidR="00357EBB" w:rsidRPr="00357EBB" w14:paraId="6866AAC1" w14:textId="77777777" w:rsidTr="0062589C">
        <w:tc>
          <w:tcPr>
            <w:tcW w:w="569" w:type="dxa"/>
          </w:tcPr>
          <w:p w14:paraId="29E01D2A" w14:textId="77777777" w:rsidR="004A42B7" w:rsidRPr="00357EBB" w:rsidRDefault="004A42B7"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2</w:t>
            </w:r>
          </w:p>
        </w:tc>
        <w:tc>
          <w:tcPr>
            <w:tcW w:w="1290" w:type="dxa"/>
          </w:tcPr>
          <w:p w14:paraId="15CBA149" w14:textId="77777777" w:rsidR="004A42B7" w:rsidRPr="00357EBB" w:rsidRDefault="004A42B7"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NK – фон</w:t>
            </w:r>
          </w:p>
        </w:tc>
        <w:tc>
          <w:tcPr>
            <w:tcW w:w="1334" w:type="dxa"/>
          </w:tcPr>
          <w:p w14:paraId="3FF73CDE"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1,12</w:t>
            </w:r>
          </w:p>
        </w:tc>
        <w:tc>
          <w:tcPr>
            <w:tcW w:w="1182" w:type="dxa"/>
          </w:tcPr>
          <w:p w14:paraId="0AE6F834"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0,03</w:t>
            </w:r>
          </w:p>
        </w:tc>
        <w:tc>
          <w:tcPr>
            <w:tcW w:w="1334" w:type="dxa"/>
          </w:tcPr>
          <w:p w14:paraId="59CC976A"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2,42</w:t>
            </w:r>
          </w:p>
        </w:tc>
        <w:tc>
          <w:tcPr>
            <w:tcW w:w="1106" w:type="dxa"/>
          </w:tcPr>
          <w:p w14:paraId="18D9A403"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348,0</w:t>
            </w:r>
          </w:p>
        </w:tc>
        <w:tc>
          <w:tcPr>
            <w:tcW w:w="1325" w:type="dxa"/>
          </w:tcPr>
          <w:p w14:paraId="7075CD25"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12,0</w:t>
            </w:r>
          </w:p>
        </w:tc>
        <w:tc>
          <w:tcPr>
            <w:tcW w:w="1205" w:type="dxa"/>
          </w:tcPr>
          <w:p w14:paraId="724BFE46"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54,6</w:t>
            </w:r>
          </w:p>
        </w:tc>
      </w:tr>
      <w:tr w:rsidR="00357EBB" w:rsidRPr="00357EBB" w14:paraId="7739C2BC" w14:textId="77777777" w:rsidTr="0062589C">
        <w:tc>
          <w:tcPr>
            <w:tcW w:w="569" w:type="dxa"/>
          </w:tcPr>
          <w:p w14:paraId="45B19A89" w14:textId="77777777" w:rsidR="004A42B7" w:rsidRPr="00357EBB" w:rsidRDefault="004A42B7"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3</w:t>
            </w:r>
          </w:p>
        </w:tc>
        <w:tc>
          <w:tcPr>
            <w:tcW w:w="1290" w:type="dxa"/>
          </w:tcPr>
          <w:p w14:paraId="49824D3D" w14:textId="77777777" w:rsidR="004A42B7" w:rsidRPr="00357EBB" w:rsidRDefault="004A42B7"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Фон + Р</w:t>
            </w:r>
            <w:r w:rsidRPr="00357EBB">
              <w:rPr>
                <w:rFonts w:ascii="Times New Roman" w:hAnsi="Times New Roman" w:cs="Times New Roman"/>
                <w:color w:val="000000" w:themeColor="text1"/>
                <w:sz w:val="28"/>
                <w:szCs w:val="28"/>
                <w:vertAlign w:val="subscript"/>
                <w:lang w:val="kk-KZ"/>
              </w:rPr>
              <w:t>1,0</w:t>
            </w:r>
          </w:p>
        </w:tc>
        <w:tc>
          <w:tcPr>
            <w:tcW w:w="1334" w:type="dxa"/>
          </w:tcPr>
          <w:p w14:paraId="26DA0457"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1,69</w:t>
            </w:r>
          </w:p>
        </w:tc>
        <w:tc>
          <w:tcPr>
            <w:tcW w:w="1182" w:type="dxa"/>
          </w:tcPr>
          <w:p w14:paraId="14E535A8"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0,30</w:t>
            </w:r>
          </w:p>
        </w:tc>
        <w:tc>
          <w:tcPr>
            <w:tcW w:w="1334" w:type="dxa"/>
          </w:tcPr>
          <w:p w14:paraId="38481C6A"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0,59</w:t>
            </w:r>
          </w:p>
        </w:tc>
        <w:tc>
          <w:tcPr>
            <w:tcW w:w="1106" w:type="dxa"/>
          </w:tcPr>
          <w:p w14:paraId="4176D2B1"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486,0</w:t>
            </w:r>
          </w:p>
        </w:tc>
        <w:tc>
          <w:tcPr>
            <w:tcW w:w="1325" w:type="dxa"/>
          </w:tcPr>
          <w:p w14:paraId="067DB562"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150,0</w:t>
            </w:r>
          </w:p>
        </w:tc>
        <w:tc>
          <w:tcPr>
            <w:tcW w:w="1205" w:type="dxa"/>
          </w:tcPr>
          <w:p w14:paraId="1FA4255A"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80,2</w:t>
            </w:r>
          </w:p>
        </w:tc>
      </w:tr>
      <w:tr w:rsidR="00357EBB" w:rsidRPr="00357EBB" w14:paraId="7A44D03C" w14:textId="77777777" w:rsidTr="0062589C">
        <w:tc>
          <w:tcPr>
            <w:tcW w:w="569" w:type="dxa"/>
          </w:tcPr>
          <w:p w14:paraId="7DF0ACB7" w14:textId="77777777" w:rsidR="004A42B7" w:rsidRPr="00357EBB" w:rsidRDefault="004A42B7"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4</w:t>
            </w:r>
          </w:p>
        </w:tc>
        <w:tc>
          <w:tcPr>
            <w:tcW w:w="1290" w:type="dxa"/>
          </w:tcPr>
          <w:p w14:paraId="151EE397" w14:textId="77777777" w:rsidR="004A42B7" w:rsidRPr="00357EBB" w:rsidRDefault="004A42B7"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Фон + Р</w:t>
            </w:r>
            <w:r w:rsidRPr="00357EBB">
              <w:rPr>
                <w:rFonts w:ascii="Times New Roman" w:hAnsi="Times New Roman" w:cs="Times New Roman"/>
                <w:color w:val="000000" w:themeColor="text1"/>
                <w:sz w:val="28"/>
                <w:szCs w:val="28"/>
                <w:vertAlign w:val="subscript"/>
                <w:lang w:val="kk-KZ"/>
              </w:rPr>
              <w:t>1,5</w:t>
            </w:r>
          </w:p>
        </w:tc>
        <w:tc>
          <w:tcPr>
            <w:tcW w:w="1334" w:type="dxa"/>
          </w:tcPr>
          <w:p w14:paraId="5D0DDC1D"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1,77</w:t>
            </w:r>
          </w:p>
        </w:tc>
        <w:tc>
          <w:tcPr>
            <w:tcW w:w="1182" w:type="dxa"/>
          </w:tcPr>
          <w:p w14:paraId="77C23094"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0,10</w:t>
            </w:r>
          </w:p>
        </w:tc>
        <w:tc>
          <w:tcPr>
            <w:tcW w:w="1334" w:type="dxa"/>
          </w:tcPr>
          <w:p w14:paraId="6FCE9B1E"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0,90</w:t>
            </w:r>
          </w:p>
        </w:tc>
        <w:tc>
          <w:tcPr>
            <w:tcW w:w="1106" w:type="dxa"/>
          </w:tcPr>
          <w:p w14:paraId="6421C9C1"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540,0</w:t>
            </w:r>
          </w:p>
        </w:tc>
        <w:tc>
          <w:tcPr>
            <w:tcW w:w="1325" w:type="dxa"/>
          </w:tcPr>
          <w:p w14:paraId="7F45D4B0"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204,0</w:t>
            </w:r>
          </w:p>
        </w:tc>
        <w:tc>
          <w:tcPr>
            <w:tcW w:w="1205" w:type="dxa"/>
          </w:tcPr>
          <w:p w14:paraId="34FD7380"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90,2</w:t>
            </w:r>
          </w:p>
        </w:tc>
      </w:tr>
      <w:tr w:rsidR="00357EBB" w:rsidRPr="00357EBB" w14:paraId="4A3D29B5" w14:textId="77777777" w:rsidTr="0062589C">
        <w:tc>
          <w:tcPr>
            <w:tcW w:w="569" w:type="dxa"/>
          </w:tcPr>
          <w:p w14:paraId="3CF58CBA" w14:textId="77777777" w:rsidR="004A42B7" w:rsidRPr="00357EBB" w:rsidRDefault="004A42B7"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5</w:t>
            </w:r>
          </w:p>
        </w:tc>
        <w:tc>
          <w:tcPr>
            <w:tcW w:w="1290" w:type="dxa"/>
          </w:tcPr>
          <w:p w14:paraId="33248A05" w14:textId="77777777" w:rsidR="004A42B7" w:rsidRPr="00357EBB" w:rsidRDefault="004A42B7"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Фон + Р</w:t>
            </w:r>
            <w:r w:rsidRPr="00357EBB">
              <w:rPr>
                <w:rFonts w:ascii="Times New Roman" w:hAnsi="Times New Roman" w:cs="Times New Roman"/>
                <w:color w:val="000000" w:themeColor="text1"/>
                <w:sz w:val="28"/>
                <w:szCs w:val="28"/>
                <w:vertAlign w:val="subscript"/>
                <w:lang w:val="kk-KZ"/>
              </w:rPr>
              <w:t>2,0</w:t>
            </w:r>
          </w:p>
        </w:tc>
        <w:tc>
          <w:tcPr>
            <w:tcW w:w="1334" w:type="dxa"/>
          </w:tcPr>
          <w:p w14:paraId="1BCFC27A"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0,95</w:t>
            </w:r>
          </w:p>
        </w:tc>
        <w:tc>
          <w:tcPr>
            <w:tcW w:w="1182" w:type="dxa"/>
          </w:tcPr>
          <w:p w14:paraId="0C6481F0"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0,66</w:t>
            </w:r>
          </w:p>
        </w:tc>
        <w:tc>
          <w:tcPr>
            <w:tcW w:w="1334" w:type="dxa"/>
          </w:tcPr>
          <w:p w14:paraId="06D98FD6"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0,90</w:t>
            </w:r>
          </w:p>
        </w:tc>
        <w:tc>
          <w:tcPr>
            <w:tcW w:w="1106" w:type="dxa"/>
          </w:tcPr>
          <w:p w14:paraId="636FA855"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555,0</w:t>
            </w:r>
          </w:p>
        </w:tc>
        <w:tc>
          <w:tcPr>
            <w:tcW w:w="1325" w:type="dxa"/>
          </w:tcPr>
          <w:p w14:paraId="4D99A96F"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219,0</w:t>
            </w:r>
          </w:p>
        </w:tc>
        <w:tc>
          <w:tcPr>
            <w:tcW w:w="1205" w:type="dxa"/>
          </w:tcPr>
          <w:p w14:paraId="1B05D806"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92,7</w:t>
            </w:r>
          </w:p>
        </w:tc>
      </w:tr>
      <w:tr w:rsidR="00357EBB" w:rsidRPr="00357EBB" w14:paraId="57A55B38" w14:textId="77777777" w:rsidTr="0062589C">
        <w:tc>
          <w:tcPr>
            <w:tcW w:w="569" w:type="dxa"/>
          </w:tcPr>
          <w:p w14:paraId="2775E231" w14:textId="77777777" w:rsidR="004A42B7" w:rsidRPr="00357EBB" w:rsidRDefault="004A42B7"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6</w:t>
            </w:r>
          </w:p>
        </w:tc>
        <w:tc>
          <w:tcPr>
            <w:tcW w:w="1290" w:type="dxa"/>
          </w:tcPr>
          <w:p w14:paraId="707338AE" w14:textId="77777777" w:rsidR="004A42B7" w:rsidRPr="00357EBB" w:rsidRDefault="004A42B7"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NРK+60т көң</w:t>
            </w:r>
          </w:p>
        </w:tc>
        <w:tc>
          <w:tcPr>
            <w:tcW w:w="1334" w:type="dxa"/>
          </w:tcPr>
          <w:p w14:paraId="0F5264F9"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2,38</w:t>
            </w:r>
          </w:p>
        </w:tc>
        <w:tc>
          <w:tcPr>
            <w:tcW w:w="1182" w:type="dxa"/>
          </w:tcPr>
          <w:p w14:paraId="66F85E60"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0,85</w:t>
            </w:r>
          </w:p>
        </w:tc>
        <w:tc>
          <w:tcPr>
            <w:tcW w:w="1334" w:type="dxa"/>
          </w:tcPr>
          <w:p w14:paraId="6149725F"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4,22</w:t>
            </w:r>
          </w:p>
        </w:tc>
        <w:tc>
          <w:tcPr>
            <w:tcW w:w="1106" w:type="dxa"/>
          </w:tcPr>
          <w:p w14:paraId="59B59D1F"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636,0</w:t>
            </w:r>
          </w:p>
        </w:tc>
        <w:tc>
          <w:tcPr>
            <w:tcW w:w="1325" w:type="dxa"/>
          </w:tcPr>
          <w:p w14:paraId="27599CB5"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300,0</w:t>
            </w:r>
          </w:p>
        </w:tc>
        <w:tc>
          <w:tcPr>
            <w:tcW w:w="1205" w:type="dxa"/>
          </w:tcPr>
          <w:p w14:paraId="33DD9B8E"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103,7</w:t>
            </w:r>
          </w:p>
        </w:tc>
      </w:tr>
      <w:tr w:rsidR="00BE0EAA" w:rsidRPr="00357EBB" w14:paraId="158A8E69" w14:textId="77777777" w:rsidTr="0062589C">
        <w:tc>
          <w:tcPr>
            <w:tcW w:w="1859" w:type="dxa"/>
            <w:gridSpan w:val="2"/>
          </w:tcPr>
          <w:p w14:paraId="7DA95BDE" w14:textId="77777777" w:rsidR="004A42B7" w:rsidRPr="00357EBB" w:rsidRDefault="004A42B7" w:rsidP="00667C48">
            <w:pPr>
              <w:ind w:right="-58"/>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Корреляция  коэффициенті (</w:t>
            </w:r>
            <w:r w:rsidRPr="00357EBB">
              <w:rPr>
                <w:rFonts w:ascii="Times New Roman" w:hAnsi="Times New Roman" w:cs="Times New Roman"/>
                <w:color w:val="000000" w:themeColor="text1"/>
                <w:sz w:val="28"/>
                <w:szCs w:val="28"/>
                <w:lang w:val="en-US"/>
              </w:rPr>
              <w:t>R</w:t>
            </w:r>
            <w:r w:rsidRPr="00357EBB">
              <w:rPr>
                <w:rFonts w:ascii="Times New Roman" w:hAnsi="Times New Roman" w:cs="Times New Roman"/>
                <w:color w:val="000000" w:themeColor="text1"/>
                <w:sz w:val="28"/>
                <w:szCs w:val="28"/>
                <w:lang w:val="kk-KZ"/>
              </w:rPr>
              <w:t>)</w:t>
            </w:r>
          </w:p>
        </w:tc>
        <w:tc>
          <w:tcPr>
            <w:tcW w:w="1334" w:type="dxa"/>
          </w:tcPr>
          <w:p w14:paraId="65363C65"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0,30</w:t>
            </w:r>
          </w:p>
        </w:tc>
        <w:tc>
          <w:tcPr>
            <w:tcW w:w="1182" w:type="dxa"/>
          </w:tcPr>
          <w:p w14:paraId="6CB7EC7E"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0,76</w:t>
            </w:r>
          </w:p>
        </w:tc>
        <w:tc>
          <w:tcPr>
            <w:tcW w:w="1334" w:type="dxa"/>
          </w:tcPr>
          <w:p w14:paraId="66F89D00" w14:textId="77777777" w:rsidR="004A42B7" w:rsidRPr="00357EBB" w:rsidRDefault="004A42B7" w:rsidP="009304ED">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0,14</w:t>
            </w:r>
          </w:p>
        </w:tc>
        <w:tc>
          <w:tcPr>
            <w:tcW w:w="1106" w:type="dxa"/>
          </w:tcPr>
          <w:p w14:paraId="6AABF352" w14:textId="77777777" w:rsidR="004A42B7" w:rsidRPr="00357EBB" w:rsidRDefault="004A42B7" w:rsidP="009304ED">
            <w:pPr>
              <w:jc w:val="center"/>
              <w:rPr>
                <w:rFonts w:ascii="Times New Roman" w:hAnsi="Times New Roman" w:cs="Times New Roman"/>
                <w:color w:val="000000" w:themeColor="text1"/>
                <w:sz w:val="28"/>
                <w:szCs w:val="28"/>
                <w:lang w:val="kk-KZ"/>
              </w:rPr>
            </w:pPr>
          </w:p>
        </w:tc>
        <w:tc>
          <w:tcPr>
            <w:tcW w:w="1325" w:type="dxa"/>
          </w:tcPr>
          <w:p w14:paraId="61A28753" w14:textId="77777777" w:rsidR="004A42B7" w:rsidRPr="00357EBB" w:rsidRDefault="004A42B7" w:rsidP="009304ED">
            <w:pPr>
              <w:jc w:val="center"/>
              <w:rPr>
                <w:rFonts w:ascii="Times New Roman" w:hAnsi="Times New Roman" w:cs="Times New Roman"/>
                <w:color w:val="000000" w:themeColor="text1"/>
                <w:sz w:val="28"/>
                <w:szCs w:val="28"/>
                <w:lang w:val="kk-KZ"/>
              </w:rPr>
            </w:pPr>
          </w:p>
        </w:tc>
        <w:tc>
          <w:tcPr>
            <w:tcW w:w="1205" w:type="dxa"/>
          </w:tcPr>
          <w:p w14:paraId="332E62A1" w14:textId="77777777" w:rsidR="004A42B7" w:rsidRPr="00357EBB" w:rsidRDefault="004A42B7" w:rsidP="009304ED">
            <w:pPr>
              <w:jc w:val="center"/>
              <w:rPr>
                <w:rFonts w:ascii="Times New Roman" w:hAnsi="Times New Roman" w:cs="Times New Roman"/>
                <w:color w:val="000000" w:themeColor="text1"/>
                <w:sz w:val="28"/>
                <w:szCs w:val="28"/>
                <w:lang w:val="kk-KZ"/>
              </w:rPr>
            </w:pPr>
          </w:p>
        </w:tc>
      </w:tr>
    </w:tbl>
    <w:p w14:paraId="7F861667" w14:textId="666B7B64" w:rsidR="004A42B7" w:rsidRPr="00357EBB" w:rsidRDefault="004A42B7" w:rsidP="004A42B7">
      <w:pPr>
        <w:spacing w:after="0" w:line="240" w:lineRule="auto"/>
        <w:ind w:firstLine="567"/>
        <w:jc w:val="both"/>
        <w:rPr>
          <w:rFonts w:ascii="Times New Roman" w:eastAsia="Times New Roman" w:hAnsi="Times New Roman"/>
          <w:color w:val="000000" w:themeColor="text1"/>
          <w:sz w:val="28"/>
          <w:szCs w:val="28"/>
          <w:lang w:val="kk-KZ"/>
        </w:rPr>
      </w:pPr>
    </w:p>
    <w:p w14:paraId="446989E3" w14:textId="57D544DC" w:rsidR="009A12BF" w:rsidRPr="00357EBB" w:rsidRDefault="009A12BF" w:rsidP="004A42B7">
      <w:pPr>
        <w:spacing w:after="0" w:line="240" w:lineRule="auto"/>
        <w:ind w:firstLine="567"/>
        <w:jc w:val="both"/>
        <w:rPr>
          <w:rFonts w:ascii="Times New Roman" w:eastAsia="Times New Roman" w:hAnsi="Times New Roman"/>
          <w:color w:val="000000" w:themeColor="text1"/>
          <w:sz w:val="28"/>
          <w:szCs w:val="28"/>
          <w:lang w:val="kk-KZ"/>
        </w:rPr>
      </w:pPr>
    </w:p>
    <w:p w14:paraId="2BBF9DF7" w14:textId="77777777" w:rsidR="009A12BF" w:rsidRPr="00357EBB" w:rsidRDefault="009A12BF" w:rsidP="004A42B7">
      <w:pPr>
        <w:spacing w:after="0" w:line="240" w:lineRule="auto"/>
        <w:ind w:firstLine="567"/>
        <w:jc w:val="both"/>
        <w:rPr>
          <w:rFonts w:ascii="Times New Roman" w:eastAsia="Times New Roman" w:hAnsi="Times New Roman"/>
          <w:color w:val="000000" w:themeColor="text1"/>
          <w:sz w:val="28"/>
          <w:szCs w:val="28"/>
          <w:lang w:val="kk-KZ"/>
        </w:rPr>
      </w:pPr>
    </w:p>
    <w:p w14:paraId="637FA192" w14:textId="77777777" w:rsidR="00C55794" w:rsidRPr="00357EBB" w:rsidRDefault="00880AD7" w:rsidP="00880AD7">
      <w:pPr>
        <w:tabs>
          <w:tab w:val="left" w:pos="2773"/>
        </w:tabs>
        <w:ind w:firstLine="567"/>
        <w:jc w:val="center"/>
        <w:rPr>
          <w:rFonts w:ascii="Times New Roman" w:hAnsi="Times New Roman" w:cs="Times New Roman"/>
          <w:color w:val="000000" w:themeColor="text1"/>
          <w:sz w:val="28"/>
          <w:szCs w:val="28"/>
          <w:lang w:val="kk-KZ"/>
        </w:rPr>
      </w:pPr>
      <w:r w:rsidRPr="00357EBB">
        <w:rPr>
          <w:rFonts w:ascii="Times New Roman" w:hAnsi="Times New Roman"/>
          <w:noProof/>
          <w:color w:val="000000" w:themeColor="text1"/>
          <w:lang w:eastAsia="ru-RU"/>
        </w:rPr>
        <w:drawing>
          <wp:inline distT="0" distB="0" distL="0" distR="0" wp14:anchorId="56A1B3FA" wp14:editId="430D2049">
            <wp:extent cx="3884295" cy="2590800"/>
            <wp:effectExtent l="0" t="0" r="1905" b="0"/>
            <wp:docPr id="58" name="Диаграмма 58"/>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2665540" w14:textId="77777777" w:rsidR="00C55794" w:rsidRPr="00357EBB" w:rsidRDefault="00C55794" w:rsidP="004A42B7">
      <w:pPr>
        <w:tabs>
          <w:tab w:val="left" w:pos="2773"/>
        </w:tabs>
        <w:ind w:firstLine="567"/>
        <w:jc w:val="both"/>
        <w:rPr>
          <w:rFonts w:ascii="Times New Roman" w:hAnsi="Times New Roman" w:cs="Times New Roman"/>
          <w:color w:val="000000" w:themeColor="text1"/>
          <w:sz w:val="28"/>
          <w:szCs w:val="28"/>
          <w:lang w:val="kk-KZ"/>
        </w:rPr>
      </w:pPr>
    </w:p>
    <w:p w14:paraId="1AE151B8" w14:textId="77777777" w:rsidR="00C62473" w:rsidRPr="00357EBB" w:rsidRDefault="00880AD7" w:rsidP="00880AD7">
      <w:pPr>
        <w:tabs>
          <w:tab w:val="left" w:pos="2773"/>
        </w:tabs>
        <w:ind w:firstLine="567"/>
        <w:jc w:val="center"/>
        <w:rPr>
          <w:rFonts w:ascii="Times New Roman" w:hAnsi="Times New Roman" w:cs="Times New Roman"/>
          <w:color w:val="000000" w:themeColor="text1"/>
          <w:sz w:val="28"/>
          <w:szCs w:val="28"/>
          <w:lang w:val="kk-KZ"/>
        </w:rPr>
      </w:pPr>
      <w:r w:rsidRPr="00357EBB">
        <w:rPr>
          <w:rFonts w:ascii="Times New Roman" w:hAnsi="Times New Roman"/>
          <w:noProof/>
          <w:color w:val="000000" w:themeColor="text1"/>
          <w:lang w:eastAsia="ru-RU"/>
        </w:rPr>
        <w:lastRenderedPageBreak/>
        <w:drawing>
          <wp:inline distT="0" distB="0" distL="0" distR="0" wp14:anchorId="6B635248" wp14:editId="171330DC">
            <wp:extent cx="3589655" cy="2247900"/>
            <wp:effectExtent l="0" t="0" r="10795" b="0"/>
            <wp:docPr id="57" name="Диаграмма 57"/>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14:paraId="5108AEAC" w14:textId="77777777" w:rsidR="00880AD7" w:rsidRPr="00357EBB" w:rsidRDefault="00880AD7" w:rsidP="00880AD7">
      <w:pPr>
        <w:tabs>
          <w:tab w:val="left" w:pos="2773"/>
        </w:tabs>
        <w:ind w:firstLine="567"/>
        <w:jc w:val="center"/>
        <w:rPr>
          <w:rFonts w:ascii="Times New Roman" w:hAnsi="Times New Roman" w:cs="Times New Roman"/>
          <w:color w:val="000000" w:themeColor="text1"/>
          <w:sz w:val="28"/>
          <w:szCs w:val="28"/>
          <w:lang w:val="kk-KZ"/>
        </w:rPr>
      </w:pPr>
    </w:p>
    <w:p w14:paraId="5521EA7A" w14:textId="77777777" w:rsidR="00880AD7" w:rsidRPr="00357EBB" w:rsidRDefault="00880AD7" w:rsidP="00880AD7">
      <w:pPr>
        <w:tabs>
          <w:tab w:val="left" w:pos="2773"/>
        </w:tabs>
        <w:ind w:firstLine="567"/>
        <w:jc w:val="center"/>
        <w:rPr>
          <w:rFonts w:ascii="Times New Roman" w:hAnsi="Times New Roman" w:cs="Times New Roman"/>
          <w:color w:val="000000" w:themeColor="text1"/>
          <w:sz w:val="28"/>
          <w:szCs w:val="28"/>
          <w:lang w:val="kk-KZ"/>
        </w:rPr>
      </w:pPr>
      <w:r w:rsidRPr="00357EBB">
        <w:rPr>
          <w:rFonts w:ascii="Times New Roman" w:hAnsi="Times New Roman"/>
          <w:noProof/>
          <w:color w:val="000000" w:themeColor="text1"/>
          <w:lang w:eastAsia="ru-RU"/>
        </w:rPr>
        <w:drawing>
          <wp:inline distT="0" distB="0" distL="0" distR="0" wp14:anchorId="4D06E1C1" wp14:editId="1513906C">
            <wp:extent cx="3532505" cy="2324100"/>
            <wp:effectExtent l="0" t="0" r="10795" b="0"/>
            <wp:docPr id="56" name="Диаграмма 5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70E089C3" w14:textId="26D6289A" w:rsidR="00410545" w:rsidRPr="00357EBB" w:rsidRDefault="005A215C" w:rsidP="009A12BF">
      <w:pPr>
        <w:spacing w:after="0" w:line="240" w:lineRule="auto"/>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Сурет 1</w:t>
      </w:r>
      <w:r w:rsidR="00983AFF" w:rsidRPr="00357EBB">
        <w:rPr>
          <w:rFonts w:ascii="Times New Roman" w:eastAsia="Times New Roman" w:hAnsi="Times New Roman"/>
          <w:color w:val="000000" w:themeColor="text1"/>
          <w:sz w:val="28"/>
          <w:szCs w:val="28"/>
          <w:lang w:val="kk-KZ"/>
        </w:rPr>
        <w:t>2</w:t>
      </w:r>
      <w:r w:rsidRPr="00357EBB">
        <w:rPr>
          <w:rFonts w:ascii="Times New Roman" w:eastAsia="Times New Roman" w:hAnsi="Times New Roman"/>
          <w:color w:val="000000" w:themeColor="text1"/>
          <w:sz w:val="28"/>
          <w:szCs w:val="28"/>
          <w:lang w:val="kk-KZ"/>
        </w:rPr>
        <w:t xml:space="preserve"> – Қант қызылшасының өнімділігі мен топырақтағы фосфор органикалық қосылыстар арасындағы корреляциялық байланыстар</w:t>
      </w:r>
      <w:r w:rsidR="009A12BF" w:rsidRPr="00357EBB">
        <w:rPr>
          <w:rFonts w:ascii="Times New Roman" w:eastAsia="Times New Roman" w:hAnsi="Times New Roman"/>
          <w:color w:val="000000" w:themeColor="text1"/>
          <w:sz w:val="28"/>
          <w:szCs w:val="28"/>
          <w:lang w:val="kk-KZ"/>
        </w:rPr>
        <w:t xml:space="preserve"> (2020 ж.</w:t>
      </w:r>
      <w:r w:rsidR="00983AFF" w:rsidRPr="00357EBB">
        <w:rPr>
          <w:rFonts w:ascii="Times New Roman" w:eastAsia="Times New Roman" w:hAnsi="Times New Roman"/>
          <w:color w:val="000000" w:themeColor="text1"/>
          <w:sz w:val="28"/>
          <w:szCs w:val="28"/>
          <w:lang w:val="kk-KZ"/>
        </w:rPr>
        <w:t>)</w:t>
      </w:r>
    </w:p>
    <w:p w14:paraId="67CA9B17" w14:textId="77777777" w:rsidR="00983AFF" w:rsidRPr="00357EBB" w:rsidRDefault="00983AFF" w:rsidP="009A12BF">
      <w:pPr>
        <w:spacing w:after="0" w:line="240" w:lineRule="auto"/>
        <w:jc w:val="center"/>
        <w:rPr>
          <w:rFonts w:ascii="Times New Roman" w:hAnsi="Times New Roman" w:cs="Times New Roman"/>
          <w:b/>
          <w:color w:val="000000" w:themeColor="text1"/>
          <w:sz w:val="28"/>
          <w:szCs w:val="28"/>
          <w:lang w:val="kk-KZ"/>
        </w:rPr>
      </w:pPr>
    </w:p>
    <w:p w14:paraId="5554ABE4" w14:textId="40C06F6A" w:rsidR="00983AFF" w:rsidRPr="00357EBB" w:rsidRDefault="00983AFF" w:rsidP="00983AFF">
      <w:pPr>
        <w:tabs>
          <w:tab w:val="left" w:pos="284"/>
        </w:tabs>
        <w:spacing w:after="0" w:line="240" w:lineRule="auto"/>
        <w:ind w:firstLine="709"/>
        <w:jc w:val="both"/>
        <w:rPr>
          <w:rFonts w:ascii="Times New Roman" w:eastAsia="Calibri" w:hAnsi="Times New Roman" w:cs="Times New Roman"/>
          <w:color w:val="000000" w:themeColor="text1"/>
          <w:sz w:val="28"/>
          <w:szCs w:val="28"/>
          <w:lang w:val="kk-KZ"/>
        </w:rPr>
      </w:pPr>
      <w:r w:rsidRPr="00357EBB">
        <w:rPr>
          <w:rFonts w:ascii="Times New Roman" w:eastAsia="Calibri" w:hAnsi="Times New Roman" w:cs="Times New Roman"/>
          <w:color w:val="000000" w:themeColor="text1"/>
          <w:sz w:val="28"/>
          <w:szCs w:val="28"/>
          <w:lang w:val="kk-KZ"/>
        </w:rPr>
        <w:t>Фосфор тыңайтқыштарының екі еселенген (P</w:t>
      </w:r>
      <w:r w:rsidRPr="00357EBB">
        <w:rPr>
          <w:rFonts w:ascii="Times New Roman" w:eastAsia="Calibri" w:hAnsi="Times New Roman" w:cs="Times New Roman"/>
          <w:color w:val="000000" w:themeColor="text1"/>
          <w:sz w:val="28"/>
          <w:szCs w:val="28"/>
          <w:vertAlign w:val="subscript"/>
          <w:lang w:val="kk-KZ"/>
        </w:rPr>
        <w:t>180</w:t>
      </w:r>
      <w:r w:rsidRPr="00357EBB">
        <w:rPr>
          <w:rFonts w:ascii="Times New Roman" w:eastAsia="Calibri" w:hAnsi="Times New Roman" w:cs="Times New Roman"/>
          <w:color w:val="000000" w:themeColor="text1"/>
          <w:sz w:val="28"/>
          <w:szCs w:val="28"/>
          <w:lang w:val="kk-KZ"/>
        </w:rPr>
        <w:t>) нормасын қолданғанда өнімділік 555 ц/га жоғарылағанымен, ең аз елеулі айырмашылық мәнінен аспады (кесте 16) [</w:t>
      </w:r>
      <w:r w:rsidR="005B1578">
        <w:rPr>
          <w:rFonts w:ascii="Times New Roman" w:eastAsia="Calibri" w:hAnsi="Times New Roman" w:cs="Times New Roman"/>
          <w:color w:val="000000" w:themeColor="text1"/>
          <w:sz w:val="28"/>
          <w:szCs w:val="28"/>
          <w:lang w:val="kk-KZ"/>
        </w:rPr>
        <w:t>217-221</w:t>
      </w:r>
      <w:r w:rsidRPr="00357EBB">
        <w:rPr>
          <w:rFonts w:ascii="Times New Roman" w:eastAsia="Calibri" w:hAnsi="Times New Roman" w:cs="Times New Roman"/>
          <w:color w:val="000000" w:themeColor="text1"/>
          <w:sz w:val="28"/>
          <w:szCs w:val="28"/>
          <w:lang w:val="kk-KZ"/>
        </w:rPr>
        <w:t>].</w:t>
      </w:r>
    </w:p>
    <w:p w14:paraId="2C5333C7" w14:textId="77777777" w:rsidR="00983AFF" w:rsidRPr="00357EBB" w:rsidRDefault="00983AFF" w:rsidP="00983AFF">
      <w:pPr>
        <w:tabs>
          <w:tab w:val="left" w:pos="284"/>
        </w:tabs>
        <w:spacing w:after="0" w:line="240" w:lineRule="auto"/>
        <w:jc w:val="both"/>
        <w:rPr>
          <w:rFonts w:ascii="Times New Roman" w:eastAsia="Calibri" w:hAnsi="Times New Roman" w:cs="Times New Roman"/>
          <w:color w:val="000000" w:themeColor="text1"/>
          <w:sz w:val="28"/>
          <w:szCs w:val="28"/>
          <w:lang w:val="kk-KZ"/>
        </w:rPr>
      </w:pPr>
      <w:r w:rsidRPr="00357EBB">
        <w:rPr>
          <w:rFonts w:ascii="Times New Roman" w:eastAsia="Calibri" w:hAnsi="Times New Roman" w:cs="Times New Roman"/>
          <w:color w:val="000000" w:themeColor="text1"/>
          <w:sz w:val="28"/>
          <w:szCs w:val="28"/>
          <w:lang w:val="kk-KZ"/>
        </w:rPr>
        <w:tab/>
      </w:r>
      <w:r w:rsidRPr="00357EBB">
        <w:rPr>
          <w:rFonts w:ascii="Times New Roman" w:eastAsia="Calibri" w:hAnsi="Times New Roman" w:cs="Times New Roman"/>
          <w:color w:val="000000" w:themeColor="text1"/>
          <w:sz w:val="28"/>
          <w:szCs w:val="28"/>
          <w:lang w:val="kk-KZ"/>
        </w:rPr>
        <w:tab/>
        <w:t>Тәжірибеде ең жоғарғы 636,0 ц/га өнімділікті минералдық тыңайтқыштардың толық нормасы мен 60 т көң қолданған вариант қамтамасыз етіп 300,0 ц/га қосымша өнім алынды. Тыңайтқыштардан алынған қосымша өнім мөлшері  12-219,0 ц/га аралығында ауытқыды.</w:t>
      </w:r>
    </w:p>
    <w:p w14:paraId="0EF62CFE" w14:textId="31BA9F70" w:rsidR="00983AFF" w:rsidRPr="00357EBB" w:rsidRDefault="00983AFF" w:rsidP="00983AFF">
      <w:pPr>
        <w:spacing w:after="0" w:line="240" w:lineRule="auto"/>
        <w:ind w:left="-158" w:right="-83" w:firstLine="725"/>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Тәжірибеде, фосфор органикалық қосылыстардың ішінде ең жоғарғы корреляциялық коэффициент (</w:t>
      </w:r>
      <w:r w:rsidRPr="00357EBB">
        <w:rPr>
          <w:rFonts w:ascii="Times New Roman" w:eastAsia="Times New Roman" w:hAnsi="Times New Roman"/>
          <w:color w:val="000000" w:themeColor="text1"/>
          <w:sz w:val="28"/>
          <w:szCs w:val="28"/>
          <w:lang w:val="kk-KZ"/>
        </w:rPr>
        <w:t xml:space="preserve">R=0,76) </w:t>
      </w:r>
      <w:r w:rsidRPr="00357EBB">
        <w:rPr>
          <w:rFonts w:ascii="Times New Roman" w:hAnsi="Times New Roman" w:cs="Times New Roman"/>
          <w:color w:val="000000" w:themeColor="text1"/>
          <w:sz w:val="28"/>
          <w:szCs w:val="28"/>
          <w:lang w:val="kk-KZ"/>
        </w:rPr>
        <w:t>фульвоқышқылдары фосфоры мен қант қызылшасы өнімділігі арасында анықталды (кесте16, сурет 1</w:t>
      </w:r>
      <w:r w:rsidR="009A12BF" w:rsidRPr="00357EBB">
        <w:rPr>
          <w:rFonts w:ascii="Times New Roman" w:hAnsi="Times New Roman" w:cs="Times New Roman"/>
          <w:color w:val="000000" w:themeColor="text1"/>
          <w:sz w:val="28"/>
          <w:szCs w:val="28"/>
          <w:lang w:val="kk-KZ"/>
        </w:rPr>
        <w:t>2</w:t>
      </w:r>
      <w:r w:rsidRPr="00357EBB">
        <w:rPr>
          <w:rFonts w:ascii="Times New Roman" w:hAnsi="Times New Roman" w:cs="Times New Roman"/>
          <w:color w:val="000000" w:themeColor="text1"/>
          <w:sz w:val="28"/>
          <w:szCs w:val="28"/>
          <w:lang w:val="kk-KZ"/>
        </w:rPr>
        <w:t>).</w:t>
      </w:r>
    </w:p>
    <w:p w14:paraId="1528BBA2" w14:textId="77777777" w:rsidR="00983AFF" w:rsidRPr="00357EBB" w:rsidRDefault="00983AFF" w:rsidP="00983AFF">
      <w:pPr>
        <w:tabs>
          <w:tab w:val="left" w:pos="2773"/>
        </w:tabs>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Сөйтіп, қант қызылшасының өнімділігін жоғарылатуда топырақтағы жылжымалы фосфор, минералдық фосфаттар және фосфорорганикалық қосылыстардың (ЛОЗ, гумин және фульвоқышқылдары) әсері біршама жоғары екендігін көрсетті. Нәтижесінде, қант қызылшасының жоғары өнімділіктері қамтамасыз етіліп, олардың корреляциялық коэффициенттерінің шамалары жоғары болатындығы анықталды. </w:t>
      </w:r>
    </w:p>
    <w:p w14:paraId="6BF35A9D" w14:textId="77777777" w:rsidR="00270918" w:rsidRPr="00357EBB" w:rsidRDefault="00C55794" w:rsidP="00270918">
      <w:pPr>
        <w:spacing w:after="0" w:line="240" w:lineRule="auto"/>
        <w:ind w:firstLine="567"/>
        <w:jc w:val="both"/>
        <w:rPr>
          <w:rFonts w:ascii="Times New Roman" w:hAnsi="Times New Roman" w:cs="Times New Roman"/>
          <w:b/>
          <w:color w:val="000000" w:themeColor="text1"/>
          <w:sz w:val="28"/>
          <w:szCs w:val="28"/>
          <w:lang w:val="kk-KZ"/>
        </w:rPr>
      </w:pPr>
      <w:r w:rsidRPr="00357EBB">
        <w:rPr>
          <w:rFonts w:ascii="Times New Roman" w:hAnsi="Times New Roman" w:cs="Times New Roman"/>
          <w:b/>
          <w:color w:val="000000" w:themeColor="text1"/>
          <w:sz w:val="28"/>
          <w:szCs w:val="28"/>
          <w:lang w:val="kk-KZ"/>
        </w:rPr>
        <w:lastRenderedPageBreak/>
        <w:t>6 АУЫСПАЛЫ ЕГІСТІКТЕ ӨСІРІЛГЕН ҚАНТ ҚЫЗЫЛШАСЫНА ҚОЛДАНЫЛҒАН ӘРТҮРЛІ ТЫҢАЙТҚЫШТАРДЫҢ АГРОНОМИЯ-ЛЫҚ ЖӘНЕ ЭКОНОМИКАЛЫҚ ТИІМДІЛІКТЕРІ</w:t>
      </w:r>
    </w:p>
    <w:p w14:paraId="71E8333E" w14:textId="77777777" w:rsidR="00C55794" w:rsidRPr="00357EBB" w:rsidRDefault="00C55794" w:rsidP="00270918">
      <w:pPr>
        <w:spacing w:after="0" w:line="240" w:lineRule="auto"/>
        <w:ind w:firstLine="567"/>
        <w:jc w:val="both"/>
        <w:rPr>
          <w:rFonts w:ascii="Times New Roman" w:hAnsi="Times New Roman" w:cs="Times New Roman"/>
          <w:b/>
          <w:color w:val="000000" w:themeColor="text1"/>
          <w:sz w:val="28"/>
          <w:szCs w:val="28"/>
          <w:lang w:val="kk-KZ"/>
        </w:rPr>
      </w:pPr>
    </w:p>
    <w:p w14:paraId="7402B540" w14:textId="77777777" w:rsidR="00270918" w:rsidRPr="00357EBB" w:rsidRDefault="00270918" w:rsidP="00270918">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Тыңайтқыштар топырақ құнарлылығы мен ауылшаруашылық дақылдарының өнімділігін жоғарылататын маңызды құрал болып табылады. Олар ауылшаруашылық өндірісінің рентабельділігін қамтамасыз ете отырып, тез арада өзін ақтай алады. </w:t>
      </w:r>
    </w:p>
    <w:p w14:paraId="26F04F76" w14:textId="21739B78" w:rsidR="00270918" w:rsidRPr="00357EBB" w:rsidRDefault="00270918" w:rsidP="00270918">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Тыңайтқыштар мен ауылшаруашылық дақылдарының өнімдерінің сатылу бағаларының тұрақтамауы, дақылдарды өсіру кезіндегі орындалатын жұмыстардың құнының әртүрлі болуы, экономикалық тиімділікті ақшалай есептеуге көп қиындықтар туғызып отыр. Соңғы жылдары агрохимиялық зерттеулерде тыңайтқыштардың тиімділік көрсеткіштерін, олардан алынған қосымша өнім немесе өнім құрамындағы сапалық көрсеткіштерінің (белок, май және т.б.) қайтарылымы бойынша есептеу кең таралуда және осы көрсеткіштердің қайтарылымы бойынша </w:t>
      </w:r>
      <w:r w:rsidR="009A12BF" w:rsidRPr="00357EBB">
        <w:rPr>
          <w:rFonts w:ascii="Times New Roman" w:hAnsi="Times New Roman" w:cs="Times New Roman"/>
          <w:color w:val="000000" w:themeColor="text1"/>
          <w:sz w:val="28"/>
          <w:szCs w:val="28"/>
          <w:lang w:val="kk-KZ"/>
        </w:rPr>
        <w:t>анықталуда</w:t>
      </w:r>
      <w:r w:rsidRPr="00357EBB">
        <w:rPr>
          <w:rFonts w:ascii="Times New Roman" w:hAnsi="Times New Roman" w:cs="Times New Roman"/>
          <w:color w:val="000000" w:themeColor="text1"/>
          <w:sz w:val="28"/>
          <w:szCs w:val="28"/>
          <w:lang w:val="kk-KZ"/>
        </w:rPr>
        <w:t xml:space="preserve">. </w:t>
      </w:r>
    </w:p>
    <w:p w14:paraId="6C253B67" w14:textId="77777777" w:rsidR="00270918" w:rsidRPr="00357EBB" w:rsidRDefault="00270918" w:rsidP="00270918">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Тыңайтқыштардың нормалары мен тәсілдерін, олардың пайдалану коэффициенттерін жоғарылату мақсатында жүргізілген зерттеулер, топырақ құнарлылығын сақтау мен дақылдардың өнімділігін жоғарылатуға мүмкіндік туғызады. Зерттелетін факторлардың әсерлерінің тиімділіктерін жан-жақты әрі нақты бағалау үшін дақылдардың өнімділігі мен сапа көрсеткіштерінің мәндері жеткіліксіз, сондықтан алынған қосымша өнім мен топырақ құнарлылығын жоғарылататын шығындардың мөлшерлерін есепке алады.</w:t>
      </w:r>
    </w:p>
    <w:p w14:paraId="6B64E0F1" w14:textId="77777777" w:rsidR="00270918" w:rsidRPr="00357EBB" w:rsidRDefault="00270918" w:rsidP="00270918">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Қолданылған тыңайтқыштардың экономикалық тиімділігін анықтауда мынандай негізгі көрсеткіштер есепке алынуы қажет:</w:t>
      </w:r>
    </w:p>
    <w:p w14:paraId="18166794" w14:textId="77777777" w:rsidR="00270918" w:rsidRPr="00357EBB" w:rsidRDefault="00270918" w:rsidP="00270918">
      <w:pPr>
        <w:pStyle w:val="a4"/>
        <w:numPr>
          <w:ilvl w:val="0"/>
          <w:numId w:val="12"/>
        </w:numPr>
        <w:spacing w:after="0" w:line="240" w:lineRule="auto"/>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1 га егістіктен алынған ауылшаруашылық дақылдарының өнімі;</w:t>
      </w:r>
    </w:p>
    <w:p w14:paraId="2E904D24" w14:textId="77777777" w:rsidR="00270918" w:rsidRPr="00357EBB" w:rsidRDefault="00270918" w:rsidP="00270918">
      <w:pPr>
        <w:pStyle w:val="a4"/>
        <w:numPr>
          <w:ilvl w:val="0"/>
          <w:numId w:val="12"/>
        </w:numPr>
        <w:spacing w:after="0" w:line="240" w:lineRule="auto"/>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ақшалай немесе әсерлі затпен алынған негізгі және қосымша өнімнің құны;</w:t>
      </w:r>
    </w:p>
    <w:p w14:paraId="70EC36A4" w14:textId="77777777" w:rsidR="00270918" w:rsidRPr="00357EBB" w:rsidRDefault="00270918" w:rsidP="00270918">
      <w:pPr>
        <w:pStyle w:val="a4"/>
        <w:numPr>
          <w:ilvl w:val="0"/>
          <w:numId w:val="12"/>
        </w:numPr>
        <w:spacing w:after="0" w:line="240" w:lineRule="auto"/>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тыңайтқыштарды қолдану мен өнімді жинауға кеткен жалпы шығындар мөлшері;</w:t>
      </w:r>
    </w:p>
    <w:p w14:paraId="30F9263E" w14:textId="77777777" w:rsidR="00270918" w:rsidRPr="00357EBB" w:rsidRDefault="00270918" w:rsidP="00270918">
      <w:pPr>
        <w:pStyle w:val="a4"/>
        <w:numPr>
          <w:ilvl w:val="0"/>
          <w:numId w:val="12"/>
        </w:numPr>
        <w:spacing w:after="0" w:line="240" w:lineRule="auto"/>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қолданылған тыңайтқыштардың рентабельдік деңгейі;</w:t>
      </w:r>
    </w:p>
    <w:p w14:paraId="613CEB51" w14:textId="77777777" w:rsidR="00270918" w:rsidRPr="00357EBB" w:rsidRDefault="00270918" w:rsidP="00270918">
      <w:pPr>
        <w:pStyle w:val="a4"/>
        <w:numPr>
          <w:ilvl w:val="0"/>
          <w:numId w:val="12"/>
        </w:numPr>
        <w:spacing w:after="0" w:line="240" w:lineRule="auto"/>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тыңайтқыштарды қолданудың экономикалық тиімділігін анықтаудың негізгі әдісі, ол жалпы қабылданған ережеге сәйкес, тыңайтылған варианттар мен бақылау вариантын салыстыру арқылы табады.</w:t>
      </w:r>
    </w:p>
    <w:p w14:paraId="791C779C" w14:textId="77777777" w:rsidR="00270918" w:rsidRPr="00357EBB" w:rsidRDefault="00270918" w:rsidP="00270918">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Тыңайтқыштардан алынған негізгі және қосымша өнімдердің жалпы құны мен жалпы шығындар мөлшерін есептеген соң, таза пайданың мөлшерін төмендегі формуламен есептеп шығарады:</w:t>
      </w:r>
    </w:p>
    <w:p w14:paraId="54259F2C" w14:textId="77777777" w:rsidR="00C55794" w:rsidRPr="00357EBB" w:rsidRDefault="00C55794" w:rsidP="00270918">
      <w:pPr>
        <w:spacing w:after="0" w:line="240" w:lineRule="auto"/>
        <w:ind w:firstLine="567"/>
        <w:jc w:val="both"/>
        <w:rPr>
          <w:rFonts w:ascii="Times New Roman" w:hAnsi="Times New Roman" w:cs="Times New Roman"/>
          <w:color w:val="000000" w:themeColor="text1"/>
          <w:sz w:val="28"/>
          <w:szCs w:val="28"/>
          <w:lang w:val="kk-KZ"/>
        </w:rPr>
      </w:pPr>
    </w:p>
    <w:p w14:paraId="42582C6E" w14:textId="0FE0FA98" w:rsidR="00270918" w:rsidRPr="00357EBB" w:rsidRDefault="00270918" w:rsidP="00270918">
      <w:pPr>
        <w:spacing w:after="0" w:line="240" w:lineRule="auto"/>
        <w:ind w:firstLine="567"/>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rPr>
        <w:t>Т</w:t>
      </w:r>
      <w:r w:rsidRPr="00357EBB">
        <w:rPr>
          <w:rFonts w:ascii="Times New Roman" w:hAnsi="Times New Roman" w:cs="Times New Roman"/>
          <w:color w:val="000000" w:themeColor="text1"/>
          <w:sz w:val="28"/>
          <w:szCs w:val="28"/>
          <w:vertAlign w:val="subscript"/>
        </w:rPr>
        <w:t>п</w:t>
      </w:r>
      <w:r w:rsidRPr="00357EBB">
        <w:rPr>
          <w:rFonts w:ascii="Times New Roman" w:hAnsi="Times New Roman" w:cs="Times New Roman"/>
          <w:color w:val="000000" w:themeColor="text1"/>
          <w:sz w:val="28"/>
          <w:szCs w:val="28"/>
          <w:vertAlign w:val="subscript"/>
          <w:lang w:val="kk-KZ"/>
        </w:rPr>
        <w:t xml:space="preserve"> </w:t>
      </w:r>
      <w:r w:rsidRPr="00357EBB">
        <w:rPr>
          <w:rFonts w:ascii="Times New Roman" w:hAnsi="Times New Roman" w:cs="Times New Roman"/>
          <w:color w:val="000000" w:themeColor="text1"/>
          <w:sz w:val="28"/>
          <w:szCs w:val="28"/>
        </w:rPr>
        <w:t>=</w:t>
      </w:r>
      <w:r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rPr>
        <w:t xml:space="preserve">(С </w:t>
      </w:r>
      <w:r w:rsidR="000E7D04" w:rsidRPr="00357EBB">
        <w:rPr>
          <w:rFonts w:ascii="Times New Roman" w:hAnsi="Times New Roman" w:cs="Times New Roman"/>
          <w:color w:val="000000" w:themeColor="text1"/>
          <w:sz w:val="28"/>
          <w:szCs w:val="28"/>
        </w:rPr>
        <w:t>+</w:t>
      </w:r>
      <w:r w:rsidRPr="00357EBB">
        <w:rPr>
          <w:rFonts w:ascii="Times New Roman" w:hAnsi="Times New Roman" w:cs="Times New Roman"/>
          <w:color w:val="000000" w:themeColor="text1"/>
          <w:sz w:val="28"/>
          <w:szCs w:val="28"/>
        </w:rPr>
        <w:t xml:space="preserve"> с) </w:t>
      </w:r>
      <w:r w:rsidR="000E7D04" w:rsidRPr="00357EBB">
        <w:rPr>
          <w:rFonts w:ascii="Times New Roman" w:hAnsi="Times New Roman" w:cs="Times New Roman"/>
          <w:color w:val="000000" w:themeColor="text1"/>
          <w:sz w:val="28"/>
          <w:szCs w:val="28"/>
        </w:rPr>
        <w:t xml:space="preserve">– </w:t>
      </w:r>
      <w:r w:rsidRPr="00357EBB">
        <w:rPr>
          <w:rFonts w:ascii="Times New Roman" w:hAnsi="Times New Roman" w:cs="Times New Roman"/>
          <w:color w:val="000000" w:themeColor="text1"/>
          <w:sz w:val="28"/>
          <w:szCs w:val="28"/>
        </w:rPr>
        <w:t>Е</w:t>
      </w:r>
      <w:r w:rsidRPr="00357EBB">
        <w:rPr>
          <w:rFonts w:ascii="Times New Roman" w:hAnsi="Times New Roman" w:cs="Times New Roman"/>
          <w:color w:val="000000" w:themeColor="text1"/>
          <w:sz w:val="28"/>
          <w:szCs w:val="28"/>
          <w:lang w:val="kk-KZ"/>
        </w:rPr>
        <w:t>,</w:t>
      </w:r>
    </w:p>
    <w:p w14:paraId="4BAD62CF" w14:textId="77777777" w:rsidR="00C55794" w:rsidRPr="00357EBB" w:rsidRDefault="00C55794" w:rsidP="00270918">
      <w:pPr>
        <w:spacing w:after="0" w:line="240" w:lineRule="auto"/>
        <w:ind w:firstLine="567"/>
        <w:jc w:val="center"/>
        <w:rPr>
          <w:rFonts w:ascii="Times New Roman" w:hAnsi="Times New Roman" w:cs="Times New Roman"/>
          <w:color w:val="000000" w:themeColor="text1"/>
          <w:sz w:val="28"/>
          <w:szCs w:val="28"/>
          <w:lang w:val="kk-KZ"/>
        </w:rPr>
      </w:pPr>
    </w:p>
    <w:p w14:paraId="55B479C9" w14:textId="77777777" w:rsidR="00270918" w:rsidRPr="00357EBB" w:rsidRDefault="00270918" w:rsidP="00270918">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мұнда, </w:t>
      </w:r>
      <w:r w:rsidRPr="00357EBB">
        <w:rPr>
          <w:rFonts w:ascii="Times New Roman" w:hAnsi="Times New Roman" w:cs="Times New Roman"/>
          <w:color w:val="000000" w:themeColor="text1"/>
          <w:sz w:val="28"/>
          <w:szCs w:val="28"/>
        </w:rPr>
        <w:t>Т</w:t>
      </w:r>
      <w:r w:rsidRPr="00357EBB">
        <w:rPr>
          <w:rFonts w:ascii="Times New Roman" w:hAnsi="Times New Roman" w:cs="Times New Roman"/>
          <w:color w:val="000000" w:themeColor="text1"/>
          <w:sz w:val="28"/>
          <w:szCs w:val="28"/>
          <w:vertAlign w:val="subscript"/>
        </w:rPr>
        <w:t>п</w:t>
      </w:r>
      <w:r w:rsidRPr="00357EBB">
        <w:rPr>
          <w:rFonts w:ascii="Times New Roman" w:hAnsi="Times New Roman" w:cs="Times New Roman"/>
          <w:color w:val="000000" w:themeColor="text1"/>
          <w:sz w:val="28"/>
          <w:szCs w:val="28"/>
          <w:vertAlign w:val="subscript"/>
          <w:lang w:val="kk-KZ"/>
        </w:rPr>
        <w:t xml:space="preserve"> </w:t>
      </w:r>
      <w:r w:rsidRPr="00357EBB">
        <w:rPr>
          <w:rFonts w:ascii="Times New Roman" w:hAnsi="Times New Roman" w:cs="Times New Roman"/>
          <w:color w:val="000000" w:themeColor="text1"/>
          <w:sz w:val="28"/>
          <w:szCs w:val="28"/>
        </w:rPr>
        <w:t>–</w:t>
      </w:r>
      <w:r w:rsidRPr="00357EBB">
        <w:rPr>
          <w:rFonts w:ascii="Times New Roman" w:hAnsi="Times New Roman" w:cs="Times New Roman"/>
          <w:color w:val="000000" w:themeColor="text1"/>
          <w:sz w:val="28"/>
          <w:szCs w:val="28"/>
          <w:lang w:val="kk-KZ"/>
        </w:rPr>
        <w:t xml:space="preserve"> таза пайда, теңге/га;</w:t>
      </w:r>
    </w:p>
    <w:p w14:paraId="07B10504" w14:textId="77777777" w:rsidR="00270918" w:rsidRPr="00357EBB" w:rsidRDefault="00270918" w:rsidP="00270918">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С – негізгі өнімнің құны, теңге/га;</w:t>
      </w:r>
    </w:p>
    <w:p w14:paraId="2D1A1AA2" w14:textId="77777777" w:rsidR="00270918" w:rsidRPr="00357EBB" w:rsidRDefault="00270918" w:rsidP="00270918">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с – қосымша өнімнің құны, теңге/га;</w:t>
      </w:r>
    </w:p>
    <w:p w14:paraId="5D7C8AD2" w14:textId="77777777" w:rsidR="00270918" w:rsidRPr="00357EBB" w:rsidRDefault="00270918" w:rsidP="00270918">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Е – жалпы шығындар құны, теңге/га.</w:t>
      </w:r>
    </w:p>
    <w:p w14:paraId="0DE68F8E" w14:textId="77777777" w:rsidR="00270918" w:rsidRPr="00357EBB" w:rsidRDefault="00270918" w:rsidP="00270918">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lastRenderedPageBreak/>
        <w:t>Қолданылған тыңайтқыштардың рентабельділігін мына формула арқылы анықтайды:</w:t>
      </w:r>
    </w:p>
    <w:p w14:paraId="611DF853" w14:textId="77777777" w:rsidR="00270918" w:rsidRPr="00357EBB" w:rsidRDefault="00270918" w:rsidP="00270918">
      <w:pPr>
        <w:spacing w:after="0" w:line="240" w:lineRule="auto"/>
        <w:ind w:firstLine="567"/>
        <w:jc w:val="both"/>
        <w:rPr>
          <w:rFonts w:ascii="Times New Roman" w:eastAsiaTheme="minorEastAsia" w:hAnsi="Times New Roman" w:cs="Times New Roman"/>
          <w:color w:val="000000" w:themeColor="text1"/>
          <w:sz w:val="28"/>
          <w:szCs w:val="28"/>
        </w:rPr>
      </w:pPr>
      <m:oMathPara>
        <m:oMath>
          <m:r>
            <w:rPr>
              <w:rFonts w:ascii="Cambria Math" w:hAnsi="Cambria Math" w:cs="Times New Roman"/>
              <w:color w:val="000000" w:themeColor="text1"/>
              <w:sz w:val="28"/>
              <w:szCs w:val="28"/>
              <w:lang w:val="kk-KZ"/>
            </w:rPr>
            <m:t>Р</m:t>
          </m:r>
          <m:r>
            <w:rPr>
              <w:rFonts w:ascii="Cambria Math" w:hAnsi="Cambria Math" w:cs="Times New Roman"/>
              <w:color w:val="000000" w:themeColor="text1"/>
              <w:sz w:val="28"/>
              <w:szCs w:val="28"/>
            </w:rPr>
            <m:t>%=</m:t>
          </m:r>
          <m:f>
            <m:fPr>
              <m:ctrlPr>
                <w:rPr>
                  <w:rFonts w:ascii="Cambria Math" w:hAnsi="Cambria Math" w:cs="Times New Roman"/>
                  <w:i/>
                  <w:color w:val="000000" w:themeColor="text1"/>
                  <w:sz w:val="28"/>
                  <w:szCs w:val="28"/>
                </w:rPr>
              </m:ctrlPr>
            </m:fPr>
            <m:num>
              <m:sSub>
                <m:sSubPr>
                  <m:ctrlPr>
                    <w:rPr>
                      <w:rFonts w:ascii="Cambria Math" w:hAnsi="Cambria Math" w:cs="Times New Roman"/>
                      <w:i/>
                      <w:color w:val="000000" w:themeColor="text1"/>
                      <w:sz w:val="28"/>
                      <w:szCs w:val="28"/>
                    </w:rPr>
                  </m:ctrlPr>
                </m:sSubPr>
                <m:e>
                  <m:r>
                    <w:rPr>
                      <w:rFonts w:ascii="Cambria Math" w:hAnsi="Cambria Math" w:cs="Times New Roman"/>
                      <w:color w:val="000000" w:themeColor="text1"/>
                      <w:sz w:val="28"/>
                      <w:szCs w:val="28"/>
                    </w:rPr>
                    <m:t>Т</m:t>
                  </m:r>
                </m:e>
                <m:sub>
                  <m:r>
                    <w:rPr>
                      <w:rFonts w:ascii="Cambria Math" w:hAnsi="Cambria Math" w:cs="Times New Roman"/>
                      <w:color w:val="000000" w:themeColor="text1"/>
                      <w:sz w:val="28"/>
                      <w:szCs w:val="28"/>
                    </w:rPr>
                    <m:t>п</m:t>
                  </m:r>
                </m:sub>
              </m:sSub>
            </m:num>
            <m:den>
              <m:r>
                <w:rPr>
                  <w:rFonts w:ascii="Cambria Math" w:hAnsi="Cambria Math" w:cs="Times New Roman"/>
                  <w:color w:val="000000" w:themeColor="text1"/>
                  <w:sz w:val="28"/>
                  <w:szCs w:val="28"/>
                </w:rPr>
                <m:t>Е</m:t>
              </m:r>
            </m:den>
          </m:f>
        </m:oMath>
      </m:oMathPara>
    </w:p>
    <w:p w14:paraId="55CC7BC4" w14:textId="77777777" w:rsidR="00C55794" w:rsidRPr="00357EBB" w:rsidRDefault="00C55794" w:rsidP="00270918">
      <w:pPr>
        <w:spacing w:after="0" w:line="240" w:lineRule="auto"/>
        <w:ind w:firstLine="567"/>
        <w:jc w:val="both"/>
        <w:rPr>
          <w:rFonts w:ascii="Times New Roman" w:eastAsiaTheme="minorEastAsia" w:hAnsi="Times New Roman" w:cs="Times New Roman"/>
          <w:color w:val="000000" w:themeColor="text1"/>
          <w:sz w:val="28"/>
          <w:szCs w:val="28"/>
          <w:lang w:val="kk-KZ"/>
        </w:rPr>
      </w:pPr>
    </w:p>
    <w:p w14:paraId="20B4F276" w14:textId="4CEA4DC9" w:rsidR="00270918" w:rsidRPr="00357EBB" w:rsidRDefault="00270918" w:rsidP="00270918">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Қант қызылшасы дақылына қолданылған тыңайтқыштардың әсерлерінің тиімділіктері екі түрлі әдіспен анықталады. Бірінші әдіс бойынша қолданылған минералдық тыңайтқыштардың 1 кг ә.з. мен органикалық тыңайтқыштардың 1 т физикалық массасын қант қызылшасы дақылының өнімімен қайтарылымын есептеу арқылы, екіншісі жұмсалған жалпы шығындардың мөлшерін есептей отырып, алынған шартты таза пайда мен рентабельдік деңгейін анықтау. Ол туралы </w:t>
      </w:r>
      <w:r w:rsidR="005A215C" w:rsidRPr="00357EBB">
        <w:rPr>
          <w:rFonts w:ascii="Times New Roman" w:hAnsi="Times New Roman" w:cs="Times New Roman"/>
          <w:color w:val="000000" w:themeColor="text1"/>
          <w:sz w:val="28"/>
          <w:szCs w:val="28"/>
          <w:lang w:val="kk-KZ"/>
        </w:rPr>
        <w:t>17-22</w:t>
      </w:r>
      <w:r w:rsidRPr="00357EBB">
        <w:rPr>
          <w:rFonts w:ascii="Times New Roman" w:hAnsi="Times New Roman" w:cs="Times New Roman"/>
          <w:color w:val="000000" w:themeColor="text1"/>
          <w:sz w:val="28"/>
          <w:szCs w:val="28"/>
          <w:lang w:val="kk-KZ"/>
        </w:rPr>
        <w:t xml:space="preserve"> кестелерде келтірілген. </w:t>
      </w:r>
    </w:p>
    <w:p w14:paraId="58C64DB1" w14:textId="77777777" w:rsidR="00270918" w:rsidRPr="00357EBB" w:rsidRDefault="00270918" w:rsidP="00270918">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Тыңайтқыштар қант қызылшасының әртүрлі қосымша өнімдерін қамтамасыз етіп, алынатын өнім сапасына түрліше әсерлерін тигізеді және әсерлі заттарының қосымша өніммен қайтарылымдары әртүрлі дәрежеде өзгерді.</w:t>
      </w:r>
    </w:p>
    <w:p w14:paraId="4A9F5B50" w14:textId="5EE1A6B0" w:rsidR="00270918" w:rsidRPr="00357EBB" w:rsidRDefault="00270918" w:rsidP="00270918">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Ауыспалы егістік жағдайында өсірілген қант қызылшасы дақылынан алынған қосымша өнім мөлшері 35,6-379,6 ц/га аралығында болып, тыңайтқыштардың 1 кг ә.з. 29,7-146,0 кг қосымша өнім жиналады. Бұл егістік жағдайында фосфор тыңайтқыштарының қосымша өніммен қайтарылымының ең жоғарғы 109,4 кг көрсеткіші, фосфор тыңайтқышының бір жарым селенген нормасын қолданған вариантта байқалады (кесте 1</w:t>
      </w:r>
      <w:r w:rsidR="005A215C" w:rsidRPr="00357EBB">
        <w:rPr>
          <w:rFonts w:ascii="Times New Roman" w:hAnsi="Times New Roman" w:cs="Times New Roman"/>
          <w:color w:val="000000" w:themeColor="text1"/>
          <w:sz w:val="28"/>
          <w:szCs w:val="28"/>
          <w:lang w:val="kk-KZ"/>
        </w:rPr>
        <w:t>7</w:t>
      </w:r>
      <w:r w:rsidRPr="00357EBB">
        <w:rPr>
          <w:rFonts w:ascii="Times New Roman" w:hAnsi="Times New Roman" w:cs="Times New Roman"/>
          <w:color w:val="000000" w:themeColor="text1"/>
          <w:sz w:val="28"/>
          <w:szCs w:val="28"/>
          <w:lang w:val="kk-KZ"/>
        </w:rPr>
        <w:t xml:space="preserve">). </w:t>
      </w:r>
    </w:p>
    <w:p w14:paraId="5E7EE7FF" w14:textId="77777777" w:rsidR="00270918" w:rsidRPr="00357EBB" w:rsidRDefault="00270918" w:rsidP="00270918">
      <w:pPr>
        <w:spacing w:after="0" w:line="240" w:lineRule="auto"/>
        <w:ind w:firstLine="567"/>
        <w:jc w:val="both"/>
        <w:rPr>
          <w:rFonts w:ascii="Times New Roman" w:hAnsi="Times New Roman" w:cs="Times New Roman"/>
          <w:color w:val="000000" w:themeColor="text1"/>
          <w:sz w:val="28"/>
          <w:szCs w:val="28"/>
          <w:lang w:val="kk-KZ"/>
        </w:rPr>
      </w:pPr>
    </w:p>
    <w:p w14:paraId="45971CF8" w14:textId="33BEFFCF" w:rsidR="00270918" w:rsidRPr="00357EBB" w:rsidRDefault="00270918" w:rsidP="00270918">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Кесте 1</w:t>
      </w:r>
      <w:r w:rsidR="005A215C" w:rsidRPr="00357EBB">
        <w:rPr>
          <w:rFonts w:ascii="Times New Roman" w:hAnsi="Times New Roman" w:cs="Times New Roman"/>
          <w:color w:val="000000" w:themeColor="text1"/>
          <w:sz w:val="28"/>
          <w:szCs w:val="28"/>
          <w:lang w:val="kk-KZ"/>
        </w:rPr>
        <w:t>7</w:t>
      </w:r>
      <w:r w:rsidRPr="00357EBB">
        <w:rPr>
          <w:rFonts w:ascii="Times New Roman" w:hAnsi="Times New Roman" w:cs="Times New Roman"/>
          <w:color w:val="000000" w:themeColor="text1"/>
          <w:sz w:val="28"/>
          <w:szCs w:val="28"/>
          <w:lang w:val="kk-KZ"/>
        </w:rPr>
        <w:t xml:space="preserve"> – Ауыспалы егістікте өсірілген қант қызылшасына қолданылған тыңайтқыштардың агрономиялық тиімділіктері (2018-2020 жылдардағы орташа көрсеткіш)</w:t>
      </w:r>
    </w:p>
    <w:p w14:paraId="513F2F2F" w14:textId="77777777" w:rsidR="00C55794" w:rsidRPr="00357EBB" w:rsidRDefault="00C55794" w:rsidP="00270918">
      <w:pPr>
        <w:spacing w:after="0" w:line="240" w:lineRule="auto"/>
        <w:ind w:firstLine="567"/>
        <w:jc w:val="both"/>
        <w:rPr>
          <w:rFonts w:ascii="Times New Roman" w:hAnsi="Times New Roman" w:cs="Times New Roman"/>
          <w:color w:val="000000" w:themeColor="text1"/>
          <w:sz w:val="28"/>
          <w:szCs w:val="28"/>
          <w:lang w:val="kk-KZ"/>
        </w:rPr>
      </w:pPr>
    </w:p>
    <w:tbl>
      <w:tblPr>
        <w:tblStyle w:val="a6"/>
        <w:tblW w:w="0" w:type="auto"/>
        <w:tblLook w:val="04A0" w:firstRow="1" w:lastRow="0" w:firstColumn="1" w:lastColumn="0" w:noHBand="0" w:noVBand="1"/>
      </w:tblPr>
      <w:tblGrid>
        <w:gridCol w:w="584"/>
        <w:gridCol w:w="1814"/>
        <w:gridCol w:w="1816"/>
        <w:gridCol w:w="1680"/>
        <w:gridCol w:w="1486"/>
        <w:gridCol w:w="1965"/>
      </w:tblGrid>
      <w:tr w:rsidR="00357EBB" w:rsidRPr="00357EBB" w14:paraId="35F5F13D" w14:textId="77777777" w:rsidTr="009304ED">
        <w:tc>
          <w:tcPr>
            <w:tcW w:w="559" w:type="dxa"/>
          </w:tcPr>
          <w:p w14:paraId="0001F6CB" w14:textId="77777777" w:rsidR="00270918" w:rsidRPr="00357EBB" w:rsidRDefault="00270918" w:rsidP="009304ED">
            <w:pPr>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 р/н</w:t>
            </w:r>
          </w:p>
        </w:tc>
        <w:tc>
          <w:tcPr>
            <w:tcW w:w="1846" w:type="dxa"/>
          </w:tcPr>
          <w:p w14:paraId="66657F9E" w14:textId="77777777" w:rsidR="00270918" w:rsidRPr="00357EBB" w:rsidRDefault="00270918" w:rsidP="009304ED">
            <w:pPr>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Тәжірибе варианттары</w:t>
            </w:r>
          </w:p>
        </w:tc>
        <w:tc>
          <w:tcPr>
            <w:tcW w:w="1794" w:type="dxa"/>
          </w:tcPr>
          <w:p w14:paraId="5EDDC13E"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Қолданылған NPK нормасы, кг/га</w:t>
            </w:r>
          </w:p>
        </w:tc>
        <w:tc>
          <w:tcPr>
            <w:tcW w:w="1901" w:type="dxa"/>
          </w:tcPr>
          <w:p w14:paraId="7C4B3DFD" w14:textId="77777777" w:rsidR="00270918" w:rsidRPr="00357EBB" w:rsidRDefault="00270918" w:rsidP="009304ED">
            <w:pPr>
              <w:ind w:left="-92" w:right="-117"/>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3 жылдық орташа өнім, ц/га</w:t>
            </w:r>
          </w:p>
        </w:tc>
        <w:tc>
          <w:tcPr>
            <w:tcW w:w="1530" w:type="dxa"/>
          </w:tcPr>
          <w:p w14:paraId="6D960446" w14:textId="77777777" w:rsidR="00270918" w:rsidRPr="00357EBB" w:rsidRDefault="00270918" w:rsidP="009304ED">
            <w:pPr>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Қосымша өнім, ц/га</w:t>
            </w:r>
          </w:p>
        </w:tc>
        <w:tc>
          <w:tcPr>
            <w:tcW w:w="1715" w:type="dxa"/>
          </w:tcPr>
          <w:p w14:paraId="2F2EEAE4"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1 кг NPK қайтарылымы, кг</w:t>
            </w:r>
          </w:p>
        </w:tc>
      </w:tr>
      <w:tr w:rsidR="00357EBB" w:rsidRPr="00357EBB" w14:paraId="050C3899" w14:textId="77777777" w:rsidTr="009304ED">
        <w:tc>
          <w:tcPr>
            <w:tcW w:w="559" w:type="dxa"/>
          </w:tcPr>
          <w:p w14:paraId="373484C8" w14:textId="77777777" w:rsidR="00270918" w:rsidRPr="00357EBB" w:rsidRDefault="00270918" w:rsidP="009304ED">
            <w:pPr>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1</w:t>
            </w:r>
          </w:p>
        </w:tc>
        <w:tc>
          <w:tcPr>
            <w:tcW w:w="1846" w:type="dxa"/>
          </w:tcPr>
          <w:p w14:paraId="74D6BB67" w14:textId="77777777" w:rsidR="00270918" w:rsidRPr="00357EBB" w:rsidRDefault="00270918" w:rsidP="009304ED">
            <w:pP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 xml:space="preserve">Бақылау </w:t>
            </w:r>
          </w:p>
        </w:tc>
        <w:tc>
          <w:tcPr>
            <w:tcW w:w="1794" w:type="dxa"/>
          </w:tcPr>
          <w:p w14:paraId="6CE05AF2"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w:t>
            </w:r>
          </w:p>
        </w:tc>
        <w:tc>
          <w:tcPr>
            <w:tcW w:w="1901" w:type="dxa"/>
          </w:tcPr>
          <w:p w14:paraId="760DF1EB" w14:textId="77777777" w:rsidR="00270918" w:rsidRPr="00357EBB" w:rsidRDefault="00270918" w:rsidP="009304ED">
            <w:pPr>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282,6</w:t>
            </w:r>
          </w:p>
        </w:tc>
        <w:tc>
          <w:tcPr>
            <w:tcW w:w="1530" w:type="dxa"/>
          </w:tcPr>
          <w:p w14:paraId="1006B5E4" w14:textId="77777777" w:rsidR="00270918" w:rsidRPr="00357EBB" w:rsidRDefault="00270918" w:rsidP="009304ED">
            <w:pPr>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w:t>
            </w:r>
          </w:p>
        </w:tc>
        <w:tc>
          <w:tcPr>
            <w:tcW w:w="1715" w:type="dxa"/>
          </w:tcPr>
          <w:p w14:paraId="6C7CA67F"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w:t>
            </w:r>
          </w:p>
        </w:tc>
      </w:tr>
      <w:tr w:rsidR="00357EBB" w:rsidRPr="00357EBB" w14:paraId="7A636DCF" w14:textId="77777777" w:rsidTr="009304ED">
        <w:tc>
          <w:tcPr>
            <w:tcW w:w="559" w:type="dxa"/>
          </w:tcPr>
          <w:p w14:paraId="40E3ECC5" w14:textId="77777777" w:rsidR="00270918" w:rsidRPr="00357EBB" w:rsidRDefault="00270918" w:rsidP="009304ED">
            <w:pPr>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2</w:t>
            </w:r>
          </w:p>
        </w:tc>
        <w:tc>
          <w:tcPr>
            <w:tcW w:w="1846" w:type="dxa"/>
          </w:tcPr>
          <w:p w14:paraId="02FF1B56" w14:textId="77777777" w:rsidR="00270918" w:rsidRPr="00357EBB" w:rsidRDefault="00270918" w:rsidP="009304ED">
            <w:pP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en-US"/>
              </w:rPr>
              <w:t>NK-</w:t>
            </w:r>
            <w:r w:rsidRPr="00357EBB">
              <w:rPr>
                <w:rFonts w:ascii="Times New Roman" w:eastAsia="Times New Roman" w:hAnsi="Times New Roman"/>
                <w:color w:val="000000" w:themeColor="text1"/>
                <w:sz w:val="28"/>
                <w:szCs w:val="28"/>
                <w:lang w:val="kk-KZ"/>
              </w:rPr>
              <w:t>фон</w:t>
            </w:r>
          </w:p>
        </w:tc>
        <w:tc>
          <w:tcPr>
            <w:tcW w:w="1794" w:type="dxa"/>
          </w:tcPr>
          <w:p w14:paraId="0FC85696"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120</w:t>
            </w:r>
          </w:p>
        </w:tc>
        <w:tc>
          <w:tcPr>
            <w:tcW w:w="1901" w:type="dxa"/>
          </w:tcPr>
          <w:p w14:paraId="13AE6FA5"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318,2</w:t>
            </w:r>
          </w:p>
        </w:tc>
        <w:tc>
          <w:tcPr>
            <w:tcW w:w="1530" w:type="dxa"/>
          </w:tcPr>
          <w:p w14:paraId="25FDCB6F"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35,6</w:t>
            </w:r>
          </w:p>
        </w:tc>
        <w:tc>
          <w:tcPr>
            <w:tcW w:w="1715" w:type="dxa"/>
          </w:tcPr>
          <w:p w14:paraId="14722789"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29,7</w:t>
            </w:r>
          </w:p>
        </w:tc>
      </w:tr>
      <w:tr w:rsidR="00357EBB" w:rsidRPr="00357EBB" w14:paraId="2CBA7DB7" w14:textId="77777777" w:rsidTr="009304ED">
        <w:tc>
          <w:tcPr>
            <w:tcW w:w="559" w:type="dxa"/>
          </w:tcPr>
          <w:p w14:paraId="5378A37F" w14:textId="77777777" w:rsidR="00270918" w:rsidRPr="00357EBB" w:rsidRDefault="00270918" w:rsidP="009304ED">
            <w:pPr>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3</w:t>
            </w:r>
          </w:p>
        </w:tc>
        <w:tc>
          <w:tcPr>
            <w:tcW w:w="1846" w:type="dxa"/>
          </w:tcPr>
          <w:p w14:paraId="56251E5F" w14:textId="77777777" w:rsidR="00270918" w:rsidRPr="00357EBB" w:rsidRDefault="00270918" w:rsidP="009304ED">
            <w:pPr>
              <w:ind w:left="-85" w:right="-150"/>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en-US"/>
              </w:rPr>
              <w:t>NK+P</w:t>
            </w:r>
            <w:r w:rsidRPr="00357EBB">
              <w:rPr>
                <w:rFonts w:ascii="Times New Roman" w:eastAsia="Times New Roman" w:hAnsi="Times New Roman"/>
                <w:color w:val="000000" w:themeColor="text1"/>
                <w:sz w:val="28"/>
                <w:szCs w:val="28"/>
                <w:vertAlign w:val="subscript"/>
                <w:lang w:val="kk-KZ"/>
              </w:rPr>
              <w:t>1,</w:t>
            </w:r>
            <w:r w:rsidRPr="00357EBB">
              <w:rPr>
                <w:rFonts w:ascii="Times New Roman" w:eastAsia="Times New Roman" w:hAnsi="Times New Roman"/>
                <w:color w:val="000000" w:themeColor="text1"/>
                <w:sz w:val="28"/>
                <w:szCs w:val="28"/>
                <w:vertAlign w:val="subscript"/>
              </w:rPr>
              <w:t>0</w:t>
            </w:r>
            <w:r w:rsidRPr="00357EBB">
              <w:rPr>
                <w:rFonts w:ascii="Times New Roman" w:eastAsia="Times New Roman" w:hAnsi="Times New Roman"/>
                <w:color w:val="000000" w:themeColor="text1"/>
                <w:sz w:val="28"/>
                <w:szCs w:val="28"/>
                <w:vertAlign w:val="subscript"/>
                <w:lang w:val="kk-KZ"/>
              </w:rPr>
              <w:t xml:space="preserve"> </w:t>
            </w:r>
          </w:p>
        </w:tc>
        <w:tc>
          <w:tcPr>
            <w:tcW w:w="1794" w:type="dxa"/>
          </w:tcPr>
          <w:p w14:paraId="690AF72E"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210</w:t>
            </w:r>
          </w:p>
        </w:tc>
        <w:tc>
          <w:tcPr>
            <w:tcW w:w="1901" w:type="dxa"/>
          </w:tcPr>
          <w:p w14:paraId="64B9834A"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507,8</w:t>
            </w:r>
          </w:p>
        </w:tc>
        <w:tc>
          <w:tcPr>
            <w:tcW w:w="1530" w:type="dxa"/>
          </w:tcPr>
          <w:p w14:paraId="3BEE9715"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225,2</w:t>
            </w:r>
          </w:p>
        </w:tc>
        <w:tc>
          <w:tcPr>
            <w:tcW w:w="1715" w:type="dxa"/>
          </w:tcPr>
          <w:p w14:paraId="4B26DB5E"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107,2</w:t>
            </w:r>
          </w:p>
        </w:tc>
      </w:tr>
      <w:tr w:rsidR="00357EBB" w:rsidRPr="00357EBB" w14:paraId="01F778D1" w14:textId="77777777" w:rsidTr="009304ED">
        <w:tc>
          <w:tcPr>
            <w:tcW w:w="559" w:type="dxa"/>
          </w:tcPr>
          <w:p w14:paraId="0975A3C9" w14:textId="77777777" w:rsidR="00270918" w:rsidRPr="00357EBB" w:rsidRDefault="00270918" w:rsidP="009304ED">
            <w:pPr>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4</w:t>
            </w:r>
          </w:p>
        </w:tc>
        <w:tc>
          <w:tcPr>
            <w:tcW w:w="1846" w:type="dxa"/>
          </w:tcPr>
          <w:p w14:paraId="01190262" w14:textId="77777777" w:rsidR="00270918" w:rsidRPr="00357EBB" w:rsidRDefault="00270918" w:rsidP="009304ED">
            <w:pP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en-US"/>
              </w:rPr>
              <w:t>NK+P</w:t>
            </w:r>
            <w:r w:rsidRPr="00357EBB">
              <w:rPr>
                <w:rFonts w:ascii="Times New Roman" w:eastAsia="Times New Roman" w:hAnsi="Times New Roman"/>
                <w:color w:val="000000" w:themeColor="text1"/>
                <w:sz w:val="28"/>
                <w:szCs w:val="28"/>
                <w:vertAlign w:val="subscript"/>
                <w:lang w:val="kk-KZ"/>
              </w:rPr>
              <w:t>1,5</w:t>
            </w:r>
            <w:r w:rsidRPr="00357EBB">
              <w:rPr>
                <w:rFonts w:ascii="Times New Roman" w:eastAsia="Times New Roman" w:hAnsi="Times New Roman"/>
                <w:color w:val="000000" w:themeColor="text1"/>
                <w:sz w:val="28"/>
                <w:szCs w:val="28"/>
                <w:lang w:val="kk-KZ"/>
              </w:rPr>
              <w:t xml:space="preserve"> </w:t>
            </w:r>
          </w:p>
        </w:tc>
        <w:tc>
          <w:tcPr>
            <w:tcW w:w="1794" w:type="dxa"/>
          </w:tcPr>
          <w:p w14:paraId="377D0B18"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255</w:t>
            </w:r>
          </w:p>
        </w:tc>
        <w:tc>
          <w:tcPr>
            <w:tcW w:w="1901" w:type="dxa"/>
          </w:tcPr>
          <w:p w14:paraId="531F78FA"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561,6</w:t>
            </w:r>
          </w:p>
        </w:tc>
        <w:tc>
          <w:tcPr>
            <w:tcW w:w="1530" w:type="dxa"/>
          </w:tcPr>
          <w:p w14:paraId="7970EB47"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279,0</w:t>
            </w:r>
          </w:p>
        </w:tc>
        <w:tc>
          <w:tcPr>
            <w:tcW w:w="1715" w:type="dxa"/>
          </w:tcPr>
          <w:p w14:paraId="7BFF0889"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109,4</w:t>
            </w:r>
          </w:p>
        </w:tc>
      </w:tr>
      <w:tr w:rsidR="00357EBB" w:rsidRPr="00357EBB" w14:paraId="437AEF32" w14:textId="77777777" w:rsidTr="009304ED">
        <w:tc>
          <w:tcPr>
            <w:tcW w:w="559" w:type="dxa"/>
          </w:tcPr>
          <w:p w14:paraId="0DE2A5F2" w14:textId="77777777" w:rsidR="00270918" w:rsidRPr="00357EBB" w:rsidRDefault="00270918" w:rsidP="009304ED">
            <w:pPr>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5</w:t>
            </w:r>
          </w:p>
        </w:tc>
        <w:tc>
          <w:tcPr>
            <w:tcW w:w="1846" w:type="dxa"/>
          </w:tcPr>
          <w:p w14:paraId="4B04FB59" w14:textId="77777777" w:rsidR="00270918" w:rsidRPr="00357EBB" w:rsidRDefault="00270918" w:rsidP="009304ED">
            <w:pP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en-US"/>
              </w:rPr>
              <w:t>NK+P</w:t>
            </w:r>
            <w:r w:rsidRPr="00357EBB">
              <w:rPr>
                <w:rFonts w:ascii="Times New Roman" w:eastAsia="Times New Roman" w:hAnsi="Times New Roman"/>
                <w:color w:val="000000" w:themeColor="text1"/>
                <w:sz w:val="28"/>
                <w:szCs w:val="28"/>
                <w:vertAlign w:val="subscript"/>
                <w:lang w:val="kk-KZ"/>
              </w:rPr>
              <w:t xml:space="preserve">2,0 </w:t>
            </w:r>
          </w:p>
        </w:tc>
        <w:tc>
          <w:tcPr>
            <w:tcW w:w="1794" w:type="dxa"/>
          </w:tcPr>
          <w:p w14:paraId="192B6C49"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300</w:t>
            </w:r>
          </w:p>
        </w:tc>
        <w:tc>
          <w:tcPr>
            <w:tcW w:w="1901" w:type="dxa"/>
          </w:tcPr>
          <w:p w14:paraId="31E5F606"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557,8</w:t>
            </w:r>
          </w:p>
        </w:tc>
        <w:tc>
          <w:tcPr>
            <w:tcW w:w="1530" w:type="dxa"/>
          </w:tcPr>
          <w:p w14:paraId="5E1C2549"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275,2</w:t>
            </w:r>
          </w:p>
        </w:tc>
        <w:tc>
          <w:tcPr>
            <w:tcW w:w="1715" w:type="dxa"/>
          </w:tcPr>
          <w:p w14:paraId="78CF4AF1"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91,7</w:t>
            </w:r>
          </w:p>
        </w:tc>
      </w:tr>
      <w:tr w:rsidR="00270918" w:rsidRPr="00357EBB" w14:paraId="4B17CF69" w14:textId="77777777" w:rsidTr="009304ED">
        <w:tc>
          <w:tcPr>
            <w:tcW w:w="559" w:type="dxa"/>
          </w:tcPr>
          <w:p w14:paraId="5E371D84" w14:textId="77777777" w:rsidR="00270918" w:rsidRPr="00357EBB" w:rsidRDefault="00270918" w:rsidP="009304ED">
            <w:pPr>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6</w:t>
            </w:r>
          </w:p>
        </w:tc>
        <w:tc>
          <w:tcPr>
            <w:tcW w:w="1846" w:type="dxa"/>
          </w:tcPr>
          <w:p w14:paraId="03742E51" w14:textId="77777777" w:rsidR="00270918" w:rsidRPr="00357EBB" w:rsidRDefault="00270918" w:rsidP="009304ED">
            <w:pP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en-US"/>
              </w:rPr>
              <w:t>N</w:t>
            </w:r>
            <w:r w:rsidRPr="00357EBB">
              <w:rPr>
                <w:rFonts w:ascii="Times New Roman" w:eastAsia="Times New Roman" w:hAnsi="Times New Roman"/>
                <w:color w:val="000000" w:themeColor="text1"/>
                <w:sz w:val="28"/>
                <w:szCs w:val="28"/>
                <w:lang w:val="kk-KZ"/>
              </w:rPr>
              <w:t>Р</w:t>
            </w:r>
            <w:r w:rsidRPr="00357EBB">
              <w:rPr>
                <w:rFonts w:ascii="Times New Roman" w:eastAsia="Times New Roman" w:hAnsi="Times New Roman"/>
                <w:color w:val="000000" w:themeColor="text1"/>
                <w:sz w:val="28"/>
                <w:szCs w:val="28"/>
                <w:lang w:val="en-US"/>
              </w:rPr>
              <w:t>K+</w:t>
            </w:r>
            <w:r w:rsidRPr="00357EBB">
              <w:rPr>
                <w:rFonts w:ascii="Times New Roman" w:eastAsia="Times New Roman" w:hAnsi="Times New Roman"/>
                <w:color w:val="000000" w:themeColor="text1"/>
                <w:sz w:val="28"/>
                <w:szCs w:val="28"/>
                <w:lang w:val="kk-KZ"/>
              </w:rPr>
              <w:t>60т көң</w:t>
            </w:r>
          </w:p>
        </w:tc>
        <w:tc>
          <w:tcPr>
            <w:tcW w:w="1794" w:type="dxa"/>
          </w:tcPr>
          <w:p w14:paraId="1B219958"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260</w:t>
            </w:r>
          </w:p>
        </w:tc>
        <w:tc>
          <w:tcPr>
            <w:tcW w:w="1901" w:type="dxa"/>
          </w:tcPr>
          <w:p w14:paraId="7304761E"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662,2</w:t>
            </w:r>
          </w:p>
        </w:tc>
        <w:tc>
          <w:tcPr>
            <w:tcW w:w="1530" w:type="dxa"/>
          </w:tcPr>
          <w:p w14:paraId="0D346319"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379,6</w:t>
            </w:r>
          </w:p>
        </w:tc>
        <w:tc>
          <w:tcPr>
            <w:tcW w:w="1715" w:type="dxa"/>
          </w:tcPr>
          <w:p w14:paraId="2DCA75D9"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146,0</w:t>
            </w:r>
          </w:p>
        </w:tc>
      </w:tr>
    </w:tbl>
    <w:p w14:paraId="6B7CD738" w14:textId="77777777" w:rsidR="00270918" w:rsidRPr="00357EBB" w:rsidRDefault="00270918" w:rsidP="00270918">
      <w:pPr>
        <w:spacing w:after="0" w:line="240" w:lineRule="auto"/>
        <w:ind w:firstLine="567"/>
        <w:jc w:val="both"/>
        <w:rPr>
          <w:rFonts w:ascii="Times New Roman" w:hAnsi="Times New Roman" w:cs="Times New Roman"/>
          <w:color w:val="000000" w:themeColor="text1"/>
          <w:sz w:val="28"/>
          <w:szCs w:val="28"/>
          <w:lang w:val="kk-KZ"/>
        </w:rPr>
      </w:pPr>
    </w:p>
    <w:p w14:paraId="2F5964A6" w14:textId="4B2A47D3" w:rsidR="00270918" w:rsidRPr="00357EBB" w:rsidRDefault="00270918" w:rsidP="00270918">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Тәжірибедегі қант қызылша тамырының тыңайтқыштарды 1 кг әсерлі затының қайтарылымының ең жоғарғы 146,0 кг көрсеткішін минералдық және органикалық тыңайтқыштарды ұштастырып қолданған вариант (</w:t>
      </w:r>
      <w:r w:rsidRPr="00357EBB">
        <w:rPr>
          <w:rFonts w:ascii="Times New Roman" w:eastAsia="Times New Roman" w:hAnsi="Times New Roman"/>
          <w:color w:val="000000" w:themeColor="text1"/>
          <w:sz w:val="28"/>
          <w:szCs w:val="28"/>
          <w:lang w:val="kk-KZ"/>
        </w:rPr>
        <w:t>NРK+60т көң) қамтамасыз етті (кесте 1</w:t>
      </w:r>
      <w:r w:rsidR="005A215C" w:rsidRPr="00357EBB">
        <w:rPr>
          <w:rFonts w:ascii="Times New Roman" w:eastAsia="Times New Roman" w:hAnsi="Times New Roman"/>
          <w:color w:val="000000" w:themeColor="text1"/>
          <w:sz w:val="28"/>
          <w:szCs w:val="28"/>
          <w:lang w:val="kk-KZ"/>
        </w:rPr>
        <w:t>7</w:t>
      </w:r>
      <w:r w:rsidRPr="00357EBB">
        <w:rPr>
          <w:rFonts w:ascii="Times New Roman" w:eastAsia="Times New Roman" w:hAnsi="Times New Roman"/>
          <w:color w:val="000000" w:themeColor="text1"/>
          <w:sz w:val="28"/>
          <w:szCs w:val="28"/>
          <w:lang w:val="kk-KZ"/>
        </w:rPr>
        <w:t>).</w:t>
      </w:r>
    </w:p>
    <w:p w14:paraId="1376FDF6" w14:textId="3C3244BC" w:rsidR="008302BA" w:rsidRPr="00357EBB" w:rsidRDefault="00BE0EAA" w:rsidP="008302BA">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lastRenderedPageBreak/>
        <w:t>Кесте 1</w:t>
      </w:r>
      <w:r w:rsidR="005A215C" w:rsidRPr="00357EBB">
        <w:rPr>
          <w:rFonts w:ascii="Times New Roman" w:hAnsi="Times New Roman" w:cs="Times New Roman"/>
          <w:color w:val="000000" w:themeColor="text1"/>
          <w:sz w:val="28"/>
          <w:szCs w:val="28"/>
          <w:lang w:val="kk-KZ"/>
        </w:rPr>
        <w:t>8</w:t>
      </w:r>
      <w:r w:rsidRPr="00357EBB">
        <w:rPr>
          <w:rFonts w:ascii="Times New Roman" w:hAnsi="Times New Roman" w:cs="Times New Roman"/>
          <w:color w:val="000000" w:themeColor="text1"/>
          <w:sz w:val="28"/>
          <w:szCs w:val="28"/>
          <w:lang w:val="kk-KZ"/>
        </w:rPr>
        <w:t xml:space="preserve"> – </w:t>
      </w:r>
      <w:r w:rsidR="008302BA" w:rsidRPr="00357EBB">
        <w:rPr>
          <w:rFonts w:ascii="Times New Roman" w:hAnsi="Times New Roman" w:cs="Times New Roman"/>
          <w:color w:val="000000" w:themeColor="text1"/>
          <w:sz w:val="28"/>
          <w:szCs w:val="28"/>
          <w:lang w:val="kk-KZ"/>
        </w:rPr>
        <w:t xml:space="preserve">Ауыспалы егістікте өсірілген қант қызылшасына тыңайтқыштардың агрономиялық тиімділігі (2018 жыл) </w:t>
      </w:r>
    </w:p>
    <w:p w14:paraId="56F98F0C" w14:textId="77777777" w:rsidR="008302BA" w:rsidRPr="00357EBB" w:rsidRDefault="008302BA" w:rsidP="008302BA">
      <w:pPr>
        <w:spacing w:after="0" w:line="240" w:lineRule="auto"/>
        <w:ind w:firstLine="567"/>
        <w:jc w:val="both"/>
        <w:rPr>
          <w:rFonts w:ascii="Times New Roman" w:hAnsi="Times New Roman" w:cs="Times New Roman"/>
          <w:color w:val="000000" w:themeColor="text1"/>
          <w:sz w:val="28"/>
          <w:szCs w:val="28"/>
          <w:lang w:val="kk-KZ"/>
        </w:rPr>
      </w:pPr>
    </w:p>
    <w:tbl>
      <w:tblPr>
        <w:tblStyle w:val="a6"/>
        <w:tblW w:w="0" w:type="auto"/>
        <w:jc w:val="center"/>
        <w:tblLook w:val="04A0" w:firstRow="1" w:lastRow="0" w:firstColumn="1" w:lastColumn="0" w:noHBand="0" w:noVBand="1"/>
      </w:tblPr>
      <w:tblGrid>
        <w:gridCol w:w="585"/>
        <w:gridCol w:w="1819"/>
        <w:gridCol w:w="1986"/>
        <w:gridCol w:w="1377"/>
        <w:gridCol w:w="1613"/>
        <w:gridCol w:w="1965"/>
      </w:tblGrid>
      <w:tr w:rsidR="00357EBB" w:rsidRPr="00357EBB" w14:paraId="1288AE0F" w14:textId="77777777" w:rsidTr="008302BA">
        <w:trPr>
          <w:jc w:val="center"/>
        </w:trPr>
        <w:tc>
          <w:tcPr>
            <w:tcW w:w="585" w:type="dxa"/>
          </w:tcPr>
          <w:p w14:paraId="3EF1A08B" w14:textId="77777777" w:rsidR="008302BA" w:rsidRPr="00357EBB" w:rsidRDefault="008302BA" w:rsidP="00616B54">
            <w:pPr>
              <w:jc w:val="center"/>
              <w:rPr>
                <w:rFonts w:ascii="Times New Roman" w:eastAsia="Times New Roman" w:hAnsi="Times New Roman" w:cs="Times New Roman"/>
                <w:color w:val="000000" w:themeColor="text1"/>
                <w:sz w:val="28"/>
                <w:szCs w:val="28"/>
                <w:lang w:val="kk-KZ"/>
              </w:rPr>
            </w:pPr>
            <w:r w:rsidRPr="00357EBB">
              <w:rPr>
                <w:rFonts w:ascii="Times New Roman" w:eastAsia="Times New Roman" w:hAnsi="Times New Roman" w:cs="Times New Roman"/>
                <w:color w:val="000000" w:themeColor="text1"/>
                <w:sz w:val="28"/>
                <w:szCs w:val="28"/>
                <w:lang w:val="kk-KZ"/>
              </w:rPr>
              <w:t>№ р/н</w:t>
            </w:r>
          </w:p>
        </w:tc>
        <w:tc>
          <w:tcPr>
            <w:tcW w:w="1819" w:type="dxa"/>
          </w:tcPr>
          <w:p w14:paraId="56A8BE86" w14:textId="77777777" w:rsidR="008302BA" w:rsidRPr="00357EBB" w:rsidRDefault="008302BA" w:rsidP="00616B54">
            <w:pPr>
              <w:jc w:val="center"/>
              <w:rPr>
                <w:rFonts w:ascii="Times New Roman" w:eastAsia="Times New Roman" w:hAnsi="Times New Roman" w:cs="Times New Roman"/>
                <w:color w:val="000000" w:themeColor="text1"/>
                <w:sz w:val="28"/>
                <w:szCs w:val="28"/>
                <w:lang w:val="kk-KZ"/>
              </w:rPr>
            </w:pPr>
            <w:r w:rsidRPr="00357EBB">
              <w:rPr>
                <w:rFonts w:ascii="Times New Roman" w:eastAsia="Times New Roman" w:hAnsi="Times New Roman" w:cs="Times New Roman"/>
                <w:color w:val="000000" w:themeColor="text1"/>
                <w:sz w:val="28"/>
                <w:szCs w:val="28"/>
                <w:lang w:val="kk-KZ"/>
              </w:rPr>
              <w:t>Тәжірибе варианттары</w:t>
            </w:r>
          </w:p>
        </w:tc>
        <w:tc>
          <w:tcPr>
            <w:tcW w:w="1986" w:type="dxa"/>
          </w:tcPr>
          <w:p w14:paraId="22A20634"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Қолданылған</w:t>
            </w:r>
            <w:r w:rsidRPr="00357EBB">
              <w:rPr>
                <w:rFonts w:ascii="Times New Roman" w:eastAsia="Times New Roman" w:hAnsi="Times New Roman" w:cs="Times New Roman"/>
                <w:color w:val="000000" w:themeColor="text1"/>
                <w:sz w:val="28"/>
                <w:szCs w:val="28"/>
                <w:lang w:val="kk-KZ"/>
              </w:rPr>
              <w:t xml:space="preserve"> NРK нормасы, кг/га</w:t>
            </w:r>
          </w:p>
        </w:tc>
        <w:tc>
          <w:tcPr>
            <w:tcW w:w="1377" w:type="dxa"/>
          </w:tcPr>
          <w:p w14:paraId="3CD4C578" w14:textId="77777777" w:rsidR="008302BA" w:rsidRPr="00357EBB" w:rsidRDefault="008302BA" w:rsidP="00616B54">
            <w:pPr>
              <w:jc w:val="center"/>
              <w:rPr>
                <w:rFonts w:ascii="Times New Roman" w:eastAsia="Times New Roman" w:hAnsi="Times New Roman" w:cs="Times New Roman"/>
                <w:color w:val="000000" w:themeColor="text1"/>
                <w:sz w:val="28"/>
                <w:szCs w:val="28"/>
                <w:lang w:val="kk-KZ"/>
              </w:rPr>
            </w:pPr>
            <w:r w:rsidRPr="00357EBB">
              <w:rPr>
                <w:rFonts w:ascii="Times New Roman" w:eastAsia="Times New Roman" w:hAnsi="Times New Roman" w:cs="Times New Roman"/>
                <w:color w:val="000000" w:themeColor="text1"/>
                <w:sz w:val="28"/>
                <w:szCs w:val="28"/>
                <w:lang w:val="kk-KZ"/>
              </w:rPr>
              <w:t>Өнім,</w:t>
            </w:r>
          </w:p>
          <w:p w14:paraId="49A8587F"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eastAsia="Times New Roman" w:hAnsi="Times New Roman" w:cs="Times New Roman"/>
                <w:color w:val="000000" w:themeColor="text1"/>
                <w:sz w:val="28"/>
                <w:szCs w:val="28"/>
                <w:lang w:val="kk-KZ"/>
              </w:rPr>
              <w:t>ц/га</w:t>
            </w:r>
          </w:p>
        </w:tc>
        <w:tc>
          <w:tcPr>
            <w:tcW w:w="1613" w:type="dxa"/>
          </w:tcPr>
          <w:p w14:paraId="5A57DA0D"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eastAsia="Times New Roman" w:hAnsi="Times New Roman" w:cs="Times New Roman"/>
                <w:color w:val="000000" w:themeColor="text1"/>
                <w:sz w:val="28"/>
                <w:szCs w:val="28"/>
                <w:lang w:val="kk-KZ"/>
              </w:rPr>
              <w:t>Қосымша өнім, ц/га</w:t>
            </w:r>
          </w:p>
        </w:tc>
        <w:tc>
          <w:tcPr>
            <w:tcW w:w="1965" w:type="dxa"/>
          </w:tcPr>
          <w:p w14:paraId="7754FD5C"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1 кг </w:t>
            </w:r>
            <w:r w:rsidRPr="00357EBB">
              <w:rPr>
                <w:rFonts w:ascii="Times New Roman" w:eastAsia="Times New Roman" w:hAnsi="Times New Roman" w:cs="Times New Roman"/>
                <w:color w:val="000000" w:themeColor="text1"/>
                <w:sz w:val="28"/>
                <w:szCs w:val="28"/>
                <w:lang w:val="en-US"/>
              </w:rPr>
              <w:t>N</w:t>
            </w:r>
            <w:r w:rsidRPr="00357EBB">
              <w:rPr>
                <w:rFonts w:ascii="Times New Roman" w:eastAsia="Times New Roman" w:hAnsi="Times New Roman" w:cs="Times New Roman"/>
                <w:color w:val="000000" w:themeColor="text1"/>
                <w:sz w:val="28"/>
                <w:szCs w:val="28"/>
                <w:lang w:val="kk-KZ"/>
              </w:rPr>
              <w:t>Р</w:t>
            </w:r>
            <w:r w:rsidRPr="00357EBB">
              <w:rPr>
                <w:rFonts w:ascii="Times New Roman" w:eastAsia="Times New Roman" w:hAnsi="Times New Roman" w:cs="Times New Roman"/>
                <w:color w:val="000000" w:themeColor="text1"/>
                <w:sz w:val="28"/>
                <w:szCs w:val="28"/>
                <w:lang w:val="en-US"/>
              </w:rPr>
              <w:t>K</w:t>
            </w:r>
            <w:r w:rsidRPr="00357EBB">
              <w:rPr>
                <w:rFonts w:ascii="Times New Roman" w:eastAsia="Times New Roman" w:hAnsi="Times New Roman" w:cs="Times New Roman"/>
                <w:color w:val="000000" w:themeColor="text1"/>
                <w:sz w:val="28"/>
                <w:szCs w:val="28"/>
                <w:lang w:val="kk-KZ"/>
              </w:rPr>
              <w:t xml:space="preserve"> қайтарылымы, кг</w:t>
            </w:r>
          </w:p>
        </w:tc>
      </w:tr>
      <w:tr w:rsidR="00357EBB" w:rsidRPr="00357EBB" w14:paraId="14FFD0BC" w14:textId="77777777" w:rsidTr="008302BA">
        <w:trPr>
          <w:jc w:val="center"/>
        </w:trPr>
        <w:tc>
          <w:tcPr>
            <w:tcW w:w="585" w:type="dxa"/>
          </w:tcPr>
          <w:p w14:paraId="208A1DD6" w14:textId="77777777" w:rsidR="008302BA" w:rsidRPr="00357EBB" w:rsidRDefault="008302BA" w:rsidP="00616B54">
            <w:pPr>
              <w:jc w:val="center"/>
              <w:rPr>
                <w:rFonts w:ascii="Times New Roman" w:eastAsia="Times New Roman" w:hAnsi="Times New Roman" w:cs="Times New Roman"/>
                <w:color w:val="000000" w:themeColor="text1"/>
                <w:sz w:val="28"/>
                <w:szCs w:val="28"/>
                <w:lang w:val="kk-KZ"/>
              </w:rPr>
            </w:pPr>
            <w:r w:rsidRPr="00357EBB">
              <w:rPr>
                <w:rFonts w:ascii="Times New Roman" w:eastAsia="Times New Roman" w:hAnsi="Times New Roman" w:cs="Times New Roman"/>
                <w:color w:val="000000" w:themeColor="text1"/>
                <w:sz w:val="28"/>
                <w:szCs w:val="28"/>
                <w:lang w:val="kk-KZ"/>
              </w:rPr>
              <w:t>1</w:t>
            </w:r>
          </w:p>
        </w:tc>
        <w:tc>
          <w:tcPr>
            <w:tcW w:w="1819" w:type="dxa"/>
          </w:tcPr>
          <w:p w14:paraId="6DA770E8" w14:textId="77777777" w:rsidR="008302BA" w:rsidRPr="00357EBB" w:rsidRDefault="008302BA" w:rsidP="00616B54">
            <w:pPr>
              <w:jc w:val="center"/>
              <w:rPr>
                <w:rFonts w:ascii="Times New Roman" w:eastAsia="Times New Roman" w:hAnsi="Times New Roman" w:cs="Times New Roman"/>
                <w:color w:val="000000" w:themeColor="text1"/>
                <w:sz w:val="28"/>
                <w:szCs w:val="28"/>
                <w:lang w:val="kk-KZ"/>
              </w:rPr>
            </w:pPr>
            <w:r w:rsidRPr="00357EBB">
              <w:rPr>
                <w:rFonts w:ascii="Times New Roman" w:eastAsia="Times New Roman" w:hAnsi="Times New Roman" w:cs="Times New Roman"/>
                <w:color w:val="000000" w:themeColor="text1"/>
                <w:sz w:val="28"/>
                <w:szCs w:val="28"/>
                <w:lang w:val="kk-KZ"/>
              </w:rPr>
              <w:t>Бақылау</w:t>
            </w:r>
          </w:p>
        </w:tc>
        <w:tc>
          <w:tcPr>
            <w:tcW w:w="1986" w:type="dxa"/>
          </w:tcPr>
          <w:p w14:paraId="4BA37023"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w:t>
            </w:r>
          </w:p>
        </w:tc>
        <w:tc>
          <w:tcPr>
            <w:tcW w:w="1377" w:type="dxa"/>
          </w:tcPr>
          <w:p w14:paraId="5811D24B"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196,7</w:t>
            </w:r>
          </w:p>
        </w:tc>
        <w:tc>
          <w:tcPr>
            <w:tcW w:w="1613" w:type="dxa"/>
          </w:tcPr>
          <w:p w14:paraId="3EBD7072"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w:t>
            </w:r>
          </w:p>
        </w:tc>
        <w:tc>
          <w:tcPr>
            <w:tcW w:w="1965" w:type="dxa"/>
          </w:tcPr>
          <w:p w14:paraId="048FA028"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w:t>
            </w:r>
          </w:p>
        </w:tc>
      </w:tr>
      <w:tr w:rsidR="00357EBB" w:rsidRPr="00357EBB" w14:paraId="5BB089E0" w14:textId="77777777" w:rsidTr="008302BA">
        <w:trPr>
          <w:jc w:val="center"/>
        </w:trPr>
        <w:tc>
          <w:tcPr>
            <w:tcW w:w="585" w:type="dxa"/>
          </w:tcPr>
          <w:p w14:paraId="34F78A99" w14:textId="77777777" w:rsidR="008302BA" w:rsidRPr="00357EBB" w:rsidRDefault="008302BA" w:rsidP="00616B54">
            <w:pPr>
              <w:jc w:val="center"/>
              <w:rPr>
                <w:rFonts w:ascii="Times New Roman" w:eastAsia="Times New Roman" w:hAnsi="Times New Roman" w:cs="Times New Roman"/>
                <w:color w:val="000000" w:themeColor="text1"/>
                <w:sz w:val="28"/>
                <w:szCs w:val="28"/>
                <w:lang w:val="kk-KZ"/>
              </w:rPr>
            </w:pPr>
            <w:r w:rsidRPr="00357EBB">
              <w:rPr>
                <w:rFonts w:ascii="Times New Roman" w:eastAsia="Times New Roman" w:hAnsi="Times New Roman" w:cs="Times New Roman"/>
                <w:color w:val="000000" w:themeColor="text1"/>
                <w:sz w:val="28"/>
                <w:szCs w:val="28"/>
                <w:lang w:val="kk-KZ"/>
              </w:rPr>
              <w:t>2</w:t>
            </w:r>
          </w:p>
        </w:tc>
        <w:tc>
          <w:tcPr>
            <w:tcW w:w="1819" w:type="dxa"/>
          </w:tcPr>
          <w:p w14:paraId="178CE24E" w14:textId="77777777" w:rsidR="008302BA" w:rsidRPr="00357EBB" w:rsidRDefault="008302BA" w:rsidP="00616B54">
            <w:pPr>
              <w:jc w:val="center"/>
              <w:rPr>
                <w:rFonts w:ascii="Times New Roman" w:eastAsia="Times New Roman" w:hAnsi="Times New Roman" w:cs="Times New Roman"/>
                <w:color w:val="000000" w:themeColor="text1"/>
                <w:sz w:val="28"/>
                <w:szCs w:val="28"/>
                <w:lang w:val="kk-KZ"/>
              </w:rPr>
            </w:pPr>
            <w:r w:rsidRPr="00357EBB">
              <w:rPr>
                <w:rFonts w:ascii="Times New Roman" w:eastAsia="Times New Roman" w:hAnsi="Times New Roman" w:cs="Times New Roman"/>
                <w:color w:val="000000" w:themeColor="text1"/>
                <w:sz w:val="28"/>
                <w:szCs w:val="28"/>
                <w:lang w:val="en-US"/>
              </w:rPr>
              <w:t>NK-</w:t>
            </w:r>
            <w:r w:rsidRPr="00357EBB">
              <w:rPr>
                <w:rFonts w:ascii="Times New Roman" w:eastAsia="Times New Roman" w:hAnsi="Times New Roman" w:cs="Times New Roman"/>
                <w:color w:val="000000" w:themeColor="text1"/>
                <w:sz w:val="28"/>
                <w:szCs w:val="28"/>
                <w:lang w:val="kk-KZ"/>
              </w:rPr>
              <w:t>фон</w:t>
            </w:r>
          </w:p>
        </w:tc>
        <w:tc>
          <w:tcPr>
            <w:tcW w:w="1986" w:type="dxa"/>
          </w:tcPr>
          <w:p w14:paraId="12D29232"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120</w:t>
            </w:r>
          </w:p>
        </w:tc>
        <w:tc>
          <w:tcPr>
            <w:tcW w:w="1377" w:type="dxa"/>
          </w:tcPr>
          <w:p w14:paraId="333F430F"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276,7</w:t>
            </w:r>
          </w:p>
        </w:tc>
        <w:tc>
          <w:tcPr>
            <w:tcW w:w="1613" w:type="dxa"/>
          </w:tcPr>
          <w:p w14:paraId="1CFC6773"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80,0</w:t>
            </w:r>
          </w:p>
        </w:tc>
        <w:tc>
          <w:tcPr>
            <w:tcW w:w="1965" w:type="dxa"/>
          </w:tcPr>
          <w:p w14:paraId="1A1967D1"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66,7</w:t>
            </w:r>
          </w:p>
        </w:tc>
      </w:tr>
      <w:tr w:rsidR="00357EBB" w:rsidRPr="00357EBB" w14:paraId="356AD8B6" w14:textId="77777777" w:rsidTr="008302BA">
        <w:trPr>
          <w:jc w:val="center"/>
        </w:trPr>
        <w:tc>
          <w:tcPr>
            <w:tcW w:w="585" w:type="dxa"/>
          </w:tcPr>
          <w:p w14:paraId="1EA6451F" w14:textId="77777777" w:rsidR="008302BA" w:rsidRPr="00357EBB" w:rsidRDefault="008302BA" w:rsidP="00616B54">
            <w:pPr>
              <w:jc w:val="center"/>
              <w:rPr>
                <w:rFonts w:ascii="Times New Roman" w:eastAsia="Times New Roman" w:hAnsi="Times New Roman" w:cs="Times New Roman"/>
                <w:color w:val="000000" w:themeColor="text1"/>
                <w:sz w:val="28"/>
                <w:szCs w:val="28"/>
                <w:lang w:val="kk-KZ"/>
              </w:rPr>
            </w:pPr>
            <w:r w:rsidRPr="00357EBB">
              <w:rPr>
                <w:rFonts w:ascii="Times New Roman" w:eastAsia="Times New Roman" w:hAnsi="Times New Roman" w:cs="Times New Roman"/>
                <w:color w:val="000000" w:themeColor="text1"/>
                <w:sz w:val="28"/>
                <w:szCs w:val="28"/>
                <w:lang w:val="kk-KZ"/>
              </w:rPr>
              <w:t>3</w:t>
            </w:r>
          </w:p>
        </w:tc>
        <w:tc>
          <w:tcPr>
            <w:tcW w:w="1819" w:type="dxa"/>
          </w:tcPr>
          <w:p w14:paraId="6BB67B91" w14:textId="77777777" w:rsidR="008302BA" w:rsidRPr="00357EBB" w:rsidRDefault="008302BA" w:rsidP="00616B54">
            <w:pPr>
              <w:ind w:right="-150"/>
              <w:jc w:val="center"/>
              <w:rPr>
                <w:rFonts w:ascii="Times New Roman" w:eastAsia="Times New Roman" w:hAnsi="Times New Roman" w:cs="Times New Roman"/>
                <w:color w:val="000000" w:themeColor="text1"/>
                <w:sz w:val="28"/>
                <w:szCs w:val="28"/>
                <w:lang w:val="kk-KZ"/>
              </w:rPr>
            </w:pPr>
            <w:r w:rsidRPr="00357EBB">
              <w:rPr>
                <w:rFonts w:ascii="Times New Roman" w:eastAsia="Times New Roman" w:hAnsi="Times New Roman" w:cs="Times New Roman"/>
                <w:color w:val="000000" w:themeColor="text1"/>
                <w:sz w:val="28"/>
                <w:szCs w:val="28"/>
                <w:lang w:val="en-US"/>
              </w:rPr>
              <w:t>NK+P</w:t>
            </w:r>
            <w:r w:rsidRPr="00357EBB">
              <w:rPr>
                <w:rFonts w:ascii="Times New Roman" w:eastAsia="Times New Roman" w:hAnsi="Times New Roman" w:cs="Times New Roman"/>
                <w:color w:val="000000" w:themeColor="text1"/>
                <w:sz w:val="28"/>
                <w:szCs w:val="28"/>
                <w:vertAlign w:val="subscript"/>
                <w:lang w:val="kk-KZ"/>
              </w:rPr>
              <w:t>1,</w:t>
            </w:r>
            <w:r w:rsidRPr="00357EBB">
              <w:rPr>
                <w:rFonts w:ascii="Times New Roman" w:eastAsia="Times New Roman" w:hAnsi="Times New Roman" w:cs="Times New Roman"/>
                <w:color w:val="000000" w:themeColor="text1"/>
                <w:sz w:val="28"/>
                <w:szCs w:val="28"/>
                <w:vertAlign w:val="subscript"/>
              </w:rPr>
              <w:t>0</w:t>
            </w:r>
          </w:p>
        </w:tc>
        <w:tc>
          <w:tcPr>
            <w:tcW w:w="1986" w:type="dxa"/>
          </w:tcPr>
          <w:p w14:paraId="52AF6A8D"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210</w:t>
            </w:r>
          </w:p>
        </w:tc>
        <w:tc>
          <w:tcPr>
            <w:tcW w:w="1377" w:type="dxa"/>
          </w:tcPr>
          <w:p w14:paraId="2E978D3F"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533,3</w:t>
            </w:r>
          </w:p>
        </w:tc>
        <w:tc>
          <w:tcPr>
            <w:tcW w:w="1613" w:type="dxa"/>
          </w:tcPr>
          <w:p w14:paraId="0712848E"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336,6</w:t>
            </w:r>
          </w:p>
        </w:tc>
        <w:tc>
          <w:tcPr>
            <w:tcW w:w="1965" w:type="dxa"/>
          </w:tcPr>
          <w:p w14:paraId="6C73E6D1"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160,3</w:t>
            </w:r>
          </w:p>
        </w:tc>
      </w:tr>
      <w:tr w:rsidR="00357EBB" w:rsidRPr="00357EBB" w14:paraId="094EDFBB" w14:textId="77777777" w:rsidTr="008302BA">
        <w:trPr>
          <w:jc w:val="center"/>
        </w:trPr>
        <w:tc>
          <w:tcPr>
            <w:tcW w:w="585" w:type="dxa"/>
          </w:tcPr>
          <w:p w14:paraId="5F089076" w14:textId="77777777" w:rsidR="008302BA" w:rsidRPr="00357EBB" w:rsidRDefault="008302BA" w:rsidP="00616B54">
            <w:pPr>
              <w:jc w:val="center"/>
              <w:rPr>
                <w:rFonts w:ascii="Times New Roman" w:eastAsia="Times New Roman" w:hAnsi="Times New Roman" w:cs="Times New Roman"/>
                <w:color w:val="000000" w:themeColor="text1"/>
                <w:sz w:val="28"/>
                <w:szCs w:val="28"/>
                <w:lang w:val="kk-KZ"/>
              </w:rPr>
            </w:pPr>
            <w:r w:rsidRPr="00357EBB">
              <w:rPr>
                <w:rFonts w:ascii="Times New Roman" w:eastAsia="Times New Roman" w:hAnsi="Times New Roman" w:cs="Times New Roman"/>
                <w:color w:val="000000" w:themeColor="text1"/>
                <w:sz w:val="28"/>
                <w:szCs w:val="28"/>
                <w:lang w:val="kk-KZ"/>
              </w:rPr>
              <w:t>4</w:t>
            </w:r>
          </w:p>
        </w:tc>
        <w:tc>
          <w:tcPr>
            <w:tcW w:w="1819" w:type="dxa"/>
          </w:tcPr>
          <w:p w14:paraId="669AF09B" w14:textId="77777777" w:rsidR="008302BA" w:rsidRPr="00357EBB" w:rsidRDefault="008302BA" w:rsidP="00616B54">
            <w:pPr>
              <w:jc w:val="center"/>
              <w:rPr>
                <w:rFonts w:ascii="Times New Roman" w:eastAsia="Times New Roman" w:hAnsi="Times New Roman" w:cs="Times New Roman"/>
                <w:color w:val="000000" w:themeColor="text1"/>
                <w:sz w:val="28"/>
                <w:szCs w:val="28"/>
                <w:lang w:val="kk-KZ"/>
              </w:rPr>
            </w:pPr>
            <w:r w:rsidRPr="00357EBB">
              <w:rPr>
                <w:rFonts w:ascii="Times New Roman" w:eastAsia="Times New Roman" w:hAnsi="Times New Roman" w:cs="Times New Roman"/>
                <w:color w:val="000000" w:themeColor="text1"/>
                <w:sz w:val="28"/>
                <w:szCs w:val="28"/>
                <w:lang w:val="en-US"/>
              </w:rPr>
              <w:t>NK+P</w:t>
            </w:r>
            <w:r w:rsidRPr="00357EBB">
              <w:rPr>
                <w:rFonts w:ascii="Times New Roman" w:eastAsia="Times New Roman" w:hAnsi="Times New Roman" w:cs="Times New Roman"/>
                <w:color w:val="000000" w:themeColor="text1"/>
                <w:sz w:val="28"/>
                <w:szCs w:val="28"/>
                <w:vertAlign w:val="subscript"/>
                <w:lang w:val="kk-KZ"/>
              </w:rPr>
              <w:t>1,5</w:t>
            </w:r>
          </w:p>
        </w:tc>
        <w:tc>
          <w:tcPr>
            <w:tcW w:w="1986" w:type="dxa"/>
          </w:tcPr>
          <w:p w14:paraId="610D602B"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255</w:t>
            </w:r>
          </w:p>
        </w:tc>
        <w:tc>
          <w:tcPr>
            <w:tcW w:w="1377" w:type="dxa"/>
          </w:tcPr>
          <w:p w14:paraId="592F471C"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576,7</w:t>
            </w:r>
          </w:p>
        </w:tc>
        <w:tc>
          <w:tcPr>
            <w:tcW w:w="1613" w:type="dxa"/>
          </w:tcPr>
          <w:p w14:paraId="05C7CFD2"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380,0</w:t>
            </w:r>
          </w:p>
        </w:tc>
        <w:tc>
          <w:tcPr>
            <w:tcW w:w="1965" w:type="dxa"/>
          </w:tcPr>
          <w:p w14:paraId="5D7C6C2D"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149,0</w:t>
            </w:r>
          </w:p>
        </w:tc>
      </w:tr>
      <w:tr w:rsidR="00357EBB" w:rsidRPr="00357EBB" w14:paraId="66E90BE8" w14:textId="77777777" w:rsidTr="008302BA">
        <w:trPr>
          <w:jc w:val="center"/>
        </w:trPr>
        <w:tc>
          <w:tcPr>
            <w:tcW w:w="585" w:type="dxa"/>
          </w:tcPr>
          <w:p w14:paraId="31E9B332" w14:textId="77777777" w:rsidR="008302BA" w:rsidRPr="00357EBB" w:rsidRDefault="008302BA" w:rsidP="00616B54">
            <w:pPr>
              <w:jc w:val="center"/>
              <w:rPr>
                <w:rFonts w:ascii="Times New Roman" w:eastAsia="Times New Roman" w:hAnsi="Times New Roman" w:cs="Times New Roman"/>
                <w:color w:val="000000" w:themeColor="text1"/>
                <w:sz w:val="28"/>
                <w:szCs w:val="28"/>
                <w:lang w:val="kk-KZ"/>
              </w:rPr>
            </w:pPr>
            <w:r w:rsidRPr="00357EBB">
              <w:rPr>
                <w:rFonts w:ascii="Times New Roman" w:eastAsia="Times New Roman" w:hAnsi="Times New Roman" w:cs="Times New Roman"/>
                <w:color w:val="000000" w:themeColor="text1"/>
                <w:sz w:val="28"/>
                <w:szCs w:val="28"/>
                <w:lang w:val="kk-KZ"/>
              </w:rPr>
              <w:t>5</w:t>
            </w:r>
          </w:p>
        </w:tc>
        <w:tc>
          <w:tcPr>
            <w:tcW w:w="1819" w:type="dxa"/>
          </w:tcPr>
          <w:p w14:paraId="6D8C49B9" w14:textId="77777777" w:rsidR="008302BA" w:rsidRPr="00357EBB" w:rsidRDefault="008302BA" w:rsidP="00616B54">
            <w:pPr>
              <w:jc w:val="center"/>
              <w:rPr>
                <w:rFonts w:ascii="Times New Roman" w:eastAsia="Times New Roman" w:hAnsi="Times New Roman" w:cs="Times New Roman"/>
                <w:color w:val="000000" w:themeColor="text1"/>
                <w:sz w:val="28"/>
                <w:szCs w:val="28"/>
                <w:lang w:val="kk-KZ"/>
              </w:rPr>
            </w:pPr>
            <w:r w:rsidRPr="00357EBB">
              <w:rPr>
                <w:rFonts w:ascii="Times New Roman" w:eastAsia="Times New Roman" w:hAnsi="Times New Roman" w:cs="Times New Roman"/>
                <w:color w:val="000000" w:themeColor="text1"/>
                <w:sz w:val="28"/>
                <w:szCs w:val="28"/>
                <w:lang w:val="en-US"/>
              </w:rPr>
              <w:t>NK+P</w:t>
            </w:r>
            <w:r w:rsidRPr="00357EBB">
              <w:rPr>
                <w:rFonts w:ascii="Times New Roman" w:eastAsia="Times New Roman" w:hAnsi="Times New Roman" w:cs="Times New Roman"/>
                <w:color w:val="000000" w:themeColor="text1"/>
                <w:sz w:val="28"/>
                <w:szCs w:val="28"/>
                <w:vertAlign w:val="subscript"/>
                <w:lang w:val="kk-KZ"/>
              </w:rPr>
              <w:t>2,0</w:t>
            </w:r>
          </w:p>
        </w:tc>
        <w:tc>
          <w:tcPr>
            <w:tcW w:w="1986" w:type="dxa"/>
          </w:tcPr>
          <w:p w14:paraId="39F51FC4"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300</w:t>
            </w:r>
          </w:p>
        </w:tc>
        <w:tc>
          <w:tcPr>
            <w:tcW w:w="1377" w:type="dxa"/>
          </w:tcPr>
          <w:p w14:paraId="0BD068DD"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562,3</w:t>
            </w:r>
          </w:p>
        </w:tc>
        <w:tc>
          <w:tcPr>
            <w:tcW w:w="1613" w:type="dxa"/>
          </w:tcPr>
          <w:p w14:paraId="5553A4C6"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365,6</w:t>
            </w:r>
          </w:p>
        </w:tc>
        <w:tc>
          <w:tcPr>
            <w:tcW w:w="1965" w:type="dxa"/>
          </w:tcPr>
          <w:p w14:paraId="04E52C81"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121,9</w:t>
            </w:r>
          </w:p>
        </w:tc>
      </w:tr>
      <w:tr w:rsidR="00BE0EAA" w:rsidRPr="00357EBB" w14:paraId="6B139AC6" w14:textId="77777777" w:rsidTr="008302BA">
        <w:trPr>
          <w:jc w:val="center"/>
        </w:trPr>
        <w:tc>
          <w:tcPr>
            <w:tcW w:w="585" w:type="dxa"/>
          </w:tcPr>
          <w:p w14:paraId="157AA238" w14:textId="77777777" w:rsidR="008302BA" w:rsidRPr="00357EBB" w:rsidRDefault="008302BA" w:rsidP="00616B54">
            <w:pPr>
              <w:jc w:val="center"/>
              <w:rPr>
                <w:rFonts w:ascii="Times New Roman" w:eastAsia="Times New Roman" w:hAnsi="Times New Roman" w:cs="Times New Roman"/>
                <w:color w:val="000000" w:themeColor="text1"/>
                <w:sz w:val="28"/>
                <w:szCs w:val="28"/>
                <w:lang w:val="kk-KZ"/>
              </w:rPr>
            </w:pPr>
            <w:r w:rsidRPr="00357EBB">
              <w:rPr>
                <w:rFonts w:ascii="Times New Roman" w:eastAsia="Times New Roman" w:hAnsi="Times New Roman" w:cs="Times New Roman"/>
                <w:color w:val="000000" w:themeColor="text1"/>
                <w:sz w:val="28"/>
                <w:szCs w:val="28"/>
                <w:lang w:val="kk-KZ"/>
              </w:rPr>
              <w:t>6</w:t>
            </w:r>
          </w:p>
        </w:tc>
        <w:tc>
          <w:tcPr>
            <w:tcW w:w="1819" w:type="dxa"/>
          </w:tcPr>
          <w:p w14:paraId="1CADF724" w14:textId="77777777" w:rsidR="008302BA" w:rsidRPr="00357EBB" w:rsidRDefault="008302BA" w:rsidP="00616B54">
            <w:pPr>
              <w:jc w:val="center"/>
              <w:rPr>
                <w:rFonts w:ascii="Times New Roman" w:eastAsia="Times New Roman" w:hAnsi="Times New Roman" w:cs="Times New Roman"/>
                <w:color w:val="000000" w:themeColor="text1"/>
                <w:sz w:val="28"/>
                <w:szCs w:val="28"/>
                <w:lang w:val="kk-KZ"/>
              </w:rPr>
            </w:pPr>
            <w:r w:rsidRPr="00357EBB">
              <w:rPr>
                <w:rFonts w:ascii="Times New Roman" w:eastAsia="Times New Roman" w:hAnsi="Times New Roman" w:cs="Times New Roman"/>
                <w:color w:val="000000" w:themeColor="text1"/>
                <w:sz w:val="28"/>
                <w:szCs w:val="28"/>
                <w:lang w:val="en-US"/>
              </w:rPr>
              <w:t>N</w:t>
            </w:r>
            <w:r w:rsidRPr="00357EBB">
              <w:rPr>
                <w:rFonts w:ascii="Times New Roman" w:eastAsia="Times New Roman" w:hAnsi="Times New Roman" w:cs="Times New Roman"/>
                <w:color w:val="000000" w:themeColor="text1"/>
                <w:sz w:val="28"/>
                <w:szCs w:val="28"/>
                <w:lang w:val="kk-KZ"/>
              </w:rPr>
              <w:t>Р</w:t>
            </w:r>
            <w:r w:rsidRPr="00357EBB">
              <w:rPr>
                <w:rFonts w:ascii="Times New Roman" w:eastAsia="Times New Roman" w:hAnsi="Times New Roman" w:cs="Times New Roman"/>
                <w:color w:val="000000" w:themeColor="text1"/>
                <w:sz w:val="28"/>
                <w:szCs w:val="28"/>
                <w:lang w:val="en-US"/>
              </w:rPr>
              <w:t>K+</w:t>
            </w:r>
            <w:r w:rsidRPr="00357EBB">
              <w:rPr>
                <w:rFonts w:ascii="Times New Roman" w:eastAsia="Times New Roman" w:hAnsi="Times New Roman" w:cs="Times New Roman"/>
                <w:color w:val="000000" w:themeColor="text1"/>
                <w:sz w:val="28"/>
                <w:szCs w:val="28"/>
                <w:lang w:val="kk-KZ"/>
              </w:rPr>
              <w:t>60т көң</w:t>
            </w:r>
          </w:p>
        </w:tc>
        <w:tc>
          <w:tcPr>
            <w:tcW w:w="1986" w:type="dxa"/>
          </w:tcPr>
          <w:p w14:paraId="58EEEDC7"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260</w:t>
            </w:r>
          </w:p>
        </w:tc>
        <w:tc>
          <w:tcPr>
            <w:tcW w:w="1377" w:type="dxa"/>
          </w:tcPr>
          <w:p w14:paraId="6124D2FE"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613,7</w:t>
            </w:r>
          </w:p>
        </w:tc>
        <w:tc>
          <w:tcPr>
            <w:tcW w:w="1613" w:type="dxa"/>
          </w:tcPr>
          <w:p w14:paraId="5CBF4319"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435,0</w:t>
            </w:r>
          </w:p>
        </w:tc>
        <w:tc>
          <w:tcPr>
            <w:tcW w:w="1965" w:type="dxa"/>
          </w:tcPr>
          <w:p w14:paraId="307DF458"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167,3</w:t>
            </w:r>
          </w:p>
        </w:tc>
      </w:tr>
    </w:tbl>
    <w:p w14:paraId="6A2590B8" w14:textId="77777777" w:rsidR="008302BA" w:rsidRPr="00357EBB" w:rsidRDefault="008302BA" w:rsidP="008302BA">
      <w:pPr>
        <w:spacing w:after="0" w:line="240" w:lineRule="auto"/>
        <w:jc w:val="both"/>
        <w:rPr>
          <w:rFonts w:ascii="Times New Roman" w:hAnsi="Times New Roman" w:cs="Times New Roman"/>
          <w:color w:val="000000" w:themeColor="text1"/>
          <w:sz w:val="28"/>
          <w:szCs w:val="28"/>
          <w:lang w:val="kk-KZ"/>
        </w:rPr>
      </w:pPr>
    </w:p>
    <w:p w14:paraId="3E2DC72C" w14:textId="60EDF321" w:rsidR="008302BA" w:rsidRPr="00357EBB" w:rsidRDefault="00BE0EAA" w:rsidP="008302BA">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Кесте 1</w:t>
      </w:r>
      <w:r w:rsidR="005A215C" w:rsidRPr="00357EBB">
        <w:rPr>
          <w:rFonts w:ascii="Times New Roman" w:hAnsi="Times New Roman" w:cs="Times New Roman"/>
          <w:color w:val="000000" w:themeColor="text1"/>
          <w:sz w:val="28"/>
          <w:szCs w:val="28"/>
          <w:lang w:val="kk-KZ"/>
        </w:rPr>
        <w:t>9</w:t>
      </w:r>
      <w:r w:rsidRPr="00357EBB">
        <w:rPr>
          <w:rFonts w:ascii="Times New Roman" w:hAnsi="Times New Roman" w:cs="Times New Roman"/>
          <w:color w:val="000000" w:themeColor="text1"/>
          <w:sz w:val="28"/>
          <w:szCs w:val="28"/>
          <w:lang w:val="kk-KZ"/>
        </w:rPr>
        <w:t xml:space="preserve"> – </w:t>
      </w:r>
      <w:r w:rsidR="008302BA" w:rsidRPr="00357EBB">
        <w:rPr>
          <w:rFonts w:ascii="Times New Roman" w:hAnsi="Times New Roman" w:cs="Times New Roman"/>
          <w:color w:val="000000" w:themeColor="text1"/>
          <w:sz w:val="28"/>
          <w:szCs w:val="28"/>
          <w:lang w:val="kk-KZ"/>
        </w:rPr>
        <w:t xml:space="preserve">Ауыспалы егістікте өсірілген қант қызылшасына тыңайтқыштардың агрономиялық тиімділігі (2019 жыл) </w:t>
      </w:r>
    </w:p>
    <w:p w14:paraId="7D3EC523" w14:textId="77777777" w:rsidR="008302BA" w:rsidRPr="00357EBB" w:rsidRDefault="008302BA" w:rsidP="008302BA">
      <w:pPr>
        <w:spacing w:after="0" w:line="240" w:lineRule="auto"/>
        <w:ind w:firstLine="567"/>
        <w:jc w:val="both"/>
        <w:rPr>
          <w:rFonts w:ascii="Times New Roman" w:hAnsi="Times New Roman" w:cs="Times New Roman"/>
          <w:color w:val="000000" w:themeColor="text1"/>
          <w:sz w:val="28"/>
          <w:szCs w:val="28"/>
          <w:lang w:val="kk-KZ"/>
        </w:rPr>
      </w:pPr>
    </w:p>
    <w:tbl>
      <w:tblPr>
        <w:tblStyle w:val="a6"/>
        <w:tblW w:w="0" w:type="auto"/>
        <w:jc w:val="center"/>
        <w:tblLook w:val="04A0" w:firstRow="1" w:lastRow="0" w:firstColumn="1" w:lastColumn="0" w:noHBand="0" w:noVBand="1"/>
      </w:tblPr>
      <w:tblGrid>
        <w:gridCol w:w="684"/>
        <w:gridCol w:w="1937"/>
        <w:gridCol w:w="1816"/>
        <w:gridCol w:w="1383"/>
        <w:gridCol w:w="1415"/>
        <w:gridCol w:w="2110"/>
      </w:tblGrid>
      <w:tr w:rsidR="00357EBB" w:rsidRPr="00357EBB" w14:paraId="27EF33BF" w14:textId="77777777" w:rsidTr="00616B54">
        <w:trPr>
          <w:jc w:val="center"/>
        </w:trPr>
        <w:tc>
          <w:tcPr>
            <w:tcW w:w="692" w:type="dxa"/>
          </w:tcPr>
          <w:p w14:paraId="6C1DCDF7" w14:textId="77777777" w:rsidR="008302BA" w:rsidRPr="00357EBB" w:rsidRDefault="008302BA" w:rsidP="00616B54">
            <w:pPr>
              <w:jc w:val="center"/>
              <w:rPr>
                <w:rFonts w:ascii="Times New Roman" w:eastAsia="Times New Roman" w:hAnsi="Times New Roman" w:cs="Times New Roman"/>
                <w:color w:val="000000" w:themeColor="text1"/>
                <w:sz w:val="28"/>
                <w:szCs w:val="28"/>
                <w:lang w:val="kk-KZ"/>
              </w:rPr>
            </w:pPr>
            <w:r w:rsidRPr="00357EBB">
              <w:rPr>
                <w:rFonts w:ascii="Times New Roman" w:eastAsia="Times New Roman" w:hAnsi="Times New Roman" w:cs="Times New Roman"/>
                <w:color w:val="000000" w:themeColor="text1"/>
                <w:sz w:val="28"/>
                <w:szCs w:val="28"/>
                <w:lang w:val="kk-KZ"/>
              </w:rPr>
              <w:t>№ р/н</w:t>
            </w:r>
          </w:p>
        </w:tc>
        <w:tc>
          <w:tcPr>
            <w:tcW w:w="1951" w:type="dxa"/>
          </w:tcPr>
          <w:p w14:paraId="4E737F7B" w14:textId="77777777" w:rsidR="008302BA" w:rsidRPr="00357EBB" w:rsidRDefault="008302BA" w:rsidP="00616B54">
            <w:pPr>
              <w:jc w:val="center"/>
              <w:rPr>
                <w:rFonts w:ascii="Times New Roman" w:eastAsia="Times New Roman" w:hAnsi="Times New Roman" w:cs="Times New Roman"/>
                <w:color w:val="000000" w:themeColor="text1"/>
                <w:sz w:val="28"/>
                <w:szCs w:val="28"/>
                <w:lang w:val="kk-KZ"/>
              </w:rPr>
            </w:pPr>
            <w:r w:rsidRPr="00357EBB">
              <w:rPr>
                <w:rFonts w:ascii="Times New Roman" w:eastAsia="Times New Roman" w:hAnsi="Times New Roman" w:cs="Times New Roman"/>
                <w:color w:val="000000" w:themeColor="text1"/>
                <w:sz w:val="28"/>
                <w:szCs w:val="28"/>
                <w:lang w:val="kk-KZ"/>
              </w:rPr>
              <w:t>Тәжірибе варианттары</w:t>
            </w:r>
          </w:p>
        </w:tc>
        <w:tc>
          <w:tcPr>
            <w:tcW w:w="1747" w:type="dxa"/>
          </w:tcPr>
          <w:p w14:paraId="3FEE6A2D"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Қолданылған</w:t>
            </w:r>
            <w:r w:rsidRPr="00357EBB">
              <w:rPr>
                <w:rFonts w:ascii="Times New Roman" w:eastAsia="Times New Roman" w:hAnsi="Times New Roman" w:cs="Times New Roman"/>
                <w:color w:val="000000" w:themeColor="text1"/>
                <w:sz w:val="28"/>
                <w:szCs w:val="28"/>
                <w:lang w:val="en-US"/>
              </w:rPr>
              <w:t xml:space="preserve"> N</w:t>
            </w:r>
            <w:r w:rsidRPr="00357EBB">
              <w:rPr>
                <w:rFonts w:ascii="Times New Roman" w:eastAsia="Times New Roman" w:hAnsi="Times New Roman" w:cs="Times New Roman"/>
                <w:color w:val="000000" w:themeColor="text1"/>
                <w:sz w:val="28"/>
                <w:szCs w:val="28"/>
                <w:lang w:val="kk-KZ"/>
              </w:rPr>
              <w:t>Р</w:t>
            </w:r>
            <w:r w:rsidRPr="00357EBB">
              <w:rPr>
                <w:rFonts w:ascii="Times New Roman" w:eastAsia="Times New Roman" w:hAnsi="Times New Roman" w:cs="Times New Roman"/>
                <w:color w:val="000000" w:themeColor="text1"/>
                <w:sz w:val="28"/>
                <w:szCs w:val="28"/>
                <w:lang w:val="en-US"/>
              </w:rPr>
              <w:t>K</w:t>
            </w:r>
            <w:r w:rsidRPr="00357EBB">
              <w:rPr>
                <w:rFonts w:ascii="Times New Roman" w:eastAsia="Times New Roman" w:hAnsi="Times New Roman" w:cs="Times New Roman"/>
                <w:color w:val="000000" w:themeColor="text1"/>
                <w:sz w:val="28"/>
                <w:szCs w:val="28"/>
                <w:lang w:val="kk-KZ"/>
              </w:rPr>
              <w:t>, кг/га</w:t>
            </w:r>
          </w:p>
        </w:tc>
        <w:tc>
          <w:tcPr>
            <w:tcW w:w="1417" w:type="dxa"/>
          </w:tcPr>
          <w:p w14:paraId="386C07AE" w14:textId="77777777" w:rsidR="008302BA" w:rsidRPr="00357EBB" w:rsidRDefault="008302BA" w:rsidP="00616B54">
            <w:pPr>
              <w:jc w:val="center"/>
              <w:rPr>
                <w:rFonts w:ascii="Times New Roman" w:eastAsia="Times New Roman" w:hAnsi="Times New Roman" w:cs="Times New Roman"/>
                <w:color w:val="000000" w:themeColor="text1"/>
                <w:sz w:val="28"/>
                <w:szCs w:val="28"/>
                <w:lang w:val="kk-KZ"/>
              </w:rPr>
            </w:pPr>
            <w:r w:rsidRPr="00357EBB">
              <w:rPr>
                <w:rFonts w:ascii="Times New Roman" w:eastAsia="Times New Roman" w:hAnsi="Times New Roman" w:cs="Times New Roman"/>
                <w:color w:val="000000" w:themeColor="text1"/>
                <w:sz w:val="28"/>
                <w:szCs w:val="28"/>
                <w:lang w:val="kk-KZ"/>
              </w:rPr>
              <w:t>Өнім,</w:t>
            </w:r>
          </w:p>
          <w:p w14:paraId="236F750E"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eastAsia="Times New Roman" w:hAnsi="Times New Roman" w:cs="Times New Roman"/>
                <w:color w:val="000000" w:themeColor="text1"/>
                <w:sz w:val="28"/>
                <w:szCs w:val="28"/>
                <w:lang w:val="kk-KZ"/>
              </w:rPr>
              <w:t>ц/га</w:t>
            </w:r>
          </w:p>
        </w:tc>
        <w:tc>
          <w:tcPr>
            <w:tcW w:w="1418" w:type="dxa"/>
          </w:tcPr>
          <w:p w14:paraId="05EA6192"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eastAsia="Times New Roman" w:hAnsi="Times New Roman" w:cs="Times New Roman"/>
                <w:color w:val="000000" w:themeColor="text1"/>
                <w:sz w:val="28"/>
                <w:szCs w:val="28"/>
                <w:lang w:val="kk-KZ"/>
              </w:rPr>
              <w:t>Қосымша өнім, ц/га</w:t>
            </w:r>
          </w:p>
        </w:tc>
        <w:tc>
          <w:tcPr>
            <w:tcW w:w="2120" w:type="dxa"/>
          </w:tcPr>
          <w:p w14:paraId="0BADDC75"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1 кг </w:t>
            </w:r>
            <w:r w:rsidRPr="00357EBB">
              <w:rPr>
                <w:rFonts w:ascii="Times New Roman" w:eastAsia="Times New Roman" w:hAnsi="Times New Roman" w:cs="Times New Roman"/>
                <w:color w:val="000000" w:themeColor="text1"/>
                <w:sz w:val="28"/>
                <w:szCs w:val="28"/>
                <w:lang w:val="en-US"/>
              </w:rPr>
              <w:t>N</w:t>
            </w:r>
            <w:r w:rsidRPr="00357EBB">
              <w:rPr>
                <w:rFonts w:ascii="Times New Roman" w:eastAsia="Times New Roman" w:hAnsi="Times New Roman" w:cs="Times New Roman"/>
                <w:color w:val="000000" w:themeColor="text1"/>
                <w:sz w:val="28"/>
                <w:szCs w:val="28"/>
                <w:lang w:val="kk-KZ"/>
              </w:rPr>
              <w:t>Р</w:t>
            </w:r>
            <w:r w:rsidRPr="00357EBB">
              <w:rPr>
                <w:rFonts w:ascii="Times New Roman" w:eastAsia="Times New Roman" w:hAnsi="Times New Roman" w:cs="Times New Roman"/>
                <w:color w:val="000000" w:themeColor="text1"/>
                <w:sz w:val="28"/>
                <w:szCs w:val="28"/>
                <w:lang w:val="en-US"/>
              </w:rPr>
              <w:t>K</w:t>
            </w:r>
            <w:r w:rsidRPr="00357EBB">
              <w:rPr>
                <w:rFonts w:ascii="Times New Roman" w:eastAsia="Times New Roman" w:hAnsi="Times New Roman" w:cs="Times New Roman"/>
                <w:color w:val="000000" w:themeColor="text1"/>
                <w:sz w:val="28"/>
                <w:szCs w:val="28"/>
                <w:lang w:val="kk-KZ"/>
              </w:rPr>
              <w:t xml:space="preserve"> қайтарылымы, кг</w:t>
            </w:r>
          </w:p>
        </w:tc>
      </w:tr>
      <w:tr w:rsidR="00357EBB" w:rsidRPr="00357EBB" w14:paraId="2701F6ED" w14:textId="77777777" w:rsidTr="00616B54">
        <w:trPr>
          <w:jc w:val="center"/>
        </w:trPr>
        <w:tc>
          <w:tcPr>
            <w:tcW w:w="692" w:type="dxa"/>
          </w:tcPr>
          <w:p w14:paraId="1EA0E58E" w14:textId="77777777" w:rsidR="008302BA" w:rsidRPr="00357EBB" w:rsidRDefault="008302BA" w:rsidP="00616B54">
            <w:pPr>
              <w:jc w:val="center"/>
              <w:rPr>
                <w:rFonts w:ascii="Times New Roman" w:eastAsia="Times New Roman" w:hAnsi="Times New Roman" w:cs="Times New Roman"/>
                <w:color w:val="000000" w:themeColor="text1"/>
                <w:sz w:val="28"/>
                <w:szCs w:val="28"/>
                <w:lang w:val="kk-KZ"/>
              </w:rPr>
            </w:pPr>
            <w:r w:rsidRPr="00357EBB">
              <w:rPr>
                <w:rFonts w:ascii="Times New Roman" w:eastAsia="Times New Roman" w:hAnsi="Times New Roman" w:cs="Times New Roman"/>
                <w:color w:val="000000" w:themeColor="text1"/>
                <w:sz w:val="28"/>
                <w:szCs w:val="28"/>
                <w:lang w:val="kk-KZ"/>
              </w:rPr>
              <w:t>1</w:t>
            </w:r>
          </w:p>
        </w:tc>
        <w:tc>
          <w:tcPr>
            <w:tcW w:w="1951" w:type="dxa"/>
          </w:tcPr>
          <w:p w14:paraId="1D9330C9" w14:textId="77777777" w:rsidR="008302BA" w:rsidRPr="00357EBB" w:rsidRDefault="008302BA" w:rsidP="00616B54">
            <w:pPr>
              <w:jc w:val="center"/>
              <w:rPr>
                <w:rFonts w:ascii="Times New Roman" w:eastAsia="Times New Roman" w:hAnsi="Times New Roman" w:cs="Times New Roman"/>
                <w:color w:val="000000" w:themeColor="text1"/>
                <w:sz w:val="28"/>
                <w:szCs w:val="28"/>
                <w:lang w:val="kk-KZ"/>
              </w:rPr>
            </w:pPr>
            <w:r w:rsidRPr="00357EBB">
              <w:rPr>
                <w:rFonts w:ascii="Times New Roman" w:eastAsia="Times New Roman" w:hAnsi="Times New Roman" w:cs="Times New Roman"/>
                <w:color w:val="000000" w:themeColor="text1"/>
                <w:sz w:val="28"/>
                <w:szCs w:val="28"/>
                <w:lang w:val="kk-KZ"/>
              </w:rPr>
              <w:t>Бақылау</w:t>
            </w:r>
          </w:p>
        </w:tc>
        <w:tc>
          <w:tcPr>
            <w:tcW w:w="1747" w:type="dxa"/>
          </w:tcPr>
          <w:p w14:paraId="32C34B57"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w:t>
            </w:r>
          </w:p>
        </w:tc>
        <w:tc>
          <w:tcPr>
            <w:tcW w:w="1417" w:type="dxa"/>
          </w:tcPr>
          <w:p w14:paraId="092E048D"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315,0</w:t>
            </w:r>
          </w:p>
        </w:tc>
        <w:tc>
          <w:tcPr>
            <w:tcW w:w="1418" w:type="dxa"/>
          </w:tcPr>
          <w:p w14:paraId="457154B0"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w:t>
            </w:r>
          </w:p>
        </w:tc>
        <w:tc>
          <w:tcPr>
            <w:tcW w:w="2120" w:type="dxa"/>
          </w:tcPr>
          <w:p w14:paraId="27CAB802"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w:t>
            </w:r>
          </w:p>
        </w:tc>
      </w:tr>
      <w:tr w:rsidR="00357EBB" w:rsidRPr="00357EBB" w14:paraId="32305209" w14:textId="77777777" w:rsidTr="00616B54">
        <w:trPr>
          <w:jc w:val="center"/>
        </w:trPr>
        <w:tc>
          <w:tcPr>
            <w:tcW w:w="692" w:type="dxa"/>
          </w:tcPr>
          <w:p w14:paraId="116A9F8B" w14:textId="77777777" w:rsidR="008302BA" w:rsidRPr="00357EBB" w:rsidRDefault="008302BA" w:rsidP="00616B54">
            <w:pPr>
              <w:jc w:val="center"/>
              <w:rPr>
                <w:rFonts w:ascii="Times New Roman" w:eastAsia="Times New Roman" w:hAnsi="Times New Roman" w:cs="Times New Roman"/>
                <w:color w:val="000000" w:themeColor="text1"/>
                <w:sz w:val="28"/>
                <w:szCs w:val="28"/>
                <w:lang w:val="kk-KZ"/>
              </w:rPr>
            </w:pPr>
            <w:r w:rsidRPr="00357EBB">
              <w:rPr>
                <w:rFonts w:ascii="Times New Roman" w:eastAsia="Times New Roman" w:hAnsi="Times New Roman" w:cs="Times New Roman"/>
                <w:color w:val="000000" w:themeColor="text1"/>
                <w:sz w:val="28"/>
                <w:szCs w:val="28"/>
                <w:lang w:val="kk-KZ"/>
              </w:rPr>
              <w:t>2</w:t>
            </w:r>
          </w:p>
        </w:tc>
        <w:tc>
          <w:tcPr>
            <w:tcW w:w="1951" w:type="dxa"/>
          </w:tcPr>
          <w:p w14:paraId="427748E0" w14:textId="77777777" w:rsidR="008302BA" w:rsidRPr="00357EBB" w:rsidRDefault="008302BA" w:rsidP="00616B54">
            <w:pPr>
              <w:jc w:val="center"/>
              <w:rPr>
                <w:rFonts w:ascii="Times New Roman" w:eastAsia="Times New Roman" w:hAnsi="Times New Roman" w:cs="Times New Roman"/>
                <w:color w:val="000000" w:themeColor="text1"/>
                <w:sz w:val="28"/>
                <w:szCs w:val="28"/>
                <w:lang w:val="kk-KZ"/>
              </w:rPr>
            </w:pPr>
            <w:r w:rsidRPr="00357EBB">
              <w:rPr>
                <w:rFonts w:ascii="Times New Roman" w:eastAsia="Times New Roman" w:hAnsi="Times New Roman" w:cs="Times New Roman"/>
                <w:color w:val="000000" w:themeColor="text1"/>
                <w:sz w:val="28"/>
                <w:szCs w:val="28"/>
                <w:lang w:val="en-US"/>
              </w:rPr>
              <w:t>NK-</w:t>
            </w:r>
            <w:r w:rsidRPr="00357EBB">
              <w:rPr>
                <w:rFonts w:ascii="Times New Roman" w:eastAsia="Times New Roman" w:hAnsi="Times New Roman" w:cs="Times New Roman"/>
                <w:color w:val="000000" w:themeColor="text1"/>
                <w:sz w:val="28"/>
                <w:szCs w:val="28"/>
                <w:lang w:val="kk-KZ"/>
              </w:rPr>
              <w:t>фон</w:t>
            </w:r>
          </w:p>
        </w:tc>
        <w:tc>
          <w:tcPr>
            <w:tcW w:w="1747" w:type="dxa"/>
          </w:tcPr>
          <w:p w14:paraId="753387BF"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120</w:t>
            </w:r>
          </w:p>
        </w:tc>
        <w:tc>
          <w:tcPr>
            <w:tcW w:w="1417" w:type="dxa"/>
          </w:tcPr>
          <w:p w14:paraId="54EBAA70"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330,0</w:t>
            </w:r>
          </w:p>
        </w:tc>
        <w:tc>
          <w:tcPr>
            <w:tcW w:w="1418" w:type="dxa"/>
          </w:tcPr>
          <w:p w14:paraId="6FF674DC"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15,0</w:t>
            </w:r>
          </w:p>
        </w:tc>
        <w:tc>
          <w:tcPr>
            <w:tcW w:w="2120" w:type="dxa"/>
          </w:tcPr>
          <w:p w14:paraId="5CEE0485"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12,5</w:t>
            </w:r>
          </w:p>
        </w:tc>
      </w:tr>
      <w:tr w:rsidR="00357EBB" w:rsidRPr="00357EBB" w14:paraId="68DAE07B" w14:textId="77777777" w:rsidTr="00616B54">
        <w:trPr>
          <w:jc w:val="center"/>
        </w:trPr>
        <w:tc>
          <w:tcPr>
            <w:tcW w:w="692" w:type="dxa"/>
          </w:tcPr>
          <w:p w14:paraId="02C7F672" w14:textId="77777777" w:rsidR="008302BA" w:rsidRPr="00357EBB" w:rsidRDefault="008302BA" w:rsidP="00616B54">
            <w:pPr>
              <w:jc w:val="center"/>
              <w:rPr>
                <w:rFonts w:ascii="Times New Roman" w:eastAsia="Times New Roman" w:hAnsi="Times New Roman" w:cs="Times New Roman"/>
                <w:color w:val="000000" w:themeColor="text1"/>
                <w:sz w:val="28"/>
                <w:szCs w:val="28"/>
                <w:lang w:val="kk-KZ"/>
              </w:rPr>
            </w:pPr>
            <w:r w:rsidRPr="00357EBB">
              <w:rPr>
                <w:rFonts w:ascii="Times New Roman" w:eastAsia="Times New Roman" w:hAnsi="Times New Roman" w:cs="Times New Roman"/>
                <w:color w:val="000000" w:themeColor="text1"/>
                <w:sz w:val="28"/>
                <w:szCs w:val="28"/>
                <w:lang w:val="kk-KZ"/>
              </w:rPr>
              <w:t>3</w:t>
            </w:r>
          </w:p>
        </w:tc>
        <w:tc>
          <w:tcPr>
            <w:tcW w:w="1951" w:type="dxa"/>
          </w:tcPr>
          <w:p w14:paraId="4C46185A" w14:textId="77777777" w:rsidR="008302BA" w:rsidRPr="00357EBB" w:rsidRDefault="008302BA" w:rsidP="00616B54">
            <w:pPr>
              <w:ind w:right="-150"/>
              <w:jc w:val="center"/>
              <w:rPr>
                <w:rFonts w:ascii="Times New Roman" w:eastAsia="Times New Roman" w:hAnsi="Times New Roman" w:cs="Times New Roman"/>
                <w:color w:val="000000" w:themeColor="text1"/>
                <w:sz w:val="28"/>
                <w:szCs w:val="28"/>
                <w:lang w:val="kk-KZ"/>
              </w:rPr>
            </w:pPr>
            <w:r w:rsidRPr="00357EBB">
              <w:rPr>
                <w:rFonts w:ascii="Times New Roman" w:eastAsia="Times New Roman" w:hAnsi="Times New Roman" w:cs="Times New Roman"/>
                <w:color w:val="000000" w:themeColor="text1"/>
                <w:sz w:val="28"/>
                <w:szCs w:val="28"/>
                <w:lang w:val="en-US"/>
              </w:rPr>
              <w:t>NK+P</w:t>
            </w:r>
            <w:r w:rsidRPr="00357EBB">
              <w:rPr>
                <w:rFonts w:ascii="Times New Roman" w:eastAsia="Times New Roman" w:hAnsi="Times New Roman" w:cs="Times New Roman"/>
                <w:color w:val="000000" w:themeColor="text1"/>
                <w:sz w:val="28"/>
                <w:szCs w:val="28"/>
                <w:vertAlign w:val="subscript"/>
                <w:lang w:val="kk-KZ"/>
              </w:rPr>
              <w:t>1,</w:t>
            </w:r>
            <w:r w:rsidRPr="00357EBB">
              <w:rPr>
                <w:rFonts w:ascii="Times New Roman" w:eastAsia="Times New Roman" w:hAnsi="Times New Roman" w:cs="Times New Roman"/>
                <w:color w:val="000000" w:themeColor="text1"/>
                <w:sz w:val="28"/>
                <w:szCs w:val="28"/>
                <w:vertAlign w:val="subscript"/>
              </w:rPr>
              <w:t>0</w:t>
            </w:r>
          </w:p>
        </w:tc>
        <w:tc>
          <w:tcPr>
            <w:tcW w:w="1747" w:type="dxa"/>
          </w:tcPr>
          <w:p w14:paraId="38212398"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210</w:t>
            </w:r>
          </w:p>
        </w:tc>
        <w:tc>
          <w:tcPr>
            <w:tcW w:w="1417" w:type="dxa"/>
          </w:tcPr>
          <w:p w14:paraId="6A5F421A"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504,0</w:t>
            </w:r>
          </w:p>
        </w:tc>
        <w:tc>
          <w:tcPr>
            <w:tcW w:w="1418" w:type="dxa"/>
          </w:tcPr>
          <w:p w14:paraId="6377CF03"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189,0</w:t>
            </w:r>
          </w:p>
        </w:tc>
        <w:tc>
          <w:tcPr>
            <w:tcW w:w="2120" w:type="dxa"/>
          </w:tcPr>
          <w:p w14:paraId="064D91B1"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90,0</w:t>
            </w:r>
          </w:p>
        </w:tc>
      </w:tr>
      <w:tr w:rsidR="00357EBB" w:rsidRPr="00357EBB" w14:paraId="2277C731" w14:textId="77777777" w:rsidTr="00616B54">
        <w:trPr>
          <w:jc w:val="center"/>
        </w:trPr>
        <w:tc>
          <w:tcPr>
            <w:tcW w:w="692" w:type="dxa"/>
          </w:tcPr>
          <w:p w14:paraId="2FE2BCD4" w14:textId="77777777" w:rsidR="008302BA" w:rsidRPr="00357EBB" w:rsidRDefault="008302BA" w:rsidP="00616B54">
            <w:pPr>
              <w:jc w:val="center"/>
              <w:rPr>
                <w:rFonts w:ascii="Times New Roman" w:eastAsia="Times New Roman" w:hAnsi="Times New Roman" w:cs="Times New Roman"/>
                <w:color w:val="000000" w:themeColor="text1"/>
                <w:sz w:val="28"/>
                <w:szCs w:val="28"/>
                <w:lang w:val="kk-KZ"/>
              </w:rPr>
            </w:pPr>
            <w:r w:rsidRPr="00357EBB">
              <w:rPr>
                <w:rFonts w:ascii="Times New Roman" w:eastAsia="Times New Roman" w:hAnsi="Times New Roman" w:cs="Times New Roman"/>
                <w:color w:val="000000" w:themeColor="text1"/>
                <w:sz w:val="28"/>
                <w:szCs w:val="28"/>
                <w:lang w:val="kk-KZ"/>
              </w:rPr>
              <w:t>4</w:t>
            </w:r>
          </w:p>
        </w:tc>
        <w:tc>
          <w:tcPr>
            <w:tcW w:w="1951" w:type="dxa"/>
          </w:tcPr>
          <w:p w14:paraId="2872EB4E" w14:textId="77777777" w:rsidR="008302BA" w:rsidRPr="00357EBB" w:rsidRDefault="008302BA" w:rsidP="00616B54">
            <w:pPr>
              <w:jc w:val="center"/>
              <w:rPr>
                <w:rFonts w:ascii="Times New Roman" w:eastAsia="Times New Roman" w:hAnsi="Times New Roman" w:cs="Times New Roman"/>
                <w:color w:val="000000" w:themeColor="text1"/>
                <w:sz w:val="28"/>
                <w:szCs w:val="28"/>
                <w:lang w:val="kk-KZ"/>
              </w:rPr>
            </w:pPr>
            <w:r w:rsidRPr="00357EBB">
              <w:rPr>
                <w:rFonts w:ascii="Times New Roman" w:eastAsia="Times New Roman" w:hAnsi="Times New Roman" w:cs="Times New Roman"/>
                <w:color w:val="000000" w:themeColor="text1"/>
                <w:sz w:val="28"/>
                <w:szCs w:val="28"/>
                <w:lang w:val="en-US"/>
              </w:rPr>
              <w:t>NK+P</w:t>
            </w:r>
            <w:r w:rsidRPr="00357EBB">
              <w:rPr>
                <w:rFonts w:ascii="Times New Roman" w:eastAsia="Times New Roman" w:hAnsi="Times New Roman" w:cs="Times New Roman"/>
                <w:color w:val="000000" w:themeColor="text1"/>
                <w:sz w:val="28"/>
                <w:szCs w:val="28"/>
                <w:vertAlign w:val="subscript"/>
                <w:lang w:val="kk-KZ"/>
              </w:rPr>
              <w:t>1,5</w:t>
            </w:r>
          </w:p>
        </w:tc>
        <w:tc>
          <w:tcPr>
            <w:tcW w:w="1747" w:type="dxa"/>
          </w:tcPr>
          <w:p w14:paraId="5BB9E474"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255</w:t>
            </w:r>
          </w:p>
        </w:tc>
        <w:tc>
          <w:tcPr>
            <w:tcW w:w="1417" w:type="dxa"/>
          </w:tcPr>
          <w:p w14:paraId="057E1D2C"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568,0</w:t>
            </w:r>
          </w:p>
        </w:tc>
        <w:tc>
          <w:tcPr>
            <w:tcW w:w="1418" w:type="dxa"/>
          </w:tcPr>
          <w:p w14:paraId="5231CB18"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253,0</w:t>
            </w:r>
          </w:p>
        </w:tc>
        <w:tc>
          <w:tcPr>
            <w:tcW w:w="2120" w:type="dxa"/>
          </w:tcPr>
          <w:p w14:paraId="5B4934B4"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99,2</w:t>
            </w:r>
          </w:p>
        </w:tc>
      </w:tr>
      <w:tr w:rsidR="00357EBB" w:rsidRPr="00357EBB" w14:paraId="23DB2AD0" w14:textId="77777777" w:rsidTr="00616B54">
        <w:trPr>
          <w:jc w:val="center"/>
        </w:trPr>
        <w:tc>
          <w:tcPr>
            <w:tcW w:w="692" w:type="dxa"/>
          </w:tcPr>
          <w:p w14:paraId="6821688F" w14:textId="77777777" w:rsidR="008302BA" w:rsidRPr="00357EBB" w:rsidRDefault="008302BA" w:rsidP="00616B54">
            <w:pPr>
              <w:jc w:val="center"/>
              <w:rPr>
                <w:rFonts w:ascii="Times New Roman" w:eastAsia="Times New Roman" w:hAnsi="Times New Roman" w:cs="Times New Roman"/>
                <w:color w:val="000000" w:themeColor="text1"/>
                <w:sz w:val="28"/>
                <w:szCs w:val="28"/>
                <w:lang w:val="kk-KZ"/>
              </w:rPr>
            </w:pPr>
            <w:r w:rsidRPr="00357EBB">
              <w:rPr>
                <w:rFonts w:ascii="Times New Roman" w:eastAsia="Times New Roman" w:hAnsi="Times New Roman" w:cs="Times New Roman"/>
                <w:color w:val="000000" w:themeColor="text1"/>
                <w:sz w:val="28"/>
                <w:szCs w:val="28"/>
                <w:lang w:val="kk-KZ"/>
              </w:rPr>
              <w:t>5</w:t>
            </w:r>
          </w:p>
        </w:tc>
        <w:tc>
          <w:tcPr>
            <w:tcW w:w="1951" w:type="dxa"/>
          </w:tcPr>
          <w:p w14:paraId="64B513E8" w14:textId="77777777" w:rsidR="008302BA" w:rsidRPr="00357EBB" w:rsidRDefault="008302BA" w:rsidP="00616B54">
            <w:pPr>
              <w:jc w:val="center"/>
              <w:rPr>
                <w:rFonts w:ascii="Times New Roman" w:eastAsia="Times New Roman" w:hAnsi="Times New Roman" w:cs="Times New Roman"/>
                <w:color w:val="000000" w:themeColor="text1"/>
                <w:sz w:val="28"/>
                <w:szCs w:val="28"/>
                <w:lang w:val="kk-KZ"/>
              </w:rPr>
            </w:pPr>
            <w:r w:rsidRPr="00357EBB">
              <w:rPr>
                <w:rFonts w:ascii="Times New Roman" w:eastAsia="Times New Roman" w:hAnsi="Times New Roman" w:cs="Times New Roman"/>
                <w:color w:val="000000" w:themeColor="text1"/>
                <w:sz w:val="28"/>
                <w:szCs w:val="28"/>
                <w:lang w:val="en-US"/>
              </w:rPr>
              <w:t>NK+P</w:t>
            </w:r>
            <w:r w:rsidRPr="00357EBB">
              <w:rPr>
                <w:rFonts w:ascii="Times New Roman" w:eastAsia="Times New Roman" w:hAnsi="Times New Roman" w:cs="Times New Roman"/>
                <w:color w:val="000000" w:themeColor="text1"/>
                <w:sz w:val="28"/>
                <w:szCs w:val="28"/>
                <w:vertAlign w:val="subscript"/>
                <w:lang w:val="kk-KZ"/>
              </w:rPr>
              <w:t>2,0</w:t>
            </w:r>
          </w:p>
        </w:tc>
        <w:tc>
          <w:tcPr>
            <w:tcW w:w="1747" w:type="dxa"/>
          </w:tcPr>
          <w:p w14:paraId="11C9A2F2"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300</w:t>
            </w:r>
          </w:p>
        </w:tc>
        <w:tc>
          <w:tcPr>
            <w:tcW w:w="1417" w:type="dxa"/>
          </w:tcPr>
          <w:p w14:paraId="7F7CD475"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556,0</w:t>
            </w:r>
          </w:p>
        </w:tc>
        <w:tc>
          <w:tcPr>
            <w:tcW w:w="1418" w:type="dxa"/>
          </w:tcPr>
          <w:p w14:paraId="72EF95B2"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241,0</w:t>
            </w:r>
          </w:p>
        </w:tc>
        <w:tc>
          <w:tcPr>
            <w:tcW w:w="2120" w:type="dxa"/>
          </w:tcPr>
          <w:p w14:paraId="6C4EBDFB"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80,3</w:t>
            </w:r>
          </w:p>
        </w:tc>
      </w:tr>
      <w:tr w:rsidR="00BE0EAA" w:rsidRPr="00357EBB" w14:paraId="16B1ACFB" w14:textId="77777777" w:rsidTr="00616B54">
        <w:trPr>
          <w:jc w:val="center"/>
        </w:trPr>
        <w:tc>
          <w:tcPr>
            <w:tcW w:w="692" w:type="dxa"/>
          </w:tcPr>
          <w:p w14:paraId="2A06454E" w14:textId="77777777" w:rsidR="008302BA" w:rsidRPr="00357EBB" w:rsidRDefault="008302BA" w:rsidP="00616B54">
            <w:pPr>
              <w:jc w:val="center"/>
              <w:rPr>
                <w:rFonts w:ascii="Times New Roman" w:eastAsia="Times New Roman" w:hAnsi="Times New Roman" w:cs="Times New Roman"/>
                <w:color w:val="000000" w:themeColor="text1"/>
                <w:sz w:val="28"/>
                <w:szCs w:val="28"/>
                <w:lang w:val="kk-KZ"/>
              </w:rPr>
            </w:pPr>
            <w:r w:rsidRPr="00357EBB">
              <w:rPr>
                <w:rFonts w:ascii="Times New Roman" w:eastAsia="Times New Roman" w:hAnsi="Times New Roman" w:cs="Times New Roman"/>
                <w:color w:val="000000" w:themeColor="text1"/>
                <w:sz w:val="28"/>
                <w:szCs w:val="28"/>
                <w:lang w:val="kk-KZ"/>
              </w:rPr>
              <w:t>6</w:t>
            </w:r>
          </w:p>
        </w:tc>
        <w:tc>
          <w:tcPr>
            <w:tcW w:w="1951" w:type="dxa"/>
          </w:tcPr>
          <w:p w14:paraId="4D9D8FB6" w14:textId="77777777" w:rsidR="008302BA" w:rsidRPr="00357EBB" w:rsidRDefault="008302BA" w:rsidP="00616B54">
            <w:pPr>
              <w:jc w:val="center"/>
              <w:rPr>
                <w:rFonts w:ascii="Times New Roman" w:eastAsia="Times New Roman" w:hAnsi="Times New Roman" w:cs="Times New Roman"/>
                <w:color w:val="000000" w:themeColor="text1"/>
                <w:sz w:val="28"/>
                <w:szCs w:val="28"/>
                <w:lang w:val="kk-KZ"/>
              </w:rPr>
            </w:pPr>
            <w:r w:rsidRPr="00357EBB">
              <w:rPr>
                <w:rFonts w:ascii="Times New Roman" w:eastAsia="Times New Roman" w:hAnsi="Times New Roman" w:cs="Times New Roman"/>
                <w:color w:val="000000" w:themeColor="text1"/>
                <w:sz w:val="28"/>
                <w:szCs w:val="28"/>
                <w:lang w:val="en-US"/>
              </w:rPr>
              <w:t>N</w:t>
            </w:r>
            <w:r w:rsidRPr="00357EBB">
              <w:rPr>
                <w:rFonts w:ascii="Times New Roman" w:eastAsia="Times New Roman" w:hAnsi="Times New Roman" w:cs="Times New Roman"/>
                <w:color w:val="000000" w:themeColor="text1"/>
                <w:sz w:val="28"/>
                <w:szCs w:val="28"/>
                <w:lang w:val="kk-KZ"/>
              </w:rPr>
              <w:t>Р</w:t>
            </w:r>
            <w:r w:rsidRPr="00357EBB">
              <w:rPr>
                <w:rFonts w:ascii="Times New Roman" w:eastAsia="Times New Roman" w:hAnsi="Times New Roman" w:cs="Times New Roman"/>
                <w:color w:val="000000" w:themeColor="text1"/>
                <w:sz w:val="28"/>
                <w:szCs w:val="28"/>
                <w:lang w:val="en-US"/>
              </w:rPr>
              <w:t>K+</w:t>
            </w:r>
            <w:r w:rsidRPr="00357EBB">
              <w:rPr>
                <w:rFonts w:ascii="Times New Roman" w:eastAsia="Times New Roman" w:hAnsi="Times New Roman" w:cs="Times New Roman"/>
                <w:color w:val="000000" w:themeColor="text1"/>
                <w:sz w:val="28"/>
                <w:szCs w:val="28"/>
                <w:lang w:val="kk-KZ"/>
              </w:rPr>
              <w:t>60т көң</w:t>
            </w:r>
          </w:p>
        </w:tc>
        <w:tc>
          <w:tcPr>
            <w:tcW w:w="1747" w:type="dxa"/>
          </w:tcPr>
          <w:p w14:paraId="309F12CF"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260</w:t>
            </w:r>
          </w:p>
        </w:tc>
        <w:tc>
          <w:tcPr>
            <w:tcW w:w="1417" w:type="dxa"/>
          </w:tcPr>
          <w:p w14:paraId="61A152EF"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737,0</w:t>
            </w:r>
          </w:p>
        </w:tc>
        <w:tc>
          <w:tcPr>
            <w:tcW w:w="1418" w:type="dxa"/>
          </w:tcPr>
          <w:p w14:paraId="04F77C76"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422,0</w:t>
            </w:r>
          </w:p>
        </w:tc>
        <w:tc>
          <w:tcPr>
            <w:tcW w:w="2120" w:type="dxa"/>
          </w:tcPr>
          <w:p w14:paraId="256E61FB"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162,3</w:t>
            </w:r>
          </w:p>
        </w:tc>
      </w:tr>
    </w:tbl>
    <w:p w14:paraId="3945E802" w14:textId="77777777" w:rsidR="008302BA" w:rsidRPr="00357EBB" w:rsidRDefault="008302BA" w:rsidP="008302BA">
      <w:pPr>
        <w:spacing w:after="0" w:line="240" w:lineRule="auto"/>
        <w:jc w:val="both"/>
        <w:rPr>
          <w:rFonts w:ascii="Times New Roman" w:hAnsi="Times New Roman" w:cs="Times New Roman"/>
          <w:color w:val="000000" w:themeColor="text1"/>
          <w:sz w:val="28"/>
          <w:szCs w:val="28"/>
          <w:lang w:val="kk-KZ"/>
        </w:rPr>
      </w:pPr>
    </w:p>
    <w:p w14:paraId="49E271DD" w14:textId="482671A6" w:rsidR="008302BA" w:rsidRPr="00357EBB" w:rsidRDefault="008302BA" w:rsidP="008302BA">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Қант қызылшасы дақылына қолданылған тыңайтқыштардың экономикалық тиімділіктерін есептеу барысында қант қызылшасы тамырының 1 ц сатылу бағасы 1700 теңге мөлшерінде алынып, соның негізінде жалпы өнім құны, жалпы шығындар есептелініп, шартты таза пайда мен рентабельділіктері анықталды. Оның мәліметтерін </w:t>
      </w:r>
      <w:r w:rsidR="000E7D04" w:rsidRPr="00357EBB">
        <w:rPr>
          <w:rFonts w:ascii="Times New Roman" w:hAnsi="Times New Roman" w:cs="Times New Roman"/>
          <w:color w:val="000000" w:themeColor="text1"/>
          <w:sz w:val="28"/>
          <w:szCs w:val="28"/>
          <w:lang w:val="kk-KZ"/>
        </w:rPr>
        <w:t>20</w:t>
      </w:r>
      <w:r w:rsidRPr="00357EBB">
        <w:rPr>
          <w:rFonts w:ascii="Times New Roman" w:hAnsi="Times New Roman" w:cs="Times New Roman"/>
          <w:color w:val="000000" w:themeColor="text1"/>
          <w:sz w:val="28"/>
          <w:szCs w:val="28"/>
          <w:lang w:val="kk-KZ"/>
        </w:rPr>
        <w:t>-ш</w:t>
      </w:r>
      <w:r w:rsidR="00BE0EAA" w:rsidRPr="00357EBB">
        <w:rPr>
          <w:rFonts w:ascii="Times New Roman" w:hAnsi="Times New Roman" w:cs="Times New Roman"/>
          <w:color w:val="000000" w:themeColor="text1"/>
          <w:sz w:val="28"/>
          <w:szCs w:val="28"/>
          <w:lang w:val="kk-KZ"/>
        </w:rPr>
        <w:t>ы кесте</w:t>
      </w:r>
      <w:r w:rsidRPr="00357EBB">
        <w:rPr>
          <w:rFonts w:ascii="Times New Roman" w:hAnsi="Times New Roman" w:cs="Times New Roman"/>
          <w:color w:val="000000" w:themeColor="text1"/>
          <w:sz w:val="28"/>
          <w:szCs w:val="28"/>
          <w:lang w:val="kk-KZ"/>
        </w:rPr>
        <w:t xml:space="preserve">ден көруге болады. </w:t>
      </w:r>
    </w:p>
    <w:p w14:paraId="0F36FCA9" w14:textId="6C570569" w:rsidR="008302BA" w:rsidRPr="00357EBB" w:rsidRDefault="008302BA" w:rsidP="008302BA">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Ауыспалы егістік жағдайында өсірілген қант қызылшасына қолданылған тыңайтқыштардың экономикалық тиімділіктерінің айтарлықтай жоғары болатындығы анықталды (кесте </w:t>
      </w:r>
      <w:r w:rsidR="005A215C" w:rsidRPr="00357EBB">
        <w:rPr>
          <w:rFonts w:ascii="Times New Roman" w:hAnsi="Times New Roman" w:cs="Times New Roman"/>
          <w:color w:val="000000" w:themeColor="text1"/>
          <w:sz w:val="28"/>
          <w:szCs w:val="28"/>
          <w:lang w:val="kk-KZ"/>
        </w:rPr>
        <w:t>20</w:t>
      </w:r>
      <w:r w:rsidRPr="00357EBB">
        <w:rPr>
          <w:rFonts w:ascii="Times New Roman" w:hAnsi="Times New Roman" w:cs="Times New Roman"/>
          <w:color w:val="000000" w:themeColor="text1"/>
          <w:sz w:val="28"/>
          <w:szCs w:val="28"/>
          <w:lang w:val="kk-KZ"/>
        </w:rPr>
        <w:t xml:space="preserve">). </w:t>
      </w:r>
    </w:p>
    <w:p w14:paraId="4B879CE9" w14:textId="18A07D5E" w:rsidR="008302BA" w:rsidRPr="00357EBB" w:rsidRDefault="008302BA" w:rsidP="008302BA">
      <w:pPr>
        <w:spacing w:after="0" w:line="240" w:lineRule="auto"/>
        <w:ind w:firstLine="567"/>
        <w:jc w:val="both"/>
        <w:rPr>
          <w:rFonts w:ascii="Times New Roman" w:eastAsia="Times New Roman" w:hAnsi="Times New Roman"/>
          <w:color w:val="000000" w:themeColor="text1"/>
          <w:sz w:val="28"/>
          <w:szCs w:val="28"/>
          <w:lang w:val="kk-KZ"/>
        </w:rPr>
      </w:pPr>
      <w:r w:rsidRPr="00357EBB">
        <w:rPr>
          <w:rFonts w:ascii="Times New Roman" w:hAnsi="Times New Roman" w:cs="Times New Roman"/>
          <w:color w:val="000000" w:themeColor="text1"/>
          <w:sz w:val="28"/>
          <w:szCs w:val="28"/>
          <w:lang w:val="kk-KZ"/>
        </w:rPr>
        <w:t>Тәжірибеде, бақылау вариантындағы үш жылдық өнім құны 480420 теңге/га болса, ал тыңайтқыш қолданған варианттарда 540940-1125740 теңге/га аралығында жоғарылады және ең жоғарғы 1125740 теңге/га мөлшері</w:t>
      </w:r>
      <w:r w:rsidRPr="00357EBB">
        <w:rPr>
          <w:rFonts w:ascii="Times New Roman" w:eastAsia="Times New Roman" w:hAnsi="Times New Roman"/>
          <w:color w:val="000000" w:themeColor="text1"/>
          <w:sz w:val="28"/>
          <w:szCs w:val="28"/>
          <w:lang w:val="kk-KZ"/>
        </w:rPr>
        <w:t xml:space="preserve"> NРK+60т көң вариантында қамтамасыз етілді (кесте </w:t>
      </w:r>
      <w:r w:rsidR="005A215C" w:rsidRPr="00357EBB">
        <w:rPr>
          <w:rFonts w:ascii="Times New Roman" w:eastAsia="Times New Roman" w:hAnsi="Times New Roman"/>
          <w:color w:val="000000" w:themeColor="text1"/>
          <w:sz w:val="28"/>
          <w:szCs w:val="28"/>
          <w:lang w:val="kk-KZ"/>
        </w:rPr>
        <w:t>20</w:t>
      </w:r>
      <w:r w:rsidRPr="00357EBB">
        <w:rPr>
          <w:rFonts w:ascii="Times New Roman" w:eastAsia="Times New Roman" w:hAnsi="Times New Roman"/>
          <w:color w:val="000000" w:themeColor="text1"/>
          <w:sz w:val="28"/>
          <w:szCs w:val="28"/>
          <w:lang w:val="kk-KZ"/>
        </w:rPr>
        <w:t xml:space="preserve">). </w:t>
      </w:r>
    </w:p>
    <w:p w14:paraId="2C9B755B" w14:textId="0AD103A9" w:rsidR="008302BA" w:rsidRPr="00357EBB" w:rsidRDefault="008302BA" w:rsidP="008302BA">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Өнім өндіруге жұмсалған жалпы шығындардың мөлшері бақылау вариантында</w:t>
      </w:r>
      <w:r w:rsidRPr="00357EBB">
        <w:rPr>
          <w:rFonts w:ascii="Times New Roman" w:hAnsi="Times New Roman" w:cs="Times New Roman"/>
          <w:color w:val="000000" w:themeColor="text1"/>
          <w:sz w:val="28"/>
          <w:szCs w:val="28"/>
          <w:lang w:val="kk-KZ"/>
        </w:rPr>
        <w:t xml:space="preserve"> 314675 теңге/га құраса, ал тыңайтқыш қолданылған варианттарда, оның мөлшері 408410-641672 теңге/га аралығында ауытқыды (кесте </w:t>
      </w:r>
      <w:r w:rsidR="005A215C" w:rsidRPr="00357EBB">
        <w:rPr>
          <w:rFonts w:ascii="Times New Roman" w:hAnsi="Times New Roman" w:cs="Times New Roman"/>
          <w:color w:val="000000" w:themeColor="text1"/>
          <w:sz w:val="28"/>
          <w:szCs w:val="28"/>
          <w:lang w:val="kk-KZ"/>
        </w:rPr>
        <w:t>20</w:t>
      </w:r>
      <w:r w:rsidRPr="00357EBB">
        <w:rPr>
          <w:rFonts w:ascii="Times New Roman" w:hAnsi="Times New Roman" w:cs="Times New Roman"/>
          <w:color w:val="000000" w:themeColor="text1"/>
          <w:sz w:val="28"/>
          <w:szCs w:val="28"/>
          <w:lang w:val="kk-KZ"/>
        </w:rPr>
        <w:t>).</w:t>
      </w:r>
    </w:p>
    <w:p w14:paraId="62F1EE50" w14:textId="77777777" w:rsidR="008302BA" w:rsidRPr="00357EBB" w:rsidRDefault="008302BA" w:rsidP="00270918">
      <w:pPr>
        <w:spacing w:after="0" w:line="240" w:lineRule="auto"/>
        <w:ind w:firstLine="567"/>
        <w:jc w:val="both"/>
        <w:rPr>
          <w:rFonts w:ascii="Times New Roman" w:hAnsi="Times New Roman" w:cs="Times New Roman"/>
          <w:color w:val="000000" w:themeColor="text1"/>
          <w:sz w:val="28"/>
          <w:szCs w:val="28"/>
          <w:lang w:val="kk-KZ"/>
        </w:rPr>
        <w:sectPr w:rsidR="008302BA" w:rsidRPr="00357EBB">
          <w:pgSz w:w="11906" w:h="16838"/>
          <w:pgMar w:top="1134" w:right="850" w:bottom="1134" w:left="1701" w:header="708" w:footer="708" w:gutter="0"/>
          <w:cols w:space="708"/>
          <w:docGrid w:linePitch="360"/>
        </w:sectPr>
      </w:pPr>
    </w:p>
    <w:p w14:paraId="76504D20" w14:textId="67D8F6DD" w:rsidR="00270918" w:rsidRPr="00357EBB" w:rsidRDefault="00270918" w:rsidP="00270918">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lastRenderedPageBreak/>
        <w:t xml:space="preserve">Кесте </w:t>
      </w:r>
      <w:r w:rsidR="005A215C" w:rsidRPr="00357EBB">
        <w:rPr>
          <w:rFonts w:ascii="Times New Roman" w:hAnsi="Times New Roman" w:cs="Times New Roman"/>
          <w:color w:val="000000" w:themeColor="text1"/>
          <w:sz w:val="28"/>
          <w:szCs w:val="28"/>
          <w:lang w:val="kk-KZ"/>
        </w:rPr>
        <w:t>20</w:t>
      </w:r>
      <w:r w:rsidRPr="00357EBB">
        <w:rPr>
          <w:rFonts w:ascii="Times New Roman" w:hAnsi="Times New Roman" w:cs="Times New Roman"/>
          <w:color w:val="000000" w:themeColor="text1"/>
          <w:sz w:val="28"/>
          <w:szCs w:val="28"/>
          <w:lang w:val="kk-KZ"/>
        </w:rPr>
        <w:t xml:space="preserve"> – Ауыспалы егісте өсірілген қант қызылшасына қолданылған тыңайтқыштардың экономикалық тиімділіктері (2018-2020 жылдардағы орташа көрсеткіш)</w:t>
      </w:r>
    </w:p>
    <w:p w14:paraId="01ABAB35" w14:textId="77777777" w:rsidR="00270918" w:rsidRPr="00357EBB" w:rsidRDefault="00270918" w:rsidP="00270918">
      <w:pPr>
        <w:spacing w:after="0" w:line="240" w:lineRule="auto"/>
        <w:ind w:firstLine="567"/>
        <w:jc w:val="both"/>
        <w:rPr>
          <w:rFonts w:ascii="Times New Roman" w:hAnsi="Times New Roman" w:cs="Times New Roman"/>
          <w:color w:val="000000" w:themeColor="text1"/>
          <w:sz w:val="28"/>
          <w:szCs w:val="28"/>
          <w:lang w:val="kk-KZ"/>
        </w:rPr>
      </w:pPr>
    </w:p>
    <w:tbl>
      <w:tblPr>
        <w:tblStyle w:val="a6"/>
        <w:tblW w:w="14454" w:type="dxa"/>
        <w:tblLook w:val="04A0" w:firstRow="1" w:lastRow="0" w:firstColumn="1" w:lastColumn="0" w:noHBand="0" w:noVBand="1"/>
      </w:tblPr>
      <w:tblGrid>
        <w:gridCol w:w="694"/>
        <w:gridCol w:w="1833"/>
        <w:gridCol w:w="1647"/>
        <w:gridCol w:w="1927"/>
        <w:gridCol w:w="2168"/>
        <w:gridCol w:w="2202"/>
        <w:gridCol w:w="1912"/>
        <w:gridCol w:w="2071"/>
      </w:tblGrid>
      <w:tr w:rsidR="00357EBB" w:rsidRPr="00357EBB" w14:paraId="0E937AD2" w14:textId="77777777" w:rsidTr="009304ED">
        <w:tc>
          <w:tcPr>
            <w:tcW w:w="698" w:type="dxa"/>
          </w:tcPr>
          <w:p w14:paraId="31D3B6FE" w14:textId="77777777" w:rsidR="00270918" w:rsidRPr="00357EBB" w:rsidRDefault="00270918" w:rsidP="009304ED">
            <w:pPr>
              <w:jc w:val="both"/>
              <w:rPr>
                <w:rFonts w:ascii="Times New Roman" w:hAnsi="Times New Roman" w:cs="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 р/н</w:t>
            </w:r>
          </w:p>
        </w:tc>
        <w:tc>
          <w:tcPr>
            <w:tcW w:w="1837" w:type="dxa"/>
          </w:tcPr>
          <w:p w14:paraId="22200498" w14:textId="77777777" w:rsidR="00270918" w:rsidRPr="00357EBB" w:rsidRDefault="00270918" w:rsidP="009304ED">
            <w:pPr>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Тәжірибе варианттары</w:t>
            </w:r>
          </w:p>
        </w:tc>
        <w:tc>
          <w:tcPr>
            <w:tcW w:w="1668" w:type="dxa"/>
          </w:tcPr>
          <w:p w14:paraId="415D0F4A" w14:textId="77777777" w:rsidR="00270918" w:rsidRPr="00357EBB" w:rsidRDefault="00270918" w:rsidP="009304ED">
            <w:pPr>
              <w:ind w:left="-92" w:right="-117"/>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3 жылдық орташа өнім, ц/га</w:t>
            </w:r>
          </w:p>
        </w:tc>
        <w:tc>
          <w:tcPr>
            <w:tcW w:w="1949" w:type="dxa"/>
          </w:tcPr>
          <w:p w14:paraId="2A205C15" w14:textId="77777777" w:rsidR="00270918" w:rsidRPr="00357EBB" w:rsidRDefault="00270918" w:rsidP="009304ED">
            <w:pPr>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Қосымша өнім, ц/га</w:t>
            </w:r>
          </w:p>
        </w:tc>
        <w:tc>
          <w:tcPr>
            <w:tcW w:w="2206" w:type="dxa"/>
          </w:tcPr>
          <w:p w14:paraId="36794F12"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Жалпы өнім құны, теңге/га</w:t>
            </w:r>
          </w:p>
        </w:tc>
        <w:tc>
          <w:tcPr>
            <w:tcW w:w="2227" w:type="dxa"/>
          </w:tcPr>
          <w:p w14:paraId="66DB3D47"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Жалпы шығындар, теңге/га</w:t>
            </w:r>
          </w:p>
        </w:tc>
        <w:tc>
          <w:tcPr>
            <w:tcW w:w="1940" w:type="dxa"/>
          </w:tcPr>
          <w:p w14:paraId="03CAC189"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Шартты – таза пайда, теңге/га</w:t>
            </w:r>
          </w:p>
        </w:tc>
        <w:tc>
          <w:tcPr>
            <w:tcW w:w="1929" w:type="dxa"/>
          </w:tcPr>
          <w:p w14:paraId="146F5819" w14:textId="77777777" w:rsidR="00270918" w:rsidRPr="00357EBB" w:rsidRDefault="00270918" w:rsidP="009304ED">
            <w:pPr>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 xml:space="preserve">Рентабельділік, </w:t>
            </w:r>
            <w:r w:rsidRPr="00357EBB">
              <w:rPr>
                <w:rFonts w:ascii="Times New Roman" w:hAnsi="Times New Roman" w:cs="Times New Roman"/>
                <w:color w:val="000000" w:themeColor="text1"/>
                <w:sz w:val="28"/>
                <w:szCs w:val="28"/>
              </w:rPr>
              <w:t>%</w:t>
            </w:r>
          </w:p>
        </w:tc>
      </w:tr>
      <w:tr w:rsidR="00357EBB" w:rsidRPr="00357EBB" w14:paraId="125FE7DF" w14:textId="77777777" w:rsidTr="009304ED">
        <w:tc>
          <w:tcPr>
            <w:tcW w:w="698" w:type="dxa"/>
          </w:tcPr>
          <w:p w14:paraId="4ADB858F" w14:textId="77777777" w:rsidR="00270918" w:rsidRPr="00357EBB" w:rsidRDefault="00270918" w:rsidP="009304ED">
            <w:pPr>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1</w:t>
            </w:r>
          </w:p>
        </w:tc>
        <w:tc>
          <w:tcPr>
            <w:tcW w:w="1837" w:type="dxa"/>
          </w:tcPr>
          <w:p w14:paraId="629F8C6C" w14:textId="77777777" w:rsidR="00270918" w:rsidRPr="00357EBB" w:rsidRDefault="00270918" w:rsidP="009304ED">
            <w:pP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 xml:space="preserve">Бақылау </w:t>
            </w:r>
          </w:p>
        </w:tc>
        <w:tc>
          <w:tcPr>
            <w:tcW w:w="1668" w:type="dxa"/>
          </w:tcPr>
          <w:p w14:paraId="1DDB0465" w14:textId="77777777" w:rsidR="00270918" w:rsidRPr="00357EBB" w:rsidRDefault="00270918" w:rsidP="009304ED">
            <w:pPr>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282,6</w:t>
            </w:r>
          </w:p>
        </w:tc>
        <w:tc>
          <w:tcPr>
            <w:tcW w:w="1949" w:type="dxa"/>
          </w:tcPr>
          <w:p w14:paraId="76446583" w14:textId="77777777" w:rsidR="00270918" w:rsidRPr="00357EBB" w:rsidRDefault="00270918" w:rsidP="009304ED">
            <w:pPr>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w:t>
            </w:r>
          </w:p>
        </w:tc>
        <w:tc>
          <w:tcPr>
            <w:tcW w:w="2206" w:type="dxa"/>
          </w:tcPr>
          <w:p w14:paraId="38F75617"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480420</w:t>
            </w:r>
          </w:p>
        </w:tc>
        <w:tc>
          <w:tcPr>
            <w:tcW w:w="2227" w:type="dxa"/>
          </w:tcPr>
          <w:p w14:paraId="03AE81CE"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314675</w:t>
            </w:r>
          </w:p>
        </w:tc>
        <w:tc>
          <w:tcPr>
            <w:tcW w:w="1940" w:type="dxa"/>
          </w:tcPr>
          <w:p w14:paraId="58B68052"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165745</w:t>
            </w:r>
          </w:p>
        </w:tc>
        <w:tc>
          <w:tcPr>
            <w:tcW w:w="1929" w:type="dxa"/>
          </w:tcPr>
          <w:p w14:paraId="6C65A460"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52,7</w:t>
            </w:r>
          </w:p>
        </w:tc>
      </w:tr>
      <w:tr w:rsidR="00357EBB" w:rsidRPr="00357EBB" w14:paraId="6FCB88B6" w14:textId="77777777" w:rsidTr="009304ED">
        <w:tc>
          <w:tcPr>
            <w:tcW w:w="698" w:type="dxa"/>
          </w:tcPr>
          <w:p w14:paraId="044F0632" w14:textId="77777777" w:rsidR="00270918" w:rsidRPr="00357EBB" w:rsidRDefault="00270918" w:rsidP="009304ED">
            <w:pPr>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2</w:t>
            </w:r>
          </w:p>
        </w:tc>
        <w:tc>
          <w:tcPr>
            <w:tcW w:w="1837" w:type="dxa"/>
          </w:tcPr>
          <w:p w14:paraId="66AD57C5" w14:textId="77777777" w:rsidR="00270918" w:rsidRPr="00357EBB" w:rsidRDefault="00270918" w:rsidP="009304ED">
            <w:pP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en-US"/>
              </w:rPr>
              <w:t>NK-</w:t>
            </w:r>
            <w:r w:rsidRPr="00357EBB">
              <w:rPr>
                <w:rFonts w:ascii="Times New Roman" w:eastAsia="Times New Roman" w:hAnsi="Times New Roman"/>
                <w:color w:val="000000" w:themeColor="text1"/>
                <w:sz w:val="28"/>
                <w:szCs w:val="28"/>
                <w:lang w:val="kk-KZ"/>
              </w:rPr>
              <w:t>фон</w:t>
            </w:r>
          </w:p>
        </w:tc>
        <w:tc>
          <w:tcPr>
            <w:tcW w:w="1668" w:type="dxa"/>
          </w:tcPr>
          <w:p w14:paraId="230D15D5"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318,2</w:t>
            </w:r>
          </w:p>
        </w:tc>
        <w:tc>
          <w:tcPr>
            <w:tcW w:w="1949" w:type="dxa"/>
          </w:tcPr>
          <w:p w14:paraId="480B4A1F"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35,6</w:t>
            </w:r>
          </w:p>
        </w:tc>
        <w:tc>
          <w:tcPr>
            <w:tcW w:w="2206" w:type="dxa"/>
          </w:tcPr>
          <w:p w14:paraId="74275483"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540940</w:t>
            </w:r>
          </w:p>
        </w:tc>
        <w:tc>
          <w:tcPr>
            <w:tcW w:w="2227" w:type="dxa"/>
          </w:tcPr>
          <w:p w14:paraId="23E209D9"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408410</w:t>
            </w:r>
          </w:p>
        </w:tc>
        <w:tc>
          <w:tcPr>
            <w:tcW w:w="1940" w:type="dxa"/>
          </w:tcPr>
          <w:p w14:paraId="31A07ECF"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132530</w:t>
            </w:r>
          </w:p>
        </w:tc>
        <w:tc>
          <w:tcPr>
            <w:tcW w:w="1929" w:type="dxa"/>
          </w:tcPr>
          <w:p w14:paraId="752D8EC8"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32,5</w:t>
            </w:r>
          </w:p>
        </w:tc>
      </w:tr>
      <w:tr w:rsidR="00357EBB" w:rsidRPr="00357EBB" w14:paraId="16EAA445" w14:textId="77777777" w:rsidTr="009304ED">
        <w:tc>
          <w:tcPr>
            <w:tcW w:w="698" w:type="dxa"/>
          </w:tcPr>
          <w:p w14:paraId="6E48AA45" w14:textId="77777777" w:rsidR="00270918" w:rsidRPr="00357EBB" w:rsidRDefault="00270918" w:rsidP="009304ED">
            <w:pPr>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3</w:t>
            </w:r>
          </w:p>
        </w:tc>
        <w:tc>
          <w:tcPr>
            <w:tcW w:w="1837" w:type="dxa"/>
          </w:tcPr>
          <w:p w14:paraId="74B91884" w14:textId="77777777" w:rsidR="00270918" w:rsidRPr="00357EBB" w:rsidRDefault="00270918" w:rsidP="009304ED">
            <w:pPr>
              <w:ind w:left="-85" w:right="-150"/>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en-US"/>
              </w:rPr>
              <w:t>NK+P</w:t>
            </w:r>
            <w:r w:rsidRPr="00357EBB">
              <w:rPr>
                <w:rFonts w:ascii="Times New Roman" w:eastAsia="Times New Roman" w:hAnsi="Times New Roman"/>
                <w:color w:val="000000" w:themeColor="text1"/>
                <w:sz w:val="28"/>
                <w:szCs w:val="28"/>
                <w:vertAlign w:val="subscript"/>
                <w:lang w:val="kk-KZ"/>
              </w:rPr>
              <w:t>1,</w:t>
            </w:r>
            <w:r w:rsidRPr="00357EBB">
              <w:rPr>
                <w:rFonts w:ascii="Times New Roman" w:eastAsia="Times New Roman" w:hAnsi="Times New Roman"/>
                <w:color w:val="000000" w:themeColor="text1"/>
                <w:sz w:val="28"/>
                <w:szCs w:val="28"/>
                <w:vertAlign w:val="subscript"/>
              </w:rPr>
              <w:t>0</w:t>
            </w:r>
            <w:r w:rsidRPr="00357EBB">
              <w:rPr>
                <w:rFonts w:ascii="Times New Roman" w:eastAsia="Times New Roman" w:hAnsi="Times New Roman"/>
                <w:color w:val="000000" w:themeColor="text1"/>
                <w:sz w:val="28"/>
                <w:szCs w:val="28"/>
                <w:vertAlign w:val="subscript"/>
                <w:lang w:val="kk-KZ"/>
              </w:rPr>
              <w:t xml:space="preserve"> </w:t>
            </w:r>
          </w:p>
        </w:tc>
        <w:tc>
          <w:tcPr>
            <w:tcW w:w="1668" w:type="dxa"/>
          </w:tcPr>
          <w:p w14:paraId="7BEE7F1A"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507,8</w:t>
            </w:r>
          </w:p>
        </w:tc>
        <w:tc>
          <w:tcPr>
            <w:tcW w:w="1949" w:type="dxa"/>
          </w:tcPr>
          <w:p w14:paraId="078F1218"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225,2</w:t>
            </w:r>
          </w:p>
        </w:tc>
        <w:tc>
          <w:tcPr>
            <w:tcW w:w="2206" w:type="dxa"/>
          </w:tcPr>
          <w:p w14:paraId="16B5C9C2"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863260</w:t>
            </w:r>
          </w:p>
        </w:tc>
        <w:tc>
          <w:tcPr>
            <w:tcW w:w="2227" w:type="dxa"/>
          </w:tcPr>
          <w:p w14:paraId="5709E34E"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548170</w:t>
            </w:r>
          </w:p>
        </w:tc>
        <w:tc>
          <w:tcPr>
            <w:tcW w:w="1940" w:type="dxa"/>
          </w:tcPr>
          <w:p w14:paraId="3161FA48"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315090</w:t>
            </w:r>
          </w:p>
        </w:tc>
        <w:tc>
          <w:tcPr>
            <w:tcW w:w="1929" w:type="dxa"/>
          </w:tcPr>
          <w:p w14:paraId="16CB78EC"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57,5</w:t>
            </w:r>
          </w:p>
        </w:tc>
      </w:tr>
      <w:tr w:rsidR="00357EBB" w:rsidRPr="00357EBB" w14:paraId="27653C5F" w14:textId="77777777" w:rsidTr="009304ED">
        <w:tc>
          <w:tcPr>
            <w:tcW w:w="698" w:type="dxa"/>
          </w:tcPr>
          <w:p w14:paraId="42AC96D3" w14:textId="77777777" w:rsidR="00270918" w:rsidRPr="00357EBB" w:rsidRDefault="00270918" w:rsidP="009304ED">
            <w:pPr>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4</w:t>
            </w:r>
          </w:p>
        </w:tc>
        <w:tc>
          <w:tcPr>
            <w:tcW w:w="1837" w:type="dxa"/>
          </w:tcPr>
          <w:p w14:paraId="7222F97C" w14:textId="77777777" w:rsidR="00270918" w:rsidRPr="00357EBB" w:rsidRDefault="00270918" w:rsidP="009304ED">
            <w:pP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en-US"/>
              </w:rPr>
              <w:t>NK+P</w:t>
            </w:r>
            <w:r w:rsidRPr="00357EBB">
              <w:rPr>
                <w:rFonts w:ascii="Times New Roman" w:eastAsia="Times New Roman" w:hAnsi="Times New Roman"/>
                <w:color w:val="000000" w:themeColor="text1"/>
                <w:sz w:val="28"/>
                <w:szCs w:val="28"/>
                <w:vertAlign w:val="subscript"/>
                <w:lang w:val="kk-KZ"/>
              </w:rPr>
              <w:t>1,5</w:t>
            </w:r>
            <w:r w:rsidRPr="00357EBB">
              <w:rPr>
                <w:rFonts w:ascii="Times New Roman" w:eastAsia="Times New Roman" w:hAnsi="Times New Roman"/>
                <w:color w:val="000000" w:themeColor="text1"/>
                <w:sz w:val="28"/>
                <w:szCs w:val="28"/>
                <w:lang w:val="kk-KZ"/>
              </w:rPr>
              <w:t xml:space="preserve"> </w:t>
            </w:r>
          </w:p>
        </w:tc>
        <w:tc>
          <w:tcPr>
            <w:tcW w:w="1668" w:type="dxa"/>
          </w:tcPr>
          <w:p w14:paraId="42CA0C46"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561,6</w:t>
            </w:r>
          </w:p>
        </w:tc>
        <w:tc>
          <w:tcPr>
            <w:tcW w:w="1949" w:type="dxa"/>
          </w:tcPr>
          <w:p w14:paraId="5C45A794"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279,0</w:t>
            </w:r>
          </w:p>
        </w:tc>
        <w:tc>
          <w:tcPr>
            <w:tcW w:w="2206" w:type="dxa"/>
          </w:tcPr>
          <w:p w14:paraId="773AC3E9"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954720</w:t>
            </w:r>
          </w:p>
        </w:tc>
        <w:tc>
          <w:tcPr>
            <w:tcW w:w="2227" w:type="dxa"/>
          </w:tcPr>
          <w:p w14:paraId="247AB81C"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581474</w:t>
            </w:r>
          </w:p>
        </w:tc>
        <w:tc>
          <w:tcPr>
            <w:tcW w:w="1940" w:type="dxa"/>
          </w:tcPr>
          <w:p w14:paraId="12F5C465"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373246</w:t>
            </w:r>
          </w:p>
        </w:tc>
        <w:tc>
          <w:tcPr>
            <w:tcW w:w="1929" w:type="dxa"/>
          </w:tcPr>
          <w:p w14:paraId="797C0F56"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64,2</w:t>
            </w:r>
          </w:p>
        </w:tc>
      </w:tr>
      <w:tr w:rsidR="00357EBB" w:rsidRPr="00357EBB" w14:paraId="540FAB01" w14:textId="77777777" w:rsidTr="009304ED">
        <w:tc>
          <w:tcPr>
            <w:tcW w:w="698" w:type="dxa"/>
          </w:tcPr>
          <w:p w14:paraId="71C9D22A" w14:textId="77777777" w:rsidR="00270918" w:rsidRPr="00357EBB" w:rsidRDefault="00270918" w:rsidP="009304ED">
            <w:pPr>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5</w:t>
            </w:r>
          </w:p>
        </w:tc>
        <w:tc>
          <w:tcPr>
            <w:tcW w:w="1837" w:type="dxa"/>
          </w:tcPr>
          <w:p w14:paraId="6690844D" w14:textId="77777777" w:rsidR="00270918" w:rsidRPr="00357EBB" w:rsidRDefault="00270918" w:rsidP="009304ED">
            <w:pP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en-US"/>
              </w:rPr>
              <w:t>NK+P</w:t>
            </w:r>
            <w:r w:rsidRPr="00357EBB">
              <w:rPr>
                <w:rFonts w:ascii="Times New Roman" w:eastAsia="Times New Roman" w:hAnsi="Times New Roman"/>
                <w:color w:val="000000" w:themeColor="text1"/>
                <w:sz w:val="28"/>
                <w:szCs w:val="28"/>
                <w:vertAlign w:val="subscript"/>
                <w:lang w:val="kk-KZ"/>
              </w:rPr>
              <w:t xml:space="preserve">2,0 </w:t>
            </w:r>
          </w:p>
        </w:tc>
        <w:tc>
          <w:tcPr>
            <w:tcW w:w="1668" w:type="dxa"/>
          </w:tcPr>
          <w:p w14:paraId="51305F4E"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557,8</w:t>
            </w:r>
          </w:p>
        </w:tc>
        <w:tc>
          <w:tcPr>
            <w:tcW w:w="1949" w:type="dxa"/>
          </w:tcPr>
          <w:p w14:paraId="47C50B4D"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275,2</w:t>
            </w:r>
          </w:p>
        </w:tc>
        <w:tc>
          <w:tcPr>
            <w:tcW w:w="2206" w:type="dxa"/>
          </w:tcPr>
          <w:p w14:paraId="6D4F6C40"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948260</w:t>
            </w:r>
          </w:p>
        </w:tc>
        <w:tc>
          <w:tcPr>
            <w:tcW w:w="2227" w:type="dxa"/>
          </w:tcPr>
          <w:p w14:paraId="1AF8C6F1"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595507</w:t>
            </w:r>
          </w:p>
        </w:tc>
        <w:tc>
          <w:tcPr>
            <w:tcW w:w="1940" w:type="dxa"/>
          </w:tcPr>
          <w:p w14:paraId="54F4D069"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352753</w:t>
            </w:r>
          </w:p>
        </w:tc>
        <w:tc>
          <w:tcPr>
            <w:tcW w:w="1929" w:type="dxa"/>
          </w:tcPr>
          <w:p w14:paraId="4EEC2336"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59,2</w:t>
            </w:r>
          </w:p>
        </w:tc>
      </w:tr>
      <w:tr w:rsidR="00357EBB" w:rsidRPr="00357EBB" w14:paraId="5F5913C6" w14:textId="77777777" w:rsidTr="009304ED">
        <w:tc>
          <w:tcPr>
            <w:tcW w:w="698" w:type="dxa"/>
          </w:tcPr>
          <w:p w14:paraId="78201DC7" w14:textId="77777777" w:rsidR="00270918" w:rsidRPr="00357EBB" w:rsidRDefault="00270918" w:rsidP="009304ED">
            <w:pPr>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6</w:t>
            </w:r>
          </w:p>
        </w:tc>
        <w:tc>
          <w:tcPr>
            <w:tcW w:w="1837" w:type="dxa"/>
          </w:tcPr>
          <w:p w14:paraId="03234206" w14:textId="77777777" w:rsidR="00270918" w:rsidRPr="00357EBB" w:rsidRDefault="00270918" w:rsidP="009304ED">
            <w:pP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en-US"/>
              </w:rPr>
              <w:t>N</w:t>
            </w:r>
            <w:r w:rsidRPr="00357EBB">
              <w:rPr>
                <w:rFonts w:ascii="Times New Roman" w:eastAsia="Times New Roman" w:hAnsi="Times New Roman"/>
                <w:color w:val="000000" w:themeColor="text1"/>
                <w:sz w:val="28"/>
                <w:szCs w:val="28"/>
                <w:lang w:val="kk-KZ"/>
              </w:rPr>
              <w:t>Р</w:t>
            </w:r>
            <w:r w:rsidRPr="00357EBB">
              <w:rPr>
                <w:rFonts w:ascii="Times New Roman" w:eastAsia="Times New Roman" w:hAnsi="Times New Roman"/>
                <w:color w:val="000000" w:themeColor="text1"/>
                <w:sz w:val="28"/>
                <w:szCs w:val="28"/>
                <w:lang w:val="en-US"/>
              </w:rPr>
              <w:t>K+</w:t>
            </w:r>
            <w:r w:rsidRPr="00357EBB">
              <w:rPr>
                <w:rFonts w:ascii="Times New Roman" w:eastAsia="Times New Roman" w:hAnsi="Times New Roman"/>
                <w:color w:val="000000" w:themeColor="text1"/>
                <w:sz w:val="28"/>
                <w:szCs w:val="28"/>
                <w:lang w:val="kk-KZ"/>
              </w:rPr>
              <w:t>60т көң</w:t>
            </w:r>
          </w:p>
        </w:tc>
        <w:tc>
          <w:tcPr>
            <w:tcW w:w="1668" w:type="dxa"/>
          </w:tcPr>
          <w:p w14:paraId="7AA894DA"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662,2</w:t>
            </w:r>
          </w:p>
        </w:tc>
        <w:tc>
          <w:tcPr>
            <w:tcW w:w="1949" w:type="dxa"/>
          </w:tcPr>
          <w:p w14:paraId="306363A3"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379,6</w:t>
            </w:r>
          </w:p>
        </w:tc>
        <w:tc>
          <w:tcPr>
            <w:tcW w:w="2206" w:type="dxa"/>
          </w:tcPr>
          <w:p w14:paraId="6FF2391B"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1125740</w:t>
            </w:r>
          </w:p>
        </w:tc>
        <w:tc>
          <w:tcPr>
            <w:tcW w:w="2227" w:type="dxa"/>
          </w:tcPr>
          <w:p w14:paraId="3A85B94B"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641672</w:t>
            </w:r>
          </w:p>
        </w:tc>
        <w:tc>
          <w:tcPr>
            <w:tcW w:w="1940" w:type="dxa"/>
          </w:tcPr>
          <w:p w14:paraId="37224F15"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484068</w:t>
            </w:r>
          </w:p>
        </w:tc>
        <w:tc>
          <w:tcPr>
            <w:tcW w:w="1929" w:type="dxa"/>
          </w:tcPr>
          <w:p w14:paraId="3A40B47E" w14:textId="77777777" w:rsidR="00270918" w:rsidRPr="00357EBB" w:rsidRDefault="00270918" w:rsidP="009304ED">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75,4</w:t>
            </w:r>
          </w:p>
        </w:tc>
      </w:tr>
      <w:tr w:rsidR="00270918" w:rsidRPr="00357EBB" w14:paraId="16D2ED6C" w14:textId="77777777" w:rsidTr="009304ED">
        <w:tc>
          <w:tcPr>
            <w:tcW w:w="14454" w:type="dxa"/>
            <w:gridSpan w:val="8"/>
          </w:tcPr>
          <w:p w14:paraId="77587023" w14:textId="77777777" w:rsidR="00270918" w:rsidRPr="00357EBB" w:rsidRDefault="00270918" w:rsidP="009304ED">
            <w:pPr>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Ескерту: Қант қызылшасының 1 ц тамыр өнімінің сатылу бағасы 1700 теңге</w:t>
            </w:r>
          </w:p>
        </w:tc>
      </w:tr>
    </w:tbl>
    <w:p w14:paraId="34EB01B5" w14:textId="77777777" w:rsidR="00270918" w:rsidRPr="00357EBB" w:rsidRDefault="00270918" w:rsidP="00270918">
      <w:pPr>
        <w:spacing w:after="0" w:line="240" w:lineRule="auto"/>
        <w:ind w:firstLine="567"/>
        <w:jc w:val="both"/>
        <w:rPr>
          <w:rFonts w:ascii="Times New Roman" w:hAnsi="Times New Roman" w:cs="Times New Roman"/>
          <w:color w:val="000000" w:themeColor="text1"/>
          <w:sz w:val="28"/>
          <w:szCs w:val="28"/>
          <w:lang w:val="kk-KZ"/>
        </w:rPr>
      </w:pPr>
    </w:p>
    <w:p w14:paraId="36AD3C72" w14:textId="77777777" w:rsidR="00270918" w:rsidRPr="00357EBB" w:rsidRDefault="00270918" w:rsidP="00270918">
      <w:pPr>
        <w:spacing w:after="0" w:line="240" w:lineRule="auto"/>
        <w:ind w:firstLine="567"/>
        <w:jc w:val="both"/>
        <w:rPr>
          <w:rFonts w:ascii="Times New Roman" w:hAnsi="Times New Roman" w:cs="Times New Roman"/>
          <w:color w:val="000000" w:themeColor="text1"/>
          <w:sz w:val="28"/>
          <w:szCs w:val="28"/>
          <w:lang w:val="kk-KZ"/>
        </w:rPr>
      </w:pPr>
    </w:p>
    <w:p w14:paraId="2EF4A407" w14:textId="77777777" w:rsidR="008302BA" w:rsidRPr="00357EBB" w:rsidRDefault="008302BA" w:rsidP="00270918">
      <w:pPr>
        <w:spacing w:after="0" w:line="240" w:lineRule="auto"/>
        <w:ind w:firstLine="567"/>
        <w:jc w:val="both"/>
        <w:rPr>
          <w:rFonts w:ascii="Times New Roman" w:hAnsi="Times New Roman" w:cs="Times New Roman"/>
          <w:color w:val="000000" w:themeColor="text1"/>
          <w:sz w:val="28"/>
          <w:szCs w:val="28"/>
          <w:lang w:val="kk-KZ"/>
        </w:rPr>
      </w:pPr>
    </w:p>
    <w:p w14:paraId="7A45665F" w14:textId="77777777" w:rsidR="008302BA" w:rsidRPr="00357EBB" w:rsidRDefault="008302BA" w:rsidP="00270918">
      <w:pPr>
        <w:spacing w:after="0" w:line="240" w:lineRule="auto"/>
        <w:ind w:firstLine="567"/>
        <w:jc w:val="both"/>
        <w:rPr>
          <w:rFonts w:ascii="Times New Roman" w:hAnsi="Times New Roman" w:cs="Times New Roman"/>
          <w:color w:val="000000" w:themeColor="text1"/>
          <w:sz w:val="28"/>
          <w:szCs w:val="28"/>
          <w:lang w:val="kk-KZ"/>
        </w:rPr>
      </w:pPr>
    </w:p>
    <w:p w14:paraId="537555CD" w14:textId="77777777" w:rsidR="008302BA" w:rsidRPr="00357EBB" w:rsidRDefault="008302BA" w:rsidP="00270918">
      <w:pPr>
        <w:spacing w:after="0" w:line="240" w:lineRule="auto"/>
        <w:ind w:firstLine="567"/>
        <w:jc w:val="both"/>
        <w:rPr>
          <w:rFonts w:ascii="Times New Roman" w:hAnsi="Times New Roman" w:cs="Times New Roman"/>
          <w:color w:val="000000" w:themeColor="text1"/>
          <w:sz w:val="28"/>
          <w:szCs w:val="28"/>
          <w:lang w:val="kk-KZ"/>
        </w:rPr>
      </w:pPr>
    </w:p>
    <w:p w14:paraId="57698D16" w14:textId="77777777" w:rsidR="008302BA" w:rsidRPr="00357EBB" w:rsidRDefault="008302BA" w:rsidP="00270918">
      <w:pPr>
        <w:spacing w:after="0" w:line="240" w:lineRule="auto"/>
        <w:ind w:firstLine="567"/>
        <w:jc w:val="both"/>
        <w:rPr>
          <w:rFonts w:ascii="Times New Roman" w:hAnsi="Times New Roman" w:cs="Times New Roman"/>
          <w:color w:val="000000" w:themeColor="text1"/>
          <w:sz w:val="28"/>
          <w:szCs w:val="28"/>
          <w:lang w:val="kk-KZ"/>
        </w:rPr>
      </w:pPr>
    </w:p>
    <w:p w14:paraId="07566940" w14:textId="77777777" w:rsidR="008302BA" w:rsidRPr="00357EBB" w:rsidRDefault="008302BA" w:rsidP="00270918">
      <w:pPr>
        <w:spacing w:after="0" w:line="240" w:lineRule="auto"/>
        <w:ind w:firstLine="567"/>
        <w:jc w:val="both"/>
        <w:rPr>
          <w:rFonts w:ascii="Times New Roman" w:hAnsi="Times New Roman" w:cs="Times New Roman"/>
          <w:color w:val="000000" w:themeColor="text1"/>
          <w:sz w:val="28"/>
          <w:szCs w:val="28"/>
          <w:lang w:val="kk-KZ"/>
        </w:rPr>
      </w:pPr>
    </w:p>
    <w:p w14:paraId="19107114" w14:textId="77777777" w:rsidR="008302BA" w:rsidRPr="00357EBB" w:rsidRDefault="008302BA" w:rsidP="00270918">
      <w:pPr>
        <w:spacing w:after="0" w:line="240" w:lineRule="auto"/>
        <w:ind w:firstLine="567"/>
        <w:jc w:val="both"/>
        <w:rPr>
          <w:rFonts w:ascii="Times New Roman" w:hAnsi="Times New Roman" w:cs="Times New Roman"/>
          <w:color w:val="000000" w:themeColor="text1"/>
          <w:sz w:val="28"/>
          <w:szCs w:val="28"/>
          <w:lang w:val="kk-KZ"/>
        </w:rPr>
      </w:pPr>
    </w:p>
    <w:p w14:paraId="26CEC1EB" w14:textId="77777777" w:rsidR="008302BA" w:rsidRPr="00357EBB" w:rsidRDefault="008302BA" w:rsidP="00270918">
      <w:pPr>
        <w:spacing w:after="0" w:line="240" w:lineRule="auto"/>
        <w:ind w:firstLine="567"/>
        <w:jc w:val="both"/>
        <w:rPr>
          <w:rFonts w:ascii="Times New Roman" w:hAnsi="Times New Roman" w:cs="Times New Roman"/>
          <w:color w:val="000000" w:themeColor="text1"/>
          <w:sz w:val="28"/>
          <w:szCs w:val="28"/>
          <w:lang w:val="kk-KZ"/>
        </w:rPr>
      </w:pPr>
    </w:p>
    <w:p w14:paraId="64F209F1" w14:textId="77777777" w:rsidR="008302BA" w:rsidRPr="00357EBB" w:rsidRDefault="008302BA" w:rsidP="00270918">
      <w:pPr>
        <w:spacing w:after="0" w:line="240" w:lineRule="auto"/>
        <w:ind w:firstLine="567"/>
        <w:jc w:val="both"/>
        <w:rPr>
          <w:rFonts w:ascii="Times New Roman" w:hAnsi="Times New Roman" w:cs="Times New Roman"/>
          <w:color w:val="000000" w:themeColor="text1"/>
          <w:sz w:val="28"/>
          <w:szCs w:val="28"/>
          <w:lang w:val="kk-KZ"/>
        </w:rPr>
      </w:pPr>
    </w:p>
    <w:p w14:paraId="34745DE2" w14:textId="77777777" w:rsidR="008302BA" w:rsidRPr="00357EBB" w:rsidRDefault="008302BA" w:rsidP="00270918">
      <w:pPr>
        <w:spacing w:after="0" w:line="240" w:lineRule="auto"/>
        <w:ind w:firstLine="567"/>
        <w:jc w:val="both"/>
        <w:rPr>
          <w:rFonts w:ascii="Times New Roman" w:hAnsi="Times New Roman" w:cs="Times New Roman"/>
          <w:color w:val="000000" w:themeColor="text1"/>
          <w:sz w:val="28"/>
          <w:szCs w:val="28"/>
          <w:lang w:val="kk-KZ"/>
        </w:rPr>
      </w:pPr>
    </w:p>
    <w:p w14:paraId="6F428030" w14:textId="77777777" w:rsidR="008302BA" w:rsidRPr="00357EBB" w:rsidRDefault="008302BA" w:rsidP="00270918">
      <w:pPr>
        <w:spacing w:after="0" w:line="240" w:lineRule="auto"/>
        <w:ind w:firstLine="567"/>
        <w:jc w:val="both"/>
        <w:rPr>
          <w:rFonts w:ascii="Times New Roman" w:hAnsi="Times New Roman" w:cs="Times New Roman"/>
          <w:color w:val="000000" w:themeColor="text1"/>
          <w:sz w:val="28"/>
          <w:szCs w:val="28"/>
          <w:lang w:val="kk-KZ"/>
        </w:rPr>
      </w:pPr>
    </w:p>
    <w:p w14:paraId="653CB084" w14:textId="77777777" w:rsidR="008302BA" w:rsidRPr="00357EBB" w:rsidRDefault="008302BA" w:rsidP="00270918">
      <w:pPr>
        <w:spacing w:after="0" w:line="240" w:lineRule="auto"/>
        <w:ind w:firstLine="567"/>
        <w:jc w:val="both"/>
        <w:rPr>
          <w:rFonts w:ascii="Times New Roman" w:hAnsi="Times New Roman" w:cs="Times New Roman"/>
          <w:color w:val="000000" w:themeColor="text1"/>
          <w:sz w:val="28"/>
          <w:szCs w:val="28"/>
          <w:lang w:val="kk-KZ"/>
        </w:rPr>
      </w:pPr>
    </w:p>
    <w:p w14:paraId="644C9430" w14:textId="77777777" w:rsidR="008302BA" w:rsidRPr="00357EBB" w:rsidRDefault="008302BA" w:rsidP="00270918">
      <w:pPr>
        <w:spacing w:after="0" w:line="240" w:lineRule="auto"/>
        <w:ind w:firstLine="567"/>
        <w:jc w:val="both"/>
        <w:rPr>
          <w:rFonts w:ascii="Times New Roman" w:hAnsi="Times New Roman" w:cs="Times New Roman"/>
          <w:color w:val="000000" w:themeColor="text1"/>
          <w:sz w:val="28"/>
          <w:szCs w:val="28"/>
          <w:lang w:val="kk-KZ"/>
        </w:rPr>
      </w:pPr>
    </w:p>
    <w:p w14:paraId="68DDE647" w14:textId="58545EC8" w:rsidR="008302BA" w:rsidRPr="00357EBB" w:rsidRDefault="00BE0EAA" w:rsidP="008302BA">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lastRenderedPageBreak/>
        <w:t xml:space="preserve">Кесте  </w:t>
      </w:r>
      <w:r w:rsidR="005A215C" w:rsidRPr="00357EBB">
        <w:rPr>
          <w:rFonts w:ascii="Times New Roman" w:hAnsi="Times New Roman" w:cs="Times New Roman"/>
          <w:color w:val="000000" w:themeColor="text1"/>
          <w:sz w:val="28"/>
          <w:szCs w:val="28"/>
          <w:lang w:val="kk-KZ"/>
        </w:rPr>
        <w:t>21</w:t>
      </w:r>
      <w:r w:rsidRPr="00357EBB">
        <w:rPr>
          <w:rFonts w:ascii="Times New Roman" w:hAnsi="Times New Roman" w:cs="Times New Roman"/>
          <w:color w:val="000000" w:themeColor="text1"/>
          <w:sz w:val="28"/>
          <w:szCs w:val="28"/>
          <w:lang w:val="kk-KZ"/>
        </w:rPr>
        <w:t xml:space="preserve"> </w:t>
      </w:r>
      <w:r w:rsidR="008302BA" w:rsidRPr="00357EBB">
        <w:rPr>
          <w:rFonts w:ascii="Times New Roman" w:hAnsi="Times New Roman" w:cs="Times New Roman"/>
          <w:color w:val="000000" w:themeColor="text1"/>
          <w:sz w:val="28"/>
          <w:szCs w:val="28"/>
          <w:lang w:val="kk-KZ"/>
        </w:rPr>
        <w:t>– Ауыспалы егісте өсірілген қант қызылшасына қолданылған тыңайтқыштардың экономикалық тиімділігі (2018 жыл)</w:t>
      </w:r>
    </w:p>
    <w:tbl>
      <w:tblPr>
        <w:tblStyle w:val="a6"/>
        <w:tblW w:w="14454" w:type="dxa"/>
        <w:tblLook w:val="04A0" w:firstRow="1" w:lastRow="0" w:firstColumn="1" w:lastColumn="0" w:noHBand="0" w:noVBand="1"/>
      </w:tblPr>
      <w:tblGrid>
        <w:gridCol w:w="695"/>
        <w:gridCol w:w="1833"/>
        <w:gridCol w:w="1639"/>
        <w:gridCol w:w="1929"/>
        <w:gridCol w:w="2170"/>
        <w:gridCol w:w="2203"/>
        <w:gridCol w:w="1914"/>
        <w:gridCol w:w="2071"/>
      </w:tblGrid>
      <w:tr w:rsidR="00357EBB" w:rsidRPr="00357EBB" w14:paraId="4264C83E" w14:textId="77777777" w:rsidTr="008302BA">
        <w:tc>
          <w:tcPr>
            <w:tcW w:w="695" w:type="dxa"/>
          </w:tcPr>
          <w:p w14:paraId="23D820C4" w14:textId="77777777" w:rsidR="008302BA" w:rsidRPr="00357EBB" w:rsidRDefault="008302BA" w:rsidP="00616B54">
            <w:pPr>
              <w:jc w:val="both"/>
              <w:rPr>
                <w:rFonts w:ascii="Times New Roman" w:hAnsi="Times New Roman" w:cs="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 р/н</w:t>
            </w:r>
          </w:p>
        </w:tc>
        <w:tc>
          <w:tcPr>
            <w:tcW w:w="1833" w:type="dxa"/>
          </w:tcPr>
          <w:p w14:paraId="356DB30E" w14:textId="77777777" w:rsidR="008302BA" w:rsidRPr="00357EBB" w:rsidRDefault="008302BA" w:rsidP="00616B54">
            <w:pPr>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Тәжірибе варианттары</w:t>
            </w:r>
          </w:p>
        </w:tc>
        <w:tc>
          <w:tcPr>
            <w:tcW w:w="1639" w:type="dxa"/>
          </w:tcPr>
          <w:p w14:paraId="4C7AEE3C" w14:textId="77777777" w:rsidR="008302BA" w:rsidRPr="00357EBB" w:rsidRDefault="008302BA" w:rsidP="00616B54">
            <w:pPr>
              <w:ind w:left="-92" w:right="-117"/>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Өнім, ц/га</w:t>
            </w:r>
          </w:p>
        </w:tc>
        <w:tc>
          <w:tcPr>
            <w:tcW w:w="1929" w:type="dxa"/>
          </w:tcPr>
          <w:p w14:paraId="23125EF2" w14:textId="77777777" w:rsidR="008302BA" w:rsidRPr="00357EBB" w:rsidRDefault="008302BA" w:rsidP="00616B54">
            <w:pPr>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Қосымша өнім, ц/га</w:t>
            </w:r>
          </w:p>
        </w:tc>
        <w:tc>
          <w:tcPr>
            <w:tcW w:w="2170" w:type="dxa"/>
          </w:tcPr>
          <w:p w14:paraId="12D13A04"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Жалпы өнім құны, теңге/га</w:t>
            </w:r>
          </w:p>
        </w:tc>
        <w:tc>
          <w:tcPr>
            <w:tcW w:w="2203" w:type="dxa"/>
          </w:tcPr>
          <w:p w14:paraId="7FAB6598"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Жалпы шығындар, теңге/га</w:t>
            </w:r>
          </w:p>
        </w:tc>
        <w:tc>
          <w:tcPr>
            <w:tcW w:w="1914" w:type="dxa"/>
          </w:tcPr>
          <w:p w14:paraId="6D65769F"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Шартты – таза пайда, теңге/га</w:t>
            </w:r>
          </w:p>
        </w:tc>
        <w:tc>
          <w:tcPr>
            <w:tcW w:w="2071" w:type="dxa"/>
          </w:tcPr>
          <w:p w14:paraId="68849C15" w14:textId="77777777" w:rsidR="008302BA" w:rsidRPr="00357EBB" w:rsidRDefault="008302BA" w:rsidP="00616B54">
            <w:pPr>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 xml:space="preserve">Рентабельділік, </w:t>
            </w:r>
            <w:r w:rsidRPr="00357EBB">
              <w:rPr>
                <w:rFonts w:ascii="Times New Roman" w:hAnsi="Times New Roman" w:cs="Times New Roman"/>
                <w:color w:val="000000" w:themeColor="text1"/>
                <w:sz w:val="28"/>
                <w:szCs w:val="28"/>
              </w:rPr>
              <w:t>%</w:t>
            </w:r>
          </w:p>
        </w:tc>
      </w:tr>
      <w:tr w:rsidR="00357EBB" w:rsidRPr="00357EBB" w14:paraId="58F004D3" w14:textId="77777777" w:rsidTr="008302BA">
        <w:tc>
          <w:tcPr>
            <w:tcW w:w="695" w:type="dxa"/>
          </w:tcPr>
          <w:p w14:paraId="2F62BA9B" w14:textId="77777777" w:rsidR="008302BA" w:rsidRPr="00357EBB" w:rsidRDefault="008302BA" w:rsidP="00616B54">
            <w:pPr>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1</w:t>
            </w:r>
          </w:p>
        </w:tc>
        <w:tc>
          <w:tcPr>
            <w:tcW w:w="1833" w:type="dxa"/>
          </w:tcPr>
          <w:p w14:paraId="799D9C1B" w14:textId="77777777" w:rsidR="008302BA" w:rsidRPr="00357EBB" w:rsidRDefault="008302BA" w:rsidP="00616B54">
            <w:pP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 xml:space="preserve">Бақылау </w:t>
            </w:r>
          </w:p>
        </w:tc>
        <w:tc>
          <w:tcPr>
            <w:tcW w:w="1639" w:type="dxa"/>
          </w:tcPr>
          <w:p w14:paraId="2E7AA2CF" w14:textId="77777777" w:rsidR="008302BA" w:rsidRPr="00357EBB" w:rsidRDefault="008302BA" w:rsidP="00616B54">
            <w:pPr>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196,7</w:t>
            </w:r>
          </w:p>
        </w:tc>
        <w:tc>
          <w:tcPr>
            <w:tcW w:w="1929" w:type="dxa"/>
          </w:tcPr>
          <w:p w14:paraId="31C4A15D" w14:textId="77777777" w:rsidR="008302BA" w:rsidRPr="00357EBB" w:rsidRDefault="008302BA" w:rsidP="00616B54">
            <w:pPr>
              <w:jc w:val="center"/>
              <w:rPr>
                <w:rFonts w:ascii="Times New Roman" w:eastAsia="Times New Roman" w:hAnsi="Times New Roman"/>
                <w:color w:val="000000" w:themeColor="text1"/>
                <w:sz w:val="28"/>
                <w:szCs w:val="28"/>
                <w:lang w:val="en-US"/>
              </w:rPr>
            </w:pPr>
            <w:r w:rsidRPr="00357EBB">
              <w:rPr>
                <w:rFonts w:ascii="Times New Roman" w:eastAsia="Times New Roman" w:hAnsi="Times New Roman"/>
                <w:color w:val="000000" w:themeColor="text1"/>
                <w:sz w:val="28"/>
                <w:szCs w:val="28"/>
                <w:lang w:val="en-US"/>
              </w:rPr>
              <w:t>-</w:t>
            </w:r>
          </w:p>
        </w:tc>
        <w:tc>
          <w:tcPr>
            <w:tcW w:w="2170" w:type="dxa"/>
          </w:tcPr>
          <w:p w14:paraId="5F6F2F2C"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275380</w:t>
            </w:r>
          </w:p>
        </w:tc>
        <w:tc>
          <w:tcPr>
            <w:tcW w:w="2203" w:type="dxa"/>
          </w:tcPr>
          <w:p w14:paraId="47718247"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178997</w:t>
            </w:r>
          </w:p>
        </w:tc>
        <w:tc>
          <w:tcPr>
            <w:tcW w:w="1914" w:type="dxa"/>
          </w:tcPr>
          <w:p w14:paraId="689FA8B8"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96383</w:t>
            </w:r>
          </w:p>
        </w:tc>
        <w:tc>
          <w:tcPr>
            <w:tcW w:w="2071" w:type="dxa"/>
          </w:tcPr>
          <w:p w14:paraId="50188D42"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53,8</w:t>
            </w:r>
          </w:p>
        </w:tc>
      </w:tr>
      <w:tr w:rsidR="00357EBB" w:rsidRPr="00357EBB" w14:paraId="0B6BB4D6" w14:textId="77777777" w:rsidTr="008302BA">
        <w:tc>
          <w:tcPr>
            <w:tcW w:w="695" w:type="dxa"/>
          </w:tcPr>
          <w:p w14:paraId="0AF6096B" w14:textId="77777777" w:rsidR="008302BA" w:rsidRPr="00357EBB" w:rsidRDefault="008302BA" w:rsidP="00616B54">
            <w:pPr>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2</w:t>
            </w:r>
          </w:p>
        </w:tc>
        <w:tc>
          <w:tcPr>
            <w:tcW w:w="1833" w:type="dxa"/>
          </w:tcPr>
          <w:p w14:paraId="1BD3FD87" w14:textId="77777777" w:rsidR="008302BA" w:rsidRPr="00357EBB" w:rsidRDefault="008302BA" w:rsidP="00616B54">
            <w:pP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en-US"/>
              </w:rPr>
              <w:t>NK-</w:t>
            </w:r>
            <w:r w:rsidRPr="00357EBB">
              <w:rPr>
                <w:rFonts w:ascii="Times New Roman" w:eastAsia="Times New Roman" w:hAnsi="Times New Roman"/>
                <w:color w:val="000000" w:themeColor="text1"/>
                <w:sz w:val="28"/>
                <w:szCs w:val="28"/>
                <w:lang w:val="kk-KZ"/>
              </w:rPr>
              <w:t>фон</w:t>
            </w:r>
          </w:p>
        </w:tc>
        <w:tc>
          <w:tcPr>
            <w:tcW w:w="1639" w:type="dxa"/>
          </w:tcPr>
          <w:p w14:paraId="2EB1EB9A"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276,7</w:t>
            </w:r>
          </w:p>
        </w:tc>
        <w:tc>
          <w:tcPr>
            <w:tcW w:w="1929" w:type="dxa"/>
          </w:tcPr>
          <w:p w14:paraId="7AA83853"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80,0</w:t>
            </w:r>
          </w:p>
        </w:tc>
        <w:tc>
          <w:tcPr>
            <w:tcW w:w="2170" w:type="dxa"/>
          </w:tcPr>
          <w:p w14:paraId="2285D000"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387380</w:t>
            </w:r>
          </w:p>
        </w:tc>
        <w:tc>
          <w:tcPr>
            <w:tcW w:w="2203" w:type="dxa"/>
          </w:tcPr>
          <w:p w14:paraId="02894F9E"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302156</w:t>
            </w:r>
          </w:p>
        </w:tc>
        <w:tc>
          <w:tcPr>
            <w:tcW w:w="1914" w:type="dxa"/>
          </w:tcPr>
          <w:p w14:paraId="68C01C0A"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85224</w:t>
            </w:r>
          </w:p>
        </w:tc>
        <w:tc>
          <w:tcPr>
            <w:tcW w:w="2071" w:type="dxa"/>
          </w:tcPr>
          <w:p w14:paraId="2D009BF4"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28,2</w:t>
            </w:r>
          </w:p>
        </w:tc>
      </w:tr>
      <w:tr w:rsidR="00357EBB" w:rsidRPr="00357EBB" w14:paraId="00266843" w14:textId="77777777" w:rsidTr="008302BA">
        <w:tc>
          <w:tcPr>
            <w:tcW w:w="695" w:type="dxa"/>
          </w:tcPr>
          <w:p w14:paraId="3E053D60" w14:textId="77777777" w:rsidR="008302BA" w:rsidRPr="00357EBB" w:rsidRDefault="008302BA" w:rsidP="00616B54">
            <w:pPr>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3</w:t>
            </w:r>
          </w:p>
        </w:tc>
        <w:tc>
          <w:tcPr>
            <w:tcW w:w="1833" w:type="dxa"/>
          </w:tcPr>
          <w:p w14:paraId="6A10583A" w14:textId="77777777" w:rsidR="008302BA" w:rsidRPr="00357EBB" w:rsidRDefault="008302BA" w:rsidP="00616B54">
            <w:pPr>
              <w:ind w:left="-85" w:right="-150"/>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en-US"/>
              </w:rPr>
              <w:t>NK+P</w:t>
            </w:r>
            <w:r w:rsidRPr="00357EBB">
              <w:rPr>
                <w:rFonts w:ascii="Times New Roman" w:eastAsia="Times New Roman" w:hAnsi="Times New Roman"/>
                <w:color w:val="000000" w:themeColor="text1"/>
                <w:sz w:val="28"/>
                <w:szCs w:val="28"/>
                <w:vertAlign w:val="subscript"/>
                <w:lang w:val="kk-KZ"/>
              </w:rPr>
              <w:t>1,</w:t>
            </w:r>
            <w:r w:rsidRPr="00357EBB">
              <w:rPr>
                <w:rFonts w:ascii="Times New Roman" w:eastAsia="Times New Roman" w:hAnsi="Times New Roman"/>
                <w:color w:val="000000" w:themeColor="text1"/>
                <w:sz w:val="28"/>
                <w:szCs w:val="28"/>
                <w:vertAlign w:val="subscript"/>
              </w:rPr>
              <w:t>0</w:t>
            </w:r>
            <w:r w:rsidRPr="00357EBB">
              <w:rPr>
                <w:rFonts w:ascii="Times New Roman" w:eastAsia="Times New Roman" w:hAnsi="Times New Roman"/>
                <w:color w:val="000000" w:themeColor="text1"/>
                <w:sz w:val="28"/>
                <w:szCs w:val="28"/>
                <w:vertAlign w:val="subscript"/>
                <w:lang w:val="kk-KZ"/>
              </w:rPr>
              <w:t xml:space="preserve"> </w:t>
            </w:r>
          </w:p>
        </w:tc>
        <w:tc>
          <w:tcPr>
            <w:tcW w:w="1639" w:type="dxa"/>
          </w:tcPr>
          <w:p w14:paraId="1015866F"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533,3</w:t>
            </w:r>
          </w:p>
        </w:tc>
        <w:tc>
          <w:tcPr>
            <w:tcW w:w="1929" w:type="dxa"/>
          </w:tcPr>
          <w:p w14:paraId="24D3103D"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336,6</w:t>
            </w:r>
          </w:p>
        </w:tc>
        <w:tc>
          <w:tcPr>
            <w:tcW w:w="2170" w:type="dxa"/>
          </w:tcPr>
          <w:p w14:paraId="5022CBAD"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746620</w:t>
            </w:r>
          </w:p>
        </w:tc>
        <w:tc>
          <w:tcPr>
            <w:tcW w:w="2203" w:type="dxa"/>
          </w:tcPr>
          <w:p w14:paraId="61EC8BAE"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477837</w:t>
            </w:r>
          </w:p>
        </w:tc>
        <w:tc>
          <w:tcPr>
            <w:tcW w:w="1914" w:type="dxa"/>
          </w:tcPr>
          <w:p w14:paraId="4AB77843"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268783</w:t>
            </w:r>
          </w:p>
        </w:tc>
        <w:tc>
          <w:tcPr>
            <w:tcW w:w="2071" w:type="dxa"/>
          </w:tcPr>
          <w:p w14:paraId="7B8D8B50"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56,2</w:t>
            </w:r>
          </w:p>
        </w:tc>
      </w:tr>
      <w:tr w:rsidR="00357EBB" w:rsidRPr="00357EBB" w14:paraId="31EF3C9A" w14:textId="77777777" w:rsidTr="008302BA">
        <w:tc>
          <w:tcPr>
            <w:tcW w:w="695" w:type="dxa"/>
          </w:tcPr>
          <w:p w14:paraId="5C7A90E7" w14:textId="77777777" w:rsidR="008302BA" w:rsidRPr="00357EBB" w:rsidRDefault="008302BA" w:rsidP="00616B54">
            <w:pPr>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4</w:t>
            </w:r>
          </w:p>
        </w:tc>
        <w:tc>
          <w:tcPr>
            <w:tcW w:w="1833" w:type="dxa"/>
          </w:tcPr>
          <w:p w14:paraId="6515E175" w14:textId="77777777" w:rsidR="008302BA" w:rsidRPr="00357EBB" w:rsidRDefault="008302BA" w:rsidP="00616B54">
            <w:pP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en-US"/>
              </w:rPr>
              <w:t>NK+P</w:t>
            </w:r>
            <w:r w:rsidRPr="00357EBB">
              <w:rPr>
                <w:rFonts w:ascii="Times New Roman" w:eastAsia="Times New Roman" w:hAnsi="Times New Roman"/>
                <w:color w:val="000000" w:themeColor="text1"/>
                <w:sz w:val="28"/>
                <w:szCs w:val="28"/>
                <w:vertAlign w:val="subscript"/>
                <w:lang w:val="kk-KZ"/>
              </w:rPr>
              <w:t>1,5</w:t>
            </w:r>
            <w:r w:rsidRPr="00357EBB">
              <w:rPr>
                <w:rFonts w:ascii="Times New Roman" w:eastAsia="Times New Roman" w:hAnsi="Times New Roman"/>
                <w:color w:val="000000" w:themeColor="text1"/>
                <w:sz w:val="28"/>
                <w:szCs w:val="28"/>
                <w:lang w:val="kk-KZ"/>
              </w:rPr>
              <w:t xml:space="preserve"> </w:t>
            </w:r>
          </w:p>
        </w:tc>
        <w:tc>
          <w:tcPr>
            <w:tcW w:w="1639" w:type="dxa"/>
          </w:tcPr>
          <w:p w14:paraId="1377312E"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576,7</w:t>
            </w:r>
          </w:p>
        </w:tc>
        <w:tc>
          <w:tcPr>
            <w:tcW w:w="1929" w:type="dxa"/>
          </w:tcPr>
          <w:p w14:paraId="5EA665DC"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380,0</w:t>
            </w:r>
          </w:p>
        </w:tc>
        <w:tc>
          <w:tcPr>
            <w:tcW w:w="2170" w:type="dxa"/>
          </w:tcPr>
          <w:p w14:paraId="309E92F2"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807380</w:t>
            </w:r>
          </w:p>
        </w:tc>
        <w:tc>
          <w:tcPr>
            <w:tcW w:w="2203" w:type="dxa"/>
          </w:tcPr>
          <w:p w14:paraId="4E782894"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507035</w:t>
            </w:r>
          </w:p>
        </w:tc>
        <w:tc>
          <w:tcPr>
            <w:tcW w:w="1914" w:type="dxa"/>
          </w:tcPr>
          <w:p w14:paraId="72B9875C"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300345</w:t>
            </w:r>
          </w:p>
        </w:tc>
        <w:tc>
          <w:tcPr>
            <w:tcW w:w="2071" w:type="dxa"/>
          </w:tcPr>
          <w:p w14:paraId="528ACD35"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59,2</w:t>
            </w:r>
          </w:p>
        </w:tc>
      </w:tr>
      <w:tr w:rsidR="00357EBB" w:rsidRPr="00357EBB" w14:paraId="758CF4DA" w14:textId="77777777" w:rsidTr="008302BA">
        <w:tc>
          <w:tcPr>
            <w:tcW w:w="695" w:type="dxa"/>
          </w:tcPr>
          <w:p w14:paraId="41F4AB53" w14:textId="77777777" w:rsidR="008302BA" w:rsidRPr="00357EBB" w:rsidRDefault="008302BA" w:rsidP="00616B54">
            <w:pPr>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5</w:t>
            </w:r>
          </w:p>
        </w:tc>
        <w:tc>
          <w:tcPr>
            <w:tcW w:w="1833" w:type="dxa"/>
          </w:tcPr>
          <w:p w14:paraId="625D5EA6" w14:textId="77777777" w:rsidR="008302BA" w:rsidRPr="00357EBB" w:rsidRDefault="008302BA" w:rsidP="00616B54">
            <w:pP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en-US"/>
              </w:rPr>
              <w:t>NK+P</w:t>
            </w:r>
            <w:r w:rsidRPr="00357EBB">
              <w:rPr>
                <w:rFonts w:ascii="Times New Roman" w:eastAsia="Times New Roman" w:hAnsi="Times New Roman"/>
                <w:color w:val="000000" w:themeColor="text1"/>
                <w:sz w:val="28"/>
                <w:szCs w:val="28"/>
                <w:vertAlign w:val="subscript"/>
                <w:lang w:val="kk-KZ"/>
              </w:rPr>
              <w:t xml:space="preserve">2,0 </w:t>
            </w:r>
          </w:p>
        </w:tc>
        <w:tc>
          <w:tcPr>
            <w:tcW w:w="1639" w:type="dxa"/>
          </w:tcPr>
          <w:p w14:paraId="3304FBCB"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562,3</w:t>
            </w:r>
          </w:p>
        </w:tc>
        <w:tc>
          <w:tcPr>
            <w:tcW w:w="1929" w:type="dxa"/>
          </w:tcPr>
          <w:p w14:paraId="613C6D64"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365,6</w:t>
            </w:r>
          </w:p>
        </w:tc>
        <w:tc>
          <w:tcPr>
            <w:tcW w:w="2170" w:type="dxa"/>
          </w:tcPr>
          <w:p w14:paraId="663D7C94"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787220</w:t>
            </w:r>
          </w:p>
        </w:tc>
        <w:tc>
          <w:tcPr>
            <w:tcW w:w="2203" w:type="dxa"/>
          </w:tcPr>
          <w:p w14:paraId="5FE11F24"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495949</w:t>
            </w:r>
          </w:p>
        </w:tc>
        <w:tc>
          <w:tcPr>
            <w:tcW w:w="1914" w:type="dxa"/>
          </w:tcPr>
          <w:p w14:paraId="5A749F10"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291271</w:t>
            </w:r>
          </w:p>
        </w:tc>
        <w:tc>
          <w:tcPr>
            <w:tcW w:w="2071" w:type="dxa"/>
          </w:tcPr>
          <w:p w14:paraId="470713BC"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58,7</w:t>
            </w:r>
          </w:p>
        </w:tc>
      </w:tr>
      <w:tr w:rsidR="00357EBB" w:rsidRPr="00357EBB" w14:paraId="4EFAD8A8" w14:textId="77777777" w:rsidTr="008302BA">
        <w:tc>
          <w:tcPr>
            <w:tcW w:w="695" w:type="dxa"/>
          </w:tcPr>
          <w:p w14:paraId="3B9A3C11" w14:textId="77777777" w:rsidR="008302BA" w:rsidRPr="00357EBB" w:rsidRDefault="008302BA" w:rsidP="00616B54">
            <w:pPr>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6</w:t>
            </w:r>
          </w:p>
        </w:tc>
        <w:tc>
          <w:tcPr>
            <w:tcW w:w="1833" w:type="dxa"/>
          </w:tcPr>
          <w:p w14:paraId="26FF2F2B" w14:textId="77777777" w:rsidR="008302BA" w:rsidRPr="00357EBB" w:rsidRDefault="008302BA" w:rsidP="00616B54">
            <w:pP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en-US"/>
              </w:rPr>
              <w:t>N</w:t>
            </w:r>
            <w:r w:rsidRPr="00357EBB">
              <w:rPr>
                <w:rFonts w:ascii="Times New Roman" w:eastAsia="Times New Roman" w:hAnsi="Times New Roman"/>
                <w:color w:val="000000" w:themeColor="text1"/>
                <w:sz w:val="28"/>
                <w:szCs w:val="28"/>
                <w:lang w:val="kk-KZ"/>
              </w:rPr>
              <w:t>Р</w:t>
            </w:r>
            <w:r w:rsidRPr="00357EBB">
              <w:rPr>
                <w:rFonts w:ascii="Times New Roman" w:eastAsia="Times New Roman" w:hAnsi="Times New Roman"/>
                <w:color w:val="000000" w:themeColor="text1"/>
                <w:sz w:val="28"/>
                <w:szCs w:val="28"/>
                <w:lang w:val="en-US"/>
              </w:rPr>
              <w:t>K+</w:t>
            </w:r>
            <w:r w:rsidRPr="00357EBB">
              <w:rPr>
                <w:rFonts w:ascii="Times New Roman" w:eastAsia="Times New Roman" w:hAnsi="Times New Roman"/>
                <w:color w:val="000000" w:themeColor="text1"/>
                <w:sz w:val="28"/>
                <w:szCs w:val="28"/>
                <w:lang w:val="kk-KZ"/>
              </w:rPr>
              <w:t>60т көң</w:t>
            </w:r>
          </w:p>
        </w:tc>
        <w:tc>
          <w:tcPr>
            <w:tcW w:w="1639" w:type="dxa"/>
          </w:tcPr>
          <w:p w14:paraId="26C15A0B"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613,7</w:t>
            </w:r>
          </w:p>
        </w:tc>
        <w:tc>
          <w:tcPr>
            <w:tcW w:w="1929" w:type="dxa"/>
          </w:tcPr>
          <w:p w14:paraId="62A80E2B"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435,0</w:t>
            </w:r>
          </w:p>
        </w:tc>
        <w:tc>
          <w:tcPr>
            <w:tcW w:w="2170" w:type="dxa"/>
          </w:tcPr>
          <w:p w14:paraId="64346DF9"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859180</w:t>
            </w:r>
          </w:p>
        </w:tc>
        <w:tc>
          <w:tcPr>
            <w:tcW w:w="2203" w:type="dxa"/>
          </w:tcPr>
          <w:p w14:paraId="4A6BC7F1"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481141</w:t>
            </w:r>
          </w:p>
        </w:tc>
        <w:tc>
          <w:tcPr>
            <w:tcW w:w="1914" w:type="dxa"/>
          </w:tcPr>
          <w:p w14:paraId="23E24444"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378039</w:t>
            </w:r>
          </w:p>
        </w:tc>
        <w:tc>
          <w:tcPr>
            <w:tcW w:w="2071" w:type="dxa"/>
          </w:tcPr>
          <w:p w14:paraId="3A61A4C4"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78,6</w:t>
            </w:r>
          </w:p>
        </w:tc>
      </w:tr>
      <w:tr w:rsidR="00BE0EAA" w:rsidRPr="00357EBB" w14:paraId="78F7C68F" w14:textId="77777777" w:rsidTr="00616B54">
        <w:tc>
          <w:tcPr>
            <w:tcW w:w="14454" w:type="dxa"/>
            <w:gridSpan w:val="8"/>
          </w:tcPr>
          <w:p w14:paraId="08567CA0" w14:textId="77777777" w:rsidR="008302BA" w:rsidRPr="00357EBB" w:rsidRDefault="008302BA" w:rsidP="00616B54">
            <w:pPr>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Ескерту: Қант қызылшасының 1 ц тамырының сатылу бағасы 1400 теңге</w:t>
            </w:r>
          </w:p>
        </w:tc>
      </w:tr>
    </w:tbl>
    <w:p w14:paraId="5489643E" w14:textId="77777777" w:rsidR="008302BA" w:rsidRPr="00357EBB" w:rsidRDefault="008302BA" w:rsidP="00270918">
      <w:pPr>
        <w:spacing w:after="0" w:line="240" w:lineRule="auto"/>
        <w:ind w:firstLine="567"/>
        <w:jc w:val="both"/>
        <w:rPr>
          <w:rFonts w:ascii="Times New Roman" w:hAnsi="Times New Roman" w:cs="Times New Roman"/>
          <w:color w:val="000000" w:themeColor="text1"/>
          <w:sz w:val="28"/>
          <w:szCs w:val="28"/>
        </w:rPr>
      </w:pPr>
    </w:p>
    <w:p w14:paraId="35D787F3" w14:textId="3852299E" w:rsidR="008302BA" w:rsidRPr="00357EBB" w:rsidRDefault="00BE0EAA" w:rsidP="008302BA">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Кесте </w:t>
      </w:r>
      <w:r w:rsidR="005A215C" w:rsidRPr="00357EBB">
        <w:rPr>
          <w:rFonts w:ascii="Times New Roman" w:hAnsi="Times New Roman" w:cs="Times New Roman"/>
          <w:color w:val="000000" w:themeColor="text1"/>
          <w:sz w:val="28"/>
          <w:szCs w:val="28"/>
          <w:lang w:val="kk-KZ"/>
        </w:rPr>
        <w:t>22</w:t>
      </w:r>
      <w:r w:rsidRPr="00357EBB">
        <w:rPr>
          <w:rFonts w:ascii="Times New Roman" w:hAnsi="Times New Roman" w:cs="Times New Roman"/>
          <w:color w:val="000000" w:themeColor="text1"/>
          <w:sz w:val="28"/>
          <w:szCs w:val="28"/>
          <w:lang w:val="kk-KZ"/>
        </w:rPr>
        <w:t xml:space="preserve"> </w:t>
      </w:r>
      <w:r w:rsidR="008302BA" w:rsidRPr="00357EBB">
        <w:rPr>
          <w:rFonts w:ascii="Times New Roman" w:hAnsi="Times New Roman" w:cs="Times New Roman"/>
          <w:color w:val="000000" w:themeColor="text1"/>
          <w:sz w:val="28"/>
          <w:szCs w:val="28"/>
          <w:lang w:val="kk-KZ"/>
        </w:rPr>
        <w:t xml:space="preserve"> – Ауыспалы егісте өсірілген қант қызылшасына қолданылған тыңайтқыштардың экономикалық тиімділігі (2019 жыл)</w:t>
      </w:r>
    </w:p>
    <w:tbl>
      <w:tblPr>
        <w:tblStyle w:val="a6"/>
        <w:tblW w:w="14454" w:type="dxa"/>
        <w:tblLook w:val="04A0" w:firstRow="1" w:lastRow="0" w:firstColumn="1" w:lastColumn="0" w:noHBand="0" w:noVBand="1"/>
      </w:tblPr>
      <w:tblGrid>
        <w:gridCol w:w="694"/>
        <w:gridCol w:w="1833"/>
        <w:gridCol w:w="1639"/>
        <w:gridCol w:w="1929"/>
        <w:gridCol w:w="2171"/>
        <w:gridCol w:w="2203"/>
        <w:gridCol w:w="1914"/>
        <w:gridCol w:w="2071"/>
      </w:tblGrid>
      <w:tr w:rsidR="00357EBB" w:rsidRPr="00357EBB" w14:paraId="37C14C57" w14:textId="77777777" w:rsidTr="008302BA">
        <w:tc>
          <w:tcPr>
            <w:tcW w:w="694" w:type="dxa"/>
          </w:tcPr>
          <w:p w14:paraId="28873E8F" w14:textId="77777777" w:rsidR="008302BA" w:rsidRPr="00357EBB" w:rsidRDefault="008302BA" w:rsidP="00616B54">
            <w:pPr>
              <w:jc w:val="both"/>
              <w:rPr>
                <w:rFonts w:ascii="Times New Roman" w:hAnsi="Times New Roman" w:cs="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 р/н</w:t>
            </w:r>
          </w:p>
        </w:tc>
        <w:tc>
          <w:tcPr>
            <w:tcW w:w="1833" w:type="dxa"/>
          </w:tcPr>
          <w:p w14:paraId="6777C026" w14:textId="77777777" w:rsidR="008302BA" w:rsidRPr="00357EBB" w:rsidRDefault="008302BA" w:rsidP="00616B54">
            <w:pPr>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Тәжірибе варианттары</w:t>
            </w:r>
          </w:p>
        </w:tc>
        <w:tc>
          <w:tcPr>
            <w:tcW w:w="1639" w:type="dxa"/>
          </w:tcPr>
          <w:p w14:paraId="78136797" w14:textId="77777777" w:rsidR="008302BA" w:rsidRPr="00357EBB" w:rsidRDefault="008302BA" w:rsidP="00616B54">
            <w:pPr>
              <w:ind w:left="-92" w:right="-117"/>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Өнім, ц/га</w:t>
            </w:r>
          </w:p>
        </w:tc>
        <w:tc>
          <w:tcPr>
            <w:tcW w:w="1929" w:type="dxa"/>
          </w:tcPr>
          <w:p w14:paraId="1B79FA61" w14:textId="77777777" w:rsidR="008302BA" w:rsidRPr="00357EBB" w:rsidRDefault="008302BA" w:rsidP="00616B54">
            <w:pPr>
              <w:jc w:val="cente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Қосымша өнім, ц/га</w:t>
            </w:r>
          </w:p>
        </w:tc>
        <w:tc>
          <w:tcPr>
            <w:tcW w:w="2171" w:type="dxa"/>
          </w:tcPr>
          <w:p w14:paraId="31870BB8"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Жалпы өнім құны, теңге/га</w:t>
            </w:r>
          </w:p>
        </w:tc>
        <w:tc>
          <w:tcPr>
            <w:tcW w:w="2203" w:type="dxa"/>
          </w:tcPr>
          <w:p w14:paraId="24D95954"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Жалпы шығындар, теңге/га</w:t>
            </w:r>
          </w:p>
        </w:tc>
        <w:tc>
          <w:tcPr>
            <w:tcW w:w="1914" w:type="dxa"/>
          </w:tcPr>
          <w:p w14:paraId="4144A9EE" w14:textId="77777777" w:rsidR="008302BA" w:rsidRPr="00357EBB" w:rsidRDefault="008302BA" w:rsidP="00616B54">
            <w:pPr>
              <w:jc w:val="center"/>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Шартты – таза пайда, теңге/га</w:t>
            </w:r>
          </w:p>
        </w:tc>
        <w:tc>
          <w:tcPr>
            <w:tcW w:w="2071" w:type="dxa"/>
          </w:tcPr>
          <w:p w14:paraId="0237F511" w14:textId="77777777" w:rsidR="008302BA" w:rsidRPr="00357EBB" w:rsidRDefault="008302BA" w:rsidP="00616B54">
            <w:pPr>
              <w:jc w:val="center"/>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 xml:space="preserve">Рентабельділік, </w:t>
            </w:r>
            <w:r w:rsidRPr="00357EBB">
              <w:rPr>
                <w:rFonts w:ascii="Times New Roman" w:hAnsi="Times New Roman" w:cs="Times New Roman"/>
                <w:color w:val="000000" w:themeColor="text1"/>
                <w:sz w:val="28"/>
                <w:szCs w:val="28"/>
              </w:rPr>
              <w:t>%</w:t>
            </w:r>
          </w:p>
        </w:tc>
      </w:tr>
      <w:tr w:rsidR="00357EBB" w:rsidRPr="00357EBB" w14:paraId="3F6E4AAF" w14:textId="77777777" w:rsidTr="008302BA">
        <w:tc>
          <w:tcPr>
            <w:tcW w:w="694" w:type="dxa"/>
          </w:tcPr>
          <w:p w14:paraId="0D9A842C" w14:textId="77777777" w:rsidR="008302BA" w:rsidRPr="00357EBB" w:rsidRDefault="008302BA" w:rsidP="00616B54">
            <w:pPr>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1</w:t>
            </w:r>
          </w:p>
        </w:tc>
        <w:tc>
          <w:tcPr>
            <w:tcW w:w="1833" w:type="dxa"/>
          </w:tcPr>
          <w:p w14:paraId="7BCD38F0" w14:textId="77777777" w:rsidR="008302BA" w:rsidRPr="00357EBB" w:rsidRDefault="008302BA" w:rsidP="00616B54">
            <w:pP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 xml:space="preserve">Бақылау </w:t>
            </w:r>
          </w:p>
        </w:tc>
        <w:tc>
          <w:tcPr>
            <w:tcW w:w="1639" w:type="dxa"/>
          </w:tcPr>
          <w:p w14:paraId="0B0E4ECB" w14:textId="77777777" w:rsidR="008302BA" w:rsidRPr="00357EBB" w:rsidRDefault="008302BA" w:rsidP="00616B54">
            <w:pPr>
              <w:jc w:val="center"/>
              <w:rPr>
                <w:rFonts w:ascii="Times New Roman" w:eastAsia="Times New Roman" w:hAnsi="Times New Roman"/>
                <w:color w:val="000000" w:themeColor="text1"/>
                <w:sz w:val="28"/>
                <w:szCs w:val="28"/>
                <w:lang w:val="en-US"/>
              </w:rPr>
            </w:pPr>
            <w:r w:rsidRPr="00357EBB">
              <w:rPr>
                <w:rFonts w:ascii="Times New Roman" w:eastAsia="Times New Roman" w:hAnsi="Times New Roman"/>
                <w:color w:val="000000" w:themeColor="text1"/>
                <w:sz w:val="28"/>
                <w:szCs w:val="28"/>
                <w:lang w:val="en-US"/>
              </w:rPr>
              <w:t>315,0</w:t>
            </w:r>
          </w:p>
        </w:tc>
        <w:tc>
          <w:tcPr>
            <w:tcW w:w="1929" w:type="dxa"/>
          </w:tcPr>
          <w:p w14:paraId="3EF1821C" w14:textId="77777777" w:rsidR="008302BA" w:rsidRPr="00357EBB" w:rsidRDefault="008302BA" w:rsidP="00616B54">
            <w:pPr>
              <w:jc w:val="center"/>
              <w:rPr>
                <w:rFonts w:ascii="Times New Roman" w:eastAsia="Times New Roman" w:hAnsi="Times New Roman"/>
                <w:color w:val="000000" w:themeColor="text1"/>
                <w:sz w:val="28"/>
                <w:szCs w:val="28"/>
                <w:lang w:val="en-US"/>
              </w:rPr>
            </w:pPr>
            <w:r w:rsidRPr="00357EBB">
              <w:rPr>
                <w:rFonts w:ascii="Times New Roman" w:eastAsia="Times New Roman" w:hAnsi="Times New Roman"/>
                <w:color w:val="000000" w:themeColor="text1"/>
                <w:sz w:val="28"/>
                <w:szCs w:val="28"/>
                <w:lang w:val="en-US"/>
              </w:rPr>
              <w:t>-</w:t>
            </w:r>
          </w:p>
        </w:tc>
        <w:tc>
          <w:tcPr>
            <w:tcW w:w="2171" w:type="dxa"/>
          </w:tcPr>
          <w:p w14:paraId="52194722"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472500</w:t>
            </w:r>
          </w:p>
        </w:tc>
        <w:tc>
          <w:tcPr>
            <w:tcW w:w="2203" w:type="dxa"/>
          </w:tcPr>
          <w:p w14:paraId="2ECAD0D3"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309488</w:t>
            </w:r>
          </w:p>
        </w:tc>
        <w:tc>
          <w:tcPr>
            <w:tcW w:w="1914" w:type="dxa"/>
          </w:tcPr>
          <w:p w14:paraId="35B9F097"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163012</w:t>
            </w:r>
          </w:p>
        </w:tc>
        <w:tc>
          <w:tcPr>
            <w:tcW w:w="2071" w:type="dxa"/>
          </w:tcPr>
          <w:p w14:paraId="394FA4B3"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52,7</w:t>
            </w:r>
          </w:p>
        </w:tc>
      </w:tr>
      <w:tr w:rsidR="00357EBB" w:rsidRPr="00357EBB" w14:paraId="54FB7380" w14:textId="77777777" w:rsidTr="008302BA">
        <w:tc>
          <w:tcPr>
            <w:tcW w:w="694" w:type="dxa"/>
          </w:tcPr>
          <w:p w14:paraId="0533E562" w14:textId="77777777" w:rsidR="008302BA" w:rsidRPr="00357EBB" w:rsidRDefault="008302BA" w:rsidP="00616B54">
            <w:pPr>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2</w:t>
            </w:r>
          </w:p>
        </w:tc>
        <w:tc>
          <w:tcPr>
            <w:tcW w:w="1833" w:type="dxa"/>
          </w:tcPr>
          <w:p w14:paraId="32F390DB" w14:textId="77777777" w:rsidR="008302BA" w:rsidRPr="00357EBB" w:rsidRDefault="008302BA" w:rsidP="00616B54">
            <w:pP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en-US"/>
              </w:rPr>
              <w:t>NK-</w:t>
            </w:r>
            <w:r w:rsidRPr="00357EBB">
              <w:rPr>
                <w:rFonts w:ascii="Times New Roman" w:eastAsia="Times New Roman" w:hAnsi="Times New Roman"/>
                <w:color w:val="000000" w:themeColor="text1"/>
                <w:sz w:val="28"/>
                <w:szCs w:val="28"/>
                <w:lang w:val="kk-KZ"/>
              </w:rPr>
              <w:t>фон</w:t>
            </w:r>
          </w:p>
        </w:tc>
        <w:tc>
          <w:tcPr>
            <w:tcW w:w="1639" w:type="dxa"/>
          </w:tcPr>
          <w:p w14:paraId="4508FA80"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330,0</w:t>
            </w:r>
          </w:p>
        </w:tc>
        <w:tc>
          <w:tcPr>
            <w:tcW w:w="1929" w:type="dxa"/>
          </w:tcPr>
          <w:p w14:paraId="047ECB48"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15,0</w:t>
            </w:r>
          </w:p>
        </w:tc>
        <w:tc>
          <w:tcPr>
            <w:tcW w:w="2171" w:type="dxa"/>
          </w:tcPr>
          <w:p w14:paraId="0F494746"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495000</w:t>
            </w:r>
          </w:p>
        </w:tc>
        <w:tc>
          <w:tcPr>
            <w:tcW w:w="2203" w:type="dxa"/>
          </w:tcPr>
          <w:p w14:paraId="0940122A"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388575</w:t>
            </w:r>
          </w:p>
        </w:tc>
        <w:tc>
          <w:tcPr>
            <w:tcW w:w="1914" w:type="dxa"/>
          </w:tcPr>
          <w:p w14:paraId="7A057E8A"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106425</w:t>
            </w:r>
          </w:p>
        </w:tc>
        <w:tc>
          <w:tcPr>
            <w:tcW w:w="2071" w:type="dxa"/>
          </w:tcPr>
          <w:p w14:paraId="3FD4778F"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27,4</w:t>
            </w:r>
          </w:p>
        </w:tc>
      </w:tr>
      <w:tr w:rsidR="00357EBB" w:rsidRPr="00357EBB" w14:paraId="1F9C3054" w14:textId="77777777" w:rsidTr="008302BA">
        <w:tc>
          <w:tcPr>
            <w:tcW w:w="694" w:type="dxa"/>
          </w:tcPr>
          <w:p w14:paraId="4D8AEB70" w14:textId="77777777" w:rsidR="008302BA" w:rsidRPr="00357EBB" w:rsidRDefault="008302BA" w:rsidP="00616B54">
            <w:pPr>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3</w:t>
            </w:r>
          </w:p>
        </w:tc>
        <w:tc>
          <w:tcPr>
            <w:tcW w:w="1833" w:type="dxa"/>
          </w:tcPr>
          <w:p w14:paraId="6576FDC7" w14:textId="77777777" w:rsidR="008302BA" w:rsidRPr="00357EBB" w:rsidRDefault="008302BA" w:rsidP="00616B54">
            <w:pPr>
              <w:ind w:left="-85" w:right="-150"/>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en-US"/>
              </w:rPr>
              <w:t>NK+P</w:t>
            </w:r>
            <w:r w:rsidRPr="00357EBB">
              <w:rPr>
                <w:rFonts w:ascii="Times New Roman" w:eastAsia="Times New Roman" w:hAnsi="Times New Roman"/>
                <w:color w:val="000000" w:themeColor="text1"/>
                <w:sz w:val="28"/>
                <w:szCs w:val="28"/>
                <w:vertAlign w:val="subscript"/>
                <w:lang w:val="kk-KZ"/>
              </w:rPr>
              <w:t>1,</w:t>
            </w:r>
            <w:r w:rsidRPr="00357EBB">
              <w:rPr>
                <w:rFonts w:ascii="Times New Roman" w:eastAsia="Times New Roman" w:hAnsi="Times New Roman"/>
                <w:color w:val="000000" w:themeColor="text1"/>
                <w:sz w:val="28"/>
                <w:szCs w:val="28"/>
                <w:vertAlign w:val="subscript"/>
              </w:rPr>
              <w:t>0</w:t>
            </w:r>
            <w:r w:rsidRPr="00357EBB">
              <w:rPr>
                <w:rFonts w:ascii="Times New Roman" w:eastAsia="Times New Roman" w:hAnsi="Times New Roman"/>
                <w:color w:val="000000" w:themeColor="text1"/>
                <w:sz w:val="28"/>
                <w:szCs w:val="28"/>
                <w:vertAlign w:val="subscript"/>
                <w:lang w:val="kk-KZ"/>
              </w:rPr>
              <w:t xml:space="preserve"> </w:t>
            </w:r>
          </w:p>
        </w:tc>
        <w:tc>
          <w:tcPr>
            <w:tcW w:w="1639" w:type="dxa"/>
          </w:tcPr>
          <w:p w14:paraId="20F2B02F"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504,0</w:t>
            </w:r>
          </w:p>
        </w:tc>
        <w:tc>
          <w:tcPr>
            <w:tcW w:w="1929" w:type="dxa"/>
          </w:tcPr>
          <w:p w14:paraId="195DBC57"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189,0</w:t>
            </w:r>
          </w:p>
        </w:tc>
        <w:tc>
          <w:tcPr>
            <w:tcW w:w="2171" w:type="dxa"/>
          </w:tcPr>
          <w:p w14:paraId="3C0F1119"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756000</w:t>
            </w:r>
          </w:p>
        </w:tc>
        <w:tc>
          <w:tcPr>
            <w:tcW w:w="2203" w:type="dxa"/>
          </w:tcPr>
          <w:p w14:paraId="290FCE77"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487620</w:t>
            </w:r>
          </w:p>
        </w:tc>
        <w:tc>
          <w:tcPr>
            <w:tcW w:w="1914" w:type="dxa"/>
          </w:tcPr>
          <w:p w14:paraId="5E7071A9"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268380</w:t>
            </w:r>
          </w:p>
        </w:tc>
        <w:tc>
          <w:tcPr>
            <w:tcW w:w="2071" w:type="dxa"/>
          </w:tcPr>
          <w:p w14:paraId="1AC556B5"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55,0</w:t>
            </w:r>
          </w:p>
        </w:tc>
      </w:tr>
      <w:tr w:rsidR="00357EBB" w:rsidRPr="00357EBB" w14:paraId="35A73FC8" w14:textId="77777777" w:rsidTr="008302BA">
        <w:tc>
          <w:tcPr>
            <w:tcW w:w="694" w:type="dxa"/>
          </w:tcPr>
          <w:p w14:paraId="45F6C06F" w14:textId="77777777" w:rsidR="008302BA" w:rsidRPr="00357EBB" w:rsidRDefault="008302BA" w:rsidP="00616B54">
            <w:pPr>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4</w:t>
            </w:r>
          </w:p>
        </w:tc>
        <w:tc>
          <w:tcPr>
            <w:tcW w:w="1833" w:type="dxa"/>
          </w:tcPr>
          <w:p w14:paraId="26414BD3" w14:textId="77777777" w:rsidR="008302BA" w:rsidRPr="00357EBB" w:rsidRDefault="008302BA" w:rsidP="00616B54">
            <w:pP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en-US"/>
              </w:rPr>
              <w:t>NK+P</w:t>
            </w:r>
            <w:r w:rsidRPr="00357EBB">
              <w:rPr>
                <w:rFonts w:ascii="Times New Roman" w:eastAsia="Times New Roman" w:hAnsi="Times New Roman"/>
                <w:color w:val="000000" w:themeColor="text1"/>
                <w:sz w:val="28"/>
                <w:szCs w:val="28"/>
                <w:vertAlign w:val="subscript"/>
                <w:lang w:val="kk-KZ"/>
              </w:rPr>
              <w:t>1,5</w:t>
            </w:r>
            <w:r w:rsidRPr="00357EBB">
              <w:rPr>
                <w:rFonts w:ascii="Times New Roman" w:eastAsia="Times New Roman" w:hAnsi="Times New Roman"/>
                <w:color w:val="000000" w:themeColor="text1"/>
                <w:sz w:val="28"/>
                <w:szCs w:val="28"/>
                <w:lang w:val="kk-KZ"/>
              </w:rPr>
              <w:t xml:space="preserve"> </w:t>
            </w:r>
          </w:p>
        </w:tc>
        <w:tc>
          <w:tcPr>
            <w:tcW w:w="1639" w:type="dxa"/>
          </w:tcPr>
          <w:p w14:paraId="3206ADE7"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568,0</w:t>
            </w:r>
          </w:p>
        </w:tc>
        <w:tc>
          <w:tcPr>
            <w:tcW w:w="1929" w:type="dxa"/>
          </w:tcPr>
          <w:p w14:paraId="454A3F00"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253,0</w:t>
            </w:r>
          </w:p>
        </w:tc>
        <w:tc>
          <w:tcPr>
            <w:tcW w:w="2171" w:type="dxa"/>
          </w:tcPr>
          <w:p w14:paraId="4C5FB2CC"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852000</w:t>
            </w:r>
          </w:p>
        </w:tc>
        <w:tc>
          <w:tcPr>
            <w:tcW w:w="2203" w:type="dxa"/>
          </w:tcPr>
          <w:p w14:paraId="0E5B271C"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536020</w:t>
            </w:r>
          </w:p>
        </w:tc>
        <w:tc>
          <w:tcPr>
            <w:tcW w:w="1914" w:type="dxa"/>
          </w:tcPr>
          <w:p w14:paraId="59F81F55"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315980</w:t>
            </w:r>
          </w:p>
        </w:tc>
        <w:tc>
          <w:tcPr>
            <w:tcW w:w="2071" w:type="dxa"/>
          </w:tcPr>
          <w:p w14:paraId="1ED6E8A2"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58,9</w:t>
            </w:r>
          </w:p>
        </w:tc>
      </w:tr>
      <w:tr w:rsidR="00357EBB" w:rsidRPr="00357EBB" w14:paraId="7D117296" w14:textId="77777777" w:rsidTr="008302BA">
        <w:tc>
          <w:tcPr>
            <w:tcW w:w="694" w:type="dxa"/>
          </w:tcPr>
          <w:p w14:paraId="6C46A695" w14:textId="77777777" w:rsidR="008302BA" w:rsidRPr="00357EBB" w:rsidRDefault="008302BA" w:rsidP="00616B54">
            <w:pPr>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5</w:t>
            </w:r>
          </w:p>
        </w:tc>
        <w:tc>
          <w:tcPr>
            <w:tcW w:w="1833" w:type="dxa"/>
          </w:tcPr>
          <w:p w14:paraId="6D71948B" w14:textId="77777777" w:rsidR="008302BA" w:rsidRPr="00357EBB" w:rsidRDefault="008302BA" w:rsidP="00616B54">
            <w:pP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en-US"/>
              </w:rPr>
              <w:t>NK+P</w:t>
            </w:r>
            <w:r w:rsidRPr="00357EBB">
              <w:rPr>
                <w:rFonts w:ascii="Times New Roman" w:eastAsia="Times New Roman" w:hAnsi="Times New Roman"/>
                <w:color w:val="000000" w:themeColor="text1"/>
                <w:sz w:val="28"/>
                <w:szCs w:val="28"/>
                <w:vertAlign w:val="subscript"/>
                <w:lang w:val="kk-KZ"/>
              </w:rPr>
              <w:t xml:space="preserve">2,0 </w:t>
            </w:r>
          </w:p>
        </w:tc>
        <w:tc>
          <w:tcPr>
            <w:tcW w:w="1639" w:type="dxa"/>
          </w:tcPr>
          <w:p w14:paraId="395C806C"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556,0</w:t>
            </w:r>
          </w:p>
        </w:tc>
        <w:tc>
          <w:tcPr>
            <w:tcW w:w="1929" w:type="dxa"/>
          </w:tcPr>
          <w:p w14:paraId="2CB786AD"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241,0</w:t>
            </w:r>
          </w:p>
        </w:tc>
        <w:tc>
          <w:tcPr>
            <w:tcW w:w="2171" w:type="dxa"/>
          </w:tcPr>
          <w:p w14:paraId="17B673B7"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834000</w:t>
            </w:r>
          </w:p>
        </w:tc>
        <w:tc>
          <w:tcPr>
            <w:tcW w:w="2203" w:type="dxa"/>
          </w:tcPr>
          <w:p w14:paraId="4D81F74A"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523752</w:t>
            </w:r>
          </w:p>
        </w:tc>
        <w:tc>
          <w:tcPr>
            <w:tcW w:w="1914" w:type="dxa"/>
          </w:tcPr>
          <w:p w14:paraId="0DF8BA7C"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310248</w:t>
            </w:r>
          </w:p>
        </w:tc>
        <w:tc>
          <w:tcPr>
            <w:tcW w:w="2071" w:type="dxa"/>
          </w:tcPr>
          <w:p w14:paraId="1A16F068"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59,2</w:t>
            </w:r>
          </w:p>
        </w:tc>
      </w:tr>
      <w:tr w:rsidR="00357EBB" w:rsidRPr="00357EBB" w14:paraId="4EC937AF" w14:textId="77777777" w:rsidTr="008302BA">
        <w:tc>
          <w:tcPr>
            <w:tcW w:w="694" w:type="dxa"/>
          </w:tcPr>
          <w:p w14:paraId="2165D629" w14:textId="77777777" w:rsidR="008302BA" w:rsidRPr="00357EBB" w:rsidRDefault="008302BA" w:rsidP="00616B54">
            <w:pPr>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6</w:t>
            </w:r>
          </w:p>
        </w:tc>
        <w:tc>
          <w:tcPr>
            <w:tcW w:w="1833" w:type="dxa"/>
          </w:tcPr>
          <w:p w14:paraId="5AD5AB80" w14:textId="77777777" w:rsidR="008302BA" w:rsidRPr="00357EBB" w:rsidRDefault="008302BA" w:rsidP="00616B54">
            <w:pPr>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en-US"/>
              </w:rPr>
              <w:t>N</w:t>
            </w:r>
            <w:r w:rsidRPr="00357EBB">
              <w:rPr>
                <w:rFonts w:ascii="Times New Roman" w:eastAsia="Times New Roman" w:hAnsi="Times New Roman"/>
                <w:color w:val="000000" w:themeColor="text1"/>
                <w:sz w:val="28"/>
                <w:szCs w:val="28"/>
                <w:lang w:val="kk-KZ"/>
              </w:rPr>
              <w:t>Р</w:t>
            </w:r>
            <w:r w:rsidRPr="00357EBB">
              <w:rPr>
                <w:rFonts w:ascii="Times New Roman" w:eastAsia="Times New Roman" w:hAnsi="Times New Roman"/>
                <w:color w:val="000000" w:themeColor="text1"/>
                <w:sz w:val="28"/>
                <w:szCs w:val="28"/>
                <w:lang w:val="en-US"/>
              </w:rPr>
              <w:t>K+</w:t>
            </w:r>
            <w:r w:rsidRPr="00357EBB">
              <w:rPr>
                <w:rFonts w:ascii="Times New Roman" w:eastAsia="Times New Roman" w:hAnsi="Times New Roman"/>
                <w:color w:val="000000" w:themeColor="text1"/>
                <w:sz w:val="28"/>
                <w:szCs w:val="28"/>
                <w:lang w:val="kk-KZ"/>
              </w:rPr>
              <w:t>60т көң</w:t>
            </w:r>
          </w:p>
        </w:tc>
        <w:tc>
          <w:tcPr>
            <w:tcW w:w="1639" w:type="dxa"/>
          </w:tcPr>
          <w:p w14:paraId="522127B6"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737,0</w:t>
            </w:r>
          </w:p>
        </w:tc>
        <w:tc>
          <w:tcPr>
            <w:tcW w:w="1929" w:type="dxa"/>
          </w:tcPr>
          <w:p w14:paraId="5CFD65A1"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422,0</w:t>
            </w:r>
          </w:p>
        </w:tc>
        <w:tc>
          <w:tcPr>
            <w:tcW w:w="2171" w:type="dxa"/>
          </w:tcPr>
          <w:p w14:paraId="0030BCA4"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1105500</w:t>
            </w:r>
          </w:p>
        </w:tc>
        <w:tc>
          <w:tcPr>
            <w:tcW w:w="2203" w:type="dxa"/>
          </w:tcPr>
          <w:p w14:paraId="68C18950"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629080</w:t>
            </w:r>
          </w:p>
        </w:tc>
        <w:tc>
          <w:tcPr>
            <w:tcW w:w="1914" w:type="dxa"/>
          </w:tcPr>
          <w:p w14:paraId="63BDA292"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476420</w:t>
            </w:r>
          </w:p>
        </w:tc>
        <w:tc>
          <w:tcPr>
            <w:tcW w:w="2071" w:type="dxa"/>
          </w:tcPr>
          <w:p w14:paraId="7D12A176" w14:textId="77777777" w:rsidR="008302BA" w:rsidRPr="00357EBB" w:rsidRDefault="008302BA" w:rsidP="00616B54">
            <w:pPr>
              <w:jc w:val="center"/>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en-US"/>
              </w:rPr>
              <w:t>75,7</w:t>
            </w:r>
          </w:p>
        </w:tc>
      </w:tr>
      <w:tr w:rsidR="00BE0EAA" w:rsidRPr="00357EBB" w14:paraId="37674DCD" w14:textId="77777777" w:rsidTr="00616B54">
        <w:tc>
          <w:tcPr>
            <w:tcW w:w="14454" w:type="dxa"/>
            <w:gridSpan w:val="8"/>
          </w:tcPr>
          <w:p w14:paraId="186A0C51" w14:textId="77777777" w:rsidR="008302BA" w:rsidRPr="00357EBB" w:rsidRDefault="008302BA" w:rsidP="00616B54">
            <w:pPr>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Ескерту: Қант қызылшасының 1 ц тамырының сатылу бағасы 1500 теңге</w:t>
            </w:r>
          </w:p>
        </w:tc>
      </w:tr>
    </w:tbl>
    <w:p w14:paraId="11208B2A" w14:textId="77777777" w:rsidR="00270918" w:rsidRPr="00357EBB" w:rsidRDefault="00270918" w:rsidP="00270918">
      <w:pPr>
        <w:spacing w:after="0" w:line="240" w:lineRule="auto"/>
        <w:ind w:firstLine="567"/>
        <w:jc w:val="both"/>
        <w:rPr>
          <w:rFonts w:ascii="Times New Roman" w:hAnsi="Times New Roman" w:cs="Times New Roman"/>
          <w:color w:val="000000" w:themeColor="text1"/>
          <w:sz w:val="28"/>
          <w:szCs w:val="28"/>
        </w:rPr>
      </w:pPr>
    </w:p>
    <w:p w14:paraId="28878DFF" w14:textId="77777777" w:rsidR="00270918" w:rsidRPr="00357EBB" w:rsidRDefault="00270918" w:rsidP="00270918">
      <w:pPr>
        <w:spacing w:after="0" w:line="240" w:lineRule="auto"/>
        <w:ind w:firstLine="567"/>
        <w:jc w:val="both"/>
        <w:rPr>
          <w:rFonts w:ascii="Times New Roman" w:hAnsi="Times New Roman" w:cs="Times New Roman"/>
          <w:color w:val="000000" w:themeColor="text1"/>
          <w:sz w:val="28"/>
          <w:szCs w:val="28"/>
          <w:lang w:val="kk-KZ"/>
        </w:rPr>
      </w:pPr>
    </w:p>
    <w:p w14:paraId="735F2AE7" w14:textId="77777777" w:rsidR="00270918" w:rsidRPr="00357EBB" w:rsidRDefault="00270918" w:rsidP="00270918">
      <w:pPr>
        <w:spacing w:after="0" w:line="240" w:lineRule="auto"/>
        <w:ind w:firstLine="567"/>
        <w:jc w:val="both"/>
        <w:rPr>
          <w:rFonts w:ascii="Times New Roman" w:hAnsi="Times New Roman" w:cs="Times New Roman"/>
          <w:color w:val="000000" w:themeColor="text1"/>
          <w:sz w:val="28"/>
          <w:szCs w:val="28"/>
          <w:lang w:val="kk-KZ"/>
        </w:rPr>
        <w:sectPr w:rsidR="00270918" w:rsidRPr="00357EBB" w:rsidSect="009304ED">
          <w:pgSz w:w="16838" w:h="11906" w:orient="landscape"/>
          <w:pgMar w:top="1701" w:right="1134" w:bottom="851" w:left="1134" w:header="709" w:footer="709" w:gutter="0"/>
          <w:cols w:space="708"/>
          <w:docGrid w:linePitch="360"/>
        </w:sectPr>
      </w:pPr>
    </w:p>
    <w:p w14:paraId="24FDD3C2" w14:textId="7FC192D7" w:rsidR="00270918" w:rsidRPr="00357EBB" w:rsidRDefault="00270918" w:rsidP="00270918">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lastRenderedPageBreak/>
        <w:t xml:space="preserve">Ауыспалы егістікте өсірілген қант қызылшасынан </w:t>
      </w:r>
      <w:r w:rsidR="000E7D04" w:rsidRPr="00357EBB">
        <w:rPr>
          <w:rFonts w:ascii="Times New Roman" w:hAnsi="Times New Roman" w:cs="Times New Roman"/>
          <w:color w:val="000000" w:themeColor="text1"/>
          <w:sz w:val="28"/>
          <w:szCs w:val="28"/>
          <w:lang w:val="kk-KZ"/>
        </w:rPr>
        <w:t xml:space="preserve">3  жылдық орташа көрсеткіш бойынша </w:t>
      </w:r>
      <w:r w:rsidRPr="00357EBB">
        <w:rPr>
          <w:rFonts w:ascii="Times New Roman" w:hAnsi="Times New Roman" w:cs="Times New Roman"/>
          <w:color w:val="000000" w:themeColor="text1"/>
          <w:sz w:val="28"/>
          <w:szCs w:val="28"/>
          <w:lang w:val="kk-KZ"/>
        </w:rPr>
        <w:t xml:space="preserve">алынған шартты таза пайда мөлшері бақылау вариантында 165745 теңге болса, ал тыңайтқыш қолданылған варианттарда 132530-484068 теңге/га құрады немесе бақылаумен салыстырғанда 149345-318323 теңге/га қосымша пайда алынды. Бұл егістіктегі ең жоғарғы 484068 шартты таза пайданы минералдық және органикалық тыңайтқыштарды ұштастырып қолданған вариант қамтамасыз етті (кесте </w:t>
      </w:r>
      <w:r w:rsidR="000E7D04" w:rsidRPr="00357EBB">
        <w:rPr>
          <w:rFonts w:ascii="Times New Roman" w:hAnsi="Times New Roman" w:cs="Times New Roman"/>
          <w:color w:val="000000" w:themeColor="text1"/>
          <w:sz w:val="28"/>
          <w:szCs w:val="28"/>
          <w:lang w:val="kk-KZ"/>
        </w:rPr>
        <w:t>20</w:t>
      </w:r>
      <w:r w:rsidRPr="00357EBB">
        <w:rPr>
          <w:rFonts w:ascii="Times New Roman" w:hAnsi="Times New Roman" w:cs="Times New Roman"/>
          <w:color w:val="000000" w:themeColor="text1"/>
          <w:sz w:val="28"/>
          <w:szCs w:val="28"/>
          <w:lang w:val="kk-KZ"/>
        </w:rPr>
        <w:t>).</w:t>
      </w:r>
    </w:p>
    <w:p w14:paraId="38B18C6C" w14:textId="77777777" w:rsidR="00270918" w:rsidRPr="00357EBB" w:rsidRDefault="00270918" w:rsidP="00270918">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Сөйтіп, ауыспалы егістік жағдайында фосфор тыңайтқыштарынан 315090-373246 теңге/га шартты таза пайдалар алынды. Ал, ең жоғарғы 484068 теңге/га шартты таза пайда минералдық және органикалық тыңайтқыштарды ұштастырып қолданған вариантта қамтамасыз етілді. Қолданылған тыңайтқыштардың рентабелділік деңгейі 32,5-75,4% аралығында болды. </w:t>
      </w:r>
    </w:p>
    <w:p w14:paraId="0E64E800" w14:textId="77777777" w:rsidR="00270918" w:rsidRPr="00357EBB" w:rsidRDefault="00270918" w:rsidP="00270918">
      <w:pPr>
        <w:spacing w:after="0" w:line="240" w:lineRule="auto"/>
        <w:ind w:firstLine="567"/>
        <w:jc w:val="both"/>
        <w:rPr>
          <w:rFonts w:ascii="Times New Roman" w:hAnsi="Times New Roman" w:cs="Times New Roman"/>
          <w:color w:val="000000" w:themeColor="text1"/>
          <w:sz w:val="28"/>
          <w:szCs w:val="28"/>
          <w:lang w:val="kk-KZ"/>
        </w:rPr>
      </w:pPr>
    </w:p>
    <w:p w14:paraId="5024F688" w14:textId="77777777" w:rsidR="00270918" w:rsidRPr="00357EBB" w:rsidRDefault="00270918" w:rsidP="00270918">
      <w:pPr>
        <w:spacing w:after="0" w:line="240" w:lineRule="auto"/>
        <w:ind w:firstLine="567"/>
        <w:jc w:val="both"/>
        <w:rPr>
          <w:rFonts w:ascii="Times New Roman" w:hAnsi="Times New Roman" w:cs="Times New Roman"/>
          <w:color w:val="000000" w:themeColor="text1"/>
          <w:sz w:val="28"/>
          <w:szCs w:val="28"/>
          <w:lang w:val="kk-KZ"/>
        </w:rPr>
      </w:pPr>
    </w:p>
    <w:p w14:paraId="35129187" w14:textId="77777777" w:rsidR="00270918" w:rsidRPr="00357EBB" w:rsidRDefault="00270918" w:rsidP="00270918">
      <w:pPr>
        <w:spacing w:after="0" w:line="240" w:lineRule="auto"/>
        <w:ind w:firstLine="567"/>
        <w:jc w:val="both"/>
        <w:rPr>
          <w:rFonts w:ascii="Times New Roman" w:hAnsi="Times New Roman" w:cs="Times New Roman"/>
          <w:color w:val="000000" w:themeColor="text1"/>
          <w:sz w:val="28"/>
          <w:szCs w:val="28"/>
          <w:lang w:val="kk-KZ"/>
        </w:rPr>
      </w:pPr>
    </w:p>
    <w:p w14:paraId="2465C4E2" w14:textId="77777777" w:rsidR="008302BA" w:rsidRPr="00357EBB" w:rsidRDefault="008302BA" w:rsidP="00270918">
      <w:pPr>
        <w:spacing w:after="0" w:line="240" w:lineRule="auto"/>
        <w:ind w:firstLine="567"/>
        <w:jc w:val="both"/>
        <w:rPr>
          <w:rFonts w:ascii="Times New Roman" w:hAnsi="Times New Roman" w:cs="Times New Roman"/>
          <w:color w:val="000000" w:themeColor="text1"/>
          <w:sz w:val="28"/>
          <w:szCs w:val="28"/>
          <w:lang w:val="kk-KZ"/>
        </w:rPr>
      </w:pPr>
    </w:p>
    <w:p w14:paraId="6F3EC799" w14:textId="77777777" w:rsidR="008302BA" w:rsidRPr="00357EBB" w:rsidRDefault="008302BA" w:rsidP="00270918">
      <w:pPr>
        <w:spacing w:after="0" w:line="240" w:lineRule="auto"/>
        <w:ind w:firstLine="567"/>
        <w:jc w:val="both"/>
        <w:rPr>
          <w:rFonts w:ascii="Times New Roman" w:hAnsi="Times New Roman" w:cs="Times New Roman"/>
          <w:color w:val="000000" w:themeColor="text1"/>
          <w:sz w:val="28"/>
          <w:szCs w:val="28"/>
          <w:lang w:val="kk-KZ"/>
        </w:rPr>
      </w:pPr>
    </w:p>
    <w:p w14:paraId="567C2CF2" w14:textId="77777777" w:rsidR="008302BA" w:rsidRPr="00357EBB" w:rsidRDefault="008302BA" w:rsidP="00270918">
      <w:pPr>
        <w:spacing w:after="0" w:line="240" w:lineRule="auto"/>
        <w:ind w:firstLine="567"/>
        <w:jc w:val="both"/>
        <w:rPr>
          <w:rFonts w:ascii="Times New Roman" w:hAnsi="Times New Roman" w:cs="Times New Roman"/>
          <w:color w:val="000000" w:themeColor="text1"/>
          <w:sz w:val="28"/>
          <w:szCs w:val="28"/>
          <w:lang w:val="kk-KZ"/>
        </w:rPr>
      </w:pPr>
    </w:p>
    <w:p w14:paraId="74D51D32" w14:textId="77777777" w:rsidR="008302BA" w:rsidRPr="00357EBB" w:rsidRDefault="008302BA" w:rsidP="00270918">
      <w:pPr>
        <w:spacing w:after="0" w:line="240" w:lineRule="auto"/>
        <w:ind w:firstLine="567"/>
        <w:jc w:val="both"/>
        <w:rPr>
          <w:rFonts w:ascii="Times New Roman" w:hAnsi="Times New Roman" w:cs="Times New Roman"/>
          <w:color w:val="000000" w:themeColor="text1"/>
          <w:sz w:val="28"/>
          <w:szCs w:val="28"/>
          <w:lang w:val="kk-KZ"/>
        </w:rPr>
      </w:pPr>
    </w:p>
    <w:p w14:paraId="2ECE0CD6" w14:textId="77777777" w:rsidR="008302BA" w:rsidRPr="00357EBB" w:rsidRDefault="008302BA" w:rsidP="00270918">
      <w:pPr>
        <w:spacing w:after="0" w:line="240" w:lineRule="auto"/>
        <w:ind w:firstLine="567"/>
        <w:jc w:val="both"/>
        <w:rPr>
          <w:rFonts w:ascii="Times New Roman" w:hAnsi="Times New Roman" w:cs="Times New Roman"/>
          <w:color w:val="000000" w:themeColor="text1"/>
          <w:sz w:val="28"/>
          <w:szCs w:val="28"/>
          <w:lang w:val="kk-KZ"/>
        </w:rPr>
      </w:pPr>
    </w:p>
    <w:p w14:paraId="31CF4961" w14:textId="77777777" w:rsidR="008302BA" w:rsidRPr="00357EBB" w:rsidRDefault="008302BA" w:rsidP="00270918">
      <w:pPr>
        <w:spacing w:after="0" w:line="240" w:lineRule="auto"/>
        <w:ind w:firstLine="567"/>
        <w:jc w:val="both"/>
        <w:rPr>
          <w:rFonts w:ascii="Times New Roman" w:hAnsi="Times New Roman" w:cs="Times New Roman"/>
          <w:color w:val="000000" w:themeColor="text1"/>
          <w:sz w:val="28"/>
          <w:szCs w:val="28"/>
          <w:lang w:val="kk-KZ"/>
        </w:rPr>
      </w:pPr>
    </w:p>
    <w:p w14:paraId="783EEDB2" w14:textId="77777777" w:rsidR="008302BA" w:rsidRPr="00357EBB" w:rsidRDefault="008302BA" w:rsidP="00270918">
      <w:pPr>
        <w:spacing w:after="0" w:line="240" w:lineRule="auto"/>
        <w:ind w:firstLine="567"/>
        <w:jc w:val="both"/>
        <w:rPr>
          <w:rFonts w:ascii="Times New Roman" w:hAnsi="Times New Roman" w:cs="Times New Roman"/>
          <w:color w:val="000000" w:themeColor="text1"/>
          <w:sz w:val="28"/>
          <w:szCs w:val="28"/>
          <w:lang w:val="kk-KZ"/>
        </w:rPr>
      </w:pPr>
    </w:p>
    <w:p w14:paraId="2131AF3E" w14:textId="77777777" w:rsidR="008302BA" w:rsidRPr="00357EBB" w:rsidRDefault="008302BA" w:rsidP="00270918">
      <w:pPr>
        <w:spacing w:after="0" w:line="240" w:lineRule="auto"/>
        <w:ind w:firstLine="567"/>
        <w:jc w:val="both"/>
        <w:rPr>
          <w:rFonts w:ascii="Times New Roman" w:hAnsi="Times New Roman" w:cs="Times New Roman"/>
          <w:color w:val="000000" w:themeColor="text1"/>
          <w:sz w:val="28"/>
          <w:szCs w:val="28"/>
          <w:lang w:val="kk-KZ"/>
        </w:rPr>
      </w:pPr>
    </w:p>
    <w:p w14:paraId="0A1C8E75" w14:textId="77777777" w:rsidR="008302BA" w:rsidRPr="00357EBB" w:rsidRDefault="008302BA" w:rsidP="00270918">
      <w:pPr>
        <w:spacing w:after="0" w:line="240" w:lineRule="auto"/>
        <w:ind w:firstLine="567"/>
        <w:jc w:val="both"/>
        <w:rPr>
          <w:rFonts w:ascii="Times New Roman" w:hAnsi="Times New Roman" w:cs="Times New Roman"/>
          <w:color w:val="000000" w:themeColor="text1"/>
          <w:sz w:val="28"/>
          <w:szCs w:val="28"/>
          <w:lang w:val="kk-KZ"/>
        </w:rPr>
      </w:pPr>
    </w:p>
    <w:p w14:paraId="0491C313" w14:textId="77777777" w:rsidR="008302BA" w:rsidRPr="00357EBB" w:rsidRDefault="008302BA" w:rsidP="00270918">
      <w:pPr>
        <w:spacing w:after="0" w:line="240" w:lineRule="auto"/>
        <w:ind w:firstLine="567"/>
        <w:jc w:val="both"/>
        <w:rPr>
          <w:rFonts w:ascii="Times New Roman" w:hAnsi="Times New Roman" w:cs="Times New Roman"/>
          <w:color w:val="000000" w:themeColor="text1"/>
          <w:sz w:val="28"/>
          <w:szCs w:val="28"/>
          <w:lang w:val="kk-KZ"/>
        </w:rPr>
      </w:pPr>
    </w:p>
    <w:p w14:paraId="66F55597" w14:textId="77777777" w:rsidR="008302BA" w:rsidRPr="00357EBB" w:rsidRDefault="008302BA" w:rsidP="00270918">
      <w:pPr>
        <w:spacing w:after="0" w:line="240" w:lineRule="auto"/>
        <w:ind w:firstLine="567"/>
        <w:jc w:val="both"/>
        <w:rPr>
          <w:rFonts w:ascii="Times New Roman" w:hAnsi="Times New Roman" w:cs="Times New Roman"/>
          <w:color w:val="000000" w:themeColor="text1"/>
          <w:sz w:val="28"/>
          <w:szCs w:val="28"/>
          <w:lang w:val="kk-KZ"/>
        </w:rPr>
      </w:pPr>
    </w:p>
    <w:p w14:paraId="6CE169B4" w14:textId="77777777" w:rsidR="008302BA" w:rsidRPr="00357EBB" w:rsidRDefault="008302BA" w:rsidP="00270918">
      <w:pPr>
        <w:spacing w:after="0" w:line="240" w:lineRule="auto"/>
        <w:ind w:firstLine="567"/>
        <w:jc w:val="both"/>
        <w:rPr>
          <w:rFonts w:ascii="Times New Roman" w:hAnsi="Times New Roman" w:cs="Times New Roman"/>
          <w:color w:val="000000" w:themeColor="text1"/>
          <w:sz w:val="28"/>
          <w:szCs w:val="28"/>
          <w:lang w:val="kk-KZ"/>
        </w:rPr>
      </w:pPr>
    </w:p>
    <w:p w14:paraId="1EA11528" w14:textId="77777777" w:rsidR="008302BA" w:rsidRPr="00357EBB" w:rsidRDefault="008302BA" w:rsidP="00270918">
      <w:pPr>
        <w:spacing w:after="0" w:line="240" w:lineRule="auto"/>
        <w:ind w:firstLine="567"/>
        <w:jc w:val="both"/>
        <w:rPr>
          <w:rFonts w:ascii="Times New Roman" w:hAnsi="Times New Roman" w:cs="Times New Roman"/>
          <w:color w:val="000000" w:themeColor="text1"/>
          <w:sz w:val="28"/>
          <w:szCs w:val="28"/>
          <w:lang w:val="kk-KZ"/>
        </w:rPr>
      </w:pPr>
    </w:p>
    <w:p w14:paraId="24B54F43" w14:textId="77777777" w:rsidR="008302BA" w:rsidRPr="00357EBB" w:rsidRDefault="008302BA" w:rsidP="00270918">
      <w:pPr>
        <w:spacing w:after="0" w:line="240" w:lineRule="auto"/>
        <w:ind w:firstLine="567"/>
        <w:jc w:val="both"/>
        <w:rPr>
          <w:rFonts w:ascii="Times New Roman" w:hAnsi="Times New Roman" w:cs="Times New Roman"/>
          <w:color w:val="000000" w:themeColor="text1"/>
          <w:sz w:val="28"/>
          <w:szCs w:val="28"/>
          <w:lang w:val="kk-KZ"/>
        </w:rPr>
      </w:pPr>
    </w:p>
    <w:p w14:paraId="5AAE8BDD" w14:textId="77777777" w:rsidR="008302BA" w:rsidRPr="00357EBB" w:rsidRDefault="008302BA" w:rsidP="00270918">
      <w:pPr>
        <w:spacing w:after="0" w:line="240" w:lineRule="auto"/>
        <w:ind w:firstLine="567"/>
        <w:jc w:val="both"/>
        <w:rPr>
          <w:rFonts w:ascii="Times New Roman" w:hAnsi="Times New Roman" w:cs="Times New Roman"/>
          <w:color w:val="000000" w:themeColor="text1"/>
          <w:sz w:val="28"/>
          <w:szCs w:val="28"/>
          <w:lang w:val="kk-KZ"/>
        </w:rPr>
      </w:pPr>
    </w:p>
    <w:p w14:paraId="753884E8" w14:textId="77777777" w:rsidR="008302BA" w:rsidRPr="00357EBB" w:rsidRDefault="008302BA" w:rsidP="00270918">
      <w:pPr>
        <w:spacing w:after="0" w:line="240" w:lineRule="auto"/>
        <w:ind w:firstLine="567"/>
        <w:jc w:val="both"/>
        <w:rPr>
          <w:rFonts w:ascii="Times New Roman" w:hAnsi="Times New Roman" w:cs="Times New Roman"/>
          <w:color w:val="000000" w:themeColor="text1"/>
          <w:sz w:val="28"/>
          <w:szCs w:val="28"/>
          <w:lang w:val="kk-KZ"/>
        </w:rPr>
      </w:pPr>
    </w:p>
    <w:p w14:paraId="144FC081" w14:textId="77777777" w:rsidR="008302BA" w:rsidRPr="00357EBB" w:rsidRDefault="008302BA" w:rsidP="00270918">
      <w:pPr>
        <w:spacing w:after="0" w:line="240" w:lineRule="auto"/>
        <w:ind w:firstLine="567"/>
        <w:jc w:val="both"/>
        <w:rPr>
          <w:rFonts w:ascii="Times New Roman" w:hAnsi="Times New Roman" w:cs="Times New Roman"/>
          <w:color w:val="000000" w:themeColor="text1"/>
          <w:sz w:val="28"/>
          <w:szCs w:val="28"/>
          <w:lang w:val="kk-KZ"/>
        </w:rPr>
      </w:pPr>
    </w:p>
    <w:p w14:paraId="5298D108" w14:textId="77777777" w:rsidR="00270918" w:rsidRPr="00357EBB" w:rsidRDefault="00270918" w:rsidP="009E2669">
      <w:pPr>
        <w:spacing w:after="0" w:line="240" w:lineRule="auto"/>
        <w:ind w:firstLine="567"/>
        <w:jc w:val="both"/>
        <w:rPr>
          <w:rFonts w:ascii="Times New Roman" w:hAnsi="Times New Roman" w:cs="Times New Roman"/>
          <w:color w:val="000000" w:themeColor="text1"/>
          <w:sz w:val="28"/>
          <w:szCs w:val="28"/>
          <w:lang w:val="kk-KZ"/>
        </w:rPr>
      </w:pPr>
    </w:p>
    <w:p w14:paraId="4B97F446" w14:textId="77777777" w:rsidR="007E3F70" w:rsidRPr="00357EBB" w:rsidRDefault="007E3F70" w:rsidP="009E2669">
      <w:pPr>
        <w:spacing w:after="0" w:line="240" w:lineRule="auto"/>
        <w:ind w:firstLine="567"/>
        <w:jc w:val="both"/>
        <w:rPr>
          <w:rFonts w:ascii="Times New Roman" w:hAnsi="Times New Roman" w:cs="Times New Roman"/>
          <w:color w:val="000000" w:themeColor="text1"/>
          <w:sz w:val="28"/>
          <w:szCs w:val="28"/>
          <w:lang w:val="kk-KZ"/>
        </w:rPr>
      </w:pPr>
    </w:p>
    <w:p w14:paraId="1F830F80" w14:textId="77777777" w:rsidR="007E3F70" w:rsidRPr="00357EBB" w:rsidRDefault="007E3F70" w:rsidP="009E2669">
      <w:pPr>
        <w:spacing w:after="0" w:line="240" w:lineRule="auto"/>
        <w:ind w:firstLine="567"/>
        <w:jc w:val="both"/>
        <w:rPr>
          <w:rFonts w:ascii="Times New Roman" w:hAnsi="Times New Roman" w:cs="Times New Roman"/>
          <w:color w:val="000000" w:themeColor="text1"/>
          <w:sz w:val="28"/>
          <w:szCs w:val="28"/>
          <w:lang w:val="kk-KZ"/>
        </w:rPr>
      </w:pPr>
    </w:p>
    <w:p w14:paraId="01F674D3" w14:textId="77777777" w:rsidR="007E3F70" w:rsidRPr="00357EBB" w:rsidRDefault="007E3F70" w:rsidP="009E2669">
      <w:pPr>
        <w:spacing w:after="0" w:line="240" w:lineRule="auto"/>
        <w:ind w:firstLine="567"/>
        <w:jc w:val="both"/>
        <w:rPr>
          <w:rFonts w:ascii="Times New Roman" w:hAnsi="Times New Roman" w:cs="Times New Roman"/>
          <w:color w:val="000000" w:themeColor="text1"/>
          <w:sz w:val="28"/>
          <w:szCs w:val="28"/>
          <w:lang w:val="kk-KZ"/>
        </w:rPr>
      </w:pPr>
    </w:p>
    <w:p w14:paraId="66EC7587" w14:textId="77777777" w:rsidR="007E3F70" w:rsidRPr="00357EBB" w:rsidRDefault="007E3F70" w:rsidP="009E2669">
      <w:pPr>
        <w:spacing w:after="0" w:line="240" w:lineRule="auto"/>
        <w:ind w:firstLine="567"/>
        <w:jc w:val="both"/>
        <w:rPr>
          <w:rFonts w:ascii="Times New Roman" w:hAnsi="Times New Roman" w:cs="Times New Roman"/>
          <w:color w:val="000000" w:themeColor="text1"/>
          <w:sz w:val="28"/>
          <w:szCs w:val="28"/>
          <w:lang w:val="kk-KZ"/>
        </w:rPr>
      </w:pPr>
    </w:p>
    <w:p w14:paraId="1865A2B3" w14:textId="77777777" w:rsidR="007E3F70" w:rsidRPr="00357EBB" w:rsidRDefault="007E3F70" w:rsidP="009E2669">
      <w:pPr>
        <w:spacing w:after="0" w:line="240" w:lineRule="auto"/>
        <w:ind w:firstLine="567"/>
        <w:jc w:val="both"/>
        <w:rPr>
          <w:rFonts w:ascii="Times New Roman" w:hAnsi="Times New Roman" w:cs="Times New Roman"/>
          <w:color w:val="000000" w:themeColor="text1"/>
          <w:sz w:val="28"/>
          <w:szCs w:val="28"/>
          <w:lang w:val="kk-KZ"/>
        </w:rPr>
      </w:pPr>
    </w:p>
    <w:p w14:paraId="0E1F71AA" w14:textId="77777777" w:rsidR="007E3F70" w:rsidRPr="00357EBB" w:rsidRDefault="007E3F70" w:rsidP="009E2669">
      <w:pPr>
        <w:spacing w:after="0" w:line="240" w:lineRule="auto"/>
        <w:ind w:firstLine="567"/>
        <w:jc w:val="both"/>
        <w:rPr>
          <w:rFonts w:ascii="Times New Roman" w:hAnsi="Times New Roman" w:cs="Times New Roman"/>
          <w:color w:val="000000" w:themeColor="text1"/>
          <w:sz w:val="28"/>
          <w:szCs w:val="28"/>
          <w:lang w:val="kk-KZ"/>
        </w:rPr>
      </w:pPr>
    </w:p>
    <w:p w14:paraId="675848EB" w14:textId="77777777" w:rsidR="007E3F70" w:rsidRPr="00357EBB" w:rsidRDefault="007E3F70" w:rsidP="009E2669">
      <w:pPr>
        <w:spacing w:after="0" w:line="240" w:lineRule="auto"/>
        <w:ind w:firstLine="567"/>
        <w:jc w:val="both"/>
        <w:rPr>
          <w:rFonts w:ascii="Times New Roman" w:hAnsi="Times New Roman" w:cs="Times New Roman"/>
          <w:color w:val="000000" w:themeColor="text1"/>
          <w:sz w:val="28"/>
          <w:szCs w:val="28"/>
          <w:lang w:val="kk-KZ"/>
        </w:rPr>
      </w:pPr>
    </w:p>
    <w:p w14:paraId="40F2481F" w14:textId="77777777" w:rsidR="007E3F70" w:rsidRPr="00357EBB" w:rsidRDefault="007E3F70" w:rsidP="009E2669">
      <w:pPr>
        <w:spacing w:after="0" w:line="240" w:lineRule="auto"/>
        <w:ind w:firstLine="567"/>
        <w:jc w:val="both"/>
        <w:rPr>
          <w:rFonts w:ascii="Times New Roman" w:hAnsi="Times New Roman" w:cs="Times New Roman"/>
          <w:color w:val="000000" w:themeColor="text1"/>
          <w:sz w:val="28"/>
          <w:szCs w:val="28"/>
          <w:lang w:val="kk-KZ"/>
        </w:rPr>
      </w:pPr>
    </w:p>
    <w:p w14:paraId="29C5A48E" w14:textId="77777777" w:rsidR="007E3F70" w:rsidRPr="00357EBB" w:rsidRDefault="007E3F70" w:rsidP="009E2669">
      <w:pPr>
        <w:spacing w:after="0" w:line="240" w:lineRule="auto"/>
        <w:ind w:firstLine="567"/>
        <w:jc w:val="both"/>
        <w:rPr>
          <w:rFonts w:ascii="Times New Roman" w:hAnsi="Times New Roman" w:cs="Times New Roman"/>
          <w:color w:val="000000" w:themeColor="text1"/>
          <w:sz w:val="28"/>
          <w:szCs w:val="28"/>
          <w:lang w:val="kk-KZ"/>
        </w:rPr>
      </w:pPr>
    </w:p>
    <w:p w14:paraId="1E46A684" w14:textId="77777777" w:rsidR="007E3F70" w:rsidRPr="00357EBB" w:rsidRDefault="007E3F70" w:rsidP="009E2669">
      <w:pPr>
        <w:spacing w:after="0" w:line="240" w:lineRule="auto"/>
        <w:ind w:firstLine="567"/>
        <w:jc w:val="both"/>
        <w:rPr>
          <w:rFonts w:ascii="Times New Roman" w:hAnsi="Times New Roman" w:cs="Times New Roman"/>
          <w:color w:val="000000" w:themeColor="text1"/>
          <w:sz w:val="28"/>
          <w:szCs w:val="28"/>
          <w:lang w:val="kk-KZ"/>
        </w:rPr>
      </w:pPr>
    </w:p>
    <w:p w14:paraId="176EE202" w14:textId="77777777" w:rsidR="007E3F70" w:rsidRPr="00357EBB" w:rsidRDefault="007E3F70" w:rsidP="009E2669">
      <w:pPr>
        <w:spacing w:after="0" w:line="240" w:lineRule="auto"/>
        <w:ind w:firstLine="567"/>
        <w:jc w:val="both"/>
        <w:rPr>
          <w:rFonts w:ascii="Times New Roman" w:hAnsi="Times New Roman" w:cs="Times New Roman"/>
          <w:color w:val="000000" w:themeColor="text1"/>
          <w:sz w:val="28"/>
          <w:szCs w:val="28"/>
          <w:lang w:val="kk-KZ"/>
        </w:rPr>
      </w:pPr>
    </w:p>
    <w:p w14:paraId="1A817DF2" w14:textId="3D66DB1B" w:rsidR="00304FD0" w:rsidRDefault="00304FD0" w:rsidP="00304FD0">
      <w:pPr>
        <w:jc w:val="center"/>
        <w:rPr>
          <w:rFonts w:ascii="Times New Roman" w:hAnsi="Times New Roman" w:cs="Times New Roman"/>
          <w:b/>
          <w:sz w:val="28"/>
          <w:szCs w:val="28"/>
          <w:lang w:val="kk-KZ"/>
        </w:rPr>
      </w:pPr>
      <w:r w:rsidRPr="00332FCE">
        <w:rPr>
          <w:rFonts w:ascii="Times New Roman" w:hAnsi="Times New Roman" w:cs="Times New Roman"/>
          <w:b/>
          <w:sz w:val="28"/>
          <w:szCs w:val="28"/>
          <w:lang w:val="kk-KZ"/>
        </w:rPr>
        <w:lastRenderedPageBreak/>
        <w:t>ӨНДІРІСКЕ ҰСЫНЫСТАР</w:t>
      </w:r>
    </w:p>
    <w:p w14:paraId="74C977CD" w14:textId="77777777" w:rsidR="00304FD0" w:rsidRDefault="00304FD0" w:rsidP="00304FD0">
      <w:pPr>
        <w:tabs>
          <w:tab w:val="left" w:pos="851"/>
        </w:tabs>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Бүгінгі таңда республикамызда қант қызылшасын өсіруге басымдылық берілуде. Дақылдың өнімділігін арттыру мен өнім сапасын жақсартуда топырақ құнарлылығы және тыңайтқыштарды қолданудың маңызы зор. Ауылшаруашылық тауар өндірушілерге қант қызылшасынан мол әрі сапалы өнім жинау үшін келесі ұсыныстар ұсынылады:</w:t>
      </w:r>
    </w:p>
    <w:p w14:paraId="7005F595" w14:textId="77777777" w:rsidR="00304FD0" w:rsidRDefault="00304FD0" w:rsidP="00304FD0">
      <w:pPr>
        <w:pStyle w:val="a4"/>
        <w:numPr>
          <w:ilvl w:val="0"/>
          <w:numId w:val="22"/>
        </w:numPr>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Қант қызылшасын ауыспалы егістік жағдайында өсіргенде 450-500 ц/га өнімділікті қамтамасыз ету үшін топырақта жылжымалы фосфордың мөлшері 35-40 мг/кг, 500-550 ц/га өнімділікті қамтамасыз ету үшін 40-45 мг/кг, ал 550-600 ц/га өнімділікті қамтамасыз ету үшін 45-50 мг/кг аралығында болуын қадағалау әрі осы деңгейлерге жеткізу керек. </w:t>
      </w:r>
    </w:p>
    <w:p w14:paraId="2FAB5256" w14:textId="77777777" w:rsidR="00304FD0" w:rsidRDefault="00304FD0" w:rsidP="00304FD0">
      <w:pPr>
        <w:pStyle w:val="a4"/>
        <w:numPr>
          <w:ilvl w:val="0"/>
          <w:numId w:val="22"/>
        </w:numPr>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Ашық-қара қоңыр топырақ жағдайында қант қызылшасының 450-500, 500-550 және 550-600 ц/га деңгейлердегі өнімділіктерін азот пен калий тыңайтқыштары фонында, фосфор тыңайтқыштарының бір еселенген Р</w:t>
      </w:r>
      <w:r>
        <w:rPr>
          <w:rFonts w:ascii="Times New Roman" w:hAnsi="Times New Roman" w:cs="Times New Roman"/>
          <w:sz w:val="28"/>
          <w:szCs w:val="28"/>
          <w:vertAlign w:val="subscript"/>
          <w:lang w:val="kk-KZ"/>
        </w:rPr>
        <w:t>90</w:t>
      </w:r>
      <w:r>
        <w:rPr>
          <w:rFonts w:ascii="Times New Roman" w:hAnsi="Times New Roman" w:cs="Times New Roman"/>
          <w:sz w:val="28"/>
          <w:szCs w:val="28"/>
          <w:lang w:val="kk-KZ"/>
        </w:rPr>
        <w:t>, бір жарым еселенген Р</w:t>
      </w:r>
      <w:r>
        <w:rPr>
          <w:rFonts w:ascii="Times New Roman" w:hAnsi="Times New Roman" w:cs="Times New Roman"/>
          <w:sz w:val="28"/>
          <w:szCs w:val="28"/>
          <w:vertAlign w:val="subscript"/>
          <w:lang w:val="kk-KZ"/>
        </w:rPr>
        <w:t xml:space="preserve">135 </w:t>
      </w:r>
      <w:r>
        <w:rPr>
          <w:rFonts w:ascii="Times New Roman" w:hAnsi="Times New Roman" w:cs="Times New Roman"/>
          <w:sz w:val="28"/>
          <w:szCs w:val="28"/>
          <w:lang w:val="kk-KZ"/>
        </w:rPr>
        <w:t>нормалары мен минералдық және органикалық тыңайтқыштардың толық нормаларын көң (</w:t>
      </w:r>
      <w:r w:rsidRPr="00D11FF8">
        <w:rPr>
          <w:rFonts w:ascii="Times New Roman" w:hAnsi="Times New Roman" w:cs="Times New Roman"/>
          <w:sz w:val="28"/>
          <w:szCs w:val="28"/>
          <w:lang w:val="kk-KZ"/>
        </w:rPr>
        <w:t>NPK</w:t>
      </w:r>
      <w:r>
        <w:rPr>
          <w:rFonts w:ascii="Times New Roman" w:hAnsi="Times New Roman" w:cs="Times New Roman"/>
          <w:sz w:val="28"/>
          <w:szCs w:val="28"/>
          <w:lang w:val="kk-KZ"/>
        </w:rPr>
        <w:t xml:space="preserve">+60 т көң) қолдану негізінде қол жеткізуге болады. </w:t>
      </w:r>
    </w:p>
    <w:p w14:paraId="5A8274CC" w14:textId="77777777" w:rsidR="00304FD0" w:rsidRPr="00332FCE" w:rsidRDefault="00304FD0" w:rsidP="00304FD0">
      <w:pPr>
        <w:pStyle w:val="a4"/>
        <w:numPr>
          <w:ilvl w:val="0"/>
          <w:numId w:val="22"/>
        </w:numPr>
        <w:tabs>
          <w:tab w:val="left" w:pos="851"/>
        </w:tabs>
        <w:spacing w:after="0" w:line="240" w:lineRule="auto"/>
        <w:ind w:left="0" w:firstLine="567"/>
        <w:jc w:val="both"/>
        <w:rPr>
          <w:rFonts w:ascii="Times New Roman" w:hAnsi="Times New Roman" w:cs="Times New Roman"/>
          <w:sz w:val="28"/>
          <w:szCs w:val="28"/>
          <w:lang w:val="kk-KZ"/>
        </w:rPr>
      </w:pPr>
      <w:r>
        <w:rPr>
          <w:rFonts w:ascii="Times New Roman" w:hAnsi="Times New Roman" w:cs="Times New Roman"/>
          <w:sz w:val="28"/>
          <w:szCs w:val="28"/>
          <w:lang w:val="kk-KZ"/>
        </w:rPr>
        <w:t>Топырақтың фосформен қамтамасыздығының деңгейін бағалау үшін топырақтағы жылжымалы фосфор, «белсенді» минералдық фосфаттардан  (Са-Р</w:t>
      </w:r>
      <w:r w:rsidRPr="00D11FF8">
        <w:rPr>
          <w:rFonts w:ascii="Times New Roman" w:hAnsi="Times New Roman" w:cs="Times New Roman"/>
          <w:sz w:val="28"/>
          <w:szCs w:val="28"/>
          <w:vertAlign w:val="subscript"/>
          <w:lang w:val="kk-KZ"/>
        </w:rPr>
        <w:t xml:space="preserve">I </w:t>
      </w:r>
      <w:r w:rsidRPr="00D11FF8">
        <w:rPr>
          <w:rFonts w:ascii="Times New Roman" w:hAnsi="Times New Roman" w:cs="Times New Roman"/>
          <w:sz w:val="28"/>
          <w:szCs w:val="28"/>
          <w:lang w:val="kk-KZ"/>
        </w:rPr>
        <w:t>+Ca-P</w:t>
      </w:r>
      <w:r w:rsidRPr="00D11FF8">
        <w:rPr>
          <w:rFonts w:ascii="Times New Roman" w:hAnsi="Times New Roman" w:cs="Times New Roman"/>
          <w:sz w:val="28"/>
          <w:szCs w:val="28"/>
          <w:vertAlign w:val="subscript"/>
          <w:lang w:val="kk-KZ"/>
        </w:rPr>
        <w:t>II</w:t>
      </w:r>
      <w:r w:rsidRPr="00D11FF8">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басқа фосфорорганикалық қосылыстардың (ЛОЗ, гумин және фульвоқышқылдары) мөлшерін анықтау қажет. </w:t>
      </w:r>
    </w:p>
    <w:p w14:paraId="4F340112" w14:textId="09093F35" w:rsidR="00304FD0" w:rsidRDefault="00304FD0" w:rsidP="007E3F70">
      <w:pPr>
        <w:spacing w:after="0" w:line="240" w:lineRule="auto"/>
        <w:jc w:val="center"/>
        <w:rPr>
          <w:rFonts w:ascii="Times New Roman" w:hAnsi="Times New Roman" w:cs="Times New Roman"/>
          <w:b/>
          <w:color w:val="000000" w:themeColor="text1"/>
          <w:sz w:val="28"/>
          <w:szCs w:val="28"/>
          <w:lang w:val="kk-KZ"/>
        </w:rPr>
      </w:pPr>
    </w:p>
    <w:p w14:paraId="42CA85B5" w14:textId="6119D81D" w:rsidR="00304FD0" w:rsidRDefault="00304FD0" w:rsidP="007E3F70">
      <w:pPr>
        <w:spacing w:after="0" w:line="240" w:lineRule="auto"/>
        <w:jc w:val="center"/>
        <w:rPr>
          <w:rFonts w:ascii="Times New Roman" w:hAnsi="Times New Roman" w:cs="Times New Roman"/>
          <w:b/>
          <w:color w:val="000000" w:themeColor="text1"/>
          <w:sz w:val="28"/>
          <w:szCs w:val="28"/>
          <w:lang w:val="kk-KZ"/>
        </w:rPr>
      </w:pPr>
    </w:p>
    <w:p w14:paraId="3784B3E4" w14:textId="0B89D8E5" w:rsidR="00304FD0" w:rsidRDefault="00304FD0" w:rsidP="007E3F70">
      <w:pPr>
        <w:spacing w:after="0" w:line="240" w:lineRule="auto"/>
        <w:jc w:val="center"/>
        <w:rPr>
          <w:rFonts w:ascii="Times New Roman" w:hAnsi="Times New Roman" w:cs="Times New Roman"/>
          <w:b/>
          <w:color w:val="000000" w:themeColor="text1"/>
          <w:sz w:val="28"/>
          <w:szCs w:val="28"/>
          <w:lang w:val="kk-KZ"/>
        </w:rPr>
      </w:pPr>
    </w:p>
    <w:p w14:paraId="42527D1E" w14:textId="1F5F1432" w:rsidR="00304FD0" w:rsidRDefault="00304FD0" w:rsidP="007E3F70">
      <w:pPr>
        <w:spacing w:after="0" w:line="240" w:lineRule="auto"/>
        <w:jc w:val="center"/>
        <w:rPr>
          <w:rFonts w:ascii="Times New Roman" w:hAnsi="Times New Roman" w:cs="Times New Roman"/>
          <w:b/>
          <w:color w:val="000000" w:themeColor="text1"/>
          <w:sz w:val="28"/>
          <w:szCs w:val="28"/>
          <w:lang w:val="kk-KZ"/>
        </w:rPr>
      </w:pPr>
    </w:p>
    <w:p w14:paraId="1D968766" w14:textId="7B5B5048" w:rsidR="00304FD0" w:rsidRDefault="00304FD0" w:rsidP="007E3F70">
      <w:pPr>
        <w:spacing w:after="0" w:line="240" w:lineRule="auto"/>
        <w:jc w:val="center"/>
        <w:rPr>
          <w:rFonts w:ascii="Times New Roman" w:hAnsi="Times New Roman" w:cs="Times New Roman"/>
          <w:b/>
          <w:color w:val="000000" w:themeColor="text1"/>
          <w:sz w:val="28"/>
          <w:szCs w:val="28"/>
          <w:lang w:val="kk-KZ"/>
        </w:rPr>
      </w:pPr>
    </w:p>
    <w:p w14:paraId="7923D27D" w14:textId="44090102" w:rsidR="00304FD0" w:rsidRDefault="00304FD0" w:rsidP="007E3F70">
      <w:pPr>
        <w:spacing w:after="0" w:line="240" w:lineRule="auto"/>
        <w:jc w:val="center"/>
        <w:rPr>
          <w:rFonts w:ascii="Times New Roman" w:hAnsi="Times New Roman" w:cs="Times New Roman"/>
          <w:b/>
          <w:color w:val="000000" w:themeColor="text1"/>
          <w:sz w:val="28"/>
          <w:szCs w:val="28"/>
          <w:lang w:val="kk-KZ"/>
        </w:rPr>
      </w:pPr>
    </w:p>
    <w:p w14:paraId="28788092" w14:textId="7B02650C" w:rsidR="00304FD0" w:rsidRDefault="00304FD0" w:rsidP="007E3F70">
      <w:pPr>
        <w:spacing w:after="0" w:line="240" w:lineRule="auto"/>
        <w:jc w:val="center"/>
        <w:rPr>
          <w:rFonts w:ascii="Times New Roman" w:hAnsi="Times New Roman" w:cs="Times New Roman"/>
          <w:b/>
          <w:color w:val="000000" w:themeColor="text1"/>
          <w:sz w:val="28"/>
          <w:szCs w:val="28"/>
          <w:lang w:val="kk-KZ"/>
        </w:rPr>
      </w:pPr>
    </w:p>
    <w:p w14:paraId="25EB648A" w14:textId="6C1AC66D" w:rsidR="00304FD0" w:rsidRDefault="00304FD0" w:rsidP="007E3F70">
      <w:pPr>
        <w:spacing w:after="0" w:line="240" w:lineRule="auto"/>
        <w:jc w:val="center"/>
        <w:rPr>
          <w:rFonts w:ascii="Times New Roman" w:hAnsi="Times New Roman" w:cs="Times New Roman"/>
          <w:b/>
          <w:color w:val="000000" w:themeColor="text1"/>
          <w:sz w:val="28"/>
          <w:szCs w:val="28"/>
          <w:lang w:val="kk-KZ"/>
        </w:rPr>
      </w:pPr>
    </w:p>
    <w:p w14:paraId="5A3B2CF2" w14:textId="5E54F142" w:rsidR="00304FD0" w:rsidRDefault="00304FD0" w:rsidP="007E3F70">
      <w:pPr>
        <w:spacing w:after="0" w:line="240" w:lineRule="auto"/>
        <w:jc w:val="center"/>
        <w:rPr>
          <w:rFonts w:ascii="Times New Roman" w:hAnsi="Times New Roman" w:cs="Times New Roman"/>
          <w:b/>
          <w:color w:val="000000" w:themeColor="text1"/>
          <w:sz w:val="28"/>
          <w:szCs w:val="28"/>
          <w:lang w:val="kk-KZ"/>
        </w:rPr>
      </w:pPr>
    </w:p>
    <w:p w14:paraId="7BB8682F" w14:textId="62955E8F" w:rsidR="00304FD0" w:rsidRDefault="00304FD0" w:rsidP="007E3F70">
      <w:pPr>
        <w:spacing w:after="0" w:line="240" w:lineRule="auto"/>
        <w:jc w:val="center"/>
        <w:rPr>
          <w:rFonts w:ascii="Times New Roman" w:hAnsi="Times New Roman" w:cs="Times New Roman"/>
          <w:b/>
          <w:color w:val="000000" w:themeColor="text1"/>
          <w:sz w:val="28"/>
          <w:szCs w:val="28"/>
          <w:lang w:val="kk-KZ"/>
        </w:rPr>
      </w:pPr>
    </w:p>
    <w:p w14:paraId="17599042" w14:textId="385584BB" w:rsidR="00304FD0" w:rsidRDefault="00304FD0" w:rsidP="007E3F70">
      <w:pPr>
        <w:spacing w:after="0" w:line="240" w:lineRule="auto"/>
        <w:jc w:val="center"/>
        <w:rPr>
          <w:rFonts w:ascii="Times New Roman" w:hAnsi="Times New Roman" w:cs="Times New Roman"/>
          <w:b/>
          <w:color w:val="000000" w:themeColor="text1"/>
          <w:sz w:val="28"/>
          <w:szCs w:val="28"/>
          <w:lang w:val="kk-KZ"/>
        </w:rPr>
      </w:pPr>
    </w:p>
    <w:p w14:paraId="43D1DE1D" w14:textId="2807AADA" w:rsidR="00304FD0" w:rsidRDefault="00304FD0" w:rsidP="007E3F70">
      <w:pPr>
        <w:spacing w:after="0" w:line="240" w:lineRule="auto"/>
        <w:jc w:val="center"/>
        <w:rPr>
          <w:rFonts w:ascii="Times New Roman" w:hAnsi="Times New Roman" w:cs="Times New Roman"/>
          <w:b/>
          <w:color w:val="000000" w:themeColor="text1"/>
          <w:sz w:val="28"/>
          <w:szCs w:val="28"/>
          <w:lang w:val="kk-KZ"/>
        </w:rPr>
      </w:pPr>
    </w:p>
    <w:p w14:paraId="493227F0" w14:textId="47D42B77" w:rsidR="00304FD0" w:rsidRDefault="00304FD0" w:rsidP="007E3F70">
      <w:pPr>
        <w:spacing w:after="0" w:line="240" w:lineRule="auto"/>
        <w:jc w:val="center"/>
        <w:rPr>
          <w:rFonts w:ascii="Times New Roman" w:hAnsi="Times New Roman" w:cs="Times New Roman"/>
          <w:b/>
          <w:color w:val="000000" w:themeColor="text1"/>
          <w:sz w:val="28"/>
          <w:szCs w:val="28"/>
          <w:lang w:val="kk-KZ"/>
        </w:rPr>
      </w:pPr>
    </w:p>
    <w:p w14:paraId="31945E7B" w14:textId="0719399B" w:rsidR="00304FD0" w:rsidRDefault="00304FD0" w:rsidP="007E3F70">
      <w:pPr>
        <w:spacing w:after="0" w:line="240" w:lineRule="auto"/>
        <w:jc w:val="center"/>
        <w:rPr>
          <w:rFonts w:ascii="Times New Roman" w:hAnsi="Times New Roman" w:cs="Times New Roman"/>
          <w:b/>
          <w:color w:val="000000" w:themeColor="text1"/>
          <w:sz w:val="28"/>
          <w:szCs w:val="28"/>
          <w:lang w:val="kk-KZ"/>
        </w:rPr>
      </w:pPr>
    </w:p>
    <w:p w14:paraId="6DC3B417" w14:textId="69194A21" w:rsidR="00304FD0" w:rsidRDefault="00304FD0" w:rsidP="007E3F70">
      <w:pPr>
        <w:spacing w:after="0" w:line="240" w:lineRule="auto"/>
        <w:jc w:val="center"/>
        <w:rPr>
          <w:rFonts w:ascii="Times New Roman" w:hAnsi="Times New Roman" w:cs="Times New Roman"/>
          <w:b/>
          <w:color w:val="000000" w:themeColor="text1"/>
          <w:sz w:val="28"/>
          <w:szCs w:val="28"/>
          <w:lang w:val="kk-KZ"/>
        </w:rPr>
      </w:pPr>
    </w:p>
    <w:p w14:paraId="0A3DC476" w14:textId="1DE450E3" w:rsidR="00304FD0" w:rsidRDefault="00304FD0" w:rsidP="007E3F70">
      <w:pPr>
        <w:spacing w:after="0" w:line="240" w:lineRule="auto"/>
        <w:jc w:val="center"/>
        <w:rPr>
          <w:rFonts w:ascii="Times New Roman" w:hAnsi="Times New Roman" w:cs="Times New Roman"/>
          <w:b/>
          <w:color w:val="000000" w:themeColor="text1"/>
          <w:sz w:val="28"/>
          <w:szCs w:val="28"/>
          <w:lang w:val="kk-KZ"/>
        </w:rPr>
      </w:pPr>
    </w:p>
    <w:p w14:paraId="5AFFE862" w14:textId="5BFE33D5" w:rsidR="00304FD0" w:rsidRDefault="00304FD0" w:rsidP="007E3F70">
      <w:pPr>
        <w:spacing w:after="0" w:line="240" w:lineRule="auto"/>
        <w:jc w:val="center"/>
        <w:rPr>
          <w:rFonts w:ascii="Times New Roman" w:hAnsi="Times New Roman" w:cs="Times New Roman"/>
          <w:b/>
          <w:color w:val="000000" w:themeColor="text1"/>
          <w:sz w:val="28"/>
          <w:szCs w:val="28"/>
          <w:lang w:val="kk-KZ"/>
        </w:rPr>
      </w:pPr>
    </w:p>
    <w:p w14:paraId="421752BD" w14:textId="774D92A9" w:rsidR="00304FD0" w:rsidRDefault="00304FD0" w:rsidP="007E3F70">
      <w:pPr>
        <w:spacing w:after="0" w:line="240" w:lineRule="auto"/>
        <w:jc w:val="center"/>
        <w:rPr>
          <w:rFonts w:ascii="Times New Roman" w:hAnsi="Times New Roman" w:cs="Times New Roman"/>
          <w:b/>
          <w:color w:val="000000" w:themeColor="text1"/>
          <w:sz w:val="28"/>
          <w:szCs w:val="28"/>
          <w:lang w:val="kk-KZ"/>
        </w:rPr>
      </w:pPr>
    </w:p>
    <w:p w14:paraId="76004DDC" w14:textId="2325616A" w:rsidR="00304FD0" w:rsidRDefault="00304FD0" w:rsidP="007E3F70">
      <w:pPr>
        <w:spacing w:after="0" w:line="240" w:lineRule="auto"/>
        <w:jc w:val="center"/>
        <w:rPr>
          <w:rFonts w:ascii="Times New Roman" w:hAnsi="Times New Roman" w:cs="Times New Roman"/>
          <w:b/>
          <w:color w:val="000000" w:themeColor="text1"/>
          <w:sz w:val="28"/>
          <w:szCs w:val="28"/>
          <w:lang w:val="kk-KZ"/>
        </w:rPr>
      </w:pPr>
    </w:p>
    <w:p w14:paraId="6C16EE7B" w14:textId="6BE87595" w:rsidR="00304FD0" w:rsidRDefault="00304FD0" w:rsidP="007E3F70">
      <w:pPr>
        <w:spacing w:after="0" w:line="240" w:lineRule="auto"/>
        <w:jc w:val="center"/>
        <w:rPr>
          <w:rFonts w:ascii="Times New Roman" w:hAnsi="Times New Roman" w:cs="Times New Roman"/>
          <w:b/>
          <w:color w:val="000000" w:themeColor="text1"/>
          <w:sz w:val="28"/>
          <w:szCs w:val="28"/>
          <w:lang w:val="kk-KZ"/>
        </w:rPr>
      </w:pPr>
    </w:p>
    <w:p w14:paraId="4FF3B82F" w14:textId="68F2289A" w:rsidR="00304FD0" w:rsidRDefault="00304FD0" w:rsidP="007E3F70">
      <w:pPr>
        <w:spacing w:after="0" w:line="240" w:lineRule="auto"/>
        <w:jc w:val="center"/>
        <w:rPr>
          <w:rFonts w:ascii="Times New Roman" w:hAnsi="Times New Roman" w:cs="Times New Roman"/>
          <w:b/>
          <w:color w:val="000000" w:themeColor="text1"/>
          <w:sz w:val="28"/>
          <w:szCs w:val="28"/>
          <w:lang w:val="kk-KZ"/>
        </w:rPr>
      </w:pPr>
    </w:p>
    <w:p w14:paraId="2D0C994D" w14:textId="77777777" w:rsidR="00304FD0" w:rsidRDefault="00304FD0" w:rsidP="007E3F70">
      <w:pPr>
        <w:spacing w:after="0" w:line="240" w:lineRule="auto"/>
        <w:jc w:val="center"/>
        <w:rPr>
          <w:rFonts w:ascii="Times New Roman" w:hAnsi="Times New Roman" w:cs="Times New Roman"/>
          <w:b/>
          <w:color w:val="000000" w:themeColor="text1"/>
          <w:sz w:val="28"/>
          <w:szCs w:val="28"/>
          <w:lang w:val="kk-KZ"/>
        </w:rPr>
      </w:pPr>
    </w:p>
    <w:p w14:paraId="1025A3A8" w14:textId="77777777" w:rsidR="00304FD0" w:rsidRDefault="00304FD0" w:rsidP="007E3F70">
      <w:pPr>
        <w:spacing w:after="0" w:line="240" w:lineRule="auto"/>
        <w:jc w:val="center"/>
        <w:rPr>
          <w:rFonts w:ascii="Times New Roman" w:hAnsi="Times New Roman" w:cs="Times New Roman"/>
          <w:b/>
          <w:color w:val="000000" w:themeColor="text1"/>
          <w:sz w:val="28"/>
          <w:szCs w:val="28"/>
          <w:lang w:val="kk-KZ"/>
        </w:rPr>
      </w:pPr>
    </w:p>
    <w:p w14:paraId="13E12838" w14:textId="46AA5903" w:rsidR="007E3F70" w:rsidRPr="00357EBB" w:rsidRDefault="007E3F70" w:rsidP="007E3F70">
      <w:pPr>
        <w:spacing w:after="0" w:line="240" w:lineRule="auto"/>
        <w:jc w:val="center"/>
        <w:rPr>
          <w:rFonts w:ascii="Times New Roman" w:hAnsi="Times New Roman" w:cs="Times New Roman"/>
          <w:b/>
          <w:color w:val="000000" w:themeColor="text1"/>
          <w:sz w:val="28"/>
          <w:szCs w:val="28"/>
          <w:lang w:val="kk-KZ"/>
        </w:rPr>
      </w:pPr>
      <w:r w:rsidRPr="00357EBB">
        <w:rPr>
          <w:rFonts w:ascii="Times New Roman" w:hAnsi="Times New Roman" w:cs="Times New Roman"/>
          <w:b/>
          <w:color w:val="000000" w:themeColor="text1"/>
          <w:sz w:val="28"/>
          <w:szCs w:val="28"/>
          <w:lang w:val="kk-KZ"/>
        </w:rPr>
        <w:lastRenderedPageBreak/>
        <w:t>ҚОРЫТЫНДЫ</w:t>
      </w:r>
    </w:p>
    <w:p w14:paraId="3FD09661" w14:textId="77777777" w:rsidR="007E3F70" w:rsidRPr="00357EBB" w:rsidRDefault="007E3F70" w:rsidP="007E3F70">
      <w:pPr>
        <w:spacing w:after="0" w:line="240" w:lineRule="auto"/>
        <w:jc w:val="center"/>
        <w:rPr>
          <w:rFonts w:ascii="Times New Roman" w:hAnsi="Times New Roman" w:cs="Times New Roman"/>
          <w:b/>
          <w:color w:val="000000" w:themeColor="text1"/>
          <w:sz w:val="28"/>
          <w:szCs w:val="28"/>
          <w:lang w:val="kk-KZ"/>
        </w:rPr>
      </w:pPr>
    </w:p>
    <w:p w14:paraId="4025DD42" w14:textId="77777777" w:rsidR="007E3F70" w:rsidRPr="00357EBB" w:rsidRDefault="007E3F70" w:rsidP="007E3F70">
      <w:pPr>
        <w:pStyle w:val="a4"/>
        <w:numPr>
          <w:ilvl w:val="0"/>
          <w:numId w:val="13"/>
        </w:numPr>
        <w:tabs>
          <w:tab w:val="left" w:pos="851"/>
        </w:tabs>
        <w:spacing w:after="0" w:line="240" w:lineRule="auto"/>
        <w:ind w:left="0"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Қант қызылшасы ауыспалы егістігінің ашық-қара қоңыр топырағын ұзақ жылдар пайдаланудан, оның агрохимиялық көрсеткіштері айтарлықтай өзгерістерге ұшырайды. Тәжірибенің бақылау вариантының жыртылатын қабатында қарашірінді мөлшері 1,55%, жеңіл ыдырайтын азот 33,2 мг/кг, жылжымалы фосфор 25,0 мг/кг және алмаспалы калий мөлшері 410 мг/кг болса, ал тыңайтқыш қолданылған варианттарда, бақылаумен салыстырғанда қарашірінді мөлшері 0,11-0,14%, жеңіл ыдырайтын азот 15,8-17,2 мг/кг, жылжымалы фосфор 4,0-29,5 мг/кг және алмаспалы калий мөлшері 70-130 мг/кг аралығында жоғарылайды. Қоректік  заттардың ең жоғарғы мөлшерлері минералдық және органикалық тыңайтқыштарды ұштастырып қолданған вариантта(</w:t>
      </w:r>
      <w:r w:rsidRPr="00357EBB">
        <w:rPr>
          <w:rFonts w:ascii="Times New Roman" w:eastAsia="Times New Roman" w:hAnsi="Times New Roman"/>
          <w:color w:val="000000" w:themeColor="text1"/>
          <w:sz w:val="28"/>
          <w:szCs w:val="28"/>
          <w:lang w:val="kk-KZ"/>
        </w:rPr>
        <w:t>NРK+60т көң)</w:t>
      </w:r>
      <w:r w:rsidRPr="00357EBB">
        <w:rPr>
          <w:rFonts w:ascii="Times New Roman" w:hAnsi="Times New Roman" w:cs="Times New Roman"/>
          <w:color w:val="000000" w:themeColor="text1"/>
          <w:sz w:val="28"/>
          <w:szCs w:val="28"/>
          <w:lang w:val="kk-KZ"/>
        </w:rPr>
        <w:t xml:space="preserve"> анықталды. </w:t>
      </w:r>
    </w:p>
    <w:p w14:paraId="07A5F489" w14:textId="77777777" w:rsidR="007E3F70" w:rsidRPr="00357EBB" w:rsidRDefault="007E3F70" w:rsidP="007E3F70">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Ашық-қара қоңыр топырақтың құрамында Са мен Мg катиондары басым, бақылау вариантының жыртылатын қабатында Са мөлшері 16,25 мг-экв немесе 87,6%, Мg мөлшері 1,75 мг-экв немсе 9,4% болса, ал тыңайтылған варианттарда олардың мөлшері, сәйкесінше: Са – 16,0-16,5 мг-экв немесе 81,3-88,5%, Мg – 2,75-4,00 мг-экв немесе 10,6-18,8 % артады. Тыңайтқыштар енгізу ашық-қара қоңыр топырақтағы қарашірінді мен қоректік элементтердің, сіңіру сиымдылығы мен сіңірілген негіздердің теңгерімін сақтайды және құнарлылығын арттырады.</w:t>
      </w:r>
    </w:p>
    <w:p w14:paraId="04A2F128" w14:textId="77777777" w:rsidR="007E3F70" w:rsidRPr="00357EBB" w:rsidRDefault="007E3F70" w:rsidP="007E3F70">
      <w:pPr>
        <w:tabs>
          <w:tab w:val="left" w:pos="993"/>
        </w:tabs>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2. Тәжірибе танабының ашық-қара қоңыр топырағының беткі жыртылатын қабатындағы жалпы фосфор мөлшері 921,6 мг/кг, минералдық фосфор 578,1 мг/кг және органикалық фосфор 343,5 мг/кг құрады. Қолданылған тыңайтқыштардың әсерінен жалпы фосфор мөлшері 967,3-1148,7 мг/кг, минералдық фосфор – 567,4-775,9 мг/кг  және органикалық фосфор мөлшері 332,5-395,8 мг/кг аралығында өзгереді. Минералдық және органикалық фосфордың ара қатынасы бақылау вариантында 62,7% және 37,3%  құраса, ал тыңайтылған варианттарда 58,7-70,0% және 30,0-41,3% болды. </w:t>
      </w:r>
    </w:p>
    <w:p w14:paraId="7A0A46A5" w14:textId="77777777" w:rsidR="007E3F70" w:rsidRPr="00357EBB" w:rsidRDefault="007E3F70" w:rsidP="007E3F70">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Топырақтағы жылжымалы фосфор мен минералдық фосфаттардың фракцияларының мөлшерінің жоғарылауы қолданылған фосфор тыңайтқыштарының нормаларына тікелей байланысты болды.  Фосфор тыңайтқыштарының бір, бір жарым және екі еселенген нормаларын (Р</w:t>
      </w:r>
      <w:r w:rsidRPr="00357EBB">
        <w:rPr>
          <w:rFonts w:ascii="Times New Roman" w:hAnsi="Times New Roman" w:cs="Times New Roman"/>
          <w:color w:val="000000" w:themeColor="text1"/>
          <w:sz w:val="28"/>
          <w:szCs w:val="28"/>
          <w:vertAlign w:val="subscript"/>
          <w:lang w:val="kk-KZ"/>
        </w:rPr>
        <w:t>90</w:t>
      </w:r>
      <w:r w:rsidRPr="00357EBB">
        <w:rPr>
          <w:rFonts w:ascii="Times New Roman" w:hAnsi="Times New Roman" w:cs="Times New Roman"/>
          <w:color w:val="000000" w:themeColor="text1"/>
          <w:sz w:val="28"/>
          <w:szCs w:val="28"/>
          <w:lang w:val="kk-KZ"/>
        </w:rPr>
        <w:t>, Р</w:t>
      </w:r>
      <w:r w:rsidRPr="00357EBB">
        <w:rPr>
          <w:rFonts w:ascii="Times New Roman" w:hAnsi="Times New Roman" w:cs="Times New Roman"/>
          <w:color w:val="000000" w:themeColor="text1"/>
          <w:sz w:val="28"/>
          <w:szCs w:val="28"/>
          <w:vertAlign w:val="subscript"/>
          <w:lang w:val="kk-KZ"/>
        </w:rPr>
        <w:t>135</w:t>
      </w:r>
      <w:r w:rsidRPr="00357EBB">
        <w:rPr>
          <w:rFonts w:ascii="Times New Roman" w:hAnsi="Times New Roman" w:cs="Times New Roman"/>
          <w:color w:val="000000" w:themeColor="text1"/>
          <w:sz w:val="28"/>
          <w:szCs w:val="28"/>
          <w:lang w:val="kk-KZ"/>
        </w:rPr>
        <w:t>, Р</w:t>
      </w:r>
      <w:r w:rsidRPr="00357EBB">
        <w:rPr>
          <w:rFonts w:ascii="Times New Roman" w:hAnsi="Times New Roman" w:cs="Times New Roman"/>
          <w:color w:val="000000" w:themeColor="text1"/>
          <w:sz w:val="28"/>
          <w:szCs w:val="28"/>
          <w:vertAlign w:val="subscript"/>
          <w:lang w:val="kk-KZ"/>
        </w:rPr>
        <w:t>180</w:t>
      </w:r>
      <w:r w:rsidRPr="00357EBB">
        <w:rPr>
          <w:rFonts w:ascii="Times New Roman" w:hAnsi="Times New Roman" w:cs="Times New Roman"/>
          <w:color w:val="000000" w:themeColor="text1"/>
          <w:sz w:val="28"/>
          <w:szCs w:val="28"/>
          <w:lang w:val="kk-KZ"/>
        </w:rPr>
        <w:t>) қолданғанда</w:t>
      </w:r>
      <w:r w:rsidRPr="00357EBB">
        <w:rPr>
          <w:rFonts w:ascii="Times New Roman" w:hAnsi="Times New Roman" w:cs="Times New Roman"/>
          <w:color w:val="000000" w:themeColor="text1"/>
          <w:sz w:val="28"/>
          <w:szCs w:val="28"/>
          <w:vertAlign w:val="subscript"/>
          <w:lang w:val="kk-KZ"/>
        </w:rPr>
        <w:t xml:space="preserve">, </w:t>
      </w:r>
      <w:r w:rsidRPr="00357EBB">
        <w:rPr>
          <w:rFonts w:ascii="Times New Roman" w:hAnsi="Times New Roman" w:cs="Times New Roman"/>
          <w:color w:val="000000" w:themeColor="text1"/>
          <w:sz w:val="28"/>
          <w:szCs w:val="28"/>
          <w:lang w:val="kk-KZ"/>
        </w:rPr>
        <w:t>жылжымалы фосфор мөлшері топырақтың жыртылатын қабатында бақылаумен салыстырғанда 28,3-38,3 мг/кг дейін артады. Минералдық фосфаттардың ең жоғарғы 1402 мг/кг мөлшері фосфор тыңайтқыштарының екі еселенген Р</w:t>
      </w:r>
      <w:r w:rsidRPr="00357EBB">
        <w:rPr>
          <w:rFonts w:ascii="Times New Roman" w:hAnsi="Times New Roman" w:cs="Times New Roman"/>
          <w:color w:val="000000" w:themeColor="text1"/>
          <w:sz w:val="28"/>
          <w:szCs w:val="28"/>
          <w:vertAlign w:val="subscript"/>
          <w:lang w:val="kk-KZ"/>
        </w:rPr>
        <w:t>180</w:t>
      </w:r>
      <w:r w:rsidRPr="00357EBB">
        <w:rPr>
          <w:rFonts w:ascii="Times New Roman" w:hAnsi="Times New Roman" w:cs="Times New Roman"/>
          <w:color w:val="000000" w:themeColor="text1"/>
          <w:sz w:val="28"/>
          <w:szCs w:val="28"/>
          <w:lang w:val="kk-KZ"/>
        </w:rPr>
        <w:t xml:space="preserve"> нормасын қолданған вариантта анықталды. </w:t>
      </w:r>
    </w:p>
    <w:p w14:paraId="77453434" w14:textId="77777777" w:rsidR="007E3F70" w:rsidRPr="00357EBB" w:rsidRDefault="007E3F70" w:rsidP="007E3F70">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3. Фосфордың органикалық қосылыстарының (лобильді органикалық заттар, фульво және гумин қышқылдары) сандық және сапалық құрамын зеттеу, оның біршама мөлшері топырақтағы лобильді органикалық заттардың (ЛОЗ) құрамында кездесетінін көрсетті. Бақылау вариантында, жыртылатын қабатта лобильді органикалық қосылыстардың құрамындағы фосфордың </w:t>
      </w:r>
      <w:r w:rsidRPr="00357EBB">
        <w:rPr>
          <w:rFonts w:ascii="Times New Roman" w:hAnsi="Times New Roman" w:cs="Times New Roman"/>
          <w:color w:val="000000" w:themeColor="text1"/>
          <w:sz w:val="28"/>
          <w:szCs w:val="28"/>
          <w:lang w:val="kk-KZ"/>
        </w:rPr>
        <w:lastRenderedPageBreak/>
        <w:t xml:space="preserve">мөлшері 1,16 мг/100г болса, ал тыңайтылған варианттарда оның мөлшері 0,95-2,38 мг/100г өзгереді. Фульвоқышқылдар құрамындағы фосфор мөлшері бақылауда 0,02мг шамасында, ал тыңайтқыш қолданған варианттарда 0,03-0,85 мг болса, ал гумин қышқылдарының құрамындағы фосфор мөлшері бақылау вариантында 0,24 мг, ал тыңайтылған варианттарда 0,90-4,22 мг жоғарылайды. Фульво және гумин қышқылдарындағы фосфордың арақатынасы бақылауда 0,08 құраса, тыңайтылған варианттарда 0,01-0,73 дейін артады. </w:t>
      </w:r>
    </w:p>
    <w:p w14:paraId="34F0B04B" w14:textId="77777777" w:rsidR="007E3F70" w:rsidRPr="00357EBB" w:rsidRDefault="007E3F70" w:rsidP="007E3F70">
      <w:pPr>
        <w:tabs>
          <w:tab w:val="left" w:pos="851"/>
        </w:tabs>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4.  Қант қызылшасының өнімділігі мен өнім сапасына фосфор тыңайтқыштарының  тиімділігі жоғары болды. Фосфор тыңайтқыштарының әртүрлі нормаларынан үш жылда 507,8-561,6 ц/га орташа өнім алынды. Фосфор тыңайтқыштарынан ең жоғарғы  561,6 ц/га  өнімділікті фосфор тыңайтқышының бір жарым еселенген (Р</w:t>
      </w:r>
      <w:r w:rsidRPr="00357EBB">
        <w:rPr>
          <w:rFonts w:ascii="Times New Roman" w:hAnsi="Times New Roman" w:cs="Times New Roman"/>
          <w:color w:val="000000" w:themeColor="text1"/>
          <w:sz w:val="28"/>
          <w:szCs w:val="28"/>
          <w:vertAlign w:val="subscript"/>
          <w:lang w:val="kk-KZ"/>
        </w:rPr>
        <w:t>135</w:t>
      </w:r>
      <w:r w:rsidRPr="00357EBB">
        <w:rPr>
          <w:rFonts w:ascii="Times New Roman" w:hAnsi="Times New Roman" w:cs="Times New Roman"/>
          <w:color w:val="000000" w:themeColor="text1"/>
          <w:sz w:val="28"/>
          <w:szCs w:val="28"/>
          <w:lang w:val="kk-KZ"/>
        </w:rPr>
        <w:t>) нормасы қамтамасыз етті. Тәжірибедегі ең жоғарғы 662,2 ц/га қант қызылша өнімділігі минералдық және органикалық тыңайтқыштарды ұштастырып қолданған вариантта (</w:t>
      </w:r>
      <w:r w:rsidRPr="00357EBB">
        <w:rPr>
          <w:rFonts w:ascii="Times New Roman" w:eastAsia="Times New Roman" w:hAnsi="Times New Roman"/>
          <w:color w:val="000000" w:themeColor="text1"/>
          <w:sz w:val="28"/>
          <w:szCs w:val="28"/>
          <w:lang w:val="kk-KZ"/>
        </w:rPr>
        <w:t xml:space="preserve">NРK+60т көң) алынды. Тыңайтқыштардың әсерінен тамыр жемістегі қант мөлшері </w:t>
      </w:r>
      <w:r w:rsidRPr="00357EBB">
        <w:rPr>
          <w:rFonts w:ascii="Times New Roman" w:hAnsi="Times New Roman" w:cs="Times New Roman"/>
          <w:color w:val="000000" w:themeColor="text1"/>
          <w:sz w:val="28"/>
          <w:szCs w:val="28"/>
          <w:lang w:val="kk-KZ"/>
        </w:rPr>
        <w:t>15,3-16,3% жоғарылады.</w:t>
      </w:r>
    </w:p>
    <w:p w14:paraId="10A7FB66" w14:textId="77777777" w:rsidR="007E3F70" w:rsidRPr="00357EBB" w:rsidRDefault="007E3F70" w:rsidP="007E3F70">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5. Зерттеу нәтижелері, ауыспалы егістікте өсірілген қант қызылшасының өнімділігі мен топырақтағы жылжымалы фосфор және «белсенді» кальций фосфаттарының (Са-Р</w:t>
      </w:r>
      <w:r w:rsidRPr="00357EBB">
        <w:rPr>
          <w:rFonts w:ascii="Times New Roman" w:hAnsi="Times New Roman" w:cs="Times New Roman"/>
          <w:color w:val="000000" w:themeColor="text1"/>
          <w:sz w:val="28"/>
          <w:szCs w:val="28"/>
          <w:vertAlign w:val="subscript"/>
          <w:lang w:val="kk-KZ"/>
        </w:rPr>
        <w:t>І</w:t>
      </w:r>
      <w:r w:rsidRPr="00357EBB">
        <w:rPr>
          <w:rFonts w:ascii="Times New Roman" w:hAnsi="Times New Roman" w:cs="Times New Roman"/>
          <w:color w:val="000000" w:themeColor="text1"/>
          <w:sz w:val="28"/>
          <w:szCs w:val="28"/>
          <w:lang w:val="kk-KZ"/>
        </w:rPr>
        <w:t>+Са-Р</w:t>
      </w:r>
      <w:r w:rsidRPr="00357EBB">
        <w:rPr>
          <w:rFonts w:ascii="Times New Roman" w:hAnsi="Times New Roman" w:cs="Times New Roman"/>
          <w:color w:val="000000" w:themeColor="text1"/>
          <w:sz w:val="28"/>
          <w:szCs w:val="28"/>
          <w:vertAlign w:val="subscript"/>
          <w:lang w:val="kk-KZ"/>
        </w:rPr>
        <w:t>ІІ</w:t>
      </w:r>
      <w:r w:rsidRPr="00357EBB">
        <w:rPr>
          <w:rFonts w:ascii="Times New Roman" w:hAnsi="Times New Roman" w:cs="Times New Roman"/>
          <w:color w:val="000000" w:themeColor="text1"/>
          <w:sz w:val="28"/>
          <w:szCs w:val="28"/>
          <w:lang w:val="kk-KZ"/>
        </w:rPr>
        <w:t xml:space="preserve">) арасындағы корреляциялық байланыстардың өте тығыз болатындығын көрсетті және олардың шамалары сәйкесінше: </w:t>
      </w:r>
      <w:r w:rsidRPr="00357EBB">
        <w:rPr>
          <w:rFonts w:ascii="Times New Roman" w:eastAsia="Times New Roman" w:hAnsi="Times New Roman"/>
          <w:color w:val="000000" w:themeColor="text1"/>
          <w:sz w:val="28"/>
          <w:szCs w:val="28"/>
          <w:lang w:val="kk-KZ"/>
        </w:rPr>
        <w:t xml:space="preserve">R=0,97 </w:t>
      </w:r>
      <w:r w:rsidRPr="00357EBB">
        <w:rPr>
          <w:rFonts w:ascii="Times New Roman" w:hAnsi="Times New Roman" w:cs="Times New Roman"/>
          <w:color w:val="000000" w:themeColor="text1"/>
          <w:sz w:val="28"/>
          <w:szCs w:val="28"/>
          <w:lang w:val="kk-KZ"/>
        </w:rPr>
        <w:t xml:space="preserve">және </w:t>
      </w:r>
      <w:r w:rsidRPr="00357EBB">
        <w:rPr>
          <w:rFonts w:ascii="Times New Roman" w:eastAsia="Times New Roman" w:hAnsi="Times New Roman"/>
          <w:color w:val="000000" w:themeColor="text1"/>
          <w:sz w:val="28"/>
          <w:szCs w:val="28"/>
          <w:lang w:val="kk-KZ"/>
        </w:rPr>
        <w:t xml:space="preserve">R=0,98 </w:t>
      </w:r>
      <w:r w:rsidRPr="00357EBB">
        <w:rPr>
          <w:rFonts w:ascii="Times New Roman" w:hAnsi="Times New Roman" w:cs="Times New Roman"/>
          <w:color w:val="000000" w:themeColor="text1"/>
          <w:sz w:val="28"/>
          <w:szCs w:val="28"/>
          <w:lang w:val="kk-KZ"/>
        </w:rPr>
        <w:t xml:space="preserve">құрады. </w:t>
      </w:r>
    </w:p>
    <w:p w14:paraId="17643CD7" w14:textId="607DF0F2" w:rsidR="007E3F70" w:rsidRPr="00357EBB" w:rsidRDefault="007E3F70" w:rsidP="007E3F70">
      <w:pPr>
        <w:spacing w:after="0" w:line="240" w:lineRule="auto"/>
        <w:ind w:firstLine="567"/>
        <w:jc w:val="both"/>
        <w:rPr>
          <w:rFonts w:ascii="Times New Roman" w:eastAsia="Times New Roman" w:hAnsi="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 Қант қызылша өнімділігі мен фульвоқышқылдардағы фосфордың арасындағы корреляциялық байланыс біршама жоғары, яғни корреляциялық коэффициенттің шамасы </w:t>
      </w:r>
      <w:r w:rsidRPr="00357EBB">
        <w:rPr>
          <w:rFonts w:ascii="Times New Roman" w:eastAsia="Times New Roman" w:hAnsi="Times New Roman"/>
          <w:color w:val="000000" w:themeColor="text1"/>
          <w:sz w:val="28"/>
          <w:szCs w:val="28"/>
          <w:lang w:val="kk-KZ"/>
        </w:rPr>
        <w:t xml:space="preserve">R=0,76 болды. </w:t>
      </w:r>
      <w:r w:rsidRPr="00357EBB">
        <w:rPr>
          <w:rFonts w:ascii="Times New Roman" w:hAnsi="Times New Roman" w:cs="Times New Roman"/>
          <w:color w:val="000000" w:themeColor="text1"/>
          <w:sz w:val="28"/>
          <w:szCs w:val="28"/>
          <w:lang w:val="kk-KZ"/>
        </w:rPr>
        <w:t>Лобильді органикалық заттар (ЛОЗ), гумин қышқылдарының фосфоры мен қант қызылшасы өнімділігі арасындағы корреляциялық байланыстардың шамалары өте төмен болып  корреляциялық коэффициенттері</w:t>
      </w:r>
      <w:r w:rsidR="000E7D04" w:rsidRPr="00357EBB">
        <w:rPr>
          <w:rFonts w:ascii="Times New Roman" w:hAnsi="Times New Roman" w:cs="Times New Roman"/>
          <w:color w:val="000000" w:themeColor="text1"/>
          <w:sz w:val="28"/>
          <w:szCs w:val="28"/>
          <w:lang w:val="kk-KZ"/>
        </w:rPr>
        <w:t>нің шамалары</w:t>
      </w:r>
      <w:r w:rsidRPr="00357EBB">
        <w:rPr>
          <w:rFonts w:ascii="Times New Roman" w:hAnsi="Times New Roman" w:cs="Times New Roman"/>
          <w:color w:val="000000" w:themeColor="text1"/>
          <w:sz w:val="28"/>
          <w:szCs w:val="28"/>
          <w:lang w:val="kk-KZ"/>
        </w:rPr>
        <w:t xml:space="preserve"> </w:t>
      </w:r>
      <w:r w:rsidRPr="00357EBB">
        <w:rPr>
          <w:rFonts w:ascii="Times New Roman" w:eastAsia="Times New Roman" w:hAnsi="Times New Roman"/>
          <w:color w:val="000000" w:themeColor="text1"/>
          <w:sz w:val="28"/>
          <w:szCs w:val="28"/>
          <w:lang w:val="kk-KZ"/>
        </w:rPr>
        <w:t xml:space="preserve">R=0,30  және R=0,14 аспады. </w:t>
      </w:r>
    </w:p>
    <w:p w14:paraId="7B7ED433" w14:textId="77777777" w:rsidR="007E3F70" w:rsidRPr="00357EBB" w:rsidRDefault="007E3F70" w:rsidP="007E3F70">
      <w:pPr>
        <w:spacing w:after="0" w:line="240" w:lineRule="auto"/>
        <w:ind w:firstLine="567"/>
        <w:jc w:val="both"/>
        <w:rPr>
          <w:rFonts w:ascii="Times New Roman" w:eastAsia="Times New Roman" w:hAnsi="Times New Roman"/>
          <w:color w:val="000000" w:themeColor="text1"/>
          <w:sz w:val="28"/>
          <w:szCs w:val="28"/>
          <w:lang w:val="kk-KZ"/>
        </w:rPr>
      </w:pPr>
      <w:r w:rsidRPr="00357EBB">
        <w:rPr>
          <w:rFonts w:ascii="Times New Roman" w:eastAsia="Times New Roman" w:hAnsi="Times New Roman"/>
          <w:color w:val="000000" w:themeColor="text1"/>
          <w:sz w:val="28"/>
          <w:szCs w:val="28"/>
          <w:lang w:val="kk-KZ"/>
        </w:rPr>
        <w:t xml:space="preserve">6. Ауыспалы егістік жағдайында қант қызылшасына қолданылған тыңайтқыштар жоғары агрономиялық және экономикалық тиімділіктер көрсетті. Тыңайтқыштардан 35,6-379,6 ц/га  қосымша өнім алынды және олардың өніммен қайтарылымы 29,7-146,0 кг құрады.  </w:t>
      </w:r>
      <w:r w:rsidRPr="00357EBB">
        <w:rPr>
          <w:rFonts w:ascii="Times New Roman" w:hAnsi="Times New Roman" w:cs="Times New Roman"/>
          <w:color w:val="000000" w:themeColor="text1"/>
          <w:sz w:val="28"/>
          <w:szCs w:val="28"/>
          <w:lang w:val="kk-KZ"/>
        </w:rPr>
        <w:t>Фосфор тыңайтқыштарының</w:t>
      </w:r>
      <w:r w:rsidRPr="00357EBB">
        <w:rPr>
          <w:rFonts w:ascii="Times New Roman" w:eastAsia="Times New Roman" w:hAnsi="Times New Roman"/>
          <w:color w:val="000000" w:themeColor="text1"/>
          <w:sz w:val="28"/>
          <w:szCs w:val="28"/>
          <w:lang w:val="kk-KZ"/>
        </w:rPr>
        <w:t xml:space="preserve"> 1 кг әсерлі затының өніммен қайтарылымының ең жоғарғы 109,4кг көрсеткіші азот пен калийдің фонында фосфор тыңайтқышының бір жарым еселенген </w:t>
      </w:r>
      <w:r w:rsidRPr="00357EBB">
        <w:rPr>
          <w:rFonts w:ascii="Times New Roman" w:hAnsi="Times New Roman" w:cs="Times New Roman"/>
          <w:color w:val="000000" w:themeColor="text1"/>
          <w:sz w:val="28"/>
          <w:szCs w:val="28"/>
          <w:lang w:val="kk-KZ"/>
        </w:rPr>
        <w:t>(Р</w:t>
      </w:r>
      <w:r w:rsidRPr="00357EBB">
        <w:rPr>
          <w:rFonts w:ascii="Times New Roman" w:hAnsi="Times New Roman" w:cs="Times New Roman"/>
          <w:color w:val="000000" w:themeColor="text1"/>
          <w:sz w:val="28"/>
          <w:szCs w:val="28"/>
          <w:vertAlign w:val="subscript"/>
          <w:lang w:val="kk-KZ"/>
        </w:rPr>
        <w:t>135</w:t>
      </w:r>
      <w:r w:rsidRPr="00357EBB">
        <w:rPr>
          <w:rFonts w:ascii="Times New Roman" w:hAnsi="Times New Roman" w:cs="Times New Roman"/>
          <w:color w:val="000000" w:themeColor="text1"/>
          <w:sz w:val="28"/>
          <w:szCs w:val="28"/>
          <w:lang w:val="kk-KZ"/>
        </w:rPr>
        <w:t xml:space="preserve">) </w:t>
      </w:r>
      <w:r w:rsidRPr="00357EBB">
        <w:rPr>
          <w:rFonts w:ascii="Times New Roman" w:eastAsia="Times New Roman" w:hAnsi="Times New Roman"/>
          <w:color w:val="000000" w:themeColor="text1"/>
          <w:sz w:val="28"/>
          <w:szCs w:val="28"/>
          <w:lang w:val="kk-KZ"/>
        </w:rPr>
        <w:t xml:space="preserve">нормасын қолданған вариантта болды. </w:t>
      </w:r>
    </w:p>
    <w:p w14:paraId="4B9FAF66" w14:textId="77777777" w:rsidR="007E3F70" w:rsidRPr="00357EBB" w:rsidRDefault="007E3F70" w:rsidP="007E3F70">
      <w:pPr>
        <w:spacing w:after="0" w:line="240" w:lineRule="auto"/>
        <w:ind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Фосфор тыңайтқыштарын қолдану кезінде, қант қызылшасы егістігінен</w:t>
      </w:r>
      <w:r w:rsidRPr="00357EBB">
        <w:rPr>
          <w:rFonts w:ascii="Times New Roman" w:eastAsia="Times New Roman" w:hAnsi="Times New Roman"/>
          <w:color w:val="000000" w:themeColor="text1"/>
          <w:sz w:val="28"/>
          <w:szCs w:val="28"/>
          <w:lang w:val="kk-KZ"/>
        </w:rPr>
        <w:t xml:space="preserve"> 315090-373246  теңге/га шартты таза пайдалар алынды. Олардың арасында ең жоғарғы 373246 теңге/га шартты пайданы  </w:t>
      </w:r>
      <w:r w:rsidRPr="00357EBB">
        <w:rPr>
          <w:rFonts w:ascii="Times New Roman" w:hAnsi="Times New Roman" w:cs="Times New Roman"/>
          <w:color w:val="000000" w:themeColor="text1"/>
          <w:sz w:val="28"/>
          <w:szCs w:val="28"/>
          <w:lang w:val="kk-KZ"/>
        </w:rPr>
        <w:t>фосфор тыңайтқыштарының</w:t>
      </w:r>
      <w:r w:rsidRPr="00357EBB">
        <w:rPr>
          <w:rFonts w:ascii="Times New Roman" w:eastAsia="Times New Roman" w:hAnsi="Times New Roman"/>
          <w:color w:val="000000" w:themeColor="text1"/>
          <w:sz w:val="28"/>
          <w:szCs w:val="28"/>
          <w:lang w:val="kk-KZ"/>
        </w:rPr>
        <w:t xml:space="preserve"> бір жарым еселенген </w:t>
      </w:r>
      <w:r w:rsidRPr="00357EBB">
        <w:rPr>
          <w:rFonts w:ascii="Times New Roman" w:hAnsi="Times New Roman" w:cs="Times New Roman"/>
          <w:color w:val="000000" w:themeColor="text1"/>
          <w:sz w:val="28"/>
          <w:szCs w:val="28"/>
          <w:lang w:val="kk-KZ"/>
        </w:rPr>
        <w:t>(Р</w:t>
      </w:r>
      <w:r w:rsidRPr="00357EBB">
        <w:rPr>
          <w:rFonts w:ascii="Times New Roman" w:hAnsi="Times New Roman" w:cs="Times New Roman"/>
          <w:color w:val="000000" w:themeColor="text1"/>
          <w:sz w:val="28"/>
          <w:szCs w:val="28"/>
          <w:vertAlign w:val="subscript"/>
          <w:lang w:val="kk-KZ"/>
        </w:rPr>
        <w:t>135</w:t>
      </w:r>
      <w:r w:rsidRPr="00357EBB">
        <w:rPr>
          <w:rFonts w:ascii="Times New Roman" w:hAnsi="Times New Roman" w:cs="Times New Roman"/>
          <w:color w:val="000000" w:themeColor="text1"/>
          <w:sz w:val="28"/>
          <w:szCs w:val="28"/>
          <w:lang w:val="kk-KZ"/>
        </w:rPr>
        <w:t xml:space="preserve">) </w:t>
      </w:r>
      <w:r w:rsidRPr="00357EBB">
        <w:rPr>
          <w:rFonts w:ascii="Times New Roman" w:eastAsia="Times New Roman" w:hAnsi="Times New Roman"/>
          <w:color w:val="000000" w:themeColor="text1"/>
          <w:sz w:val="28"/>
          <w:szCs w:val="28"/>
          <w:lang w:val="kk-KZ"/>
        </w:rPr>
        <w:t>нормасы қамтамасыз етті. Қолданылған</w:t>
      </w:r>
      <w:r w:rsidRPr="00357EBB">
        <w:rPr>
          <w:rFonts w:ascii="Times New Roman" w:hAnsi="Times New Roman" w:cs="Times New Roman"/>
          <w:color w:val="000000" w:themeColor="text1"/>
          <w:sz w:val="28"/>
          <w:szCs w:val="28"/>
          <w:lang w:val="kk-KZ"/>
        </w:rPr>
        <w:t xml:space="preserve"> тыңайтқыштардың рентабельділік деңгейлері </w:t>
      </w:r>
      <w:r w:rsidRPr="00357EBB">
        <w:rPr>
          <w:rFonts w:ascii="Times New Roman" w:eastAsia="Times New Roman" w:hAnsi="Times New Roman"/>
          <w:color w:val="000000" w:themeColor="text1"/>
          <w:sz w:val="28"/>
          <w:szCs w:val="28"/>
          <w:lang w:val="kk-KZ"/>
        </w:rPr>
        <w:t xml:space="preserve">32,5-75,4% аралығында өзгерді. </w:t>
      </w:r>
    </w:p>
    <w:p w14:paraId="4818B418" w14:textId="77777777" w:rsidR="007E3F70" w:rsidRPr="00357EBB" w:rsidRDefault="007E3F70" w:rsidP="009E2669">
      <w:pPr>
        <w:spacing w:after="0" w:line="240" w:lineRule="auto"/>
        <w:ind w:firstLine="567"/>
        <w:jc w:val="both"/>
        <w:rPr>
          <w:rFonts w:ascii="Times New Roman" w:hAnsi="Times New Roman" w:cs="Times New Roman"/>
          <w:color w:val="000000" w:themeColor="text1"/>
          <w:sz w:val="28"/>
          <w:szCs w:val="28"/>
          <w:lang w:val="kk-KZ"/>
        </w:rPr>
      </w:pPr>
    </w:p>
    <w:p w14:paraId="76C1E6F7" w14:textId="77777777" w:rsidR="007E3F70" w:rsidRPr="00357EBB" w:rsidRDefault="007E3F70" w:rsidP="009E2669">
      <w:pPr>
        <w:spacing w:after="0" w:line="240" w:lineRule="auto"/>
        <w:ind w:firstLine="567"/>
        <w:jc w:val="both"/>
        <w:rPr>
          <w:rFonts w:ascii="Times New Roman" w:hAnsi="Times New Roman" w:cs="Times New Roman"/>
          <w:color w:val="000000" w:themeColor="text1"/>
          <w:sz w:val="28"/>
          <w:szCs w:val="28"/>
          <w:lang w:val="kk-KZ"/>
        </w:rPr>
      </w:pPr>
    </w:p>
    <w:p w14:paraId="07C6814D" w14:textId="77777777" w:rsidR="007E3F70" w:rsidRPr="00357EBB" w:rsidRDefault="007E3F70" w:rsidP="009E2669">
      <w:pPr>
        <w:spacing w:after="0" w:line="240" w:lineRule="auto"/>
        <w:ind w:firstLine="567"/>
        <w:jc w:val="both"/>
        <w:rPr>
          <w:rFonts w:ascii="Times New Roman" w:hAnsi="Times New Roman" w:cs="Times New Roman"/>
          <w:color w:val="000000" w:themeColor="text1"/>
          <w:sz w:val="28"/>
          <w:szCs w:val="28"/>
          <w:lang w:val="kk-KZ"/>
        </w:rPr>
      </w:pPr>
    </w:p>
    <w:p w14:paraId="13E61CB1" w14:textId="77777777" w:rsidR="0002397D" w:rsidRPr="00357EBB" w:rsidRDefault="0002397D" w:rsidP="0002397D">
      <w:pPr>
        <w:pStyle w:val="a3"/>
        <w:jc w:val="center"/>
        <w:rPr>
          <w:rFonts w:ascii="Times New Roman" w:hAnsi="Times New Roman" w:cs="Times New Roman"/>
          <w:b/>
          <w:color w:val="000000" w:themeColor="text1"/>
          <w:sz w:val="28"/>
          <w:szCs w:val="28"/>
          <w:lang w:val="kk-KZ"/>
        </w:rPr>
      </w:pPr>
      <w:r w:rsidRPr="00357EBB">
        <w:rPr>
          <w:rFonts w:ascii="Times New Roman" w:hAnsi="Times New Roman" w:cs="Times New Roman"/>
          <w:b/>
          <w:color w:val="000000" w:themeColor="text1"/>
          <w:sz w:val="28"/>
          <w:szCs w:val="28"/>
          <w:lang w:val="kk-KZ"/>
        </w:rPr>
        <w:lastRenderedPageBreak/>
        <w:t>ПАЙДАЛАНЫЛҒАН ӘДЕБИЕТТЕР ТІЗІМІ</w:t>
      </w:r>
    </w:p>
    <w:p w14:paraId="7DE7604E" w14:textId="77777777" w:rsidR="0002397D" w:rsidRPr="00357EBB" w:rsidRDefault="0002397D" w:rsidP="0002397D">
      <w:pPr>
        <w:pStyle w:val="a3"/>
        <w:jc w:val="both"/>
        <w:rPr>
          <w:rFonts w:ascii="Times New Roman" w:hAnsi="Times New Roman" w:cs="Times New Roman"/>
          <w:color w:val="000000" w:themeColor="text1"/>
          <w:sz w:val="28"/>
          <w:szCs w:val="28"/>
          <w:lang w:val="kk-KZ"/>
        </w:rPr>
      </w:pPr>
    </w:p>
    <w:p w14:paraId="30667E68" w14:textId="77777777" w:rsidR="0002397D" w:rsidRPr="00357EBB" w:rsidRDefault="0002397D" w:rsidP="0002397D">
      <w:pPr>
        <w:pStyle w:val="a3"/>
        <w:numPr>
          <w:ilvl w:val="0"/>
          <w:numId w:val="21"/>
        </w:numPr>
        <w:tabs>
          <w:tab w:val="left" w:pos="993"/>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Пономарева А.Т. Фосфатный режим и фосфорные удобрения. – Алматы: Кайнар, 1970. – С. 122-124. – С.202.</w:t>
      </w:r>
    </w:p>
    <w:p w14:paraId="670C2F2D" w14:textId="77777777" w:rsidR="0002397D" w:rsidRPr="00357EBB" w:rsidRDefault="0002397D" w:rsidP="0002397D">
      <w:pPr>
        <w:pStyle w:val="a3"/>
        <w:numPr>
          <w:ilvl w:val="0"/>
          <w:numId w:val="21"/>
        </w:numPr>
        <w:tabs>
          <w:tab w:val="left" w:pos="993"/>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Елешев Р.Е. Фосфорные удобрения и урожай. – Алматы: Кайнар, 1984. – С. 5-11.</w:t>
      </w:r>
    </w:p>
    <w:p w14:paraId="597AB18E" w14:textId="77777777" w:rsidR="0002397D" w:rsidRPr="00357EBB" w:rsidRDefault="0002397D" w:rsidP="0002397D">
      <w:pPr>
        <w:pStyle w:val="a3"/>
        <w:numPr>
          <w:ilvl w:val="0"/>
          <w:numId w:val="21"/>
        </w:numPr>
        <w:tabs>
          <w:tab w:val="left" w:pos="993"/>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Костычев П.А. Нерастворимые фосфорнокислые соединения почв. – СПБ, 1981. – С.79.</w:t>
      </w:r>
    </w:p>
    <w:p w14:paraId="52FA771E" w14:textId="77777777" w:rsidR="0002397D" w:rsidRPr="00357EBB" w:rsidRDefault="0002397D" w:rsidP="0002397D">
      <w:pPr>
        <w:pStyle w:val="a3"/>
        <w:numPr>
          <w:ilvl w:val="0"/>
          <w:numId w:val="21"/>
        </w:numPr>
        <w:tabs>
          <w:tab w:val="left" w:pos="993"/>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Прянишников Д.Н. Статьи и научные труды. – Москва, Работник просвещения, 1976. – С.243.</w:t>
      </w:r>
    </w:p>
    <w:p w14:paraId="6DB88E44" w14:textId="77777777" w:rsidR="0002397D" w:rsidRPr="00357EBB" w:rsidRDefault="0002397D" w:rsidP="0002397D">
      <w:pPr>
        <w:pStyle w:val="a3"/>
        <w:numPr>
          <w:ilvl w:val="0"/>
          <w:numId w:val="21"/>
        </w:numPr>
        <w:tabs>
          <w:tab w:val="left" w:pos="993"/>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Энгельгардт А.Н. Об опытах применения фосфорных и калийных удобрений. – Москва, 1981.</w:t>
      </w:r>
    </w:p>
    <w:p w14:paraId="5C36B4C5" w14:textId="40146DD6" w:rsidR="0002397D" w:rsidRPr="00357EBB" w:rsidRDefault="0002397D" w:rsidP="0002397D">
      <w:pPr>
        <w:pStyle w:val="a3"/>
        <w:numPr>
          <w:ilvl w:val="0"/>
          <w:numId w:val="21"/>
        </w:numPr>
        <w:tabs>
          <w:tab w:val="left" w:pos="993"/>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Аверкина С.С. Методы определения подвижных фосфатов на черноз</w:t>
      </w:r>
      <w:r w:rsidR="001D138A">
        <w:rPr>
          <w:rFonts w:ascii="Times New Roman" w:hAnsi="Times New Roman" w:cs="Times New Roman"/>
          <w:color w:val="000000" w:themeColor="text1"/>
          <w:sz w:val="28"/>
          <w:szCs w:val="28"/>
          <w:lang w:val="kk-KZ"/>
        </w:rPr>
        <w:t>е</w:t>
      </w:r>
      <w:r w:rsidRPr="00357EBB">
        <w:rPr>
          <w:rFonts w:ascii="Times New Roman" w:hAnsi="Times New Roman" w:cs="Times New Roman"/>
          <w:color w:val="000000" w:themeColor="text1"/>
          <w:sz w:val="28"/>
          <w:szCs w:val="28"/>
        </w:rPr>
        <w:t xml:space="preserve">мах Сибири. Новосибирск, 2012. – 116 с. </w:t>
      </w:r>
    </w:p>
    <w:p w14:paraId="39C1E353" w14:textId="77777777" w:rsidR="0002397D" w:rsidRPr="00357EBB" w:rsidRDefault="0002397D" w:rsidP="0002397D">
      <w:pPr>
        <w:pStyle w:val="a3"/>
        <w:numPr>
          <w:ilvl w:val="0"/>
          <w:numId w:val="21"/>
        </w:numPr>
        <w:tabs>
          <w:tab w:val="left" w:pos="993"/>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bCs/>
          <w:color w:val="000000" w:themeColor="text1"/>
          <w:sz w:val="28"/>
          <w:szCs w:val="28"/>
        </w:rPr>
        <w:t>Дерюгин, И. П.</w:t>
      </w:r>
      <w:r w:rsidRPr="00357EBB">
        <w:rPr>
          <w:rFonts w:ascii="Times New Roman" w:hAnsi="Times New Roman" w:cs="Times New Roman"/>
          <w:color w:val="000000" w:themeColor="text1"/>
          <w:sz w:val="28"/>
          <w:szCs w:val="28"/>
        </w:rPr>
        <w:t xml:space="preserve"> Питание и </w:t>
      </w:r>
      <w:r w:rsidRPr="00357EBB">
        <w:rPr>
          <w:rFonts w:ascii="Times New Roman" w:hAnsi="Times New Roman" w:cs="Times New Roman"/>
          <w:bCs/>
          <w:color w:val="000000" w:themeColor="text1"/>
          <w:sz w:val="28"/>
          <w:szCs w:val="28"/>
        </w:rPr>
        <w:t>удобрение</w:t>
      </w:r>
      <w:r w:rsidRPr="00357EBB">
        <w:rPr>
          <w:rFonts w:ascii="Times New Roman" w:hAnsi="Times New Roman" w:cs="Times New Roman"/>
          <w:color w:val="000000" w:themeColor="text1"/>
          <w:sz w:val="28"/>
          <w:szCs w:val="28"/>
        </w:rPr>
        <w:t xml:space="preserve"> овощных и плодовых культур: - Москва: Изд-во МСХА, 1998. - 326 с. </w:t>
      </w:r>
    </w:p>
    <w:p w14:paraId="5E3AC75C" w14:textId="77777777" w:rsidR="0002397D" w:rsidRPr="00357EBB" w:rsidRDefault="0002397D" w:rsidP="0002397D">
      <w:pPr>
        <w:pStyle w:val="a3"/>
        <w:numPr>
          <w:ilvl w:val="0"/>
          <w:numId w:val="21"/>
        </w:numPr>
        <w:tabs>
          <w:tab w:val="left" w:pos="993"/>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Чумаченко И.Н. Фосфор в жизни растений и плодородии почв. – М., 2003.</w:t>
      </w:r>
    </w:p>
    <w:p w14:paraId="44CCF142" w14:textId="77777777" w:rsidR="00084CB4" w:rsidRPr="007B20B8" w:rsidRDefault="00084CB4" w:rsidP="00084CB4">
      <w:pPr>
        <w:pStyle w:val="a3"/>
        <w:numPr>
          <w:ilvl w:val="0"/>
          <w:numId w:val="21"/>
        </w:numPr>
        <w:tabs>
          <w:tab w:val="left" w:pos="993"/>
        </w:tabs>
        <w:ind w:left="0" w:firstLine="568"/>
        <w:jc w:val="both"/>
        <w:rPr>
          <w:rFonts w:ascii="Times New Roman" w:hAnsi="Times New Roman" w:cs="Times New Roman"/>
          <w:sz w:val="28"/>
          <w:szCs w:val="28"/>
        </w:rPr>
      </w:pPr>
      <w:r w:rsidRPr="007B20B8">
        <w:rPr>
          <w:rFonts w:ascii="Times New Roman" w:hAnsi="Times New Roman" w:cs="Times New Roman"/>
          <w:sz w:val="28"/>
          <w:szCs w:val="28"/>
          <w:lang w:val="kk-KZ"/>
        </w:rPr>
        <w:t>Мачигин Б.П. Поглощение фосфатов почвами Средней Азии. В кн. Удобрение хлопчатника в Узбекистане. Ташкент, 1948. – С.29.</w:t>
      </w:r>
    </w:p>
    <w:p w14:paraId="4354C303" w14:textId="0F09A30F" w:rsidR="0002397D" w:rsidRPr="00357EBB" w:rsidRDefault="00FE7783" w:rsidP="0002397D">
      <w:pPr>
        <w:pStyle w:val="a3"/>
        <w:numPr>
          <w:ilvl w:val="0"/>
          <w:numId w:val="21"/>
        </w:numPr>
        <w:tabs>
          <w:tab w:val="left" w:pos="993"/>
        </w:tabs>
        <w:ind w:left="0" w:firstLine="567"/>
        <w:jc w:val="both"/>
        <w:rPr>
          <w:rFonts w:ascii="Times New Roman" w:hAnsi="Times New Roman" w:cs="Times New Roman"/>
          <w:color w:val="000000" w:themeColor="text1"/>
          <w:sz w:val="28"/>
          <w:szCs w:val="28"/>
        </w:rPr>
      </w:pPr>
      <w:r>
        <w:rPr>
          <w:rFonts w:ascii="Times New Roman" w:hAnsi="Times New Roman" w:cs="Times New Roman"/>
          <w:bCs/>
          <w:color w:val="000000" w:themeColor="text1"/>
          <w:sz w:val="28"/>
          <w:szCs w:val="28"/>
        </w:rPr>
        <w:t>Назарюк В.</w:t>
      </w:r>
      <w:r w:rsidR="0002397D" w:rsidRPr="00357EBB">
        <w:rPr>
          <w:rFonts w:ascii="Times New Roman" w:hAnsi="Times New Roman" w:cs="Times New Roman"/>
          <w:bCs/>
          <w:color w:val="000000" w:themeColor="text1"/>
          <w:sz w:val="28"/>
          <w:szCs w:val="28"/>
        </w:rPr>
        <w:t>М.</w:t>
      </w:r>
      <w:r w:rsidR="0002397D" w:rsidRPr="00357EBB">
        <w:rPr>
          <w:rFonts w:ascii="Times New Roman" w:hAnsi="Times New Roman" w:cs="Times New Roman"/>
          <w:color w:val="000000" w:themeColor="text1"/>
          <w:sz w:val="28"/>
          <w:szCs w:val="28"/>
        </w:rPr>
        <w:t xml:space="preserve"> Почвенно-экологические основы оптимизации питания растений. - Новосибирск: Изд-во СО РАН, 2007. – 359 с. </w:t>
      </w:r>
    </w:p>
    <w:p w14:paraId="072E92F8" w14:textId="77777777" w:rsidR="00084CB4" w:rsidRPr="007B20B8" w:rsidRDefault="00084CB4" w:rsidP="00084CB4">
      <w:pPr>
        <w:pStyle w:val="a3"/>
        <w:numPr>
          <w:ilvl w:val="0"/>
          <w:numId w:val="21"/>
        </w:numPr>
        <w:tabs>
          <w:tab w:val="left" w:pos="993"/>
        </w:tabs>
        <w:ind w:left="0" w:firstLine="491"/>
        <w:jc w:val="both"/>
        <w:rPr>
          <w:rFonts w:ascii="Times New Roman" w:hAnsi="Times New Roman" w:cs="Times New Roman"/>
          <w:sz w:val="28"/>
          <w:szCs w:val="28"/>
        </w:rPr>
      </w:pPr>
      <w:r w:rsidRPr="007B20B8">
        <w:rPr>
          <w:rFonts w:ascii="Times New Roman" w:hAnsi="Times New Roman" w:cs="Times New Roman"/>
          <w:sz w:val="28"/>
          <w:szCs w:val="28"/>
          <w:lang w:val="kk-KZ"/>
        </w:rPr>
        <w:t xml:space="preserve">Дмитренко П.А. О формах фосфатов и их учете в основных типах почв УССР. Почвоведение, №8, 1946. – С.461. </w:t>
      </w:r>
    </w:p>
    <w:p w14:paraId="5419926E" w14:textId="77777777" w:rsidR="0002397D" w:rsidRPr="00357EBB" w:rsidRDefault="0002397D" w:rsidP="0002397D">
      <w:pPr>
        <w:pStyle w:val="a3"/>
        <w:numPr>
          <w:ilvl w:val="0"/>
          <w:numId w:val="21"/>
        </w:numPr>
        <w:tabs>
          <w:tab w:val="left" w:pos="993"/>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Цыганок В.Д. Превращение дикальцийфосфата и изменение фосфатного потенциала карбонатных черноземов // Агрохимия. - 1970. -  №8. - С. 59-65.</w:t>
      </w:r>
    </w:p>
    <w:p w14:paraId="74135F33" w14:textId="77777777" w:rsidR="0002397D" w:rsidRPr="00357EBB" w:rsidRDefault="0002397D" w:rsidP="0002397D">
      <w:pPr>
        <w:pStyle w:val="a3"/>
        <w:numPr>
          <w:ilvl w:val="0"/>
          <w:numId w:val="21"/>
        </w:numPr>
        <w:tabs>
          <w:tab w:val="left" w:pos="993"/>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 xml:space="preserve">Касицкий Ю.И. Внесение фосфорных и калийных удобрений в запас на ряд лет // Аналитический обзор. </w:t>
      </w:r>
      <w:r w:rsidRPr="00357EBB">
        <w:rPr>
          <w:rFonts w:ascii="Times New Roman" w:hAnsi="Times New Roman" w:cs="Times New Roman"/>
          <w:color w:val="000000" w:themeColor="text1"/>
          <w:sz w:val="28"/>
          <w:szCs w:val="28"/>
          <w:lang w:val="kk-KZ"/>
        </w:rPr>
        <w:t>–</w:t>
      </w:r>
      <w:r w:rsidRPr="00357EBB">
        <w:rPr>
          <w:rFonts w:ascii="Times New Roman" w:hAnsi="Times New Roman" w:cs="Times New Roman"/>
          <w:color w:val="000000" w:themeColor="text1"/>
          <w:sz w:val="28"/>
          <w:szCs w:val="28"/>
        </w:rPr>
        <w:t xml:space="preserve"> М.: ВНИИТЭИСХ, 1972. – С. 69-81.</w:t>
      </w:r>
    </w:p>
    <w:p w14:paraId="26380E2E" w14:textId="77777777" w:rsidR="0002397D" w:rsidRPr="00357EBB" w:rsidRDefault="0002397D" w:rsidP="0002397D">
      <w:pPr>
        <w:pStyle w:val="a3"/>
        <w:numPr>
          <w:ilvl w:val="0"/>
          <w:numId w:val="21"/>
        </w:numPr>
        <w:tabs>
          <w:tab w:val="left" w:pos="993"/>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Касицкий Ю.И., Закиров Э. Аналитические параметры оптимальной обеспеченности сероземных почв фосфором // Агрохимия. - 1979. -  №3. – С. 23.</w:t>
      </w:r>
    </w:p>
    <w:p w14:paraId="4F84CEDB" w14:textId="77777777" w:rsidR="0002397D" w:rsidRPr="00357EBB" w:rsidRDefault="0002397D" w:rsidP="0002397D">
      <w:pPr>
        <w:pStyle w:val="a4"/>
        <w:numPr>
          <w:ilvl w:val="0"/>
          <w:numId w:val="21"/>
        </w:numPr>
        <w:shd w:val="clear" w:color="auto" w:fill="FFFFFF"/>
        <w:tabs>
          <w:tab w:val="left" w:pos="993"/>
        </w:tabs>
        <w:spacing w:after="0" w:line="240" w:lineRule="auto"/>
        <w:ind w:left="0" w:firstLine="568"/>
        <w:jc w:val="both"/>
        <w:rPr>
          <w:rFonts w:ascii="Times New Roman" w:eastAsia="Times New Roman" w:hAnsi="Times New Roman" w:cs="Times New Roman"/>
          <w:color w:val="000000" w:themeColor="text1"/>
          <w:sz w:val="28"/>
          <w:szCs w:val="28"/>
          <w:lang w:eastAsia="ru-RU"/>
        </w:rPr>
      </w:pPr>
      <w:r w:rsidRPr="00357EBB">
        <w:rPr>
          <w:rFonts w:ascii="Times New Roman" w:eastAsia="Times New Roman" w:hAnsi="Times New Roman" w:cs="Times New Roman"/>
          <w:bCs/>
          <w:color w:val="000000" w:themeColor="text1"/>
          <w:sz w:val="28"/>
          <w:szCs w:val="28"/>
          <w:lang w:eastAsia="ru-RU"/>
        </w:rPr>
        <w:t xml:space="preserve">Мартынова Н.А. </w:t>
      </w:r>
      <w:r w:rsidRPr="00357EBB">
        <w:rPr>
          <w:rFonts w:ascii="Times New Roman" w:eastAsia="Times New Roman" w:hAnsi="Times New Roman" w:cs="Times New Roman"/>
          <w:color w:val="000000" w:themeColor="text1"/>
          <w:sz w:val="28"/>
          <w:szCs w:val="28"/>
          <w:lang w:eastAsia="ru-RU"/>
        </w:rPr>
        <w:t xml:space="preserve">Агрохимия: теория и практика исследований. Иркутск: Изд-во ИГУ, 2019. – 300 с. </w:t>
      </w:r>
    </w:p>
    <w:p w14:paraId="350080B9" w14:textId="77777777" w:rsidR="0002397D" w:rsidRPr="00357EBB" w:rsidRDefault="0002397D" w:rsidP="0002397D">
      <w:pPr>
        <w:pStyle w:val="a3"/>
        <w:numPr>
          <w:ilvl w:val="0"/>
          <w:numId w:val="21"/>
        </w:numPr>
        <w:tabs>
          <w:tab w:val="left" w:pos="993"/>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Кудеярова   А.Ю. К вопросу о размерах и длительности сущест</w:t>
      </w:r>
      <w:r w:rsidRPr="00357EBB">
        <w:rPr>
          <w:rFonts w:ascii="Times New Roman" w:hAnsi="Times New Roman" w:cs="Times New Roman"/>
          <w:color w:val="000000" w:themeColor="text1"/>
          <w:sz w:val="28"/>
          <w:szCs w:val="28"/>
        </w:rPr>
        <w:softHyphen/>
        <w:t>вования очагов накопления фосфора в почвах // Агрохимия. - 1979. -  №2. - С. 32-40.</w:t>
      </w:r>
    </w:p>
    <w:p w14:paraId="6F5718E3" w14:textId="77777777" w:rsidR="0002397D" w:rsidRPr="00357EBB" w:rsidRDefault="0002397D" w:rsidP="0002397D">
      <w:pPr>
        <w:pStyle w:val="a3"/>
        <w:numPr>
          <w:ilvl w:val="0"/>
          <w:numId w:val="21"/>
        </w:numPr>
        <w:tabs>
          <w:tab w:val="left" w:pos="993"/>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bCs/>
          <w:color w:val="000000" w:themeColor="text1"/>
          <w:sz w:val="28"/>
          <w:szCs w:val="28"/>
        </w:rPr>
        <w:t xml:space="preserve">Кидин В. В. </w:t>
      </w:r>
      <w:r w:rsidRPr="00357EBB">
        <w:rPr>
          <w:rFonts w:ascii="Times New Roman" w:hAnsi="Times New Roman" w:cs="Times New Roman"/>
          <w:color w:val="000000" w:themeColor="text1"/>
          <w:sz w:val="28"/>
          <w:szCs w:val="28"/>
        </w:rPr>
        <w:t>Агрохимия. - Москва, 2016. - 604 с.</w:t>
      </w:r>
    </w:p>
    <w:p w14:paraId="7B62BAF1" w14:textId="77777777" w:rsidR="0002397D" w:rsidRPr="00357EBB" w:rsidRDefault="0002397D" w:rsidP="0002397D">
      <w:pPr>
        <w:pStyle w:val="a3"/>
        <w:numPr>
          <w:ilvl w:val="0"/>
          <w:numId w:val="21"/>
        </w:numPr>
        <w:tabs>
          <w:tab w:val="left" w:pos="993"/>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Елешев Р.Е. Характер превращения двойного суперфосфата в светло-каштановой почве при различных нормах фосфорных удоб</w:t>
      </w:r>
      <w:r w:rsidRPr="00357EBB">
        <w:rPr>
          <w:rFonts w:ascii="Times New Roman" w:hAnsi="Times New Roman" w:cs="Times New Roman"/>
          <w:color w:val="000000" w:themeColor="text1"/>
          <w:sz w:val="28"/>
          <w:szCs w:val="28"/>
        </w:rPr>
        <w:softHyphen/>
        <w:t>рений и влажности // XI Менделеевский съезд по общей и приклад</w:t>
      </w:r>
      <w:r w:rsidRPr="00357EBB">
        <w:rPr>
          <w:rFonts w:ascii="Times New Roman" w:hAnsi="Times New Roman" w:cs="Times New Roman"/>
          <w:color w:val="000000" w:themeColor="text1"/>
          <w:sz w:val="28"/>
          <w:szCs w:val="28"/>
        </w:rPr>
        <w:softHyphen/>
        <w:t>ной химии: тез. докл.  – М., 1975. - С. 45.</w:t>
      </w:r>
    </w:p>
    <w:p w14:paraId="15AAA0C5" w14:textId="77777777" w:rsidR="0002397D" w:rsidRPr="00357EBB" w:rsidRDefault="0002397D" w:rsidP="0002397D">
      <w:pPr>
        <w:pStyle w:val="a3"/>
        <w:numPr>
          <w:ilvl w:val="0"/>
          <w:numId w:val="21"/>
        </w:numPr>
        <w:tabs>
          <w:tab w:val="left" w:pos="993"/>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 xml:space="preserve">Елешев P.E., Иванов А.Л., Туктугулов Е.А. Продуктивность культур свекловичного севооборота и фосфатный режим светло- каштановой почвы в </w:t>
      </w:r>
      <w:r w:rsidRPr="00357EBB">
        <w:rPr>
          <w:rFonts w:ascii="Times New Roman" w:hAnsi="Times New Roman" w:cs="Times New Roman"/>
          <w:color w:val="000000" w:themeColor="text1"/>
          <w:sz w:val="28"/>
          <w:szCs w:val="28"/>
        </w:rPr>
        <w:lastRenderedPageBreak/>
        <w:t>зависимости от запасного и ежегодного вне</w:t>
      </w:r>
      <w:r w:rsidRPr="00357EBB">
        <w:rPr>
          <w:rFonts w:ascii="Times New Roman" w:hAnsi="Times New Roman" w:cs="Times New Roman"/>
          <w:color w:val="000000" w:themeColor="text1"/>
          <w:sz w:val="28"/>
          <w:szCs w:val="28"/>
        </w:rPr>
        <w:softHyphen/>
        <w:t>сения различных форм фосфорных удобрений // Агрохимия. -  1979. -  №3. - С. 34-41.</w:t>
      </w:r>
    </w:p>
    <w:p w14:paraId="4DE66ABA" w14:textId="77777777" w:rsidR="0002397D" w:rsidRPr="00357EBB" w:rsidRDefault="0002397D" w:rsidP="0002397D">
      <w:pPr>
        <w:pStyle w:val="a3"/>
        <w:numPr>
          <w:ilvl w:val="0"/>
          <w:numId w:val="21"/>
        </w:numPr>
        <w:tabs>
          <w:tab w:val="left" w:pos="993"/>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Елешев Р.Е., Джумашев С. Влияние способов внесения фосфорно-калийных удобрений на продуктивность сои // Вестник сель</w:t>
      </w:r>
      <w:r w:rsidRPr="00357EBB">
        <w:rPr>
          <w:rFonts w:ascii="Times New Roman" w:hAnsi="Times New Roman" w:cs="Times New Roman"/>
          <w:color w:val="000000" w:themeColor="text1"/>
          <w:sz w:val="28"/>
          <w:szCs w:val="28"/>
        </w:rPr>
        <w:softHyphen/>
        <w:t>скохозяйственной науки Казахстана. -  1979. -  №8.  - С. 24-28.</w:t>
      </w:r>
    </w:p>
    <w:p w14:paraId="1B992E26" w14:textId="77777777" w:rsidR="0002397D" w:rsidRPr="00357EBB" w:rsidRDefault="0002397D" w:rsidP="0002397D">
      <w:pPr>
        <w:pStyle w:val="a3"/>
        <w:numPr>
          <w:ilvl w:val="0"/>
          <w:numId w:val="21"/>
        </w:numPr>
        <w:tabs>
          <w:tab w:val="left" w:pos="993"/>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Елешев Р.Е., Басибеков Б.С. Экономическая эффективность применения фосфорных удобрений под сахарную свеклу в севообо</w:t>
      </w:r>
      <w:r w:rsidRPr="00357EBB">
        <w:rPr>
          <w:rFonts w:ascii="Times New Roman" w:hAnsi="Times New Roman" w:cs="Times New Roman"/>
          <w:color w:val="000000" w:themeColor="text1"/>
          <w:sz w:val="28"/>
          <w:szCs w:val="28"/>
        </w:rPr>
        <w:softHyphen/>
        <w:t>роте и на бессменных ее посевах // Вестник сельскохозяйственной науки Казахстана. -1979. -  №11. -  С. 69-72.</w:t>
      </w:r>
    </w:p>
    <w:p w14:paraId="5E8C33B5" w14:textId="77777777" w:rsidR="0002397D" w:rsidRPr="00357EBB" w:rsidRDefault="0002397D" w:rsidP="0002397D">
      <w:pPr>
        <w:pStyle w:val="a3"/>
        <w:numPr>
          <w:ilvl w:val="0"/>
          <w:numId w:val="21"/>
        </w:numPr>
        <w:tabs>
          <w:tab w:val="left" w:pos="993"/>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Иванов А</w:t>
      </w:r>
      <w:r w:rsidRPr="00357EBB">
        <w:rPr>
          <w:rFonts w:ascii="Times New Roman" w:hAnsi="Times New Roman" w:cs="Times New Roman"/>
          <w:color w:val="000000" w:themeColor="text1"/>
          <w:sz w:val="28"/>
          <w:szCs w:val="28"/>
          <w:lang w:val="kk-KZ"/>
        </w:rPr>
        <w:t>.</w:t>
      </w:r>
      <w:r w:rsidRPr="00357EBB">
        <w:rPr>
          <w:rFonts w:ascii="Times New Roman" w:hAnsi="Times New Roman" w:cs="Times New Roman"/>
          <w:color w:val="000000" w:themeColor="text1"/>
          <w:sz w:val="28"/>
          <w:szCs w:val="28"/>
        </w:rPr>
        <w:t>Л. Принципы интегрированного управления фосфорным режимом почв в агроценозах Казахстана: дис.  …  канд. биол. наук. – Новосибирск, 1991. -  380 с.</w:t>
      </w:r>
    </w:p>
    <w:p w14:paraId="43A880AB" w14:textId="77777777" w:rsidR="0002397D" w:rsidRPr="00357EBB" w:rsidRDefault="0002397D" w:rsidP="0002397D">
      <w:pPr>
        <w:pStyle w:val="a3"/>
        <w:numPr>
          <w:ilvl w:val="0"/>
          <w:numId w:val="21"/>
        </w:numPr>
        <w:tabs>
          <w:tab w:val="left" w:pos="993"/>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Соколов А.В., Розов Н.Н. Почвенно-агрохимическое райониро</w:t>
      </w:r>
      <w:r w:rsidRPr="00357EBB">
        <w:rPr>
          <w:rFonts w:ascii="Times New Roman" w:hAnsi="Times New Roman" w:cs="Times New Roman"/>
          <w:color w:val="000000" w:themeColor="text1"/>
          <w:sz w:val="28"/>
          <w:szCs w:val="28"/>
        </w:rPr>
        <w:softHyphen/>
        <w:t>вание территории СССР // Агрохимическая характеристика почв СССР. – М.: Наука, 1976. -  С. 5-17.</w:t>
      </w:r>
    </w:p>
    <w:p w14:paraId="325CF8C3" w14:textId="77777777" w:rsidR="0002397D" w:rsidRPr="00357EBB" w:rsidRDefault="0002397D" w:rsidP="0002397D">
      <w:pPr>
        <w:pStyle w:val="a3"/>
        <w:numPr>
          <w:ilvl w:val="0"/>
          <w:numId w:val="21"/>
        </w:numPr>
        <w:tabs>
          <w:tab w:val="left" w:pos="993"/>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Гинзбург К.Е. Фосфор основных типов почв СССР. –  М.: Наука, 1981. - 244 с.</w:t>
      </w:r>
    </w:p>
    <w:p w14:paraId="33C0261C" w14:textId="77777777" w:rsidR="0002397D" w:rsidRPr="00357EBB" w:rsidRDefault="0002397D" w:rsidP="0002397D">
      <w:pPr>
        <w:pStyle w:val="a3"/>
        <w:numPr>
          <w:ilvl w:val="0"/>
          <w:numId w:val="21"/>
        </w:numPr>
        <w:tabs>
          <w:tab w:val="left" w:pos="993"/>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Дмитренко П.А. Отзывчивость сахарной свеклы на минеральные удобрения в зависимости от сроков и способов внесения их в почву //Агрохимия. -  1979. -  №7.  -  С. 45-60.</w:t>
      </w:r>
    </w:p>
    <w:p w14:paraId="6D82CEC5" w14:textId="77777777" w:rsidR="0002397D" w:rsidRPr="00357EBB" w:rsidRDefault="0002397D" w:rsidP="0002397D">
      <w:pPr>
        <w:pStyle w:val="a3"/>
        <w:numPr>
          <w:ilvl w:val="0"/>
          <w:numId w:val="21"/>
        </w:numPr>
        <w:tabs>
          <w:tab w:val="left" w:pos="993"/>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Носко B.C. Поглощение фосфора растениями из почв с раз</w:t>
      </w:r>
      <w:r w:rsidRPr="00357EBB">
        <w:rPr>
          <w:rFonts w:ascii="Times New Roman" w:hAnsi="Times New Roman" w:cs="Times New Roman"/>
          <w:color w:val="000000" w:themeColor="text1"/>
          <w:sz w:val="28"/>
          <w:szCs w:val="28"/>
        </w:rPr>
        <w:softHyphen/>
        <w:t>личным фосфатным уровнем // Агрохимия. -  1985. -  №7. - С. 26-31.</w:t>
      </w:r>
    </w:p>
    <w:p w14:paraId="4E434A29" w14:textId="77777777" w:rsidR="0002397D" w:rsidRPr="00357EBB" w:rsidRDefault="0002397D" w:rsidP="0002397D">
      <w:pPr>
        <w:pStyle w:val="a3"/>
        <w:numPr>
          <w:ilvl w:val="0"/>
          <w:numId w:val="21"/>
        </w:numPr>
        <w:tabs>
          <w:tab w:val="left" w:pos="993"/>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Носов П.В. Некоторые показатели фосфатного режима бурых лесных оподзоленных почв // VI съезд почвоведов: тез. докл. - Тбилиси, 1981. - С. 134.</w:t>
      </w:r>
    </w:p>
    <w:p w14:paraId="0680E4A2" w14:textId="77777777" w:rsidR="0002397D" w:rsidRPr="00357EBB" w:rsidRDefault="0002397D" w:rsidP="0002397D">
      <w:pPr>
        <w:pStyle w:val="a3"/>
        <w:numPr>
          <w:ilvl w:val="0"/>
          <w:numId w:val="21"/>
        </w:numPr>
        <w:tabs>
          <w:tab w:val="left" w:pos="993"/>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Дерюгин И.П., Одинцова Л.Ф. Исследования по превращению фосфора удобрений в дерново-подзолистых и дерново-карбонатных почвах // Агрохимия. -  1978. - №3. -  С. 28-35.</w:t>
      </w:r>
    </w:p>
    <w:p w14:paraId="19CFD73F" w14:textId="77777777" w:rsidR="0002397D" w:rsidRPr="00357EBB" w:rsidRDefault="0002397D" w:rsidP="0002397D">
      <w:pPr>
        <w:pStyle w:val="a3"/>
        <w:numPr>
          <w:ilvl w:val="0"/>
          <w:numId w:val="21"/>
        </w:numPr>
        <w:tabs>
          <w:tab w:val="left" w:pos="993"/>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Гамзиков Г.П., Ильин В.Б., Назарюк З.М. Агрохимические свой</w:t>
      </w:r>
      <w:r w:rsidRPr="00357EBB">
        <w:rPr>
          <w:rFonts w:ascii="Times New Roman" w:hAnsi="Times New Roman" w:cs="Times New Roman"/>
          <w:color w:val="000000" w:themeColor="text1"/>
          <w:sz w:val="28"/>
          <w:szCs w:val="28"/>
        </w:rPr>
        <w:softHyphen/>
        <w:t>ства почв и эффективность удобрений. – Новосибирск; Наука; СО АН СССР, 1989. - 254 с.</w:t>
      </w:r>
    </w:p>
    <w:p w14:paraId="55814ECC" w14:textId="77777777" w:rsidR="0002397D" w:rsidRPr="00357EBB" w:rsidRDefault="0002397D" w:rsidP="0002397D">
      <w:pPr>
        <w:pStyle w:val="a3"/>
        <w:numPr>
          <w:ilvl w:val="0"/>
          <w:numId w:val="21"/>
        </w:numPr>
        <w:tabs>
          <w:tab w:val="left" w:pos="993"/>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Аникина А.П. Агрохимическая характеристика почв. Фосфор // Агрохимические свойства почв и эффективность удобрений / под ред. Гамзикова Г. П., Ильина В. Б., Назарюка В.М. – Новосибирск: Наука. Сиб. отд-ние, 1989. -  С. 46-62.</w:t>
      </w:r>
    </w:p>
    <w:p w14:paraId="5CB8C9D0" w14:textId="77777777" w:rsidR="0002397D" w:rsidRPr="00357EBB" w:rsidRDefault="0002397D" w:rsidP="0002397D">
      <w:pPr>
        <w:pStyle w:val="a3"/>
        <w:numPr>
          <w:ilvl w:val="0"/>
          <w:numId w:val="21"/>
        </w:numPr>
        <w:tabs>
          <w:tab w:val="left" w:pos="993"/>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Антонова О.И. Об эффективности фосфоритной муки в усло</w:t>
      </w:r>
      <w:r w:rsidRPr="00357EBB">
        <w:rPr>
          <w:rFonts w:ascii="Times New Roman" w:hAnsi="Times New Roman" w:cs="Times New Roman"/>
          <w:color w:val="000000" w:themeColor="text1"/>
          <w:sz w:val="28"/>
          <w:szCs w:val="28"/>
        </w:rPr>
        <w:softHyphen/>
        <w:t>виях Алтайского края // Земельно-оценочные проблемы и рацио</w:t>
      </w:r>
      <w:r w:rsidRPr="00357EBB">
        <w:rPr>
          <w:rFonts w:ascii="Times New Roman" w:hAnsi="Times New Roman" w:cs="Times New Roman"/>
          <w:color w:val="000000" w:themeColor="text1"/>
          <w:sz w:val="28"/>
          <w:szCs w:val="28"/>
        </w:rPr>
        <w:softHyphen/>
        <w:t>нальное использование земли в Алтайском крае. – Барнаул: Алт. СХИ, 1986. -  74 с.</w:t>
      </w:r>
    </w:p>
    <w:p w14:paraId="38232B5F" w14:textId="77777777" w:rsidR="0002397D" w:rsidRPr="00357EBB" w:rsidRDefault="0002397D" w:rsidP="0002397D">
      <w:pPr>
        <w:pStyle w:val="a3"/>
        <w:numPr>
          <w:ilvl w:val="0"/>
          <w:numId w:val="21"/>
        </w:numPr>
        <w:tabs>
          <w:tab w:val="left" w:pos="993"/>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 xml:space="preserve">Чумаченко И.Н. Проблема фосфора в земледелии и эффективность удобрений. Доклад на научно-технической конференции // Технические и экономические тенденции в производстве минеральных удобрений и их использование в сельском хозяйстве. </w:t>
      </w:r>
      <w:r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rPr>
        <w:t xml:space="preserve">М., 1976. </w:t>
      </w:r>
      <w:r w:rsidRPr="00357EBB">
        <w:rPr>
          <w:rFonts w:ascii="Times New Roman" w:hAnsi="Times New Roman" w:cs="Times New Roman"/>
          <w:color w:val="000000" w:themeColor="text1"/>
          <w:sz w:val="28"/>
          <w:szCs w:val="28"/>
          <w:lang w:val="kk-KZ"/>
        </w:rPr>
        <w:t>–</w:t>
      </w:r>
      <w:r w:rsidRPr="00357EBB">
        <w:rPr>
          <w:rFonts w:ascii="Times New Roman" w:hAnsi="Times New Roman" w:cs="Times New Roman"/>
          <w:color w:val="000000" w:themeColor="text1"/>
          <w:sz w:val="28"/>
          <w:szCs w:val="28"/>
        </w:rPr>
        <w:t xml:space="preserve"> С. 39.</w:t>
      </w:r>
    </w:p>
    <w:p w14:paraId="3843AA30" w14:textId="77777777" w:rsidR="0002397D" w:rsidRPr="00357EBB" w:rsidRDefault="0002397D" w:rsidP="0002397D">
      <w:pPr>
        <w:pStyle w:val="a3"/>
        <w:numPr>
          <w:ilvl w:val="0"/>
          <w:numId w:val="21"/>
        </w:numPr>
        <w:tabs>
          <w:tab w:val="left" w:pos="993"/>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Корнева Н.Г. Кормовые культуры // Научные основы и рекомендации по применению удобрений в Киргизии. – Фрунзе, 1976. - С. 58.</w:t>
      </w:r>
    </w:p>
    <w:p w14:paraId="16E4C2A4" w14:textId="77777777" w:rsidR="0002397D" w:rsidRPr="00357EBB" w:rsidRDefault="0002397D" w:rsidP="0002397D">
      <w:pPr>
        <w:pStyle w:val="a3"/>
        <w:numPr>
          <w:ilvl w:val="0"/>
          <w:numId w:val="21"/>
        </w:numPr>
        <w:tabs>
          <w:tab w:val="left" w:pos="993"/>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lastRenderedPageBreak/>
        <w:t>Аракельян Т.И. Влияние длительного применения фосфорных удобрений на фосфатный режим орошаемого серозема и продуктивность с.х. культур: автореф.  ...  канд. с.-х.  наук. –  Алма-Ата, 1986. - 22 с.</w:t>
      </w:r>
    </w:p>
    <w:p w14:paraId="610BC0D4" w14:textId="77777777" w:rsidR="0002397D" w:rsidRPr="00357EBB" w:rsidRDefault="0002397D" w:rsidP="0002397D">
      <w:pPr>
        <w:pStyle w:val="a3"/>
        <w:numPr>
          <w:ilvl w:val="0"/>
          <w:numId w:val="21"/>
        </w:numPr>
        <w:tabs>
          <w:tab w:val="left" w:pos="993"/>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Сушеница Б.А. Формирование искусственных фонов на карбо</w:t>
      </w:r>
      <w:r w:rsidRPr="00357EBB">
        <w:rPr>
          <w:rFonts w:ascii="Times New Roman" w:hAnsi="Times New Roman" w:cs="Times New Roman"/>
          <w:color w:val="000000" w:themeColor="text1"/>
          <w:sz w:val="28"/>
          <w:szCs w:val="28"/>
        </w:rPr>
        <w:softHyphen/>
        <w:t>натных почвах (на посевах хлопчатника) // Химия в сельском хо</w:t>
      </w:r>
      <w:r w:rsidRPr="00357EBB">
        <w:rPr>
          <w:rFonts w:ascii="Times New Roman" w:hAnsi="Times New Roman" w:cs="Times New Roman"/>
          <w:color w:val="000000" w:themeColor="text1"/>
          <w:sz w:val="28"/>
          <w:szCs w:val="28"/>
        </w:rPr>
        <w:softHyphen/>
        <w:t>зяйстве. - 1981. - №2. - С. 40-43.</w:t>
      </w:r>
    </w:p>
    <w:p w14:paraId="1AF16826" w14:textId="77777777" w:rsidR="0002397D" w:rsidRPr="00357EBB" w:rsidRDefault="0002397D" w:rsidP="0002397D">
      <w:pPr>
        <w:pStyle w:val="a3"/>
        <w:numPr>
          <w:ilvl w:val="0"/>
          <w:numId w:val="21"/>
        </w:numPr>
        <w:tabs>
          <w:tab w:val="left" w:pos="993"/>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Касицкий Ю.И.Агрохимические аспекты решения проблемы фосфора в земледелии СССР // Агрохимия. - 1983. -  №10.  - С. 10-32.</w:t>
      </w:r>
    </w:p>
    <w:p w14:paraId="3A353932" w14:textId="77777777" w:rsidR="0002397D" w:rsidRPr="00357EBB" w:rsidRDefault="0002397D" w:rsidP="0002397D">
      <w:pPr>
        <w:pStyle w:val="a3"/>
        <w:numPr>
          <w:ilvl w:val="0"/>
          <w:numId w:val="21"/>
        </w:numPr>
        <w:tabs>
          <w:tab w:val="left" w:pos="993"/>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Мещеряков A.M. Извлечение метастабильных фосфатов из карбонатных почв Таджикистана. Характеристика почвенного фосфата по потенциалу и совмещенное с ним определение калий</w:t>
      </w:r>
      <w:r w:rsidRPr="00357EBB">
        <w:rPr>
          <w:rFonts w:ascii="Times New Roman" w:hAnsi="Times New Roman" w:cs="Times New Roman"/>
          <w:color w:val="000000" w:themeColor="text1"/>
          <w:sz w:val="28"/>
          <w:szCs w:val="28"/>
        </w:rPr>
        <w:softHyphen/>
        <w:t>ного потенциала // Тр. Таджикского СХИ. - 1978. -  Т. 35. -  С. 83-88.</w:t>
      </w:r>
    </w:p>
    <w:p w14:paraId="26E00044" w14:textId="77777777" w:rsidR="0002397D" w:rsidRPr="00357EBB" w:rsidRDefault="0002397D" w:rsidP="0002397D">
      <w:pPr>
        <w:pStyle w:val="a3"/>
        <w:numPr>
          <w:ilvl w:val="0"/>
          <w:numId w:val="21"/>
        </w:numPr>
        <w:tabs>
          <w:tab w:val="left" w:pos="993"/>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Имангазиев К.И., Басибеков Б. С. Влияние фосфорных удобре</w:t>
      </w:r>
      <w:r w:rsidRPr="00357EBB">
        <w:rPr>
          <w:rFonts w:ascii="Times New Roman" w:hAnsi="Times New Roman" w:cs="Times New Roman"/>
          <w:color w:val="000000" w:themeColor="text1"/>
          <w:sz w:val="28"/>
          <w:szCs w:val="28"/>
        </w:rPr>
        <w:softHyphen/>
        <w:t>ний на урожай сахарной свеклы и пшеницы в севообороте на свет</w:t>
      </w:r>
      <w:r w:rsidRPr="00357EBB">
        <w:rPr>
          <w:rFonts w:ascii="Times New Roman" w:hAnsi="Times New Roman" w:cs="Times New Roman"/>
          <w:color w:val="000000" w:themeColor="text1"/>
          <w:sz w:val="28"/>
          <w:szCs w:val="28"/>
        </w:rPr>
        <w:softHyphen/>
        <w:t>ло-каштановой почве // Агрохимия. - 1968.  -  № 8. - С. 68-78.</w:t>
      </w:r>
    </w:p>
    <w:p w14:paraId="7A770704" w14:textId="77777777" w:rsidR="0002397D" w:rsidRPr="00357EBB" w:rsidRDefault="0002397D" w:rsidP="0002397D">
      <w:pPr>
        <w:pStyle w:val="a3"/>
        <w:numPr>
          <w:ilvl w:val="0"/>
          <w:numId w:val="21"/>
        </w:numPr>
        <w:tabs>
          <w:tab w:val="left" w:pos="993"/>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Имангазиев К.И, Сдобникова О.В. Применение удобрений в Ка</w:t>
      </w:r>
      <w:r w:rsidRPr="00357EBB">
        <w:rPr>
          <w:rFonts w:ascii="Times New Roman" w:hAnsi="Times New Roman" w:cs="Times New Roman"/>
          <w:color w:val="000000" w:themeColor="text1"/>
          <w:sz w:val="28"/>
          <w:szCs w:val="28"/>
        </w:rPr>
        <w:softHyphen/>
        <w:t>захстане. -  Алма-Ата: Кайнар, 1966. - 119 с.</w:t>
      </w:r>
    </w:p>
    <w:p w14:paraId="43552E3F" w14:textId="77777777" w:rsidR="0002397D" w:rsidRPr="00357EBB" w:rsidRDefault="0002397D" w:rsidP="0002397D">
      <w:pPr>
        <w:pStyle w:val="a3"/>
        <w:numPr>
          <w:ilvl w:val="0"/>
          <w:numId w:val="21"/>
        </w:numPr>
        <w:tabs>
          <w:tab w:val="left" w:pos="993"/>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М</w:t>
      </w:r>
      <w:r w:rsidRPr="00357EBB">
        <w:rPr>
          <w:rFonts w:ascii="Times New Roman" w:hAnsi="Times New Roman" w:cs="Times New Roman"/>
          <w:color w:val="000000" w:themeColor="text1"/>
          <w:sz w:val="28"/>
          <w:szCs w:val="28"/>
        </w:rPr>
        <w:t>ожаева Г.М., Никандрова Н.Ф., Маденов Д.К. О превращении фосфат-ионов плавленного полифосфата кальция в почвах Алма-Атинской области // Вестник сельскохозяйственной науки. -  Алма- Ата, 1973. - №12. -  С. 15-18.</w:t>
      </w:r>
    </w:p>
    <w:p w14:paraId="35DC023A" w14:textId="77777777" w:rsidR="0002397D" w:rsidRPr="00357EBB" w:rsidRDefault="0002397D" w:rsidP="0002397D">
      <w:pPr>
        <w:pStyle w:val="a3"/>
        <w:numPr>
          <w:ilvl w:val="0"/>
          <w:numId w:val="21"/>
        </w:numPr>
        <w:tabs>
          <w:tab w:val="left" w:pos="993"/>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Кирюшин В.И. Фосфор в почвах черноземно-солонцового комп</w:t>
      </w:r>
      <w:r w:rsidRPr="00357EBB">
        <w:rPr>
          <w:rFonts w:ascii="Times New Roman" w:hAnsi="Times New Roman" w:cs="Times New Roman"/>
          <w:color w:val="000000" w:themeColor="text1"/>
          <w:sz w:val="28"/>
          <w:szCs w:val="28"/>
        </w:rPr>
        <w:softHyphen/>
        <w:t>лекса Северного Казахстана // Агрохимия. - 1974. - №6.  - С. 31-38.</w:t>
      </w:r>
    </w:p>
    <w:p w14:paraId="544E2EA8" w14:textId="77777777" w:rsidR="0002397D" w:rsidRPr="00357EBB" w:rsidRDefault="0002397D" w:rsidP="0002397D">
      <w:pPr>
        <w:pStyle w:val="a3"/>
        <w:numPr>
          <w:ilvl w:val="0"/>
          <w:numId w:val="21"/>
        </w:numPr>
        <w:tabs>
          <w:tab w:val="left" w:pos="993"/>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Пономарева   А.Т. Продуктивность кормовых культур в зави</w:t>
      </w:r>
      <w:r w:rsidRPr="00357EBB">
        <w:rPr>
          <w:rFonts w:ascii="Times New Roman" w:hAnsi="Times New Roman" w:cs="Times New Roman"/>
          <w:color w:val="000000" w:themeColor="text1"/>
          <w:sz w:val="28"/>
          <w:szCs w:val="28"/>
        </w:rPr>
        <w:softHyphen/>
        <w:t>симости от обеспеченности лугово-каштановой почвы фосфором, применение удобрений и баланса питательных веществ // Тр. КазСХИ. -  1989. -  С. 24-47.</w:t>
      </w:r>
    </w:p>
    <w:p w14:paraId="5660B6BA" w14:textId="77777777" w:rsidR="0002397D" w:rsidRPr="00357EBB" w:rsidRDefault="0002397D" w:rsidP="0002397D">
      <w:pPr>
        <w:pStyle w:val="a3"/>
        <w:numPr>
          <w:ilvl w:val="0"/>
          <w:numId w:val="21"/>
        </w:numPr>
        <w:tabs>
          <w:tab w:val="left" w:pos="993"/>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Басибеков Б.С., Торшина О.Б. Баланс калия в свекловичном се</w:t>
      </w:r>
      <w:r w:rsidRPr="00357EBB">
        <w:rPr>
          <w:rFonts w:ascii="Times New Roman" w:hAnsi="Times New Roman" w:cs="Times New Roman"/>
          <w:color w:val="000000" w:themeColor="text1"/>
          <w:sz w:val="28"/>
          <w:szCs w:val="28"/>
        </w:rPr>
        <w:softHyphen/>
        <w:t>вообороте на светло-каштановой почве Юго-востока Казахстана // Агрохимия. - 1981. -  №10. -  С.42-49.</w:t>
      </w:r>
    </w:p>
    <w:p w14:paraId="574ED34A" w14:textId="77777777" w:rsidR="0002397D" w:rsidRPr="00357EBB" w:rsidRDefault="0002397D" w:rsidP="0002397D">
      <w:pPr>
        <w:pStyle w:val="a3"/>
        <w:numPr>
          <w:ilvl w:val="0"/>
          <w:numId w:val="21"/>
        </w:numPr>
        <w:tabs>
          <w:tab w:val="left" w:pos="993"/>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Елешев Р.Е., Иванов АЛ. Фосфатный режим орошаемых легко суглинистых светлых сероземов Чингельдинского массива и продуктивностъ кукурузы на силос // Плодородие почв Казахстана. -  Алма-Ата: Наука, 1987. -Вып. 3. - С. 40-55.</w:t>
      </w:r>
    </w:p>
    <w:p w14:paraId="060C8FEF" w14:textId="77777777" w:rsidR="0002397D" w:rsidRPr="00357EBB" w:rsidRDefault="0002397D" w:rsidP="0002397D">
      <w:pPr>
        <w:pStyle w:val="a3"/>
        <w:numPr>
          <w:ilvl w:val="0"/>
          <w:numId w:val="21"/>
        </w:numPr>
        <w:tabs>
          <w:tab w:val="left" w:pos="993"/>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Адерихин П.Г. Фосфор в почвах и в земледелии центрально-черноземной полосы. – Воронеж, 19</w:t>
      </w:r>
      <w:r w:rsidRPr="00357EBB">
        <w:rPr>
          <w:rFonts w:ascii="Times New Roman" w:hAnsi="Times New Roman" w:cs="Times New Roman"/>
          <w:color w:val="000000" w:themeColor="text1"/>
          <w:sz w:val="28"/>
          <w:szCs w:val="28"/>
          <w:lang w:val="kk-KZ"/>
        </w:rPr>
        <w:t>7</w:t>
      </w:r>
      <w:r w:rsidRPr="00357EBB">
        <w:rPr>
          <w:rFonts w:ascii="Times New Roman" w:hAnsi="Times New Roman" w:cs="Times New Roman"/>
          <w:color w:val="000000" w:themeColor="text1"/>
          <w:sz w:val="28"/>
          <w:szCs w:val="28"/>
        </w:rPr>
        <w:t>7. – 248 с.</w:t>
      </w:r>
    </w:p>
    <w:p w14:paraId="2AFA7355" w14:textId="77777777" w:rsidR="0002397D" w:rsidRPr="00357EBB" w:rsidRDefault="0002397D" w:rsidP="0002397D">
      <w:pPr>
        <w:pStyle w:val="a3"/>
        <w:numPr>
          <w:ilvl w:val="0"/>
          <w:numId w:val="21"/>
        </w:numPr>
        <w:tabs>
          <w:tab w:val="left" w:pos="993"/>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Горбунов Н.И. Минерология и физическая химия почв. -   М.: Наука, 1978. - С.  178-228.</w:t>
      </w:r>
    </w:p>
    <w:p w14:paraId="65273D7F" w14:textId="77777777" w:rsidR="0002397D" w:rsidRPr="00357EBB" w:rsidRDefault="0002397D" w:rsidP="0002397D">
      <w:pPr>
        <w:pStyle w:val="a4"/>
        <w:numPr>
          <w:ilvl w:val="0"/>
          <w:numId w:val="21"/>
        </w:numPr>
        <w:shd w:val="clear" w:color="auto" w:fill="FFFFFF"/>
        <w:tabs>
          <w:tab w:val="left" w:pos="993"/>
        </w:tabs>
        <w:spacing w:after="0" w:line="240" w:lineRule="auto"/>
        <w:ind w:left="0" w:firstLine="568"/>
        <w:rPr>
          <w:rFonts w:ascii="Times New Roman" w:eastAsia="Times New Roman" w:hAnsi="Times New Roman" w:cs="Times New Roman"/>
          <w:color w:val="000000" w:themeColor="text1"/>
          <w:sz w:val="28"/>
          <w:szCs w:val="28"/>
          <w:lang w:eastAsia="ru-RU"/>
        </w:rPr>
      </w:pPr>
      <w:r w:rsidRPr="00357EBB">
        <w:rPr>
          <w:rFonts w:ascii="Times New Roman" w:eastAsia="Times New Roman" w:hAnsi="Times New Roman" w:cs="Times New Roman"/>
          <w:bCs/>
          <w:color w:val="000000" w:themeColor="text1"/>
          <w:sz w:val="28"/>
          <w:szCs w:val="28"/>
          <w:lang w:eastAsia="ru-RU"/>
        </w:rPr>
        <w:t xml:space="preserve">Дерюгин И.П. </w:t>
      </w:r>
      <w:r w:rsidRPr="00357EBB">
        <w:rPr>
          <w:rFonts w:ascii="Times New Roman" w:eastAsia="Times New Roman" w:hAnsi="Times New Roman" w:cs="Times New Roman"/>
          <w:color w:val="000000" w:themeColor="text1"/>
          <w:sz w:val="28"/>
          <w:szCs w:val="28"/>
          <w:lang w:eastAsia="ru-RU"/>
        </w:rPr>
        <w:t>Питание и </w:t>
      </w:r>
      <w:r w:rsidRPr="00357EBB">
        <w:rPr>
          <w:rFonts w:ascii="Times New Roman" w:eastAsia="Times New Roman" w:hAnsi="Times New Roman" w:cs="Times New Roman"/>
          <w:bCs/>
          <w:color w:val="000000" w:themeColor="text1"/>
          <w:sz w:val="28"/>
          <w:szCs w:val="28"/>
          <w:lang w:eastAsia="ru-RU"/>
        </w:rPr>
        <w:t>удобрение</w:t>
      </w:r>
      <w:r w:rsidRPr="00357EBB">
        <w:rPr>
          <w:rFonts w:ascii="Times New Roman" w:eastAsia="Times New Roman" w:hAnsi="Times New Roman" w:cs="Times New Roman"/>
          <w:color w:val="000000" w:themeColor="text1"/>
          <w:sz w:val="28"/>
          <w:szCs w:val="28"/>
          <w:lang w:eastAsia="ru-RU"/>
        </w:rPr>
        <w:t xml:space="preserve"> овощных и плодовых культур. - Москва: Изд-во МСХА, 1998. - 326 с. </w:t>
      </w:r>
    </w:p>
    <w:p w14:paraId="2D6F2521" w14:textId="7701A02A" w:rsidR="0002397D" w:rsidRPr="00357EBB" w:rsidRDefault="0002397D" w:rsidP="0002397D">
      <w:pPr>
        <w:pStyle w:val="a3"/>
        <w:numPr>
          <w:ilvl w:val="0"/>
          <w:numId w:val="21"/>
        </w:numPr>
        <w:tabs>
          <w:tab w:val="left" w:pos="993"/>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rPr>
        <w:t xml:space="preserve">Гинзбург К.Е., Лебедева Л.С. Методика определения минеральных форм фосфатов в почвах // Агрохимия. - 1971. - №1. -  С.  25-34. </w:t>
      </w:r>
    </w:p>
    <w:p w14:paraId="6609F85B" w14:textId="77777777" w:rsidR="00782FC5" w:rsidRPr="007B20B8" w:rsidRDefault="0002397D" w:rsidP="00782FC5">
      <w:pPr>
        <w:pStyle w:val="a3"/>
        <w:numPr>
          <w:ilvl w:val="0"/>
          <w:numId w:val="14"/>
        </w:numPr>
        <w:tabs>
          <w:tab w:val="left" w:pos="993"/>
          <w:tab w:val="left" w:pos="1134"/>
        </w:tabs>
        <w:ind w:left="0" w:firstLine="567"/>
        <w:jc w:val="both"/>
        <w:rPr>
          <w:rFonts w:ascii="Times New Roman" w:hAnsi="Times New Roman" w:cs="Times New Roman"/>
          <w:sz w:val="28"/>
          <w:szCs w:val="28"/>
        </w:rPr>
      </w:pPr>
      <w:r w:rsidRPr="00782FC5">
        <w:rPr>
          <w:rFonts w:ascii="Times New Roman" w:hAnsi="Times New Roman" w:cs="Times New Roman"/>
          <w:color w:val="000000" w:themeColor="text1"/>
          <w:sz w:val="28"/>
          <w:szCs w:val="28"/>
        </w:rPr>
        <w:t xml:space="preserve"> </w:t>
      </w:r>
      <w:r w:rsidR="00782FC5" w:rsidRPr="007B20B8">
        <w:rPr>
          <w:rFonts w:ascii="Times New Roman" w:hAnsi="Times New Roman" w:cs="Times New Roman"/>
          <w:sz w:val="28"/>
          <w:szCs w:val="28"/>
        </w:rPr>
        <w:t>Хейфец Д.М. Сравнение методов определения содержания растворимых фосфатов в карбонатных почвах // Агрохимия. - 1964. -   №5. -С. 77-89.</w:t>
      </w:r>
    </w:p>
    <w:p w14:paraId="146A5BE1" w14:textId="77507E4B" w:rsidR="0002397D" w:rsidRPr="00782FC5" w:rsidRDefault="0002397D" w:rsidP="00304FD0">
      <w:pPr>
        <w:pStyle w:val="a4"/>
        <w:numPr>
          <w:ilvl w:val="0"/>
          <w:numId w:val="21"/>
        </w:numPr>
        <w:tabs>
          <w:tab w:val="left" w:pos="851"/>
          <w:tab w:val="left" w:pos="1134"/>
        </w:tabs>
        <w:spacing w:after="0" w:line="240" w:lineRule="auto"/>
        <w:ind w:left="0" w:firstLine="567"/>
        <w:jc w:val="both"/>
        <w:rPr>
          <w:rFonts w:ascii="Times New Roman" w:eastAsia="Calibri" w:hAnsi="Times New Roman" w:cs="Times New Roman"/>
          <w:color w:val="000000" w:themeColor="text1"/>
          <w:sz w:val="28"/>
          <w:szCs w:val="28"/>
          <w:lang w:val="kk-KZ"/>
        </w:rPr>
      </w:pPr>
      <w:r w:rsidRPr="00782FC5">
        <w:rPr>
          <w:rFonts w:ascii="Times New Roman" w:hAnsi="Times New Roman" w:cs="Times New Roman"/>
          <w:color w:val="000000" w:themeColor="text1"/>
          <w:sz w:val="28"/>
          <w:szCs w:val="28"/>
        </w:rPr>
        <w:lastRenderedPageBreak/>
        <w:t xml:space="preserve"> </w:t>
      </w:r>
      <w:r w:rsidRPr="00782FC5">
        <w:rPr>
          <w:rFonts w:ascii="Times New Roman" w:hAnsi="Times New Roman" w:cs="Times New Roman"/>
          <w:color w:val="000000" w:themeColor="text1"/>
          <w:sz w:val="28"/>
          <w:szCs w:val="28"/>
          <w:lang w:val="en-US"/>
        </w:rPr>
        <w:t>Tirado R., Allsopp M. Phosphorus in agriculture: Problems and solutions. Greenpeace Research Laboratories Technical Report. Review. 2012. Vol. 2 pp. 35.</w:t>
      </w:r>
    </w:p>
    <w:p w14:paraId="1BF01D5C" w14:textId="77777777" w:rsidR="0002397D" w:rsidRPr="00357EBB" w:rsidRDefault="0002397D" w:rsidP="0002397D">
      <w:pPr>
        <w:pStyle w:val="a3"/>
        <w:numPr>
          <w:ilvl w:val="0"/>
          <w:numId w:val="21"/>
        </w:numPr>
        <w:tabs>
          <w:tab w:val="left" w:pos="993"/>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 xml:space="preserve">Агрохимическое обследование и мониторинг почвенного плодородия [Электронный ресурс]. - Ставрополь: АГРУС, 2011. - 351 с. </w:t>
      </w:r>
    </w:p>
    <w:p w14:paraId="65A31901" w14:textId="77777777" w:rsidR="0002397D" w:rsidRPr="00357EBB" w:rsidRDefault="0002397D" w:rsidP="0002397D">
      <w:pPr>
        <w:pStyle w:val="a3"/>
        <w:numPr>
          <w:ilvl w:val="0"/>
          <w:numId w:val="21"/>
        </w:numPr>
        <w:tabs>
          <w:tab w:val="left" w:pos="993"/>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rPr>
        <w:t xml:space="preserve">Блэк К.А. Растение и почва. -  М.: Колос, 1973. - 503 с. </w:t>
      </w:r>
    </w:p>
    <w:p w14:paraId="3D031940" w14:textId="77777777" w:rsidR="0002397D" w:rsidRPr="00357EBB" w:rsidRDefault="0002397D" w:rsidP="0002397D">
      <w:pPr>
        <w:pStyle w:val="a3"/>
        <w:numPr>
          <w:ilvl w:val="0"/>
          <w:numId w:val="21"/>
        </w:numPr>
        <w:tabs>
          <w:tab w:val="left" w:pos="993"/>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rPr>
        <w:t xml:space="preserve">Фишер Д.Д. Геохимия минералов, содержащих фосфор // В кн.: Фосфор в окружающей среде. – М.: Мир, 1977. </w:t>
      </w:r>
    </w:p>
    <w:p w14:paraId="3AEC7694" w14:textId="77777777" w:rsidR="0002397D" w:rsidRPr="00357EBB" w:rsidRDefault="0002397D" w:rsidP="0002397D">
      <w:pPr>
        <w:pStyle w:val="a3"/>
        <w:numPr>
          <w:ilvl w:val="0"/>
          <w:numId w:val="21"/>
        </w:numPr>
        <w:tabs>
          <w:tab w:val="left" w:pos="993"/>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rPr>
        <w:t>Никитишен В.И. Агрохимические основы эффективного применения удобрения в интенсивном земледелии. –  М.: Наука, 1984. - 136 с.</w:t>
      </w:r>
    </w:p>
    <w:p w14:paraId="1C8DECCD" w14:textId="7A8FC82A" w:rsidR="0002397D" w:rsidRPr="00357EBB" w:rsidRDefault="0002397D" w:rsidP="0002397D">
      <w:pPr>
        <w:pStyle w:val="a3"/>
        <w:numPr>
          <w:ilvl w:val="0"/>
          <w:numId w:val="21"/>
        </w:numPr>
        <w:tabs>
          <w:tab w:val="left" w:pos="993"/>
          <w:tab w:val="left" w:pos="1134"/>
        </w:tabs>
        <w:ind w:left="0" w:firstLine="567"/>
        <w:jc w:val="both"/>
        <w:rPr>
          <w:rFonts w:ascii="Times New Roman" w:hAnsi="Times New Roman" w:cs="Times New Roman"/>
          <w:color w:val="000000" w:themeColor="text1"/>
          <w:sz w:val="28"/>
          <w:szCs w:val="28"/>
        </w:rPr>
      </w:pPr>
      <w:r w:rsidRPr="00357EBB">
        <w:rPr>
          <w:color w:val="000000" w:themeColor="text1"/>
          <w:sz w:val="24"/>
          <w:szCs w:val="24"/>
          <w:lang w:val="kk-KZ"/>
        </w:rPr>
        <w:t xml:space="preserve"> </w:t>
      </w:r>
      <w:r w:rsidRPr="00357EBB">
        <w:rPr>
          <w:rFonts w:ascii="Times New Roman" w:hAnsi="Times New Roman" w:cs="Times New Roman"/>
          <w:color w:val="000000" w:themeColor="text1"/>
          <w:sz w:val="28"/>
          <w:szCs w:val="28"/>
          <w:lang w:val="kk-KZ"/>
        </w:rPr>
        <w:t xml:space="preserve">Елешев Р., Малимбаева А., Шибикеева А., Бейсенова Г., Юсупова М.  Формы фосфора орошаемых почв и закономерности распределения их по профилю </w:t>
      </w:r>
      <w:r w:rsidR="008576CA">
        <w:rPr>
          <w:rFonts w:ascii="Times New Roman" w:hAnsi="Times New Roman" w:cs="Times New Roman"/>
          <w:color w:val="000000" w:themeColor="text1"/>
          <w:sz w:val="28"/>
          <w:szCs w:val="28"/>
          <w:lang w:val="kk-KZ"/>
        </w:rPr>
        <w:t>ф</w:t>
      </w:r>
      <w:r w:rsidRPr="00357EBB">
        <w:rPr>
          <w:rFonts w:ascii="Times New Roman" w:hAnsi="Times New Roman" w:cs="Times New Roman"/>
          <w:color w:val="000000" w:themeColor="text1"/>
          <w:sz w:val="28"/>
          <w:szCs w:val="28"/>
          <w:lang w:val="kk-KZ"/>
        </w:rPr>
        <w:t xml:space="preserve">ормы фосфора орошаемых почв и закономерности </w:t>
      </w:r>
      <w:r w:rsidR="00782FC5">
        <w:rPr>
          <w:rFonts w:ascii="Times New Roman" w:hAnsi="Times New Roman" w:cs="Times New Roman"/>
          <w:color w:val="000000" w:themeColor="text1"/>
          <w:sz w:val="28"/>
          <w:szCs w:val="28"/>
          <w:lang w:val="kk-KZ"/>
        </w:rPr>
        <w:t xml:space="preserve">распределения их по профилю // </w:t>
      </w:r>
      <w:r w:rsidRPr="00357EBB">
        <w:rPr>
          <w:rFonts w:ascii="Times New Roman" w:hAnsi="Times New Roman" w:cs="Times New Roman"/>
          <w:color w:val="000000" w:themeColor="text1"/>
          <w:sz w:val="28"/>
          <w:szCs w:val="28"/>
        </w:rPr>
        <w:t>Международная научно-практиче</w:t>
      </w:r>
      <w:r w:rsidR="00834645">
        <w:rPr>
          <w:rFonts w:ascii="Times New Roman" w:hAnsi="Times New Roman" w:cs="Times New Roman"/>
          <w:color w:val="000000" w:themeColor="text1"/>
          <w:sz w:val="28"/>
          <w:szCs w:val="28"/>
        </w:rPr>
        <w:t>э</w:t>
      </w:r>
      <w:r w:rsidRPr="00357EBB">
        <w:rPr>
          <w:rFonts w:ascii="Times New Roman" w:hAnsi="Times New Roman" w:cs="Times New Roman"/>
          <w:color w:val="000000" w:themeColor="text1"/>
          <w:sz w:val="28"/>
          <w:szCs w:val="28"/>
        </w:rPr>
        <w:t>ская  конференция «Перспективные технологии возделывания масличных, зернобобовых культур и регулирование плодородия почвы». - Алматы, 2013. – С.</w:t>
      </w:r>
      <w:r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rPr>
        <w:t>345-347.</w:t>
      </w:r>
    </w:p>
    <w:p w14:paraId="0BC23092" w14:textId="77777777" w:rsidR="0002397D" w:rsidRPr="00357EBB" w:rsidRDefault="0002397D" w:rsidP="0002397D">
      <w:pPr>
        <w:pStyle w:val="a3"/>
        <w:numPr>
          <w:ilvl w:val="0"/>
          <w:numId w:val="21"/>
        </w:numPr>
        <w:tabs>
          <w:tab w:val="left" w:pos="851"/>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rPr>
        <w:t xml:space="preserve">Гырбучев И.П. Регулирование фосфатного режима в основных почвах Болгарии. –  М.: Колос, 1981. - С.  16-97; 203-209. </w:t>
      </w:r>
    </w:p>
    <w:p w14:paraId="33CDF814" w14:textId="77777777" w:rsidR="0002397D" w:rsidRPr="00357EBB" w:rsidRDefault="0002397D" w:rsidP="0002397D">
      <w:pPr>
        <w:pStyle w:val="a3"/>
        <w:numPr>
          <w:ilvl w:val="0"/>
          <w:numId w:val="21"/>
        </w:numPr>
        <w:tabs>
          <w:tab w:val="left" w:pos="851"/>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rPr>
        <w:t xml:space="preserve">Соколов A.B. Зафосфачивание почв и последействие фосфорных удобрений // Агрохимия. – 1976. -  №2. -   С. 3-6. </w:t>
      </w:r>
    </w:p>
    <w:p w14:paraId="7FB2E317" w14:textId="77777777" w:rsidR="0002397D" w:rsidRPr="00357EBB" w:rsidRDefault="0002397D" w:rsidP="0002397D">
      <w:pPr>
        <w:pStyle w:val="a4"/>
        <w:numPr>
          <w:ilvl w:val="0"/>
          <w:numId w:val="21"/>
        </w:numPr>
        <w:shd w:val="clear" w:color="auto" w:fill="FFFFFF"/>
        <w:tabs>
          <w:tab w:val="left" w:pos="993"/>
        </w:tabs>
        <w:spacing w:after="0" w:line="240" w:lineRule="auto"/>
        <w:ind w:left="0" w:firstLine="568"/>
        <w:jc w:val="both"/>
        <w:rPr>
          <w:rFonts w:ascii="Times New Roman" w:eastAsia="Times New Roman" w:hAnsi="Times New Roman" w:cs="Times New Roman"/>
          <w:color w:val="000000" w:themeColor="text1"/>
          <w:sz w:val="28"/>
          <w:szCs w:val="28"/>
          <w:lang w:eastAsia="ru-RU"/>
        </w:rPr>
      </w:pPr>
      <w:r w:rsidRPr="00357EBB">
        <w:rPr>
          <w:rFonts w:ascii="Times New Roman" w:eastAsia="Times New Roman" w:hAnsi="Times New Roman" w:cs="Times New Roman"/>
          <w:color w:val="000000" w:themeColor="text1"/>
          <w:sz w:val="28"/>
          <w:szCs w:val="28"/>
          <w:lang w:eastAsia="ru-RU"/>
        </w:rPr>
        <w:t>Нейтрализация загрязненных </w:t>
      </w:r>
      <w:r w:rsidRPr="00357EBB">
        <w:rPr>
          <w:rFonts w:ascii="Times New Roman" w:eastAsia="Times New Roman" w:hAnsi="Times New Roman" w:cs="Times New Roman"/>
          <w:bCs/>
          <w:color w:val="000000" w:themeColor="text1"/>
          <w:sz w:val="28"/>
          <w:szCs w:val="28"/>
          <w:lang w:eastAsia="ru-RU"/>
        </w:rPr>
        <w:t>почв</w:t>
      </w:r>
      <w:r w:rsidRPr="00357EBB">
        <w:rPr>
          <w:rFonts w:ascii="Times New Roman" w:eastAsia="Times New Roman" w:hAnsi="Times New Roman" w:cs="Times New Roman"/>
          <w:color w:val="000000" w:themeColor="text1"/>
          <w:sz w:val="28"/>
          <w:szCs w:val="28"/>
          <w:lang w:eastAsia="ru-RU"/>
        </w:rPr>
        <w:t>: монография /С.Б.Адьяев </w:t>
      </w:r>
      <w:r w:rsidRPr="00357EBB">
        <w:rPr>
          <w:rFonts w:ascii="Times New Roman" w:eastAsia="Times New Roman" w:hAnsi="Times New Roman" w:cs="Times New Roman"/>
          <w:bCs/>
          <w:color w:val="000000" w:themeColor="text1"/>
          <w:sz w:val="28"/>
          <w:szCs w:val="28"/>
          <w:lang w:eastAsia="ru-RU"/>
        </w:rPr>
        <w:t>и</w:t>
      </w:r>
      <w:r w:rsidRPr="00357EBB">
        <w:rPr>
          <w:rFonts w:ascii="Times New Roman" w:eastAsia="Times New Roman" w:hAnsi="Times New Roman" w:cs="Times New Roman"/>
          <w:color w:val="000000" w:themeColor="text1"/>
          <w:sz w:val="28"/>
          <w:szCs w:val="28"/>
          <w:lang w:eastAsia="ru-RU"/>
        </w:rPr>
        <w:t xml:space="preserve"> др. Рязань: Мещерский филиал ГНУ ВНИИГиМ Россельхозакадемии, 2008. - 528 с. </w:t>
      </w:r>
    </w:p>
    <w:p w14:paraId="0CBEE2AB" w14:textId="77777777" w:rsidR="0002397D" w:rsidRPr="00357EBB" w:rsidRDefault="0002397D" w:rsidP="0002397D">
      <w:pPr>
        <w:pStyle w:val="a4"/>
        <w:numPr>
          <w:ilvl w:val="0"/>
          <w:numId w:val="21"/>
        </w:numPr>
        <w:shd w:val="clear" w:color="auto" w:fill="FFFFFF"/>
        <w:tabs>
          <w:tab w:val="left" w:pos="993"/>
        </w:tabs>
        <w:spacing w:after="0" w:line="240" w:lineRule="auto"/>
        <w:ind w:left="0" w:firstLine="568"/>
        <w:jc w:val="both"/>
        <w:rPr>
          <w:rFonts w:ascii="Times New Roman" w:eastAsia="Times New Roman" w:hAnsi="Times New Roman" w:cs="Times New Roman"/>
          <w:color w:val="000000" w:themeColor="text1"/>
          <w:sz w:val="28"/>
          <w:szCs w:val="28"/>
          <w:lang w:eastAsia="ru-RU"/>
        </w:rPr>
      </w:pPr>
      <w:r w:rsidRPr="00357EBB">
        <w:rPr>
          <w:rFonts w:ascii="Times New Roman" w:eastAsia="Times New Roman" w:hAnsi="Times New Roman" w:cs="Times New Roman"/>
          <w:bCs/>
          <w:color w:val="000000" w:themeColor="text1"/>
          <w:sz w:val="28"/>
          <w:szCs w:val="28"/>
          <w:lang w:eastAsia="ru-RU"/>
        </w:rPr>
        <w:t>Виноградов Д. В.</w:t>
      </w:r>
      <w:r w:rsidRPr="00357EBB">
        <w:rPr>
          <w:rFonts w:ascii="Times New Roman" w:eastAsia="Times New Roman" w:hAnsi="Times New Roman" w:cs="Times New Roman"/>
          <w:color w:val="000000" w:themeColor="text1"/>
          <w:sz w:val="28"/>
          <w:szCs w:val="28"/>
          <w:lang w:eastAsia="ru-RU"/>
        </w:rPr>
        <w:t xml:space="preserve"> Основы агрономии. - Москва: Академия, 2022.</w:t>
      </w:r>
    </w:p>
    <w:p w14:paraId="120A7099"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lang w:val="en-US"/>
        </w:rPr>
      </w:pPr>
      <w:r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lang w:val="en-US"/>
        </w:rPr>
        <w:t>Preeman J.S., Rowell D.L. The adsorption and precipitation of phosphate octocalcite // J. Soil Sci. – 1981. - №32, №1. -  P. 75.</w:t>
      </w:r>
    </w:p>
    <w:p w14:paraId="358E5315"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rPr>
        <w:t xml:space="preserve">Кудеярова А.Ю. К вопросу о размерах и длительности существования очагов накопления фосфора в почвах // Агрохимия. – 1979. -  №2. - С. 32-37. </w:t>
      </w:r>
    </w:p>
    <w:p w14:paraId="30161AA1"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rPr>
        <w:t>Мосолов И.В. Физиологические основы применения удобрений. -  М.: Колос, 1979. - 255 с.</w:t>
      </w:r>
    </w:p>
    <w:p w14:paraId="5B086FB3"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bCs/>
          <w:color w:val="000000" w:themeColor="text1"/>
          <w:sz w:val="28"/>
          <w:szCs w:val="28"/>
        </w:rPr>
        <w:t xml:space="preserve">Лебедева Л. А. </w:t>
      </w:r>
      <w:r w:rsidRPr="00357EBB">
        <w:rPr>
          <w:rFonts w:ascii="Times New Roman" w:hAnsi="Times New Roman" w:cs="Times New Roman"/>
          <w:color w:val="000000" w:themeColor="text1"/>
          <w:sz w:val="28"/>
          <w:szCs w:val="28"/>
        </w:rPr>
        <w:t>Научные принципы системы </w:t>
      </w:r>
      <w:r w:rsidRPr="00357EBB">
        <w:rPr>
          <w:rFonts w:ascii="Times New Roman" w:hAnsi="Times New Roman" w:cs="Times New Roman"/>
          <w:bCs/>
          <w:color w:val="000000" w:themeColor="text1"/>
          <w:sz w:val="28"/>
          <w:szCs w:val="28"/>
        </w:rPr>
        <w:t>удобрения</w:t>
      </w:r>
      <w:r w:rsidRPr="00357EBB">
        <w:rPr>
          <w:rFonts w:ascii="Times New Roman" w:hAnsi="Times New Roman" w:cs="Times New Roman"/>
          <w:color w:val="000000" w:themeColor="text1"/>
          <w:sz w:val="28"/>
          <w:szCs w:val="28"/>
        </w:rPr>
        <w:t> с основами экологической агрохимии. - М.: Изд-во Моск. ун-та, 2005. - 319 с.</w:t>
      </w:r>
    </w:p>
    <w:p w14:paraId="6DB1FE5E"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bCs/>
          <w:color w:val="000000" w:themeColor="text1"/>
          <w:sz w:val="28"/>
          <w:szCs w:val="28"/>
        </w:rPr>
        <w:t xml:space="preserve">Спирина, В. З. </w:t>
      </w:r>
      <w:r w:rsidRPr="00357EBB">
        <w:rPr>
          <w:rFonts w:ascii="Times New Roman" w:hAnsi="Times New Roman" w:cs="Times New Roman"/>
          <w:color w:val="000000" w:themeColor="text1"/>
          <w:sz w:val="28"/>
          <w:szCs w:val="28"/>
        </w:rPr>
        <w:t>Агрохимические методы исследования </w:t>
      </w:r>
      <w:r w:rsidRPr="00357EBB">
        <w:rPr>
          <w:rFonts w:ascii="Times New Roman" w:hAnsi="Times New Roman" w:cs="Times New Roman"/>
          <w:bCs/>
          <w:color w:val="000000" w:themeColor="text1"/>
          <w:sz w:val="28"/>
          <w:szCs w:val="28"/>
        </w:rPr>
        <w:t>почв</w:t>
      </w:r>
      <w:r w:rsidRPr="00357EBB">
        <w:rPr>
          <w:rFonts w:ascii="Times New Roman" w:hAnsi="Times New Roman" w:cs="Times New Roman"/>
          <w:color w:val="000000" w:themeColor="text1"/>
          <w:sz w:val="28"/>
          <w:szCs w:val="28"/>
        </w:rPr>
        <w:t>, растений и </w:t>
      </w:r>
      <w:r w:rsidRPr="00357EBB">
        <w:rPr>
          <w:rFonts w:ascii="Times New Roman" w:hAnsi="Times New Roman" w:cs="Times New Roman"/>
          <w:bCs/>
          <w:color w:val="000000" w:themeColor="text1"/>
          <w:sz w:val="28"/>
          <w:szCs w:val="28"/>
        </w:rPr>
        <w:t>удобрений.</w:t>
      </w:r>
      <w:r w:rsidRPr="00357EBB">
        <w:rPr>
          <w:rFonts w:ascii="Times New Roman" w:hAnsi="Times New Roman" w:cs="Times New Roman"/>
          <w:color w:val="000000" w:themeColor="text1"/>
          <w:sz w:val="28"/>
          <w:szCs w:val="28"/>
        </w:rPr>
        <w:t>  - Томск: Изд. Дом Томского гос. ун-та, 2014. - 334 с.</w:t>
      </w:r>
    </w:p>
    <w:p w14:paraId="60783BE8"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 xml:space="preserve">Агрохимия: журнал. – Москва, 2022, № 3. - 96 с. </w:t>
      </w:r>
    </w:p>
    <w:p w14:paraId="7F9F1283"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Янишевский Ф.В., Булаева В.Г., Филатова Л.И. Превращение в почвах фосфора водорастворимого NРК удобрения в зависимости от размера гранул // Агрохимия. – 1972. - №6. - С. 29-36.</w:t>
      </w:r>
    </w:p>
    <w:p w14:paraId="149626A0"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rPr>
        <w:t>Кожемячко В.А., Ленева З.Л. Масленников В.М., Янишевский Ф.В. Влияние различных факторов на взаимодействие орто - и пирофосфатов с природными карбонатными кальция и магния // Агрохимия. – 1978. - №8. - С. 7-16.</w:t>
      </w:r>
    </w:p>
    <w:p w14:paraId="5F54857D"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lastRenderedPageBreak/>
        <w:t xml:space="preserve"> </w:t>
      </w:r>
      <w:r w:rsidRPr="00357EBB">
        <w:rPr>
          <w:rFonts w:ascii="Times New Roman" w:hAnsi="Times New Roman" w:cs="Times New Roman"/>
          <w:color w:val="000000" w:themeColor="text1"/>
          <w:sz w:val="28"/>
          <w:szCs w:val="28"/>
        </w:rPr>
        <w:t xml:space="preserve">Зверева Е.А. Действие и последействие фосфорных удобрений и баланс фосфора в орошаемом севообороте на темно-каштановой почве Северного Кавказа // Бюллетень ВИУА. - 1977. - №36.  - С. 8-14. </w:t>
      </w:r>
    </w:p>
    <w:p w14:paraId="4892038C" w14:textId="35E04A7B"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rPr>
        <w:t>Зверева Е.А., Батько Б.О., Елюбае</w:t>
      </w:r>
      <w:r w:rsidR="00EF6931">
        <w:rPr>
          <w:rFonts w:ascii="Times New Roman" w:hAnsi="Times New Roman" w:cs="Times New Roman"/>
          <w:color w:val="000000" w:themeColor="text1"/>
          <w:sz w:val="28"/>
          <w:szCs w:val="28"/>
        </w:rPr>
        <w:t>в С.З. Эффективность ежегодного</w:t>
      </w:r>
      <w:r w:rsidRPr="00357EBB">
        <w:rPr>
          <w:rFonts w:ascii="Times New Roman" w:hAnsi="Times New Roman" w:cs="Times New Roman"/>
          <w:color w:val="000000" w:themeColor="text1"/>
          <w:sz w:val="28"/>
          <w:szCs w:val="28"/>
        </w:rPr>
        <w:t xml:space="preserve"> периодического и разового внесения фосфорных удобрений на Предкавказском карбонатном черноземе в орошаемом севообороте и баланс фосфора в почве // Агрохимия. - 1980. - №9. -  С. 3039. </w:t>
      </w:r>
    </w:p>
    <w:p w14:paraId="249EE45C"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rPr>
        <w:t xml:space="preserve">Касицкий Ю.И. Об оптимальном уровне обеспеченности V почв СССР подвижным фосфором // Агрохимия. - 1979. - №3. - С. 135-141. </w:t>
      </w:r>
    </w:p>
    <w:p w14:paraId="7EAB505F"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rPr>
        <w:t xml:space="preserve">Касицкий Ю.И. Периодическое и запасное внеоэзние фосфорных удобрений в севообороте // Тезисы докладов Всесоюзного семинара "Совершенствование систем удобрений в севооборотах в различных зонах страны. - 1981. – №1. - С. 111-112. </w:t>
      </w:r>
    </w:p>
    <w:p w14:paraId="0D373A23"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rPr>
        <w:t>Янишевский Ф.В. Агрохимия жидких комплексных удобрений. - М.: Наука, 1978. - С. 24-34.</w:t>
      </w:r>
    </w:p>
    <w:p w14:paraId="1ABDFA4D"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rPr>
        <w:t xml:space="preserve">Касицкий Ю.И. Агрохимические аспекты решения проблемы у фосфора в земледелии СССР // Агрохимия. - 1983. - №2-10. -  С. 10-32. </w:t>
      </w:r>
    </w:p>
    <w:p w14:paraId="05382E8C"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rPr>
        <w:t>Гинзбург К.Е. Методы определения фосфора в почвах // В кн.: Агрохимические методы исследования почв. - М.: Наука, 1975. - С. 106.</w:t>
      </w:r>
    </w:p>
    <w:p w14:paraId="575E6AC7"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Гинзбург К.Е., Лебедева Л.С. Методика определения минеральных форм фосфатов в почвах // Агрохимия. - 1971. - №1. – С.  25-34.</w:t>
      </w:r>
    </w:p>
    <w:p w14:paraId="5C333DCA"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rPr>
        <w:t>Иванов А.Л. Оптимизация условий фосфатного питания кормовых культур на светлых сероземах при орошении // Сборник научных трудов. - Алма-Ата, 1988. – С.  63-74.</w:t>
      </w:r>
    </w:p>
    <w:p w14:paraId="34D664FF"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eastAsia="Arial Unicode MS" w:hAnsi="Times New Roman"/>
          <w:color w:val="000000" w:themeColor="text1"/>
          <w:sz w:val="28"/>
          <w:szCs w:val="28"/>
        </w:rPr>
        <w:t>Синягин И.И. Превращения фосфорных и калийных удобрений в почве и повышение их усвояемости. М. - 1968. – С.72-82.</w:t>
      </w:r>
    </w:p>
    <w:p w14:paraId="1FED52B8"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eastAsia="Arial Unicode MS" w:hAnsi="Times New Roman"/>
          <w:color w:val="000000" w:themeColor="text1"/>
          <w:sz w:val="28"/>
          <w:szCs w:val="28"/>
        </w:rPr>
        <w:t>Вильдфлуш И.Р. Фракционный состав органических фосфатов длительно удобряемых дерново-подзолистых почв. Агрохимия</w:t>
      </w:r>
      <w:r w:rsidRPr="00357EBB">
        <w:rPr>
          <w:rFonts w:ascii="Times New Roman" w:eastAsia="Arial Unicode MS" w:hAnsi="Times New Roman"/>
          <w:color w:val="000000" w:themeColor="text1"/>
          <w:sz w:val="28"/>
          <w:szCs w:val="28"/>
          <w:lang w:val="kk-KZ"/>
        </w:rPr>
        <w:t xml:space="preserve">, </w:t>
      </w:r>
      <w:r w:rsidRPr="00357EBB">
        <w:rPr>
          <w:rFonts w:ascii="Times New Roman" w:eastAsia="Arial Unicode MS" w:hAnsi="Times New Roman"/>
          <w:color w:val="000000" w:themeColor="text1"/>
          <w:sz w:val="28"/>
          <w:szCs w:val="28"/>
        </w:rPr>
        <w:t xml:space="preserve">1975. </w:t>
      </w:r>
      <w:r w:rsidRPr="00357EBB">
        <w:rPr>
          <w:rFonts w:ascii="Times New Roman" w:eastAsia="Arial Unicode MS" w:hAnsi="Times New Roman"/>
          <w:color w:val="000000" w:themeColor="text1"/>
          <w:sz w:val="28"/>
          <w:szCs w:val="28"/>
          <w:lang w:val="kk-KZ"/>
        </w:rPr>
        <w:t xml:space="preserve">- </w:t>
      </w:r>
      <w:r w:rsidRPr="00357EBB">
        <w:rPr>
          <w:rFonts w:ascii="Times New Roman" w:eastAsia="Arial Unicode MS" w:hAnsi="Times New Roman"/>
          <w:color w:val="000000" w:themeColor="text1"/>
          <w:sz w:val="28"/>
          <w:szCs w:val="28"/>
        </w:rPr>
        <w:t>№3</w:t>
      </w:r>
      <w:r w:rsidRPr="00357EBB">
        <w:rPr>
          <w:rFonts w:ascii="Times New Roman" w:eastAsia="Arial Unicode MS" w:hAnsi="Times New Roman"/>
          <w:color w:val="000000" w:themeColor="text1"/>
          <w:sz w:val="28"/>
          <w:szCs w:val="28"/>
          <w:lang w:val="kk-KZ"/>
        </w:rPr>
        <w:t>.</w:t>
      </w:r>
      <w:r w:rsidRPr="00357EBB">
        <w:rPr>
          <w:rFonts w:ascii="Times New Roman" w:eastAsia="Arial Unicode MS" w:hAnsi="Times New Roman"/>
          <w:color w:val="000000" w:themeColor="text1"/>
          <w:sz w:val="28"/>
          <w:szCs w:val="28"/>
        </w:rPr>
        <w:t xml:space="preserve"> – С. 36-40.</w:t>
      </w:r>
    </w:p>
    <w:p w14:paraId="6E8B2CA4"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eastAsia="Arial Unicode MS" w:hAnsi="Times New Roman"/>
          <w:color w:val="000000" w:themeColor="text1"/>
          <w:sz w:val="28"/>
          <w:szCs w:val="28"/>
        </w:rPr>
        <w:t xml:space="preserve">Минеев В.Г., Дебрецени Б., Мазурт Т. Биологическое земледелие и минеральное удобрения. </w:t>
      </w:r>
      <w:r w:rsidRPr="00357EBB">
        <w:rPr>
          <w:rFonts w:ascii="Times New Roman" w:hAnsi="Times New Roman" w:cs="Times New Roman"/>
          <w:color w:val="000000" w:themeColor="text1"/>
          <w:sz w:val="28"/>
          <w:szCs w:val="28"/>
          <w:lang w:val="kk-KZ"/>
        </w:rPr>
        <w:t xml:space="preserve">– </w:t>
      </w:r>
      <w:r w:rsidRPr="00357EBB">
        <w:rPr>
          <w:rFonts w:ascii="Times New Roman" w:eastAsia="Arial Unicode MS" w:hAnsi="Times New Roman"/>
          <w:color w:val="000000" w:themeColor="text1"/>
          <w:sz w:val="28"/>
          <w:szCs w:val="28"/>
        </w:rPr>
        <w:t>Москва: «Колос». - 1993. – 415 с.</w:t>
      </w:r>
    </w:p>
    <w:p w14:paraId="6C3C7A93"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eastAsia="Arial Unicode MS" w:hAnsi="Times New Roman"/>
          <w:color w:val="000000" w:themeColor="text1"/>
          <w:sz w:val="28"/>
          <w:szCs w:val="28"/>
        </w:rPr>
        <w:t>Левенец П.П., Кривоносова</w:t>
      </w:r>
      <w:r w:rsidRPr="00357EBB">
        <w:rPr>
          <w:rFonts w:ascii="Times New Roman" w:eastAsia="Arial Unicode MS" w:hAnsi="Times New Roman"/>
          <w:color w:val="000000" w:themeColor="text1"/>
          <w:sz w:val="28"/>
          <w:szCs w:val="28"/>
          <w:lang w:val="kk-KZ"/>
        </w:rPr>
        <w:t xml:space="preserve"> </w:t>
      </w:r>
      <w:r w:rsidRPr="00357EBB">
        <w:rPr>
          <w:rFonts w:ascii="Times New Roman" w:eastAsia="Arial Unicode MS" w:hAnsi="Times New Roman"/>
          <w:color w:val="000000" w:themeColor="text1"/>
          <w:sz w:val="28"/>
          <w:szCs w:val="28"/>
        </w:rPr>
        <w:t>Г.М. Состав и содержание органических фосфатов в черноземах лесостепи УССР и их трансформация при внесении высоких доз минеральных удобрений. Агрохимия</w:t>
      </w:r>
      <w:r w:rsidRPr="00357EBB">
        <w:rPr>
          <w:rFonts w:ascii="Times New Roman" w:eastAsia="Arial Unicode MS" w:hAnsi="Times New Roman"/>
          <w:color w:val="000000" w:themeColor="text1"/>
          <w:sz w:val="28"/>
          <w:szCs w:val="28"/>
          <w:lang w:val="kk-KZ"/>
        </w:rPr>
        <w:t>. -</w:t>
      </w:r>
      <w:r w:rsidRPr="00357EBB">
        <w:rPr>
          <w:rFonts w:ascii="Times New Roman" w:eastAsia="Arial Unicode MS" w:hAnsi="Times New Roman"/>
          <w:color w:val="000000" w:themeColor="text1"/>
          <w:sz w:val="28"/>
          <w:szCs w:val="28"/>
        </w:rPr>
        <w:t xml:space="preserve"> 1974. </w:t>
      </w:r>
      <w:r w:rsidRPr="00357EBB">
        <w:rPr>
          <w:rFonts w:ascii="Times New Roman" w:eastAsia="Arial Unicode MS" w:hAnsi="Times New Roman"/>
          <w:color w:val="000000" w:themeColor="text1"/>
          <w:sz w:val="28"/>
          <w:szCs w:val="28"/>
          <w:lang w:val="kk-KZ"/>
        </w:rPr>
        <w:t xml:space="preserve">- </w:t>
      </w:r>
      <w:r w:rsidRPr="00357EBB">
        <w:rPr>
          <w:rFonts w:ascii="Times New Roman" w:eastAsia="Arial Unicode MS" w:hAnsi="Times New Roman"/>
          <w:color w:val="000000" w:themeColor="text1"/>
          <w:sz w:val="28"/>
          <w:szCs w:val="28"/>
        </w:rPr>
        <w:t>№7</w:t>
      </w:r>
      <w:r w:rsidRPr="00357EBB">
        <w:rPr>
          <w:rFonts w:ascii="Times New Roman" w:eastAsia="Arial Unicode MS" w:hAnsi="Times New Roman"/>
          <w:color w:val="000000" w:themeColor="text1"/>
          <w:sz w:val="28"/>
          <w:szCs w:val="28"/>
          <w:lang w:val="kk-KZ"/>
        </w:rPr>
        <w:t>.</w:t>
      </w:r>
      <w:r w:rsidRPr="00357EBB">
        <w:rPr>
          <w:rFonts w:ascii="Times New Roman" w:eastAsia="Arial Unicode MS" w:hAnsi="Times New Roman"/>
          <w:color w:val="000000" w:themeColor="text1"/>
          <w:sz w:val="28"/>
          <w:szCs w:val="28"/>
        </w:rPr>
        <w:t xml:space="preserve"> – С.25-29.</w:t>
      </w:r>
    </w:p>
    <w:p w14:paraId="673741ED"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eastAsia="Arial Unicode MS" w:hAnsi="Times New Roman"/>
          <w:color w:val="000000" w:themeColor="text1"/>
          <w:sz w:val="28"/>
          <w:szCs w:val="28"/>
        </w:rPr>
        <w:t>Касицкий Ю.И. Агрохимия. - 1979</w:t>
      </w:r>
      <w:r w:rsidRPr="00357EBB">
        <w:rPr>
          <w:rFonts w:ascii="Times New Roman" w:eastAsia="Arial Unicode MS" w:hAnsi="Times New Roman"/>
          <w:color w:val="000000" w:themeColor="text1"/>
          <w:sz w:val="28"/>
          <w:szCs w:val="28"/>
          <w:lang w:val="kk-KZ"/>
        </w:rPr>
        <w:t>.</w:t>
      </w:r>
      <w:r w:rsidRPr="00357EBB">
        <w:rPr>
          <w:rFonts w:ascii="Times New Roman" w:eastAsia="Arial Unicode MS" w:hAnsi="Times New Roman"/>
          <w:color w:val="000000" w:themeColor="text1"/>
          <w:sz w:val="28"/>
          <w:szCs w:val="28"/>
        </w:rPr>
        <w:t xml:space="preserve"> №3.</w:t>
      </w:r>
      <w:r w:rsidRPr="00357EBB">
        <w:rPr>
          <w:rFonts w:ascii="Times New Roman" w:eastAsia="Arial Unicode MS" w:hAnsi="Times New Roman"/>
          <w:color w:val="000000" w:themeColor="text1"/>
          <w:sz w:val="28"/>
          <w:szCs w:val="28"/>
          <w:lang w:val="kk-KZ"/>
        </w:rPr>
        <w:t xml:space="preserve"> </w:t>
      </w:r>
      <w:r w:rsidRPr="00357EBB">
        <w:rPr>
          <w:rFonts w:ascii="Times New Roman" w:eastAsia="Arial Unicode MS" w:hAnsi="Times New Roman"/>
          <w:color w:val="000000" w:themeColor="text1"/>
          <w:sz w:val="28"/>
          <w:szCs w:val="28"/>
        </w:rPr>
        <w:t>– С.135.</w:t>
      </w:r>
    </w:p>
    <w:p w14:paraId="4DE909EC"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eastAsia="Arial Unicode MS" w:hAnsi="Times New Roman"/>
          <w:color w:val="000000" w:themeColor="text1"/>
          <w:sz w:val="28"/>
          <w:szCs w:val="28"/>
        </w:rPr>
        <w:t xml:space="preserve"> Носко Б.С. Регулирование фосфатного режима основных типов почв УССР. Агрохимия</w:t>
      </w:r>
      <w:r w:rsidRPr="00357EBB">
        <w:rPr>
          <w:rFonts w:ascii="Times New Roman" w:eastAsia="Arial Unicode MS" w:hAnsi="Times New Roman"/>
          <w:color w:val="000000" w:themeColor="text1"/>
          <w:sz w:val="28"/>
          <w:szCs w:val="28"/>
          <w:lang w:val="kk-KZ"/>
        </w:rPr>
        <w:t>. -</w:t>
      </w:r>
      <w:r w:rsidRPr="00357EBB">
        <w:rPr>
          <w:rFonts w:ascii="Times New Roman" w:eastAsia="Arial Unicode MS" w:hAnsi="Times New Roman"/>
          <w:color w:val="000000" w:themeColor="text1"/>
          <w:sz w:val="28"/>
          <w:szCs w:val="28"/>
        </w:rPr>
        <w:t xml:space="preserve"> 1983.</w:t>
      </w:r>
      <w:r w:rsidRPr="00357EBB">
        <w:rPr>
          <w:rFonts w:ascii="Times New Roman" w:eastAsia="Arial Unicode MS" w:hAnsi="Times New Roman"/>
          <w:color w:val="000000" w:themeColor="text1"/>
          <w:sz w:val="28"/>
          <w:szCs w:val="28"/>
          <w:lang w:val="kk-KZ"/>
        </w:rPr>
        <w:t xml:space="preserve"> - </w:t>
      </w:r>
      <w:r w:rsidRPr="00357EBB">
        <w:rPr>
          <w:rFonts w:ascii="Times New Roman" w:eastAsia="Arial Unicode MS" w:hAnsi="Times New Roman"/>
          <w:color w:val="000000" w:themeColor="text1"/>
          <w:sz w:val="28"/>
          <w:szCs w:val="28"/>
        </w:rPr>
        <w:t>№10. – С.32-40.</w:t>
      </w:r>
    </w:p>
    <w:p w14:paraId="002E8100"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eastAsia="Arial Unicode MS" w:hAnsi="Times New Roman"/>
          <w:color w:val="000000" w:themeColor="text1"/>
          <w:sz w:val="28"/>
          <w:szCs w:val="28"/>
        </w:rPr>
        <w:t>Носко Б.С. Поглощение фосфора растениями из почв с различным фосфатным уровнем. Агрохимия</w:t>
      </w:r>
      <w:r w:rsidRPr="00357EBB">
        <w:rPr>
          <w:rFonts w:ascii="Times New Roman" w:eastAsia="Arial Unicode MS" w:hAnsi="Times New Roman"/>
          <w:color w:val="000000" w:themeColor="text1"/>
          <w:sz w:val="28"/>
          <w:szCs w:val="28"/>
          <w:lang w:val="kk-KZ"/>
        </w:rPr>
        <w:t>. -</w:t>
      </w:r>
      <w:r w:rsidRPr="00357EBB">
        <w:rPr>
          <w:rFonts w:ascii="Times New Roman" w:eastAsia="Arial Unicode MS" w:hAnsi="Times New Roman"/>
          <w:color w:val="000000" w:themeColor="text1"/>
          <w:sz w:val="28"/>
          <w:szCs w:val="28"/>
        </w:rPr>
        <w:t xml:space="preserve"> 1985.</w:t>
      </w:r>
      <w:r w:rsidRPr="00357EBB">
        <w:rPr>
          <w:rFonts w:ascii="Times New Roman" w:eastAsia="Arial Unicode MS" w:hAnsi="Times New Roman"/>
          <w:color w:val="000000" w:themeColor="text1"/>
          <w:sz w:val="28"/>
          <w:szCs w:val="28"/>
          <w:lang w:val="kk-KZ"/>
        </w:rPr>
        <w:t xml:space="preserve"> - </w:t>
      </w:r>
      <w:r w:rsidRPr="00357EBB">
        <w:rPr>
          <w:rFonts w:ascii="Times New Roman" w:eastAsia="Arial Unicode MS" w:hAnsi="Times New Roman"/>
          <w:color w:val="000000" w:themeColor="text1"/>
          <w:sz w:val="28"/>
          <w:szCs w:val="28"/>
        </w:rPr>
        <w:t>№7</w:t>
      </w:r>
      <w:r w:rsidRPr="00357EBB">
        <w:rPr>
          <w:rFonts w:ascii="Times New Roman" w:eastAsia="Arial Unicode MS" w:hAnsi="Times New Roman"/>
          <w:color w:val="000000" w:themeColor="text1"/>
          <w:sz w:val="28"/>
          <w:szCs w:val="28"/>
          <w:lang w:val="kk-KZ"/>
        </w:rPr>
        <w:t xml:space="preserve">. </w:t>
      </w:r>
      <w:r w:rsidRPr="00357EBB">
        <w:rPr>
          <w:rFonts w:ascii="Times New Roman" w:eastAsia="Arial Unicode MS" w:hAnsi="Times New Roman"/>
          <w:color w:val="000000" w:themeColor="text1"/>
          <w:sz w:val="28"/>
          <w:szCs w:val="28"/>
        </w:rPr>
        <w:t>– С.26-31.</w:t>
      </w:r>
    </w:p>
    <w:p w14:paraId="13177D72"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eastAsia="Arial Unicode MS" w:hAnsi="Times New Roman"/>
          <w:color w:val="000000" w:themeColor="text1"/>
          <w:sz w:val="28"/>
          <w:szCs w:val="28"/>
        </w:rPr>
        <w:t>Сущеница Б.А. Приемы эффективного использования удобрений в хлопково люцерновом севообороте. Обзор Душанбе. -1978. – С.47.</w:t>
      </w:r>
    </w:p>
    <w:p w14:paraId="07344AD9"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eastAsia="Arial Unicode MS" w:hAnsi="Times New Roman"/>
          <w:color w:val="000000" w:themeColor="text1"/>
          <w:sz w:val="28"/>
          <w:szCs w:val="28"/>
        </w:rPr>
        <w:t>Бацула А.А., Кривоносова Г.М. Фосфор в гуминовых кислотах фульвокислотах некоторых почв Украины.  Агрохимия. - 1973. - №6.  – С.24-26.</w:t>
      </w:r>
    </w:p>
    <w:p w14:paraId="7C280CCC"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eastAsia="Arial Unicode MS" w:hAnsi="Times New Roman"/>
          <w:color w:val="000000" w:themeColor="text1"/>
          <w:sz w:val="28"/>
          <w:szCs w:val="28"/>
          <w:lang w:val="en-US"/>
        </w:rPr>
        <w:lastRenderedPageBreak/>
        <w:t>Anderson G.I. Nucleic acids, derivatives and organic phosphates // Soil biochemistry. N.Y., Varsel Dekker. 1967. - P.67-90.</w:t>
      </w:r>
    </w:p>
    <w:p w14:paraId="277FF9AF"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bCs/>
          <w:color w:val="000000" w:themeColor="text1"/>
          <w:sz w:val="28"/>
          <w:szCs w:val="28"/>
        </w:rPr>
        <w:t>Апарин Б.Ф.</w:t>
      </w:r>
      <w:r w:rsidRPr="00357EBB">
        <w:rPr>
          <w:rFonts w:ascii="Times New Roman" w:hAnsi="Times New Roman" w:cs="Times New Roman"/>
          <w:color w:val="000000" w:themeColor="text1"/>
          <w:sz w:val="28"/>
          <w:szCs w:val="28"/>
        </w:rPr>
        <w:t xml:space="preserve"> Основы почвоведения, земледелия и агрохимии. - Москва: Академия, 2021. – 334 с. </w:t>
      </w:r>
    </w:p>
    <w:p w14:paraId="739A7920"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eastAsia="Arial Unicode MS" w:hAnsi="Times New Roman"/>
          <w:color w:val="000000" w:themeColor="text1"/>
          <w:sz w:val="28"/>
          <w:szCs w:val="28"/>
          <w:lang w:val="en-US"/>
        </w:rPr>
        <w:t>Baker R.T. Humic acid-associated organic phosphate // N.Z.J.Agric. Res. 1997. Vol</w:t>
      </w:r>
      <w:r w:rsidRPr="00357EBB">
        <w:rPr>
          <w:rFonts w:ascii="Times New Roman" w:eastAsia="Arial Unicode MS" w:hAnsi="Times New Roman"/>
          <w:color w:val="000000" w:themeColor="text1"/>
          <w:sz w:val="28"/>
          <w:szCs w:val="28"/>
        </w:rPr>
        <w:t xml:space="preserve">. 20. </w:t>
      </w:r>
      <w:r w:rsidRPr="00357EBB">
        <w:rPr>
          <w:rFonts w:ascii="Times New Roman" w:eastAsia="Arial Unicode MS" w:hAnsi="Times New Roman"/>
          <w:color w:val="000000" w:themeColor="text1"/>
          <w:sz w:val="28"/>
          <w:szCs w:val="28"/>
          <w:lang w:val="en-US"/>
        </w:rPr>
        <w:t>P</w:t>
      </w:r>
      <w:r w:rsidRPr="00357EBB">
        <w:rPr>
          <w:rFonts w:ascii="Times New Roman" w:eastAsia="Arial Unicode MS" w:hAnsi="Times New Roman"/>
          <w:color w:val="000000" w:themeColor="text1"/>
          <w:sz w:val="28"/>
          <w:szCs w:val="28"/>
        </w:rPr>
        <w:t>.439-441.</w:t>
      </w:r>
    </w:p>
    <w:p w14:paraId="0825B691"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eastAsia="Arial Unicode MS" w:hAnsi="Times New Roman"/>
          <w:color w:val="000000" w:themeColor="text1"/>
          <w:sz w:val="28"/>
          <w:szCs w:val="28"/>
          <w:lang w:val="en-US"/>
        </w:rPr>
        <w:t>Kowalenko C.G. Organic nitrogen, phosphorus and sulfur in soil /In. Soil organic matter / Eds M.Schnitzer, S.U.Khan. Amsterdam. El</w:t>
      </w:r>
      <w:r w:rsidRPr="00357EBB">
        <w:rPr>
          <w:rFonts w:ascii="Times New Roman" w:eastAsia="Arial Unicode MS" w:hAnsi="Times New Roman"/>
          <w:color w:val="000000" w:themeColor="text1"/>
          <w:sz w:val="28"/>
          <w:szCs w:val="28"/>
        </w:rPr>
        <w:t>-</w:t>
      </w:r>
      <w:r w:rsidRPr="00357EBB">
        <w:rPr>
          <w:rFonts w:ascii="Times New Roman" w:eastAsia="Arial Unicode MS" w:hAnsi="Times New Roman"/>
          <w:color w:val="000000" w:themeColor="text1"/>
          <w:sz w:val="28"/>
          <w:szCs w:val="28"/>
          <w:lang w:val="en-US"/>
        </w:rPr>
        <w:t>sevier</w:t>
      </w:r>
      <w:r w:rsidRPr="00357EBB">
        <w:rPr>
          <w:rFonts w:ascii="Times New Roman" w:eastAsia="Arial Unicode MS" w:hAnsi="Times New Roman"/>
          <w:color w:val="000000" w:themeColor="text1"/>
          <w:sz w:val="28"/>
          <w:szCs w:val="28"/>
        </w:rPr>
        <w:t xml:space="preserve">. 1988. </w:t>
      </w:r>
      <w:r w:rsidRPr="00357EBB">
        <w:rPr>
          <w:rFonts w:ascii="Times New Roman" w:eastAsia="Arial Unicode MS" w:hAnsi="Times New Roman"/>
          <w:color w:val="000000" w:themeColor="text1"/>
          <w:sz w:val="28"/>
          <w:szCs w:val="28"/>
          <w:lang w:val="en-US"/>
        </w:rPr>
        <w:t>P. 95-135.</w:t>
      </w:r>
    </w:p>
    <w:p w14:paraId="29D9888F"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eastAsia="Arial Unicode MS" w:hAnsi="Times New Roman"/>
          <w:color w:val="000000" w:themeColor="text1"/>
          <w:sz w:val="28"/>
          <w:szCs w:val="28"/>
        </w:rPr>
        <w:t>Макаров М.И. Соединения фосфора в гумусовых кислотах почвы. Почвоведение. - 1997. - № 4.  – С.458-466.</w:t>
      </w:r>
    </w:p>
    <w:p w14:paraId="19588C0D"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eastAsia="Arial Unicode MS" w:hAnsi="Times New Roman"/>
          <w:color w:val="000000" w:themeColor="text1"/>
          <w:sz w:val="28"/>
          <w:szCs w:val="28"/>
        </w:rPr>
        <w:t>Макаров М.И., Малышева Т.И., Недбаев Н.П., Окунева Р.М. Фосфор органических соединений в гранулометрических фракциях некоторых типов почв. Агрохимия. -  1999. - № 7.   – С.24-32.</w:t>
      </w:r>
    </w:p>
    <w:p w14:paraId="750187BD"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eastAsia="Arial Unicode MS" w:hAnsi="Times New Roman"/>
          <w:color w:val="000000" w:themeColor="text1"/>
          <w:sz w:val="28"/>
          <w:szCs w:val="28"/>
        </w:rPr>
        <w:t xml:space="preserve">Макаров М.И. Фосфорсодержащие компоненты органического вещества почв: результаты спектроскопии </w:t>
      </w:r>
      <w:r w:rsidRPr="00357EBB">
        <w:rPr>
          <w:rFonts w:ascii="Times New Roman" w:eastAsia="Arial Unicode MS" w:hAnsi="Times New Roman"/>
          <w:color w:val="000000" w:themeColor="text1"/>
          <w:sz w:val="28"/>
          <w:szCs w:val="28"/>
          <w:vertAlign w:val="superscript"/>
        </w:rPr>
        <w:t>31</w:t>
      </w:r>
      <w:r w:rsidRPr="00357EBB">
        <w:rPr>
          <w:rFonts w:ascii="Times New Roman" w:eastAsia="Arial Unicode MS" w:hAnsi="Times New Roman"/>
          <w:color w:val="000000" w:themeColor="text1"/>
          <w:sz w:val="28"/>
          <w:szCs w:val="28"/>
        </w:rPr>
        <w:t>Р ядерного магнитного резонана. Почвоведение. - 2005. - №2. – С. 172-185.</w:t>
      </w:r>
    </w:p>
    <w:p w14:paraId="56C166A1"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eastAsia="Arial Unicode MS" w:hAnsi="Times New Roman"/>
          <w:color w:val="000000" w:themeColor="text1"/>
          <w:sz w:val="28"/>
          <w:szCs w:val="28"/>
        </w:rPr>
        <w:t>Макаров М.И., Малышева Т.И. Фосфор в гумусовых кислотах. Почвоведение. – 2006. - №11. – С.1342-1351.</w:t>
      </w:r>
    </w:p>
    <w:p w14:paraId="548B09D3"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eastAsia="Arial Unicode MS" w:hAnsi="Times New Roman"/>
          <w:color w:val="000000" w:themeColor="text1"/>
          <w:sz w:val="28"/>
          <w:szCs w:val="28"/>
        </w:rPr>
        <w:t>Жанталина А.А, Самойленко Б.С. Накопление фосфатов в почве под влиянием удобрений в овощном севообороте. Агрохимия. – 1973. - №8.</w:t>
      </w:r>
    </w:p>
    <w:p w14:paraId="7504CD99"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eastAsia="Arial Unicode MS" w:hAnsi="Times New Roman"/>
          <w:color w:val="000000" w:themeColor="text1"/>
          <w:sz w:val="28"/>
          <w:szCs w:val="28"/>
        </w:rPr>
        <w:t>Пономарева А.Т. Фосфорный режим почв и фосфорные удобрения. Алма-Ата. – 1970.</w:t>
      </w:r>
    </w:p>
    <w:p w14:paraId="545060A4"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eastAsia="Arial Unicode MS" w:hAnsi="Times New Roman"/>
          <w:color w:val="000000" w:themeColor="text1"/>
          <w:sz w:val="28"/>
          <w:szCs w:val="28"/>
        </w:rPr>
        <w:t>Басибеков Б.С. Торшина О.Б. Влияние длительного применения фосфорных удобрений на фосфатный режим светло-каштановой почвы и продуктивность культур свекловичного севооборота. Агрохимия. – 1975. - №7. – С. 22-27.</w:t>
      </w:r>
    </w:p>
    <w:p w14:paraId="2A98495F"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eastAsia="Arial Unicode MS" w:hAnsi="Times New Roman"/>
          <w:color w:val="000000" w:themeColor="text1"/>
          <w:sz w:val="28"/>
          <w:szCs w:val="28"/>
        </w:rPr>
        <w:t>Чиркова Р.А., Козыбаева Ф.А. Запасы и групповой состав фосфатов в интразональных почвах подгорных равнин Заилийского Алатау. Агрохимия. – 1978. - №2. – С. 48-54.</w:t>
      </w:r>
    </w:p>
    <w:p w14:paraId="2F439A87"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eastAsia="Arial Unicode MS" w:hAnsi="Times New Roman"/>
          <w:color w:val="000000" w:themeColor="text1"/>
          <w:sz w:val="28"/>
          <w:szCs w:val="28"/>
        </w:rPr>
        <w:t>Басибеков Б.С., Торшина О.Б. Баланс фосфора в свекловичном севообороте на светло-каштановой почве Юго-востока Казахстана. Агрохимия.  - 1978. - № 8.  – С.17-21.</w:t>
      </w:r>
    </w:p>
    <w:p w14:paraId="4F8BFECA"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Мартынович Н.Н., Мартынович Л.И. Влияние 50-летнего применения органических и минеральных удобрений на плодородие чернозема оподзоленного в центральной лесостепи Правобережья Украины //Агрохимия. №8. 1995. – С.57-69.</w:t>
      </w:r>
    </w:p>
    <w:p w14:paraId="48BA6BBE"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Богомазов Н.П., Шелгапов И.И., Авраменко П.М. и др.Влияние сочетаний минеральных и органических удобрений на урожай и качество культур, продуктивность зерно-свекловичного севооборота и плодородие выщелоченных черноземов // Агрохимия. №10. 1996. – С.21-28.</w:t>
      </w:r>
    </w:p>
    <w:p w14:paraId="32C42221"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Семененко Н.Н. и др. Оптимизация минерального питания озимой ржи на основе почвенно-растительной диагности // Агрохимия. 1997.</w:t>
      </w:r>
    </w:p>
    <w:p w14:paraId="295E181E"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lastRenderedPageBreak/>
        <w:t xml:space="preserve">Жуков А.И., Сорокина Л.В. Режим гумуса в дерново-подзолистой супесчанной почве и урожайность сельскохозяйственных культур при внесении органических и минеральных удобрений // Агрохимия. №5. 1998. – С.21-30. </w:t>
      </w:r>
    </w:p>
    <w:p w14:paraId="19CFFF5B"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Богданов Ф.М., Середа Н.А. Влияние различных систем удобрений на гумусовое состояние и продуктивность чернозема типичного // Агрохимия. №4. 1998. – С.18-24.</w:t>
      </w:r>
    </w:p>
    <w:p w14:paraId="5B841256"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Трофимов С.Н., Коваленко А.А., Варламов В.А. Оптимизация обеспеченности культур полевых севооборотов фосфором на дерново-подзолистых среднесуглинистых почвах // Агрохимия. №2. 1998. – С.35-39.</w:t>
      </w:r>
    </w:p>
    <w:p w14:paraId="74C043A2"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Имангазиев К.И. Агрохимические основы применения уобрений в свекловичном севообороте // Труды КазНИИЗ, 1970. Вып. 10. – С.7.</w:t>
      </w:r>
    </w:p>
    <w:p w14:paraId="0EEF8841"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Басибеков Б.С., Ажибаева С.Д. Изменение гумусового состояния и запасов азота светло-каштановой почвы в связи с длительным применением удобрении под культуры свекловичного севооборота. // Вкн.: Плодородие земель и факторы его повышения. Алма-Ата. 1987. – С.48.</w:t>
      </w:r>
    </w:p>
    <w:p w14:paraId="164AD665"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Гамзиков Г.П., Кулагина М.Н. Изменение содержания гумуса в почвах в результате их сельскохозяйственного использования. – М., 1992. – С.48.</w:t>
      </w:r>
    </w:p>
    <w:p w14:paraId="500F9DAF"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Петров В.А., Зубенко В.Ф. Свекловодство. – М.: Колос, 1981. – 302 с.</w:t>
      </w:r>
    </w:p>
    <w:p w14:paraId="022116DF"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Агрохимия / Б.А.Ягодин, П.М.Смирнов, А.В.Петербургский и др.; Под ред. Б.А.Ягодина. – М.: Агропромиздат, 1989. – 639 с.</w:t>
      </w:r>
    </w:p>
    <w:p w14:paraId="4A7729C0"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Геллер И.А. Николаенко Ж.И. Влияние почвенного покрова на сахаристость сахарной свеклы // Повышение сахаристости и технологических качеств сахарной свеклы: Сб.науч.тр. – Киев: Изд-во ВНИС., 1979. – С. 27-31.</w:t>
      </w:r>
    </w:p>
    <w:p w14:paraId="58898231"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Тонкаль Е.А., Ешелкина В.И., Зубченко Т.С., Охмакевич В.С., Виноградова Л.С. Применение повышенных доз минеральных удобрений и пути устранения отрицательного их действия на сахаристость корнеплодов сахарной свеклы // Повышение сахаристости и технологических качеств сахарной свеклы: Сб.науч.тр. – Киев: Изд-во ВНИС., 1979. – С. 75-79.</w:t>
      </w:r>
    </w:p>
    <w:p w14:paraId="2E5481AC"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Яценко В.Г. Влияние агротехнических приемов на технологические качества сахарной свеклы в условиях РСФСР // Повышение сахаристости и технологических качеств сахарной свеклы: Сб.науч.тр. – Киев: Изд-во ВНИС., 1979. – С.21-27.</w:t>
      </w:r>
    </w:p>
    <w:p w14:paraId="7AFF5E3A"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Лебединская В.Н., Гресь С.А., Кохан Н.Г. Зависимость величины и качества урожая сахарной свеклы от удобрений и метеорологических условий // Эффективность средств химизации при интенсивных технологиях возделывания сельскохозяйственных культур: Тез. докл. регион. наус.-практ.конф. Барнаул, 1985. – Ч.2. – С. 30-32.</w:t>
      </w:r>
    </w:p>
    <w:p w14:paraId="31CEC07F"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Пичугин А.В. Влияние форм фосфорных удобрений на продуктивность сахарной свеклы. //Вестник Алтайского государственного аграрного университета. - №4, 2004. – С.167-174.</w:t>
      </w:r>
    </w:p>
    <w:p w14:paraId="63BB917D"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lastRenderedPageBreak/>
        <w:t>Апасов И.В. Концепция развития свеклосеющего комплекса России в 2008-2020 гг. /И.В. Апасов</w:t>
      </w:r>
      <w:r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rPr>
        <w:t>//Сахарная свекла. – 2009. – N 5. – C. 3.</w:t>
      </w:r>
    </w:p>
    <w:p w14:paraId="2DC961F2"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Чурсин А.М. Естественно-биологические и экономические факторы использования ресурсов в сельском хозяйстве //Вестник сельскохозяйственной науки, 2015. – N 2. – C. 10-22.</w:t>
      </w:r>
    </w:p>
    <w:p w14:paraId="21BF4C38"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Никитин В.В. Сроки и способы внесения удобрений//Рациональное использование удобрений. – Воронеж: Центр.-Черноз. кн. изд., 1982. – C. 35-40.</w:t>
      </w:r>
    </w:p>
    <w:p w14:paraId="42DBC8E0"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Никитин В.В. Пути увеличения производства сахара в Белгородской области. – Белгород, 1989. – 14 c.</w:t>
      </w:r>
    </w:p>
    <w:p w14:paraId="04B60CA0"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Иващенко А.В. и др. Эффективность удобрений под сахарную свеклу в северо-восточной Лесостепи Украины//Агрохимия. – 1990. – N 2. – C. 61-67.</w:t>
      </w:r>
    </w:p>
    <w:p w14:paraId="570F0208"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Кильчевский А.Л. Влияние удобрений на урожай и качество полевых культур//Почвы и удобрение полевых культур в Центрально-Черноземной зоне. – Воронеж, 1977. – C. 47-55.</w:t>
      </w:r>
    </w:p>
    <w:p w14:paraId="75CDD7AD"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Бондарева К.Г. Урожай и качество сахарной свеклы при длительном внесении удобрений</w:t>
      </w:r>
      <w:r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rPr>
        <w:t>//Науч. Тр. Воронежского СХИ, 110, 1980 – C. 116-118.</w:t>
      </w:r>
    </w:p>
    <w:p w14:paraId="74D801D4"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Гудым В.И., Буджерак А.И., Чайченко С.Ф. Продуктивность сахарной свеклы (Лесостепь УССР) в связи с удобрениями и местом в севообороте//Химия в сельском хозяйстве. – 1985. – N 3. – C. 20-27.</w:t>
      </w:r>
    </w:p>
    <w:p w14:paraId="1DCB1722"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Роскошанская Т.Н. Влияние возрастающих доз минеральных удобрений в минеральной и органо-минеральной системах их применения на плодородие почвы и урожай сахарной свеклы//Повышение урожайности и качества. – Киев, 1980. – C. 155-156.</w:t>
      </w:r>
    </w:p>
    <w:p w14:paraId="1343233C"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Бука А.Я., Гамов Л.Г. Эффективность применения удобрений в зерносвекловичном севообороте на оподзоленном черноземе левобережной Лесостепи УССР//Агрохимия. – 1983. – N 4.- C. 49-52.</w:t>
      </w:r>
    </w:p>
    <w:p w14:paraId="11AB6AE6"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Коновалов В.Д. Рациональные дозы//Сахарная свекла. – 1988. – N 4. – C. 30-32.</w:t>
      </w:r>
    </w:p>
    <w:p w14:paraId="7830B292" w14:textId="77777777" w:rsidR="0002397D" w:rsidRPr="00357EBB" w:rsidRDefault="0002397D" w:rsidP="0002397D">
      <w:pPr>
        <w:pStyle w:val="a3"/>
        <w:numPr>
          <w:ilvl w:val="0"/>
          <w:numId w:val="21"/>
        </w:numPr>
        <w:tabs>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Тютюнов С.И., Никитин В.В., Соловиченко В.Д. Влияние длительного применения удобрений на продуктивнсоть и качество сахарной свеклы. //Международный научно-исследовательский журнал, Екатеринбург, 2016. - №6(48). – Часть 5. – С.198-203.</w:t>
      </w:r>
    </w:p>
    <w:p w14:paraId="7F3F9401" w14:textId="77777777" w:rsidR="0002397D" w:rsidRPr="00357EBB" w:rsidRDefault="0002397D" w:rsidP="0002397D">
      <w:pPr>
        <w:pStyle w:val="a3"/>
        <w:numPr>
          <w:ilvl w:val="0"/>
          <w:numId w:val="21"/>
        </w:numPr>
        <w:tabs>
          <w:tab w:val="left" w:pos="1134"/>
          <w:tab w:val="left" w:pos="1276"/>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Геллер И.А., Николаенко Ж.И. Влияние почвенного покрова на сахаристость сахарной свеклы//Повышение сахаристости и технологических качеств сахарной свеклы. – Киев, 1987. – C. 27-31.</w:t>
      </w:r>
    </w:p>
    <w:p w14:paraId="451DEC10"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 xml:space="preserve">Ступин А.Ф. Влияние систематического внесения удобрений в севообороте на урожай и качество сахарной свеклы. // Агрохимия. - 1985. - № 7. - С.54-59.  </w:t>
      </w:r>
    </w:p>
    <w:p w14:paraId="27F60BD6"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 xml:space="preserve">Воронин В.М. Азотные удобрения и продуктивность. // Сахарная свекла. - 2010. - № 1. - С. 10-13. </w:t>
      </w:r>
    </w:p>
    <w:p w14:paraId="2530EB68"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Губанов Я.В. Формирование урожая сахарной свеклы в Краснодарском крае в зависимости от услоий выращивания. - Краснодарское книжное изд-во, 1975. - 139 с.</w:t>
      </w:r>
    </w:p>
    <w:p w14:paraId="60C3C660"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lastRenderedPageBreak/>
        <w:t>Панченко В.Ф. Длительное применение удобрений в севообороте. // Сахарная свекла. - 2010. - № 6. - С.7-9.</w:t>
      </w:r>
    </w:p>
    <w:p w14:paraId="519E49A9"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Янова Г.Н. Урожай и качество сахарной свеклы в зависимости от кратности внесения минерального удобрения. // Удобрение и продуктивность сахарной свеклы. - Киев, 1989. - С. 32-37.</w:t>
      </w:r>
    </w:p>
    <w:p w14:paraId="407CAABE"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Вострухина Н.П. Азот и сахар. // Сахарная свекла. - 1992. - № 3. - С. 25-31.</w:t>
      </w:r>
    </w:p>
    <w:p w14:paraId="09AF0668"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Губанов Я.В. Сахарная свекла - условия выращивания и качество. // Сахарная свекла. - 2004. - № 11. - С. 6-7.</w:t>
      </w:r>
    </w:p>
    <w:p w14:paraId="1A956CEB"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Кураков В.И. Удобрение в зерносвекловичных севооборотах. // Сахарная свекла. - 2003. - № 10. - С. 8-9.</w:t>
      </w:r>
    </w:p>
    <w:p w14:paraId="7180427E"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Никитин Н.Н. Дозы удобрений и урожай. // Сахарная свекла. - 1997. - № 12. - С. 10-17.</w:t>
      </w:r>
    </w:p>
    <w:p w14:paraId="6083D4C8"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 xml:space="preserve">Пелипец В.А. Влияние возрастающих доз азотных удобрений на урожайность сахарной свеклы и выход сахара. // Повышение эффективности использования удобрений и плодородие почв в Украинской ССР: Тезисы докладов. - Харьков, 1985. - № 10. - С. 9-10. </w:t>
      </w:r>
    </w:p>
    <w:p w14:paraId="3C86E3FC"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Кравцов А.М. Фотосинтетическая деятельность посевов сахарной свеклы. // Технология возделывания основных полевых культур в современном земледелии: Тр. Куб ГАУ. - Вып. 372(400). - Краснодар, 1999. - С. 86-94.</w:t>
      </w:r>
    </w:p>
    <w:p w14:paraId="1DE50088"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Баршадская С.И. Влияние длительного применения удобрений на плодородие черноземов и продуктивность культур. // Научные основы земледелия и влагосберегающих технологий для засушливых регионов юга России: Материалы международной науч.-практ.конф. - Ставрополь, 2003. - С. 123-130.</w:t>
      </w:r>
    </w:p>
    <w:p w14:paraId="75522DE8"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Баршадская С.И. Влияние влагообеспеченности почвы и минеральных удобрений на урожайность сахарной свеклы на обыкновенном черноземе. // Совершенствование систем земледелия в различных агроландшафтах Краснодарского края: Тезисы докладов.  - Краснодар, 2004. - С. 193-195.</w:t>
      </w:r>
    </w:p>
    <w:p w14:paraId="6CB80893"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Бровкина Т.Я.Особенности действия удобрений в условиях орошения на урожайность и качество сахарной свеклы на обыкновенном черноземе. // Особенности формирования урожая сельскохозяйтсвенных культур в зависимости от условий выращивания: Труды Куб. ГАУ. - Вып. 355 (363). - Краснодар, 1993. - С. 61-64.</w:t>
      </w:r>
    </w:p>
    <w:p w14:paraId="6B2DF3CC"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Герасименко В.Н. Альтернативные технологии возделывания сои и сахарной свеклы на староорошаемом выщелоченном черноземе. // Тезисы докладов научно-практической конференции (18-20 марта 2004г.). - Краснодар, 2004. - С. 199-200.</w:t>
      </w:r>
    </w:p>
    <w:p w14:paraId="5CEED7D0"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 xml:space="preserve">Кураков В.И. Влияние длительного применения удобрений на воспроизводство почвенного плодородия, экологическую обстановку, урожай и качество культур в свекловичном севообороте. // Современные проблемы опытного дела: Материалы научно-практической конференции 6-9 июля 2000 </w:t>
      </w:r>
      <w:r w:rsidRPr="00357EBB">
        <w:rPr>
          <w:rFonts w:ascii="Times New Roman" w:hAnsi="Times New Roman"/>
          <w:color w:val="000000" w:themeColor="text1"/>
          <w:sz w:val="28"/>
          <w:szCs w:val="28"/>
        </w:rPr>
        <w:lastRenderedPageBreak/>
        <w:t>г. - Санкт-Петербург, 2000. - Т.2. - С. 185-186.</w:t>
      </w:r>
    </w:p>
    <w:p w14:paraId="51DA2665"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 xml:space="preserve">Мозговой А.И. Влияние погодных условий на эффективность удобрений на выщелоченном черноземе. // Бюл. ВИУа. - М., 1992. - № 2. - С. 54-58. </w:t>
      </w:r>
    </w:p>
    <w:p w14:paraId="38FFD6BF"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Петушок Н.И. Биологические элементы земледелия. // Земледелие. - 2000. - № 7. - С. 11-12.</w:t>
      </w:r>
    </w:p>
    <w:p w14:paraId="49DE1FFF"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Корниенко А.В. Основные факторы продуктивности сахарной свеклы // Сахарная свекла. - 2004. - № 2. - С. 20-23.</w:t>
      </w:r>
    </w:p>
    <w:p w14:paraId="697E65D5"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Заришняк А.С. Как правильно распорядиться дефицитов. // Сахарная свекла. - 2004. - № 6. - С. 5-7.</w:t>
      </w:r>
    </w:p>
    <w:p w14:paraId="3115814F"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Тонкаль Е.А. Действие видов удобрений на продуктивность сахарной свеклы и других культур в севообороте с бобовыми травами. // Удобрение и продуквтиность сахарной свеклы. - Киев, 1989. - С.11-12.</w:t>
      </w:r>
    </w:p>
    <w:p w14:paraId="210E80E1"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Вербицкий В.В. Допустимый предел совместной вегетации. // Сахарная свекла. - 2004. - №8. - С. 9-10.</w:t>
      </w:r>
    </w:p>
    <w:p w14:paraId="4472EEA9"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Марчук У.И. Действие удобрений на формирование урожая сахарной свеклы и его качество. - Киев, 1989. - С.37-44.</w:t>
      </w:r>
    </w:p>
    <w:p w14:paraId="083AA8B5"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Золотов Л.Н. Влияние высоких доз минеральных удобрений на урожай и сахаристость сахарной свеклы в условиях Башкирской ССР. // Севообороты, обработка почвы и удобрения при возделывании культуры по интенсивной технологии. - Уфа, 1990. - С.63-68.</w:t>
      </w:r>
    </w:p>
    <w:p w14:paraId="4D66DD07"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Юнусов Р.А. Минеральное питание свеклы. // Сахарная свекла. – 2004. - № 11. – С. 14-15.</w:t>
      </w:r>
    </w:p>
    <w:p w14:paraId="7E3A3500"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Наливайко С.Е. Интенсивная технология возделывания сахарной свеклы на Кубани. // Совершенствование систем земледелия в различных агроландшафтах Краснодарского края: Тезисы доклада научно-практической конференции 18-20 марта 2004г. – Краснодар, 2004. – С. 195-197.</w:t>
      </w:r>
    </w:p>
    <w:p w14:paraId="1A102A94"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Чмелева Л.Е. Влияние подкормок азотными удобрениями на продуктивность сахарной свеклы. // Совершенствование систем земледелия в различных агроландшафтах Краснодарского края: Тезисы доклада научно-практической конференции 18-20 марта 2004г. – Краснодар, 2004. – С.197-199.</w:t>
      </w:r>
    </w:p>
    <w:p w14:paraId="793E20B1"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Доценко И.М. Когда и что вносить. // Сахарная свекла. – 2000. - №9. – С. 8-9.</w:t>
      </w:r>
    </w:p>
    <w:p w14:paraId="5F791797"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Агеев В.В. Системы удобрения на юге России. – Ставрополь, 2001. – 350 с.</w:t>
      </w:r>
    </w:p>
    <w:p w14:paraId="438AEE45"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Вострухин Н.П. Об итогах исследования агротехнологий. // Сахарная свекла. – 2004. - № 6. – С.25-27.</w:t>
      </w:r>
    </w:p>
    <w:p w14:paraId="43E3B4EB"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lang w:val="en-US"/>
        </w:rPr>
      </w:pPr>
      <w:r w:rsidRPr="00357EBB">
        <w:rPr>
          <w:rFonts w:ascii="Times New Roman" w:hAnsi="Times New Roman"/>
          <w:color w:val="000000" w:themeColor="text1"/>
          <w:sz w:val="28"/>
          <w:szCs w:val="28"/>
          <w:lang w:val="en-US"/>
        </w:rPr>
        <w:t>Lamb J.A. Nitrogen application for high quality sugar beet in southern Minnesota. Sugar beet research and extension reports. – 1990. – PP.79-80.</w:t>
      </w:r>
    </w:p>
    <w:p w14:paraId="11A06BC6"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Пелипец В.А. Влияние возрастающих доз азотных удобрений на урожайность сахарной свеклы и выход сахара // Повышение эффективности использования удобрений и плодородие почв в Украинской ССР: Тезисы докладов. – Харьков, 1985. - № 10. – С.9-10.</w:t>
      </w:r>
    </w:p>
    <w:p w14:paraId="52533A95"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 xml:space="preserve">Панников В.Д. Почва, климат, удобрение, урожай. – М.: Колос, 1977. </w:t>
      </w:r>
      <w:r w:rsidRPr="00357EBB">
        <w:rPr>
          <w:rFonts w:ascii="Times New Roman" w:hAnsi="Times New Roman"/>
          <w:color w:val="000000" w:themeColor="text1"/>
          <w:sz w:val="28"/>
          <w:szCs w:val="28"/>
        </w:rPr>
        <w:lastRenderedPageBreak/>
        <w:t>– 413 с.</w:t>
      </w:r>
    </w:p>
    <w:p w14:paraId="5DFB540C"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Минаков О.А. Можно ли получать экологически чистую продукцию при длительном внесении удобрений. // Сахарная свекла. – 2004. - № 10. – С. 23-24.</w:t>
      </w:r>
    </w:p>
    <w:p w14:paraId="0DD43C1C" w14:textId="77777777" w:rsidR="0002397D" w:rsidRPr="00357EBB" w:rsidRDefault="0002397D" w:rsidP="0002397D">
      <w:pPr>
        <w:pStyle w:val="a4"/>
        <w:numPr>
          <w:ilvl w:val="0"/>
          <w:numId w:val="21"/>
        </w:numPr>
        <w:shd w:val="clear" w:color="auto" w:fill="FFFFFF"/>
        <w:tabs>
          <w:tab w:val="left" w:pos="1134"/>
        </w:tabs>
        <w:spacing w:after="0" w:line="240" w:lineRule="auto"/>
        <w:ind w:left="0" w:firstLine="568"/>
        <w:jc w:val="both"/>
        <w:rPr>
          <w:rFonts w:ascii="Times New Roman" w:eastAsia="Times New Roman" w:hAnsi="Times New Roman" w:cs="Times New Roman"/>
          <w:color w:val="000000" w:themeColor="text1"/>
          <w:sz w:val="28"/>
          <w:szCs w:val="28"/>
          <w:lang w:eastAsia="ru-RU"/>
        </w:rPr>
      </w:pPr>
      <w:r w:rsidRPr="00357EBB">
        <w:rPr>
          <w:rFonts w:ascii="Times New Roman" w:eastAsia="Times New Roman" w:hAnsi="Times New Roman" w:cs="Times New Roman"/>
          <w:bCs/>
          <w:color w:val="000000" w:themeColor="text1"/>
          <w:sz w:val="28"/>
          <w:szCs w:val="28"/>
          <w:lang w:eastAsia="ru-RU"/>
        </w:rPr>
        <w:t xml:space="preserve">Тойгильдина И.А. </w:t>
      </w:r>
      <w:r w:rsidRPr="00357EBB">
        <w:rPr>
          <w:rFonts w:ascii="Times New Roman" w:eastAsia="Times New Roman" w:hAnsi="Times New Roman" w:cs="Times New Roman"/>
          <w:color w:val="000000" w:themeColor="text1"/>
          <w:sz w:val="28"/>
          <w:szCs w:val="28"/>
          <w:lang w:eastAsia="ru-RU"/>
        </w:rPr>
        <w:t>Эффективность высококремнистых пород и минеральных </w:t>
      </w:r>
      <w:r w:rsidRPr="00357EBB">
        <w:rPr>
          <w:rFonts w:ascii="Times New Roman" w:eastAsia="Times New Roman" w:hAnsi="Times New Roman" w:cs="Times New Roman"/>
          <w:bCs/>
          <w:color w:val="000000" w:themeColor="text1"/>
          <w:sz w:val="28"/>
          <w:szCs w:val="28"/>
          <w:lang w:eastAsia="ru-RU"/>
        </w:rPr>
        <w:t>удобрений</w:t>
      </w:r>
      <w:r w:rsidRPr="00357EBB">
        <w:rPr>
          <w:rFonts w:ascii="Times New Roman" w:eastAsia="Times New Roman" w:hAnsi="Times New Roman" w:cs="Times New Roman"/>
          <w:color w:val="000000" w:themeColor="text1"/>
          <w:sz w:val="28"/>
          <w:szCs w:val="28"/>
          <w:lang w:eastAsia="ru-RU"/>
        </w:rPr>
        <w:t> при возделывании </w:t>
      </w:r>
      <w:r w:rsidRPr="00357EBB">
        <w:rPr>
          <w:rFonts w:ascii="Times New Roman" w:eastAsia="Times New Roman" w:hAnsi="Times New Roman" w:cs="Times New Roman"/>
          <w:bCs/>
          <w:color w:val="000000" w:themeColor="text1"/>
          <w:sz w:val="28"/>
          <w:szCs w:val="28"/>
          <w:lang w:eastAsia="ru-RU"/>
        </w:rPr>
        <w:t>сахарной</w:t>
      </w:r>
      <w:r w:rsidRPr="00357EBB">
        <w:rPr>
          <w:rFonts w:ascii="Times New Roman" w:eastAsia="Times New Roman" w:hAnsi="Times New Roman" w:cs="Times New Roman"/>
          <w:color w:val="000000" w:themeColor="text1"/>
          <w:sz w:val="28"/>
          <w:szCs w:val="28"/>
          <w:lang w:eastAsia="ru-RU"/>
        </w:rPr>
        <w:t> </w:t>
      </w:r>
      <w:r w:rsidRPr="00357EBB">
        <w:rPr>
          <w:rFonts w:ascii="Times New Roman" w:eastAsia="Times New Roman" w:hAnsi="Times New Roman" w:cs="Times New Roman"/>
          <w:bCs/>
          <w:color w:val="000000" w:themeColor="text1"/>
          <w:sz w:val="28"/>
          <w:szCs w:val="28"/>
          <w:lang w:eastAsia="ru-RU"/>
        </w:rPr>
        <w:t>свеклы</w:t>
      </w:r>
      <w:r w:rsidRPr="00357EBB">
        <w:rPr>
          <w:rFonts w:ascii="Times New Roman" w:eastAsia="Times New Roman" w:hAnsi="Times New Roman" w:cs="Times New Roman"/>
          <w:color w:val="000000" w:themeColor="text1"/>
          <w:sz w:val="28"/>
          <w:szCs w:val="28"/>
          <w:lang w:eastAsia="ru-RU"/>
        </w:rPr>
        <w:t xml:space="preserve"> в условиях Среднего Поволжья: диссертация ... кандидата сельскохозяйственных наук. - Саранск, 2008. - 175 с. </w:t>
      </w:r>
    </w:p>
    <w:p w14:paraId="2212B94B"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lang w:val="en-US"/>
        </w:rPr>
      </w:pPr>
      <w:r w:rsidRPr="00357EBB">
        <w:rPr>
          <w:rFonts w:ascii="Times New Roman" w:hAnsi="Times New Roman"/>
          <w:color w:val="000000" w:themeColor="text1"/>
          <w:sz w:val="28"/>
          <w:szCs w:val="28"/>
          <w:lang w:val="en-US"/>
        </w:rPr>
        <w:t xml:space="preserve">Turner F. Amono nitrogen story update. Brit Sugar Beet rev. – 1989. - №3. – </w:t>
      </w:r>
      <w:r w:rsidRPr="00357EBB">
        <w:rPr>
          <w:rFonts w:ascii="Times New Roman" w:hAnsi="Times New Roman"/>
          <w:color w:val="000000" w:themeColor="text1"/>
          <w:sz w:val="28"/>
          <w:szCs w:val="28"/>
        </w:rPr>
        <w:t>Р</w:t>
      </w:r>
      <w:r w:rsidRPr="00357EBB">
        <w:rPr>
          <w:rFonts w:ascii="Times New Roman" w:hAnsi="Times New Roman"/>
          <w:color w:val="000000" w:themeColor="text1"/>
          <w:sz w:val="28"/>
          <w:szCs w:val="28"/>
          <w:lang w:val="en-US"/>
        </w:rPr>
        <w:t>.21.</w:t>
      </w:r>
    </w:p>
    <w:p w14:paraId="435B31C9"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 xml:space="preserve">Лещенко Е.В. К изучению потребности сахарной свеклы в фосфоре. // Сахарная свекла. – 1993. - № 4. </w:t>
      </w:r>
    </w:p>
    <w:p w14:paraId="1C91C70F"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Артюшин М.А. Удобрение в интенсивных технологиях возделывания сельскохозяйственных культур. – М.: ВО Агропромиздат, 1991. – 222 с.</w:t>
      </w:r>
    </w:p>
    <w:p w14:paraId="1F8E5887"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Уваров Г.И. Условия высокой продуктивности сахарной свеклы на Белгородчине. // Сахарная свекла. – 2003. - № 5. – С. 10-11.</w:t>
      </w:r>
    </w:p>
    <w:p w14:paraId="32E6F0DC"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Горбунов Н.Н. Главный фактор продуктивности. // Сахарная свекла. – 2004. - № 4. – С.24-26.</w:t>
      </w:r>
    </w:p>
    <w:p w14:paraId="60B2FC24"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Шпаар Д. Свекловодству современную технологию. // Сахарная свекла. – 1994. - № 2. – С. 23-24.</w:t>
      </w:r>
    </w:p>
    <w:p w14:paraId="4D7FD136"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Вакал Л.С. Влияние длительного применения удобрений на свойства мощного слабо выщелоченного чернозема и урожай культур севооборота. // Влияние длительного применения удобрений на плодородие почвы и продуктивность севооборотов: Научные труды. ВАСХНИЛ. – М.: Колос, 1974. – С. 16-34.</w:t>
      </w:r>
    </w:p>
    <w:p w14:paraId="3B89E02E"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Пчелкин В.У. Сравнительная эффективность и баланс калия в полевом и кормовом севооборотах на дерново- подзолистых почвах Московской области. // Влияние длительного применения удобрений на плодородие почвы и продуктивность севооборотов: Научные труды. ВАСХНИЛ. – М.: Колос, 1974. – С. 5-15.</w:t>
      </w:r>
    </w:p>
    <w:p w14:paraId="336A1D34"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 xml:space="preserve">Иващенко А.Ф. Размещение сахарной свеклы в севообороте при разных условиях питания. // Агрохимия. – 1990. - № 2. – С. 61-76. </w:t>
      </w:r>
    </w:p>
    <w:p w14:paraId="08EF1B3A"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Луковин С.К. Влияние длительного применения удобрений на плодородие светло-каштановых почв и продуктивность севооборота в условиях Прииссыккулья. // Влияние длительного применения удобрений на плодородие почвы и продуктивность севооборотов: Научные труды. ВАСХНИЛ. – М.: Колос, 1974. – С. 222-228.</w:t>
      </w:r>
    </w:p>
    <w:p w14:paraId="57F4308C"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 xml:space="preserve"> Паденов К.П. Особенности возделывания сахарной свеклы. // Сахарная свекла. – 2001. - № 6. – С. 27-30.</w:t>
      </w:r>
    </w:p>
    <w:p w14:paraId="4DF758B4"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Блэк К.А. Растения и почва. – М.: Колос, 1973. – 501 с.</w:t>
      </w:r>
    </w:p>
    <w:p w14:paraId="2512D62C"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Носов П.В. Фосфорные удобрения и их рациональное использование. – Краснодар: Книжное издательство, 1969. – 108 с.</w:t>
      </w:r>
    </w:p>
    <w:p w14:paraId="5EAF1539"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hAnsi="Times New Roman"/>
          <w:color w:val="000000" w:themeColor="text1"/>
          <w:sz w:val="28"/>
          <w:szCs w:val="28"/>
        </w:rPr>
        <w:t xml:space="preserve">Дрейкот А.П. Удобрение сахарной свеклы. – М.: Колос, 1977. – 278 </w:t>
      </w:r>
      <w:r w:rsidRPr="00357EBB">
        <w:rPr>
          <w:rFonts w:ascii="Times New Roman" w:hAnsi="Times New Roman"/>
          <w:color w:val="000000" w:themeColor="text1"/>
          <w:sz w:val="28"/>
          <w:szCs w:val="28"/>
        </w:rPr>
        <w:lastRenderedPageBreak/>
        <w:t>с.</w:t>
      </w:r>
    </w:p>
    <w:p w14:paraId="7DCE113B"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rPr>
      </w:pPr>
      <w:r w:rsidRPr="00357EBB">
        <w:rPr>
          <w:rFonts w:ascii="Times New Roman" w:eastAsia="Times New Roman" w:hAnsi="Times New Roman" w:cs="Times New Roman"/>
          <w:bCs/>
          <w:color w:val="000000" w:themeColor="text1"/>
          <w:sz w:val="28"/>
          <w:szCs w:val="28"/>
          <w:lang w:eastAsia="ru-RU"/>
        </w:rPr>
        <w:t xml:space="preserve">Ильюшенко И. В. </w:t>
      </w:r>
      <w:r w:rsidRPr="00357EBB">
        <w:rPr>
          <w:rFonts w:ascii="Times New Roman" w:eastAsia="Times New Roman" w:hAnsi="Times New Roman" w:cs="Times New Roman"/>
          <w:color w:val="000000" w:themeColor="text1"/>
          <w:sz w:val="28"/>
          <w:szCs w:val="28"/>
          <w:lang w:eastAsia="ru-RU"/>
        </w:rPr>
        <w:t>Закономерности взаимодействия агрохимических свойств чернозёмных </w:t>
      </w:r>
      <w:r w:rsidRPr="00357EBB">
        <w:rPr>
          <w:rFonts w:ascii="Times New Roman" w:eastAsia="Times New Roman" w:hAnsi="Times New Roman" w:cs="Times New Roman"/>
          <w:bCs/>
          <w:color w:val="000000" w:themeColor="text1"/>
          <w:sz w:val="28"/>
          <w:szCs w:val="28"/>
          <w:lang w:eastAsia="ru-RU"/>
        </w:rPr>
        <w:t>почв</w:t>
      </w:r>
      <w:r w:rsidRPr="00357EBB">
        <w:rPr>
          <w:rFonts w:ascii="Times New Roman" w:eastAsia="Times New Roman" w:hAnsi="Times New Roman" w:cs="Times New Roman"/>
          <w:color w:val="000000" w:themeColor="text1"/>
          <w:sz w:val="28"/>
          <w:szCs w:val="28"/>
          <w:lang w:eastAsia="ru-RU"/>
        </w:rPr>
        <w:t> и доз минеральных </w:t>
      </w:r>
      <w:r w:rsidRPr="00357EBB">
        <w:rPr>
          <w:rFonts w:ascii="Times New Roman" w:eastAsia="Times New Roman" w:hAnsi="Times New Roman" w:cs="Times New Roman"/>
          <w:bCs/>
          <w:color w:val="000000" w:themeColor="text1"/>
          <w:sz w:val="28"/>
          <w:szCs w:val="28"/>
          <w:lang w:eastAsia="ru-RU"/>
        </w:rPr>
        <w:t>удобрений</w:t>
      </w:r>
      <w:r w:rsidRPr="00357EBB">
        <w:rPr>
          <w:rFonts w:ascii="Times New Roman" w:eastAsia="Times New Roman" w:hAnsi="Times New Roman" w:cs="Times New Roman"/>
          <w:color w:val="000000" w:themeColor="text1"/>
          <w:sz w:val="28"/>
          <w:szCs w:val="28"/>
          <w:lang w:eastAsia="ru-RU"/>
        </w:rPr>
        <w:t> при формировании </w:t>
      </w:r>
      <w:r w:rsidRPr="00357EBB">
        <w:rPr>
          <w:rFonts w:ascii="Times New Roman" w:eastAsia="Times New Roman" w:hAnsi="Times New Roman" w:cs="Times New Roman"/>
          <w:bCs/>
          <w:color w:val="000000" w:themeColor="text1"/>
          <w:sz w:val="28"/>
          <w:szCs w:val="28"/>
          <w:lang w:eastAsia="ru-RU"/>
        </w:rPr>
        <w:t>продуктивности</w:t>
      </w:r>
      <w:r w:rsidRPr="00357EBB">
        <w:rPr>
          <w:rFonts w:ascii="Times New Roman" w:eastAsia="Times New Roman" w:hAnsi="Times New Roman" w:cs="Times New Roman"/>
          <w:color w:val="000000" w:themeColor="text1"/>
          <w:sz w:val="28"/>
          <w:szCs w:val="28"/>
          <w:lang w:eastAsia="ru-RU"/>
        </w:rPr>
        <w:t> </w:t>
      </w:r>
      <w:r w:rsidRPr="00357EBB">
        <w:rPr>
          <w:rFonts w:ascii="Times New Roman" w:eastAsia="Times New Roman" w:hAnsi="Times New Roman" w:cs="Times New Roman"/>
          <w:bCs/>
          <w:color w:val="000000" w:themeColor="text1"/>
          <w:sz w:val="28"/>
          <w:szCs w:val="28"/>
          <w:lang w:eastAsia="ru-RU"/>
        </w:rPr>
        <w:t>сахарной</w:t>
      </w:r>
      <w:r w:rsidRPr="00357EBB">
        <w:rPr>
          <w:rFonts w:ascii="Times New Roman" w:eastAsia="Times New Roman" w:hAnsi="Times New Roman" w:cs="Times New Roman"/>
          <w:color w:val="000000" w:themeColor="text1"/>
          <w:sz w:val="28"/>
          <w:szCs w:val="28"/>
          <w:lang w:eastAsia="ru-RU"/>
        </w:rPr>
        <w:t xml:space="preserve"> свёклы: диссертация кандидата биологических наук. - Москва, 2015. - 138 с. </w:t>
      </w:r>
    </w:p>
    <w:p w14:paraId="6578095B" w14:textId="77777777" w:rsidR="0002397D" w:rsidRPr="00357EBB" w:rsidRDefault="0002397D" w:rsidP="0002397D">
      <w:pPr>
        <w:pStyle w:val="a4"/>
        <w:numPr>
          <w:ilvl w:val="0"/>
          <w:numId w:val="21"/>
        </w:numPr>
        <w:shd w:val="clear" w:color="auto" w:fill="FFFFFF"/>
        <w:tabs>
          <w:tab w:val="left" w:pos="1134"/>
        </w:tabs>
        <w:spacing w:after="0" w:line="240" w:lineRule="auto"/>
        <w:ind w:left="0" w:firstLine="567"/>
        <w:jc w:val="both"/>
        <w:rPr>
          <w:rFonts w:ascii="Times New Roman" w:eastAsia="Times New Roman" w:hAnsi="Times New Roman" w:cs="Times New Roman"/>
          <w:color w:val="000000" w:themeColor="text1"/>
          <w:sz w:val="28"/>
          <w:szCs w:val="28"/>
          <w:lang w:eastAsia="ru-RU"/>
        </w:rPr>
      </w:pPr>
      <w:r w:rsidRPr="00357EBB">
        <w:rPr>
          <w:rFonts w:ascii="Times New Roman" w:eastAsia="Times New Roman" w:hAnsi="Times New Roman" w:cs="Times New Roman"/>
          <w:bCs/>
          <w:color w:val="000000" w:themeColor="text1"/>
          <w:sz w:val="28"/>
          <w:szCs w:val="28"/>
          <w:lang w:eastAsia="ru-RU"/>
        </w:rPr>
        <w:t>Супрун С.В. Влияние</w:t>
      </w:r>
      <w:r w:rsidRPr="00357EBB">
        <w:rPr>
          <w:rFonts w:ascii="Times New Roman" w:eastAsia="Times New Roman" w:hAnsi="Times New Roman" w:cs="Times New Roman"/>
          <w:color w:val="000000" w:themeColor="text1"/>
          <w:sz w:val="28"/>
          <w:szCs w:val="28"/>
          <w:lang w:eastAsia="ru-RU"/>
        </w:rPr>
        <w:t> антропогенных факторов на плодородие </w:t>
      </w:r>
      <w:r w:rsidRPr="00357EBB">
        <w:rPr>
          <w:rFonts w:ascii="Times New Roman" w:eastAsia="Times New Roman" w:hAnsi="Times New Roman" w:cs="Times New Roman"/>
          <w:bCs/>
          <w:color w:val="000000" w:themeColor="text1"/>
          <w:sz w:val="28"/>
          <w:szCs w:val="28"/>
          <w:lang w:eastAsia="ru-RU"/>
        </w:rPr>
        <w:t>почвы</w:t>
      </w:r>
      <w:r w:rsidRPr="00357EBB">
        <w:rPr>
          <w:rFonts w:ascii="Times New Roman" w:eastAsia="Times New Roman" w:hAnsi="Times New Roman" w:cs="Times New Roman"/>
          <w:color w:val="000000" w:themeColor="text1"/>
          <w:sz w:val="28"/>
          <w:szCs w:val="28"/>
          <w:lang w:eastAsia="ru-RU"/>
        </w:rPr>
        <w:t>, урожайность и качество корнеплодов </w:t>
      </w:r>
      <w:r w:rsidRPr="00357EBB">
        <w:rPr>
          <w:rFonts w:ascii="Times New Roman" w:eastAsia="Times New Roman" w:hAnsi="Times New Roman" w:cs="Times New Roman"/>
          <w:bCs/>
          <w:color w:val="000000" w:themeColor="text1"/>
          <w:sz w:val="28"/>
          <w:szCs w:val="28"/>
          <w:lang w:eastAsia="ru-RU"/>
        </w:rPr>
        <w:t>сахарной</w:t>
      </w:r>
      <w:r w:rsidRPr="00357EBB">
        <w:rPr>
          <w:rFonts w:ascii="Times New Roman" w:eastAsia="Times New Roman" w:hAnsi="Times New Roman" w:cs="Times New Roman"/>
          <w:color w:val="000000" w:themeColor="text1"/>
          <w:sz w:val="28"/>
          <w:szCs w:val="28"/>
          <w:lang w:eastAsia="ru-RU"/>
        </w:rPr>
        <w:t> </w:t>
      </w:r>
      <w:r w:rsidRPr="00357EBB">
        <w:rPr>
          <w:rFonts w:ascii="Times New Roman" w:eastAsia="Times New Roman" w:hAnsi="Times New Roman" w:cs="Times New Roman"/>
          <w:bCs/>
          <w:color w:val="000000" w:themeColor="text1"/>
          <w:sz w:val="28"/>
          <w:szCs w:val="28"/>
          <w:lang w:eastAsia="ru-RU"/>
        </w:rPr>
        <w:t>свеклы</w:t>
      </w:r>
      <w:r w:rsidRPr="00357EBB">
        <w:rPr>
          <w:rFonts w:ascii="Times New Roman" w:eastAsia="Times New Roman" w:hAnsi="Times New Roman" w:cs="Times New Roman"/>
          <w:color w:val="000000" w:themeColor="text1"/>
          <w:sz w:val="28"/>
          <w:szCs w:val="28"/>
          <w:lang w:eastAsia="ru-RU"/>
        </w:rPr>
        <w:t>: диссертация кандидата сельскохозяйственных наук: - Каменная Степь, 2008. - 192 с.</w:t>
      </w:r>
    </w:p>
    <w:p w14:paraId="490BCAE4"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lang w:val="en-US"/>
        </w:rPr>
      </w:pPr>
      <w:r w:rsidRPr="00357EBB">
        <w:rPr>
          <w:rFonts w:ascii="Times New Roman" w:hAnsi="Times New Roman"/>
          <w:color w:val="000000" w:themeColor="text1"/>
          <w:sz w:val="28"/>
          <w:szCs w:val="28"/>
          <w:lang w:val="en-US"/>
        </w:rPr>
        <w:t>Morghan J. Soil fertility research. Sugar beet research and extension regorts. – 1990. – PP.90-94.</w:t>
      </w:r>
    </w:p>
    <w:p w14:paraId="647356B5"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lang w:val="en-US"/>
        </w:rPr>
      </w:pPr>
      <w:r w:rsidRPr="00357EBB">
        <w:rPr>
          <w:rFonts w:ascii="Times New Roman" w:hAnsi="Times New Roman"/>
          <w:color w:val="000000" w:themeColor="text1"/>
          <w:sz w:val="28"/>
          <w:szCs w:val="28"/>
          <w:lang w:val="en-US"/>
        </w:rPr>
        <w:t>Orlovius K. Effect of potassium supply of the yield and quality of sugar beet. Potash review subject 7: Root and tuber crops. – Intern. Potash inst. – 1990. – P. 66-68.</w:t>
      </w:r>
    </w:p>
    <w:p w14:paraId="37D23B57"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en-US"/>
        </w:rPr>
        <w:t xml:space="preserve">Perumal Rani. Soil health is the best basis. // JLEIA Newalett. – 1993.- </w:t>
      </w:r>
      <w:r w:rsidRPr="00357EBB">
        <w:rPr>
          <w:rFonts w:ascii="Times New Roman" w:hAnsi="Times New Roman"/>
          <w:color w:val="000000" w:themeColor="text1"/>
          <w:sz w:val="28"/>
          <w:szCs w:val="28"/>
          <w:lang w:val="kk-KZ"/>
        </w:rPr>
        <w:t xml:space="preserve"> №2. – Р.10.</w:t>
      </w:r>
    </w:p>
    <w:p w14:paraId="173B4D6D"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Квасов В.А. Влияние удобрений на урожайность и качество сахарной свеклы. // Химизация сельского хозяйства. – 1992. - № 3. – С.9-13.</w:t>
      </w:r>
    </w:p>
    <w:p w14:paraId="591619C0"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 xml:space="preserve">Ступаков А.Г. Калийные удобрения на западе ЦЧР.  // Сахарная свекла. – 2000. - № 11. – С.15-16. </w:t>
      </w:r>
    </w:p>
    <w:p w14:paraId="3FE6BBB5"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 xml:space="preserve">Петров В.А. Свекловодство. – М.: Колос, 1981. – 224 с. </w:t>
      </w:r>
    </w:p>
    <w:p w14:paraId="11BBEA3F"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Малюга Н.Г. Рост, развитие и урожайность сахарной свеклы в зависимости от системы удобрения на выщелоченном черноземе Западного  Предкавказья. // Особенности формировнаия урожая сельскохозяйственных культур в зависимости от условий выращивания: Труды КубГАУ. – вып. 355(363). – Краснодар, 1993. – С. 61-64.</w:t>
      </w:r>
    </w:p>
    <w:p w14:paraId="71161E0B"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shd w:val="clear" w:color="auto" w:fill="FFFFFF"/>
        </w:rPr>
        <w:t>Бобренко И. А., Гоман</w:t>
      </w:r>
      <w:r w:rsidRPr="00357EBB">
        <w:rPr>
          <w:rStyle w:val="ae"/>
          <w:rFonts w:ascii="Times New Roman" w:hAnsi="Times New Roman" w:cs="Times New Roman"/>
          <w:bCs/>
          <w:color w:val="000000" w:themeColor="text1"/>
          <w:sz w:val="28"/>
          <w:szCs w:val="28"/>
          <w:shd w:val="clear" w:color="auto" w:fill="FFFFFF"/>
        </w:rPr>
        <w:t xml:space="preserve"> Н</w:t>
      </w:r>
      <w:r w:rsidRPr="00357EBB">
        <w:rPr>
          <w:rFonts w:ascii="Times New Roman" w:hAnsi="Times New Roman" w:cs="Times New Roman"/>
          <w:color w:val="000000" w:themeColor="text1"/>
          <w:sz w:val="28"/>
          <w:szCs w:val="28"/>
          <w:shd w:val="clear" w:color="auto" w:fill="FFFFFF"/>
        </w:rPr>
        <w:t xml:space="preserve">. В., Склярова </w:t>
      </w:r>
      <w:r w:rsidRPr="00357EBB">
        <w:rPr>
          <w:rStyle w:val="ae"/>
          <w:rFonts w:ascii="Times New Roman" w:hAnsi="Times New Roman" w:cs="Times New Roman"/>
          <w:bCs/>
          <w:color w:val="000000" w:themeColor="text1"/>
          <w:sz w:val="28"/>
          <w:szCs w:val="28"/>
          <w:shd w:val="clear" w:color="auto" w:fill="FFFFFF"/>
        </w:rPr>
        <w:t>М</w:t>
      </w:r>
      <w:r w:rsidRPr="00357EBB">
        <w:rPr>
          <w:rFonts w:ascii="Times New Roman" w:hAnsi="Times New Roman" w:cs="Times New Roman"/>
          <w:color w:val="000000" w:themeColor="text1"/>
          <w:sz w:val="28"/>
          <w:szCs w:val="28"/>
          <w:shd w:val="clear" w:color="auto" w:fill="FFFFFF"/>
        </w:rPr>
        <w:t xml:space="preserve">. А. </w:t>
      </w:r>
      <w:r w:rsidRPr="009D3BF8">
        <w:rPr>
          <w:rStyle w:val="ae"/>
          <w:rFonts w:ascii="Times New Roman" w:hAnsi="Times New Roman" w:cs="Times New Roman"/>
          <w:bCs/>
          <w:i w:val="0"/>
          <w:color w:val="000000" w:themeColor="text1"/>
          <w:sz w:val="28"/>
          <w:szCs w:val="28"/>
          <w:shd w:val="clear" w:color="auto" w:fill="FFFFFF"/>
        </w:rPr>
        <w:t>Агрохимия</w:t>
      </w:r>
      <w:r w:rsidRPr="009D3BF8">
        <w:rPr>
          <w:rFonts w:ascii="Times New Roman" w:hAnsi="Times New Roman" w:cs="Times New Roman"/>
          <w:i/>
          <w:color w:val="000000" w:themeColor="text1"/>
          <w:sz w:val="28"/>
          <w:szCs w:val="28"/>
          <w:shd w:val="clear" w:color="auto" w:fill="FFFFFF"/>
        </w:rPr>
        <w:t>.</w:t>
      </w:r>
      <w:r w:rsidRPr="00357EBB">
        <w:rPr>
          <w:rFonts w:ascii="Times New Roman" w:hAnsi="Times New Roman" w:cs="Times New Roman"/>
          <w:color w:val="000000" w:themeColor="text1"/>
          <w:sz w:val="28"/>
          <w:szCs w:val="28"/>
          <w:shd w:val="clear" w:color="auto" w:fill="FFFFFF"/>
        </w:rPr>
        <w:t xml:space="preserve"> – Омск: Омский ГАУ, 2022. – 159 с.</w:t>
      </w:r>
    </w:p>
    <w:p w14:paraId="788B7DCF"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Мязин Н.Г. Влияние длительного применения удобрений на продуктивность севооборота и качество продукции на черноземе типичном. // Агрохимия. – 1993. - № 5. – С. 26-30.</w:t>
      </w:r>
    </w:p>
    <w:p w14:paraId="1A666B1B" w14:textId="77777777" w:rsidR="0002397D" w:rsidRPr="00357EBB" w:rsidRDefault="0002397D" w:rsidP="0002397D">
      <w:pPr>
        <w:pStyle w:val="a4"/>
        <w:widowControl w:val="0"/>
        <w:numPr>
          <w:ilvl w:val="0"/>
          <w:numId w:val="21"/>
        </w:numPr>
        <w:tabs>
          <w:tab w:val="left" w:pos="1134"/>
          <w:tab w:val="left" w:pos="1276"/>
        </w:tabs>
        <w:autoSpaceDE w:val="0"/>
        <w:autoSpaceDN w:val="0"/>
        <w:adjustRightInd w:val="0"/>
        <w:spacing w:after="0" w:line="240" w:lineRule="auto"/>
        <w:ind w:left="0" w:firstLine="567"/>
        <w:jc w:val="both"/>
        <w:rPr>
          <w:rFonts w:ascii="Times New Roman" w:hAnsi="Times New Roman"/>
          <w:color w:val="000000" w:themeColor="text1"/>
          <w:sz w:val="28"/>
          <w:szCs w:val="28"/>
          <w:lang w:val="kk-KZ"/>
        </w:rPr>
      </w:pPr>
      <w:r w:rsidRPr="00357EBB">
        <w:rPr>
          <w:rFonts w:ascii="Times New Roman" w:hAnsi="Times New Roman"/>
          <w:color w:val="000000" w:themeColor="text1"/>
          <w:sz w:val="28"/>
          <w:szCs w:val="28"/>
          <w:lang w:val="kk-KZ"/>
        </w:rPr>
        <w:t>Кравцов Н.П. Метеофакторы и продуктивность сахарной свеклы. // Сахарная свекла. 1991. - №6. – С.26-27.</w:t>
      </w:r>
    </w:p>
    <w:p w14:paraId="6627BCDA" w14:textId="77777777" w:rsidR="0002397D" w:rsidRPr="00357EBB" w:rsidRDefault="0002397D" w:rsidP="0002397D">
      <w:pPr>
        <w:pStyle w:val="a4"/>
        <w:numPr>
          <w:ilvl w:val="0"/>
          <w:numId w:val="21"/>
        </w:numPr>
        <w:tabs>
          <w:tab w:val="left" w:pos="568"/>
          <w:tab w:val="left" w:pos="1134"/>
        </w:tabs>
        <w:spacing w:after="0" w:line="240" w:lineRule="auto"/>
        <w:ind w:left="0" w:firstLine="568"/>
        <w:jc w:val="both"/>
        <w:rPr>
          <w:rFonts w:ascii="Times New Roman" w:eastAsia="Calibri" w:hAnsi="Times New Roman" w:cs="Times New Roman"/>
          <w:color w:val="000000" w:themeColor="text1"/>
          <w:sz w:val="28"/>
          <w:szCs w:val="28"/>
        </w:rPr>
      </w:pPr>
      <w:r w:rsidRPr="00357EBB">
        <w:rPr>
          <w:rFonts w:ascii="Times New Roman" w:eastAsia="Times New Roman" w:hAnsi="Times New Roman" w:cs="Times New Roman"/>
          <w:bCs/>
          <w:color w:val="000000" w:themeColor="text1"/>
          <w:sz w:val="28"/>
          <w:szCs w:val="28"/>
          <w:lang w:val="kk-KZ" w:eastAsia="ru-RU"/>
        </w:rPr>
        <w:t>Умбетов А.К., Балгабаев А.М., Шибикеева</w:t>
      </w:r>
      <w:r w:rsidRPr="00357EBB">
        <w:rPr>
          <w:rFonts w:ascii="Times New Roman" w:eastAsia="Times New Roman" w:hAnsi="Times New Roman" w:cs="Times New Roman"/>
          <w:bCs/>
          <w:color w:val="000000" w:themeColor="text1"/>
          <w:sz w:val="28"/>
          <w:szCs w:val="28"/>
          <w:vertAlign w:val="superscript"/>
          <w:lang w:val="kk-KZ" w:eastAsia="ru-RU"/>
        </w:rPr>
        <w:t xml:space="preserve"> </w:t>
      </w:r>
      <w:r w:rsidRPr="00357EBB">
        <w:rPr>
          <w:rFonts w:ascii="Times New Roman" w:eastAsia="Times New Roman" w:hAnsi="Times New Roman" w:cs="Times New Roman"/>
          <w:bCs/>
          <w:color w:val="000000" w:themeColor="text1"/>
          <w:sz w:val="28"/>
          <w:szCs w:val="28"/>
          <w:lang w:val="kk-KZ" w:eastAsia="ru-RU"/>
        </w:rPr>
        <w:t xml:space="preserve">А.М., </w:t>
      </w:r>
      <w:r w:rsidRPr="00357EBB">
        <w:rPr>
          <w:rFonts w:ascii="Times New Roman" w:eastAsia="Calibri" w:hAnsi="Times New Roman" w:cs="Times New Roman"/>
          <w:color w:val="000000" w:themeColor="text1"/>
          <w:sz w:val="28"/>
          <w:szCs w:val="28"/>
          <w:lang w:val="kk-KZ"/>
        </w:rPr>
        <w:t xml:space="preserve">Жақсыбаева Г.С.  </w:t>
      </w:r>
      <w:r w:rsidRPr="00357EBB">
        <w:rPr>
          <w:rFonts w:ascii="Times New Roman" w:eastAsia="Calibri" w:hAnsi="Times New Roman" w:cs="Times New Roman"/>
          <w:color w:val="000000" w:themeColor="text1"/>
          <w:sz w:val="28"/>
          <w:szCs w:val="28"/>
        </w:rPr>
        <w:t>Динамика плодородия почв предгорной зоны Илийского Алатау в зависимости от антропогенных воздействий</w:t>
      </w:r>
      <w:r w:rsidRPr="00357EBB">
        <w:rPr>
          <w:rFonts w:ascii="Times New Roman" w:eastAsia="Calibri" w:hAnsi="Times New Roman" w:cs="Times New Roman"/>
          <w:color w:val="000000" w:themeColor="text1"/>
          <w:sz w:val="28"/>
          <w:szCs w:val="28"/>
          <w:lang w:val="kk-KZ"/>
        </w:rPr>
        <w:t>. Международный журнал «Наука и мир»</w:t>
      </w:r>
      <w:r w:rsidRPr="00357EBB">
        <w:rPr>
          <w:rFonts w:ascii="Times New Roman" w:eastAsia="Calibri" w:hAnsi="Times New Roman" w:cs="Times New Roman"/>
          <w:color w:val="000000" w:themeColor="text1"/>
          <w:sz w:val="28"/>
          <w:szCs w:val="28"/>
        </w:rPr>
        <w:t>. №3(67), 2019. – С.64-67.</w:t>
      </w:r>
    </w:p>
    <w:p w14:paraId="1D84F36E" w14:textId="77777777" w:rsidR="0002397D" w:rsidRPr="00357EBB" w:rsidRDefault="0002397D" w:rsidP="0002397D">
      <w:pPr>
        <w:pStyle w:val="a4"/>
        <w:numPr>
          <w:ilvl w:val="0"/>
          <w:numId w:val="21"/>
        </w:numPr>
        <w:tabs>
          <w:tab w:val="left" w:pos="568"/>
          <w:tab w:val="left" w:pos="1134"/>
        </w:tabs>
        <w:spacing w:after="0" w:line="240" w:lineRule="auto"/>
        <w:ind w:left="0" w:firstLine="568"/>
        <w:jc w:val="both"/>
        <w:rPr>
          <w:rFonts w:ascii="Times New Roman" w:eastAsia="Calibri" w:hAnsi="Times New Roman" w:cs="Times New Roman"/>
          <w:color w:val="000000" w:themeColor="text1"/>
          <w:sz w:val="28"/>
          <w:szCs w:val="28"/>
          <w:lang w:val="kk-KZ"/>
        </w:rPr>
      </w:pPr>
      <w:r w:rsidRPr="00357EBB">
        <w:rPr>
          <w:rFonts w:ascii="Times New Roman" w:eastAsia="Times New Roman" w:hAnsi="Times New Roman" w:cs="Times New Roman"/>
          <w:bCs/>
          <w:color w:val="000000" w:themeColor="text1"/>
          <w:sz w:val="28"/>
          <w:szCs w:val="28"/>
          <w:lang w:val="kk-KZ" w:eastAsia="ru-RU"/>
        </w:rPr>
        <w:t>Умбетов А.К., Балгабаев А.М., Шибикеева</w:t>
      </w:r>
      <w:r w:rsidRPr="00357EBB">
        <w:rPr>
          <w:rFonts w:ascii="Times New Roman" w:eastAsia="Times New Roman" w:hAnsi="Times New Roman" w:cs="Times New Roman"/>
          <w:bCs/>
          <w:color w:val="000000" w:themeColor="text1"/>
          <w:sz w:val="28"/>
          <w:szCs w:val="28"/>
          <w:vertAlign w:val="superscript"/>
          <w:lang w:val="kk-KZ" w:eastAsia="ru-RU"/>
        </w:rPr>
        <w:t xml:space="preserve"> </w:t>
      </w:r>
      <w:r w:rsidRPr="00357EBB">
        <w:rPr>
          <w:rFonts w:ascii="Times New Roman" w:eastAsia="Times New Roman" w:hAnsi="Times New Roman" w:cs="Times New Roman"/>
          <w:bCs/>
          <w:color w:val="000000" w:themeColor="text1"/>
          <w:sz w:val="28"/>
          <w:szCs w:val="28"/>
          <w:lang w:val="kk-KZ" w:eastAsia="ru-RU"/>
        </w:rPr>
        <w:t xml:space="preserve">А.М., </w:t>
      </w:r>
      <w:r w:rsidRPr="00357EBB">
        <w:rPr>
          <w:rFonts w:ascii="Times New Roman" w:eastAsia="Calibri" w:hAnsi="Times New Roman" w:cs="Times New Roman"/>
          <w:color w:val="000000" w:themeColor="text1"/>
          <w:sz w:val="28"/>
          <w:szCs w:val="28"/>
          <w:lang w:val="kk-KZ"/>
        </w:rPr>
        <w:t xml:space="preserve">Жақсыбаева Г.С.  Динамика минеральных и органических фосфатов в различных типах почв предгорной зоны Илийского Алатау в процессе естественного и антропогенного воздействия. Журнал «Почвоведение и агрохимия», </w:t>
      </w:r>
      <w:r w:rsidRPr="00357EBB">
        <w:rPr>
          <w:rFonts w:ascii="Times New Roman" w:eastAsia="Calibri" w:hAnsi="Times New Roman" w:cs="Times New Roman"/>
          <w:color w:val="000000" w:themeColor="text1"/>
          <w:sz w:val="28"/>
          <w:szCs w:val="28"/>
        </w:rPr>
        <w:t>№2</w:t>
      </w:r>
      <w:r w:rsidRPr="00357EBB">
        <w:rPr>
          <w:rFonts w:ascii="Times New Roman" w:eastAsia="Calibri" w:hAnsi="Times New Roman" w:cs="Times New Roman"/>
          <w:color w:val="000000" w:themeColor="text1"/>
          <w:sz w:val="28"/>
          <w:szCs w:val="28"/>
          <w:lang w:val="kk-KZ"/>
        </w:rPr>
        <w:t>, 2019. -С.64-74.</w:t>
      </w:r>
    </w:p>
    <w:p w14:paraId="107B7C96" w14:textId="77777777" w:rsidR="0002397D" w:rsidRPr="00357EBB" w:rsidRDefault="0002397D" w:rsidP="0002397D">
      <w:pPr>
        <w:pStyle w:val="a4"/>
        <w:numPr>
          <w:ilvl w:val="0"/>
          <w:numId w:val="21"/>
        </w:numPr>
        <w:tabs>
          <w:tab w:val="left" w:pos="851"/>
          <w:tab w:val="left" w:pos="1134"/>
        </w:tabs>
        <w:spacing w:after="0" w:line="240" w:lineRule="auto"/>
        <w:ind w:left="0" w:firstLine="567"/>
        <w:jc w:val="both"/>
        <w:rPr>
          <w:rFonts w:ascii="Times New Roman" w:eastAsia="Calibri" w:hAnsi="Times New Roman" w:cs="Times New Roman"/>
          <w:color w:val="000000" w:themeColor="text1"/>
          <w:sz w:val="28"/>
          <w:szCs w:val="28"/>
          <w:lang w:val="kk-KZ"/>
        </w:rPr>
      </w:pPr>
      <w:r w:rsidRPr="00357EBB">
        <w:rPr>
          <w:rFonts w:ascii="Times New Roman" w:hAnsi="Times New Roman" w:cs="Times New Roman"/>
          <w:bCs/>
          <w:color w:val="000000" w:themeColor="text1"/>
          <w:sz w:val="28"/>
          <w:szCs w:val="28"/>
          <w:lang w:val="kk-KZ"/>
        </w:rPr>
        <w:t xml:space="preserve">Balgabayev A.M., Umbetov А.К., Shibikeyeva А.М., Zhaksybayeva G.S. </w:t>
      </w:r>
      <w:r w:rsidRPr="00357EBB">
        <w:rPr>
          <w:rFonts w:ascii="Times New Roman" w:hAnsi="Times New Roman" w:cs="Times New Roman"/>
          <w:color w:val="000000" w:themeColor="text1"/>
          <w:sz w:val="28"/>
          <w:szCs w:val="28"/>
          <w:lang w:val="kk-KZ"/>
        </w:rPr>
        <w:t xml:space="preserve"> Phosphate regime of various soil types in the foothill zone of Zailiysky Alatau in </w:t>
      </w:r>
      <w:r w:rsidRPr="00357EBB">
        <w:rPr>
          <w:rFonts w:ascii="Times New Roman" w:hAnsi="Times New Roman" w:cs="Times New Roman"/>
          <w:color w:val="000000" w:themeColor="text1"/>
          <w:sz w:val="28"/>
          <w:szCs w:val="28"/>
          <w:lang w:val="kk-KZ"/>
        </w:rPr>
        <w:lastRenderedPageBreak/>
        <w:t>natural conditions and agricultural use. Научный журнал «Исследование и результаты», №1(085) 2020, -С.374-381.</w:t>
      </w:r>
    </w:p>
    <w:p w14:paraId="6C672DC1" w14:textId="77777777" w:rsidR="0002397D" w:rsidRPr="00357EBB" w:rsidRDefault="0002397D" w:rsidP="0002397D">
      <w:pPr>
        <w:pStyle w:val="a3"/>
        <w:numPr>
          <w:ilvl w:val="0"/>
          <w:numId w:val="21"/>
        </w:numPr>
        <w:tabs>
          <w:tab w:val="left" w:pos="851"/>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kk-KZ"/>
        </w:rPr>
        <w:t>Елешев Р., Салыкова А., Шибикеева А.М.,  Султанова С., Макашева А. Проблема примесей фтора, кадмия, и мышяка в  фосфорных удобрениях //  Материалы м</w:t>
      </w:r>
      <w:r w:rsidRPr="00357EBB">
        <w:rPr>
          <w:rFonts w:ascii="Times New Roman" w:hAnsi="Times New Roman" w:cs="Times New Roman"/>
          <w:color w:val="000000" w:themeColor="text1"/>
          <w:sz w:val="28"/>
          <w:szCs w:val="28"/>
        </w:rPr>
        <w:t>еждународн</w:t>
      </w:r>
      <w:r w:rsidRPr="00357EBB">
        <w:rPr>
          <w:rFonts w:ascii="Times New Roman" w:hAnsi="Times New Roman" w:cs="Times New Roman"/>
          <w:color w:val="000000" w:themeColor="text1"/>
          <w:sz w:val="28"/>
          <w:szCs w:val="28"/>
          <w:lang w:val="kk-KZ"/>
        </w:rPr>
        <w:t>ой</w:t>
      </w:r>
      <w:r w:rsidRPr="00357EBB">
        <w:rPr>
          <w:rFonts w:ascii="Times New Roman" w:hAnsi="Times New Roman" w:cs="Times New Roman"/>
          <w:color w:val="000000" w:themeColor="text1"/>
          <w:sz w:val="28"/>
          <w:szCs w:val="28"/>
        </w:rPr>
        <w:t xml:space="preserve"> научно-практическ</w:t>
      </w:r>
      <w:r w:rsidRPr="00357EBB">
        <w:rPr>
          <w:rFonts w:ascii="Times New Roman" w:hAnsi="Times New Roman" w:cs="Times New Roman"/>
          <w:color w:val="000000" w:themeColor="text1"/>
          <w:sz w:val="28"/>
          <w:szCs w:val="28"/>
          <w:lang w:val="kk-KZ"/>
        </w:rPr>
        <w:t>ой</w:t>
      </w:r>
      <w:r w:rsidRPr="00357EBB">
        <w:rPr>
          <w:rFonts w:ascii="Times New Roman" w:hAnsi="Times New Roman" w:cs="Times New Roman"/>
          <w:color w:val="000000" w:themeColor="text1"/>
          <w:sz w:val="28"/>
          <w:szCs w:val="28"/>
        </w:rPr>
        <w:t xml:space="preserve">  конференци</w:t>
      </w:r>
      <w:r w:rsidRPr="00357EBB">
        <w:rPr>
          <w:rFonts w:ascii="Times New Roman" w:hAnsi="Times New Roman" w:cs="Times New Roman"/>
          <w:color w:val="000000" w:themeColor="text1"/>
          <w:sz w:val="28"/>
          <w:szCs w:val="28"/>
          <w:lang w:val="kk-KZ"/>
        </w:rPr>
        <w:t>и</w:t>
      </w:r>
      <w:r w:rsidRPr="00357EBB">
        <w:rPr>
          <w:rFonts w:ascii="Times New Roman" w:hAnsi="Times New Roman" w:cs="Times New Roman"/>
          <w:color w:val="000000" w:themeColor="text1"/>
          <w:sz w:val="28"/>
          <w:szCs w:val="28"/>
        </w:rPr>
        <w:t xml:space="preserve"> «Перспективные технологии возделывания масличных, </w:t>
      </w:r>
      <w:r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rPr>
        <w:t>зернобобовых культур и регулирование плодородия почвы»</w:t>
      </w:r>
      <w:r w:rsidRPr="00357EBB">
        <w:rPr>
          <w:rFonts w:ascii="Times New Roman" w:hAnsi="Times New Roman" w:cs="Times New Roman"/>
          <w:color w:val="000000" w:themeColor="text1"/>
          <w:sz w:val="28"/>
          <w:szCs w:val="28"/>
          <w:lang w:val="kk-KZ"/>
        </w:rPr>
        <w:t xml:space="preserve">. - </w:t>
      </w:r>
      <w:r w:rsidRPr="00357EBB">
        <w:rPr>
          <w:rFonts w:ascii="Times New Roman" w:hAnsi="Times New Roman" w:cs="Times New Roman"/>
          <w:color w:val="000000" w:themeColor="text1"/>
          <w:sz w:val="28"/>
          <w:szCs w:val="28"/>
        </w:rPr>
        <w:t xml:space="preserve">Алматы, 2013. – С. 350-352. </w:t>
      </w:r>
    </w:p>
    <w:p w14:paraId="4D5325D8" w14:textId="77777777" w:rsidR="0002397D" w:rsidRPr="00357EBB" w:rsidRDefault="0002397D" w:rsidP="0002397D">
      <w:pPr>
        <w:pStyle w:val="a3"/>
        <w:numPr>
          <w:ilvl w:val="0"/>
          <w:numId w:val="21"/>
        </w:numPr>
        <w:tabs>
          <w:tab w:val="left" w:pos="851"/>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Кузнецов Н.И., Дуйшембиев Н.Д., Ахматбеков М.А., Кормилина Е.Г., Карыпкулов Н.А., Мамбетов К.Б. Научные основы системы удобрения культур свекловичных севооборотов Кыргыстана. -  Бишкек: Изд-во Турар, 2003. – С. 112-120.</w:t>
      </w:r>
    </w:p>
    <w:p w14:paraId="09DFBC7E" w14:textId="77777777" w:rsidR="0002397D" w:rsidRPr="00357EBB" w:rsidRDefault="0002397D" w:rsidP="0002397D">
      <w:pPr>
        <w:pStyle w:val="a3"/>
        <w:numPr>
          <w:ilvl w:val="0"/>
          <w:numId w:val="21"/>
        </w:numPr>
        <w:tabs>
          <w:tab w:val="left" w:pos="851"/>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Имангазиев К.И. Агрохимические основы применения удобрений в свекловичном севообороте // Труды Казахского института земледелия. - Алма-Ата: Кайнар, 1970. - Т. 9-10. - С. 26-30.</w:t>
      </w:r>
    </w:p>
    <w:p w14:paraId="674EEC43" w14:textId="77777777" w:rsidR="0002397D" w:rsidRPr="00357EBB" w:rsidRDefault="0002397D" w:rsidP="0002397D">
      <w:pPr>
        <w:pStyle w:val="a3"/>
        <w:numPr>
          <w:ilvl w:val="0"/>
          <w:numId w:val="21"/>
        </w:numPr>
        <w:tabs>
          <w:tab w:val="left" w:pos="851"/>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 xml:space="preserve"> Пономарева А.Т., Попова М.В. Минеральное питание и продуктивность кормовых культур в условиях юго-востока Казахстана // Агрохимия. – 1991. - №1. – С. 67-77.</w:t>
      </w:r>
    </w:p>
    <w:p w14:paraId="59CAB2E9" w14:textId="77777777" w:rsidR="0002397D" w:rsidRPr="00357EBB" w:rsidRDefault="0002397D" w:rsidP="0002397D">
      <w:pPr>
        <w:pStyle w:val="a4"/>
        <w:numPr>
          <w:ilvl w:val="0"/>
          <w:numId w:val="21"/>
        </w:numPr>
        <w:shd w:val="clear" w:color="auto" w:fill="FFFFFF"/>
        <w:tabs>
          <w:tab w:val="left" w:pos="1134"/>
        </w:tabs>
        <w:spacing w:after="0" w:line="240" w:lineRule="auto"/>
        <w:ind w:left="0" w:firstLine="568"/>
        <w:jc w:val="both"/>
        <w:rPr>
          <w:rFonts w:ascii="Times New Roman" w:eastAsia="Times New Roman" w:hAnsi="Times New Roman" w:cs="Times New Roman"/>
          <w:color w:val="000000" w:themeColor="text1"/>
          <w:sz w:val="28"/>
          <w:szCs w:val="28"/>
          <w:lang w:eastAsia="ru-RU"/>
        </w:rPr>
      </w:pPr>
      <w:r w:rsidRPr="00357EBB">
        <w:rPr>
          <w:rFonts w:ascii="Times New Roman" w:eastAsia="Times New Roman" w:hAnsi="Times New Roman" w:cs="Times New Roman"/>
          <w:color w:val="000000" w:themeColor="text1"/>
          <w:sz w:val="28"/>
          <w:szCs w:val="28"/>
          <w:lang w:eastAsia="ru-RU"/>
        </w:rPr>
        <w:t>Агроэкологический вестник. - Воронеж: Воронежский государственный аграрный университет, 2021. – 271 с.</w:t>
      </w:r>
    </w:p>
    <w:p w14:paraId="503E760D" w14:textId="77777777" w:rsidR="0002397D" w:rsidRPr="00357EBB" w:rsidRDefault="0002397D" w:rsidP="0002397D">
      <w:pPr>
        <w:pStyle w:val="a3"/>
        <w:numPr>
          <w:ilvl w:val="0"/>
          <w:numId w:val="21"/>
        </w:numPr>
        <w:tabs>
          <w:tab w:val="left" w:pos="851"/>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Дудкина А.Г., Алексеева В.Н., Курапов В.И. Биологическая активность почвы при длительном применении удобрений в севообороте. Пути увеличения производства сахарной свеклы и сахара. – Воронеж</w:t>
      </w:r>
      <w:r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rPr>
        <w:t>1977. – Т. 6. - С. 63-66.</w:t>
      </w:r>
    </w:p>
    <w:p w14:paraId="0743AFA9" w14:textId="77777777" w:rsidR="0002397D" w:rsidRPr="00357EBB" w:rsidRDefault="0002397D" w:rsidP="0002397D">
      <w:pPr>
        <w:pStyle w:val="a3"/>
        <w:numPr>
          <w:ilvl w:val="0"/>
          <w:numId w:val="21"/>
        </w:numPr>
        <w:tabs>
          <w:tab w:val="left" w:pos="851"/>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t>Шевцова Л.К., Сидорина С.И., Володарская И. Гумусное состояние черноземных почв при длительном применении удобрений // Агрохимия. - 1989. - №12. - С. 41-47.</w:t>
      </w:r>
    </w:p>
    <w:p w14:paraId="4AB69F31" w14:textId="77777777" w:rsidR="0002397D" w:rsidRPr="00357EBB" w:rsidRDefault="0002397D" w:rsidP="0002397D">
      <w:pPr>
        <w:pStyle w:val="a3"/>
        <w:numPr>
          <w:ilvl w:val="0"/>
          <w:numId w:val="21"/>
        </w:numPr>
        <w:tabs>
          <w:tab w:val="left" w:pos="851"/>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shd w:val="clear" w:color="auto" w:fill="FFFFFF"/>
        </w:rPr>
        <w:t>Агрохимия</w:t>
      </w:r>
      <w:r w:rsidRPr="00357EBB">
        <w:rPr>
          <w:rFonts w:ascii="Times New Roman" w:hAnsi="Times New Roman" w:cs="Times New Roman"/>
          <w:color w:val="000000" w:themeColor="text1"/>
          <w:sz w:val="28"/>
          <w:szCs w:val="28"/>
          <w:shd w:val="clear" w:color="auto" w:fill="FFFFFF"/>
          <w:lang w:val="en-US"/>
        </w:rPr>
        <w:t xml:space="preserve">. 2021.  № 5. - 96 </w:t>
      </w:r>
      <w:r w:rsidRPr="00357EBB">
        <w:rPr>
          <w:rFonts w:ascii="Times New Roman" w:hAnsi="Times New Roman" w:cs="Times New Roman"/>
          <w:color w:val="000000" w:themeColor="text1"/>
          <w:sz w:val="28"/>
          <w:szCs w:val="28"/>
          <w:shd w:val="clear" w:color="auto" w:fill="FFFFFF"/>
        </w:rPr>
        <w:t>с</w:t>
      </w:r>
      <w:r w:rsidRPr="00357EBB">
        <w:rPr>
          <w:rFonts w:ascii="Times New Roman" w:hAnsi="Times New Roman" w:cs="Times New Roman"/>
          <w:color w:val="000000" w:themeColor="text1"/>
          <w:sz w:val="28"/>
          <w:szCs w:val="28"/>
          <w:shd w:val="clear" w:color="auto" w:fill="FFFFFF"/>
          <w:lang w:val="en-US"/>
        </w:rPr>
        <w:t>. </w:t>
      </w:r>
    </w:p>
    <w:p w14:paraId="5B05E880" w14:textId="4E751416" w:rsidR="0002397D" w:rsidRPr="00357EBB" w:rsidRDefault="0002397D" w:rsidP="0002397D">
      <w:pPr>
        <w:pStyle w:val="a3"/>
        <w:numPr>
          <w:ilvl w:val="0"/>
          <w:numId w:val="21"/>
        </w:numPr>
        <w:tabs>
          <w:tab w:val="left" w:pos="851"/>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lang w:val="en-US"/>
        </w:rPr>
        <w:t>Volga</w:t>
      </w:r>
      <w:r w:rsidRPr="00357EBB">
        <w:rPr>
          <w:rFonts w:ascii="Times New Roman" w:hAnsi="Times New Roman" w:cs="Times New Roman"/>
          <w:color w:val="000000" w:themeColor="text1"/>
          <w:sz w:val="28"/>
          <w:szCs w:val="28"/>
        </w:rPr>
        <w:t xml:space="preserve"> </w:t>
      </w:r>
      <w:r w:rsidRPr="00357EBB">
        <w:rPr>
          <w:rFonts w:ascii="Times New Roman" w:hAnsi="Times New Roman" w:cs="Times New Roman"/>
          <w:color w:val="000000" w:themeColor="text1"/>
          <w:sz w:val="28"/>
          <w:szCs w:val="28"/>
          <w:lang w:val="en-US"/>
        </w:rPr>
        <w:t>region</w:t>
      </w:r>
      <w:r w:rsidRPr="00357EBB">
        <w:rPr>
          <w:rFonts w:ascii="Times New Roman" w:hAnsi="Times New Roman" w:cs="Times New Roman"/>
          <w:color w:val="000000" w:themeColor="text1"/>
          <w:sz w:val="28"/>
          <w:szCs w:val="28"/>
        </w:rPr>
        <w:t xml:space="preserve"> </w:t>
      </w:r>
      <w:r w:rsidRPr="00357EBB">
        <w:rPr>
          <w:rFonts w:ascii="Times New Roman" w:hAnsi="Times New Roman" w:cs="Times New Roman"/>
          <w:color w:val="000000" w:themeColor="text1"/>
          <w:sz w:val="28"/>
          <w:szCs w:val="28"/>
          <w:lang w:val="en-US"/>
        </w:rPr>
        <w:t>farmland</w:t>
      </w:r>
      <w:r w:rsidRPr="00357EBB">
        <w:rPr>
          <w:rFonts w:ascii="Times New Roman" w:hAnsi="Times New Roman" w:cs="Times New Roman"/>
          <w:color w:val="000000" w:themeColor="text1"/>
          <w:sz w:val="28"/>
          <w:szCs w:val="28"/>
        </w:rPr>
        <w:t xml:space="preserve">. 2019. № 2 (2). - 94 </w:t>
      </w:r>
      <w:r w:rsidRPr="00357EBB">
        <w:rPr>
          <w:rFonts w:ascii="Times New Roman" w:hAnsi="Times New Roman" w:cs="Times New Roman"/>
          <w:color w:val="000000" w:themeColor="text1"/>
          <w:sz w:val="28"/>
          <w:szCs w:val="28"/>
          <w:lang w:val="en-US"/>
        </w:rPr>
        <w:t>c</w:t>
      </w:r>
      <w:r w:rsidRPr="00357EBB">
        <w:rPr>
          <w:rFonts w:ascii="Times New Roman" w:hAnsi="Times New Roman" w:cs="Times New Roman"/>
          <w:color w:val="000000" w:themeColor="text1"/>
          <w:sz w:val="28"/>
          <w:szCs w:val="28"/>
        </w:rPr>
        <w:t>.</w:t>
      </w:r>
    </w:p>
    <w:p w14:paraId="0450D9A8" w14:textId="77777777" w:rsidR="005B1578" w:rsidRPr="00116C1A" w:rsidRDefault="005B1578" w:rsidP="005B1578">
      <w:pPr>
        <w:pStyle w:val="a4"/>
        <w:numPr>
          <w:ilvl w:val="0"/>
          <w:numId w:val="21"/>
        </w:numPr>
        <w:tabs>
          <w:tab w:val="left" w:pos="851"/>
          <w:tab w:val="left" w:pos="1134"/>
        </w:tabs>
        <w:spacing w:after="0" w:line="240" w:lineRule="auto"/>
        <w:ind w:left="0" w:firstLine="567"/>
        <w:jc w:val="both"/>
        <w:rPr>
          <w:rFonts w:ascii="Times New Roman" w:eastAsia="Calibri" w:hAnsi="Times New Roman" w:cs="Times New Roman"/>
          <w:color w:val="000000" w:themeColor="text1"/>
          <w:sz w:val="28"/>
          <w:szCs w:val="28"/>
          <w:lang w:val="kk-KZ"/>
        </w:rPr>
      </w:pPr>
      <w:r w:rsidRPr="00116C1A">
        <w:rPr>
          <w:rFonts w:ascii="Times New Roman" w:hAnsi="Times New Roman" w:cs="Times New Roman"/>
          <w:color w:val="000000" w:themeColor="text1"/>
          <w:sz w:val="28"/>
          <w:szCs w:val="28"/>
          <w:lang w:val="en-US"/>
        </w:rPr>
        <w:t xml:space="preserve">Chen L., Xun W., Sun L., Zhang N., Shen Q., Zhang R. Effect of different long-term fertilization regimes on the viral community in an agricultural soil. European Journal of Soil Biology. 2014. Vol. 62 p. 121–126. </w:t>
      </w:r>
    </w:p>
    <w:p w14:paraId="65ED5523" w14:textId="77777777" w:rsidR="0002397D" w:rsidRPr="00357EBB" w:rsidRDefault="0002397D" w:rsidP="0002397D">
      <w:pPr>
        <w:pStyle w:val="a4"/>
        <w:numPr>
          <w:ilvl w:val="0"/>
          <w:numId w:val="21"/>
        </w:numPr>
        <w:tabs>
          <w:tab w:val="left" w:pos="851"/>
          <w:tab w:val="left" w:pos="1134"/>
        </w:tabs>
        <w:spacing w:after="0" w:line="240" w:lineRule="auto"/>
        <w:ind w:left="0" w:firstLine="567"/>
        <w:jc w:val="both"/>
        <w:rPr>
          <w:rFonts w:ascii="Times New Roman" w:eastAsia="Calibri"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en-US"/>
        </w:rPr>
        <w:t xml:space="preserve">Joner E.J. The effect of long-term fertilization with organic or inorganic fertilizers on mycorrhiza-mediated phosphorus uptake in subterranean clover. Biology and Fertility of Soils. 2000. Vol. 32(5) p. 435–440. </w:t>
      </w:r>
    </w:p>
    <w:p w14:paraId="5CE800BF" w14:textId="77777777" w:rsidR="0002397D" w:rsidRPr="00357EBB" w:rsidRDefault="0002397D" w:rsidP="0002397D">
      <w:pPr>
        <w:pStyle w:val="a4"/>
        <w:numPr>
          <w:ilvl w:val="0"/>
          <w:numId w:val="21"/>
        </w:numPr>
        <w:tabs>
          <w:tab w:val="left" w:pos="851"/>
          <w:tab w:val="left" w:pos="1134"/>
        </w:tabs>
        <w:spacing w:after="0" w:line="240" w:lineRule="auto"/>
        <w:ind w:left="0" w:firstLine="567"/>
        <w:jc w:val="both"/>
        <w:rPr>
          <w:rFonts w:ascii="Times New Roman" w:eastAsia="Calibri"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en-US"/>
        </w:rPr>
        <w:t>Mahfoud Z., Khaldi A., Korichi K. Wastewater reuse and mapping of irrigable soils: Case of Sidi Bel Abbes City, Algeria. Journal of Water and Land Development. 2020.</w:t>
      </w:r>
      <w:r w:rsidRPr="00357EBB">
        <w:rPr>
          <w:rFonts w:ascii="Times New Roman" w:hAnsi="Times New Roman" w:cs="Times New Roman"/>
          <w:color w:val="000000" w:themeColor="text1"/>
          <w:sz w:val="28"/>
          <w:szCs w:val="28"/>
        </w:rPr>
        <w:t xml:space="preserve"> </w:t>
      </w:r>
      <w:r w:rsidRPr="00357EBB">
        <w:rPr>
          <w:rFonts w:ascii="Times New Roman" w:hAnsi="Times New Roman" w:cs="Times New Roman"/>
          <w:color w:val="000000" w:themeColor="text1"/>
          <w:sz w:val="28"/>
          <w:szCs w:val="28"/>
          <w:lang w:val="en-US"/>
        </w:rPr>
        <w:t xml:space="preserve">No.46. </w:t>
      </w:r>
    </w:p>
    <w:p w14:paraId="4B7181D8" w14:textId="77777777" w:rsidR="0002397D" w:rsidRPr="00357EBB" w:rsidRDefault="0002397D" w:rsidP="0002397D">
      <w:pPr>
        <w:pStyle w:val="a4"/>
        <w:numPr>
          <w:ilvl w:val="0"/>
          <w:numId w:val="21"/>
        </w:numPr>
        <w:tabs>
          <w:tab w:val="left" w:pos="851"/>
          <w:tab w:val="left" w:pos="1134"/>
        </w:tabs>
        <w:spacing w:after="0" w:line="240" w:lineRule="auto"/>
        <w:ind w:left="0" w:firstLine="567"/>
        <w:jc w:val="both"/>
        <w:rPr>
          <w:rFonts w:ascii="Times New Roman" w:eastAsia="Calibri"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en-US"/>
        </w:rPr>
        <w:t>Menezes-Blackburn D., Giles C., Darch T., George T.S., Blackwell M., Stutter M., Brown L. Opportunities for mobilizing recalcitrant phosphorus from agricultural soils: A review. Plant and Soil. 2018.</w:t>
      </w:r>
      <w:r w:rsidRPr="00357EBB">
        <w:rPr>
          <w:rFonts w:ascii="Times New Roman" w:hAnsi="Times New Roman" w:cs="Times New Roman"/>
          <w:color w:val="000000" w:themeColor="text1"/>
          <w:sz w:val="28"/>
          <w:szCs w:val="28"/>
        </w:rPr>
        <w:t xml:space="preserve"> </w:t>
      </w:r>
      <w:r w:rsidRPr="00357EBB">
        <w:rPr>
          <w:rFonts w:ascii="Times New Roman" w:hAnsi="Times New Roman" w:cs="Times New Roman"/>
          <w:color w:val="000000" w:themeColor="text1"/>
          <w:sz w:val="28"/>
          <w:szCs w:val="28"/>
          <w:lang w:val="en-US"/>
        </w:rPr>
        <w:t xml:space="preserve">Vol. 427(1–2) p. 5–16. </w:t>
      </w:r>
    </w:p>
    <w:p w14:paraId="5C8F08DE" w14:textId="77777777" w:rsidR="0002397D" w:rsidRPr="00357EBB" w:rsidRDefault="0002397D" w:rsidP="0002397D">
      <w:pPr>
        <w:pStyle w:val="a4"/>
        <w:numPr>
          <w:ilvl w:val="0"/>
          <w:numId w:val="21"/>
        </w:numPr>
        <w:tabs>
          <w:tab w:val="left" w:pos="851"/>
          <w:tab w:val="left" w:pos="1134"/>
        </w:tabs>
        <w:spacing w:after="0" w:line="240" w:lineRule="auto"/>
        <w:ind w:left="0" w:firstLine="567"/>
        <w:jc w:val="both"/>
        <w:rPr>
          <w:rFonts w:ascii="Times New Roman" w:eastAsia="Calibri"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en-US"/>
        </w:rPr>
        <w:t>Nosko B. Modern problems of phosphorus in farming agriculture and ways of their solution. Bulletin of Agricultural Science. 2017.</w:t>
      </w:r>
      <w:r w:rsidRPr="00357EBB">
        <w:rPr>
          <w:rFonts w:ascii="Times New Roman" w:hAnsi="Times New Roman" w:cs="Times New Roman"/>
          <w:color w:val="000000" w:themeColor="text1"/>
          <w:sz w:val="28"/>
          <w:szCs w:val="28"/>
        </w:rPr>
        <w:t xml:space="preserve"> </w:t>
      </w:r>
      <w:r w:rsidRPr="00357EBB">
        <w:rPr>
          <w:rFonts w:ascii="Times New Roman" w:hAnsi="Times New Roman" w:cs="Times New Roman"/>
          <w:color w:val="000000" w:themeColor="text1"/>
          <w:sz w:val="28"/>
          <w:szCs w:val="28"/>
          <w:lang w:val="en-US"/>
        </w:rPr>
        <w:t xml:space="preserve">Vol. 6 p. 5–12. </w:t>
      </w:r>
    </w:p>
    <w:p w14:paraId="7C9069FA" w14:textId="26F85092" w:rsidR="0002397D" w:rsidRPr="00357EBB" w:rsidRDefault="0002397D" w:rsidP="0002397D">
      <w:pPr>
        <w:pStyle w:val="a4"/>
        <w:numPr>
          <w:ilvl w:val="0"/>
          <w:numId w:val="21"/>
        </w:numPr>
        <w:tabs>
          <w:tab w:val="left" w:pos="851"/>
          <w:tab w:val="left" w:pos="1134"/>
        </w:tabs>
        <w:spacing w:after="0" w:line="240" w:lineRule="auto"/>
        <w:ind w:left="0" w:firstLine="567"/>
        <w:jc w:val="both"/>
        <w:rPr>
          <w:rFonts w:ascii="Times New Roman" w:eastAsia="Calibri"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en-US"/>
        </w:rPr>
        <w:t xml:space="preserve">Platts M.J., Leong Y.Y. Soil fertility is a productive capital asset. Agricultural Sciences. 2020. Vol. 11(8) p. 744–776. </w:t>
      </w:r>
    </w:p>
    <w:p w14:paraId="0CB55E34" w14:textId="77777777" w:rsidR="0002397D" w:rsidRPr="00357EBB" w:rsidRDefault="0002397D" w:rsidP="0002397D">
      <w:pPr>
        <w:pStyle w:val="a3"/>
        <w:numPr>
          <w:ilvl w:val="0"/>
          <w:numId w:val="21"/>
        </w:numPr>
        <w:tabs>
          <w:tab w:val="left" w:pos="851"/>
          <w:tab w:val="left" w:pos="1134"/>
        </w:tabs>
        <w:ind w:left="0" w:firstLine="567"/>
        <w:jc w:val="both"/>
        <w:rPr>
          <w:rFonts w:ascii="Times New Roman" w:hAnsi="Times New Roman" w:cs="Times New Roman"/>
          <w:color w:val="000000" w:themeColor="text1"/>
          <w:sz w:val="28"/>
          <w:szCs w:val="28"/>
        </w:rPr>
      </w:pPr>
      <w:r w:rsidRPr="00357EBB">
        <w:rPr>
          <w:rFonts w:ascii="Times New Roman" w:hAnsi="Times New Roman" w:cs="Times New Roman"/>
          <w:color w:val="000000" w:themeColor="text1"/>
          <w:sz w:val="28"/>
          <w:szCs w:val="28"/>
        </w:rPr>
        <w:lastRenderedPageBreak/>
        <w:t xml:space="preserve"> Умбетов А.К. Оптимизация условий минерального питания зерновых культур на богаре юго-востока Казахстана: автореф.  ...  докт. с.-х. наук: 06.01.04. - Алматы. 2000. - 45 с.</w:t>
      </w:r>
    </w:p>
    <w:p w14:paraId="24EBB35B" w14:textId="77777777" w:rsidR="0002397D" w:rsidRPr="00357EBB" w:rsidRDefault="0002397D" w:rsidP="0002397D">
      <w:pPr>
        <w:pStyle w:val="a4"/>
        <w:numPr>
          <w:ilvl w:val="0"/>
          <w:numId w:val="21"/>
        </w:numPr>
        <w:tabs>
          <w:tab w:val="left" w:pos="851"/>
          <w:tab w:val="left" w:pos="993"/>
          <w:tab w:val="left" w:pos="1134"/>
        </w:tabs>
        <w:spacing w:after="0" w:line="240" w:lineRule="auto"/>
        <w:ind w:left="0" w:firstLine="567"/>
        <w:jc w:val="both"/>
        <w:rPr>
          <w:rFonts w:ascii="Times New Roman" w:eastAsia="Calibri" w:hAnsi="Times New Roman" w:cs="Times New Roman"/>
          <w:color w:val="000000" w:themeColor="text1"/>
          <w:sz w:val="28"/>
          <w:szCs w:val="28"/>
          <w:lang w:val="kk-KZ"/>
        </w:rPr>
      </w:pPr>
      <w:r w:rsidRPr="00357EBB">
        <w:rPr>
          <w:rFonts w:ascii="Times New Roman" w:hAnsi="Times New Roman" w:cs="Times New Roman"/>
          <w:bCs/>
          <w:color w:val="000000" w:themeColor="text1"/>
          <w:sz w:val="28"/>
          <w:szCs w:val="28"/>
          <w:lang w:val="kk-KZ"/>
        </w:rPr>
        <w:t xml:space="preserve"> Балғабаев Ә.М., </w:t>
      </w:r>
      <w:r w:rsidRPr="00357EBB">
        <w:rPr>
          <w:rFonts w:ascii="Times New Roman" w:hAnsi="Times New Roman" w:cs="Times New Roman"/>
          <w:iCs/>
          <w:color w:val="000000" w:themeColor="text1"/>
          <w:sz w:val="28"/>
          <w:szCs w:val="28"/>
          <w:lang w:val="kk-KZ"/>
        </w:rPr>
        <w:t xml:space="preserve">Шибикеева А.М., Жақсыбаева Г.С., Бейсенова Г.O., Калиева С.С. </w:t>
      </w:r>
      <w:r w:rsidRPr="00357EBB">
        <w:rPr>
          <w:rFonts w:ascii="Times New Roman" w:hAnsi="Times New Roman" w:cs="Times New Roman"/>
          <w:color w:val="000000" w:themeColor="text1"/>
          <w:sz w:val="28"/>
          <w:szCs w:val="28"/>
          <w:lang w:val="kk-KZ"/>
        </w:rPr>
        <w:t xml:space="preserve">Фосфор тыңайтқыштарын ұзақ мерзім қолданудың ашық-қара қоңыр топырақтың фосфат режимі мен қант қызылшасының өнімділігіне әсері. Журнал «Почвоведение и агрохимия», №4 (декабрь) 2021. </w:t>
      </w:r>
      <w:r w:rsidRPr="00357EBB">
        <w:rPr>
          <w:rFonts w:ascii="Times New Roman" w:eastAsia="Calibri" w:hAnsi="Times New Roman" w:cs="Times New Roman"/>
          <w:color w:val="000000" w:themeColor="text1"/>
          <w:sz w:val="28"/>
          <w:szCs w:val="28"/>
          <w:lang w:val="kk-KZ"/>
        </w:rPr>
        <w:t>– С.</w:t>
      </w:r>
      <w:r w:rsidRPr="00357EBB">
        <w:rPr>
          <w:rFonts w:ascii="Times New Roman" w:hAnsi="Times New Roman" w:cs="Times New Roman"/>
          <w:color w:val="000000" w:themeColor="text1"/>
          <w:sz w:val="28"/>
          <w:szCs w:val="28"/>
          <w:lang w:val="kk-KZ"/>
        </w:rPr>
        <w:t xml:space="preserve"> 58-71.  </w:t>
      </w:r>
    </w:p>
    <w:p w14:paraId="014C61F6" w14:textId="77777777" w:rsidR="0002397D" w:rsidRPr="00357EBB" w:rsidRDefault="0002397D" w:rsidP="0002397D">
      <w:pPr>
        <w:pStyle w:val="a4"/>
        <w:numPr>
          <w:ilvl w:val="0"/>
          <w:numId w:val="21"/>
        </w:numPr>
        <w:tabs>
          <w:tab w:val="left" w:pos="851"/>
          <w:tab w:val="left" w:pos="1134"/>
        </w:tabs>
        <w:spacing w:after="0" w:line="240" w:lineRule="auto"/>
        <w:ind w:left="0" w:firstLine="567"/>
        <w:jc w:val="both"/>
        <w:rPr>
          <w:rFonts w:ascii="Times New Roman" w:eastAsia="Calibri" w:hAnsi="Times New Roman" w:cs="Times New Roman"/>
          <w:color w:val="000000" w:themeColor="text1"/>
          <w:sz w:val="28"/>
          <w:szCs w:val="28"/>
          <w:lang w:val="kk-KZ"/>
        </w:rPr>
      </w:pPr>
      <w:r w:rsidRPr="00357EBB">
        <w:rPr>
          <w:rFonts w:ascii="Times New Roman" w:eastAsia="Times New Roman" w:hAnsi="Times New Roman" w:cs="Times New Roman"/>
          <w:bCs/>
          <w:color w:val="000000" w:themeColor="text1"/>
          <w:sz w:val="28"/>
          <w:szCs w:val="28"/>
          <w:lang w:val="kk-KZ" w:eastAsia="ru-RU"/>
        </w:rPr>
        <w:t>Балгабаев А.М., Умбетов А.К., Рамазанова С.Б., Шибикеева</w:t>
      </w:r>
      <w:r w:rsidRPr="00357EBB">
        <w:rPr>
          <w:rFonts w:ascii="Times New Roman" w:eastAsia="Times New Roman" w:hAnsi="Times New Roman" w:cs="Times New Roman"/>
          <w:bCs/>
          <w:color w:val="000000" w:themeColor="text1"/>
          <w:sz w:val="28"/>
          <w:szCs w:val="28"/>
          <w:vertAlign w:val="superscript"/>
          <w:lang w:val="kk-KZ" w:eastAsia="ru-RU"/>
        </w:rPr>
        <w:t xml:space="preserve"> </w:t>
      </w:r>
      <w:r w:rsidRPr="00357EBB">
        <w:rPr>
          <w:rFonts w:ascii="Times New Roman" w:eastAsia="Times New Roman" w:hAnsi="Times New Roman" w:cs="Times New Roman"/>
          <w:bCs/>
          <w:color w:val="000000" w:themeColor="text1"/>
          <w:sz w:val="28"/>
          <w:szCs w:val="28"/>
          <w:lang w:val="kk-KZ" w:eastAsia="ru-RU"/>
        </w:rPr>
        <w:t xml:space="preserve">А.М., </w:t>
      </w:r>
      <w:r w:rsidRPr="00357EBB">
        <w:rPr>
          <w:rFonts w:ascii="Times New Roman" w:hAnsi="Times New Roman" w:cs="Times New Roman"/>
          <w:color w:val="000000" w:themeColor="text1"/>
          <w:sz w:val="28"/>
          <w:szCs w:val="28"/>
          <w:lang w:val="kk-KZ"/>
        </w:rPr>
        <w:t xml:space="preserve">Жақсыбаева Г.С. </w:t>
      </w:r>
      <w:r w:rsidRPr="00357EBB">
        <w:rPr>
          <w:rFonts w:ascii="Times New Roman" w:hAnsi="Times New Roman" w:cs="Times New Roman"/>
          <w:color w:val="000000" w:themeColor="text1"/>
          <w:sz w:val="28"/>
          <w:szCs w:val="28"/>
        </w:rPr>
        <w:t>Урожайность и качество корней сахарной свеклы в зависимости от уровня обеспеченности фосфором светло-каштановой почвы на юго-востоке Казахстана. //Исследования, результаты. Алматы, №3(83), 2019. – С.160-168.</w:t>
      </w:r>
    </w:p>
    <w:p w14:paraId="6A56BACF" w14:textId="77777777" w:rsidR="0002397D" w:rsidRPr="00357EBB" w:rsidRDefault="0002397D" w:rsidP="0002397D">
      <w:pPr>
        <w:pStyle w:val="a3"/>
        <w:numPr>
          <w:ilvl w:val="0"/>
          <w:numId w:val="21"/>
        </w:numPr>
        <w:tabs>
          <w:tab w:val="left" w:pos="851"/>
          <w:tab w:val="left" w:pos="1134"/>
        </w:tabs>
        <w:ind w:left="0" w:firstLine="567"/>
        <w:jc w:val="both"/>
        <w:rPr>
          <w:rFonts w:ascii="Times New Roman" w:hAnsi="Times New Roman" w:cs="Times New Roman"/>
          <w:color w:val="000000" w:themeColor="text1"/>
          <w:sz w:val="28"/>
          <w:szCs w:val="28"/>
        </w:rPr>
      </w:pPr>
      <w:r w:rsidRPr="00357EBB">
        <w:rPr>
          <w:rFonts w:ascii="Times New Roman" w:eastAsia="Arial Unicode MS" w:hAnsi="Times New Roman"/>
          <w:color w:val="000000" w:themeColor="text1"/>
          <w:sz w:val="28"/>
          <w:szCs w:val="28"/>
        </w:rPr>
        <w:t xml:space="preserve">Елешев Р.Е. Фосфорные удобрения и урожай. </w:t>
      </w:r>
      <w:r w:rsidRPr="00357EBB">
        <w:rPr>
          <w:rFonts w:ascii="Times New Roman" w:hAnsi="Times New Roman"/>
          <w:color w:val="000000" w:themeColor="text1"/>
          <w:sz w:val="28"/>
          <w:szCs w:val="28"/>
        </w:rPr>
        <w:t xml:space="preserve">– </w:t>
      </w:r>
      <w:r w:rsidRPr="00357EBB">
        <w:rPr>
          <w:rFonts w:ascii="Times New Roman" w:eastAsia="Arial Unicode MS" w:hAnsi="Times New Roman"/>
          <w:color w:val="000000" w:themeColor="text1"/>
          <w:sz w:val="28"/>
          <w:szCs w:val="28"/>
        </w:rPr>
        <w:t>Алма-Ата: Кайнар, 1984. –159 с.</w:t>
      </w:r>
    </w:p>
    <w:p w14:paraId="1C4989FE" w14:textId="77777777" w:rsidR="0002397D" w:rsidRPr="00357EBB" w:rsidRDefault="0002397D" w:rsidP="0002397D">
      <w:pPr>
        <w:pStyle w:val="a3"/>
        <w:numPr>
          <w:ilvl w:val="0"/>
          <w:numId w:val="21"/>
        </w:numPr>
        <w:tabs>
          <w:tab w:val="left" w:pos="851"/>
          <w:tab w:val="left" w:pos="1134"/>
        </w:tabs>
        <w:ind w:left="0" w:firstLine="567"/>
        <w:jc w:val="both"/>
        <w:rPr>
          <w:rFonts w:ascii="Times New Roman" w:hAnsi="Times New Roman" w:cs="Times New Roman"/>
          <w:color w:val="000000" w:themeColor="text1"/>
          <w:sz w:val="28"/>
          <w:szCs w:val="28"/>
        </w:rPr>
      </w:pPr>
      <w:r w:rsidRPr="00357EBB">
        <w:rPr>
          <w:rFonts w:ascii="Times New Roman" w:eastAsia="Arial Unicode MS" w:hAnsi="Times New Roman"/>
          <w:color w:val="000000" w:themeColor="text1"/>
          <w:sz w:val="28"/>
          <w:szCs w:val="28"/>
        </w:rPr>
        <w:t>Елешев Р.Е., Иванов A.JI. Фосфорный режим карбонатных почв юго-востока Казахстана и его изменение в связи с применением удобрений. //Агрохимия. -1986. -№2. – С. 25-29.</w:t>
      </w:r>
    </w:p>
    <w:p w14:paraId="4C3F9EB4" w14:textId="6C97C542" w:rsidR="0002397D" w:rsidRPr="00357EBB" w:rsidRDefault="0002397D" w:rsidP="0002397D">
      <w:pPr>
        <w:pStyle w:val="a4"/>
        <w:numPr>
          <w:ilvl w:val="0"/>
          <w:numId w:val="21"/>
        </w:numPr>
        <w:tabs>
          <w:tab w:val="left" w:pos="851"/>
          <w:tab w:val="left" w:pos="1134"/>
        </w:tabs>
        <w:spacing w:after="0" w:line="240" w:lineRule="auto"/>
        <w:ind w:left="0" w:firstLine="567"/>
        <w:jc w:val="both"/>
        <w:rPr>
          <w:rFonts w:ascii="Times New Roman" w:eastAsia="Calibri"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Елешев Р.Е., Балғабаев Ә.М., Умбетов А.К.,</w:t>
      </w:r>
      <w:r w:rsidRPr="00357EBB">
        <w:rPr>
          <w:rFonts w:ascii="Times New Roman" w:hAnsi="Times New Roman" w:cs="Times New Roman"/>
          <w:iCs/>
          <w:color w:val="000000" w:themeColor="text1"/>
          <w:sz w:val="28"/>
          <w:szCs w:val="28"/>
          <w:lang w:val="kk-KZ"/>
        </w:rPr>
        <w:t xml:space="preserve"> Шибикеева А.М., Жақсыбаева Г.С. </w:t>
      </w:r>
      <w:r w:rsidRPr="00357EBB">
        <w:rPr>
          <w:rFonts w:ascii="Times New Roman" w:hAnsi="Times New Roman" w:cs="Times New Roman"/>
          <w:color w:val="000000" w:themeColor="text1"/>
          <w:sz w:val="28"/>
          <w:szCs w:val="28"/>
          <w:lang w:val="kk-KZ"/>
        </w:rPr>
        <w:t xml:space="preserve">Антропогендік әсерлерге байланысты Іле Алатауы тау алды топырақтарының құнарлылығының өзгеруі. </w:t>
      </w:r>
      <w:r w:rsidRPr="00357EBB">
        <w:rPr>
          <w:rFonts w:ascii="Times New Roman" w:eastAsia="Calibri" w:hAnsi="Times New Roman" w:cs="Times New Roman"/>
          <w:color w:val="000000" w:themeColor="text1"/>
          <w:sz w:val="28"/>
          <w:szCs w:val="28"/>
          <w:lang w:val="kk-KZ"/>
        </w:rPr>
        <w:t>Журнал «Почвоведение и агрохимия», №1(март), 2021. – С.5-13.</w:t>
      </w:r>
    </w:p>
    <w:p w14:paraId="6DCB8275" w14:textId="77777777" w:rsidR="0002397D" w:rsidRPr="00357EBB" w:rsidRDefault="0002397D" w:rsidP="0002397D">
      <w:pPr>
        <w:pStyle w:val="a4"/>
        <w:numPr>
          <w:ilvl w:val="0"/>
          <w:numId w:val="21"/>
        </w:numPr>
        <w:tabs>
          <w:tab w:val="left" w:pos="851"/>
          <w:tab w:val="left" w:pos="1134"/>
        </w:tabs>
        <w:spacing w:after="0" w:line="240" w:lineRule="auto"/>
        <w:ind w:left="0" w:firstLine="567"/>
        <w:jc w:val="both"/>
        <w:rPr>
          <w:rFonts w:ascii="Times New Roman" w:eastAsia="Calibri"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en-US"/>
        </w:rPr>
        <w:t>Eleshev R.E., Bakenova Z.B. Changes in the biological activity of chestnut soils upon the long-term application of fertilizers in a rotation with oil-bearing crops. Eurasian Soil Science. 2012.</w:t>
      </w:r>
      <w:r w:rsidRPr="00357EBB">
        <w:rPr>
          <w:rFonts w:ascii="Times New Roman" w:hAnsi="Times New Roman" w:cs="Times New Roman"/>
          <w:color w:val="000000" w:themeColor="text1"/>
          <w:sz w:val="28"/>
          <w:szCs w:val="28"/>
        </w:rPr>
        <w:t xml:space="preserve"> </w:t>
      </w:r>
      <w:r w:rsidRPr="00357EBB">
        <w:rPr>
          <w:rFonts w:ascii="Times New Roman" w:hAnsi="Times New Roman" w:cs="Times New Roman"/>
          <w:color w:val="000000" w:themeColor="text1"/>
          <w:sz w:val="28"/>
          <w:szCs w:val="28"/>
          <w:lang w:val="en-US"/>
        </w:rPr>
        <w:t xml:space="preserve">Vol. 45(11) p. 1081–1085. </w:t>
      </w:r>
    </w:p>
    <w:p w14:paraId="1577581C" w14:textId="2C4D31CA" w:rsidR="0002397D" w:rsidRPr="00357EBB" w:rsidRDefault="0002397D" w:rsidP="0002397D">
      <w:pPr>
        <w:pStyle w:val="a4"/>
        <w:numPr>
          <w:ilvl w:val="0"/>
          <w:numId w:val="21"/>
        </w:numPr>
        <w:tabs>
          <w:tab w:val="left" w:pos="851"/>
          <w:tab w:val="left" w:pos="1134"/>
        </w:tabs>
        <w:spacing w:after="0" w:line="240" w:lineRule="auto"/>
        <w:ind w:left="0" w:firstLine="567"/>
        <w:jc w:val="both"/>
        <w:rPr>
          <w:rFonts w:ascii="Times New Roman" w:eastAsia="Calibri"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en-US"/>
        </w:rPr>
        <w:t xml:space="preserve">Shibikeyeva A.M., Yeleshev R.Y., Kaldybayev S., Malimbayeva A.D. Influence of long-term use of phosphate fertilizers on accumulation of various forms of phosphates in brown soils and influence of levels of available phosphates on crop yield in crop rotation. Biosciences Biotechnology Research Asia. 2015. Vol. 12(1) p. 111–118. </w:t>
      </w:r>
    </w:p>
    <w:p w14:paraId="3FB83988" w14:textId="77777777" w:rsidR="0002397D" w:rsidRPr="00357EBB" w:rsidRDefault="0002397D" w:rsidP="0002397D">
      <w:pPr>
        <w:pStyle w:val="a4"/>
        <w:numPr>
          <w:ilvl w:val="0"/>
          <w:numId w:val="21"/>
        </w:numPr>
        <w:tabs>
          <w:tab w:val="left" w:pos="851"/>
          <w:tab w:val="left" w:pos="1134"/>
        </w:tabs>
        <w:spacing w:after="0" w:line="240" w:lineRule="auto"/>
        <w:ind w:left="0" w:firstLine="567"/>
        <w:jc w:val="both"/>
        <w:rPr>
          <w:rFonts w:ascii="Times New Roman" w:eastAsia="Calibri" w:hAnsi="Times New Roman" w:cs="Times New Roman"/>
          <w:color w:val="000000" w:themeColor="text1"/>
          <w:sz w:val="28"/>
          <w:szCs w:val="28"/>
          <w:lang w:val="kk-KZ"/>
        </w:rPr>
      </w:pPr>
      <w:r w:rsidRPr="00357EBB">
        <w:rPr>
          <w:rFonts w:ascii="Times New Roman" w:eastAsia="Times New Roman" w:hAnsi="Times New Roman" w:cs="Times New Roman"/>
          <w:bCs/>
          <w:color w:val="000000" w:themeColor="text1"/>
          <w:sz w:val="28"/>
          <w:szCs w:val="28"/>
          <w:lang w:val="kk-KZ" w:eastAsia="ru-RU"/>
        </w:rPr>
        <w:t>Балгабаев А.М., Умбетов А.К., Шибикеева</w:t>
      </w:r>
      <w:r w:rsidRPr="00357EBB">
        <w:rPr>
          <w:rFonts w:ascii="Times New Roman" w:eastAsia="Times New Roman" w:hAnsi="Times New Roman" w:cs="Times New Roman"/>
          <w:bCs/>
          <w:color w:val="000000" w:themeColor="text1"/>
          <w:sz w:val="28"/>
          <w:szCs w:val="28"/>
          <w:vertAlign w:val="superscript"/>
          <w:lang w:val="kk-KZ" w:eastAsia="ru-RU"/>
        </w:rPr>
        <w:t xml:space="preserve"> </w:t>
      </w:r>
      <w:r w:rsidRPr="00357EBB">
        <w:rPr>
          <w:rFonts w:ascii="Times New Roman" w:eastAsia="Times New Roman" w:hAnsi="Times New Roman" w:cs="Times New Roman"/>
          <w:bCs/>
          <w:color w:val="000000" w:themeColor="text1"/>
          <w:sz w:val="28"/>
          <w:szCs w:val="28"/>
          <w:lang w:val="kk-KZ" w:eastAsia="ru-RU"/>
        </w:rPr>
        <w:t xml:space="preserve">А.М., </w:t>
      </w:r>
      <w:r w:rsidRPr="00357EBB">
        <w:rPr>
          <w:rFonts w:ascii="Times New Roman" w:hAnsi="Times New Roman" w:cs="Times New Roman"/>
          <w:color w:val="000000" w:themeColor="text1"/>
          <w:sz w:val="28"/>
          <w:szCs w:val="28"/>
          <w:lang w:val="kk-KZ"/>
        </w:rPr>
        <w:t xml:space="preserve">Жақсыбаева Г.С. </w:t>
      </w:r>
      <w:r w:rsidRPr="00357EBB">
        <w:rPr>
          <w:rFonts w:ascii="Times New Roman" w:hAnsi="Times New Roman" w:cs="Times New Roman"/>
          <w:color w:val="000000" w:themeColor="text1"/>
          <w:sz w:val="28"/>
          <w:szCs w:val="28"/>
        </w:rPr>
        <w:t>Динамика специфических фосфорорганических соединений в различных типах почв вертикальной зональности Илийского Алатау в условиях естественного и антропогенного воздействия</w:t>
      </w:r>
      <w:r w:rsidRPr="00357EBB">
        <w:rPr>
          <w:rFonts w:ascii="Times New Roman" w:hAnsi="Times New Roman" w:cs="Times New Roman"/>
          <w:color w:val="000000" w:themeColor="text1"/>
          <w:sz w:val="28"/>
          <w:szCs w:val="28"/>
          <w:lang w:val="kk-KZ"/>
        </w:rPr>
        <w:t xml:space="preserve">. </w:t>
      </w:r>
      <w:r w:rsidRPr="00357EBB">
        <w:rPr>
          <w:rFonts w:ascii="Times New Roman" w:eastAsia="Calibri" w:hAnsi="Times New Roman" w:cs="Times New Roman"/>
          <w:color w:val="000000" w:themeColor="text1"/>
          <w:sz w:val="28"/>
          <w:szCs w:val="28"/>
          <w:lang w:val="kk-KZ"/>
        </w:rPr>
        <w:t xml:space="preserve"> Международный журнал «Наука и мир»</w:t>
      </w:r>
      <w:r w:rsidRPr="00357EBB">
        <w:rPr>
          <w:rFonts w:ascii="Times New Roman" w:eastAsia="Calibri" w:hAnsi="Times New Roman" w:cs="Times New Roman"/>
          <w:color w:val="000000" w:themeColor="text1"/>
          <w:sz w:val="28"/>
          <w:szCs w:val="28"/>
        </w:rPr>
        <w:t>. №</w:t>
      </w:r>
      <w:r w:rsidRPr="00357EBB">
        <w:rPr>
          <w:rFonts w:ascii="Times New Roman" w:eastAsia="Calibri" w:hAnsi="Times New Roman" w:cs="Times New Roman"/>
          <w:color w:val="000000" w:themeColor="text1"/>
          <w:sz w:val="28"/>
          <w:szCs w:val="28"/>
          <w:lang w:val="kk-KZ"/>
        </w:rPr>
        <w:t>1</w:t>
      </w:r>
      <w:r w:rsidRPr="00357EBB">
        <w:rPr>
          <w:rFonts w:ascii="Times New Roman" w:eastAsia="Calibri" w:hAnsi="Times New Roman" w:cs="Times New Roman"/>
          <w:color w:val="000000" w:themeColor="text1"/>
          <w:sz w:val="28"/>
          <w:szCs w:val="28"/>
        </w:rPr>
        <w:t>(77), 20</w:t>
      </w:r>
      <w:r w:rsidRPr="00357EBB">
        <w:rPr>
          <w:rFonts w:ascii="Times New Roman" w:eastAsia="Calibri" w:hAnsi="Times New Roman" w:cs="Times New Roman"/>
          <w:color w:val="000000" w:themeColor="text1"/>
          <w:sz w:val="28"/>
          <w:szCs w:val="28"/>
          <w:lang w:val="kk-KZ"/>
        </w:rPr>
        <w:t>20</w:t>
      </w:r>
      <w:r w:rsidRPr="00357EBB">
        <w:rPr>
          <w:rFonts w:ascii="Times New Roman" w:eastAsia="Calibri" w:hAnsi="Times New Roman" w:cs="Times New Roman"/>
          <w:color w:val="000000" w:themeColor="text1"/>
          <w:sz w:val="28"/>
          <w:szCs w:val="28"/>
        </w:rPr>
        <w:t>. – С.</w:t>
      </w:r>
      <w:r w:rsidRPr="00357EBB">
        <w:rPr>
          <w:rFonts w:ascii="Times New Roman" w:eastAsia="Calibri" w:hAnsi="Times New Roman" w:cs="Times New Roman"/>
          <w:color w:val="000000" w:themeColor="text1"/>
          <w:sz w:val="28"/>
          <w:szCs w:val="28"/>
          <w:lang w:val="kk-KZ"/>
        </w:rPr>
        <w:t>36-41</w:t>
      </w:r>
      <w:r w:rsidRPr="00357EBB">
        <w:rPr>
          <w:rFonts w:ascii="Times New Roman" w:eastAsia="Calibri" w:hAnsi="Times New Roman" w:cs="Times New Roman"/>
          <w:color w:val="000000" w:themeColor="text1"/>
          <w:sz w:val="28"/>
          <w:szCs w:val="28"/>
        </w:rPr>
        <w:t>.</w:t>
      </w:r>
    </w:p>
    <w:p w14:paraId="1983DD97" w14:textId="5BF80CDF" w:rsidR="0002397D" w:rsidRPr="00357EBB" w:rsidRDefault="0002397D" w:rsidP="0002397D">
      <w:pPr>
        <w:pStyle w:val="a3"/>
        <w:numPr>
          <w:ilvl w:val="0"/>
          <w:numId w:val="21"/>
        </w:numPr>
        <w:tabs>
          <w:tab w:val="left" w:pos="851"/>
          <w:tab w:val="left" w:pos="1134"/>
        </w:tabs>
        <w:ind w:left="0" w:firstLine="567"/>
        <w:jc w:val="both"/>
        <w:rPr>
          <w:rFonts w:ascii="Times New Roman"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Елешев Р.Е., Балғабаев Ә.М., Рамазанова Р.Х. Өсімдіктің химиялық құрамы мен минералдық қоректенуі. Алматы, 2015. – 160 бет.</w:t>
      </w:r>
    </w:p>
    <w:p w14:paraId="72D8B2C2" w14:textId="77777777" w:rsidR="0002397D" w:rsidRPr="00357EBB" w:rsidRDefault="0002397D" w:rsidP="0002397D">
      <w:pPr>
        <w:pStyle w:val="a4"/>
        <w:numPr>
          <w:ilvl w:val="0"/>
          <w:numId w:val="21"/>
        </w:numPr>
        <w:tabs>
          <w:tab w:val="left" w:pos="851"/>
          <w:tab w:val="left" w:pos="1134"/>
        </w:tabs>
        <w:spacing w:after="0" w:line="240" w:lineRule="auto"/>
        <w:ind w:left="0" w:firstLine="567"/>
        <w:jc w:val="both"/>
        <w:rPr>
          <w:rFonts w:ascii="Times New Roman" w:eastAsia="Calibri"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Балғабаев Ә.М., </w:t>
      </w:r>
      <w:r w:rsidRPr="00357EBB">
        <w:rPr>
          <w:rFonts w:ascii="Times New Roman" w:hAnsi="Times New Roman" w:cs="Times New Roman"/>
          <w:iCs/>
          <w:color w:val="000000" w:themeColor="text1"/>
          <w:sz w:val="28"/>
          <w:szCs w:val="28"/>
          <w:lang w:val="kk-KZ"/>
        </w:rPr>
        <w:t xml:space="preserve">Шибикеева А.М., Жақсыбаева Г.С., Избасаров А. </w:t>
      </w:r>
      <w:r w:rsidRPr="00357EBB">
        <w:rPr>
          <w:rFonts w:ascii="Times New Roman" w:hAnsi="Times New Roman" w:cs="Times New Roman"/>
          <w:color w:val="000000" w:themeColor="text1"/>
          <w:sz w:val="28"/>
          <w:szCs w:val="28"/>
          <w:lang w:val="kk-KZ"/>
        </w:rPr>
        <w:t>Ашық-қара қоңыр топырақ жағдайында өсірілген қант қызылшасының өнімділігіне фосфор тыңайтқыштарының тиімділігі. Журнал «Высшая школа Казахстана» №1/2021. – С.207-212.</w:t>
      </w:r>
    </w:p>
    <w:p w14:paraId="7E4EB28F" w14:textId="77777777" w:rsidR="0002397D" w:rsidRPr="00357EBB" w:rsidRDefault="0002397D" w:rsidP="0002397D">
      <w:pPr>
        <w:pStyle w:val="a4"/>
        <w:numPr>
          <w:ilvl w:val="0"/>
          <w:numId w:val="21"/>
        </w:numPr>
        <w:tabs>
          <w:tab w:val="left" w:pos="851"/>
          <w:tab w:val="left" w:pos="993"/>
          <w:tab w:val="left" w:pos="1134"/>
        </w:tabs>
        <w:spacing w:after="0" w:line="240" w:lineRule="auto"/>
        <w:ind w:left="0" w:firstLine="567"/>
        <w:jc w:val="both"/>
        <w:rPr>
          <w:rFonts w:ascii="Times New Roman" w:eastAsia="Calibri" w:hAnsi="Times New Roman" w:cs="Times New Roman"/>
          <w:color w:val="000000" w:themeColor="text1"/>
          <w:sz w:val="28"/>
          <w:szCs w:val="28"/>
          <w:lang w:val="kk-KZ"/>
        </w:rPr>
      </w:pPr>
      <w:r w:rsidRPr="00357EBB">
        <w:rPr>
          <w:rFonts w:ascii="Times New Roman" w:hAnsi="Times New Roman" w:cs="Times New Roman"/>
          <w:bCs/>
          <w:color w:val="000000" w:themeColor="text1"/>
          <w:sz w:val="28"/>
          <w:szCs w:val="28"/>
          <w:lang w:val="kk-KZ"/>
        </w:rPr>
        <w:t xml:space="preserve"> Zhaksybayeva G.S., </w:t>
      </w:r>
      <w:r w:rsidRPr="00357EBB">
        <w:rPr>
          <w:rFonts w:ascii="Times New Roman" w:hAnsi="Times New Roman" w:cs="Times New Roman"/>
          <w:iCs/>
          <w:color w:val="000000" w:themeColor="text1"/>
          <w:sz w:val="28"/>
          <w:szCs w:val="28"/>
          <w:lang w:val="kk-KZ"/>
        </w:rPr>
        <w:t xml:space="preserve">Umbetov A., </w:t>
      </w:r>
      <w:r w:rsidRPr="00357EBB">
        <w:rPr>
          <w:rFonts w:ascii="Times New Roman" w:hAnsi="Times New Roman" w:cs="Times New Roman"/>
          <w:bCs/>
          <w:color w:val="000000" w:themeColor="text1"/>
          <w:sz w:val="28"/>
          <w:szCs w:val="28"/>
          <w:lang w:val="kk-KZ"/>
        </w:rPr>
        <w:t xml:space="preserve">Balgabayev A.M., </w:t>
      </w:r>
      <w:r w:rsidRPr="00357EBB">
        <w:rPr>
          <w:rFonts w:ascii="Times New Roman" w:hAnsi="Times New Roman" w:cs="Times New Roman"/>
          <w:iCs/>
          <w:color w:val="000000" w:themeColor="text1"/>
          <w:sz w:val="28"/>
          <w:szCs w:val="28"/>
          <w:lang w:val="kk-KZ"/>
        </w:rPr>
        <w:t xml:space="preserve">Suleimenov E., Shibikeyeva A. </w:t>
      </w:r>
      <w:r w:rsidRPr="00357EBB">
        <w:rPr>
          <w:rStyle w:val="list-title"/>
          <w:rFonts w:ascii="Times New Roman" w:hAnsi="Times New Roman" w:cs="Times New Roman"/>
          <w:color w:val="000000" w:themeColor="text1"/>
          <w:sz w:val="28"/>
          <w:szCs w:val="28"/>
          <w:lang w:val="kk-KZ"/>
        </w:rPr>
        <w:t>IOT process for sugar beet productivity by long-t</w:t>
      </w:r>
      <w:r w:rsidRPr="00357EBB">
        <w:rPr>
          <w:rStyle w:val="list-title"/>
          <w:rFonts w:ascii="Times New Roman" w:hAnsi="Times New Roman" w:cs="Times New Roman"/>
          <w:color w:val="000000" w:themeColor="text1"/>
          <w:sz w:val="28"/>
          <w:szCs w:val="28"/>
          <w:lang w:val="en-US"/>
        </w:rPr>
        <w:t>erm use of phosphorus fertilisers on irrigated light chestnut soil</w:t>
      </w:r>
      <w:r w:rsidRPr="00357EBB">
        <w:rPr>
          <w:rFonts w:ascii="Times New Roman" w:hAnsi="Times New Roman" w:cs="Times New Roman"/>
          <w:bCs/>
          <w:color w:val="000000" w:themeColor="text1"/>
          <w:sz w:val="28"/>
          <w:szCs w:val="28"/>
          <w:lang w:val="en-US"/>
        </w:rPr>
        <w:t>. //</w:t>
      </w:r>
      <w:r w:rsidRPr="00357EBB">
        <w:rPr>
          <w:rFonts w:ascii="Times New Roman" w:hAnsi="Times New Roman" w:cs="Times New Roman"/>
          <w:color w:val="000000" w:themeColor="text1"/>
          <w:sz w:val="28"/>
          <w:szCs w:val="28"/>
          <w:lang w:val="en-US"/>
        </w:rPr>
        <w:t xml:space="preserve"> International Journal of Agricultural Resources, Governance and Ecology, 2021; 17(2-4), </w:t>
      </w:r>
      <w:r w:rsidRPr="00357EBB">
        <w:rPr>
          <w:rFonts w:ascii="Times New Roman" w:hAnsi="Times New Roman" w:cs="Times New Roman"/>
          <w:bCs/>
          <w:color w:val="000000" w:themeColor="text1"/>
          <w:sz w:val="28"/>
          <w:szCs w:val="28"/>
          <w:lang w:val="en-US"/>
        </w:rPr>
        <w:t>Pages</w:t>
      </w:r>
      <w:r w:rsidRPr="00357EBB">
        <w:rPr>
          <w:rFonts w:ascii="Times New Roman" w:hAnsi="Times New Roman" w:cs="Times New Roman"/>
          <w:color w:val="000000" w:themeColor="text1"/>
          <w:sz w:val="28"/>
          <w:szCs w:val="28"/>
          <w:lang w:val="en-US"/>
        </w:rPr>
        <w:t xml:space="preserve"> 165-182. </w:t>
      </w:r>
    </w:p>
    <w:p w14:paraId="2C252258" w14:textId="77777777" w:rsidR="0002397D" w:rsidRPr="00357EBB" w:rsidRDefault="0002397D" w:rsidP="0002397D">
      <w:pPr>
        <w:pStyle w:val="a4"/>
        <w:numPr>
          <w:ilvl w:val="0"/>
          <w:numId w:val="21"/>
        </w:numPr>
        <w:tabs>
          <w:tab w:val="left" w:pos="851"/>
          <w:tab w:val="left" w:pos="993"/>
          <w:tab w:val="left" w:pos="1134"/>
        </w:tabs>
        <w:spacing w:after="0" w:line="240" w:lineRule="auto"/>
        <w:ind w:left="0" w:firstLine="567"/>
        <w:jc w:val="both"/>
        <w:rPr>
          <w:rFonts w:ascii="Times New Roman" w:eastAsia="Calibri" w:hAnsi="Times New Roman" w:cs="Times New Roman"/>
          <w:color w:val="000000" w:themeColor="text1"/>
          <w:sz w:val="28"/>
          <w:szCs w:val="28"/>
          <w:lang w:val="kk-KZ"/>
        </w:rPr>
      </w:pPr>
      <w:r w:rsidRPr="00357EBB">
        <w:rPr>
          <w:rFonts w:ascii="Times New Roman" w:hAnsi="Times New Roman" w:cs="Times New Roman"/>
          <w:bCs/>
          <w:color w:val="000000" w:themeColor="text1"/>
          <w:sz w:val="28"/>
          <w:szCs w:val="28"/>
          <w:lang w:val="kk-KZ"/>
        </w:rPr>
        <w:lastRenderedPageBreak/>
        <w:t xml:space="preserve"> Zhaksybayeva G.S.</w:t>
      </w:r>
      <w:r w:rsidRPr="00357EBB">
        <w:rPr>
          <w:rFonts w:ascii="Times New Roman" w:hAnsi="Times New Roman" w:cs="Times New Roman"/>
          <w:bCs/>
          <w:color w:val="000000" w:themeColor="text1"/>
          <w:sz w:val="28"/>
          <w:szCs w:val="28"/>
          <w:lang w:val="en-US"/>
        </w:rPr>
        <w:t xml:space="preserve">, Balgabayev A.M., </w:t>
      </w:r>
      <w:r w:rsidRPr="00357EBB">
        <w:rPr>
          <w:rFonts w:ascii="Times New Roman" w:hAnsi="Times New Roman" w:cs="Times New Roman"/>
          <w:iCs/>
          <w:color w:val="000000" w:themeColor="text1"/>
          <w:sz w:val="28"/>
          <w:szCs w:val="28"/>
          <w:lang w:val="en-US"/>
        </w:rPr>
        <w:t>Vasillina T., Shibikeyeva A., Malimbayeva A.</w:t>
      </w:r>
      <w:r w:rsidRPr="00357EBB">
        <w:rPr>
          <w:rFonts w:ascii="Times New Roman" w:hAnsi="Times New Roman" w:cs="Times New Roman"/>
          <w:iCs/>
          <w:color w:val="000000" w:themeColor="text1"/>
          <w:sz w:val="28"/>
          <w:szCs w:val="28"/>
          <w:lang w:val="kk-KZ"/>
        </w:rPr>
        <w:t xml:space="preserve"> </w:t>
      </w:r>
      <w:r w:rsidRPr="00357EBB">
        <w:rPr>
          <w:rFonts w:ascii="Times New Roman" w:hAnsi="Times New Roman" w:cs="Times New Roman"/>
          <w:bCs/>
          <w:color w:val="000000" w:themeColor="text1"/>
          <w:sz w:val="28"/>
          <w:szCs w:val="28"/>
          <w:lang w:val="en-US"/>
        </w:rPr>
        <w:t>Yield of sugar beet and changes in phosphorus fractions</w:t>
      </w:r>
      <w:r w:rsidRPr="00357EBB">
        <w:rPr>
          <w:rFonts w:ascii="Times New Roman" w:hAnsi="Times New Roman" w:cs="Times New Roman"/>
          <w:bCs/>
          <w:color w:val="000000" w:themeColor="text1"/>
          <w:sz w:val="28"/>
          <w:szCs w:val="28"/>
          <w:lang w:val="kk-KZ"/>
        </w:rPr>
        <w:t xml:space="preserve"> </w:t>
      </w:r>
      <w:r w:rsidRPr="00357EBB">
        <w:rPr>
          <w:rFonts w:ascii="Times New Roman" w:hAnsi="Times New Roman" w:cs="Times New Roman"/>
          <w:bCs/>
          <w:color w:val="000000" w:themeColor="text1"/>
          <w:sz w:val="28"/>
          <w:szCs w:val="28"/>
          <w:lang w:val="en-US"/>
        </w:rPr>
        <w:t>in relation to long term P fertilization</w:t>
      </w:r>
      <w:r w:rsidRPr="00357EBB">
        <w:rPr>
          <w:rFonts w:ascii="Times New Roman" w:hAnsi="Times New Roman" w:cs="Times New Roman"/>
          <w:bCs/>
          <w:color w:val="000000" w:themeColor="text1"/>
          <w:sz w:val="28"/>
          <w:szCs w:val="28"/>
          <w:lang w:val="kk-KZ"/>
        </w:rPr>
        <w:t xml:space="preserve"> </w:t>
      </w:r>
      <w:r w:rsidRPr="00357EBB">
        <w:rPr>
          <w:rFonts w:ascii="Times New Roman" w:hAnsi="Times New Roman" w:cs="Times New Roman"/>
          <w:bCs/>
          <w:color w:val="000000" w:themeColor="text1"/>
          <w:sz w:val="28"/>
          <w:szCs w:val="28"/>
          <w:lang w:val="en-US"/>
        </w:rPr>
        <w:t>in chestnut soil of</w:t>
      </w:r>
      <w:r w:rsidRPr="00357EBB">
        <w:rPr>
          <w:rFonts w:ascii="Times New Roman" w:hAnsi="Times New Roman" w:cs="Times New Roman"/>
          <w:bCs/>
          <w:color w:val="000000" w:themeColor="text1"/>
          <w:sz w:val="28"/>
          <w:szCs w:val="28"/>
          <w:lang w:val="kk-KZ"/>
        </w:rPr>
        <w:t xml:space="preserve"> </w:t>
      </w:r>
      <w:r w:rsidRPr="00357EBB">
        <w:rPr>
          <w:rFonts w:ascii="Times New Roman" w:hAnsi="Times New Roman" w:cs="Times New Roman"/>
          <w:bCs/>
          <w:color w:val="000000" w:themeColor="text1"/>
          <w:sz w:val="28"/>
          <w:szCs w:val="28"/>
          <w:lang w:val="en-US"/>
        </w:rPr>
        <w:t>Kazakhstan</w:t>
      </w:r>
      <w:r w:rsidRPr="00357EBB">
        <w:rPr>
          <w:rFonts w:ascii="Times New Roman" w:hAnsi="Times New Roman" w:cs="Times New Roman"/>
          <w:bCs/>
          <w:color w:val="000000" w:themeColor="text1"/>
          <w:sz w:val="28"/>
          <w:szCs w:val="28"/>
          <w:lang w:val="kk-KZ"/>
        </w:rPr>
        <w:t xml:space="preserve">. </w:t>
      </w:r>
      <w:r w:rsidRPr="00357EBB">
        <w:rPr>
          <w:rFonts w:ascii="Times New Roman" w:hAnsi="Times New Roman" w:cs="Times New Roman"/>
          <w:bCs/>
          <w:color w:val="000000" w:themeColor="text1"/>
          <w:sz w:val="28"/>
          <w:szCs w:val="28"/>
          <w:lang w:val="en-US"/>
        </w:rPr>
        <w:t>//Eurasian Journal of Soil Science, 2022; 11(1), Pages 25-32.</w:t>
      </w:r>
    </w:p>
    <w:p w14:paraId="27A35054" w14:textId="77777777" w:rsidR="0002397D" w:rsidRPr="00357EBB" w:rsidRDefault="0002397D" w:rsidP="0002397D">
      <w:pPr>
        <w:pStyle w:val="a4"/>
        <w:numPr>
          <w:ilvl w:val="0"/>
          <w:numId w:val="21"/>
        </w:numPr>
        <w:tabs>
          <w:tab w:val="left" w:pos="851"/>
          <w:tab w:val="left" w:pos="1134"/>
        </w:tabs>
        <w:spacing w:after="0" w:line="240" w:lineRule="auto"/>
        <w:ind w:left="0" w:right="-140" w:firstLine="567"/>
        <w:jc w:val="both"/>
        <w:rPr>
          <w:rFonts w:ascii="Times New Roman" w:eastAsia="Calibri" w:hAnsi="Times New Roman" w:cs="Times New Roman"/>
          <w:color w:val="000000" w:themeColor="text1"/>
          <w:sz w:val="28"/>
          <w:szCs w:val="28"/>
          <w:lang w:val="kk-KZ"/>
        </w:rPr>
      </w:pPr>
      <w:r w:rsidRPr="00357EBB">
        <w:rPr>
          <w:rFonts w:ascii="Times New Roman" w:hAnsi="Times New Roman" w:cs="Times New Roman"/>
          <w:bCs/>
          <w:color w:val="000000" w:themeColor="text1"/>
          <w:sz w:val="28"/>
          <w:szCs w:val="28"/>
          <w:lang w:val="kk-KZ"/>
        </w:rPr>
        <w:t xml:space="preserve">Балгабаев А.М., </w:t>
      </w:r>
      <w:r w:rsidRPr="00357EBB">
        <w:rPr>
          <w:rFonts w:ascii="Times New Roman" w:hAnsi="Times New Roman" w:cs="Times New Roman"/>
          <w:bCs/>
          <w:iCs/>
          <w:color w:val="000000" w:themeColor="text1"/>
          <w:sz w:val="28"/>
          <w:szCs w:val="28"/>
          <w:lang w:val="kk-KZ"/>
        </w:rPr>
        <w:t xml:space="preserve">Умбетов А.К., </w:t>
      </w:r>
      <w:r w:rsidRPr="00357EBB">
        <w:rPr>
          <w:rFonts w:ascii="Times New Roman" w:hAnsi="Times New Roman" w:cs="Times New Roman"/>
          <w:iCs/>
          <w:color w:val="000000" w:themeColor="text1"/>
          <w:sz w:val="28"/>
          <w:szCs w:val="28"/>
          <w:lang w:val="kk-KZ"/>
        </w:rPr>
        <w:t xml:space="preserve">Сулейменов Е.Т., Шибикеева А.М. </w:t>
      </w:r>
      <w:r w:rsidRPr="00357EBB">
        <w:rPr>
          <w:rFonts w:ascii="Times New Roman" w:hAnsi="Times New Roman" w:cs="Times New Roman"/>
          <w:color w:val="000000" w:themeColor="text1"/>
          <w:sz w:val="28"/>
          <w:szCs w:val="28"/>
          <w:lang w:val="kk-KZ"/>
        </w:rPr>
        <w:t xml:space="preserve">Рациональные системы применения удобрений под сахарную свеклу на юго-востоке Казахстане. </w:t>
      </w:r>
      <w:r w:rsidRPr="00357EBB">
        <w:rPr>
          <w:rFonts w:ascii="Times New Roman" w:hAnsi="Times New Roman" w:cs="Times New Roman"/>
          <w:color w:val="000000" w:themeColor="text1"/>
          <w:sz w:val="28"/>
          <w:szCs w:val="28"/>
        </w:rPr>
        <w:t>Алматы, 2019. – 24 с.</w:t>
      </w:r>
    </w:p>
    <w:p w14:paraId="3F4D6F7F" w14:textId="77777777" w:rsidR="0002397D" w:rsidRPr="00357EBB" w:rsidRDefault="0002397D" w:rsidP="0002397D">
      <w:pPr>
        <w:pStyle w:val="a4"/>
        <w:numPr>
          <w:ilvl w:val="0"/>
          <w:numId w:val="21"/>
        </w:numPr>
        <w:tabs>
          <w:tab w:val="left" w:pos="851"/>
          <w:tab w:val="left" w:pos="1134"/>
        </w:tabs>
        <w:spacing w:after="0" w:line="240" w:lineRule="auto"/>
        <w:ind w:left="0" w:firstLine="567"/>
        <w:jc w:val="both"/>
        <w:rPr>
          <w:rFonts w:ascii="Times New Roman" w:eastAsia="Calibri" w:hAnsi="Times New Roman" w:cs="Times New Roman"/>
          <w:color w:val="000000" w:themeColor="text1"/>
          <w:sz w:val="28"/>
          <w:szCs w:val="28"/>
          <w:lang w:val="kk-KZ"/>
        </w:rPr>
      </w:pPr>
      <w:r w:rsidRPr="00357EBB">
        <w:rPr>
          <w:rFonts w:ascii="Times New Roman" w:hAnsi="Times New Roman" w:cs="Times New Roman"/>
          <w:color w:val="000000" w:themeColor="text1"/>
          <w:sz w:val="28"/>
          <w:szCs w:val="28"/>
          <w:lang w:val="kk-KZ"/>
        </w:rPr>
        <w:t xml:space="preserve">Балгабаев А.М., </w:t>
      </w:r>
      <w:r w:rsidRPr="00357EBB">
        <w:rPr>
          <w:rFonts w:ascii="Times New Roman" w:hAnsi="Times New Roman" w:cs="Times New Roman"/>
          <w:bCs/>
          <w:iCs/>
          <w:color w:val="000000" w:themeColor="text1"/>
          <w:sz w:val="28"/>
          <w:szCs w:val="28"/>
          <w:lang w:val="kk-KZ"/>
        </w:rPr>
        <w:t xml:space="preserve">Умбетов А.К., </w:t>
      </w:r>
      <w:r w:rsidRPr="00357EBB">
        <w:rPr>
          <w:rFonts w:ascii="Times New Roman" w:hAnsi="Times New Roman" w:cs="Times New Roman"/>
          <w:iCs/>
          <w:color w:val="000000" w:themeColor="text1"/>
          <w:sz w:val="28"/>
          <w:szCs w:val="28"/>
          <w:lang w:val="kk-KZ"/>
        </w:rPr>
        <w:t xml:space="preserve">Сулейменов Е.Т., Шибикеева А.М., Жаксыбаева Г.С., Избасаров А. </w:t>
      </w:r>
      <w:r w:rsidRPr="00357EBB">
        <w:rPr>
          <w:rFonts w:ascii="Times New Roman" w:hAnsi="Times New Roman" w:cs="Times New Roman"/>
          <w:color w:val="000000" w:themeColor="text1"/>
          <w:sz w:val="28"/>
          <w:szCs w:val="28"/>
          <w:lang w:val="kk-KZ"/>
        </w:rPr>
        <w:t xml:space="preserve">Использование фосфорных удобрений с </w:t>
      </w:r>
      <w:r w:rsidRPr="00357EBB">
        <w:rPr>
          <w:rFonts w:ascii="Times New Roman" w:hAnsi="Times New Roman" w:cs="Times New Roman"/>
          <w:color w:val="000000" w:themeColor="text1"/>
          <w:sz w:val="28"/>
          <w:szCs w:val="28"/>
        </w:rPr>
        <w:t>учетом уровня мобилизации фосфора органических соединений при возделывании сахарной свеклы</w:t>
      </w:r>
      <w:r w:rsidRPr="00357EBB">
        <w:rPr>
          <w:rFonts w:ascii="Times New Roman" w:hAnsi="Times New Roman" w:cs="Times New Roman"/>
          <w:color w:val="000000" w:themeColor="text1"/>
          <w:sz w:val="28"/>
          <w:szCs w:val="28"/>
          <w:lang w:val="kk-KZ"/>
        </w:rPr>
        <w:t xml:space="preserve">. </w:t>
      </w:r>
      <w:r w:rsidRPr="00357EBB">
        <w:rPr>
          <w:rFonts w:ascii="Times New Roman" w:hAnsi="Times New Roman" w:cs="Times New Roman"/>
          <w:color w:val="000000" w:themeColor="text1"/>
          <w:sz w:val="28"/>
          <w:szCs w:val="28"/>
        </w:rPr>
        <w:t xml:space="preserve">Алматы, 2020.  – </w:t>
      </w:r>
      <w:r w:rsidRPr="00357EBB">
        <w:rPr>
          <w:rFonts w:ascii="Times New Roman" w:hAnsi="Times New Roman" w:cs="Times New Roman"/>
          <w:color w:val="000000" w:themeColor="text1"/>
          <w:sz w:val="28"/>
          <w:szCs w:val="28"/>
          <w:lang w:val="kk-KZ"/>
        </w:rPr>
        <w:t>2</w:t>
      </w:r>
      <w:r w:rsidRPr="00357EBB">
        <w:rPr>
          <w:rFonts w:ascii="Times New Roman" w:hAnsi="Times New Roman" w:cs="Times New Roman"/>
          <w:color w:val="000000" w:themeColor="text1"/>
          <w:sz w:val="28"/>
          <w:szCs w:val="28"/>
        </w:rPr>
        <w:t xml:space="preserve">7 с. </w:t>
      </w:r>
    </w:p>
    <w:p w14:paraId="345D86A3" w14:textId="77777777" w:rsidR="0002397D" w:rsidRPr="00357EBB" w:rsidRDefault="0002397D" w:rsidP="0002397D">
      <w:pPr>
        <w:pStyle w:val="a3"/>
        <w:tabs>
          <w:tab w:val="left" w:pos="1134"/>
        </w:tabs>
        <w:ind w:left="567"/>
        <w:jc w:val="both"/>
        <w:rPr>
          <w:rFonts w:ascii="Times New Roman" w:hAnsi="Times New Roman" w:cs="Times New Roman"/>
          <w:color w:val="000000" w:themeColor="text1"/>
          <w:sz w:val="28"/>
          <w:szCs w:val="28"/>
          <w:lang w:val="kk-KZ"/>
        </w:rPr>
      </w:pPr>
    </w:p>
    <w:p w14:paraId="71B1E3CE" w14:textId="4985A4A9" w:rsidR="003A41F2" w:rsidRDefault="003A41F2" w:rsidP="0002397D">
      <w:pPr>
        <w:pStyle w:val="a3"/>
        <w:jc w:val="center"/>
        <w:rPr>
          <w:rFonts w:ascii="Times New Roman" w:hAnsi="Times New Roman" w:cs="Times New Roman"/>
          <w:iCs/>
          <w:color w:val="000000" w:themeColor="text1"/>
          <w:sz w:val="28"/>
          <w:szCs w:val="28"/>
          <w:lang w:val="kk-KZ"/>
        </w:rPr>
      </w:pPr>
    </w:p>
    <w:p w14:paraId="270AD611" w14:textId="285E5B23" w:rsidR="009117A7" w:rsidRDefault="009117A7" w:rsidP="0002397D">
      <w:pPr>
        <w:pStyle w:val="a3"/>
        <w:jc w:val="center"/>
        <w:rPr>
          <w:rFonts w:ascii="Times New Roman" w:hAnsi="Times New Roman" w:cs="Times New Roman"/>
          <w:iCs/>
          <w:color w:val="000000" w:themeColor="text1"/>
          <w:sz w:val="28"/>
          <w:szCs w:val="28"/>
          <w:lang w:val="kk-KZ"/>
        </w:rPr>
      </w:pPr>
    </w:p>
    <w:p w14:paraId="46DB2827" w14:textId="011558D2" w:rsidR="009117A7" w:rsidRDefault="009117A7" w:rsidP="0002397D">
      <w:pPr>
        <w:pStyle w:val="a3"/>
        <w:jc w:val="center"/>
        <w:rPr>
          <w:rFonts w:ascii="Times New Roman" w:hAnsi="Times New Roman" w:cs="Times New Roman"/>
          <w:iCs/>
          <w:color w:val="000000" w:themeColor="text1"/>
          <w:sz w:val="28"/>
          <w:szCs w:val="28"/>
          <w:lang w:val="kk-KZ"/>
        </w:rPr>
      </w:pPr>
    </w:p>
    <w:p w14:paraId="2AFD1621" w14:textId="7A8E5CA0" w:rsidR="009117A7" w:rsidRDefault="009117A7" w:rsidP="0002397D">
      <w:pPr>
        <w:pStyle w:val="a3"/>
        <w:jc w:val="center"/>
        <w:rPr>
          <w:rFonts w:ascii="Times New Roman" w:hAnsi="Times New Roman" w:cs="Times New Roman"/>
          <w:iCs/>
          <w:color w:val="000000" w:themeColor="text1"/>
          <w:sz w:val="28"/>
          <w:szCs w:val="28"/>
          <w:lang w:val="kk-KZ"/>
        </w:rPr>
      </w:pPr>
    </w:p>
    <w:p w14:paraId="42845B8A" w14:textId="5B47959C" w:rsidR="009117A7" w:rsidRDefault="009117A7" w:rsidP="0002397D">
      <w:pPr>
        <w:pStyle w:val="a3"/>
        <w:jc w:val="center"/>
        <w:rPr>
          <w:rFonts w:ascii="Times New Roman" w:hAnsi="Times New Roman" w:cs="Times New Roman"/>
          <w:iCs/>
          <w:color w:val="000000" w:themeColor="text1"/>
          <w:sz w:val="28"/>
          <w:szCs w:val="28"/>
          <w:lang w:val="kk-KZ"/>
        </w:rPr>
      </w:pPr>
    </w:p>
    <w:p w14:paraId="6443731D" w14:textId="7CAD658B" w:rsidR="009117A7" w:rsidRDefault="009117A7" w:rsidP="0002397D">
      <w:pPr>
        <w:pStyle w:val="a3"/>
        <w:jc w:val="center"/>
        <w:rPr>
          <w:rFonts w:ascii="Times New Roman" w:hAnsi="Times New Roman" w:cs="Times New Roman"/>
          <w:iCs/>
          <w:color w:val="000000" w:themeColor="text1"/>
          <w:sz w:val="28"/>
          <w:szCs w:val="28"/>
          <w:lang w:val="kk-KZ"/>
        </w:rPr>
      </w:pPr>
    </w:p>
    <w:p w14:paraId="231D7152" w14:textId="21841BB9" w:rsidR="009117A7" w:rsidRDefault="009117A7" w:rsidP="0002397D">
      <w:pPr>
        <w:pStyle w:val="a3"/>
        <w:jc w:val="center"/>
        <w:rPr>
          <w:rFonts w:ascii="Times New Roman" w:hAnsi="Times New Roman" w:cs="Times New Roman"/>
          <w:iCs/>
          <w:color w:val="000000" w:themeColor="text1"/>
          <w:sz w:val="28"/>
          <w:szCs w:val="28"/>
          <w:lang w:val="kk-KZ"/>
        </w:rPr>
      </w:pPr>
    </w:p>
    <w:p w14:paraId="64285BAD" w14:textId="64F35311" w:rsidR="009117A7" w:rsidRDefault="009117A7" w:rsidP="0002397D">
      <w:pPr>
        <w:pStyle w:val="a3"/>
        <w:jc w:val="center"/>
        <w:rPr>
          <w:rFonts w:ascii="Times New Roman" w:hAnsi="Times New Roman" w:cs="Times New Roman"/>
          <w:iCs/>
          <w:color w:val="000000" w:themeColor="text1"/>
          <w:sz w:val="28"/>
          <w:szCs w:val="28"/>
          <w:lang w:val="kk-KZ"/>
        </w:rPr>
      </w:pPr>
    </w:p>
    <w:p w14:paraId="65C68E49" w14:textId="1140C2FE" w:rsidR="009117A7" w:rsidRDefault="009117A7" w:rsidP="0002397D">
      <w:pPr>
        <w:pStyle w:val="a3"/>
        <w:jc w:val="center"/>
        <w:rPr>
          <w:rFonts w:ascii="Times New Roman" w:hAnsi="Times New Roman" w:cs="Times New Roman"/>
          <w:iCs/>
          <w:color w:val="000000" w:themeColor="text1"/>
          <w:sz w:val="28"/>
          <w:szCs w:val="28"/>
          <w:lang w:val="kk-KZ"/>
        </w:rPr>
      </w:pPr>
    </w:p>
    <w:p w14:paraId="7C853A26" w14:textId="29FB34A7" w:rsidR="009117A7" w:rsidRDefault="009117A7" w:rsidP="0002397D">
      <w:pPr>
        <w:pStyle w:val="a3"/>
        <w:jc w:val="center"/>
        <w:rPr>
          <w:rFonts w:ascii="Times New Roman" w:hAnsi="Times New Roman" w:cs="Times New Roman"/>
          <w:iCs/>
          <w:color w:val="000000" w:themeColor="text1"/>
          <w:sz w:val="28"/>
          <w:szCs w:val="28"/>
          <w:lang w:val="kk-KZ"/>
        </w:rPr>
      </w:pPr>
    </w:p>
    <w:p w14:paraId="251FB752" w14:textId="5C2259D2" w:rsidR="009117A7" w:rsidRDefault="009117A7" w:rsidP="0002397D">
      <w:pPr>
        <w:pStyle w:val="a3"/>
        <w:jc w:val="center"/>
        <w:rPr>
          <w:rFonts w:ascii="Times New Roman" w:hAnsi="Times New Roman" w:cs="Times New Roman"/>
          <w:iCs/>
          <w:color w:val="000000" w:themeColor="text1"/>
          <w:sz w:val="28"/>
          <w:szCs w:val="28"/>
          <w:lang w:val="kk-KZ"/>
        </w:rPr>
      </w:pPr>
    </w:p>
    <w:p w14:paraId="2CDCBDC2" w14:textId="526FD84D" w:rsidR="009117A7" w:rsidRDefault="009117A7" w:rsidP="0002397D">
      <w:pPr>
        <w:pStyle w:val="a3"/>
        <w:jc w:val="center"/>
        <w:rPr>
          <w:rFonts w:ascii="Times New Roman" w:hAnsi="Times New Roman" w:cs="Times New Roman"/>
          <w:iCs/>
          <w:color w:val="000000" w:themeColor="text1"/>
          <w:sz w:val="28"/>
          <w:szCs w:val="28"/>
          <w:lang w:val="kk-KZ"/>
        </w:rPr>
      </w:pPr>
    </w:p>
    <w:p w14:paraId="27C9D91E" w14:textId="79A7CBEF" w:rsidR="009117A7" w:rsidRDefault="009117A7" w:rsidP="0002397D">
      <w:pPr>
        <w:pStyle w:val="a3"/>
        <w:jc w:val="center"/>
        <w:rPr>
          <w:rFonts w:ascii="Times New Roman" w:hAnsi="Times New Roman" w:cs="Times New Roman"/>
          <w:iCs/>
          <w:color w:val="000000" w:themeColor="text1"/>
          <w:sz w:val="28"/>
          <w:szCs w:val="28"/>
          <w:lang w:val="kk-KZ"/>
        </w:rPr>
      </w:pPr>
    </w:p>
    <w:p w14:paraId="35477A00" w14:textId="4B56504E" w:rsidR="009117A7" w:rsidRDefault="009117A7" w:rsidP="0002397D">
      <w:pPr>
        <w:pStyle w:val="a3"/>
        <w:jc w:val="center"/>
        <w:rPr>
          <w:rFonts w:ascii="Times New Roman" w:hAnsi="Times New Roman" w:cs="Times New Roman"/>
          <w:iCs/>
          <w:color w:val="000000" w:themeColor="text1"/>
          <w:sz w:val="28"/>
          <w:szCs w:val="28"/>
          <w:lang w:val="kk-KZ"/>
        </w:rPr>
      </w:pPr>
    </w:p>
    <w:p w14:paraId="4953A843" w14:textId="07A9DF14" w:rsidR="009117A7" w:rsidRDefault="009117A7" w:rsidP="0002397D">
      <w:pPr>
        <w:pStyle w:val="a3"/>
        <w:jc w:val="center"/>
        <w:rPr>
          <w:rFonts w:ascii="Times New Roman" w:hAnsi="Times New Roman" w:cs="Times New Roman"/>
          <w:iCs/>
          <w:color w:val="000000" w:themeColor="text1"/>
          <w:sz w:val="28"/>
          <w:szCs w:val="28"/>
          <w:lang w:val="kk-KZ"/>
        </w:rPr>
      </w:pPr>
    </w:p>
    <w:p w14:paraId="1ADFC3AE" w14:textId="675F5A80" w:rsidR="009117A7" w:rsidRDefault="009117A7" w:rsidP="0002397D">
      <w:pPr>
        <w:pStyle w:val="a3"/>
        <w:jc w:val="center"/>
        <w:rPr>
          <w:rFonts w:ascii="Times New Roman" w:hAnsi="Times New Roman" w:cs="Times New Roman"/>
          <w:iCs/>
          <w:color w:val="000000" w:themeColor="text1"/>
          <w:sz w:val="28"/>
          <w:szCs w:val="28"/>
          <w:lang w:val="kk-KZ"/>
        </w:rPr>
      </w:pPr>
    </w:p>
    <w:p w14:paraId="501FC487" w14:textId="7A523095" w:rsidR="009117A7" w:rsidRDefault="009117A7" w:rsidP="0002397D">
      <w:pPr>
        <w:pStyle w:val="a3"/>
        <w:jc w:val="center"/>
        <w:rPr>
          <w:rFonts w:ascii="Times New Roman" w:hAnsi="Times New Roman" w:cs="Times New Roman"/>
          <w:iCs/>
          <w:color w:val="000000" w:themeColor="text1"/>
          <w:sz w:val="28"/>
          <w:szCs w:val="28"/>
          <w:lang w:val="kk-KZ"/>
        </w:rPr>
      </w:pPr>
    </w:p>
    <w:p w14:paraId="3E1EB9D7" w14:textId="6D806429" w:rsidR="009117A7" w:rsidRDefault="009117A7" w:rsidP="0002397D">
      <w:pPr>
        <w:pStyle w:val="a3"/>
        <w:jc w:val="center"/>
        <w:rPr>
          <w:rFonts w:ascii="Times New Roman" w:hAnsi="Times New Roman" w:cs="Times New Roman"/>
          <w:iCs/>
          <w:color w:val="000000" w:themeColor="text1"/>
          <w:sz w:val="28"/>
          <w:szCs w:val="28"/>
          <w:lang w:val="kk-KZ"/>
        </w:rPr>
      </w:pPr>
    </w:p>
    <w:p w14:paraId="718F71D3" w14:textId="25EFD1E9" w:rsidR="009117A7" w:rsidRDefault="009117A7" w:rsidP="0002397D">
      <w:pPr>
        <w:pStyle w:val="a3"/>
        <w:jc w:val="center"/>
        <w:rPr>
          <w:rFonts w:ascii="Times New Roman" w:hAnsi="Times New Roman" w:cs="Times New Roman"/>
          <w:iCs/>
          <w:color w:val="000000" w:themeColor="text1"/>
          <w:sz w:val="28"/>
          <w:szCs w:val="28"/>
          <w:lang w:val="kk-KZ"/>
        </w:rPr>
      </w:pPr>
    </w:p>
    <w:p w14:paraId="7C548DAA" w14:textId="19782744" w:rsidR="009117A7" w:rsidRDefault="009117A7" w:rsidP="0002397D">
      <w:pPr>
        <w:pStyle w:val="a3"/>
        <w:jc w:val="center"/>
        <w:rPr>
          <w:rFonts w:ascii="Times New Roman" w:hAnsi="Times New Roman" w:cs="Times New Roman"/>
          <w:iCs/>
          <w:color w:val="000000" w:themeColor="text1"/>
          <w:sz w:val="28"/>
          <w:szCs w:val="28"/>
          <w:lang w:val="kk-KZ"/>
        </w:rPr>
      </w:pPr>
    </w:p>
    <w:p w14:paraId="3187274F" w14:textId="766EF276" w:rsidR="009117A7" w:rsidRDefault="009117A7" w:rsidP="0002397D">
      <w:pPr>
        <w:pStyle w:val="a3"/>
        <w:jc w:val="center"/>
        <w:rPr>
          <w:rFonts w:ascii="Times New Roman" w:hAnsi="Times New Roman" w:cs="Times New Roman"/>
          <w:iCs/>
          <w:color w:val="000000" w:themeColor="text1"/>
          <w:sz w:val="28"/>
          <w:szCs w:val="28"/>
          <w:lang w:val="kk-KZ"/>
        </w:rPr>
      </w:pPr>
    </w:p>
    <w:p w14:paraId="1958957A" w14:textId="5108024F" w:rsidR="009117A7" w:rsidRDefault="009117A7" w:rsidP="0002397D">
      <w:pPr>
        <w:pStyle w:val="a3"/>
        <w:jc w:val="center"/>
        <w:rPr>
          <w:rFonts w:ascii="Times New Roman" w:hAnsi="Times New Roman" w:cs="Times New Roman"/>
          <w:iCs/>
          <w:color w:val="000000" w:themeColor="text1"/>
          <w:sz w:val="28"/>
          <w:szCs w:val="28"/>
          <w:lang w:val="kk-KZ"/>
        </w:rPr>
      </w:pPr>
    </w:p>
    <w:p w14:paraId="3B4D76E7" w14:textId="3BFA0E53" w:rsidR="009117A7" w:rsidRDefault="009117A7" w:rsidP="0002397D">
      <w:pPr>
        <w:pStyle w:val="a3"/>
        <w:jc w:val="center"/>
        <w:rPr>
          <w:rFonts w:ascii="Times New Roman" w:hAnsi="Times New Roman" w:cs="Times New Roman"/>
          <w:iCs/>
          <w:color w:val="000000" w:themeColor="text1"/>
          <w:sz w:val="28"/>
          <w:szCs w:val="28"/>
          <w:lang w:val="kk-KZ"/>
        </w:rPr>
      </w:pPr>
    </w:p>
    <w:p w14:paraId="03046949" w14:textId="10976C21" w:rsidR="009117A7" w:rsidRDefault="009117A7" w:rsidP="0002397D">
      <w:pPr>
        <w:pStyle w:val="a3"/>
        <w:jc w:val="center"/>
        <w:rPr>
          <w:rFonts w:ascii="Times New Roman" w:hAnsi="Times New Roman" w:cs="Times New Roman"/>
          <w:iCs/>
          <w:color w:val="000000" w:themeColor="text1"/>
          <w:sz w:val="28"/>
          <w:szCs w:val="28"/>
          <w:lang w:val="kk-KZ"/>
        </w:rPr>
      </w:pPr>
    </w:p>
    <w:p w14:paraId="1C1BE3A4" w14:textId="51487827" w:rsidR="009117A7" w:rsidRDefault="009117A7" w:rsidP="0002397D">
      <w:pPr>
        <w:pStyle w:val="a3"/>
        <w:jc w:val="center"/>
        <w:rPr>
          <w:rFonts w:ascii="Times New Roman" w:hAnsi="Times New Roman" w:cs="Times New Roman"/>
          <w:iCs/>
          <w:color w:val="000000" w:themeColor="text1"/>
          <w:sz w:val="28"/>
          <w:szCs w:val="28"/>
          <w:lang w:val="kk-KZ"/>
        </w:rPr>
      </w:pPr>
    </w:p>
    <w:p w14:paraId="64365A90" w14:textId="519BB32E" w:rsidR="009117A7" w:rsidRDefault="009117A7" w:rsidP="0002397D">
      <w:pPr>
        <w:pStyle w:val="a3"/>
        <w:jc w:val="center"/>
        <w:rPr>
          <w:rFonts w:ascii="Times New Roman" w:hAnsi="Times New Roman" w:cs="Times New Roman"/>
          <w:iCs/>
          <w:color w:val="000000" w:themeColor="text1"/>
          <w:sz w:val="28"/>
          <w:szCs w:val="28"/>
          <w:lang w:val="kk-KZ"/>
        </w:rPr>
      </w:pPr>
    </w:p>
    <w:p w14:paraId="5D35C4A6" w14:textId="4188AB8E" w:rsidR="009117A7" w:rsidRDefault="009117A7" w:rsidP="0002397D">
      <w:pPr>
        <w:pStyle w:val="a3"/>
        <w:jc w:val="center"/>
        <w:rPr>
          <w:rFonts w:ascii="Times New Roman" w:hAnsi="Times New Roman" w:cs="Times New Roman"/>
          <w:iCs/>
          <w:color w:val="000000" w:themeColor="text1"/>
          <w:sz w:val="28"/>
          <w:szCs w:val="28"/>
          <w:lang w:val="kk-KZ"/>
        </w:rPr>
      </w:pPr>
    </w:p>
    <w:p w14:paraId="332A315E" w14:textId="61951DDE" w:rsidR="009117A7" w:rsidRDefault="009117A7" w:rsidP="0002397D">
      <w:pPr>
        <w:pStyle w:val="a3"/>
        <w:jc w:val="center"/>
        <w:rPr>
          <w:rFonts w:ascii="Times New Roman" w:hAnsi="Times New Roman" w:cs="Times New Roman"/>
          <w:iCs/>
          <w:color w:val="000000" w:themeColor="text1"/>
          <w:sz w:val="28"/>
          <w:szCs w:val="28"/>
          <w:lang w:val="kk-KZ"/>
        </w:rPr>
      </w:pPr>
    </w:p>
    <w:p w14:paraId="30A7C396" w14:textId="2953D1A5" w:rsidR="009117A7" w:rsidRDefault="009117A7" w:rsidP="0002397D">
      <w:pPr>
        <w:pStyle w:val="a3"/>
        <w:jc w:val="center"/>
        <w:rPr>
          <w:rFonts w:ascii="Times New Roman" w:hAnsi="Times New Roman" w:cs="Times New Roman"/>
          <w:iCs/>
          <w:color w:val="000000" w:themeColor="text1"/>
          <w:sz w:val="28"/>
          <w:szCs w:val="28"/>
          <w:lang w:val="kk-KZ"/>
        </w:rPr>
      </w:pPr>
    </w:p>
    <w:p w14:paraId="0F9E78D7" w14:textId="0F4A19D3" w:rsidR="009117A7" w:rsidRDefault="009117A7" w:rsidP="0002397D">
      <w:pPr>
        <w:pStyle w:val="a3"/>
        <w:jc w:val="center"/>
        <w:rPr>
          <w:rFonts w:ascii="Times New Roman" w:hAnsi="Times New Roman" w:cs="Times New Roman"/>
          <w:iCs/>
          <w:color w:val="000000" w:themeColor="text1"/>
          <w:sz w:val="28"/>
          <w:szCs w:val="28"/>
          <w:lang w:val="kk-KZ"/>
        </w:rPr>
      </w:pPr>
    </w:p>
    <w:p w14:paraId="28CD5F30" w14:textId="13082E5B" w:rsidR="009117A7" w:rsidRDefault="009117A7" w:rsidP="0002397D">
      <w:pPr>
        <w:pStyle w:val="a3"/>
        <w:jc w:val="center"/>
        <w:rPr>
          <w:rFonts w:ascii="Times New Roman" w:hAnsi="Times New Roman" w:cs="Times New Roman"/>
          <w:iCs/>
          <w:color w:val="000000" w:themeColor="text1"/>
          <w:sz w:val="28"/>
          <w:szCs w:val="28"/>
          <w:lang w:val="kk-KZ"/>
        </w:rPr>
      </w:pPr>
    </w:p>
    <w:p w14:paraId="3BE7027F" w14:textId="77777777" w:rsidR="009117A7" w:rsidRDefault="009117A7" w:rsidP="0002397D">
      <w:pPr>
        <w:pStyle w:val="a3"/>
        <w:jc w:val="center"/>
        <w:rPr>
          <w:rFonts w:ascii="Times New Roman" w:hAnsi="Times New Roman" w:cs="Times New Roman"/>
          <w:iCs/>
          <w:color w:val="000000" w:themeColor="text1"/>
          <w:sz w:val="28"/>
          <w:szCs w:val="28"/>
          <w:lang w:val="kk-KZ"/>
        </w:rPr>
      </w:pPr>
    </w:p>
    <w:p w14:paraId="51C72DE0" w14:textId="133887C6" w:rsidR="009117A7" w:rsidRDefault="009117A7" w:rsidP="0002397D">
      <w:pPr>
        <w:pStyle w:val="a3"/>
        <w:jc w:val="center"/>
        <w:rPr>
          <w:rFonts w:ascii="Times New Roman" w:hAnsi="Times New Roman" w:cs="Times New Roman"/>
          <w:iCs/>
          <w:color w:val="000000" w:themeColor="text1"/>
          <w:sz w:val="28"/>
          <w:szCs w:val="28"/>
          <w:lang w:val="kk-KZ"/>
        </w:rPr>
      </w:pPr>
    </w:p>
    <w:p w14:paraId="7DBC8C28" w14:textId="17E17DA3" w:rsidR="009117A7" w:rsidRDefault="009117A7" w:rsidP="009117A7">
      <w:pPr>
        <w:spacing w:after="0" w:line="240" w:lineRule="auto"/>
        <w:jc w:val="center"/>
        <w:rPr>
          <w:rFonts w:ascii="Times New Roman" w:eastAsia="Times New Roman" w:hAnsi="Times New Roman"/>
          <w:b/>
          <w:sz w:val="24"/>
          <w:szCs w:val="24"/>
          <w:lang w:val="kk-KZ" w:eastAsia="ru-RU"/>
        </w:rPr>
      </w:pPr>
      <w:r>
        <w:rPr>
          <w:rFonts w:ascii="Times New Roman" w:eastAsia="Times New Roman" w:hAnsi="Times New Roman"/>
          <w:b/>
          <w:sz w:val="24"/>
          <w:szCs w:val="24"/>
          <w:lang w:val="kk-KZ" w:eastAsia="ru-RU"/>
        </w:rPr>
        <w:t>ҚОСЫМША  А</w:t>
      </w:r>
    </w:p>
    <w:p w14:paraId="4559D14B" w14:textId="77777777" w:rsidR="009117A7" w:rsidRDefault="009117A7" w:rsidP="009117A7">
      <w:pPr>
        <w:spacing w:after="0" w:line="240" w:lineRule="auto"/>
        <w:jc w:val="right"/>
        <w:rPr>
          <w:rFonts w:ascii="Times New Roman" w:eastAsia="Times New Roman" w:hAnsi="Times New Roman"/>
          <w:b/>
          <w:sz w:val="24"/>
          <w:szCs w:val="24"/>
          <w:lang w:val="kk-KZ" w:eastAsia="ru-RU"/>
        </w:rPr>
      </w:pPr>
    </w:p>
    <w:p w14:paraId="21BF0057" w14:textId="77777777" w:rsidR="009117A7" w:rsidRPr="0082059C" w:rsidRDefault="009117A7" w:rsidP="009117A7">
      <w:pPr>
        <w:spacing w:after="0" w:line="240" w:lineRule="auto"/>
        <w:jc w:val="center"/>
        <w:rPr>
          <w:rFonts w:ascii="Times New Roman" w:eastAsia="Times New Roman" w:hAnsi="Times New Roman"/>
          <w:b/>
          <w:sz w:val="24"/>
          <w:szCs w:val="24"/>
          <w:lang w:val="kk-KZ" w:eastAsia="ru-RU"/>
        </w:rPr>
      </w:pPr>
      <w:r>
        <w:rPr>
          <w:rFonts w:ascii="Times New Roman" w:eastAsia="Times New Roman" w:hAnsi="Times New Roman"/>
          <w:b/>
          <w:sz w:val="24"/>
          <w:szCs w:val="24"/>
          <w:lang w:val="kk-KZ" w:eastAsia="ru-RU"/>
        </w:rPr>
        <w:t xml:space="preserve">В.В.ДОКУЧАЕВ АТЫНДАҒЫ ТОПЫРАҚТАНУ ИНСТИТУТЫНДА (МӘСКЕУ ҚАЛАСЫ) ЖҮРГІЗІЛГЕН ТОПЫРАҚТЫҢ ҚҰРАМЫНДАҒЫ ӘРТҮРЛІ ФОСФАТТАРДЫҢ ФОРМАЛАРЫН АНЫҚТАУДЫҢ ЗЕРТХАНАЛЫҚ ЗЕРТТЕУЛЕРДІҢ НӘТИЖЕЛЕРІ </w:t>
      </w:r>
    </w:p>
    <w:p w14:paraId="377CD822"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r w:rsidRPr="00724EBB">
        <w:rPr>
          <w:rFonts w:ascii="Times New Roman" w:eastAsia="Times New Roman" w:hAnsi="Times New Roman"/>
          <w:noProof/>
          <w:sz w:val="24"/>
          <w:szCs w:val="24"/>
          <w:lang w:eastAsia="ru-RU"/>
        </w:rPr>
        <w:drawing>
          <wp:inline distT="0" distB="0" distL="0" distR="0" wp14:anchorId="283C74C7" wp14:editId="65207CEE">
            <wp:extent cx="5379837" cy="758190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379954" cy="7582065"/>
                    </a:xfrm>
                    <a:prstGeom prst="rect">
                      <a:avLst/>
                    </a:prstGeom>
                    <a:noFill/>
                    <a:ln>
                      <a:noFill/>
                    </a:ln>
                  </pic:spPr>
                </pic:pic>
              </a:graphicData>
            </a:graphic>
          </wp:inline>
        </w:drawing>
      </w:r>
    </w:p>
    <w:p w14:paraId="4B7C519D"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7B53D5E3"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r w:rsidRPr="00724EBB">
        <w:rPr>
          <w:rFonts w:ascii="Times New Roman" w:eastAsia="Times New Roman" w:hAnsi="Times New Roman"/>
          <w:noProof/>
          <w:sz w:val="24"/>
          <w:szCs w:val="24"/>
          <w:lang w:eastAsia="ru-RU"/>
        </w:rPr>
        <w:lastRenderedPageBreak/>
        <w:drawing>
          <wp:inline distT="0" distB="0" distL="0" distR="0" wp14:anchorId="0EF156AE" wp14:editId="5B9712D9">
            <wp:extent cx="6124575" cy="8620125"/>
            <wp:effectExtent l="0" t="0" r="9525" b="952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24575" cy="8620125"/>
                    </a:xfrm>
                    <a:prstGeom prst="rect">
                      <a:avLst/>
                    </a:prstGeom>
                    <a:noFill/>
                    <a:ln>
                      <a:noFill/>
                    </a:ln>
                  </pic:spPr>
                </pic:pic>
              </a:graphicData>
            </a:graphic>
          </wp:inline>
        </w:drawing>
      </w:r>
    </w:p>
    <w:p w14:paraId="5A416E35"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1B2DD421"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482FA68B" w14:textId="77777777" w:rsidR="009117A7" w:rsidRPr="00724EBB" w:rsidRDefault="009117A7" w:rsidP="009117A7">
      <w:pPr>
        <w:tabs>
          <w:tab w:val="left" w:pos="4095"/>
        </w:tabs>
        <w:spacing w:after="0" w:line="240" w:lineRule="auto"/>
        <w:rPr>
          <w:rFonts w:ascii="Times New Roman" w:eastAsia="Times New Roman" w:hAnsi="Times New Roman"/>
          <w:sz w:val="24"/>
          <w:szCs w:val="24"/>
          <w:lang w:eastAsia="ru-RU"/>
        </w:rPr>
      </w:pPr>
      <w:r w:rsidRPr="00724EBB">
        <w:rPr>
          <w:rFonts w:ascii="Times New Roman" w:eastAsia="Times New Roman" w:hAnsi="Times New Roman"/>
          <w:sz w:val="24"/>
          <w:szCs w:val="24"/>
          <w:lang w:eastAsia="ru-RU"/>
        </w:rPr>
        <w:tab/>
      </w:r>
    </w:p>
    <w:p w14:paraId="6714F0F2" w14:textId="77777777" w:rsidR="009117A7" w:rsidRPr="00724EBB" w:rsidRDefault="009117A7" w:rsidP="009117A7">
      <w:pPr>
        <w:tabs>
          <w:tab w:val="left" w:pos="4095"/>
        </w:tabs>
        <w:spacing w:after="0" w:line="240" w:lineRule="auto"/>
        <w:rPr>
          <w:rFonts w:ascii="Times New Roman" w:eastAsia="Times New Roman" w:hAnsi="Times New Roman"/>
          <w:sz w:val="24"/>
          <w:szCs w:val="24"/>
          <w:lang w:eastAsia="ru-RU"/>
        </w:rPr>
      </w:pPr>
      <w:r w:rsidRPr="00724EBB">
        <w:rPr>
          <w:rFonts w:ascii="Times New Roman" w:eastAsia="Times New Roman" w:hAnsi="Times New Roman"/>
          <w:noProof/>
          <w:sz w:val="24"/>
          <w:szCs w:val="24"/>
          <w:lang w:eastAsia="ru-RU"/>
        </w:rPr>
        <w:lastRenderedPageBreak/>
        <w:drawing>
          <wp:inline distT="0" distB="0" distL="0" distR="0" wp14:anchorId="4DBAED2B" wp14:editId="17295866">
            <wp:extent cx="6124575" cy="6076950"/>
            <wp:effectExtent l="0" t="0" r="952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124575" cy="6076950"/>
                    </a:xfrm>
                    <a:prstGeom prst="rect">
                      <a:avLst/>
                    </a:prstGeom>
                    <a:noFill/>
                    <a:ln>
                      <a:noFill/>
                    </a:ln>
                  </pic:spPr>
                </pic:pic>
              </a:graphicData>
            </a:graphic>
          </wp:inline>
        </w:drawing>
      </w:r>
    </w:p>
    <w:p w14:paraId="296C5493"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3BF54B04"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4C4BBA75"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103D0AD3"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10D4FED9"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5641752A"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2838BE27"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23E3953E"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6CE13267"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1657932E"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38B605A2"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3A02DAFD"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1A97EC29"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514BA8FA"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5E9E4E9E"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7A3AEE65"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41D88137"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29E203CF"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5EB8D418"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r w:rsidRPr="00724EBB">
        <w:rPr>
          <w:rFonts w:ascii="Times New Roman" w:hAnsi="Times New Roman"/>
          <w:noProof/>
          <w:lang w:eastAsia="ru-RU"/>
        </w:rPr>
        <w:drawing>
          <wp:anchor distT="0" distB="0" distL="0" distR="0" simplePos="0" relativeHeight="251664384" behindDoc="0" locked="0" layoutInCell="1" allowOverlap="1" wp14:anchorId="2831095D" wp14:editId="7C40F31F">
            <wp:simplePos x="0" y="0"/>
            <wp:positionH relativeFrom="margin">
              <wp:posOffset>-38735</wp:posOffset>
            </wp:positionH>
            <wp:positionV relativeFrom="paragraph">
              <wp:posOffset>147955</wp:posOffset>
            </wp:positionV>
            <wp:extent cx="6067425" cy="8576945"/>
            <wp:effectExtent l="0" t="0" r="9525" b="0"/>
            <wp:wrapNone/>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067425" cy="85769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AD89E3"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638FBC41"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1C35EDF2"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5BF618B5"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0B1EAFA6"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33452941"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7F4C740F"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330D4E4C"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2081945A"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2624F2E6"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72872FDA"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4743B748"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0BDB0D04"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6D8F0D58"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23FFE055"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2A4DDDFE"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084A2D32"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20B49B6D"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4BBB6A48"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6FE92325"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5DF63E39"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4ABDED3E"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734349DF"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7775F4DB"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033F77B7"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34E0483A"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1B3F9B03"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722A8692"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64798FFD"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2695CDFB"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5C0BCD54"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4BD103BB"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2C88EC36"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1BDA8DD7"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2A8029C1"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11CE90E1"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3C98D152"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4DA2F880"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00242BCF"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06B1477F"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5A107574"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4476D2B3"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1D7DF957"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04D3500E" w14:textId="77777777" w:rsidR="009117A7" w:rsidRPr="00724EBB" w:rsidRDefault="009117A7" w:rsidP="009117A7">
      <w:pPr>
        <w:spacing w:after="0" w:line="360" w:lineRule="auto"/>
        <w:contextualSpacing/>
        <w:jc w:val="center"/>
        <w:rPr>
          <w:rFonts w:ascii="Times New Roman" w:hAnsi="Times New Roman"/>
          <w:sz w:val="24"/>
          <w:szCs w:val="24"/>
        </w:rPr>
      </w:pPr>
    </w:p>
    <w:p w14:paraId="39B2ED92" w14:textId="77777777" w:rsidR="009117A7" w:rsidRPr="00724EBB" w:rsidRDefault="009117A7" w:rsidP="009117A7">
      <w:pPr>
        <w:spacing w:after="0" w:line="360" w:lineRule="auto"/>
        <w:contextualSpacing/>
        <w:jc w:val="center"/>
        <w:rPr>
          <w:rFonts w:ascii="Times New Roman" w:hAnsi="Times New Roman"/>
          <w:sz w:val="24"/>
          <w:szCs w:val="24"/>
        </w:rPr>
      </w:pPr>
    </w:p>
    <w:p w14:paraId="2050D4A1" w14:textId="77777777" w:rsidR="009117A7" w:rsidRPr="00724EBB" w:rsidRDefault="009117A7" w:rsidP="009117A7">
      <w:pPr>
        <w:spacing w:after="0" w:line="360" w:lineRule="auto"/>
        <w:contextualSpacing/>
        <w:jc w:val="center"/>
        <w:rPr>
          <w:rFonts w:ascii="Times New Roman" w:hAnsi="Times New Roman"/>
          <w:sz w:val="24"/>
          <w:szCs w:val="24"/>
        </w:rPr>
      </w:pPr>
    </w:p>
    <w:p w14:paraId="57F9EF1E" w14:textId="77777777" w:rsidR="009117A7" w:rsidRPr="00724EBB" w:rsidRDefault="009117A7" w:rsidP="009117A7">
      <w:pPr>
        <w:spacing w:after="0" w:line="360" w:lineRule="auto"/>
        <w:contextualSpacing/>
        <w:jc w:val="center"/>
        <w:rPr>
          <w:rFonts w:ascii="Times New Roman" w:hAnsi="Times New Roman"/>
          <w:sz w:val="24"/>
          <w:szCs w:val="24"/>
        </w:rPr>
      </w:pPr>
    </w:p>
    <w:p w14:paraId="2A572871" w14:textId="77777777" w:rsidR="009117A7" w:rsidRPr="00724EBB" w:rsidRDefault="009117A7" w:rsidP="009117A7">
      <w:pPr>
        <w:spacing w:after="0" w:line="360" w:lineRule="auto"/>
        <w:contextualSpacing/>
        <w:jc w:val="center"/>
        <w:rPr>
          <w:rFonts w:ascii="Times New Roman" w:hAnsi="Times New Roman"/>
          <w:sz w:val="24"/>
          <w:szCs w:val="24"/>
        </w:rPr>
      </w:pPr>
    </w:p>
    <w:p w14:paraId="6CB74905" w14:textId="77777777" w:rsidR="009117A7" w:rsidRPr="00724EBB" w:rsidRDefault="009117A7" w:rsidP="009117A7">
      <w:pPr>
        <w:spacing w:after="0" w:line="360" w:lineRule="auto"/>
        <w:contextualSpacing/>
        <w:jc w:val="center"/>
        <w:rPr>
          <w:rFonts w:ascii="Times New Roman" w:hAnsi="Times New Roman"/>
          <w:sz w:val="24"/>
          <w:szCs w:val="24"/>
        </w:rPr>
      </w:pPr>
    </w:p>
    <w:p w14:paraId="4E793A14" w14:textId="77777777" w:rsidR="009117A7" w:rsidRPr="00724EBB" w:rsidRDefault="009117A7" w:rsidP="009117A7">
      <w:pPr>
        <w:spacing w:after="0" w:line="360" w:lineRule="auto"/>
        <w:contextualSpacing/>
        <w:jc w:val="center"/>
        <w:rPr>
          <w:rFonts w:ascii="Times New Roman" w:hAnsi="Times New Roman"/>
          <w:sz w:val="24"/>
          <w:szCs w:val="24"/>
        </w:rPr>
      </w:pPr>
      <w:r w:rsidRPr="00724EBB">
        <w:rPr>
          <w:rFonts w:ascii="Times New Roman" w:hAnsi="Times New Roman"/>
          <w:noProof/>
          <w:lang w:eastAsia="ru-RU"/>
        </w:rPr>
        <w:drawing>
          <wp:anchor distT="0" distB="0" distL="0" distR="0" simplePos="0" relativeHeight="251665408" behindDoc="0" locked="0" layoutInCell="1" allowOverlap="1" wp14:anchorId="62BBF142" wp14:editId="5F235AB3">
            <wp:simplePos x="0" y="0"/>
            <wp:positionH relativeFrom="column">
              <wp:posOffset>-532765</wp:posOffset>
            </wp:positionH>
            <wp:positionV relativeFrom="paragraph">
              <wp:posOffset>-716915</wp:posOffset>
            </wp:positionV>
            <wp:extent cx="6468745" cy="9144000"/>
            <wp:effectExtent l="0" t="0" r="8255" b="0"/>
            <wp:wrapNone/>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468745" cy="9144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1BB5F573" w14:textId="77777777" w:rsidR="009117A7" w:rsidRPr="00724EBB" w:rsidRDefault="009117A7" w:rsidP="009117A7">
      <w:pPr>
        <w:spacing w:after="0" w:line="360" w:lineRule="auto"/>
        <w:contextualSpacing/>
        <w:jc w:val="center"/>
        <w:rPr>
          <w:rFonts w:ascii="Times New Roman" w:hAnsi="Times New Roman"/>
          <w:sz w:val="24"/>
          <w:szCs w:val="24"/>
        </w:rPr>
      </w:pPr>
    </w:p>
    <w:p w14:paraId="2E95EAA3" w14:textId="77777777" w:rsidR="009117A7" w:rsidRPr="00724EBB" w:rsidRDefault="009117A7" w:rsidP="009117A7">
      <w:pPr>
        <w:spacing w:after="0" w:line="360" w:lineRule="auto"/>
        <w:contextualSpacing/>
        <w:jc w:val="center"/>
        <w:rPr>
          <w:rFonts w:ascii="Times New Roman" w:hAnsi="Times New Roman"/>
          <w:sz w:val="24"/>
          <w:szCs w:val="24"/>
        </w:rPr>
      </w:pPr>
    </w:p>
    <w:p w14:paraId="485728FC" w14:textId="77777777" w:rsidR="009117A7" w:rsidRPr="00724EBB" w:rsidRDefault="009117A7" w:rsidP="009117A7">
      <w:pPr>
        <w:spacing w:after="0" w:line="360" w:lineRule="auto"/>
        <w:contextualSpacing/>
        <w:jc w:val="center"/>
        <w:rPr>
          <w:rFonts w:ascii="Times New Roman" w:hAnsi="Times New Roman"/>
          <w:sz w:val="24"/>
          <w:szCs w:val="24"/>
        </w:rPr>
      </w:pPr>
    </w:p>
    <w:p w14:paraId="52CC271C" w14:textId="77777777" w:rsidR="009117A7" w:rsidRPr="00724EBB" w:rsidRDefault="009117A7" w:rsidP="009117A7">
      <w:pPr>
        <w:spacing w:after="0" w:line="360" w:lineRule="auto"/>
        <w:contextualSpacing/>
        <w:jc w:val="center"/>
        <w:rPr>
          <w:rFonts w:ascii="Times New Roman" w:hAnsi="Times New Roman"/>
          <w:sz w:val="24"/>
          <w:szCs w:val="24"/>
        </w:rPr>
      </w:pPr>
    </w:p>
    <w:p w14:paraId="7D0535A9" w14:textId="77777777" w:rsidR="009117A7" w:rsidRPr="00724EBB" w:rsidRDefault="009117A7" w:rsidP="009117A7">
      <w:pPr>
        <w:spacing w:after="0" w:line="360" w:lineRule="auto"/>
        <w:contextualSpacing/>
        <w:jc w:val="center"/>
        <w:rPr>
          <w:rFonts w:ascii="Times New Roman" w:hAnsi="Times New Roman"/>
          <w:sz w:val="24"/>
          <w:szCs w:val="24"/>
        </w:rPr>
      </w:pPr>
    </w:p>
    <w:p w14:paraId="4BE88217" w14:textId="77777777" w:rsidR="009117A7" w:rsidRPr="00724EBB" w:rsidRDefault="009117A7" w:rsidP="009117A7">
      <w:pPr>
        <w:spacing w:after="0" w:line="360" w:lineRule="auto"/>
        <w:contextualSpacing/>
        <w:jc w:val="center"/>
        <w:rPr>
          <w:rFonts w:ascii="Times New Roman" w:hAnsi="Times New Roman"/>
          <w:sz w:val="24"/>
          <w:szCs w:val="24"/>
        </w:rPr>
      </w:pPr>
    </w:p>
    <w:p w14:paraId="31D38333" w14:textId="77777777" w:rsidR="009117A7" w:rsidRPr="00724EBB" w:rsidRDefault="009117A7" w:rsidP="009117A7">
      <w:pPr>
        <w:spacing w:after="0" w:line="360" w:lineRule="auto"/>
        <w:contextualSpacing/>
        <w:jc w:val="center"/>
        <w:rPr>
          <w:rFonts w:ascii="Times New Roman" w:hAnsi="Times New Roman"/>
          <w:sz w:val="24"/>
          <w:szCs w:val="24"/>
        </w:rPr>
      </w:pPr>
    </w:p>
    <w:p w14:paraId="1A5D0303" w14:textId="77777777" w:rsidR="009117A7" w:rsidRPr="00724EBB" w:rsidRDefault="009117A7" w:rsidP="009117A7">
      <w:pPr>
        <w:spacing w:after="0" w:line="360" w:lineRule="auto"/>
        <w:contextualSpacing/>
        <w:jc w:val="center"/>
        <w:rPr>
          <w:rFonts w:ascii="Times New Roman" w:hAnsi="Times New Roman"/>
          <w:sz w:val="24"/>
          <w:szCs w:val="24"/>
        </w:rPr>
      </w:pPr>
    </w:p>
    <w:p w14:paraId="7D494880" w14:textId="77777777" w:rsidR="009117A7" w:rsidRPr="00724EBB" w:rsidRDefault="009117A7" w:rsidP="009117A7">
      <w:pPr>
        <w:spacing w:after="0" w:line="360" w:lineRule="auto"/>
        <w:contextualSpacing/>
        <w:jc w:val="center"/>
        <w:rPr>
          <w:rFonts w:ascii="Times New Roman" w:hAnsi="Times New Roman"/>
          <w:sz w:val="24"/>
          <w:szCs w:val="24"/>
        </w:rPr>
      </w:pPr>
    </w:p>
    <w:p w14:paraId="7F6F6276" w14:textId="77777777" w:rsidR="009117A7" w:rsidRPr="00724EBB" w:rsidRDefault="009117A7" w:rsidP="009117A7">
      <w:pPr>
        <w:spacing w:after="0" w:line="360" w:lineRule="auto"/>
        <w:contextualSpacing/>
        <w:jc w:val="center"/>
        <w:rPr>
          <w:rFonts w:ascii="Times New Roman" w:hAnsi="Times New Roman"/>
          <w:sz w:val="24"/>
          <w:szCs w:val="24"/>
        </w:rPr>
      </w:pPr>
    </w:p>
    <w:p w14:paraId="6F2154C1" w14:textId="77777777" w:rsidR="009117A7" w:rsidRPr="00724EBB" w:rsidRDefault="009117A7" w:rsidP="009117A7">
      <w:pPr>
        <w:spacing w:after="0" w:line="360" w:lineRule="auto"/>
        <w:contextualSpacing/>
        <w:jc w:val="center"/>
        <w:rPr>
          <w:rFonts w:ascii="Times New Roman" w:hAnsi="Times New Roman"/>
          <w:sz w:val="24"/>
          <w:szCs w:val="24"/>
        </w:rPr>
      </w:pPr>
    </w:p>
    <w:p w14:paraId="6CBD751C" w14:textId="77777777" w:rsidR="009117A7" w:rsidRPr="00724EBB" w:rsidRDefault="009117A7" w:rsidP="009117A7">
      <w:pPr>
        <w:spacing w:after="0" w:line="360" w:lineRule="auto"/>
        <w:contextualSpacing/>
        <w:jc w:val="center"/>
        <w:rPr>
          <w:rFonts w:ascii="Times New Roman" w:hAnsi="Times New Roman"/>
          <w:sz w:val="24"/>
          <w:szCs w:val="24"/>
        </w:rPr>
      </w:pPr>
    </w:p>
    <w:p w14:paraId="3B429CE5" w14:textId="77777777" w:rsidR="009117A7" w:rsidRPr="00724EBB" w:rsidRDefault="009117A7" w:rsidP="009117A7">
      <w:pPr>
        <w:spacing w:after="0" w:line="360" w:lineRule="auto"/>
        <w:contextualSpacing/>
        <w:jc w:val="center"/>
        <w:rPr>
          <w:rFonts w:ascii="Times New Roman" w:hAnsi="Times New Roman"/>
          <w:sz w:val="24"/>
          <w:szCs w:val="24"/>
        </w:rPr>
      </w:pPr>
    </w:p>
    <w:p w14:paraId="0589E26C" w14:textId="77777777" w:rsidR="009117A7" w:rsidRPr="00724EBB" w:rsidRDefault="009117A7" w:rsidP="009117A7">
      <w:pPr>
        <w:spacing w:after="0" w:line="360" w:lineRule="auto"/>
        <w:contextualSpacing/>
        <w:jc w:val="center"/>
        <w:rPr>
          <w:rFonts w:ascii="Times New Roman" w:hAnsi="Times New Roman"/>
          <w:sz w:val="24"/>
          <w:szCs w:val="24"/>
        </w:rPr>
      </w:pPr>
    </w:p>
    <w:p w14:paraId="15C00BEC" w14:textId="77777777" w:rsidR="009117A7" w:rsidRPr="00724EBB" w:rsidRDefault="009117A7" w:rsidP="009117A7">
      <w:pPr>
        <w:spacing w:after="0" w:line="360" w:lineRule="auto"/>
        <w:contextualSpacing/>
        <w:jc w:val="center"/>
        <w:rPr>
          <w:rFonts w:ascii="Times New Roman" w:hAnsi="Times New Roman"/>
          <w:sz w:val="24"/>
          <w:szCs w:val="24"/>
        </w:rPr>
      </w:pPr>
    </w:p>
    <w:p w14:paraId="0396298A" w14:textId="77777777" w:rsidR="009117A7" w:rsidRPr="00724EBB" w:rsidRDefault="009117A7" w:rsidP="009117A7">
      <w:pPr>
        <w:spacing w:after="0" w:line="360" w:lineRule="auto"/>
        <w:contextualSpacing/>
        <w:jc w:val="center"/>
        <w:rPr>
          <w:rFonts w:ascii="Times New Roman" w:hAnsi="Times New Roman"/>
          <w:sz w:val="24"/>
          <w:szCs w:val="24"/>
        </w:rPr>
      </w:pPr>
    </w:p>
    <w:p w14:paraId="32C44D94" w14:textId="77777777" w:rsidR="009117A7" w:rsidRPr="00724EBB" w:rsidRDefault="009117A7" w:rsidP="009117A7">
      <w:pPr>
        <w:spacing w:after="0" w:line="360" w:lineRule="auto"/>
        <w:contextualSpacing/>
        <w:jc w:val="center"/>
        <w:rPr>
          <w:rFonts w:ascii="Times New Roman" w:hAnsi="Times New Roman"/>
          <w:sz w:val="24"/>
          <w:szCs w:val="24"/>
        </w:rPr>
      </w:pPr>
    </w:p>
    <w:p w14:paraId="2FE0F451" w14:textId="77777777" w:rsidR="009117A7" w:rsidRPr="00724EBB" w:rsidRDefault="009117A7" w:rsidP="009117A7">
      <w:pPr>
        <w:spacing w:after="0" w:line="360" w:lineRule="auto"/>
        <w:contextualSpacing/>
        <w:jc w:val="center"/>
        <w:rPr>
          <w:rFonts w:ascii="Times New Roman" w:hAnsi="Times New Roman"/>
          <w:sz w:val="24"/>
          <w:szCs w:val="24"/>
        </w:rPr>
      </w:pPr>
    </w:p>
    <w:p w14:paraId="6409A130" w14:textId="77777777" w:rsidR="009117A7" w:rsidRPr="00724EBB" w:rsidRDefault="009117A7" w:rsidP="009117A7">
      <w:pPr>
        <w:spacing w:after="0" w:line="360" w:lineRule="auto"/>
        <w:contextualSpacing/>
        <w:jc w:val="center"/>
        <w:rPr>
          <w:rFonts w:ascii="Times New Roman" w:hAnsi="Times New Roman"/>
          <w:sz w:val="24"/>
          <w:szCs w:val="24"/>
        </w:rPr>
      </w:pPr>
    </w:p>
    <w:p w14:paraId="60799F81" w14:textId="77777777" w:rsidR="009117A7" w:rsidRPr="00724EBB" w:rsidRDefault="009117A7" w:rsidP="009117A7">
      <w:pPr>
        <w:spacing w:after="0" w:line="360" w:lineRule="auto"/>
        <w:contextualSpacing/>
        <w:jc w:val="center"/>
        <w:rPr>
          <w:rFonts w:ascii="Times New Roman" w:hAnsi="Times New Roman"/>
          <w:sz w:val="24"/>
          <w:szCs w:val="24"/>
        </w:rPr>
      </w:pPr>
    </w:p>
    <w:p w14:paraId="34E8F560" w14:textId="77777777" w:rsidR="009117A7" w:rsidRPr="00724EBB" w:rsidRDefault="009117A7" w:rsidP="009117A7">
      <w:pPr>
        <w:spacing w:after="0" w:line="360" w:lineRule="auto"/>
        <w:contextualSpacing/>
        <w:jc w:val="center"/>
        <w:rPr>
          <w:rFonts w:ascii="Times New Roman" w:hAnsi="Times New Roman"/>
          <w:sz w:val="24"/>
          <w:szCs w:val="24"/>
        </w:rPr>
      </w:pPr>
    </w:p>
    <w:p w14:paraId="681A31B9" w14:textId="77777777" w:rsidR="009117A7" w:rsidRPr="00724EBB" w:rsidRDefault="009117A7" w:rsidP="009117A7">
      <w:pPr>
        <w:spacing w:after="0" w:line="360" w:lineRule="auto"/>
        <w:contextualSpacing/>
        <w:jc w:val="center"/>
        <w:rPr>
          <w:rFonts w:ascii="Times New Roman" w:hAnsi="Times New Roman"/>
          <w:sz w:val="24"/>
          <w:szCs w:val="24"/>
        </w:rPr>
      </w:pPr>
    </w:p>
    <w:p w14:paraId="4FF27BD8" w14:textId="77777777" w:rsidR="009117A7" w:rsidRPr="00724EBB" w:rsidRDefault="009117A7" w:rsidP="009117A7">
      <w:pPr>
        <w:spacing w:after="0" w:line="360" w:lineRule="auto"/>
        <w:contextualSpacing/>
        <w:jc w:val="center"/>
        <w:rPr>
          <w:rFonts w:ascii="Times New Roman" w:hAnsi="Times New Roman"/>
          <w:sz w:val="24"/>
          <w:szCs w:val="24"/>
        </w:rPr>
      </w:pPr>
    </w:p>
    <w:p w14:paraId="2485EE0E" w14:textId="77777777" w:rsidR="009117A7" w:rsidRPr="00724EBB" w:rsidRDefault="009117A7" w:rsidP="009117A7">
      <w:pPr>
        <w:spacing w:after="0" w:line="360" w:lineRule="auto"/>
        <w:contextualSpacing/>
        <w:jc w:val="center"/>
        <w:rPr>
          <w:rFonts w:ascii="Times New Roman" w:hAnsi="Times New Roman"/>
          <w:sz w:val="24"/>
          <w:szCs w:val="24"/>
        </w:rPr>
      </w:pPr>
    </w:p>
    <w:p w14:paraId="410A47BB" w14:textId="77777777" w:rsidR="009117A7" w:rsidRPr="00724EBB" w:rsidRDefault="009117A7" w:rsidP="009117A7">
      <w:pPr>
        <w:spacing w:after="0" w:line="360" w:lineRule="auto"/>
        <w:contextualSpacing/>
        <w:jc w:val="center"/>
        <w:rPr>
          <w:rFonts w:ascii="Times New Roman" w:hAnsi="Times New Roman"/>
          <w:sz w:val="24"/>
          <w:szCs w:val="24"/>
        </w:rPr>
      </w:pPr>
    </w:p>
    <w:p w14:paraId="426EB710" w14:textId="77777777" w:rsidR="009117A7" w:rsidRPr="00724EBB" w:rsidRDefault="009117A7" w:rsidP="009117A7">
      <w:pPr>
        <w:spacing w:after="0" w:line="360" w:lineRule="auto"/>
        <w:contextualSpacing/>
        <w:jc w:val="center"/>
        <w:rPr>
          <w:rFonts w:ascii="Times New Roman" w:hAnsi="Times New Roman"/>
          <w:sz w:val="24"/>
          <w:szCs w:val="24"/>
        </w:rPr>
      </w:pPr>
    </w:p>
    <w:p w14:paraId="2C71AA65" w14:textId="77777777" w:rsidR="009117A7" w:rsidRPr="00724EBB" w:rsidRDefault="009117A7" w:rsidP="009117A7">
      <w:pPr>
        <w:spacing w:after="0" w:line="360" w:lineRule="auto"/>
        <w:contextualSpacing/>
        <w:jc w:val="center"/>
        <w:rPr>
          <w:rFonts w:ascii="Times New Roman" w:hAnsi="Times New Roman"/>
          <w:sz w:val="24"/>
          <w:szCs w:val="24"/>
        </w:rPr>
      </w:pPr>
    </w:p>
    <w:p w14:paraId="1FA2A668" w14:textId="77777777" w:rsidR="009117A7" w:rsidRPr="00724EBB" w:rsidRDefault="009117A7" w:rsidP="009117A7">
      <w:pPr>
        <w:spacing w:after="0" w:line="360" w:lineRule="auto"/>
        <w:contextualSpacing/>
        <w:jc w:val="center"/>
        <w:rPr>
          <w:rFonts w:ascii="Times New Roman" w:hAnsi="Times New Roman"/>
          <w:sz w:val="24"/>
          <w:szCs w:val="24"/>
        </w:rPr>
      </w:pPr>
    </w:p>
    <w:p w14:paraId="3DD6A2B9" w14:textId="77777777" w:rsidR="009117A7" w:rsidRPr="00724EBB" w:rsidRDefault="009117A7" w:rsidP="009117A7">
      <w:pPr>
        <w:spacing w:after="0" w:line="360" w:lineRule="auto"/>
        <w:contextualSpacing/>
        <w:jc w:val="center"/>
        <w:rPr>
          <w:rFonts w:ascii="Times New Roman" w:hAnsi="Times New Roman"/>
          <w:sz w:val="24"/>
          <w:szCs w:val="24"/>
        </w:rPr>
      </w:pPr>
    </w:p>
    <w:p w14:paraId="6E2D5CDC" w14:textId="77777777" w:rsidR="009117A7" w:rsidRPr="00724EBB" w:rsidRDefault="009117A7" w:rsidP="009117A7">
      <w:pPr>
        <w:spacing w:after="0" w:line="360" w:lineRule="auto"/>
        <w:contextualSpacing/>
        <w:jc w:val="center"/>
        <w:rPr>
          <w:rFonts w:ascii="Times New Roman" w:hAnsi="Times New Roman"/>
          <w:sz w:val="24"/>
          <w:szCs w:val="24"/>
        </w:rPr>
      </w:pPr>
    </w:p>
    <w:p w14:paraId="5D5052F7" w14:textId="77777777" w:rsidR="009117A7" w:rsidRPr="00724EBB" w:rsidRDefault="009117A7" w:rsidP="009117A7">
      <w:pPr>
        <w:spacing w:after="0" w:line="360" w:lineRule="auto"/>
        <w:contextualSpacing/>
        <w:jc w:val="center"/>
        <w:rPr>
          <w:rFonts w:ascii="Times New Roman" w:hAnsi="Times New Roman"/>
          <w:sz w:val="24"/>
          <w:szCs w:val="24"/>
        </w:rPr>
      </w:pPr>
    </w:p>
    <w:p w14:paraId="6D8BAF0F" w14:textId="77777777" w:rsidR="009117A7" w:rsidRPr="00724EBB" w:rsidRDefault="009117A7" w:rsidP="009117A7">
      <w:pPr>
        <w:spacing w:after="0" w:line="360" w:lineRule="auto"/>
        <w:contextualSpacing/>
        <w:jc w:val="center"/>
        <w:rPr>
          <w:rFonts w:ascii="Times New Roman" w:hAnsi="Times New Roman"/>
          <w:sz w:val="24"/>
          <w:szCs w:val="24"/>
        </w:rPr>
      </w:pPr>
    </w:p>
    <w:p w14:paraId="22C7D0C8" w14:textId="77777777" w:rsidR="009117A7" w:rsidRPr="00724EBB" w:rsidRDefault="009117A7" w:rsidP="009117A7">
      <w:pPr>
        <w:spacing w:after="0" w:line="360" w:lineRule="auto"/>
        <w:contextualSpacing/>
        <w:jc w:val="center"/>
        <w:rPr>
          <w:rFonts w:ascii="Times New Roman" w:hAnsi="Times New Roman"/>
          <w:sz w:val="24"/>
          <w:szCs w:val="24"/>
        </w:rPr>
      </w:pPr>
    </w:p>
    <w:p w14:paraId="66A145B9" w14:textId="77777777" w:rsidR="009117A7" w:rsidRPr="00724EBB" w:rsidRDefault="009117A7" w:rsidP="009117A7">
      <w:pPr>
        <w:spacing w:after="0" w:line="360" w:lineRule="auto"/>
        <w:contextualSpacing/>
        <w:jc w:val="center"/>
        <w:rPr>
          <w:rFonts w:ascii="Times New Roman" w:hAnsi="Times New Roman"/>
          <w:sz w:val="24"/>
          <w:szCs w:val="24"/>
        </w:rPr>
      </w:pPr>
    </w:p>
    <w:p w14:paraId="53FCA578" w14:textId="77777777" w:rsidR="009117A7" w:rsidRPr="00724EBB" w:rsidRDefault="009117A7" w:rsidP="009117A7">
      <w:pPr>
        <w:spacing w:after="0" w:line="360" w:lineRule="auto"/>
        <w:contextualSpacing/>
        <w:jc w:val="center"/>
        <w:rPr>
          <w:rFonts w:ascii="Times New Roman" w:hAnsi="Times New Roman"/>
          <w:sz w:val="24"/>
          <w:szCs w:val="24"/>
        </w:rPr>
      </w:pPr>
      <w:r w:rsidRPr="00724EBB">
        <w:rPr>
          <w:rFonts w:ascii="Times New Roman" w:hAnsi="Times New Roman"/>
          <w:noProof/>
          <w:lang w:eastAsia="ru-RU"/>
        </w:rPr>
        <w:drawing>
          <wp:anchor distT="0" distB="0" distL="0" distR="0" simplePos="0" relativeHeight="251668480" behindDoc="0" locked="0" layoutInCell="1" allowOverlap="1" wp14:anchorId="6A5B6A2E" wp14:editId="500548CB">
            <wp:simplePos x="0" y="0"/>
            <wp:positionH relativeFrom="column">
              <wp:posOffset>-553720</wp:posOffset>
            </wp:positionH>
            <wp:positionV relativeFrom="paragraph">
              <wp:posOffset>-152400</wp:posOffset>
            </wp:positionV>
            <wp:extent cx="6499860" cy="8950325"/>
            <wp:effectExtent l="0" t="0" r="0" b="3175"/>
            <wp:wrapNone/>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499860" cy="8950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64CF94" w14:textId="77777777" w:rsidR="009117A7" w:rsidRPr="00724EBB" w:rsidRDefault="009117A7" w:rsidP="009117A7">
      <w:pPr>
        <w:spacing w:after="0" w:line="360" w:lineRule="auto"/>
        <w:contextualSpacing/>
        <w:jc w:val="center"/>
        <w:rPr>
          <w:rFonts w:ascii="Times New Roman" w:hAnsi="Times New Roman"/>
          <w:sz w:val="24"/>
          <w:szCs w:val="24"/>
        </w:rPr>
      </w:pPr>
    </w:p>
    <w:p w14:paraId="1C7C1239" w14:textId="77777777" w:rsidR="009117A7" w:rsidRPr="00724EBB" w:rsidRDefault="009117A7" w:rsidP="009117A7">
      <w:pPr>
        <w:spacing w:after="0" w:line="360" w:lineRule="auto"/>
        <w:contextualSpacing/>
        <w:jc w:val="center"/>
        <w:rPr>
          <w:rFonts w:ascii="Times New Roman" w:hAnsi="Times New Roman"/>
          <w:sz w:val="24"/>
          <w:szCs w:val="24"/>
        </w:rPr>
      </w:pPr>
    </w:p>
    <w:p w14:paraId="5ED3C3AF" w14:textId="77777777" w:rsidR="009117A7" w:rsidRPr="00724EBB" w:rsidRDefault="009117A7" w:rsidP="009117A7">
      <w:pPr>
        <w:spacing w:after="0" w:line="360" w:lineRule="auto"/>
        <w:contextualSpacing/>
        <w:jc w:val="center"/>
        <w:rPr>
          <w:rFonts w:ascii="Times New Roman" w:hAnsi="Times New Roman"/>
          <w:sz w:val="24"/>
          <w:szCs w:val="24"/>
        </w:rPr>
      </w:pPr>
    </w:p>
    <w:p w14:paraId="7D070C81" w14:textId="77777777" w:rsidR="009117A7" w:rsidRPr="00724EBB" w:rsidRDefault="009117A7" w:rsidP="009117A7">
      <w:pPr>
        <w:spacing w:after="0" w:line="360" w:lineRule="auto"/>
        <w:contextualSpacing/>
        <w:jc w:val="center"/>
        <w:rPr>
          <w:rFonts w:ascii="Times New Roman" w:hAnsi="Times New Roman"/>
          <w:sz w:val="24"/>
          <w:szCs w:val="24"/>
        </w:rPr>
      </w:pPr>
    </w:p>
    <w:p w14:paraId="12779B57" w14:textId="77777777" w:rsidR="009117A7" w:rsidRPr="00724EBB" w:rsidRDefault="009117A7" w:rsidP="009117A7">
      <w:pPr>
        <w:spacing w:after="0" w:line="360" w:lineRule="auto"/>
        <w:contextualSpacing/>
        <w:jc w:val="center"/>
        <w:rPr>
          <w:rFonts w:ascii="Times New Roman" w:hAnsi="Times New Roman"/>
          <w:sz w:val="24"/>
          <w:szCs w:val="24"/>
        </w:rPr>
      </w:pPr>
    </w:p>
    <w:p w14:paraId="118F106E" w14:textId="77777777" w:rsidR="009117A7" w:rsidRPr="00724EBB" w:rsidRDefault="009117A7" w:rsidP="009117A7">
      <w:pPr>
        <w:spacing w:after="0" w:line="360" w:lineRule="auto"/>
        <w:contextualSpacing/>
        <w:jc w:val="center"/>
        <w:rPr>
          <w:rFonts w:ascii="Times New Roman" w:hAnsi="Times New Roman"/>
          <w:sz w:val="24"/>
          <w:szCs w:val="24"/>
        </w:rPr>
      </w:pPr>
    </w:p>
    <w:p w14:paraId="38760BCD" w14:textId="77777777" w:rsidR="009117A7" w:rsidRPr="00724EBB" w:rsidRDefault="009117A7" w:rsidP="009117A7">
      <w:pPr>
        <w:spacing w:after="0" w:line="360" w:lineRule="auto"/>
        <w:contextualSpacing/>
        <w:jc w:val="center"/>
        <w:rPr>
          <w:rFonts w:ascii="Times New Roman" w:hAnsi="Times New Roman"/>
          <w:sz w:val="24"/>
          <w:szCs w:val="24"/>
        </w:rPr>
      </w:pPr>
    </w:p>
    <w:p w14:paraId="23AF8806" w14:textId="77777777" w:rsidR="009117A7" w:rsidRPr="00724EBB" w:rsidRDefault="009117A7" w:rsidP="009117A7">
      <w:pPr>
        <w:spacing w:after="0" w:line="360" w:lineRule="auto"/>
        <w:contextualSpacing/>
        <w:jc w:val="center"/>
        <w:rPr>
          <w:rFonts w:ascii="Times New Roman" w:hAnsi="Times New Roman"/>
          <w:sz w:val="24"/>
          <w:szCs w:val="24"/>
        </w:rPr>
      </w:pPr>
    </w:p>
    <w:p w14:paraId="20020BC6" w14:textId="77777777" w:rsidR="009117A7" w:rsidRPr="00724EBB" w:rsidRDefault="009117A7" w:rsidP="009117A7">
      <w:pPr>
        <w:spacing w:after="0" w:line="360" w:lineRule="auto"/>
        <w:contextualSpacing/>
        <w:jc w:val="center"/>
        <w:rPr>
          <w:rFonts w:ascii="Times New Roman" w:hAnsi="Times New Roman"/>
          <w:sz w:val="24"/>
          <w:szCs w:val="24"/>
        </w:rPr>
      </w:pPr>
    </w:p>
    <w:p w14:paraId="098A6A3F" w14:textId="77777777" w:rsidR="009117A7" w:rsidRPr="00724EBB" w:rsidRDefault="009117A7" w:rsidP="009117A7">
      <w:pPr>
        <w:spacing w:after="0" w:line="360" w:lineRule="auto"/>
        <w:contextualSpacing/>
        <w:jc w:val="center"/>
        <w:rPr>
          <w:rFonts w:ascii="Times New Roman" w:hAnsi="Times New Roman"/>
          <w:sz w:val="24"/>
          <w:szCs w:val="24"/>
        </w:rPr>
      </w:pPr>
    </w:p>
    <w:p w14:paraId="1E1AB906" w14:textId="77777777" w:rsidR="009117A7" w:rsidRPr="00724EBB" w:rsidRDefault="009117A7" w:rsidP="009117A7">
      <w:pPr>
        <w:spacing w:after="0" w:line="360" w:lineRule="auto"/>
        <w:contextualSpacing/>
        <w:jc w:val="center"/>
        <w:rPr>
          <w:rFonts w:ascii="Times New Roman" w:hAnsi="Times New Roman"/>
          <w:sz w:val="24"/>
          <w:szCs w:val="24"/>
        </w:rPr>
      </w:pPr>
    </w:p>
    <w:p w14:paraId="0238CF42" w14:textId="77777777" w:rsidR="009117A7" w:rsidRPr="00724EBB" w:rsidRDefault="009117A7" w:rsidP="009117A7">
      <w:pPr>
        <w:spacing w:after="0" w:line="360" w:lineRule="auto"/>
        <w:contextualSpacing/>
        <w:jc w:val="center"/>
        <w:rPr>
          <w:rFonts w:ascii="Times New Roman" w:hAnsi="Times New Roman"/>
          <w:sz w:val="24"/>
          <w:szCs w:val="24"/>
        </w:rPr>
      </w:pPr>
    </w:p>
    <w:p w14:paraId="5873D3AB" w14:textId="77777777" w:rsidR="009117A7" w:rsidRPr="00724EBB" w:rsidRDefault="009117A7" w:rsidP="009117A7">
      <w:pPr>
        <w:spacing w:after="0" w:line="360" w:lineRule="auto"/>
        <w:contextualSpacing/>
        <w:jc w:val="center"/>
        <w:rPr>
          <w:rFonts w:ascii="Times New Roman" w:hAnsi="Times New Roman"/>
          <w:sz w:val="24"/>
          <w:szCs w:val="24"/>
        </w:rPr>
      </w:pPr>
    </w:p>
    <w:p w14:paraId="6E8C25E8" w14:textId="77777777" w:rsidR="009117A7" w:rsidRPr="00724EBB" w:rsidRDefault="009117A7" w:rsidP="009117A7">
      <w:pPr>
        <w:spacing w:after="0" w:line="360" w:lineRule="auto"/>
        <w:contextualSpacing/>
        <w:jc w:val="center"/>
        <w:rPr>
          <w:rFonts w:ascii="Times New Roman" w:hAnsi="Times New Roman"/>
          <w:sz w:val="24"/>
          <w:szCs w:val="24"/>
        </w:rPr>
      </w:pPr>
    </w:p>
    <w:p w14:paraId="11971D82" w14:textId="77777777" w:rsidR="009117A7" w:rsidRPr="00724EBB" w:rsidRDefault="009117A7" w:rsidP="009117A7">
      <w:pPr>
        <w:spacing w:after="0" w:line="360" w:lineRule="auto"/>
        <w:contextualSpacing/>
        <w:jc w:val="center"/>
        <w:rPr>
          <w:rFonts w:ascii="Times New Roman" w:hAnsi="Times New Roman"/>
          <w:sz w:val="24"/>
          <w:szCs w:val="24"/>
        </w:rPr>
      </w:pPr>
    </w:p>
    <w:p w14:paraId="6D53D12D" w14:textId="77777777" w:rsidR="009117A7" w:rsidRPr="00724EBB" w:rsidRDefault="009117A7" w:rsidP="009117A7">
      <w:pPr>
        <w:spacing w:after="0" w:line="360" w:lineRule="auto"/>
        <w:contextualSpacing/>
        <w:jc w:val="center"/>
        <w:rPr>
          <w:rFonts w:ascii="Times New Roman" w:hAnsi="Times New Roman"/>
          <w:sz w:val="24"/>
          <w:szCs w:val="24"/>
        </w:rPr>
      </w:pPr>
    </w:p>
    <w:p w14:paraId="438C9A17" w14:textId="77777777" w:rsidR="009117A7" w:rsidRPr="00724EBB" w:rsidRDefault="009117A7" w:rsidP="009117A7">
      <w:pPr>
        <w:spacing w:after="0" w:line="360" w:lineRule="auto"/>
        <w:contextualSpacing/>
        <w:jc w:val="center"/>
        <w:rPr>
          <w:rFonts w:ascii="Times New Roman" w:hAnsi="Times New Roman"/>
          <w:sz w:val="24"/>
          <w:szCs w:val="24"/>
        </w:rPr>
      </w:pPr>
    </w:p>
    <w:p w14:paraId="0400502E" w14:textId="77777777" w:rsidR="009117A7" w:rsidRPr="00724EBB" w:rsidRDefault="009117A7" w:rsidP="009117A7">
      <w:pPr>
        <w:spacing w:after="0" w:line="360" w:lineRule="auto"/>
        <w:contextualSpacing/>
        <w:jc w:val="center"/>
        <w:rPr>
          <w:rFonts w:ascii="Times New Roman" w:hAnsi="Times New Roman"/>
          <w:sz w:val="24"/>
          <w:szCs w:val="24"/>
        </w:rPr>
      </w:pPr>
    </w:p>
    <w:p w14:paraId="1B10B6CD" w14:textId="77777777" w:rsidR="009117A7" w:rsidRPr="00724EBB" w:rsidRDefault="009117A7" w:rsidP="009117A7">
      <w:pPr>
        <w:spacing w:after="0" w:line="360" w:lineRule="auto"/>
        <w:contextualSpacing/>
        <w:jc w:val="center"/>
        <w:rPr>
          <w:rFonts w:ascii="Times New Roman" w:hAnsi="Times New Roman"/>
          <w:sz w:val="24"/>
          <w:szCs w:val="24"/>
        </w:rPr>
      </w:pPr>
    </w:p>
    <w:p w14:paraId="6B4191E3" w14:textId="77777777" w:rsidR="009117A7" w:rsidRPr="00724EBB" w:rsidRDefault="009117A7" w:rsidP="009117A7">
      <w:pPr>
        <w:spacing w:after="0" w:line="360" w:lineRule="auto"/>
        <w:contextualSpacing/>
        <w:jc w:val="center"/>
        <w:rPr>
          <w:rFonts w:ascii="Times New Roman" w:hAnsi="Times New Roman"/>
          <w:sz w:val="24"/>
          <w:szCs w:val="24"/>
        </w:rPr>
      </w:pPr>
    </w:p>
    <w:p w14:paraId="4D86B33D" w14:textId="77777777" w:rsidR="009117A7" w:rsidRPr="00724EBB" w:rsidRDefault="009117A7" w:rsidP="009117A7">
      <w:pPr>
        <w:spacing w:after="0" w:line="360" w:lineRule="auto"/>
        <w:contextualSpacing/>
        <w:jc w:val="center"/>
        <w:rPr>
          <w:rFonts w:ascii="Times New Roman" w:hAnsi="Times New Roman"/>
          <w:sz w:val="24"/>
          <w:szCs w:val="24"/>
        </w:rPr>
      </w:pPr>
    </w:p>
    <w:p w14:paraId="43971C14" w14:textId="77777777" w:rsidR="009117A7" w:rsidRPr="00724EBB" w:rsidRDefault="009117A7" w:rsidP="009117A7">
      <w:pPr>
        <w:spacing w:after="0" w:line="360" w:lineRule="auto"/>
        <w:contextualSpacing/>
        <w:jc w:val="center"/>
        <w:rPr>
          <w:rFonts w:ascii="Times New Roman" w:hAnsi="Times New Roman"/>
          <w:sz w:val="24"/>
          <w:szCs w:val="24"/>
        </w:rPr>
      </w:pPr>
    </w:p>
    <w:p w14:paraId="171CFAD8" w14:textId="77777777" w:rsidR="009117A7" w:rsidRPr="00724EBB" w:rsidRDefault="009117A7" w:rsidP="009117A7">
      <w:pPr>
        <w:spacing w:after="0" w:line="360" w:lineRule="auto"/>
        <w:contextualSpacing/>
        <w:jc w:val="center"/>
        <w:rPr>
          <w:rFonts w:ascii="Times New Roman" w:hAnsi="Times New Roman"/>
          <w:sz w:val="24"/>
          <w:szCs w:val="24"/>
        </w:rPr>
      </w:pPr>
    </w:p>
    <w:p w14:paraId="4DCFE033" w14:textId="77777777" w:rsidR="009117A7" w:rsidRPr="00724EBB" w:rsidRDefault="009117A7" w:rsidP="009117A7">
      <w:pPr>
        <w:spacing w:after="0" w:line="360" w:lineRule="auto"/>
        <w:contextualSpacing/>
        <w:jc w:val="center"/>
        <w:rPr>
          <w:rFonts w:ascii="Times New Roman" w:hAnsi="Times New Roman"/>
          <w:sz w:val="24"/>
          <w:szCs w:val="24"/>
        </w:rPr>
      </w:pPr>
    </w:p>
    <w:p w14:paraId="3AD8D30E" w14:textId="77777777" w:rsidR="009117A7" w:rsidRPr="00724EBB" w:rsidRDefault="009117A7" w:rsidP="009117A7">
      <w:pPr>
        <w:spacing w:after="0" w:line="360" w:lineRule="auto"/>
        <w:contextualSpacing/>
        <w:jc w:val="center"/>
        <w:rPr>
          <w:rFonts w:ascii="Times New Roman" w:hAnsi="Times New Roman"/>
          <w:sz w:val="24"/>
          <w:szCs w:val="24"/>
        </w:rPr>
      </w:pPr>
    </w:p>
    <w:p w14:paraId="2B25815A" w14:textId="77777777" w:rsidR="009117A7" w:rsidRPr="00724EBB" w:rsidRDefault="009117A7" w:rsidP="009117A7">
      <w:pPr>
        <w:spacing w:after="0" w:line="360" w:lineRule="auto"/>
        <w:contextualSpacing/>
        <w:jc w:val="center"/>
        <w:rPr>
          <w:rFonts w:ascii="Times New Roman" w:hAnsi="Times New Roman"/>
          <w:sz w:val="24"/>
          <w:szCs w:val="24"/>
        </w:rPr>
      </w:pPr>
    </w:p>
    <w:p w14:paraId="58E01530" w14:textId="77777777" w:rsidR="009117A7" w:rsidRPr="00724EBB" w:rsidRDefault="009117A7" w:rsidP="009117A7">
      <w:pPr>
        <w:spacing w:after="0" w:line="360" w:lineRule="auto"/>
        <w:contextualSpacing/>
        <w:jc w:val="center"/>
        <w:rPr>
          <w:rFonts w:ascii="Times New Roman" w:hAnsi="Times New Roman"/>
          <w:sz w:val="24"/>
          <w:szCs w:val="24"/>
        </w:rPr>
      </w:pPr>
    </w:p>
    <w:p w14:paraId="2799B4D2" w14:textId="77777777" w:rsidR="009117A7" w:rsidRPr="00724EBB" w:rsidRDefault="009117A7" w:rsidP="009117A7">
      <w:pPr>
        <w:spacing w:after="0" w:line="360" w:lineRule="auto"/>
        <w:contextualSpacing/>
        <w:jc w:val="center"/>
        <w:rPr>
          <w:rFonts w:ascii="Times New Roman" w:hAnsi="Times New Roman"/>
          <w:sz w:val="24"/>
          <w:szCs w:val="24"/>
        </w:rPr>
      </w:pPr>
    </w:p>
    <w:p w14:paraId="4EBAA2B9" w14:textId="77777777" w:rsidR="009117A7" w:rsidRPr="00724EBB" w:rsidRDefault="009117A7" w:rsidP="009117A7">
      <w:pPr>
        <w:spacing w:after="0" w:line="360" w:lineRule="auto"/>
        <w:contextualSpacing/>
        <w:jc w:val="center"/>
        <w:rPr>
          <w:rFonts w:ascii="Times New Roman" w:hAnsi="Times New Roman"/>
          <w:sz w:val="24"/>
          <w:szCs w:val="24"/>
        </w:rPr>
      </w:pPr>
    </w:p>
    <w:p w14:paraId="69016327" w14:textId="77777777" w:rsidR="009117A7" w:rsidRPr="00724EBB" w:rsidRDefault="009117A7" w:rsidP="009117A7">
      <w:pPr>
        <w:spacing w:after="0" w:line="360" w:lineRule="auto"/>
        <w:contextualSpacing/>
        <w:jc w:val="center"/>
        <w:rPr>
          <w:rFonts w:ascii="Times New Roman" w:hAnsi="Times New Roman"/>
          <w:sz w:val="24"/>
          <w:szCs w:val="24"/>
        </w:rPr>
      </w:pPr>
    </w:p>
    <w:p w14:paraId="7545C819" w14:textId="77777777" w:rsidR="009117A7" w:rsidRPr="00724EBB" w:rsidRDefault="009117A7" w:rsidP="009117A7">
      <w:pPr>
        <w:spacing w:after="0" w:line="360" w:lineRule="auto"/>
        <w:contextualSpacing/>
        <w:jc w:val="center"/>
        <w:rPr>
          <w:rFonts w:ascii="Times New Roman" w:hAnsi="Times New Roman"/>
          <w:sz w:val="24"/>
          <w:szCs w:val="24"/>
        </w:rPr>
      </w:pPr>
    </w:p>
    <w:p w14:paraId="111A6DBB" w14:textId="77777777" w:rsidR="009117A7" w:rsidRPr="00724EBB" w:rsidRDefault="009117A7" w:rsidP="009117A7">
      <w:pPr>
        <w:spacing w:after="0" w:line="360" w:lineRule="auto"/>
        <w:contextualSpacing/>
        <w:jc w:val="center"/>
        <w:rPr>
          <w:rFonts w:ascii="Times New Roman" w:hAnsi="Times New Roman"/>
          <w:sz w:val="24"/>
          <w:szCs w:val="24"/>
        </w:rPr>
      </w:pPr>
    </w:p>
    <w:p w14:paraId="3DF06225" w14:textId="77777777" w:rsidR="009117A7" w:rsidRPr="00724EBB" w:rsidRDefault="009117A7" w:rsidP="009117A7">
      <w:pPr>
        <w:spacing w:after="0" w:line="360" w:lineRule="auto"/>
        <w:contextualSpacing/>
        <w:jc w:val="center"/>
        <w:rPr>
          <w:rFonts w:ascii="Times New Roman" w:hAnsi="Times New Roman"/>
          <w:sz w:val="24"/>
          <w:szCs w:val="24"/>
        </w:rPr>
      </w:pPr>
    </w:p>
    <w:p w14:paraId="49F1FCA8" w14:textId="77777777" w:rsidR="009117A7" w:rsidRPr="00724EBB" w:rsidRDefault="009117A7" w:rsidP="009117A7">
      <w:pPr>
        <w:spacing w:after="0" w:line="360" w:lineRule="auto"/>
        <w:contextualSpacing/>
        <w:jc w:val="center"/>
        <w:rPr>
          <w:rFonts w:ascii="Times New Roman" w:hAnsi="Times New Roman"/>
          <w:sz w:val="24"/>
          <w:szCs w:val="24"/>
        </w:rPr>
      </w:pPr>
    </w:p>
    <w:p w14:paraId="6376A35A" w14:textId="77777777" w:rsidR="009117A7" w:rsidRPr="00724EBB" w:rsidRDefault="009117A7" w:rsidP="009117A7">
      <w:pPr>
        <w:spacing w:after="0" w:line="360" w:lineRule="auto"/>
        <w:contextualSpacing/>
        <w:jc w:val="center"/>
        <w:rPr>
          <w:rFonts w:ascii="Times New Roman" w:hAnsi="Times New Roman"/>
          <w:sz w:val="24"/>
          <w:szCs w:val="24"/>
        </w:rPr>
      </w:pPr>
      <w:r w:rsidRPr="003A05A0">
        <w:rPr>
          <w:rFonts w:ascii="Times New Roman" w:hAnsi="Times New Roman"/>
          <w:noProof/>
          <w:sz w:val="28"/>
          <w:szCs w:val="28"/>
          <w:lang w:eastAsia="ru-RU"/>
        </w:rPr>
        <w:drawing>
          <wp:anchor distT="0" distB="0" distL="0" distR="0" simplePos="0" relativeHeight="251669504" behindDoc="0" locked="0" layoutInCell="1" allowOverlap="1" wp14:anchorId="75C664AA" wp14:editId="5710D48D">
            <wp:simplePos x="0" y="0"/>
            <wp:positionH relativeFrom="column">
              <wp:posOffset>-727710</wp:posOffset>
            </wp:positionH>
            <wp:positionV relativeFrom="paragraph">
              <wp:posOffset>57150</wp:posOffset>
            </wp:positionV>
            <wp:extent cx="6663055" cy="9175115"/>
            <wp:effectExtent l="0" t="0" r="4445" b="6985"/>
            <wp:wrapNone/>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663055" cy="91751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65AA3B" w14:textId="77777777" w:rsidR="009117A7" w:rsidRPr="00724EBB" w:rsidRDefault="009117A7" w:rsidP="009117A7">
      <w:pPr>
        <w:spacing w:after="0" w:line="360" w:lineRule="auto"/>
        <w:contextualSpacing/>
        <w:jc w:val="center"/>
        <w:rPr>
          <w:rFonts w:ascii="Times New Roman" w:hAnsi="Times New Roman"/>
          <w:sz w:val="24"/>
          <w:szCs w:val="24"/>
        </w:rPr>
      </w:pPr>
    </w:p>
    <w:p w14:paraId="2C4080E9" w14:textId="77777777" w:rsidR="009117A7" w:rsidRPr="00724EBB" w:rsidRDefault="009117A7" w:rsidP="009117A7">
      <w:pPr>
        <w:spacing w:after="0" w:line="360" w:lineRule="auto"/>
        <w:contextualSpacing/>
        <w:jc w:val="center"/>
        <w:rPr>
          <w:rFonts w:ascii="Times New Roman" w:hAnsi="Times New Roman"/>
          <w:sz w:val="24"/>
          <w:szCs w:val="24"/>
        </w:rPr>
      </w:pPr>
    </w:p>
    <w:p w14:paraId="419E3E90" w14:textId="77777777" w:rsidR="009117A7" w:rsidRPr="00724EBB" w:rsidRDefault="009117A7" w:rsidP="009117A7">
      <w:pPr>
        <w:spacing w:after="0" w:line="360" w:lineRule="auto"/>
        <w:contextualSpacing/>
        <w:jc w:val="center"/>
        <w:rPr>
          <w:rFonts w:ascii="Times New Roman" w:hAnsi="Times New Roman"/>
          <w:sz w:val="24"/>
          <w:szCs w:val="24"/>
        </w:rPr>
      </w:pPr>
    </w:p>
    <w:p w14:paraId="6ED304EF" w14:textId="77777777" w:rsidR="009117A7" w:rsidRPr="00724EBB" w:rsidRDefault="009117A7" w:rsidP="009117A7">
      <w:pPr>
        <w:spacing w:after="0" w:line="360" w:lineRule="auto"/>
        <w:contextualSpacing/>
        <w:jc w:val="center"/>
        <w:rPr>
          <w:rFonts w:ascii="Times New Roman" w:hAnsi="Times New Roman"/>
          <w:sz w:val="24"/>
          <w:szCs w:val="24"/>
        </w:rPr>
      </w:pPr>
    </w:p>
    <w:p w14:paraId="307130DF" w14:textId="77777777" w:rsidR="009117A7" w:rsidRPr="00724EBB" w:rsidRDefault="009117A7" w:rsidP="009117A7">
      <w:pPr>
        <w:spacing w:after="0" w:line="360" w:lineRule="auto"/>
        <w:contextualSpacing/>
        <w:jc w:val="center"/>
        <w:rPr>
          <w:rFonts w:ascii="Times New Roman" w:hAnsi="Times New Roman"/>
          <w:sz w:val="24"/>
          <w:szCs w:val="24"/>
        </w:rPr>
      </w:pPr>
    </w:p>
    <w:p w14:paraId="016CB228" w14:textId="77777777" w:rsidR="009117A7" w:rsidRPr="00724EBB" w:rsidRDefault="009117A7" w:rsidP="009117A7">
      <w:pPr>
        <w:spacing w:after="0" w:line="360" w:lineRule="auto"/>
        <w:contextualSpacing/>
        <w:jc w:val="center"/>
        <w:rPr>
          <w:rFonts w:ascii="Times New Roman" w:hAnsi="Times New Roman"/>
          <w:sz w:val="24"/>
          <w:szCs w:val="24"/>
        </w:rPr>
      </w:pPr>
    </w:p>
    <w:p w14:paraId="41FB6586" w14:textId="77777777" w:rsidR="009117A7" w:rsidRPr="00724EBB" w:rsidRDefault="009117A7" w:rsidP="009117A7">
      <w:pPr>
        <w:spacing w:after="0" w:line="360" w:lineRule="auto"/>
        <w:contextualSpacing/>
        <w:jc w:val="center"/>
        <w:rPr>
          <w:rFonts w:ascii="Times New Roman" w:hAnsi="Times New Roman"/>
          <w:sz w:val="24"/>
          <w:szCs w:val="24"/>
        </w:rPr>
      </w:pPr>
    </w:p>
    <w:p w14:paraId="647299F9" w14:textId="77777777" w:rsidR="009117A7" w:rsidRPr="00724EBB" w:rsidRDefault="009117A7" w:rsidP="009117A7">
      <w:pPr>
        <w:spacing w:after="0" w:line="360" w:lineRule="auto"/>
        <w:contextualSpacing/>
        <w:jc w:val="center"/>
        <w:rPr>
          <w:rFonts w:ascii="Times New Roman" w:hAnsi="Times New Roman"/>
          <w:sz w:val="24"/>
          <w:szCs w:val="24"/>
        </w:rPr>
      </w:pPr>
    </w:p>
    <w:p w14:paraId="1B89D806" w14:textId="77777777" w:rsidR="009117A7" w:rsidRPr="00724EBB" w:rsidRDefault="009117A7" w:rsidP="009117A7">
      <w:pPr>
        <w:spacing w:after="0" w:line="360" w:lineRule="auto"/>
        <w:contextualSpacing/>
        <w:jc w:val="center"/>
        <w:rPr>
          <w:rFonts w:ascii="Times New Roman" w:hAnsi="Times New Roman"/>
          <w:sz w:val="24"/>
          <w:szCs w:val="24"/>
        </w:rPr>
      </w:pPr>
    </w:p>
    <w:p w14:paraId="12312D9B" w14:textId="77777777" w:rsidR="009117A7" w:rsidRPr="00724EBB" w:rsidRDefault="009117A7" w:rsidP="009117A7">
      <w:pPr>
        <w:spacing w:after="0" w:line="360" w:lineRule="auto"/>
        <w:contextualSpacing/>
        <w:jc w:val="center"/>
        <w:rPr>
          <w:rFonts w:ascii="Times New Roman" w:hAnsi="Times New Roman"/>
          <w:sz w:val="24"/>
          <w:szCs w:val="24"/>
        </w:rPr>
      </w:pPr>
    </w:p>
    <w:p w14:paraId="03AF5B78" w14:textId="77777777" w:rsidR="009117A7" w:rsidRPr="00724EBB" w:rsidRDefault="009117A7" w:rsidP="009117A7">
      <w:pPr>
        <w:spacing w:after="0" w:line="360" w:lineRule="auto"/>
        <w:contextualSpacing/>
        <w:jc w:val="center"/>
        <w:rPr>
          <w:rFonts w:ascii="Times New Roman" w:hAnsi="Times New Roman"/>
          <w:sz w:val="24"/>
          <w:szCs w:val="24"/>
        </w:rPr>
      </w:pPr>
    </w:p>
    <w:p w14:paraId="7954BAFF" w14:textId="77777777" w:rsidR="009117A7" w:rsidRPr="00724EBB" w:rsidRDefault="009117A7" w:rsidP="009117A7">
      <w:pPr>
        <w:spacing w:after="0" w:line="360" w:lineRule="auto"/>
        <w:contextualSpacing/>
        <w:jc w:val="center"/>
        <w:rPr>
          <w:rFonts w:ascii="Times New Roman" w:hAnsi="Times New Roman"/>
          <w:sz w:val="24"/>
          <w:szCs w:val="24"/>
        </w:rPr>
      </w:pPr>
    </w:p>
    <w:p w14:paraId="4296AF83" w14:textId="77777777" w:rsidR="009117A7" w:rsidRPr="00724EBB" w:rsidRDefault="009117A7" w:rsidP="009117A7">
      <w:pPr>
        <w:spacing w:after="0" w:line="360" w:lineRule="auto"/>
        <w:contextualSpacing/>
        <w:jc w:val="center"/>
        <w:rPr>
          <w:rFonts w:ascii="Times New Roman" w:hAnsi="Times New Roman"/>
          <w:sz w:val="24"/>
          <w:szCs w:val="24"/>
        </w:rPr>
      </w:pPr>
    </w:p>
    <w:p w14:paraId="29D81D91" w14:textId="77777777" w:rsidR="009117A7" w:rsidRPr="00724EBB" w:rsidRDefault="009117A7" w:rsidP="009117A7">
      <w:pPr>
        <w:spacing w:after="0" w:line="360" w:lineRule="auto"/>
        <w:contextualSpacing/>
        <w:jc w:val="center"/>
        <w:rPr>
          <w:rFonts w:ascii="Times New Roman" w:hAnsi="Times New Roman"/>
          <w:sz w:val="24"/>
          <w:szCs w:val="24"/>
        </w:rPr>
      </w:pPr>
    </w:p>
    <w:p w14:paraId="62F30982" w14:textId="77777777" w:rsidR="009117A7" w:rsidRPr="00724EBB" w:rsidRDefault="009117A7" w:rsidP="009117A7">
      <w:pPr>
        <w:spacing w:after="0" w:line="360" w:lineRule="auto"/>
        <w:contextualSpacing/>
        <w:jc w:val="center"/>
        <w:rPr>
          <w:rFonts w:ascii="Times New Roman" w:hAnsi="Times New Roman"/>
          <w:sz w:val="24"/>
          <w:szCs w:val="24"/>
        </w:rPr>
      </w:pPr>
    </w:p>
    <w:p w14:paraId="20C0A528" w14:textId="77777777" w:rsidR="009117A7" w:rsidRPr="00724EBB" w:rsidRDefault="009117A7" w:rsidP="009117A7">
      <w:pPr>
        <w:spacing w:after="0" w:line="360" w:lineRule="auto"/>
        <w:contextualSpacing/>
        <w:jc w:val="center"/>
        <w:rPr>
          <w:rFonts w:ascii="Times New Roman" w:hAnsi="Times New Roman"/>
          <w:sz w:val="24"/>
          <w:szCs w:val="24"/>
        </w:rPr>
      </w:pPr>
    </w:p>
    <w:p w14:paraId="198CBCB6" w14:textId="77777777" w:rsidR="009117A7" w:rsidRPr="00724EBB" w:rsidRDefault="009117A7" w:rsidP="009117A7">
      <w:pPr>
        <w:spacing w:after="0" w:line="360" w:lineRule="auto"/>
        <w:contextualSpacing/>
        <w:jc w:val="center"/>
        <w:rPr>
          <w:rFonts w:ascii="Times New Roman" w:hAnsi="Times New Roman"/>
          <w:sz w:val="24"/>
          <w:szCs w:val="24"/>
        </w:rPr>
      </w:pPr>
    </w:p>
    <w:p w14:paraId="4730490A" w14:textId="77777777" w:rsidR="009117A7" w:rsidRPr="00724EBB" w:rsidRDefault="009117A7" w:rsidP="009117A7">
      <w:pPr>
        <w:spacing w:after="0" w:line="360" w:lineRule="auto"/>
        <w:contextualSpacing/>
        <w:jc w:val="center"/>
        <w:rPr>
          <w:rFonts w:ascii="Times New Roman" w:hAnsi="Times New Roman"/>
          <w:sz w:val="24"/>
          <w:szCs w:val="24"/>
        </w:rPr>
      </w:pPr>
    </w:p>
    <w:p w14:paraId="226EE3F2" w14:textId="77777777" w:rsidR="009117A7" w:rsidRPr="00724EBB" w:rsidRDefault="009117A7" w:rsidP="009117A7">
      <w:pPr>
        <w:spacing w:after="0" w:line="360" w:lineRule="auto"/>
        <w:contextualSpacing/>
        <w:jc w:val="center"/>
        <w:rPr>
          <w:rFonts w:ascii="Times New Roman" w:hAnsi="Times New Roman"/>
          <w:sz w:val="24"/>
          <w:szCs w:val="24"/>
        </w:rPr>
      </w:pPr>
    </w:p>
    <w:p w14:paraId="132B7031" w14:textId="77777777" w:rsidR="009117A7" w:rsidRPr="00724EBB" w:rsidRDefault="009117A7" w:rsidP="009117A7">
      <w:pPr>
        <w:spacing w:after="0" w:line="360" w:lineRule="auto"/>
        <w:contextualSpacing/>
        <w:jc w:val="center"/>
        <w:rPr>
          <w:rFonts w:ascii="Times New Roman" w:hAnsi="Times New Roman"/>
          <w:sz w:val="24"/>
          <w:szCs w:val="24"/>
        </w:rPr>
      </w:pPr>
    </w:p>
    <w:p w14:paraId="047BC0E6" w14:textId="77777777" w:rsidR="009117A7" w:rsidRPr="00724EBB" w:rsidRDefault="009117A7" w:rsidP="009117A7">
      <w:pPr>
        <w:spacing w:after="0" w:line="360" w:lineRule="auto"/>
        <w:contextualSpacing/>
        <w:jc w:val="center"/>
        <w:rPr>
          <w:rFonts w:ascii="Times New Roman" w:hAnsi="Times New Roman"/>
          <w:sz w:val="24"/>
          <w:szCs w:val="24"/>
        </w:rPr>
      </w:pPr>
    </w:p>
    <w:p w14:paraId="1AA3FAC5" w14:textId="77777777" w:rsidR="009117A7" w:rsidRPr="00724EBB" w:rsidRDefault="009117A7" w:rsidP="009117A7">
      <w:pPr>
        <w:spacing w:after="0" w:line="360" w:lineRule="auto"/>
        <w:contextualSpacing/>
        <w:jc w:val="center"/>
        <w:rPr>
          <w:rFonts w:ascii="Times New Roman" w:hAnsi="Times New Roman"/>
          <w:sz w:val="24"/>
          <w:szCs w:val="24"/>
        </w:rPr>
      </w:pPr>
    </w:p>
    <w:p w14:paraId="1FD8086C" w14:textId="77777777" w:rsidR="009117A7" w:rsidRPr="00724EBB" w:rsidRDefault="009117A7" w:rsidP="009117A7">
      <w:pPr>
        <w:spacing w:after="0" w:line="360" w:lineRule="auto"/>
        <w:contextualSpacing/>
        <w:jc w:val="center"/>
        <w:rPr>
          <w:rFonts w:ascii="Times New Roman" w:hAnsi="Times New Roman"/>
          <w:sz w:val="24"/>
          <w:szCs w:val="24"/>
        </w:rPr>
      </w:pPr>
    </w:p>
    <w:p w14:paraId="3DC7DB32" w14:textId="77777777" w:rsidR="009117A7" w:rsidRPr="00724EBB" w:rsidRDefault="009117A7" w:rsidP="009117A7">
      <w:pPr>
        <w:spacing w:after="0" w:line="360" w:lineRule="auto"/>
        <w:contextualSpacing/>
        <w:jc w:val="center"/>
        <w:rPr>
          <w:rFonts w:ascii="Times New Roman" w:hAnsi="Times New Roman"/>
          <w:sz w:val="24"/>
          <w:szCs w:val="24"/>
        </w:rPr>
      </w:pPr>
    </w:p>
    <w:p w14:paraId="3730DD57" w14:textId="77777777" w:rsidR="009117A7" w:rsidRPr="00724EBB" w:rsidRDefault="009117A7" w:rsidP="009117A7">
      <w:pPr>
        <w:spacing w:after="0" w:line="360" w:lineRule="auto"/>
        <w:contextualSpacing/>
        <w:jc w:val="center"/>
        <w:rPr>
          <w:rFonts w:ascii="Times New Roman" w:hAnsi="Times New Roman"/>
          <w:sz w:val="24"/>
          <w:szCs w:val="24"/>
        </w:rPr>
      </w:pPr>
    </w:p>
    <w:p w14:paraId="68A813B7" w14:textId="77777777" w:rsidR="009117A7" w:rsidRPr="00724EBB" w:rsidRDefault="009117A7" w:rsidP="009117A7">
      <w:pPr>
        <w:spacing w:after="0" w:line="360" w:lineRule="auto"/>
        <w:contextualSpacing/>
        <w:jc w:val="center"/>
        <w:rPr>
          <w:rFonts w:ascii="Times New Roman" w:hAnsi="Times New Roman"/>
          <w:sz w:val="24"/>
          <w:szCs w:val="24"/>
        </w:rPr>
      </w:pPr>
    </w:p>
    <w:p w14:paraId="13094DC4" w14:textId="77777777" w:rsidR="009117A7" w:rsidRPr="00724EBB" w:rsidRDefault="009117A7" w:rsidP="009117A7">
      <w:pPr>
        <w:spacing w:after="0" w:line="360" w:lineRule="auto"/>
        <w:contextualSpacing/>
        <w:jc w:val="center"/>
        <w:rPr>
          <w:rFonts w:ascii="Times New Roman" w:hAnsi="Times New Roman"/>
          <w:sz w:val="24"/>
          <w:szCs w:val="24"/>
        </w:rPr>
      </w:pPr>
    </w:p>
    <w:p w14:paraId="66F91C76" w14:textId="77777777" w:rsidR="009117A7" w:rsidRPr="00724EBB" w:rsidRDefault="009117A7" w:rsidP="009117A7">
      <w:pPr>
        <w:spacing w:after="0" w:line="360" w:lineRule="auto"/>
        <w:contextualSpacing/>
        <w:jc w:val="center"/>
        <w:rPr>
          <w:rFonts w:ascii="Times New Roman" w:hAnsi="Times New Roman"/>
          <w:sz w:val="24"/>
          <w:szCs w:val="24"/>
        </w:rPr>
      </w:pPr>
    </w:p>
    <w:p w14:paraId="7DC5C6E9" w14:textId="77777777" w:rsidR="009117A7" w:rsidRPr="00724EBB" w:rsidRDefault="009117A7" w:rsidP="009117A7">
      <w:pPr>
        <w:spacing w:after="0" w:line="360" w:lineRule="auto"/>
        <w:contextualSpacing/>
        <w:jc w:val="center"/>
        <w:rPr>
          <w:rFonts w:ascii="Times New Roman" w:hAnsi="Times New Roman"/>
          <w:sz w:val="24"/>
          <w:szCs w:val="24"/>
        </w:rPr>
      </w:pPr>
    </w:p>
    <w:p w14:paraId="276CD600" w14:textId="77777777" w:rsidR="009117A7" w:rsidRPr="00724EBB" w:rsidRDefault="009117A7" w:rsidP="009117A7">
      <w:pPr>
        <w:spacing w:after="0" w:line="360" w:lineRule="auto"/>
        <w:contextualSpacing/>
        <w:jc w:val="center"/>
        <w:rPr>
          <w:rFonts w:ascii="Times New Roman" w:hAnsi="Times New Roman"/>
          <w:sz w:val="24"/>
          <w:szCs w:val="24"/>
        </w:rPr>
      </w:pPr>
    </w:p>
    <w:p w14:paraId="155A937F" w14:textId="77777777" w:rsidR="009117A7" w:rsidRPr="00724EBB" w:rsidRDefault="009117A7" w:rsidP="009117A7">
      <w:pPr>
        <w:spacing w:after="0" w:line="360" w:lineRule="auto"/>
        <w:contextualSpacing/>
        <w:jc w:val="center"/>
        <w:rPr>
          <w:rFonts w:ascii="Times New Roman" w:hAnsi="Times New Roman"/>
          <w:sz w:val="24"/>
          <w:szCs w:val="24"/>
        </w:rPr>
      </w:pPr>
    </w:p>
    <w:p w14:paraId="4ED92C47" w14:textId="77777777" w:rsidR="009117A7" w:rsidRPr="00724EBB" w:rsidRDefault="009117A7" w:rsidP="009117A7">
      <w:pPr>
        <w:spacing w:after="0" w:line="360" w:lineRule="auto"/>
        <w:contextualSpacing/>
        <w:jc w:val="center"/>
        <w:rPr>
          <w:rFonts w:ascii="Times New Roman" w:hAnsi="Times New Roman"/>
          <w:sz w:val="24"/>
          <w:szCs w:val="24"/>
        </w:rPr>
      </w:pPr>
    </w:p>
    <w:p w14:paraId="7C848205" w14:textId="77777777" w:rsidR="009117A7" w:rsidRPr="00724EBB" w:rsidRDefault="009117A7" w:rsidP="009117A7">
      <w:pPr>
        <w:spacing w:after="0" w:line="360" w:lineRule="auto"/>
        <w:contextualSpacing/>
        <w:jc w:val="center"/>
        <w:rPr>
          <w:rFonts w:ascii="Times New Roman" w:hAnsi="Times New Roman"/>
          <w:sz w:val="24"/>
          <w:szCs w:val="24"/>
        </w:rPr>
      </w:pPr>
    </w:p>
    <w:p w14:paraId="027CFF0B" w14:textId="77777777" w:rsidR="009117A7" w:rsidRPr="00724EBB" w:rsidRDefault="009117A7" w:rsidP="009117A7">
      <w:pPr>
        <w:spacing w:after="0" w:line="240" w:lineRule="auto"/>
        <w:contextualSpacing/>
        <w:jc w:val="center"/>
        <w:rPr>
          <w:rFonts w:ascii="Times New Roman" w:hAnsi="Times New Roman"/>
          <w:sz w:val="24"/>
          <w:szCs w:val="24"/>
        </w:rPr>
      </w:pPr>
    </w:p>
    <w:p w14:paraId="1050FAFA" w14:textId="77777777" w:rsidR="009117A7" w:rsidRPr="00724EBB" w:rsidRDefault="009117A7" w:rsidP="009117A7">
      <w:pPr>
        <w:spacing w:after="0" w:line="240" w:lineRule="auto"/>
        <w:contextualSpacing/>
        <w:jc w:val="center"/>
        <w:rPr>
          <w:rFonts w:ascii="Times New Roman" w:hAnsi="Times New Roman"/>
          <w:sz w:val="24"/>
          <w:szCs w:val="24"/>
        </w:rPr>
      </w:pPr>
    </w:p>
    <w:p w14:paraId="0DB90239" w14:textId="77777777" w:rsidR="009117A7" w:rsidRPr="00724EBB" w:rsidRDefault="009117A7" w:rsidP="009117A7">
      <w:pPr>
        <w:spacing w:after="0" w:line="240" w:lineRule="auto"/>
        <w:jc w:val="center"/>
        <w:rPr>
          <w:rFonts w:ascii="Times New Roman" w:hAnsi="Times New Roman"/>
          <w:noProof/>
          <w:sz w:val="24"/>
          <w:szCs w:val="24"/>
        </w:rPr>
      </w:pPr>
      <w:r w:rsidRPr="00724EBB">
        <w:rPr>
          <w:rFonts w:ascii="Times New Roman" w:hAnsi="Times New Roman"/>
          <w:noProof/>
          <w:lang w:eastAsia="ru-RU"/>
        </w:rPr>
        <w:drawing>
          <wp:anchor distT="0" distB="0" distL="114300" distR="114300" simplePos="0" relativeHeight="251667456" behindDoc="0" locked="0" layoutInCell="1" allowOverlap="1" wp14:anchorId="3BB71CBC" wp14:editId="7AD62745">
            <wp:simplePos x="0" y="0"/>
            <wp:positionH relativeFrom="column">
              <wp:posOffset>28575</wp:posOffset>
            </wp:positionH>
            <wp:positionV relativeFrom="paragraph">
              <wp:posOffset>-80645</wp:posOffset>
            </wp:positionV>
            <wp:extent cx="1198245" cy="1155700"/>
            <wp:effectExtent l="0" t="0" r="0" b="0"/>
            <wp:wrapNone/>
            <wp:docPr id="68" name="Рисунок 68" descr="gosud_000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gosud_0004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98245" cy="11557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24EBB">
        <w:rPr>
          <w:rFonts w:ascii="Times New Roman" w:hAnsi="Times New Roman"/>
          <w:noProof/>
          <w:sz w:val="24"/>
          <w:szCs w:val="24"/>
        </w:rPr>
        <w:t>МИНИСТЕРСТВО НАУКИ И ВЫСШЕГО ОБРАЗОВАНИЯ</w:t>
      </w:r>
    </w:p>
    <w:p w14:paraId="0D96EE12" w14:textId="77777777" w:rsidR="009117A7" w:rsidRPr="00724EBB" w:rsidRDefault="009117A7" w:rsidP="009117A7">
      <w:pPr>
        <w:spacing w:after="0" w:line="240" w:lineRule="auto"/>
        <w:jc w:val="center"/>
        <w:rPr>
          <w:rFonts w:ascii="Times New Roman" w:hAnsi="Times New Roman"/>
          <w:noProof/>
          <w:sz w:val="24"/>
          <w:szCs w:val="24"/>
        </w:rPr>
      </w:pPr>
      <w:r w:rsidRPr="00724EBB">
        <w:rPr>
          <w:rFonts w:ascii="Times New Roman" w:hAnsi="Times New Roman"/>
          <w:noProof/>
          <w:sz w:val="24"/>
          <w:szCs w:val="24"/>
        </w:rPr>
        <w:t>РОССИЙСКОЙ ФЕДЕРАЦИИ</w:t>
      </w:r>
    </w:p>
    <w:p w14:paraId="7237E634" w14:textId="77777777" w:rsidR="009117A7" w:rsidRPr="00724EBB" w:rsidRDefault="009117A7" w:rsidP="009117A7">
      <w:pPr>
        <w:spacing w:after="0" w:line="240" w:lineRule="auto"/>
        <w:jc w:val="center"/>
        <w:rPr>
          <w:rFonts w:ascii="Times New Roman" w:hAnsi="Times New Roman"/>
          <w:noProof/>
          <w:sz w:val="24"/>
          <w:szCs w:val="24"/>
        </w:rPr>
      </w:pPr>
      <w:r w:rsidRPr="00724EBB">
        <w:rPr>
          <w:rFonts w:ascii="Times New Roman" w:hAnsi="Times New Roman"/>
          <w:noProof/>
          <w:sz w:val="24"/>
          <w:szCs w:val="24"/>
        </w:rPr>
        <w:t xml:space="preserve">ФЕДЕРАЛЬНОЕ ГОСУДАРСТВЕННОЕ БЮДЖЕТНОЕ </w:t>
      </w:r>
    </w:p>
    <w:p w14:paraId="65874589" w14:textId="77777777" w:rsidR="009117A7" w:rsidRPr="00724EBB" w:rsidRDefault="009117A7" w:rsidP="009117A7">
      <w:pPr>
        <w:spacing w:after="0" w:line="240" w:lineRule="auto"/>
        <w:jc w:val="center"/>
        <w:rPr>
          <w:rFonts w:ascii="Times New Roman" w:hAnsi="Times New Roman"/>
          <w:noProof/>
          <w:sz w:val="24"/>
          <w:szCs w:val="24"/>
        </w:rPr>
      </w:pPr>
      <w:r w:rsidRPr="00724EBB">
        <w:rPr>
          <w:rFonts w:ascii="Times New Roman" w:hAnsi="Times New Roman"/>
          <w:noProof/>
          <w:sz w:val="24"/>
          <w:szCs w:val="24"/>
        </w:rPr>
        <w:t>НАУЧНОЕ УЧРЕЖДЕНИЕ</w:t>
      </w:r>
    </w:p>
    <w:p w14:paraId="1183814C" w14:textId="77777777" w:rsidR="009117A7" w:rsidRPr="00724EBB" w:rsidRDefault="009117A7" w:rsidP="009117A7">
      <w:pPr>
        <w:spacing w:after="0" w:line="240" w:lineRule="auto"/>
        <w:jc w:val="center"/>
        <w:rPr>
          <w:rFonts w:ascii="Times New Roman" w:hAnsi="Times New Roman"/>
          <w:b/>
          <w:noProof/>
          <w:sz w:val="24"/>
          <w:szCs w:val="24"/>
        </w:rPr>
      </w:pPr>
      <w:r w:rsidRPr="00724EBB">
        <w:rPr>
          <w:rFonts w:ascii="Times New Roman" w:hAnsi="Times New Roman"/>
          <w:b/>
          <w:noProof/>
          <w:sz w:val="24"/>
          <w:szCs w:val="24"/>
        </w:rPr>
        <w:t>ФЕДЕРАЛЬНЫЙ ИССЛЕДОВАТЕЛЬСКИЙ ЦЕНТР</w:t>
      </w:r>
    </w:p>
    <w:p w14:paraId="7D0402FE" w14:textId="77777777" w:rsidR="009117A7" w:rsidRPr="00724EBB" w:rsidRDefault="009117A7" w:rsidP="009117A7">
      <w:pPr>
        <w:spacing w:after="0" w:line="240" w:lineRule="auto"/>
        <w:jc w:val="center"/>
        <w:rPr>
          <w:rFonts w:ascii="Times New Roman" w:hAnsi="Times New Roman"/>
          <w:b/>
          <w:noProof/>
          <w:sz w:val="24"/>
          <w:szCs w:val="24"/>
        </w:rPr>
      </w:pPr>
      <w:r w:rsidRPr="00724EBB">
        <w:rPr>
          <w:rFonts w:ascii="Times New Roman" w:hAnsi="Times New Roman"/>
          <w:b/>
          <w:noProof/>
          <w:sz w:val="24"/>
          <w:szCs w:val="24"/>
        </w:rPr>
        <w:t>«ПОЧВЕННЫЙ ИНСТИТУТ имени В.В. ДОКУЧАЕВА»</w:t>
      </w:r>
    </w:p>
    <w:p w14:paraId="1DF3C7EE" w14:textId="77777777" w:rsidR="009117A7" w:rsidRPr="00724EBB" w:rsidRDefault="009117A7" w:rsidP="009117A7">
      <w:pPr>
        <w:spacing w:after="0" w:line="240" w:lineRule="auto"/>
        <w:jc w:val="center"/>
        <w:rPr>
          <w:rFonts w:ascii="Times New Roman" w:hAnsi="Times New Roman"/>
          <w:b/>
          <w:sz w:val="24"/>
          <w:szCs w:val="24"/>
        </w:rPr>
      </w:pPr>
      <w:r w:rsidRPr="00724EBB">
        <w:rPr>
          <w:rFonts w:ascii="Times New Roman" w:hAnsi="Times New Roman"/>
          <w:noProof/>
          <w:lang w:eastAsia="ru-RU"/>
        </w:rPr>
        <mc:AlternateContent>
          <mc:Choice Requires="wps">
            <w:drawing>
              <wp:anchor distT="0" distB="0" distL="114300" distR="114300" simplePos="0" relativeHeight="251666432" behindDoc="0" locked="0" layoutInCell="1" allowOverlap="1" wp14:anchorId="04AD6D25" wp14:editId="0C40C749">
                <wp:simplePos x="0" y="0"/>
                <wp:positionH relativeFrom="column">
                  <wp:posOffset>114300</wp:posOffset>
                </wp:positionH>
                <wp:positionV relativeFrom="paragraph">
                  <wp:posOffset>147320</wp:posOffset>
                </wp:positionV>
                <wp:extent cx="5830570" cy="2540"/>
                <wp:effectExtent l="0" t="19050" r="36830" b="35560"/>
                <wp:wrapNone/>
                <wp:docPr id="15" name="Прямая соединительная линия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830570" cy="254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line w14:anchorId="5C9E2D43" id="Прямая соединительная линия 15"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9pt,11.6pt" to="468.1pt,1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" strokeweight="3pt">
                <v:stroke linestyle="thinThin"/>
              </v:line>
            </w:pict>
          </mc:Fallback>
        </mc:AlternateContent>
      </w:r>
    </w:p>
    <w:tbl>
      <w:tblPr>
        <w:tblW w:w="9194" w:type="dxa"/>
        <w:tblInd w:w="288" w:type="dxa"/>
        <w:tblLayout w:type="fixed"/>
        <w:tblLook w:val="0000" w:firstRow="0" w:lastRow="0" w:firstColumn="0" w:lastColumn="0" w:noHBand="0" w:noVBand="0"/>
      </w:tblPr>
      <w:tblGrid>
        <w:gridCol w:w="4140"/>
        <w:gridCol w:w="5054"/>
      </w:tblGrid>
      <w:tr w:rsidR="009117A7" w:rsidRPr="00724EBB" w14:paraId="279E4966" w14:textId="77777777" w:rsidTr="00DA27B9">
        <w:trPr>
          <w:trHeight w:val="1757"/>
        </w:trPr>
        <w:tc>
          <w:tcPr>
            <w:tcW w:w="4140" w:type="dxa"/>
            <w:shd w:val="clear" w:color="auto" w:fill="FFFFFF"/>
          </w:tcPr>
          <w:p w14:paraId="2C49C077" w14:textId="77777777" w:rsidR="009117A7" w:rsidRPr="00724EBB" w:rsidRDefault="009117A7" w:rsidP="00DA27B9">
            <w:pPr>
              <w:spacing w:after="0" w:line="240" w:lineRule="auto"/>
              <w:jc w:val="center"/>
              <w:rPr>
                <w:rFonts w:ascii="Times New Roman" w:hAnsi="Times New Roman"/>
                <w:sz w:val="24"/>
                <w:szCs w:val="24"/>
              </w:rPr>
            </w:pPr>
          </w:p>
          <w:p w14:paraId="24696841" w14:textId="77777777" w:rsidR="009117A7" w:rsidRPr="00724EBB" w:rsidRDefault="009117A7" w:rsidP="00DA27B9">
            <w:pPr>
              <w:spacing w:after="0" w:line="240" w:lineRule="auto"/>
              <w:jc w:val="center"/>
              <w:rPr>
                <w:rFonts w:ascii="Times New Roman" w:hAnsi="Times New Roman"/>
                <w:sz w:val="24"/>
                <w:szCs w:val="24"/>
              </w:rPr>
            </w:pPr>
            <w:smartTag w:uri="urn:schemas-microsoft-com:office:smarttags" w:element="metricconverter">
              <w:smartTagPr>
                <w:attr w:name="ProductID" w:val="119017, г"/>
              </w:smartTagPr>
              <w:r w:rsidRPr="00724EBB">
                <w:rPr>
                  <w:rFonts w:ascii="Times New Roman" w:hAnsi="Times New Roman"/>
                  <w:sz w:val="24"/>
                  <w:szCs w:val="24"/>
                </w:rPr>
                <w:t>119017, г</w:t>
              </w:r>
            </w:smartTag>
            <w:r w:rsidRPr="00724EBB">
              <w:rPr>
                <w:rFonts w:ascii="Times New Roman" w:hAnsi="Times New Roman"/>
                <w:sz w:val="24"/>
                <w:szCs w:val="24"/>
              </w:rPr>
              <w:t xml:space="preserve">. Москва, </w:t>
            </w:r>
          </w:p>
          <w:p w14:paraId="7AD142FA" w14:textId="77777777" w:rsidR="009117A7" w:rsidRPr="00724EBB" w:rsidRDefault="009117A7" w:rsidP="00DA27B9">
            <w:pPr>
              <w:spacing w:after="0" w:line="240" w:lineRule="auto"/>
              <w:jc w:val="center"/>
              <w:rPr>
                <w:rFonts w:ascii="Times New Roman" w:hAnsi="Times New Roman"/>
                <w:sz w:val="24"/>
                <w:szCs w:val="24"/>
              </w:rPr>
            </w:pPr>
            <w:r w:rsidRPr="00724EBB">
              <w:rPr>
                <w:rFonts w:ascii="Times New Roman" w:hAnsi="Times New Roman"/>
                <w:sz w:val="24"/>
                <w:szCs w:val="24"/>
              </w:rPr>
              <w:t>Пыжевский пер., д. 7, стр. 2</w:t>
            </w:r>
          </w:p>
          <w:p w14:paraId="490367F5" w14:textId="77777777" w:rsidR="009117A7" w:rsidRPr="00724EBB" w:rsidRDefault="009117A7" w:rsidP="00DA27B9">
            <w:pPr>
              <w:spacing w:after="0" w:line="240" w:lineRule="auto"/>
              <w:jc w:val="center"/>
              <w:rPr>
                <w:rFonts w:ascii="Times New Roman" w:hAnsi="Times New Roman"/>
                <w:sz w:val="24"/>
                <w:szCs w:val="24"/>
              </w:rPr>
            </w:pPr>
            <w:r w:rsidRPr="00724EBB">
              <w:rPr>
                <w:rFonts w:ascii="Times New Roman" w:hAnsi="Times New Roman"/>
                <w:sz w:val="24"/>
                <w:szCs w:val="24"/>
              </w:rPr>
              <w:t>Тел</w:t>
            </w:r>
            <w:r w:rsidRPr="00724EBB">
              <w:rPr>
                <w:rFonts w:ascii="Times New Roman" w:hAnsi="Times New Roman"/>
                <w:sz w:val="24"/>
                <w:szCs w:val="24"/>
                <w:lang w:val="fr-FR"/>
              </w:rPr>
              <w:t>./</w:t>
            </w:r>
            <w:r w:rsidRPr="00724EBB">
              <w:rPr>
                <w:rFonts w:ascii="Times New Roman" w:hAnsi="Times New Roman"/>
                <w:sz w:val="24"/>
                <w:szCs w:val="24"/>
              </w:rPr>
              <w:t>факс: 8</w:t>
            </w:r>
            <w:r w:rsidRPr="00724EBB">
              <w:rPr>
                <w:rFonts w:ascii="Times New Roman" w:hAnsi="Times New Roman"/>
                <w:sz w:val="24"/>
                <w:szCs w:val="24"/>
                <w:lang w:val="fr-FR"/>
              </w:rPr>
              <w:t>(495) 951-50-37</w:t>
            </w:r>
          </w:p>
          <w:p w14:paraId="22B7F4A7" w14:textId="77777777" w:rsidR="009117A7" w:rsidRPr="00724EBB" w:rsidRDefault="009117A7" w:rsidP="00DA27B9">
            <w:pPr>
              <w:spacing w:after="0" w:line="240" w:lineRule="auto"/>
              <w:jc w:val="center"/>
              <w:rPr>
                <w:rFonts w:ascii="Times New Roman" w:hAnsi="Times New Roman"/>
                <w:sz w:val="24"/>
                <w:szCs w:val="24"/>
                <w:lang w:val="fr-FR"/>
              </w:rPr>
            </w:pPr>
            <w:r w:rsidRPr="00724EBB">
              <w:rPr>
                <w:rFonts w:ascii="Times New Roman" w:hAnsi="Times New Roman"/>
                <w:sz w:val="24"/>
                <w:szCs w:val="24"/>
                <w:lang w:val="fr-FR"/>
              </w:rPr>
              <w:t>E-</w:t>
            </w:r>
            <w:r w:rsidRPr="00724EBB">
              <w:rPr>
                <w:rFonts w:ascii="Times New Roman" w:hAnsi="Times New Roman"/>
                <w:sz w:val="24"/>
                <w:szCs w:val="24"/>
                <w:lang w:val="it-IT"/>
              </w:rPr>
              <w:t>mail</w:t>
            </w:r>
            <w:r w:rsidRPr="00724EBB">
              <w:rPr>
                <w:rFonts w:ascii="Times New Roman" w:hAnsi="Times New Roman"/>
                <w:sz w:val="24"/>
                <w:szCs w:val="24"/>
                <w:lang w:val="fr-FR"/>
              </w:rPr>
              <w:t xml:space="preserve">: </w:t>
            </w:r>
            <w:hyperlink r:id="rId39" w:history="1">
              <w:r w:rsidRPr="00724EBB">
                <w:rPr>
                  <w:rStyle w:val="af"/>
                  <w:rFonts w:ascii="Times New Roman" w:hAnsi="Times New Roman"/>
                  <w:sz w:val="24"/>
                  <w:szCs w:val="24"/>
                  <w:lang w:val="fr-FR"/>
                </w:rPr>
                <w:t>secretary@</w:t>
              </w:r>
              <w:r w:rsidRPr="00724EBB">
                <w:rPr>
                  <w:rStyle w:val="af"/>
                  <w:rFonts w:ascii="Times New Roman" w:hAnsi="Times New Roman"/>
                  <w:sz w:val="24"/>
                  <w:szCs w:val="24"/>
                  <w:lang w:val="it-IT"/>
                </w:rPr>
                <w:t>agro</w:t>
              </w:r>
              <w:r w:rsidRPr="00724EBB">
                <w:rPr>
                  <w:rStyle w:val="af"/>
                  <w:rFonts w:ascii="Times New Roman" w:hAnsi="Times New Roman"/>
                  <w:sz w:val="24"/>
                  <w:szCs w:val="24"/>
                  <w:lang w:val="fr-FR"/>
                </w:rPr>
                <w:t>.</w:t>
              </w:r>
              <w:r w:rsidRPr="00724EBB">
                <w:rPr>
                  <w:rStyle w:val="af"/>
                  <w:rFonts w:ascii="Times New Roman" w:hAnsi="Times New Roman"/>
                  <w:sz w:val="24"/>
                  <w:szCs w:val="24"/>
                  <w:lang w:val="it-IT"/>
                </w:rPr>
                <w:t>geonet</w:t>
              </w:r>
              <w:r w:rsidRPr="00724EBB">
                <w:rPr>
                  <w:rStyle w:val="af"/>
                  <w:rFonts w:ascii="Times New Roman" w:hAnsi="Times New Roman"/>
                  <w:sz w:val="24"/>
                  <w:szCs w:val="24"/>
                  <w:lang w:val="fr-FR"/>
                </w:rPr>
                <w:t>.ru</w:t>
              </w:r>
            </w:hyperlink>
          </w:p>
          <w:p w14:paraId="06316B8F" w14:textId="77777777" w:rsidR="009117A7" w:rsidRPr="00724EBB" w:rsidRDefault="009117A7" w:rsidP="00DA27B9">
            <w:pPr>
              <w:spacing w:after="0" w:line="240" w:lineRule="auto"/>
              <w:jc w:val="center"/>
              <w:rPr>
                <w:rFonts w:ascii="Times New Roman" w:hAnsi="Times New Roman"/>
                <w:sz w:val="24"/>
                <w:szCs w:val="24"/>
                <w:lang w:val="en-US"/>
              </w:rPr>
            </w:pPr>
          </w:p>
          <w:p w14:paraId="30F80BF7" w14:textId="77777777" w:rsidR="009117A7" w:rsidRPr="00724EBB" w:rsidRDefault="009117A7" w:rsidP="00DA27B9">
            <w:pPr>
              <w:spacing w:after="0" w:line="240" w:lineRule="auto"/>
              <w:jc w:val="center"/>
              <w:rPr>
                <w:rFonts w:ascii="Times New Roman" w:hAnsi="Times New Roman"/>
                <w:sz w:val="24"/>
                <w:szCs w:val="24"/>
              </w:rPr>
            </w:pPr>
            <w:r w:rsidRPr="00724EBB">
              <w:rPr>
                <w:rFonts w:ascii="Times New Roman" w:hAnsi="Times New Roman"/>
                <w:sz w:val="24"/>
                <w:szCs w:val="24"/>
              </w:rPr>
              <w:t>от _09.10.2020г.  № __________</w:t>
            </w:r>
          </w:p>
        </w:tc>
        <w:tc>
          <w:tcPr>
            <w:tcW w:w="5054" w:type="dxa"/>
          </w:tcPr>
          <w:p w14:paraId="36EFD35B" w14:textId="77777777" w:rsidR="009117A7" w:rsidRPr="00724EBB" w:rsidRDefault="009117A7" w:rsidP="00DA27B9">
            <w:pPr>
              <w:spacing w:after="0" w:line="240" w:lineRule="auto"/>
              <w:jc w:val="center"/>
              <w:rPr>
                <w:rFonts w:ascii="Times New Roman" w:hAnsi="Times New Roman"/>
                <w:b/>
                <w:sz w:val="24"/>
                <w:szCs w:val="24"/>
              </w:rPr>
            </w:pPr>
          </w:p>
          <w:p w14:paraId="298C0E9F" w14:textId="77777777" w:rsidR="009117A7" w:rsidRPr="00724EBB" w:rsidRDefault="009117A7" w:rsidP="00DA27B9">
            <w:pPr>
              <w:spacing w:after="0" w:line="240" w:lineRule="auto"/>
              <w:jc w:val="center"/>
              <w:rPr>
                <w:rFonts w:ascii="Times New Roman" w:hAnsi="Times New Roman"/>
                <w:b/>
                <w:sz w:val="24"/>
                <w:szCs w:val="24"/>
              </w:rPr>
            </w:pPr>
            <w:r w:rsidRPr="00724EBB">
              <w:rPr>
                <w:rFonts w:ascii="Times New Roman" w:hAnsi="Times New Roman"/>
                <w:b/>
                <w:sz w:val="24"/>
                <w:szCs w:val="24"/>
              </w:rPr>
              <w:t>Г. Алматы КазНАУ</w:t>
            </w:r>
          </w:p>
          <w:p w14:paraId="7D19A4F4" w14:textId="77777777" w:rsidR="009117A7" w:rsidRPr="00724EBB" w:rsidRDefault="009117A7" w:rsidP="00DA27B9">
            <w:pPr>
              <w:spacing w:after="0" w:line="240" w:lineRule="auto"/>
              <w:jc w:val="center"/>
              <w:rPr>
                <w:rFonts w:ascii="Times New Roman" w:hAnsi="Times New Roman"/>
                <w:b/>
                <w:sz w:val="24"/>
                <w:szCs w:val="24"/>
              </w:rPr>
            </w:pPr>
            <w:r w:rsidRPr="00724EBB">
              <w:rPr>
                <w:rFonts w:ascii="Times New Roman" w:hAnsi="Times New Roman"/>
                <w:b/>
                <w:sz w:val="24"/>
                <w:szCs w:val="24"/>
              </w:rPr>
              <w:t>Проф. Балгабаеву А.М.</w:t>
            </w:r>
          </w:p>
          <w:p w14:paraId="5BDA1183" w14:textId="77777777" w:rsidR="009117A7" w:rsidRPr="00724EBB" w:rsidRDefault="009117A7" w:rsidP="00DA27B9">
            <w:pPr>
              <w:spacing w:after="0" w:line="240" w:lineRule="auto"/>
              <w:jc w:val="center"/>
              <w:rPr>
                <w:rFonts w:ascii="Times New Roman" w:hAnsi="Times New Roman"/>
                <w:b/>
                <w:sz w:val="24"/>
                <w:szCs w:val="24"/>
              </w:rPr>
            </w:pPr>
          </w:p>
          <w:p w14:paraId="57DEA595" w14:textId="77777777" w:rsidR="009117A7" w:rsidRPr="00724EBB" w:rsidRDefault="009117A7" w:rsidP="00DA27B9">
            <w:pPr>
              <w:spacing w:after="0" w:line="240" w:lineRule="auto"/>
              <w:jc w:val="center"/>
              <w:rPr>
                <w:rFonts w:ascii="Times New Roman" w:hAnsi="Times New Roman"/>
                <w:b/>
                <w:sz w:val="24"/>
                <w:szCs w:val="24"/>
              </w:rPr>
            </w:pPr>
          </w:p>
          <w:p w14:paraId="13831A8D" w14:textId="77777777" w:rsidR="009117A7" w:rsidRPr="00724EBB" w:rsidRDefault="009117A7" w:rsidP="00DA27B9">
            <w:pPr>
              <w:spacing w:after="0" w:line="240" w:lineRule="auto"/>
              <w:jc w:val="both"/>
              <w:rPr>
                <w:rFonts w:ascii="Times New Roman" w:hAnsi="Times New Roman"/>
                <w:sz w:val="24"/>
                <w:szCs w:val="24"/>
              </w:rPr>
            </w:pPr>
          </w:p>
        </w:tc>
      </w:tr>
    </w:tbl>
    <w:p w14:paraId="7E728E0A" w14:textId="77777777" w:rsidR="009117A7" w:rsidRPr="00724EBB" w:rsidRDefault="009117A7" w:rsidP="009117A7">
      <w:pPr>
        <w:spacing w:after="0" w:line="240" w:lineRule="auto"/>
        <w:rPr>
          <w:rFonts w:ascii="Times New Roman" w:hAnsi="Times New Roman"/>
          <w:sz w:val="28"/>
          <w:szCs w:val="28"/>
        </w:rPr>
      </w:pPr>
    </w:p>
    <w:p w14:paraId="0BC01A7C" w14:textId="77777777" w:rsidR="009117A7" w:rsidRPr="00724EBB" w:rsidRDefault="009117A7" w:rsidP="009117A7">
      <w:pPr>
        <w:spacing w:after="0" w:line="240" w:lineRule="auto"/>
        <w:rPr>
          <w:rFonts w:ascii="Times New Roman" w:hAnsi="Times New Roman"/>
          <w:sz w:val="26"/>
          <w:szCs w:val="26"/>
        </w:rPr>
      </w:pPr>
      <w:r w:rsidRPr="00724EBB">
        <w:rPr>
          <w:rFonts w:ascii="Times New Roman" w:hAnsi="Times New Roman"/>
          <w:sz w:val="26"/>
          <w:szCs w:val="26"/>
        </w:rPr>
        <w:t>Уважаемый Алимбай Мадибекович,</w:t>
      </w:r>
    </w:p>
    <w:p w14:paraId="63C4BC78" w14:textId="77777777" w:rsidR="009117A7" w:rsidRPr="00724EBB" w:rsidRDefault="009117A7" w:rsidP="009117A7">
      <w:pPr>
        <w:spacing w:after="0" w:line="240" w:lineRule="auto"/>
        <w:rPr>
          <w:rFonts w:ascii="Times New Roman" w:hAnsi="Times New Roman"/>
          <w:sz w:val="26"/>
          <w:szCs w:val="26"/>
        </w:rPr>
      </w:pPr>
    </w:p>
    <w:p w14:paraId="0D7F34FE" w14:textId="77777777" w:rsidR="009117A7" w:rsidRPr="00724EBB" w:rsidRDefault="009117A7" w:rsidP="009117A7">
      <w:pPr>
        <w:spacing w:after="0" w:line="240" w:lineRule="auto"/>
        <w:jc w:val="both"/>
        <w:rPr>
          <w:rFonts w:ascii="Times New Roman" w:hAnsi="Times New Roman"/>
          <w:sz w:val="26"/>
          <w:szCs w:val="26"/>
        </w:rPr>
      </w:pPr>
      <w:r w:rsidRPr="00724EBB">
        <w:rPr>
          <w:rFonts w:ascii="Times New Roman" w:hAnsi="Times New Roman"/>
          <w:sz w:val="26"/>
          <w:szCs w:val="26"/>
        </w:rPr>
        <w:t>В рамках совместных исследований по гранту МОН РК «Исследование фосфора органических соединений в почвах и трансформация их фракции при систематическом применении удобрений на бессменных посевах сахарной свеклы» были проанализированы образцы почвенных разностей. Всего 21 образец, образцы закодированы.</w:t>
      </w:r>
    </w:p>
    <w:p w14:paraId="6420AF3D" w14:textId="77777777" w:rsidR="009117A7" w:rsidRPr="00724EBB" w:rsidRDefault="009117A7" w:rsidP="009117A7">
      <w:pPr>
        <w:spacing w:after="0" w:line="240" w:lineRule="auto"/>
        <w:jc w:val="both"/>
        <w:rPr>
          <w:rFonts w:ascii="Times New Roman" w:hAnsi="Times New Roman"/>
          <w:sz w:val="26"/>
          <w:szCs w:val="26"/>
        </w:rPr>
      </w:pPr>
      <w:r w:rsidRPr="00724EBB">
        <w:rPr>
          <w:rFonts w:ascii="Times New Roman" w:hAnsi="Times New Roman"/>
          <w:sz w:val="26"/>
          <w:szCs w:val="26"/>
        </w:rPr>
        <w:t>Определялось содержание фосфора общее, фосфора органических соединений, доступных минеральных соединений, фосфора, связанного с лабильным органическим веществом, связанного с гуминовыми и фульвокислотами. Содержание фосфора определяли методом ГПК (образования фосфор-молибденовой сини) с колориметрическим окончанием (ЮНИКО-1201)</w:t>
      </w:r>
    </w:p>
    <w:p w14:paraId="54EFB57D" w14:textId="77777777" w:rsidR="009117A7" w:rsidRPr="00724EBB" w:rsidRDefault="009117A7" w:rsidP="009117A7">
      <w:pPr>
        <w:spacing w:after="0" w:line="240" w:lineRule="auto"/>
        <w:rPr>
          <w:rFonts w:ascii="Times New Roman" w:hAnsi="Times New Roman"/>
          <w:sz w:val="26"/>
          <w:szCs w:val="26"/>
        </w:rPr>
      </w:pPr>
    </w:p>
    <w:p w14:paraId="0B125FB2" w14:textId="77777777" w:rsidR="009117A7" w:rsidRPr="00724EBB" w:rsidRDefault="009117A7" w:rsidP="009117A7">
      <w:pPr>
        <w:spacing w:after="0" w:line="240" w:lineRule="auto"/>
        <w:rPr>
          <w:rFonts w:ascii="Times New Roman" w:hAnsi="Times New Roman"/>
          <w:sz w:val="26"/>
          <w:szCs w:val="26"/>
        </w:rPr>
      </w:pPr>
      <w:r w:rsidRPr="00724EBB">
        <w:rPr>
          <w:rFonts w:ascii="Times New Roman" w:hAnsi="Times New Roman"/>
          <w:sz w:val="26"/>
          <w:szCs w:val="26"/>
        </w:rPr>
        <w:t>Результаты определения содержания фосфора</w:t>
      </w:r>
      <w:r w:rsidRPr="00724EBB">
        <w:rPr>
          <w:rFonts w:ascii="Times New Roman" w:hAnsi="Times New Roman"/>
          <w:color w:val="000000"/>
          <w:sz w:val="26"/>
          <w:szCs w:val="26"/>
        </w:rPr>
        <w:t xml:space="preserve"> </w:t>
      </w:r>
    </w:p>
    <w:p w14:paraId="5AEDD6A0" w14:textId="77777777" w:rsidR="009117A7" w:rsidRPr="00724EBB" w:rsidRDefault="009117A7" w:rsidP="009117A7">
      <w:pPr>
        <w:rPr>
          <w:rFonts w:ascii="Times New Roman" w:hAnsi="Times New Roma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88"/>
        <w:gridCol w:w="1275"/>
        <w:gridCol w:w="1701"/>
        <w:gridCol w:w="1560"/>
        <w:gridCol w:w="786"/>
        <w:gridCol w:w="800"/>
        <w:gridCol w:w="823"/>
      </w:tblGrid>
      <w:tr w:rsidR="009117A7" w:rsidRPr="00724EBB" w14:paraId="362A7998" w14:textId="77777777" w:rsidTr="00DA27B9">
        <w:trPr>
          <w:jc w:val="center"/>
        </w:trPr>
        <w:tc>
          <w:tcPr>
            <w:tcW w:w="988" w:type="dxa"/>
            <w:vMerge w:val="restart"/>
            <w:shd w:val="clear" w:color="auto" w:fill="auto"/>
            <w:vAlign w:val="center"/>
          </w:tcPr>
          <w:p w14:paraId="714FA358" w14:textId="77777777" w:rsidR="009117A7" w:rsidRPr="00724EBB" w:rsidRDefault="009117A7" w:rsidP="00DA27B9">
            <w:pPr>
              <w:jc w:val="center"/>
              <w:rPr>
                <w:rFonts w:ascii="Times New Roman" w:hAnsi="Times New Roman"/>
                <w:sz w:val="24"/>
                <w:szCs w:val="24"/>
              </w:rPr>
            </w:pPr>
            <w:r w:rsidRPr="00724EBB">
              <w:rPr>
                <w:rFonts w:ascii="Times New Roman" w:hAnsi="Times New Roman"/>
                <w:sz w:val="24"/>
                <w:szCs w:val="24"/>
              </w:rPr>
              <w:t>№</w:t>
            </w:r>
          </w:p>
        </w:tc>
        <w:tc>
          <w:tcPr>
            <w:tcW w:w="6945" w:type="dxa"/>
            <w:gridSpan w:val="6"/>
            <w:shd w:val="clear" w:color="auto" w:fill="auto"/>
            <w:vAlign w:val="center"/>
          </w:tcPr>
          <w:p w14:paraId="173A6467" w14:textId="77777777" w:rsidR="009117A7" w:rsidRPr="00724EBB" w:rsidRDefault="009117A7" w:rsidP="00DA27B9">
            <w:pPr>
              <w:jc w:val="center"/>
              <w:rPr>
                <w:rFonts w:ascii="Times New Roman" w:hAnsi="Times New Roman"/>
                <w:sz w:val="24"/>
                <w:szCs w:val="24"/>
                <w:lang w:val="en-US"/>
              </w:rPr>
            </w:pPr>
            <w:r w:rsidRPr="00724EBB">
              <w:rPr>
                <w:rFonts w:ascii="Times New Roman" w:hAnsi="Times New Roman"/>
                <w:sz w:val="24"/>
                <w:szCs w:val="24"/>
                <w:lang w:val="en-US"/>
              </w:rPr>
              <w:t>P</w:t>
            </w:r>
            <w:r w:rsidRPr="00724EBB">
              <w:rPr>
                <w:rFonts w:ascii="Times New Roman" w:hAnsi="Times New Roman"/>
                <w:sz w:val="24"/>
                <w:szCs w:val="24"/>
                <w:vertAlign w:val="subscript"/>
              </w:rPr>
              <w:t>2</w:t>
            </w:r>
            <w:r w:rsidRPr="00724EBB">
              <w:rPr>
                <w:rFonts w:ascii="Times New Roman" w:hAnsi="Times New Roman"/>
                <w:sz w:val="24"/>
                <w:szCs w:val="24"/>
                <w:lang w:val="en-US"/>
              </w:rPr>
              <w:t>O</w:t>
            </w:r>
            <w:r w:rsidRPr="00724EBB">
              <w:rPr>
                <w:rFonts w:ascii="Times New Roman" w:hAnsi="Times New Roman"/>
                <w:sz w:val="24"/>
                <w:szCs w:val="24"/>
                <w:vertAlign w:val="subscript"/>
              </w:rPr>
              <w:t xml:space="preserve">5 </w:t>
            </w:r>
            <w:r w:rsidRPr="00724EBB">
              <w:rPr>
                <w:rFonts w:ascii="Times New Roman" w:hAnsi="Times New Roman"/>
                <w:sz w:val="24"/>
                <w:szCs w:val="24"/>
              </w:rPr>
              <w:t>мг/100г почвы</w:t>
            </w:r>
          </w:p>
        </w:tc>
      </w:tr>
      <w:tr w:rsidR="009117A7" w:rsidRPr="00724EBB" w14:paraId="50BE132A" w14:textId="77777777" w:rsidTr="00DA27B9">
        <w:trPr>
          <w:jc w:val="center"/>
        </w:trPr>
        <w:tc>
          <w:tcPr>
            <w:tcW w:w="988" w:type="dxa"/>
            <w:vMerge/>
            <w:shd w:val="clear" w:color="auto" w:fill="auto"/>
            <w:vAlign w:val="center"/>
          </w:tcPr>
          <w:p w14:paraId="16877C36" w14:textId="77777777" w:rsidR="009117A7" w:rsidRPr="00724EBB" w:rsidRDefault="009117A7" w:rsidP="00DA27B9">
            <w:pPr>
              <w:jc w:val="center"/>
              <w:rPr>
                <w:rFonts w:ascii="Times New Roman" w:hAnsi="Times New Roman"/>
                <w:sz w:val="24"/>
                <w:szCs w:val="24"/>
              </w:rPr>
            </w:pPr>
          </w:p>
        </w:tc>
        <w:tc>
          <w:tcPr>
            <w:tcW w:w="1275" w:type="dxa"/>
            <w:shd w:val="clear" w:color="auto" w:fill="auto"/>
            <w:vAlign w:val="center"/>
          </w:tcPr>
          <w:p w14:paraId="66B4DBBD" w14:textId="77777777" w:rsidR="009117A7" w:rsidRPr="00724EBB" w:rsidRDefault="009117A7" w:rsidP="00DA27B9">
            <w:pPr>
              <w:jc w:val="center"/>
              <w:rPr>
                <w:rFonts w:ascii="Times New Roman" w:hAnsi="Times New Roman"/>
                <w:sz w:val="24"/>
                <w:szCs w:val="24"/>
              </w:rPr>
            </w:pPr>
            <w:r w:rsidRPr="00724EBB">
              <w:rPr>
                <w:rFonts w:ascii="Times New Roman" w:hAnsi="Times New Roman"/>
                <w:sz w:val="24"/>
                <w:szCs w:val="24"/>
              </w:rPr>
              <w:t>общий</w:t>
            </w:r>
          </w:p>
        </w:tc>
        <w:tc>
          <w:tcPr>
            <w:tcW w:w="1701" w:type="dxa"/>
            <w:shd w:val="clear" w:color="auto" w:fill="auto"/>
            <w:vAlign w:val="center"/>
          </w:tcPr>
          <w:p w14:paraId="435EBD5F" w14:textId="77777777" w:rsidR="009117A7" w:rsidRPr="00724EBB" w:rsidRDefault="009117A7" w:rsidP="00DA27B9">
            <w:pPr>
              <w:jc w:val="center"/>
              <w:rPr>
                <w:rFonts w:ascii="Times New Roman" w:hAnsi="Times New Roman"/>
                <w:sz w:val="24"/>
                <w:szCs w:val="24"/>
              </w:rPr>
            </w:pPr>
            <w:r w:rsidRPr="00724EBB">
              <w:rPr>
                <w:rFonts w:ascii="Times New Roman" w:hAnsi="Times New Roman"/>
                <w:sz w:val="24"/>
                <w:szCs w:val="24"/>
              </w:rPr>
              <w:t>органический</w:t>
            </w:r>
          </w:p>
        </w:tc>
        <w:tc>
          <w:tcPr>
            <w:tcW w:w="1560" w:type="dxa"/>
            <w:shd w:val="clear" w:color="auto" w:fill="auto"/>
            <w:vAlign w:val="center"/>
          </w:tcPr>
          <w:p w14:paraId="2493CBF1" w14:textId="77777777" w:rsidR="009117A7" w:rsidRPr="00724EBB" w:rsidRDefault="009117A7" w:rsidP="00DA27B9">
            <w:pPr>
              <w:ind w:left="-110"/>
              <w:jc w:val="center"/>
              <w:rPr>
                <w:rFonts w:ascii="Times New Roman" w:hAnsi="Times New Roman"/>
                <w:sz w:val="24"/>
                <w:szCs w:val="24"/>
              </w:rPr>
            </w:pPr>
            <w:r w:rsidRPr="00724EBB">
              <w:rPr>
                <w:rFonts w:ascii="Times New Roman" w:hAnsi="Times New Roman"/>
                <w:sz w:val="24"/>
                <w:szCs w:val="24"/>
              </w:rPr>
              <w:t>минеральный</w:t>
            </w:r>
          </w:p>
        </w:tc>
        <w:tc>
          <w:tcPr>
            <w:tcW w:w="786" w:type="dxa"/>
            <w:shd w:val="clear" w:color="auto" w:fill="auto"/>
            <w:vAlign w:val="center"/>
          </w:tcPr>
          <w:p w14:paraId="55039BA4" w14:textId="77777777" w:rsidR="009117A7" w:rsidRPr="00724EBB" w:rsidRDefault="009117A7" w:rsidP="00DA27B9">
            <w:pPr>
              <w:jc w:val="center"/>
              <w:rPr>
                <w:rFonts w:ascii="Times New Roman" w:hAnsi="Times New Roman"/>
                <w:sz w:val="24"/>
                <w:szCs w:val="24"/>
              </w:rPr>
            </w:pPr>
            <w:r w:rsidRPr="00724EBB">
              <w:rPr>
                <w:rFonts w:ascii="Times New Roman" w:hAnsi="Times New Roman"/>
                <w:sz w:val="24"/>
                <w:szCs w:val="24"/>
              </w:rPr>
              <w:t>ЛОВ</w:t>
            </w:r>
          </w:p>
        </w:tc>
        <w:tc>
          <w:tcPr>
            <w:tcW w:w="800" w:type="dxa"/>
            <w:shd w:val="clear" w:color="auto" w:fill="auto"/>
            <w:vAlign w:val="center"/>
          </w:tcPr>
          <w:p w14:paraId="0676BA2C" w14:textId="77777777" w:rsidR="009117A7" w:rsidRPr="00724EBB" w:rsidRDefault="009117A7" w:rsidP="00DA27B9">
            <w:pPr>
              <w:jc w:val="center"/>
              <w:rPr>
                <w:rFonts w:ascii="Times New Roman" w:hAnsi="Times New Roman"/>
                <w:sz w:val="24"/>
                <w:szCs w:val="24"/>
              </w:rPr>
            </w:pPr>
            <w:r w:rsidRPr="00724EBB">
              <w:rPr>
                <w:rFonts w:ascii="Times New Roman" w:hAnsi="Times New Roman"/>
                <w:sz w:val="24"/>
                <w:szCs w:val="24"/>
              </w:rPr>
              <w:t xml:space="preserve">ГК </w:t>
            </w:r>
          </w:p>
        </w:tc>
        <w:tc>
          <w:tcPr>
            <w:tcW w:w="823" w:type="dxa"/>
            <w:shd w:val="clear" w:color="auto" w:fill="auto"/>
            <w:vAlign w:val="center"/>
          </w:tcPr>
          <w:p w14:paraId="13D0EA6D" w14:textId="77777777" w:rsidR="009117A7" w:rsidRPr="00724EBB" w:rsidRDefault="009117A7" w:rsidP="00DA27B9">
            <w:pPr>
              <w:jc w:val="center"/>
              <w:rPr>
                <w:rFonts w:ascii="Times New Roman" w:hAnsi="Times New Roman"/>
                <w:sz w:val="24"/>
                <w:szCs w:val="24"/>
              </w:rPr>
            </w:pPr>
            <w:r w:rsidRPr="00724EBB">
              <w:rPr>
                <w:rFonts w:ascii="Times New Roman" w:hAnsi="Times New Roman"/>
                <w:sz w:val="24"/>
                <w:szCs w:val="24"/>
              </w:rPr>
              <w:t xml:space="preserve">ФК </w:t>
            </w:r>
          </w:p>
        </w:tc>
      </w:tr>
      <w:tr w:rsidR="009117A7" w:rsidRPr="00724EBB" w14:paraId="00262DD7" w14:textId="77777777" w:rsidTr="00DA27B9">
        <w:trPr>
          <w:jc w:val="center"/>
        </w:trPr>
        <w:tc>
          <w:tcPr>
            <w:tcW w:w="988" w:type="dxa"/>
            <w:shd w:val="clear" w:color="auto" w:fill="auto"/>
            <w:vAlign w:val="center"/>
          </w:tcPr>
          <w:p w14:paraId="26F21B9C" w14:textId="77777777" w:rsidR="009117A7" w:rsidRPr="00724EBB" w:rsidRDefault="009117A7" w:rsidP="00DA27B9">
            <w:pPr>
              <w:jc w:val="center"/>
              <w:rPr>
                <w:rFonts w:ascii="Times New Roman" w:hAnsi="Times New Roman"/>
                <w:color w:val="000000"/>
                <w:sz w:val="24"/>
                <w:szCs w:val="24"/>
              </w:rPr>
            </w:pPr>
            <w:r w:rsidRPr="00724EBB">
              <w:rPr>
                <w:rFonts w:ascii="Times New Roman" w:hAnsi="Times New Roman"/>
                <w:color w:val="000000"/>
                <w:sz w:val="24"/>
                <w:szCs w:val="24"/>
              </w:rPr>
              <w:t>42</w:t>
            </w:r>
          </w:p>
        </w:tc>
        <w:tc>
          <w:tcPr>
            <w:tcW w:w="1275" w:type="dxa"/>
            <w:shd w:val="clear" w:color="auto" w:fill="auto"/>
          </w:tcPr>
          <w:p w14:paraId="3119F1FC"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112,20</w:t>
            </w:r>
          </w:p>
        </w:tc>
        <w:tc>
          <w:tcPr>
            <w:tcW w:w="1701" w:type="dxa"/>
            <w:shd w:val="clear" w:color="auto" w:fill="auto"/>
          </w:tcPr>
          <w:p w14:paraId="4B6520DF"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24,62</w:t>
            </w:r>
          </w:p>
        </w:tc>
        <w:tc>
          <w:tcPr>
            <w:tcW w:w="1560" w:type="dxa"/>
            <w:shd w:val="clear" w:color="auto" w:fill="auto"/>
          </w:tcPr>
          <w:p w14:paraId="01AADA11"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87,59</w:t>
            </w:r>
          </w:p>
        </w:tc>
        <w:tc>
          <w:tcPr>
            <w:tcW w:w="786" w:type="dxa"/>
            <w:shd w:val="clear" w:color="auto" w:fill="auto"/>
          </w:tcPr>
          <w:p w14:paraId="127C637E"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0,55</w:t>
            </w:r>
          </w:p>
        </w:tc>
        <w:tc>
          <w:tcPr>
            <w:tcW w:w="800" w:type="dxa"/>
            <w:shd w:val="clear" w:color="auto" w:fill="auto"/>
          </w:tcPr>
          <w:p w14:paraId="49019DC9"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1,05</w:t>
            </w:r>
          </w:p>
        </w:tc>
        <w:tc>
          <w:tcPr>
            <w:tcW w:w="823" w:type="dxa"/>
            <w:shd w:val="clear" w:color="auto" w:fill="auto"/>
          </w:tcPr>
          <w:p w14:paraId="5E0EFDA9"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2,86</w:t>
            </w:r>
          </w:p>
        </w:tc>
      </w:tr>
      <w:tr w:rsidR="009117A7" w:rsidRPr="00724EBB" w14:paraId="6E9E5082" w14:textId="77777777" w:rsidTr="00DA27B9">
        <w:trPr>
          <w:jc w:val="center"/>
        </w:trPr>
        <w:tc>
          <w:tcPr>
            <w:tcW w:w="988" w:type="dxa"/>
            <w:shd w:val="clear" w:color="auto" w:fill="auto"/>
            <w:vAlign w:val="center"/>
          </w:tcPr>
          <w:p w14:paraId="53B944BB" w14:textId="77777777" w:rsidR="009117A7" w:rsidRPr="00724EBB" w:rsidRDefault="009117A7" w:rsidP="00DA27B9">
            <w:pPr>
              <w:jc w:val="center"/>
              <w:rPr>
                <w:rFonts w:ascii="Times New Roman" w:hAnsi="Times New Roman"/>
                <w:color w:val="000000"/>
                <w:sz w:val="24"/>
                <w:szCs w:val="24"/>
              </w:rPr>
            </w:pPr>
            <w:r w:rsidRPr="00724EBB">
              <w:rPr>
                <w:rFonts w:ascii="Times New Roman" w:hAnsi="Times New Roman"/>
                <w:color w:val="000000"/>
                <w:sz w:val="24"/>
                <w:szCs w:val="24"/>
              </w:rPr>
              <w:t>43</w:t>
            </w:r>
          </w:p>
        </w:tc>
        <w:tc>
          <w:tcPr>
            <w:tcW w:w="1275" w:type="dxa"/>
            <w:shd w:val="clear" w:color="auto" w:fill="auto"/>
          </w:tcPr>
          <w:p w14:paraId="058E998C"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95,73</w:t>
            </w:r>
          </w:p>
        </w:tc>
        <w:tc>
          <w:tcPr>
            <w:tcW w:w="1701" w:type="dxa"/>
            <w:shd w:val="clear" w:color="auto" w:fill="auto"/>
          </w:tcPr>
          <w:p w14:paraId="4AA54908"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24,33</w:t>
            </w:r>
          </w:p>
        </w:tc>
        <w:tc>
          <w:tcPr>
            <w:tcW w:w="1560" w:type="dxa"/>
            <w:shd w:val="clear" w:color="auto" w:fill="auto"/>
          </w:tcPr>
          <w:p w14:paraId="41EF8216"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71,40</w:t>
            </w:r>
          </w:p>
        </w:tc>
        <w:tc>
          <w:tcPr>
            <w:tcW w:w="786" w:type="dxa"/>
            <w:shd w:val="clear" w:color="auto" w:fill="auto"/>
          </w:tcPr>
          <w:p w14:paraId="1C5E5917"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0,64</w:t>
            </w:r>
          </w:p>
        </w:tc>
        <w:tc>
          <w:tcPr>
            <w:tcW w:w="800" w:type="dxa"/>
            <w:shd w:val="clear" w:color="auto" w:fill="auto"/>
          </w:tcPr>
          <w:p w14:paraId="6A8C8BB0"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0,92</w:t>
            </w:r>
          </w:p>
        </w:tc>
        <w:tc>
          <w:tcPr>
            <w:tcW w:w="823" w:type="dxa"/>
            <w:shd w:val="clear" w:color="auto" w:fill="auto"/>
          </w:tcPr>
          <w:p w14:paraId="2CD7D1F4"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2,92</w:t>
            </w:r>
          </w:p>
        </w:tc>
      </w:tr>
      <w:tr w:rsidR="009117A7" w:rsidRPr="00724EBB" w14:paraId="098AB59C" w14:textId="77777777" w:rsidTr="00DA27B9">
        <w:trPr>
          <w:jc w:val="center"/>
        </w:trPr>
        <w:tc>
          <w:tcPr>
            <w:tcW w:w="988" w:type="dxa"/>
            <w:shd w:val="clear" w:color="auto" w:fill="auto"/>
            <w:vAlign w:val="center"/>
          </w:tcPr>
          <w:p w14:paraId="4A838762" w14:textId="77777777" w:rsidR="009117A7" w:rsidRPr="00724EBB" w:rsidRDefault="009117A7" w:rsidP="00DA27B9">
            <w:pPr>
              <w:jc w:val="center"/>
              <w:rPr>
                <w:rFonts w:ascii="Times New Roman" w:hAnsi="Times New Roman"/>
                <w:color w:val="000000"/>
                <w:sz w:val="24"/>
                <w:szCs w:val="24"/>
              </w:rPr>
            </w:pPr>
            <w:r w:rsidRPr="00724EBB">
              <w:rPr>
                <w:rFonts w:ascii="Times New Roman" w:hAnsi="Times New Roman"/>
                <w:color w:val="000000"/>
                <w:sz w:val="24"/>
                <w:szCs w:val="24"/>
              </w:rPr>
              <w:t>44</w:t>
            </w:r>
          </w:p>
        </w:tc>
        <w:tc>
          <w:tcPr>
            <w:tcW w:w="1275" w:type="dxa"/>
            <w:shd w:val="clear" w:color="auto" w:fill="auto"/>
          </w:tcPr>
          <w:p w14:paraId="32ED93B1"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94,12</w:t>
            </w:r>
          </w:p>
        </w:tc>
        <w:tc>
          <w:tcPr>
            <w:tcW w:w="1701" w:type="dxa"/>
            <w:shd w:val="clear" w:color="auto" w:fill="auto"/>
          </w:tcPr>
          <w:p w14:paraId="5F47C604"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23,92</w:t>
            </w:r>
          </w:p>
        </w:tc>
        <w:tc>
          <w:tcPr>
            <w:tcW w:w="1560" w:type="dxa"/>
            <w:shd w:val="clear" w:color="auto" w:fill="auto"/>
          </w:tcPr>
          <w:p w14:paraId="5F8463B0"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70,21</w:t>
            </w:r>
          </w:p>
        </w:tc>
        <w:tc>
          <w:tcPr>
            <w:tcW w:w="786" w:type="dxa"/>
            <w:shd w:val="clear" w:color="auto" w:fill="auto"/>
          </w:tcPr>
          <w:p w14:paraId="74F147C7"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0,43</w:t>
            </w:r>
          </w:p>
        </w:tc>
        <w:tc>
          <w:tcPr>
            <w:tcW w:w="800" w:type="dxa"/>
            <w:shd w:val="clear" w:color="auto" w:fill="auto"/>
          </w:tcPr>
          <w:p w14:paraId="675B8C42"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0,95</w:t>
            </w:r>
          </w:p>
        </w:tc>
        <w:tc>
          <w:tcPr>
            <w:tcW w:w="823" w:type="dxa"/>
            <w:shd w:val="clear" w:color="auto" w:fill="auto"/>
          </w:tcPr>
          <w:p w14:paraId="3E20C0A1"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1,01</w:t>
            </w:r>
          </w:p>
        </w:tc>
      </w:tr>
      <w:tr w:rsidR="009117A7" w:rsidRPr="00724EBB" w14:paraId="5E1EAFE1" w14:textId="77777777" w:rsidTr="00DA27B9">
        <w:trPr>
          <w:jc w:val="center"/>
        </w:trPr>
        <w:tc>
          <w:tcPr>
            <w:tcW w:w="988" w:type="dxa"/>
            <w:shd w:val="clear" w:color="auto" w:fill="auto"/>
            <w:vAlign w:val="center"/>
          </w:tcPr>
          <w:p w14:paraId="2965E256" w14:textId="77777777" w:rsidR="009117A7" w:rsidRPr="00724EBB" w:rsidRDefault="009117A7" w:rsidP="00DA27B9">
            <w:pPr>
              <w:jc w:val="center"/>
              <w:rPr>
                <w:rFonts w:ascii="Times New Roman" w:hAnsi="Times New Roman"/>
                <w:color w:val="000000"/>
                <w:sz w:val="24"/>
                <w:szCs w:val="24"/>
              </w:rPr>
            </w:pPr>
            <w:r w:rsidRPr="00724EBB">
              <w:rPr>
                <w:rFonts w:ascii="Times New Roman" w:hAnsi="Times New Roman"/>
                <w:color w:val="000000"/>
                <w:sz w:val="24"/>
                <w:szCs w:val="24"/>
              </w:rPr>
              <w:t>45</w:t>
            </w:r>
          </w:p>
        </w:tc>
        <w:tc>
          <w:tcPr>
            <w:tcW w:w="1275" w:type="dxa"/>
            <w:shd w:val="clear" w:color="auto" w:fill="auto"/>
          </w:tcPr>
          <w:p w14:paraId="44A8CDB7"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94,55</w:t>
            </w:r>
          </w:p>
        </w:tc>
        <w:tc>
          <w:tcPr>
            <w:tcW w:w="1701" w:type="dxa"/>
            <w:shd w:val="clear" w:color="auto" w:fill="auto"/>
          </w:tcPr>
          <w:p w14:paraId="1AE8C278"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52,68</w:t>
            </w:r>
          </w:p>
        </w:tc>
        <w:tc>
          <w:tcPr>
            <w:tcW w:w="1560" w:type="dxa"/>
            <w:shd w:val="clear" w:color="auto" w:fill="auto"/>
          </w:tcPr>
          <w:p w14:paraId="6E793907"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41,87</w:t>
            </w:r>
          </w:p>
        </w:tc>
        <w:tc>
          <w:tcPr>
            <w:tcW w:w="786" w:type="dxa"/>
            <w:shd w:val="clear" w:color="auto" w:fill="auto"/>
          </w:tcPr>
          <w:p w14:paraId="3B8DADAA"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0,42</w:t>
            </w:r>
          </w:p>
        </w:tc>
        <w:tc>
          <w:tcPr>
            <w:tcW w:w="800" w:type="dxa"/>
            <w:shd w:val="clear" w:color="auto" w:fill="auto"/>
          </w:tcPr>
          <w:p w14:paraId="454C30CB"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0,88</w:t>
            </w:r>
          </w:p>
        </w:tc>
        <w:tc>
          <w:tcPr>
            <w:tcW w:w="823" w:type="dxa"/>
            <w:shd w:val="clear" w:color="auto" w:fill="auto"/>
          </w:tcPr>
          <w:p w14:paraId="16F8B404"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1,12</w:t>
            </w:r>
          </w:p>
        </w:tc>
      </w:tr>
      <w:tr w:rsidR="009117A7" w:rsidRPr="00724EBB" w14:paraId="07969924" w14:textId="77777777" w:rsidTr="00DA27B9">
        <w:trPr>
          <w:jc w:val="center"/>
        </w:trPr>
        <w:tc>
          <w:tcPr>
            <w:tcW w:w="988" w:type="dxa"/>
            <w:shd w:val="clear" w:color="auto" w:fill="auto"/>
            <w:vAlign w:val="center"/>
          </w:tcPr>
          <w:p w14:paraId="5A4E2DF1" w14:textId="77777777" w:rsidR="009117A7" w:rsidRPr="00724EBB" w:rsidRDefault="009117A7" w:rsidP="00DA27B9">
            <w:pPr>
              <w:jc w:val="center"/>
              <w:rPr>
                <w:rFonts w:ascii="Times New Roman" w:hAnsi="Times New Roman"/>
                <w:color w:val="000000"/>
                <w:sz w:val="24"/>
                <w:szCs w:val="24"/>
              </w:rPr>
            </w:pPr>
            <w:r w:rsidRPr="00724EBB">
              <w:rPr>
                <w:rFonts w:ascii="Times New Roman" w:hAnsi="Times New Roman"/>
                <w:color w:val="000000"/>
                <w:sz w:val="24"/>
                <w:szCs w:val="24"/>
              </w:rPr>
              <w:t>46</w:t>
            </w:r>
          </w:p>
        </w:tc>
        <w:tc>
          <w:tcPr>
            <w:tcW w:w="1275" w:type="dxa"/>
            <w:shd w:val="clear" w:color="auto" w:fill="auto"/>
          </w:tcPr>
          <w:p w14:paraId="04456347"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95,99</w:t>
            </w:r>
          </w:p>
        </w:tc>
        <w:tc>
          <w:tcPr>
            <w:tcW w:w="1701" w:type="dxa"/>
            <w:shd w:val="clear" w:color="auto" w:fill="auto"/>
          </w:tcPr>
          <w:p w14:paraId="74FE3D68"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21,08</w:t>
            </w:r>
          </w:p>
        </w:tc>
        <w:tc>
          <w:tcPr>
            <w:tcW w:w="1560" w:type="dxa"/>
            <w:shd w:val="clear" w:color="auto" w:fill="auto"/>
          </w:tcPr>
          <w:p w14:paraId="5886BBD6"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74,91</w:t>
            </w:r>
          </w:p>
        </w:tc>
        <w:tc>
          <w:tcPr>
            <w:tcW w:w="786" w:type="dxa"/>
            <w:shd w:val="clear" w:color="auto" w:fill="auto"/>
          </w:tcPr>
          <w:p w14:paraId="43E0E0BA"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0,52</w:t>
            </w:r>
          </w:p>
        </w:tc>
        <w:tc>
          <w:tcPr>
            <w:tcW w:w="800" w:type="dxa"/>
            <w:shd w:val="clear" w:color="auto" w:fill="auto"/>
          </w:tcPr>
          <w:p w14:paraId="251A0D33"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0,91</w:t>
            </w:r>
          </w:p>
        </w:tc>
        <w:tc>
          <w:tcPr>
            <w:tcW w:w="823" w:type="dxa"/>
            <w:shd w:val="clear" w:color="auto" w:fill="auto"/>
          </w:tcPr>
          <w:p w14:paraId="737917E5"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1,11</w:t>
            </w:r>
          </w:p>
        </w:tc>
      </w:tr>
      <w:tr w:rsidR="009117A7" w:rsidRPr="00724EBB" w14:paraId="26DCE71E" w14:textId="77777777" w:rsidTr="00DA27B9">
        <w:trPr>
          <w:jc w:val="center"/>
        </w:trPr>
        <w:tc>
          <w:tcPr>
            <w:tcW w:w="988" w:type="dxa"/>
            <w:shd w:val="clear" w:color="auto" w:fill="auto"/>
            <w:vAlign w:val="center"/>
          </w:tcPr>
          <w:p w14:paraId="377DB1C0" w14:textId="77777777" w:rsidR="009117A7" w:rsidRPr="00724EBB" w:rsidRDefault="009117A7" w:rsidP="00DA27B9">
            <w:pPr>
              <w:jc w:val="center"/>
              <w:rPr>
                <w:rFonts w:ascii="Times New Roman" w:hAnsi="Times New Roman"/>
                <w:color w:val="000000"/>
                <w:sz w:val="24"/>
                <w:szCs w:val="24"/>
              </w:rPr>
            </w:pPr>
            <w:r w:rsidRPr="00724EBB">
              <w:rPr>
                <w:rFonts w:ascii="Times New Roman" w:hAnsi="Times New Roman"/>
                <w:color w:val="000000"/>
                <w:sz w:val="24"/>
                <w:szCs w:val="24"/>
              </w:rPr>
              <w:t>47</w:t>
            </w:r>
          </w:p>
        </w:tc>
        <w:tc>
          <w:tcPr>
            <w:tcW w:w="1275" w:type="dxa"/>
            <w:shd w:val="clear" w:color="auto" w:fill="auto"/>
          </w:tcPr>
          <w:p w14:paraId="6C18EB03"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94,84</w:t>
            </w:r>
          </w:p>
        </w:tc>
        <w:tc>
          <w:tcPr>
            <w:tcW w:w="1701" w:type="dxa"/>
            <w:shd w:val="clear" w:color="auto" w:fill="auto"/>
          </w:tcPr>
          <w:p w14:paraId="12FCD13F"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23,31</w:t>
            </w:r>
          </w:p>
        </w:tc>
        <w:tc>
          <w:tcPr>
            <w:tcW w:w="1560" w:type="dxa"/>
            <w:shd w:val="clear" w:color="auto" w:fill="auto"/>
          </w:tcPr>
          <w:p w14:paraId="07F41ACF"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71,53</w:t>
            </w:r>
          </w:p>
        </w:tc>
        <w:tc>
          <w:tcPr>
            <w:tcW w:w="786" w:type="dxa"/>
            <w:shd w:val="clear" w:color="auto" w:fill="auto"/>
          </w:tcPr>
          <w:p w14:paraId="3AB51E2A"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0,53</w:t>
            </w:r>
          </w:p>
        </w:tc>
        <w:tc>
          <w:tcPr>
            <w:tcW w:w="800" w:type="dxa"/>
            <w:shd w:val="clear" w:color="auto" w:fill="auto"/>
          </w:tcPr>
          <w:p w14:paraId="5152F61E"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0,84</w:t>
            </w:r>
          </w:p>
        </w:tc>
        <w:tc>
          <w:tcPr>
            <w:tcW w:w="823" w:type="dxa"/>
            <w:shd w:val="clear" w:color="auto" w:fill="auto"/>
          </w:tcPr>
          <w:p w14:paraId="76B8B3F6"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0,94</w:t>
            </w:r>
          </w:p>
        </w:tc>
      </w:tr>
      <w:tr w:rsidR="009117A7" w:rsidRPr="00724EBB" w14:paraId="729ABDA9" w14:textId="77777777" w:rsidTr="00DA27B9">
        <w:trPr>
          <w:jc w:val="center"/>
        </w:trPr>
        <w:tc>
          <w:tcPr>
            <w:tcW w:w="988" w:type="dxa"/>
            <w:shd w:val="clear" w:color="auto" w:fill="auto"/>
            <w:vAlign w:val="center"/>
          </w:tcPr>
          <w:p w14:paraId="039B4265" w14:textId="77777777" w:rsidR="009117A7" w:rsidRPr="00724EBB" w:rsidRDefault="009117A7" w:rsidP="00DA27B9">
            <w:pPr>
              <w:jc w:val="center"/>
              <w:rPr>
                <w:rFonts w:ascii="Times New Roman" w:hAnsi="Times New Roman"/>
                <w:color w:val="000000"/>
                <w:sz w:val="24"/>
                <w:szCs w:val="24"/>
              </w:rPr>
            </w:pPr>
            <w:r w:rsidRPr="00724EBB">
              <w:rPr>
                <w:rFonts w:ascii="Times New Roman" w:hAnsi="Times New Roman"/>
                <w:color w:val="000000"/>
                <w:sz w:val="24"/>
                <w:szCs w:val="24"/>
              </w:rPr>
              <w:t>48</w:t>
            </w:r>
          </w:p>
        </w:tc>
        <w:tc>
          <w:tcPr>
            <w:tcW w:w="1275" w:type="dxa"/>
            <w:shd w:val="clear" w:color="auto" w:fill="auto"/>
          </w:tcPr>
          <w:p w14:paraId="764EBDA8"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91,95</w:t>
            </w:r>
          </w:p>
        </w:tc>
        <w:tc>
          <w:tcPr>
            <w:tcW w:w="1701" w:type="dxa"/>
            <w:shd w:val="clear" w:color="auto" w:fill="auto"/>
          </w:tcPr>
          <w:p w14:paraId="45CED33D"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59,85</w:t>
            </w:r>
          </w:p>
        </w:tc>
        <w:tc>
          <w:tcPr>
            <w:tcW w:w="1560" w:type="dxa"/>
            <w:shd w:val="clear" w:color="auto" w:fill="auto"/>
          </w:tcPr>
          <w:p w14:paraId="2A8A92B8"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32,09</w:t>
            </w:r>
          </w:p>
        </w:tc>
        <w:tc>
          <w:tcPr>
            <w:tcW w:w="786" w:type="dxa"/>
            <w:shd w:val="clear" w:color="auto" w:fill="auto"/>
          </w:tcPr>
          <w:p w14:paraId="212B623B"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0,54</w:t>
            </w:r>
          </w:p>
        </w:tc>
        <w:tc>
          <w:tcPr>
            <w:tcW w:w="800" w:type="dxa"/>
            <w:shd w:val="clear" w:color="auto" w:fill="auto"/>
          </w:tcPr>
          <w:p w14:paraId="18642C8E"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0,89</w:t>
            </w:r>
          </w:p>
        </w:tc>
        <w:tc>
          <w:tcPr>
            <w:tcW w:w="823" w:type="dxa"/>
            <w:shd w:val="clear" w:color="auto" w:fill="auto"/>
          </w:tcPr>
          <w:p w14:paraId="560E0320"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1,26</w:t>
            </w:r>
          </w:p>
        </w:tc>
      </w:tr>
      <w:tr w:rsidR="009117A7" w:rsidRPr="00724EBB" w14:paraId="7AB97035" w14:textId="77777777" w:rsidTr="00DA27B9">
        <w:trPr>
          <w:jc w:val="center"/>
        </w:trPr>
        <w:tc>
          <w:tcPr>
            <w:tcW w:w="988" w:type="dxa"/>
            <w:shd w:val="clear" w:color="auto" w:fill="auto"/>
            <w:vAlign w:val="center"/>
          </w:tcPr>
          <w:p w14:paraId="356AF0D6" w14:textId="77777777" w:rsidR="009117A7" w:rsidRPr="00724EBB" w:rsidRDefault="009117A7" w:rsidP="00DA27B9">
            <w:pPr>
              <w:jc w:val="center"/>
              <w:rPr>
                <w:rFonts w:ascii="Times New Roman" w:hAnsi="Times New Roman"/>
                <w:color w:val="000000"/>
                <w:sz w:val="24"/>
                <w:szCs w:val="24"/>
              </w:rPr>
            </w:pPr>
            <w:r w:rsidRPr="00724EBB">
              <w:rPr>
                <w:rFonts w:ascii="Times New Roman" w:hAnsi="Times New Roman"/>
                <w:color w:val="000000"/>
                <w:sz w:val="24"/>
                <w:szCs w:val="24"/>
              </w:rPr>
              <w:t>49</w:t>
            </w:r>
          </w:p>
        </w:tc>
        <w:tc>
          <w:tcPr>
            <w:tcW w:w="1275" w:type="dxa"/>
            <w:shd w:val="clear" w:color="auto" w:fill="auto"/>
          </w:tcPr>
          <w:p w14:paraId="62A5FFB5"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123,61</w:t>
            </w:r>
          </w:p>
        </w:tc>
        <w:tc>
          <w:tcPr>
            <w:tcW w:w="1701" w:type="dxa"/>
            <w:shd w:val="clear" w:color="auto" w:fill="auto"/>
          </w:tcPr>
          <w:p w14:paraId="154FA4EA"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22,15</w:t>
            </w:r>
          </w:p>
        </w:tc>
        <w:tc>
          <w:tcPr>
            <w:tcW w:w="1560" w:type="dxa"/>
            <w:shd w:val="clear" w:color="auto" w:fill="auto"/>
          </w:tcPr>
          <w:p w14:paraId="2B765689"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101,46</w:t>
            </w:r>
          </w:p>
        </w:tc>
        <w:tc>
          <w:tcPr>
            <w:tcW w:w="786" w:type="dxa"/>
            <w:shd w:val="clear" w:color="auto" w:fill="auto"/>
          </w:tcPr>
          <w:p w14:paraId="75E2A214"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0,82</w:t>
            </w:r>
          </w:p>
        </w:tc>
        <w:tc>
          <w:tcPr>
            <w:tcW w:w="800" w:type="dxa"/>
            <w:shd w:val="clear" w:color="auto" w:fill="auto"/>
          </w:tcPr>
          <w:p w14:paraId="1270D114"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0,76</w:t>
            </w:r>
          </w:p>
        </w:tc>
        <w:tc>
          <w:tcPr>
            <w:tcW w:w="823" w:type="dxa"/>
            <w:shd w:val="clear" w:color="auto" w:fill="auto"/>
          </w:tcPr>
          <w:p w14:paraId="0D11B0D4"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1,91</w:t>
            </w:r>
          </w:p>
        </w:tc>
      </w:tr>
      <w:tr w:rsidR="009117A7" w:rsidRPr="00724EBB" w14:paraId="6E5F5133" w14:textId="77777777" w:rsidTr="00DA27B9">
        <w:trPr>
          <w:jc w:val="center"/>
        </w:trPr>
        <w:tc>
          <w:tcPr>
            <w:tcW w:w="988" w:type="dxa"/>
            <w:shd w:val="clear" w:color="auto" w:fill="auto"/>
            <w:vAlign w:val="center"/>
          </w:tcPr>
          <w:p w14:paraId="37128E20" w14:textId="77777777" w:rsidR="009117A7" w:rsidRPr="00724EBB" w:rsidRDefault="009117A7" w:rsidP="00DA27B9">
            <w:pPr>
              <w:jc w:val="center"/>
              <w:rPr>
                <w:rFonts w:ascii="Times New Roman" w:hAnsi="Times New Roman"/>
                <w:color w:val="000000"/>
                <w:sz w:val="24"/>
                <w:szCs w:val="24"/>
              </w:rPr>
            </w:pPr>
            <w:r w:rsidRPr="00724EBB">
              <w:rPr>
                <w:rFonts w:ascii="Times New Roman" w:hAnsi="Times New Roman"/>
                <w:color w:val="000000"/>
                <w:sz w:val="24"/>
                <w:szCs w:val="24"/>
              </w:rPr>
              <w:lastRenderedPageBreak/>
              <w:t>50</w:t>
            </w:r>
          </w:p>
        </w:tc>
        <w:tc>
          <w:tcPr>
            <w:tcW w:w="1275" w:type="dxa"/>
            <w:shd w:val="clear" w:color="auto" w:fill="auto"/>
          </w:tcPr>
          <w:p w14:paraId="5DE3389E"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106,57</w:t>
            </w:r>
          </w:p>
        </w:tc>
        <w:tc>
          <w:tcPr>
            <w:tcW w:w="1701" w:type="dxa"/>
            <w:shd w:val="clear" w:color="auto" w:fill="auto"/>
          </w:tcPr>
          <w:p w14:paraId="70FFDAD0"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26,08</w:t>
            </w:r>
          </w:p>
        </w:tc>
        <w:tc>
          <w:tcPr>
            <w:tcW w:w="1560" w:type="dxa"/>
            <w:shd w:val="clear" w:color="auto" w:fill="auto"/>
          </w:tcPr>
          <w:p w14:paraId="227A6077"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80,48</w:t>
            </w:r>
          </w:p>
        </w:tc>
        <w:tc>
          <w:tcPr>
            <w:tcW w:w="786" w:type="dxa"/>
            <w:shd w:val="clear" w:color="auto" w:fill="auto"/>
          </w:tcPr>
          <w:p w14:paraId="4BD3754B"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0,41</w:t>
            </w:r>
          </w:p>
        </w:tc>
        <w:tc>
          <w:tcPr>
            <w:tcW w:w="800" w:type="dxa"/>
            <w:shd w:val="clear" w:color="auto" w:fill="auto"/>
          </w:tcPr>
          <w:p w14:paraId="0A47A3B4"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0,99</w:t>
            </w:r>
          </w:p>
        </w:tc>
        <w:tc>
          <w:tcPr>
            <w:tcW w:w="823" w:type="dxa"/>
            <w:shd w:val="clear" w:color="auto" w:fill="auto"/>
          </w:tcPr>
          <w:p w14:paraId="795FE19E"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0,95</w:t>
            </w:r>
          </w:p>
        </w:tc>
      </w:tr>
      <w:tr w:rsidR="009117A7" w:rsidRPr="00724EBB" w14:paraId="54DAE0B4" w14:textId="77777777" w:rsidTr="00DA27B9">
        <w:trPr>
          <w:jc w:val="center"/>
        </w:trPr>
        <w:tc>
          <w:tcPr>
            <w:tcW w:w="988" w:type="dxa"/>
            <w:shd w:val="clear" w:color="auto" w:fill="auto"/>
            <w:vAlign w:val="center"/>
          </w:tcPr>
          <w:p w14:paraId="59BAF375" w14:textId="77777777" w:rsidR="009117A7" w:rsidRPr="00724EBB" w:rsidRDefault="009117A7" w:rsidP="00DA27B9">
            <w:pPr>
              <w:jc w:val="center"/>
              <w:rPr>
                <w:rFonts w:ascii="Times New Roman" w:hAnsi="Times New Roman"/>
                <w:color w:val="000000"/>
                <w:sz w:val="24"/>
                <w:szCs w:val="24"/>
              </w:rPr>
            </w:pPr>
            <w:r w:rsidRPr="00724EBB">
              <w:rPr>
                <w:rFonts w:ascii="Times New Roman" w:hAnsi="Times New Roman"/>
                <w:color w:val="000000"/>
                <w:sz w:val="24"/>
                <w:szCs w:val="24"/>
              </w:rPr>
              <w:t>51</w:t>
            </w:r>
          </w:p>
        </w:tc>
        <w:tc>
          <w:tcPr>
            <w:tcW w:w="1275" w:type="dxa"/>
            <w:shd w:val="clear" w:color="auto" w:fill="auto"/>
          </w:tcPr>
          <w:p w14:paraId="741AB8ED"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90,71</w:t>
            </w:r>
          </w:p>
        </w:tc>
        <w:tc>
          <w:tcPr>
            <w:tcW w:w="1701" w:type="dxa"/>
            <w:shd w:val="clear" w:color="auto" w:fill="auto"/>
          </w:tcPr>
          <w:p w14:paraId="40354BBE"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17,70</w:t>
            </w:r>
          </w:p>
        </w:tc>
        <w:tc>
          <w:tcPr>
            <w:tcW w:w="1560" w:type="dxa"/>
            <w:shd w:val="clear" w:color="auto" w:fill="auto"/>
          </w:tcPr>
          <w:p w14:paraId="57A78460"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73,01</w:t>
            </w:r>
          </w:p>
        </w:tc>
        <w:tc>
          <w:tcPr>
            <w:tcW w:w="786" w:type="dxa"/>
            <w:shd w:val="clear" w:color="auto" w:fill="auto"/>
          </w:tcPr>
          <w:p w14:paraId="508E343C"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0,26</w:t>
            </w:r>
          </w:p>
        </w:tc>
        <w:tc>
          <w:tcPr>
            <w:tcW w:w="800" w:type="dxa"/>
            <w:shd w:val="clear" w:color="auto" w:fill="auto"/>
          </w:tcPr>
          <w:p w14:paraId="7A76C812"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0,97</w:t>
            </w:r>
          </w:p>
        </w:tc>
        <w:tc>
          <w:tcPr>
            <w:tcW w:w="823" w:type="dxa"/>
            <w:shd w:val="clear" w:color="auto" w:fill="auto"/>
          </w:tcPr>
          <w:p w14:paraId="39E6586B"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0,84</w:t>
            </w:r>
          </w:p>
        </w:tc>
      </w:tr>
      <w:tr w:rsidR="009117A7" w:rsidRPr="00724EBB" w14:paraId="6CEBF39E" w14:textId="77777777" w:rsidTr="00DA27B9">
        <w:trPr>
          <w:jc w:val="center"/>
        </w:trPr>
        <w:tc>
          <w:tcPr>
            <w:tcW w:w="988" w:type="dxa"/>
            <w:shd w:val="clear" w:color="auto" w:fill="auto"/>
            <w:vAlign w:val="center"/>
          </w:tcPr>
          <w:p w14:paraId="6BEB3F71" w14:textId="77777777" w:rsidR="009117A7" w:rsidRPr="00724EBB" w:rsidRDefault="009117A7" w:rsidP="00DA27B9">
            <w:pPr>
              <w:jc w:val="center"/>
              <w:rPr>
                <w:rFonts w:ascii="Times New Roman" w:hAnsi="Times New Roman"/>
                <w:color w:val="000000"/>
                <w:sz w:val="24"/>
                <w:szCs w:val="24"/>
              </w:rPr>
            </w:pPr>
            <w:r w:rsidRPr="00724EBB">
              <w:rPr>
                <w:rFonts w:ascii="Times New Roman" w:hAnsi="Times New Roman"/>
                <w:color w:val="000000"/>
                <w:sz w:val="24"/>
                <w:szCs w:val="24"/>
              </w:rPr>
              <w:t>52</w:t>
            </w:r>
          </w:p>
        </w:tc>
        <w:tc>
          <w:tcPr>
            <w:tcW w:w="1275" w:type="dxa"/>
            <w:shd w:val="clear" w:color="auto" w:fill="auto"/>
          </w:tcPr>
          <w:p w14:paraId="3AEDBB07"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89,84</w:t>
            </w:r>
          </w:p>
        </w:tc>
        <w:tc>
          <w:tcPr>
            <w:tcW w:w="1701" w:type="dxa"/>
            <w:shd w:val="clear" w:color="auto" w:fill="auto"/>
          </w:tcPr>
          <w:p w14:paraId="4D2CC173"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17,41</w:t>
            </w:r>
          </w:p>
        </w:tc>
        <w:tc>
          <w:tcPr>
            <w:tcW w:w="1560" w:type="dxa"/>
            <w:shd w:val="clear" w:color="auto" w:fill="auto"/>
          </w:tcPr>
          <w:p w14:paraId="490644AD"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72,43</w:t>
            </w:r>
          </w:p>
        </w:tc>
        <w:tc>
          <w:tcPr>
            <w:tcW w:w="786" w:type="dxa"/>
            <w:shd w:val="clear" w:color="auto" w:fill="auto"/>
          </w:tcPr>
          <w:p w14:paraId="108569E8"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3,35</w:t>
            </w:r>
          </w:p>
        </w:tc>
        <w:tc>
          <w:tcPr>
            <w:tcW w:w="800" w:type="dxa"/>
            <w:shd w:val="clear" w:color="auto" w:fill="auto"/>
          </w:tcPr>
          <w:p w14:paraId="693CA093"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0,65</w:t>
            </w:r>
          </w:p>
        </w:tc>
        <w:tc>
          <w:tcPr>
            <w:tcW w:w="823" w:type="dxa"/>
            <w:shd w:val="clear" w:color="auto" w:fill="auto"/>
          </w:tcPr>
          <w:p w14:paraId="55E9298D"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2,27</w:t>
            </w:r>
          </w:p>
        </w:tc>
      </w:tr>
      <w:tr w:rsidR="009117A7" w:rsidRPr="00724EBB" w14:paraId="1ACB37E1" w14:textId="77777777" w:rsidTr="00DA27B9">
        <w:trPr>
          <w:jc w:val="center"/>
        </w:trPr>
        <w:tc>
          <w:tcPr>
            <w:tcW w:w="988" w:type="dxa"/>
            <w:shd w:val="clear" w:color="auto" w:fill="auto"/>
            <w:vAlign w:val="center"/>
          </w:tcPr>
          <w:p w14:paraId="32EDD5BB" w14:textId="77777777" w:rsidR="009117A7" w:rsidRPr="00724EBB" w:rsidRDefault="009117A7" w:rsidP="00DA27B9">
            <w:pPr>
              <w:jc w:val="center"/>
              <w:rPr>
                <w:rFonts w:ascii="Times New Roman" w:hAnsi="Times New Roman"/>
                <w:color w:val="000000"/>
                <w:sz w:val="24"/>
                <w:szCs w:val="24"/>
              </w:rPr>
            </w:pPr>
            <w:r w:rsidRPr="00724EBB">
              <w:rPr>
                <w:rFonts w:ascii="Times New Roman" w:hAnsi="Times New Roman"/>
                <w:color w:val="000000"/>
                <w:sz w:val="24"/>
                <w:szCs w:val="24"/>
              </w:rPr>
              <w:t>53</w:t>
            </w:r>
          </w:p>
        </w:tc>
        <w:tc>
          <w:tcPr>
            <w:tcW w:w="1275" w:type="dxa"/>
            <w:shd w:val="clear" w:color="auto" w:fill="auto"/>
          </w:tcPr>
          <w:p w14:paraId="692D3EF9"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97,05</w:t>
            </w:r>
          </w:p>
        </w:tc>
        <w:tc>
          <w:tcPr>
            <w:tcW w:w="1701" w:type="dxa"/>
            <w:shd w:val="clear" w:color="auto" w:fill="auto"/>
          </w:tcPr>
          <w:p w14:paraId="07D5C0B6"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18,07</w:t>
            </w:r>
          </w:p>
        </w:tc>
        <w:tc>
          <w:tcPr>
            <w:tcW w:w="1560" w:type="dxa"/>
            <w:shd w:val="clear" w:color="auto" w:fill="auto"/>
          </w:tcPr>
          <w:p w14:paraId="2E4EA8F6"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78,98</w:t>
            </w:r>
          </w:p>
        </w:tc>
        <w:tc>
          <w:tcPr>
            <w:tcW w:w="786" w:type="dxa"/>
            <w:shd w:val="clear" w:color="auto" w:fill="auto"/>
          </w:tcPr>
          <w:p w14:paraId="1AB4AA9B"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3,01</w:t>
            </w:r>
          </w:p>
        </w:tc>
        <w:tc>
          <w:tcPr>
            <w:tcW w:w="800" w:type="dxa"/>
            <w:shd w:val="clear" w:color="auto" w:fill="auto"/>
          </w:tcPr>
          <w:p w14:paraId="2001A97E"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0,71</w:t>
            </w:r>
          </w:p>
        </w:tc>
        <w:tc>
          <w:tcPr>
            <w:tcW w:w="823" w:type="dxa"/>
            <w:shd w:val="clear" w:color="auto" w:fill="auto"/>
          </w:tcPr>
          <w:p w14:paraId="7AD00E8D"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2,23</w:t>
            </w:r>
          </w:p>
        </w:tc>
      </w:tr>
      <w:tr w:rsidR="009117A7" w:rsidRPr="00724EBB" w14:paraId="1A6D5E29" w14:textId="77777777" w:rsidTr="00DA27B9">
        <w:trPr>
          <w:jc w:val="center"/>
        </w:trPr>
        <w:tc>
          <w:tcPr>
            <w:tcW w:w="988" w:type="dxa"/>
            <w:shd w:val="clear" w:color="auto" w:fill="auto"/>
            <w:vAlign w:val="center"/>
          </w:tcPr>
          <w:p w14:paraId="012B6193" w14:textId="77777777" w:rsidR="009117A7" w:rsidRPr="00724EBB" w:rsidRDefault="009117A7" w:rsidP="00DA27B9">
            <w:pPr>
              <w:jc w:val="center"/>
              <w:rPr>
                <w:rFonts w:ascii="Times New Roman" w:hAnsi="Times New Roman"/>
                <w:color w:val="000000"/>
                <w:sz w:val="24"/>
                <w:szCs w:val="24"/>
              </w:rPr>
            </w:pPr>
            <w:r w:rsidRPr="00724EBB">
              <w:rPr>
                <w:rFonts w:ascii="Times New Roman" w:hAnsi="Times New Roman"/>
                <w:color w:val="000000"/>
                <w:sz w:val="24"/>
                <w:szCs w:val="24"/>
              </w:rPr>
              <w:t>54</w:t>
            </w:r>
          </w:p>
        </w:tc>
        <w:tc>
          <w:tcPr>
            <w:tcW w:w="1275" w:type="dxa"/>
            <w:shd w:val="clear" w:color="auto" w:fill="auto"/>
          </w:tcPr>
          <w:p w14:paraId="784AE5AB"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97,07</w:t>
            </w:r>
          </w:p>
        </w:tc>
        <w:tc>
          <w:tcPr>
            <w:tcW w:w="1701" w:type="dxa"/>
            <w:shd w:val="clear" w:color="auto" w:fill="auto"/>
          </w:tcPr>
          <w:p w14:paraId="6C59C3D6"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19,36</w:t>
            </w:r>
          </w:p>
        </w:tc>
        <w:tc>
          <w:tcPr>
            <w:tcW w:w="1560" w:type="dxa"/>
            <w:shd w:val="clear" w:color="auto" w:fill="auto"/>
          </w:tcPr>
          <w:p w14:paraId="4ABAD1B7"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77,71</w:t>
            </w:r>
          </w:p>
        </w:tc>
        <w:tc>
          <w:tcPr>
            <w:tcW w:w="786" w:type="dxa"/>
            <w:shd w:val="clear" w:color="auto" w:fill="auto"/>
          </w:tcPr>
          <w:p w14:paraId="7C0C45C0"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0,35</w:t>
            </w:r>
          </w:p>
        </w:tc>
        <w:tc>
          <w:tcPr>
            <w:tcW w:w="800" w:type="dxa"/>
            <w:shd w:val="clear" w:color="auto" w:fill="auto"/>
          </w:tcPr>
          <w:p w14:paraId="7DDCC2A5"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1,24</w:t>
            </w:r>
          </w:p>
        </w:tc>
        <w:tc>
          <w:tcPr>
            <w:tcW w:w="823" w:type="dxa"/>
            <w:shd w:val="clear" w:color="auto" w:fill="auto"/>
          </w:tcPr>
          <w:p w14:paraId="1924235D"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0,32</w:t>
            </w:r>
          </w:p>
        </w:tc>
      </w:tr>
      <w:tr w:rsidR="009117A7" w:rsidRPr="00724EBB" w14:paraId="0A8900F5" w14:textId="77777777" w:rsidTr="00DA27B9">
        <w:trPr>
          <w:jc w:val="center"/>
        </w:trPr>
        <w:tc>
          <w:tcPr>
            <w:tcW w:w="988" w:type="dxa"/>
            <w:shd w:val="clear" w:color="auto" w:fill="auto"/>
            <w:vAlign w:val="center"/>
          </w:tcPr>
          <w:p w14:paraId="70C20749" w14:textId="77777777" w:rsidR="009117A7" w:rsidRPr="00724EBB" w:rsidRDefault="009117A7" w:rsidP="00DA27B9">
            <w:pPr>
              <w:jc w:val="center"/>
              <w:rPr>
                <w:rFonts w:ascii="Times New Roman" w:hAnsi="Times New Roman"/>
                <w:color w:val="000000"/>
                <w:sz w:val="24"/>
                <w:szCs w:val="24"/>
              </w:rPr>
            </w:pPr>
            <w:r w:rsidRPr="00724EBB">
              <w:rPr>
                <w:rFonts w:ascii="Times New Roman" w:hAnsi="Times New Roman"/>
                <w:color w:val="000000"/>
                <w:sz w:val="24"/>
                <w:szCs w:val="24"/>
              </w:rPr>
              <w:t>55</w:t>
            </w:r>
          </w:p>
        </w:tc>
        <w:tc>
          <w:tcPr>
            <w:tcW w:w="1275" w:type="dxa"/>
            <w:shd w:val="clear" w:color="auto" w:fill="auto"/>
          </w:tcPr>
          <w:p w14:paraId="5E9E64CB"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97,60</w:t>
            </w:r>
          </w:p>
        </w:tc>
        <w:tc>
          <w:tcPr>
            <w:tcW w:w="1701" w:type="dxa"/>
            <w:shd w:val="clear" w:color="auto" w:fill="auto"/>
          </w:tcPr>
          <w:p w14:paraId="7D8DA186"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19,44</w:t>
            </w:r>
          </w:p>
        </w:tc>
        <w:tc>
          <w:tcPr>
            <w:tcW w:w="1560" w:type="dxa"/>
            <w:shd w:val="clear" w:color="auto" w:fill="auto"/>
          </w:tcPr>
          <w:p w14:paraId="3D7A9375"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78,16</w:t>
            </w:r>
          </w:p>
        </w:tc>
        <w:tc>
          <w:tcPr>
            <w:tcW w:w="786" w:type="dxa"/>
            <w:shd w:val="clear" w:color="auto" w:fill="auto"/>
          </w:tcPr>
          <w:p w14:paraId="2277BA0F"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0,31</w:t>
            </w:r>
          </w:p>
        </w:tc>
        <w:tc>
          <w:tcPr>
            <w:tcW w:w="800" w:type="dxa"/>
            <w:shd w:val="clear" w:color="auto" w:fill="auto"/>
          </w:tcPr>
          <w:p w14:paraId="6629A105"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1,04</w:t>
            </w:r>
          </w:p>
        </w:tc>
        <w:tc>
          <w:tcPr>
            <w:tcW w:w="823" w:type="dxa"/>
            <w:shd w:val="clear" w:color="auto" w:fill="auto"/>
          </w:tcPr>
          <w:p w14:paraId="66133945"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0,29</w:t>
            </w:r>
          </w:p>
        </w:tc>
      </w:tr>
      <w:tr w:rsidR="009117A7" w:rsidRPr="00724EBB" w14:paraId="2F3B04A7" w14:textId="77777777" w:rsidTr="00DA27B9">
        <w:trPr>
          <w:jc w:val="center"/>
        </w:trPr>
        <w:tc>
          <w:tcPr>
            <w:tcW w:w="988" w:type="dxa"/>
            <w:shd w:val="clear" w:color="auto" w:fill="auto"/>
            <w:vAlign w:val="center"/>
          </w:tcPr>
          <w:p w14:paraId="44F67844" w14:textId="77777777" w:rsidR="009117A7" w:rsidRPr="00724EBB" w:rsidRDefault="009117A7" w:rsidP="00DA27B9">
            <w:pPr>
              <w:jc w:val="center"/>
              <w:rPr>
                <w:rFonts w:ascii="Times New Roman" w:hAnsi="Times New Roman"/>
                <w:color w:val="000000"/>
                <w:sz w:val="24"/>
                <w:szCs w:val="24"/>
              </w:rPr>
            </w:pPr>
            <w:r w:rsidRPr="00724EBB">
              <w:rPr>
                <w:rFonts w:ascii="Times New Roman" w:hAnsi="Times New Roman"/>
                <w:color w:val="000000"/>
                <w:sz w:val="24"/>
                <w:szCs w:val="24"/>
              </w:rPr>
              <w:t>56</w:t>
            </w:r>
          </w:p>
        </w:tc>
        <w:tc>
          <w:tcPr>
            <w:tcW w:w="1275" w:type="dxa"/>
            <w:shd w:val="clear" w:color="auto" w:fill="auto"/>
          </w:tcPr>
          <w:p w14:paraId="3E70AA8F"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94,34</w:t>
            </w:r>
          </w:p>
        </w:tc>
        <w:tc>
          <w:tcPr>
            <w:tcW w:w="1701" w:type="dxa"/>
            <w:shd w:val="clear" w:color="auto" w:fill="auto"/>
          </w:tcPr>
          <w:p w14:paraId="034C1256"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18,39</w:t>
            </w:r>
          </w:p>
        </w:tc>
        <w:tc>
          <w:tcPr>
            <w:tcW w:w="1560" w:type="dxa"/>
            <w:shd w:val="clear" w:color="auto" w:fill="auto"/>
          </w:tcPr>
          <w:p w14:paraId="18680D50"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75,95</w:t>
            </w:r>
          </w:p>
        </w:tc>
        <w:tc>
          <w:tcPr>
            <w:tcW w:w="786" w:type="dxa"/>
            <w:shd w:val="clear" w:color="auto" w:fill="auto"/>
          </w:tcPr>
          <w:p w14:paraId="6AD38603"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0,34</w:t>
            </w:r>
          </w:p>
        </w:tc>
        <w:tc>
          <w:tcPr>
            <w:tcW w:w="800" w:type="dxa"/>
            <w:shd w:val="clear" w:color="auto" w:fill="auto"/>
          </w:tcPr>
          <w:p w14:paraId="4FC90AAA"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1,04</w:t>
            </w:r>
          </w:p>
        </w:tc>
        <w:tc>
          <w:tcPr>
            <w:tcW w:w="823" w:type="dxa"/>
            <w:shd w:val="clear" w:color="auto" w:fill="auto"/>
          </w:tcPr>
          <w:p w14:paraId="6EAAF30C"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0,00</w:t>
            </w:r>
          </w:p>
        </w:tc>
      </w:tr>
      <w:tr w:rsidR="009117A7" w:rsidRPr="00724EBB" w14:paraId="478CF038" w14:textId="77777777" w:rsidTr="00DA27B9">
        <w:trPr>
          <w:jc w:val="center"/>
        </w:trPr>
        <w:tc>
          <w:tcPr>
            <w:tcW w:w="988" w:type="dxa"/>
            <w:shd w:val="clear" w:color="auto" w:fill="auto"/>
            <w:vAlign w:val="center"/>
          </w:tcPr>
          <w:p w14:paraId="062E46B9" w14:textId="77777777" w:rsidR="009117A7" w:rsidRPr="00724EBB" w:rsidRDefault="009117A7" w:rsidP="00DA27B9">
            <w:pPr>
              <w:jc w:val="center"/>
              <w:rPr>
                <w:rFonts w:ascii="Times New Roman" w:hAnsi="Times New Roman"/>
                <w:color w:val="000000"/>
                <w:sz w:val="24"/>
                <w:szCs w:val="24"/>
              </w:rPr>
            </w:pPr>
            <w:r w:rsidRPr="00724EBB">
              <w:rPr>
                <w:rFonts w:ascii="Times New Roman" w:hAnsi="Times New Roman"/>
                <w:color w:val="000000"/>
                <w:sz w:val="24"/>
                <w:szCs w:val="24"/>
              </w:rPr>
              <w:t>57</w:t>
            </w:r>
          </w:p>
        </w:tc>
        <w:tc>
          <w:tcPr>
            <w:tcW w:w="1275" w:type="dxa"/>
            <w:shd w:val="clear" w:color="auto" w:fill="auto"/>
          </w:tcPr>
          <w:p w14:paraId="385BE8B2"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93,47</w:t>
            </w:r>
          </w:p>
        </w:tc>
        <w:tc>
          <w:tcPr>
            <w:tcW w:w="1701" w:type="dxa"/>
            <w:shd w:val="clear" w:color="auto" w:fill="auto"/>
          </w:tcPr>
          <w:p w14:paraId="38FAC510"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16,62</w:t>
            </w:r>
          </w:p>
        </w:tc>
        <w:tc>
          <w:tcPr>
            <w:tcW w:w="1560" w:type="dxa"/>
            <w:shd w:val="clear" w:color="auto" w:fill="auto"/>
          </w:tcPr>
          <w:p w14:paraId="0766CCD5"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76,85</w:t>
            </w:r>
          </w:p>
        </w:tc>
        <w:tc>
          <w:tcPr>
            <w:tcW w:w="786" w:type="dxa"/>
            <w:shd w:val="clear" w:color="auto" w:fill="auto"/>
          </w:tcPr>
          <w:p w14:paraId="0DCCCEF0"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0,50</w:t>
            </w:r>
          </w:p>
        </w:tc>
        <w:tc>
          <w:tcPr>
            <w:tcW w:w="800" w:type="dxa"/>
            <w:shd w:val="clear" w:color="auto" w:fill="auto"/>
          </w:tcPr>
          <w:p w14:paraId="052B9293"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0,81</w:t>
            </w:r>
          </w:p>
        </w:tc>
        <w:tc>
          <w:tcPr>
            <w:tcW w:w="823" w:type="dxa"/>
            <w:shd w:val="clear" w:color="auto" w:fill="auto"/>
          </w:tcPr>
          <w:p w14:paraId="73A2CC85"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0,26</w:t>
            </w:r>
          </w:p>
        </w:tc>
      </w:tr>
      <w:tr w:rsidR="009117A7" w:rsidRPr="00724EBB" w14:paraId="4A7C871B" w14:textId="77777777" w:rsidTr="00DA27B9">
        <w:trPr>
          <w:jc w:val="center"/>
        </w:trPr>
        <w:tc>
          <w:tcPr>
            <w:tcW w:w="988" w:type="dxa"/>
            <w:shd w:val="clear" w:color="auto" w:fill="auto"/>
            <w:vAlign w:val="center"/>
          </w:tcPr>
          <w:p w14:paraId="04E86F63" w14:textId="77777777" w:rsidR="009117A7" w:rsidRPr="00724EBB" w:rsidRDefault="009117A7" w:rsidP="00DA27B9">
            <w:pPr>
              <w:jc w:val="center"/>
              <w:rPr>
                <w:rFonts w:ascii="Times New Roman" w:hAnsi="Times New Roman"/>
                <w:color w:val="000000"/>
                <w:sz w:val="24"/>
                <w:szCs w:val="24"/>
              </w:rPr>
            </w:pPr>
            <w:r w:rsidRPr="00724EBB">
              <w:rPr>
                <w:rFonts w:ascii="Times New Roman" w:hAnsi="Times New Roman"/>
                <w:color w:val="000000"/>
                <w:sz w:val="24"/>
                <w:szCs w:val="24"/>
              </w:rPr>
              <w:t>58</w:t>
            </w:r>
          </w:p>
        </w:tc>
        <w:tc>
          <w:tcPr>
            <w:tcW w:w="1275" w:type="dxa"/>
            <w:shd w:val="clear" w:color="auto" w:fill="auto"/>
          </w:tcPr>
          <w:p w14:paraId="6405D0AD"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92,11</w:t>
            </w:r>
          </w:p>
        </w:tc>
        <w:tc>
          <w:tcPr>
            <w:tcW w:w="1701" w:type="dxa"/>
            <w:shd w:val="clear" w:color="auto" w:fill="auto"/>
          </w:tcPr>
          <w:p w14:paraId="4E236107"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19,29</w:t>
            </w:r>
          </w:p>
        </w:tc>
        <w:tc>
          <w:tcPr>
            <w:tcW w:w="1560" w:type="dxa"/>
            <w:shd w:val="clear" w:color="auto" w:fill="auto"/>
          </w:tcPr>
          <w:p w14:paraId="3E4E1DC3"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72,83</w:t>
            </w:r>
          </w:p>
        </w:tc>
        <w:tc>
          <w:tcPr>
            <w:tcW w:w="786" w:type="dxa"/>
            <w:shd w:val="clear" w:color="auto" w:fill="auto"/>
          </w:tcPr>
          <w:p w14:paraId="55D8A1F9"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0,34</w:t>
            </w:r>
          </w:p>
        </w:tc>
        <w:tc>
          <w:tcPr>
            <w:tcW w:w="800" w:type="dxa"/>
            <w:shd w:val="clear" w:color="auto" w:fill="auto"/>
          </w:tcPr>
          <w:p w14:paraId="72CAA904"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1,01</w:t>
            </w:r>
          </w:p>
        </w:tc>
        <w:tc>
          <w:tcPr>
            <w:tcW w:w="823" w:type="dxa"/>
            <w:shd w:val="clear" w:color="auto" w:fill="auto"/>
          </w:tcPr>
          <w:p w14:paraId="63C2FD4E"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0,29</w:t>
            </w:r>
          </w:p>
        </w:tc>
      </w:tr>
      <w:tr w:rsidR="009117A7" w:rsidRPr="00724EBB" w14:paraId="18F54227" w14:textId="77777777" w:rsidTr="00DA27B9">
        <w:trPr>
          <w:jc w:val="center"/>
        </w:trPr>
        <w:tc>
          <w:tcPr>
            <w:tcW w:w="988" w:type="dxa"/>
            <w:shd w:val="clear" w:color="auto" w:fill="auto"/>
            <w:vAlign w:val="center"/>
          </w:tcPr>
          <w:p w14:paraId="2657F49F" w14:textId="77777777" w:rsidR="009117A7" w:rsidRPr="00724EBB" w:rsidRDefault="009117A7" w:rsidP="00DA27B9">
            <w:pPr>
              <w:jc w:val="center"/>
              <w:rPr>
                <w:rFonts w:ascii="Times New Roman" w:hAnsi="Times New Roman"/>
                <w:color w:val="000000"/>
                <w:sz w:val="24"/>
                <w:szCs w:val="24"/>
              </w:rPr>
            </w:pPr>
            <w:r w:rsidRPr="00724EBB">
              <w:rPr>
                <w:rFonts w:ascii="Times New Roman" w:hAnsi="Times New Roman"/>
                <w:color w:val="000000"/>
                <w:sz w:val="24"/>
                <w:szCs w:val="24"/>
              </w:rPr>
              <w:t>59</w:t>
            </w:r>
          </w:p>
        </w:tc>
        <w:tc>
          <w:tcPr>
            <w:tcW w:w="1275" w:type="dxa"/>
            <w:shd w:val="clear" w:color="auto" w:fill="auto"/>
          </w:tcPr>
          <w:p w14:paraId="17503B20"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91,83</w:t>
            </w:r>
          </w:p>
        </w:tc>
        <w:tc>
          <w:tcPr>
            <w:tcW w:w="1701" w:type="dxa"/>
            <w:shd w:val="clear" w:color="auto" w:fill="auto"/>
          </w:tcPr>
          <w:p w14:paraId="7BF8F969"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19,61</w:t>
            </w:r>
          </w:p>
        </w:tc>
        <w:tc>
          <w:tcPr>
            <w:tcW w:w="1560" w:type="dxa"/>
            <w:shd w:val="clear" w:color="auto" w:fill="auto"/>
          </w:tcPr>
          <w:p w14:paraId="19853997"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72,22</w:t>
            </w:r>
          </w:p>
        </w:tc>
        <w:tc>
          <w:tcPr>
            <w:tcW w:w="786" w:type="dxa"/>
            <w:shd w:val="clear" w:color="auto" w:fill="auto"/>
          </w:tcPr>
          <w:p w14:paraId="26FF26DB"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0,36</w:t>
            </w:r>
          </w:p>
        </w:tc>
        <w:tc>
          <w:tcPr>
            <w:tcW w:w="800" w:type="dxa"/>
            <w:shd w:val="clear" w:color="auto" w:fill="auto"/>
          </w:tcPr>
          <w:p w14:paraId="25826099"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0,77</w:t>
            </w:r>
          </w:p>
        </w:tc>
        <w:tc>
          <w:tcPr>
            <w:tcW w:w="823" w:type="dxa"/>
            <w:shd w:val="clear" w:color="auto" w:fill="auto"/>
          </w:tcPr>
          <w:p w14:paraId="15C09A89"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w:t>
            </w:r>
          </w:p>
        </w:tc>
      </w:tr>
      <w:tr w:rsidR="009117A7" w:rsidRPr="00724EBB" w14:paraId="678ED2A3" w14:textId="77777777" w:rsidTr="00DA27B9">
        <w:trPr>
          <w:jc w:val="center"/>
        </w:trPr>
        <w:tc>
          <w:tcPr>
            <w:tcW w:w="988" w:type="dxa"/>
            <w:shd w:val="clear" w:color="auto" w:fill="auto"/>
            <w:vAlign w:val="center"/>
          </w:tcPr>
          <w:p w14:paraId="13F7977B" w14:textId="77777777" w:rsidR="009117A7" w:rsidRPr="00724EBB" w:rsidRDefault="009117A7" w:rsidP="00DA27B9">
            <w:pPr>
              <w:jc w:val="center"/>
              <w:rPr>
                <w:rFonts w:ascii="Times New Roman" w:hAnsi="Times New Roman"/>
                <w:color w:val="000000"/>
                <w:sz w:val="24"/>
                <w:szCs w:val="24"/>
              </w:rPr>
            </w:pPr>
            <w:r w:rsidRPr="00724EBB">
              <w:rPr>
                <w:rFonts w:ascii="Times New Roman" w:hAnsi="Times New Roman"/>
                <w:color w:val="000000"/>
                <w:sz w:val="24"/>
                <w:szCs w:val="24"/>
              </w:rPr>
              <w:t>60</w:t>
            </w:r>
          </w:p>
        </w:tc>
        <w:tc>
          <w:tcPr>
            <w:tcW w:w="1275" w:type="dxa"/>
            <w:shd w:val="clear" w:color="auto" w:fill="auto"/>
          </w:tcPr>
          <w:p w14:paraId="1C7AFDD6"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81,51</w:t>
            </w:r>
          </w:p>
        </w:tc>
        <w:tc>
          <w:tcPr>
            <w:tcW w:w="1701" w:type="dxa"/>
            <w:shd w:val="clear" w:color="auto" w:fill="auto"/>
          </w:tcPr>
          <w:p w14:paraId="3568BE67"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57,35</w:t>
            </w:r>
          </w:p>
        </w:tc>
        <w:tc>
          <w:tcPr>
            <w:tcW w:w="1560" w:type="dxa"/>
            <w:shd w:val="clear" w:color="auto" w:fill="auto"/>
          </w:tcPr>
          <w:p w14:paraId="0E5D5016"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24,16</w:t>
            </w:r>
          </w:p>
        </w:tc>
        <w:tc>
          <w:tcPr>
            <w:tcW w:w="786" w:type="dxa"/>
            <w:shd w:val="clear" w:color="auto" w:fill="auto"/>
          </w:tcPr>
          <w:p w14:paraId="2CD6073A"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0,35</w:t>
            </w:r>
          </w:p>
        </w:tc>
        <w:tc>
          <w:tcPr>
            <w:tcW w:w="800" w:type="dxa"/>
            <w:shd w:val="clear" w:color="auto" w:fill="auto"/>
          </w:tcPr>
          <w:p w14:paraId="29E00E7E"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0,66</w:t>
            </w:r>
          </w:p>
        </w:tc>
        <w:tc>
          <w:tcPr>
            <w:tcW w:w="823" w:type="dxa"/>
            <w:shd w:val="clear" w:color="auto" w:fill="auto"/>
          </w:tcPr>
          <w:p w14:paraId="1398CA1F"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w:t>
            </w:r>
          </w:p>
        </w:tc>
      </w:tr>
      <w:tr w:rsidR="009117A7" w:rsidRPr="00724EBB" w14:paraId="2D75DE2A" w14:textId="77777777" w:rsidTr="00DA27B9">
        <w:trPr>
          <w:jc w:val="center"/>
        </w:trPr>
        <w:tc>
          <w:tcPr>
            <w:tcW w:w="988" w:type="dxa"/>
            <w:shd w:val="clear" w:color="auto" w:fill="auto"/>
            <w:vAlign w:val="center"/>
          </w:tcPr>
          <w:p w14:paraId="6D33AD13" w14:textId="77777777" w:rsidR="009117A7" w:rsidRPr="00724EBB" w:rsidRDefault="009117A7" w:rsidP="00DA27B9">
            <w:pPr>
              <w:jc w:val="center"/>
              <w:rPr>
                <w:rFonts w:ascii="Times New Roman" w:hAnsi="Times New Roman"/>
                <w:color w:val="000000"/>
                <w:sz w:val="24"/>
                <w:szCs w:val="24"/>
              </w:rPr>
            </w:pPr>
            <w:r w:rsidRPr="00724EBB">
              <w:rPr>
                <w:rFonts w:ascii="Times New Roman" w:hAnsi="Times New Roman"/>
                <w:color w:val="000000"/>
                <w:sz w:val="24"/>
                <w:szCs w:val="24"/>
              </w:rPr>
              <w:t>61</w:t>
            </w:r>
          </w:p>
        </w:tc>
        <w:tc>
          <w:tcPr>
            <w:tcW w:w="1275" w:type="dxa"/>
            <w:shd w:val="clear" w:color="auto" w:fill="auto"/>
          </w:tcPr>
          <w:p w14:paraId="7283A763"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103,6</w:t>
            </w:r>
          </w:p>
        </w:tc>
        <w:tc>
          <w:tcPr>
            <w:tcW w:w="1701" w:type="dxa"/>
            <w:shd w:val="clear" w:color="auto" w:fill="auto"/>
          </w:tcPr>
          <w:p w14:paraId="3FB979F9"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95,0</w:t>
            </w:r>
          </w:p>
        </w:tc>
        <w:tc>
          <w:tcPr>
            <w:tcW w:w="1560" w:type="dxa"/>
            <w:shd w:val="clear" w:color="auto" w:fill="auto"/>
          </w:tcPr>
          <w:p w14:paraId="49892CC8"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8,6</w:t>
            </w:r>
          </w:p>
        </w:tc>
        <w:tc>
          <w:tcPr>
            <w:tcW w:w="786" w:type="dxa"/>
            <w:shd w:val="clear" w:color="auto" w:fill="auto"/>
          </w:tcPr>
          <w:p w14:paraId="2E87E101"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0,20</w:t>
            </w:r>
          </w:p>
        </w:tc>
        <w:tc>
          <w:tcPr>
            <w:tcW w:w="800" w:type="dxa"/>
            <w:shd w:val="clear" w:color="auto" w:fill="auto"/>
          </w:tcPr>
          <w:p w14:paraId="2DCFAFDE"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0,67</w:t>
            </w:r>
          </w:p>
        </w:tc>
        <w:tc>
          <w:tcPr>
            <w:tcW w:w="823" w:type="dxa"/>
            <w:shd w:val="clear" w:color="auto" w:fill="auto"/>
          </w:tcPr>
          <w:p w14:paraId="139A9C96"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w:t>
            </w:r>
          </w:p>
        </w:tc>
      </w:tr>
      <w:tr w:rsidR="009117A7" w:rsidRPr="00724EBB" w14:paraId="189F3DF2" w14:textId="77777777" w:rsidTr="00DA27B9">
        <w:trPr>
          <w:jc w:val="center"/>
        </w:trPr>
        <w:tc>
          <w:tcPr>
            <w:tcW w:w="988" w:type="dxa"/>
            <w:shd w:val="clear" w:color="auto" w:fill="auto"/>
            <w:vAlign w:val="center"/>
          </w:tcPr>
          <w:p w14:paraId="1DD8C987" w14:textId="77777777" w:rsidR="009117A7" w:rsidRPr="00724EBB" w:rsidRDefault="009117A7" w:rsidP="00DA27B9">
            <w:pPr>
              <w:jc w:val="center"/>
              <w:rPr>
                <w:rFonts w:ascii="Times New Roman" w:hAnsi="Times New Roman"/>
                <w:color w:val="000000"/>
                <w:sz w:val="24"/>
                <w:szCs w:val="24"/>
              </w:rPr>
            </w:pPr>
            <w:r w:rsidRPr="00724EBB">
              <w:rPr>
                <w:rFonts w:ascii="Times New Roman" w:hAnsi="Times New Roman"/>
                <w:color w:val="000000"/>
                <w:sz w:val="24"/>
                <w:szCs w:val="24"/>
              </w:rPr>
              <w:t>62</w:t>
            </w:r>
          </w:p>
        </w:tc>
        <w:tc>
          <w:tcPr>
            <w:tcW w:w="1275" w:type="dxa"/>
            <w:shd w:val="clear" w:color="auto" w:fill="auto"/>
          </w:tcPr>
          <w:p w14:paraId="20B7F279"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107,6</w:t>
            </w:r>
          </w:p>
        </w:tc>
        <w:tc>
          <w:tcPr>
            <w:tcW w:w="1701" w:type="dxa"/>
            <w:shd w:val="clear" w:color="auto" w:fill="auto"/>
          </w:tcPr>
          <w:p w14:paraId="4BDDC8CC"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99,1</w:t>
            </w:r>
          </w:p>
        </w:tc>
        <w:tc>
          <w:tcPr>
            <w:tcW w:w="1560" w:type="dxa"/>
            <w:shd w:val="clear" w:color="auto" w:fill="auto"/>
          </w:tcPr>
          <w:p w14:paraId="166D26D5"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8,5</w:t>
            </w:r>
          </w:p>
        </w:tc>
        <w:tc>
          <w:tcPr>
            <w:tcW w:w="786" w:type="dxa"/>
            <w:shd w:val="clear" w:color="auto" w:fill="auto"/>
          </w:tcPr>
          <w:p w14:paraId="7477825B"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0,22</w:t>
            </w:r>
          </w:p>
        </w:tc>
        <w:tc>
          <w:tcPr>
            <w:tcW w:w="800" w:type="dxa"/>
            <w:shd w:val="clear" w:color="auto" w:fill="auto"/>
          </w:tcPr>
          <w:p w14:paraId="27D0DA1E"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0,66</w:t>
            </w:r>
          </w:p>
        </w:tc>
        <w:tc>
          <w:tcPr>
            <w:tcW w:w="823" w:type="dxa"/>
            <w:shd w:val="clear" w:color="auto" w:fill="auto"/>
          </w:tcPr>
          <w:p w14:paraId="124C6A85"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w:t>
            </w:r>
          </w:p>
        </w:tc>
      </w:tr>
      <w:tr w:rsidR="009117A7" w:rsidRPr="00724EBB" w14:paraId="6D8BD688" w14:textId="77777777" w:rsidTr="00DA27B9">
        <w:trPr>
          <w:jc w:val="center"/>
        </w:trPr>
        <w:tc>
          <w:tcPr>
            <w:tcW w:w="988" w:type="dxa"/>
            <w:shd w:val="clear" w:color="auto" w:fill="auto"/>
            <w:vAlign w:val="center"/>
          </w:tcPr>
          <w:p w14:paraId="30182749" w14:textId="77777777" w:rsidR="009117A7" w:rsidRPr="00724EBB" w:rsidRDefault="009117A7" w:rsidP="00DA27B9">
            <w:pPr>
              <w:jc w:val="center"/>
              <w:rPr>
                <w:rFonts w:ascii="Times New Roman" w:hAnsi="Times New Roman"/>
                <w:color w:val="000000"/>
                <w:sz w:val="24"/>
                <w:szCs w:val="24"/>
              </w:rPr>
            </w:pPr>
            <w:r w:rsidRPr="00724EBB">
              <w:rPr>
                <w:rFonts w:ascii="Times New Roman" w:hAnsi="Times New Roman"/>
                <w:color w:val="000000"/>
                <w:sz w:val="24"/>
                <w:szCs w:val="24"/>
              </w:rPr>
              <w:t>63</w:t>
            </w:r>
          </w:p>
        </w:tc>
        <w:tc>
          <w:tcPr>
            <w:tcW w:w="1275" w:type="dxa"/>
            <w:shd w:val="clear" w:color="auto" w:fill="auto"/>
            <w:vAlign w:val="center"/>
          </w:tcPr>
          <w:p w14:paraId="29A7E21B" w14:textId="77777777" w:rsidR="009117A7" w:rsidRPr="00724EBB" w:rsidRDefault="009117A7" w:rsidP="00DA27B9">
            <w:pPr>
              <w:jc w:val="center"/>
              <w:rPr>
                <w:rFonts w:ascii="Times New Roman" w:hAnsi="Times New Roman"/>
                <w:color w:val="000000"/>
                <w:sz w:val="24"/>
                <w:szCs w:val="24"/>
              </w:rPr>
            </w:pPr>
            <w:r w:rsidRPr="00724EBB">
              <w:rPr>
                <w:rFonts w:ascii="Times New Roman" w:hAnsi="Times New Roman"/>
                <w:color w:val="000000"/>
                <w:sz w:val="24"/>
                <w:szCs w:val="24"/>
              </w:rPr>
              <w:t>96,3</w:t>
            </w:r>
          </w:p>
        </w:tc>
        <w:tc>
          <w:tcPr>
            <w:tcW w:w="1701" w:type="dxa"/>
            <w:shd w:val="clear" w:color="auto" w:fill="auto"/>
          </w:tcPr>
          <w:p w14:paraId="2899DD55"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87,3</w:t>
            </w:r>
          </w:p>
        </w:tc>
        <w:tc>
          <w:tcPr>
            <w:tcW w:w="1560" w:type="dxa"/>
            <w:shd w:val="clear" w:color="auto" w:fill="auto"/>
          </w:tcPr>
          <w:p w14:paraId="31CCD035"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9,0</w:t>
            </w:r>
          </w:p>
        </w:tc>
        <w:tc>
          <w:tcPr>
            <w:tcW w:w="786" w:type="dxa"/>
            <w:shd w:val="clear" w:color="auto" w:fill="auto"/>
          </w:tcPr>
          <w:p w14:paraId="195C624A"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0,12</w:t>
            </w:r>
          </w:p>
        </w:tc>
        <w:tc>
          <w:tcPr>
            <w:tcW w:w="800" w:type="dxa"/>
            <w:shd w:val="clear" w:color="auto" w:fill="auto"/>
          </w:tcPr>
          <w:p w14:paraId="08336CFB"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0,68</w:t>
            </w:r>
          </w:p>
        </w:tc>
        <w:tc>
          <w:tcPr>
            <w:tcW w:w="823" w:type="dxa"/>
            <w:shd w:val="clear" w:color="auto" w:fill="auto"/>
          </w:tcPr>
          <w:p w14:paraId="37E88039" w14:textId="77777777" w:rsidR="009117A7" w:rsidRPr="00724EBB" w:rsidRDefault="009117A7" w:rsidP="00DA27B9">
            <w:pPr>
              <w:rPr>
                <w:rFonts w:ascii="Times New Roman" w:eastAsia="Times New Roman" w:hAnsi="Times New Roman"/>
                <w:sz w:val="24"/>
                <w:szCs w:val="24"/>
              </w:rPr>
            </w:pPr>
            <w:r w:rsidRPr="00724EBB">
              <w:rPr>
                <w:rFonts w:ascii="Times New Roman" w:eastAsia="Times New Roman" w:hAnsi="Times New Roman"/>
                <w:sz w:val="24"/>
                <w:szCs w:val="24"/>
              </w:rPr>
              <w:t>0</w:t>
            </w:r>
          </w:p>
        </w:tc>
      </w:tr>
    </w:tbl>
    <w:p w14:paraId="28B218B8" w14:textId="77777777" w:rsidR="009117A7" w:rsidRPr="00724EBB" w:rsidRDefault="009117A7" w:rsidP="009117A7">
      <w:pPr>
        <w:rPr>
          <w:rFonts w:ascii="Times New Roman" w:hAnsi="Times New Roman"/>
        </w:rPr>
      </w:pPr>
    </w:p>
    <w:p w14:paraId="536B0151" w14:textId="77777777" w:rsidR="009117A7" w:rsidRPr="00724EBB" w:rsidRDefault="009117A7" w:rsidP="009117A7">
      <w:pPr>
        <w:rPr>
          <w:rFonts w:ascii="Times New Roman" w:hAnsi="Times New Roman"/>
        </w:rPr>
      </w:pPr>
    </w:p>
    <w:tbl>
      <w:tblPr>
        <w:tblW w:w="0" w:type="auto"/>
        <w:tblLook w:val="04A0" w:firstRow="1" w:lastRow="0" w:firstColumn="1" w:lastColumn="0" w:noHBand="0" w:noVBand="1"/>
      </w:tblPr>
      <w:tblGrid>
        <w:gridCol w:w="4339"/>
        <w:gridCol w:w="5016"/>
      </w:tblGrid>
      <w:tr w:rsidR="009117A7" w:rsidRPr="00724EBB" w14:paraId="73629466" w14:textId="77777777" w:rsidTr="00DA27B9">
        <w:tc>
          <w:tcPr>
            <w:tcW w:w="4672" w:type="dxa"/>
            <w:shd w:val="clear" w:color="auto" w:fill="auto"/>
          </w:tcPr>
          <w:p w14:paraId="4B1E5C4A" w14:textId="77777777" w:rsidR="009117A7" w:rsidRPr="00724EBB" w:rsidRDefault="009117A7" w:rsidP="00DA27B9">
            <w:pPr>
              <w:rPr>
                <w:rFonts w:ascii="Times New Roman" w:eastAsia="Times New Roman" w:hAnsi="Times New Roman"/>
                <w:sz w:val="28"/>
                <w:szCs w:val="28"/>
              </w:rPr>
            </w:pPr>
            <w:r w:rsidRPr="00724EBB">
              <w:rPr>
                <w:rFonts w:ascii="Times New Roman" w:eastAsia="Times New Roman" w:hAnsi="Times New Roman"/>
                <w:sz w:val="28"/>
                <w:szCs w:val="28"/>
              </w:rPr>
              <w:t xml:space="preserve">Директор </w:t>
            </w:r>
          </w:p>
          <w:p w14:paraId="66C750E2" w14:textId="77777777" w:rsidR="009117A7" w:rsidRPr="00724EBB" w:rsidRDefault="009117A7" w:rsidP="00DA27B9">
            <w:pPr>
              <w:rPr>
                <w:rFonts w:ascii="Times New Roman" w:eastAsia="Times New Roman" w:hAnsi="Times New Roman"/>
                <w:sz w:val="28"/>
                <w:szCs w:val="28"/>
              </w:rPr>
            </w:pPr>
            <w:r w:rsidRPr="00724EBB">
              <w:rPr>
                <w:rFonts w:ascii="Times New Roman" w:eastAsia="Times New Roman" w:hAnsi="Times New Roman"/>
                <w:sz w:val="28"/>
                <w:szCs w:val="28"/>
              </w:rPr>
              <w:t>ФГБНУ ФИЦ Почвенный ин-т им. В.В.Докучаева</w:t>
            </w:r>
          </w:p>
        </w:tc>
        <w:tc>
          <w:tcPr>
            <w:tcW w:w="4673" w:type="dxa"/>
            <w:shd w:val="clear" w:color="auto" w:fill="auto"/>
          </w:tcPr>
          <w:p w14:paraId="0776CB51" w14:textId="77777777" w:rsidR="009117A7" w:rsidRPr="00724EBB" w:rsidRDefault="009117A7" w:rsidP="00DA27B9">
            <w:pPr>
              <w:jc w:val="right"/>
              <w:rPr>
                <w:rFonts w:ascii="Times New Roman" w:eastAsia="Times New Roman" w:hAnsi="Times New Roman"/>
                <w:sz w:val="28"/>
                <w:szCs w:val="28"/>
              </w:rPr>
            </w:pPr>
            <w:r w:rsidRPr="00724EBB">
              <w:rPr>
                <w:rFonts w:ascii="Times New Roman" w:eastAsia="Times New Roman" w:hAnsi="Times New Roman"/>
                <w:noProof/>
                <w:sz w:val="28"/>
                <w:szCs w:val="28"/>
                <w:lang w:eastAsia="ru-RU"/>
              </w:rPr>
              <w:drawing>
                <wp:inline distT="0" distB="0" distL="0" distR="0" wp14:anchorId="2C2A00C1" wp14:editId="626BBFA8">
                  <wp:extent cx="3038475" cy="1352550"/>
                  <wp:effectExtent l="0" t="0" r="952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038475" cy="1352550"/>
                          </a:xfrm>
                          <a:prstGeom prst="rect">
                            <a:avLst/>
                          </a:prstGeom>
                          <a:noFill/>
                          <a:ln>
                            <a:noFill/>
                          </a:ln>
                        </pic:spPr>
                      </pic:pic>
                    </a:graphicData>
                  </a:graphic>
                </wp:inline>
              </w:drawing>
            </w:r>
          </w:p>
        </w:tc>
      </w:tr>
    </w:tbl>
    <w:p w14:paraId="27E4132E" w14:textId="77777777" w:rsidR="009117A7" w:rsidRPr="00724EBB" w:rsidRDefault="009117A7" w:rsidP="009117A7">
      <w:pPr>
        <w:rPr>
          <w:rFonts w:ascii="Times New Roman" w:hAnsi="Times New Roman"/>
        </w:rPr>
      </w:pPr>
    </w:p>
    <w:p w14:paraId="73C08494" w14:textId="77777777" w:rsidR="009117A7" w:rsidRDefault="009117A7" w:rsidP="009117A7"/>
    <w:p w14:paraId="3BAB1CCC" w14:textId="77777777" w:rsidR="009117A7" w:rsidRDefault="009117A7" w:rsidP="009117A7"/>
    <w:p w14:paraId="2E7CA1D7" w14:textId="77777777" w:rsidR="009117A7" w:rsidRDefault="009117A7" w:rsidP="009117A7"/>
    <w:p w14:paraId="7E5985E0" w14:textId="77777777" w:rsidR="009117A7" w:rsidRDefault="009117A7" w:rsidP="009117A7"/>
    <w:p w14:paraId="45A85A7B" w14:textId="77777777" w:rsidR="009117A7" w:rsidRDefault="009117A7" w:rsidP="009117A7">
      <w:pPr>
        <w:spacing w:after="0" w:line="240" w:lineRule="auto"/>
        <w:jc w:val="right"/>
        <w:rPr>
          <w:rFonts w:ascii="Times New Roman" w:eastAsia="Times New Roman" w:hAnsi="Times New Roman"/>
          <w:b/>
          <w:sz w:val="24"/>
          <w:szCs w:val="24"/>
          <w:lang w:val="kk-KZ" w:eastAsia="ru-RU"/>
        </w:rPr>
      </w:pPr>
    </w:p>
    <w:p w14:paraId="5FE1CF78" w14:textId="77777777" w:rsidR="009117A7" w:rsidRDefault="009117A7" w:rsidP="009117A7">
      <w:pPr>
        <w:spacing w:after="0" w:line="240" w:lineRule="auto"/>
        <w:jc w:val="right"/>
        <w:rPr>
          <w:rFonts w:ascii="Times New Roman" w:eastAsia="Times New Roman" w:hAnsi="Times New Roman"/>
          <w:b/>
          <w:sz w:val="24"/>
          <w:szCs w:val="24"/>
          <w:lang w:val="kk-KZ" w:eastAsia="ru-RU"/>
        </w:rPr>
      </w:pPr>
    </w:p>
    <w:p w14:paraId="73083CB3" w14:textId="77777777" w:rsidR="009117A7" w:rsidRDefault="009117A7" w:rsidP="009117A7">
      <w:pPr>
        <w:spacing w:after="0" w:line="240" w:lineRule="auto"/>
        <w:jc w:val="right"/>
        <w:rPr>
          <w:rFonts w:ascii="Times New Roman" w:eastAsia="Times New Roman" w:hAnsi="Times New Roman"/>
          <w:b/>
          <w:sz w:val="24"/>
          <w:szCs w:val="24"/>
          <w:lang w:val="kk-KZ" w:eastAsia="ru-RU"/>
        </w:rPr>
      </w:pPr>
    </w:p>
    <w:p w14:paraId="1313F6DC" w14:textId="77777777" w:rsidR="009117A7" w:rsidRDefault="009117A7" w:rsidP="009117A7">
      <w:pPr>
        <w:spacing w:after="0" w:line="240" w:lineRule="auto"/>
        <w:jc w:val="right"/>
        <w:rPr>
          <w:rFonts w:ascii="Times New Roman" w:eastAsia="Times New Roman" w:hAnsi="Times New Roman"/>
          <w:b/>
          <w:sz w:val="24"/>
          <w:szCs w:val="24"/>
          <w:lang w:val="kk-KZ" w:eastAsia="ru-RU"/>
        </w:rPr>
      </w:pPr>
    </w:p>
    <w:p w14:paraId="7D0303FD" w14:textId="77777777" w:rsidR="009117A7" w:rsidRDefault="009117A7" w:rsidP="009117A7">
      <w:pPr>
        <w:spacing w:after="0" w:line="240" w:lineRule="auto"/>
        <w:jc w:val="right"/>
        <w:rPr>
          <w:rFonts w:ascii="Times New Roman" w:eastAsia="Times New Roman" w:hAnsi="Times New Roman"/>
          <w:b/>
          <w:sz w:val="24"/>
          <w:szCs w:val="24"/>
          <w:lang w:val="kk-KZ" w:eastAsia="ru-RU"/>
        </w:rPr>
      </w:pPr>
    </w:p>
    <w:p w14:paraId="2C8028F4" w14:textId="77777777" w:rsidR="009117A7" w:rsidRDefault="009117A7" w:rsidP="009117A7">
      <w:pPr>
        <w:spacing w:after="0" w:line="240" w:lineRule="auto"/>
        <w:jc w:val="right"/>
        <w:rPr>
          <w:rFonts w:ascii="Times New Roman" w:eastAsia="Times New Roman" w:hAnsi="Times New Roman"/>
          <w:b/>
          <w:sz w:val="24"/>
          <w:szCs w:val="24"/>
          <w:lang w:val="kk-KZ" w:eastAsia="ru-RU"/>
        </w:rPr>
      </w:pPr>
    </w:p>
    <w:p w14:paraId="750D9F04" w14:textId="77777777" w:rsidR="009117A7" w:rsidRDefault="009117A7" w:rsidP="009117A7">
      <w:pPr>
        <w:spacing w:after="0" w:line="240" w:lineRule="auto"/>
        <w:jc w:val="right"/>
        <w:rPr>
          <w:rFonts w:ascii="Times New Roman" w:eastAsia="Times New Roman" w:hAnsi="Times New Roman"/>
          <w:b/>
          <w:sz w:val="24"/>
          <w:szCs w:val="24"/>
          <w:lang w:val="kk-KZ" w:eastAsia="ru-RU"/>
        </w:rPr>
      </w:pPr>
    </w:p>
    <w:p w14:paraId="6D011ABC" w14:textId="77777777" w:rsidR="009117A7" w:rsidRDefault="009117A7" w:rsidP="009117A7">
      <w:pPr>
        <w:spacing w:after="0" w:line="240" w:lineRule="auto"/>
        <w:jc w:val="right"/>
        <w:rPr>
          <w:rFonts w:ascii="Times New Roman" w:eastAsia="Times New Roman" w:hAnsi="Times New Roman"/>
          <w:b/>
          <w:sz w:val="24"/>
          <w:szCs w:val="24"/>
          <w:lang w:val="kk-KZ" w:eastAsia="ru-RU"/>
        </w:rPr>
      </w:pPr>
    </w:p>
    <w:p w14:paraId="6405CF20" w14:textId="77777777" w:rsidR="009117A7" w:rsidRDefault="009117A7" w:rsidP="009117A7">
      <w:pPr>
        <w:spacing w:after="0" w:line="240" w:lineRule="auto"/>
        <w:jc w:val="right"/>
        <w:rPr>
          <w:rFonts w:ascii="Times New Roman" w:eastAsia="Times New Roman" w:hAnsi="Times New Roman"/>
          <w:b/>
          <w:sz w:val="24"/>
          <w:szCs w:val="24"/>
          <w:lang w:val="kk-KZ" w:eastAsia="ru-RU"/>
        </w:rPr>
      </w:pPr>
    </w:p>
    <w:p w14:paraId="4B71DB3C" w14:textId="1A2F57A8" w:rsidR="009117A7" w:rsidRPr="0082059C" w:rsidRDefault="009117A7" w:rsidP="009117A7">
      <w:pPr>
        <w:spacing w:after="0" w:line="240" w:lineRule="auto"/>
        <w:jc w:val="center"/>
        <w:rPr>
          <w:rFonts w:ascii="Times New Roman" w:eastAsia="Times New Roman" w:hAnsi="Times New Roman"/>
          <w:b/>
          <w:sz w:val="24"/>
          <w:szCs w:val="24"/>
          <w:lang w:val="kk-KZ" w:eastAsia="ru-RU"/>
        </w:rPr>
      </w:pPr>
      <w:r>
        <w:rPr>
          <w:rFonts w:ascii="Times New Roman" w:eastAsia="Times New Roman" w:hAnsi="Times New Roman"/>
          <w:b/>
          <w:sz w:val="24"/>
          <w:szCs w:val="24"/>
          <w:lang w:val="kk-KZ" w:eastAsia="ru-RU"/>
        </w:rPr>
        <w:lastRenderedPageBreak/>
        <w:t>ҚОСЫМША</w:t>
      </w:r>
      <w:r w:rsidRPr="009117A7">
        <w:rPr>
          <w:rFonts w:ascii="Times New Roman" w:eastAsia="Times New Roman" w:hAnsi="Times New Roman"/>
          <w:b/>
          <w:sz w:val="24"/>
          <w:szCs w:val="24"/>
          <w:lang w:val="kk-KZ" w:eastAsia="ru-RU"/>
        </w:rPr>
        <w:t xml:space="preserve"> </w:t>
      </w:r>
      <w:r>
        <w:rPr>
          <w:rFonts w:ascii="Times New Roman" w:eastAsia="Times New Roman" w:hAnsi="Times New Roman"/>
          <w:b/>
          <w:sz w:val="24"/>
          <w:szCs w:val="24"/>
          <w:lang w:val="kk-KZ" w:eastAsia="ru-RU"/>
        </w:rPr>
        <w:t>Б</w:t>
      </w:r>
    </w:p>
    <w:p w14:paraId="69F4662F" w14:textId="77777777" w:rsidR="009117A7" w:rsidRPr="00DA27B9" w:rsidRDefault="009117A7" w:rsidP="009117A7">
      <w:pPr>
        <w:spacing w:after="0" w:line="240" w:lineRule="auto"/>
        <w:jc w:val="center"/>
        <w:rPr>
          <w:rFonts w:ascii="Times New Roman" w:eastAsia="Times New Roman" w:hAnsi="Times New Roman"/>
          <w:b/>
          <w:sz w:val="24"/>
          <w:szCs w:val="24"/>
          <w:lang w:val="kk-KZ" w:eastAsia="ru-RU"/>
        </w:rPr>
      </w:pPr>
    </w:p>
    <w:p w14:paraId="60010DA9" w14:textId="77777777" w:rsidR="009117A7" w:rsidRPr="003A05A0" w:rsidRDefault="009117A7" w:rsidP="009117A7">
      <w:pPr>
        <w:spacing w:after="0" w:line="240" w:lineRule="auto"/>
        <w:jc w:val="center"/>
        <w:rPr>
          <w:rFonts w:ascii="Times New Roman" w:eastAsia="Times New Roman" w:hAnsi="Times New Roman"/>
          <w:b/>
          <w:sz w:val="24"/>
          <w:szCs w:val="24"/>
          <w:lang w:val="kk-KZ" w:eastAsia="ru-RU"/>
        </w:rPr>
      </w:pPr>
      <w:r w:rsidRPr="00DA27B9">
        <w:rPr>
          <w:rFonts w:ascii="Times New Roman" w:hAnsi="Times New Roman"/>
          <w:b/>
          <w:color w:val="202124"/>
          <w:sz w:val="24"/>
          <w:szCs w:val="24"/>
          <w:shd w:val="clear" w:color="auto" w:fill="FFFFFF"/>
          <w:lang w:val="kk-KZ"/>
        </w:rPr>
        <w:t>Ө. ОСПАНОВ АТЫНДАҒЫ ҚАЗАҚ ТОПЫРАҚТАНУ ЖƏНЕ АГРОХИМИЯ ҒЫЛЫМИ-ЗЕРТТЕУ ИНСТИТУТЫ</w:t>
      </w:r>
      <w:r w:rsidRPr="003A05A0">
        <w:rPr>
          <w:rFonts w:ascii="Times New Roman" w:hAnsi="Times New Roman"/>
          <w:b/>
          <w:color w:val="202124"/>
          <w:sz w:val="24"/>
          <w:szCs w:val="24"/>
          <w:shd w:val="clear" w:color="auto" w:fill="FFFFFF"/>
          <w:lang w:val="kk-KZ"/>
        </w:rPr>
        <w:t>НДА ЖҮРГІЗІЛГЕН ХИМИЯЛЫҚ ТАЛДАУЛАРДЫҢ НӘТИЖЕЛЕРІ</w:t>
      </w:r>
    </w:p>
    <w:p w14:paraId="2375FE83" w14:textId="77777777" w:rsidR="009117A7" w:rsidRPr="00724EBB" w:rsidRDefault="009117A7" w:rsidP="009117A7">
      <w:pPr>
        <w:rPr>
          <w:rFonts w:ascii="Times New Roman" w:hAnsi="Times New Roman"/>
        </w:rPr>
      </w:pPr>
      <w:r w:rsidRPr="00724EBB">
        <w:rPr>
          <w:rFonts w:ascii="Times New Roman" w:hAnsi="Times New Roman"/>
          <w:noProof/>
          <w:lang w:eastAsia="ru-RU"/>
        </w:rPr>
        <w:drawing>
          <wp:inline distT="0" distB="0" distL="0" distR="0" wp14:anchorId="5AA47E2D" wp14:editId="73895EA2">
            <wp:extent cx="5754510" cy="8058150"/>
            <wp:effectExtent l="0" t="0" r="0" b="0"/>
            <wp:docPr id="55" name="Рисунок 55" descr="E:\28-AB-2019\155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E:\28-AB-2019\155858.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55487" cy="8059518"/>
                    </a:xfrm>
                    <a:prstGeom prst="rect">
                      <a:avLst/>
                    </a:prstGeom>
                    <a:noFill/>
                    <a:ln>
                      <a:noFill/>
                    </a:ln>
                  </pic:spPr>
                </pic:pic>
              </a:graphicData>
            </a:graphic>
          </wp:inline>
        </w:drawing>
      </w:r>
    </w:p>
    <w:p w14:paraId="00B1B392" w14:textId="77777777" w:rsidR="009117A7" w:rsidRPr="00724EBB" w:rsidRDefault="009117A7" w:rsidP="009117A7">
      <w:pPr>
        <w:rPr>
          <w:rFonts w:ascii="Times New Roman" w:hAnsi="Times New Roman"/>
        </w:rPr>
      </w:pPr>
      <w:r w:rsidRPr="00724EBB">
        <w:rPr>
          <w:rFonts w:ascii="Times New Roman" w:hAnsi="Times New Roman"/>
          <w:noProof/>
          <w:lang w:eastAsia="ru-RU"/>
        </w:rPr>
        <w:lastRenderedPageBreak/>
        <w:drawing>
          <wp:inline distT="0" distB="0" distL="0" distR="0" wp14:anchorId="78006855" wp14:editId="42AF6BE8">
            <wp:extent cx="5934075" cy="8334375"/>
            <wp:effectExtent l="0" t="0" r="9525" b="9525"/>
            <wp:docPr id="54" name="Рисунок 54" descr="E:\28-AB-2019\16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E:\28-AB-2019\160007.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34075" cy="8334375"/>
                    </a:xfrm>
                    <a:prstGeom prst="rect">
                      <a:avLst/>
                    </a:prstGeom>
                    <a:noFill/>
                    <a:ln>
                      <a:noFill/>
                    </a:ln>
                  </pic:spPr>
                </pic:pic>
              </a:graphicData>
            </a:graphic>
          </wp:inline>
        </w:drawing>
      </w:r>
    </w:p>
    <w:p w14:paraId="3C42A28F" w14:textId="77777777" w:rsidR="009117A7" w:rsidRPr="00724EBB" w:rsidRDefault="009117A7" w:rsidP="009117A7">
      <w:pPr>
        <w:rPr>
          <w:rFonts w:ascii="Times New Roman" w:hAnsi="Times New Roman"/>
        </w:rPr>
      </w:pPr>
    </w:p>
    <w:p w14:paraId="63631C78" w14:textId="77777777" w:rsidR="009117A7" w:rsidRPr="00724EBB" w:rsidRDefault="009117A7" w:rsidP="009117A7">
      <w:pPr>
        <w:rPr>
          <w:rFonts w:ascii="Times New Roman" w:hAnsi="Times New Roman"/>
        </w:rPr>
      </w:pPr>
    </w:p>
    <w:p w14:paraId="6C4808B3" w14:textId="77777777" w:rsidR="009117A7" w:rsidRPr="00724EBB" w:rsidRDefault="009117A7" w:rsidP="009117A7">
      <w:pPr>
        <w:rPr>
          <w:rFonts w:ascii="Times New Roman" w:hAnsi="Times New Roman"/>
        </w:rPr>
      </w:pPr>
      <w:r w:rsidRPr="00724EBB">
        <w:rPr>
          <w:rFonts w:ascii="Times New Roman" w:hAnsi="Times New Roman"/>
          <w:noProof/>
          <w:lang w:eastAsia="ru-RU"/>
        </w:rPr>
        <w:lastRenderedPageBreak/>
        <w:drawing>
          <wp:inline distT="0" distB="0" distL="0" distR="0" wp14:anchorId="5ECB73D4" wp14:editId="3E276FF8">
            <wp:extent cx="5934075" cy="8334375"/>
            <wp:effectExtent l="0" t="0" r="9525" b="9525"/>
            <wp:docPr id="53" name="Рисунок 53" descr="E:\28-AB-2019\160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E:\28-AB-2019\160112.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34075" cy="8334375"/>
                    </a:xfrm>
                    <a:prstGeom prst="rect">
                      <a:avLst/>
                    </a:prstGeom>
                    <a:noFill/>
                    <a:ln>
                      <a:noFill/>
                    </a:ln>
                  </pic:spPr>
                </pic:pic>
              </a:graphicData>
            </a:graphic>
          </wp:inline>
        </w:drawing>
      </w:r>
    </w:p>
    <w:p w14:paraId="2282A474" w14:textId="77777777" w:rsidR="009117A7" w:rsidRPr="00724EBB" w:rsidRDefault="009117A7" w:rsidP="009117A7">
      <w:pPr>
        <w:rPr>
          <w:rFonts w:ascii="Times New Roman" w:hAnsi="Times New Roman"/>
        </w:rPr>
      </w:pPr>
    </w:p>
    <w:p w14:paraId="08EBBF80" w14:textId="77777777" w:rsidR="009117A7" w:rsidRPr="00724EBB" w:rsidRDefault="009117A7" w:rsidP="009117A7">
      <w:pPr>
        <w:rPr>
          <w:rFonts w:ascii="Times New Roman" w:hAnsi="Times New Roman"/>
        </w:rPr>
      </w:pPr>
    </w:p>
    <w:p w14:paraId="571E3E4E" w14:textId="77777777" w:rsidR="009117A7" w:rsidRPr="00724EBB" w:rsidRDefault="009117A7" w:rsidP="009117A7">
      <w:pPr>
        <w:rPr>
          <w:rFonts w:ascii="Times New Roman" w:hAnsi="Times New Roman"/>
        </w:rPr>
      </w:pPr>
      <w:r w:rsidRPr="00724EBB">
        <w:rPr>
          <w:rFonts w:ascii="Times New Roman" w:hAnsi="Times New Roman"/>
          <w:noProof/>
          <w:lang w:eastAsia="ru-RU"/>
        </w:rPr>
        <w:lastRenderedPageBreak/>
        <w:drawing>
          <wp:inline distT="0" distB="0" distL="0" distR="0" wp14:anchorId="09FF62C6" wp14:editId="257D0C11">
            <wp:extent cx="6038850" cy="8486775"/>
            <wp:effectExtent l="0" t="0" r="0"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038850" cy="8486775"/>
                    </a:xfrm>
                    <a:prstGeom prst="rect">
                      <a:avLst/>
                    </a:prstGeom>
                    <a:noFill/>
                    <a:ln>
                      <a:noFill/>
                    </a:ln>
                  </pic:spPr>
                </pic:pic>
              </a:graphicData>
            </a:graphic>
          </wp:inline>
        </w:drawing>
      </w:r>
    </w:p>
    <w:p w14:paraId="3E492801" w14:textId="77777777" w:rsidR="009117A7" w:rsidRPr="00724EBB" w:rsidRDefault="009117A7" w:rsidP="009117A7">
      <w:pPr>
        <w:rPr>
          <w:rFonts w:ascii="Times New Roman" w:hAnsi="Times New Roman"/>
        </w:rPr>
      </w:pPr>
    </w:p>
    <w:p w14:paraId="179076E6" w14:textId="77777777" w:rsidR="009117A7" w:rsidRPr="00724EBB" w:rsidRDefault="009117A7" w:rsidP="009117A7">
      <w:pPr>
        <w:rPr>
          <w:rFonts w:ascii="Times New Roman" w:hAnsi="Times New Roman"/>
        </w:rPr>
      </w:pPr>
    </w:p>
    <w:p w14:paraId="1C2E0270" w14:textId="77777777" w:rsidR="009117A7" w:rsidRPr="00724EBB" w:rsidRDefault="009117A7" w:rsidP="009117A7">
      <w:pPr>
        <w:rPr>
          <w:rFonts w:ascii="Times New Roman" w:hAnsi="Times New Roman"/>
        </w:rPr>
      </w:pPr>
      <w:r w:rsidRPr="00724EBB">
        <w:rPr>
          <w:rFonts w:ascii="Times New Roman" w:hAnsi="Times New Roman"/>
          <w:noProof/>
          <w:lang w:eastAsia="ru-RU"/>
        </w:rPr>
        <w:lastRenderedPageBreak/>
        <w:drawing>
          <wp:inline distT="0" distB="0" distL="0" distR="0" wp14:anchorId="49449C40" wp14:editId="682B264E">
            <wp:extent cx="5781675" cy="8105775"/>
            <wp:effectExtent l="0" t="0" r="9525" b="9525"/>
            <wp:docPr id="51" name="Рисунок 51" descr="E:\28-AB-2019\160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E:\28-AB-2019\160304.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781675" cy="8105775"/>
                    </a:xfrm>
                    <a:prstGeom prst="rect">
                      <a:avLst/>
                    </a:prstGeom>
                    <a:noFill/>
                    <a:ln>
                      <a:noFill/>
                    </a:ln>
                  </pic:spPr>
                </pic:pic>
              </a:graphicData>
            </a:graphic>
          </wp:inline>
        </w:drawing>
      </w:r>
    </w:p>
    <w:p w14:paraId="2C2054F6" w14:textId="77777777" w:rsidR="009117A7" w:rsidRPr="00724EBB" w:rsidRDefault="009117A7" w:rsidP="009117A7">
      <w:pPr>
        <w:rPr>
          <w:rFonts w:ascii="Times New Roman" w:hAnsi="Times New Roman"/>
        </w:rPr>
      </w:pPr>
    </w:p>
    <w:p w14:paraId="6F6825C6" w14:textId="77777777" w:rsidR="009117A7" w:rsidRPr="00724EBB" w:rsidRDefault="009117A7" w:rsidP="009117A7">
      <w:pPr>
        <w:rPr>
          <w:rFonts w:ascii="Times New Roman" w:hAnsi="Times New Roman"/>
        </w:rPr>
      </w:pPr>
    </w:p>
    <w:p w14:paraId="097E16EB" w14:textId="77777777" w:rsidR="009117A7" w:rsidRPr="00724EBB" w:rsidRDefault="009117A7" w:rsidP="009117A7">
      <w:pPr>
        <w:rPr>
          <w:rFonts w:ascii="Times New Roman" w:hAnsi="Times New Roman"/>
        </w:rPr>
      </w:pPr>
    </w:p>
    <w:p w14:paraId="4541DDC2" w14:textId="77777777" w:rsidR="009117A7" w:rsidRPr="00724EBB" w:rsidRDefault="009117A7" w:rsidP="009117A7">
      <w:pPr>
        <w:rPr>
          <w:rFonts w:ascii="Times New Roman" w:hAnsi="Times New Roman"/>
        </w:rPr>
      </w:pPr>
      <w:r w:rsidRPr="00724EBB">
        <w:rPr>
          <w:rFonts w:ascii="Times New Roman" w:hAnsi="Times New Roman"/>
          <w:noProof/>
          <w:lang w:eastAsia="ru-RU"/>
        </w:rPr>
        <w:lastRenderedPageBreak/>
        <w:drawing>
          <wp:inline distT="0" distB="0" distL="0" distR="0" wp14:anchorId="5A695D1E" wp14:editId="17263F7D">
            <wp:extent cx="6048375" cy="8496300"/>
            <wp:effectExtent l="0" t="0" r="952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048375" cy="8496300"/>
                    </a:xfrm>
                    <a:prstGeom prst="rect">
                      <a:avLst/>
                    </a:prstGeom>
                    <a:noFill/>
                    <a:ln>
                      <a:noFill/>
                    </a:ln>
                  </pic:spPr>
                </pic:pic>
              </a:graphicData>
            </a:graphic>
          </wp:inline>
        </w:drawing>
      </w:r>
    </w:p>
    <w:p w14:paraId="0AE531A6" w14:textId="77777777" w:rsidR="009117A7" w:rsidRPr="00724EBB" w:rsidRDefault="009117A7" w:rsidP="009117A7">
      <w:pPr>
        <w:rPr>
          <w:rFonts w:ascii="Times New Roman" w:hAnsi="Times New Roman"/>
        </w:rPr>
      </w:pPr>
    </w:p>
    <w:p w14:paraId="15AE5C70" w14:textId="77777777" w:rsidR="009117A7" w:rsidRPr="00724EBB" w:rsidRDefault="009117A7" w:rsidP="009117A7">
      <w:pPr>
        <w:rPr>
          <w:rFonts w:ascii="Times New Roman" w:hAnsi="Times New Roman"/>
        </w:rPr>
      </w:pPr>
    </w:p>
    <w:p w14:paraId="5D1CF1D4" w14:textId="77777777" w:rsidR="009117A7" w:rsidRPr="00724EBB" w:rsidRDefault="009117A7" w:rsidP="009117A7">
      <w:pPr>
        <w:rPr>
          <w:rFonts w:ascii="Times New Roman" w:hAnsi="Times New Roman"/>
        </w:rPr>
      </w:pPr>
      <w:r w:rsidRPr="00724EBB">
        <w:rPr>
          <w:rFonts w:ascii="Times New Roman" w:hAnsi="Times New Roman"/>
          <w:noProof/>
          <w:lang w:eastAsia="ru-RU"/>
        </w:rPr>
        <w:lastRenderedPageBreak/>
        <w:drawing>
          <wp:inline distT="0" distB="0" distL="0" distR="0" wp14:anchorId="315E4DFE" wp14:editId="09E2C9DE">
            <wp:extent cx="6191250" cy="8696325"/>
            <wp:effectExtent l="0" t="0" r="0" b="952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91250" cy="8696325"/>
                    </a:xfrm>
                    <a:prstGeom prst="rect">
                      <a:avLst/>
                    </a:prstGeom>
                    <a:noFill/>
                    <a:ln>
                      <a:noFill/>
                    </a:ln>
                  </pic:spPr>
                </pic:pic>
              </a:graphicData>
            </a:graphic>
          </wp:inline>
        </w:drawing>
      </w:r>
    </w:p>
    <w:p w14:paraId="3A76343F" w14:textId="77777777" w:rsidR="009117A7" w:rsidRPr="00724EBB" w:rsidRDefault="009117A7" w:rsidP="009117A7">
      <w:pPr>
        <w:rPr>
          <w:rFonts w:ascii="Times New Roman" w:hAnsi="Times New Roman"/>
        </w:rPr>
      </w:pPr>
    </w:p>
    <w:p w14:paraId="63BF33BE" w14:textId="77777777" w:rsidR="009117A7" w:rsidRPr="00724EBB" w:rsidRDefault="009117A7" w:rsidP="009117A7">
      <w:pPr>
        <w:rPr>
          <w:rFonts w:ascii="Times New Roman" w:hAnsi="Times New Roman"/>
        </w:rPr>
      </w:pPr>
      <w:r w:rsidRPr="00724EBB">
        <w:rPr>
          <w:rFonts w:ascii="Times New Roman" w:hAnsi="Times New Roman"/>
          <w:noProof/>
          <w:lang w:eastAsia="ru-RU"/>
        </w:rPr>
        <w:lastRenderedPageBreak/>
        <w:drawing>
          <wp:inline distT="0" distB="0" distL="0" distR="0" wp14:anchorId="5C66ECCA" wp14:editId="7396E27D">
            <wp:extent cx="6343650" cy="8915400"/>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343650" cy="8915400"/>
                    </a:xfrm>
                    <a:prstGeom prst="rect">
                      <a:avLst/>
                    </a:prstGeom>
                    <a:noFill/>
                    <a:ln>
                      <a:noFill/>
                    </a:ln>
                  </pic:spPr>
                </pic:pic>
              </a:graphicData>
            </a:graphic>
          </wp:inline>
        </w:drawing>
      </w:r>
    </w:p>
    <w:p w14:paraId="3930FE94" w14:textId="77777777" w:rsidR="009117A7" w:rsidRPr="00724EBB" w:rsidRDefault="009117A7" w:rsidP="009117A7">
      <w:pPr>
        <w:rPr>
          <w:rFonts w:ascii="Times New Roman" w:hAnsi="Times New Roman"/>
        </w:rPr>
      </w:pPr>
      <w:r w:rsidRPr="00724EBB">
        <w:rPr>
          <w:rFonts w:ascii="Times New Roman" w:hAnsi="Times New Roman"/>
          <w:noProof/>
          <w:lang w:eastAsia="ru-RU"/>
        </w:rPr>
        <w:lastRenderedPageBreak/>
        <w:drawing>
          <wp:inline distT="0" distB="0" distL="0" distR="0" wp14:anchorId="7E7BBED5" wp14:editId="6C54E118">
            <wp:extent cx="5800725" cy="8143875"/>
            <wp:effectExtent l="0" t="0" r="9525"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800725" cy="8143875"/>
                    </a:xfrm>
                    <a:prstGeom prst="rect">
                      <a:avLst/>
                    </a:prstGeom>
                    <a:noFill/>
                    <a:ln>
                      <a:noFill/>
                    </a:ln>
                  </pic:spPr>
                </pic:pic>
              </a:graphicData>
            </a:graphic>
          </wp:inline>
        </w:drawing>
      </w:r>
    </w:p>
    <w:p w14:paraId="27A34597" w14:textId="77777777" w:rsidR="009117A7" w:rsidRPr="00724EBB" w:rsidRDefault="009117A7" w:rsidP="009117A7">
      <w:pPr>
        <w:rPr>
          <w:rFonts w:ascii="Times New Roman" w:hAnsi="Times New Roman"/>
        </w:rPr>
      </w:pPr>
    </w:p>
    <w:p w14:paraId="3DB172D2" w14:textId="77777777" w:rsidR="009117A7" w:rsidRPr="00724EBB" w:rsidRDefault="009117A7" w:rsidP="009117A7">
      <w:pPr>
        <w:rPr>
          <w:rFonts w:ascii="Times New Roman" w:hAnsi="Times New Roman"/>
        </w:rPr>
      </w:pPr>
    </w:p>
    <w:p w14:paraId="5B8EA845" w14:textId="77777777" w:rsidR="009117A7" w:rsidRPr="00724EBB" w:rsidRDefault="009117A7" w:rsidP="009117A7">
      <w:pPr>
        <w:rPr>
          <w:rFonts w:ascii="Times New Roman" w:hAnsi="Times New Roman"/>
        </w:rPr>
      </w:pPr>
    </w:p>
    <w:p w14:paraId="0ADA51EF" w14:textId="77777777" w:rsidR="009117A7" w:rsidRPr="00724EBB" w:rsidRDefault="009117A7" w:rsidP="009117A7">
      <w:pPr>
        <w:rPr>
          <w:rFonts w:ascii="Times New Roman" w:hAnsi="Times New Roman"/>
        </w:rPr>
      </w:pPr>
      <w:r w:rsidRPr="00724EBB">
        <w:rPr>
          <w:rFonts w:ascii="Times New Roman" w:hAnsi="Times New Roman"/>
          <w:noProof/>
          <w:lang w:eastAsia="ru-RU"/>
        </w:rPr>
        <w:lastRenderedPageBreak/>
        <w:drawing>
          <wp:inline distT="0" distB="0" distL="0" distR="0" wp14:anchorId="0F4C4F55" wp14:editId="7D8C1BDC">
            <wp:extent cx="6257925" cy="8782050"/>
            <wp:effectExtent l="0" t="0" r="952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57925" cy="8782050"/>
                    </a:xfrm>
                    <a:prstGeom prst="rect">
                      <a:avLst/>
                    </a:prstGeom>
                    <a:noFill/>
                    <a:ln>
                      <a:noFill/>
                    </a:ln>
                  </pic:spPr>
                </pic:pic>
              </a:graphicData>
            </a:graphic>
          </wp:inline>
        </w:drawing>
      </w:r>
    </w:p>
    <w:p w14:paraId="748602C1" w14:textId="77777777" w:rsidR="009117A7" w:rsidRPr="00724EBB" w:rsidRDefault="009117A7" w:rsidP="009117A7">
      <w:pPr>
        <w:rPr>
          <w:rFonts w:ascii="Times New Roman" w:hAnsi="Times New Roman"/>
        </w:rPr>
      </w:pPr>
      <w:r w:rsidRPr="00724EBB">
        <w:rPr>
          <w:rFonts w:ascii="Times New Roman" w:hAnsi="Times New Roman"/>
          <w:noProof/>
          <w:lang w:eastAsia="ru-RU"/>
        </w:rPr>
        <w:lastRenderedPageBreak/>
        <w:drawing>
          <wp:inline distT="0" distB="0" distL="0" distR="0" wp14:anchorId="0315B8AB" wp14:editId="735A2167">
            <wp:extent cx="6276975" cy="8801100"/>
            <wp:effectExtent l="0" t="0" r="952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76975" cy="8801100"/>
                    </a:xfrm>
                    <a:prstGeom prst="rect">
                      <a:avLst/>
                    </a:prstGeom>
                    <a:noFill/>
                    <a:ln>
                      <a:noFill/>
                    </a:ln>
                  </pic:spPr>
                </pic:pic>
              </a:graphicData>
            </a:graphic>
          </wp:inline>
        </w:drawing>
      </w:r>
    </w:p>
    <w:p w14:paraId="5424AA83" w14:textId="77777777" w:rsidR="009117A7" w:rsidRPr="00724EBB" w:rsidRDefault="009117A7" w:rsidP="009117A7">
      <w:pPr>
        <w:rPr>
          <w:rFonts w:ascii="Times New Roman" w:hAnsi="Times New Roman"/>
        </w:rPr>
      </w:pPr>
      <w:r w:rsidRPr="00724EBB">
        <w:rPr>
          <w:rFonts w:ascii="Times New Roman" w:hAnsi="Times New Roman"/>
          <w:noProof/>
          <w:lang w:eastAsia="ru-RU"/>
        </w:rPr>
        <w:lastRenderedPageBreak/>
        <w:drawing>
          <wp:inline distT="0" distB="0" distL="0" distR="0" wp14:anchorId="63C06FD8" wp14:editId="688F92F3">
            <wp:extent cx="5648325" cy="7915275"/>
            <wp:effectExtent l="0" t="0" r="9525"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648325" cy="7915275"/>
                    </a:xfrm>
                    <a:prstGeom prst="rect">
                      <a:avLst/>
                    </a:prstGeom>
                    <a:noFill/>
                    <a:ln>
                      <a:noFill/>
                    </a:ln>
                  </pic:spPr>
                </pic:pic>
              </a:graphicData>
            </a:graphic>
          </wp:inline>
        </w:drawing>
      </w:r>
    </w:p>
    <w:p w14:paraId="1DAE3BEF" w14:textId="77777777" w:rsidR="009117A7" w:rsidRPr="00724EBB" w:rsidRDefault="009117A7" w:rsidP="009117A7">
      <w:pPr>
        <w:rPr>
          <w:rFonts w:ascii="Times New Roman" w:hAnsi="Times New Roman"/>
        </w:rPr>
      </w:pPr>
    </w:p>
    <w:p w14:paraId="403DF938" w14:textId="77777777" w:rsidR="009117A7" w:rsidRPr="00724EBB" w:rsidRDefault="009117A7" w:rsidP="009117A7">
      <w:pPr>
        <w:rPr>
          <w:rFonts w:ascii="Times New Roman" w:hAnsi="Times New Roman"/>
        </w:rPr>
      </w:pPr>
    </w:p>
    <w:p w14:paraId="248EB86E" w14:textId="77777777" w:rsidR="009117A7" w:rsidRPr="00724EBB" w:rsidRDefault="009117A7" w:rsidP="009117A7">
      <w:pPr>
        <w:rPr>
          <w:rFonts w:ascii="Times New Roman" w:hAnsi="Times New Roman"/>
        </w:rPr>
      </w:pPr>
    </w:p>
    <w:p w14:paraId="12461AB2" w14:textId="77777777" w:rsidR="009117A7" w:rsidRPr="00724EBB" w:rsidRDefault="009117A7" w:rsidP="009117A7">
      <w:pPr>
        <w:rPr>
          <w:rFonts w:ascii="Times New Roman" w:hAnsi="Times New Roman"/>
        </w:rPr>
      </w:pPr>
      <w:r w:rsidRPr="00724EBB">
        <w:rPr>
          <w:rFonts w:ascii="Times New Roman" w:hAnsi="Times New Roman"/>
          <w:noProof/>
          <w:lang w:eastAsia="ru-RU"/>
        </w:rPr>
        <w:lastRenderedPageBreak/>
        <w:drawing>
          <wp:inline distT="0" distB="0" distL="0" distR="0" wp14:anchorId="67055A2E" wp14:editId="536171BF">
            <wp:extent cx="6210300" cy="8715375"/>
            <wp:effectExtent l="0" t="0" r="0" b="952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210300" cy="8715375"/>
                    </a:xfrm>
                    <a:prstGeom prst="rect">
                      <a:avLst/>
                    </a:prstGeom>
                    <a:noFill/>
                    <a:ln>
                      <a:noFill/>
                    </a:ln>
                  </pic:spPr>
                </pic:pic>
              </a:graphicData>
            </a:graphic>
          </wp:inline>
        </w:drawing>
      </w:r>
    </w:p>
    <w:p w14:paraId="267AE420" w14:textId="77777777" w:rsidR="009117A7" w:rsidRPr="00724EBB" w:rsidRDefault="009117A7" w:rsidP="009117A7">
      <w:pPr>
        <w:rPr>
          <w:rFonts w:ascii="Times New Roman" w:hAnsi="Times New Roman"/>
        </w:rPr>
      </w:pPr>
      <w:r w:rsidRPr="00724EBB">
        <w:rPr>
          <w:rFonts w:ascii="Times New Roman" w:hAnsi="Times New Roman"/>
          <w:noProof/>
          <w:lang w:eastAsia="ru-RU"/>
        </w:rPr>
        <w:lastRenderedPageBreak/>
        <w:drawing>
          <wp:inline distT="0" distB="0" distL="0" distR="0" wp14:anchorId="5C55A0D3" wp14:editId="5C07A2D5">
            <wp:extent cx="5867400" cy="8229600"/>
            <wp:effectExtent l="0" t="0" r="0" b="0"/>
            <wp:docPr id="42" name="Рисунок 42" descr="E:\28-AB-2019\1609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E:\28-AB-2019\160956.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867400" cy="8229600"/>
                    </a:xfrm>
                    <a:prstGeom prst="rect">
                      <a:avLst/>
                    </a:prstGeom>
                    <a:noFill/>
                    <a:ln>
                      <a:noFill/>
                    </a:ln>
                  </pic:spPr>
                </pic:pic>
              </a:graphicData>
            </a:graphic>
          </wp:inline>
        </w:drawing>
      </w:r>
    </w:p>
    <w:p w14:paraId="538E61B6" w14:textId="77777777" w:rsidR="009117A7" w:rsidRPr="00724EBB" w:rsidRDefault="009117A7" w:rsidP="009117A7">
      <w:pPr>
        <w:rPr>
          <w:rFonts w:ascii="Times New Roman" w:hAnsi="Times New Roman"/>
        </w:rPr>
      </w:pPr>
    </w:p>
    <w:p w14:paraId="184764E7" w14:textId="77777777" w:rsidR="009117A7" w:rsidRPr="00724EBB" w:rsidRDefault="009117A7" w:rsidP="009117A7">
      <w:pPr>
        <w:rPr>
          <w:rFonts w:ascii="Times New Roman" w:hAnsi="Times New Roman"/>
        </w:rPr>
      </w:pPr>
    </w:p>
    <w:p w14:paraId="05F6A6F9" w14:textId="77777777" w:rsidR="009117A7" w:rsidRPr="00724EBB" w:rsidRDefault="009117A7" w:rsidP="009117A7">
      <w:pPr>
        <w:rPr>
          <w:rFonts w:ascii="Times New Roman" w:hAnsi="Times New Roman"/>
        </w:rPr>
      </w:pPr>
      <w:r w:rsidRPr="00724EBB">
        <w:rPr>
          <w:rFonts w:ascii="Times New Roman" w:hAnsi="Times New Roman"/>
          <w:noProof/>
          <w:lang w:eastAsia="ru-RU"/>
        </w:rPr>
        <w:lastRenderedPageBreak/>
        <w:drawing>
          <wp:inline distT="0" distB="0" distL="0" distR="0" wp14:anchorId="2BFE999A" wp14:editId="615762B7">
            <wp:extent cx="6477000" cy="90868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477000" cy="9086850"/>
                    </a:xfrm>
                    <a:prstGeom prst="rect">
                      <a:avLst/>
                    </a:prstGeom>
                    <a:noFill/>
                    <a:ln>
                      <a:noFill/>
                    </a:ln>
                  </pic:spPr>
                </pic:pic>
              </a:graphicData>
            </a:graphic>
          </wp:inline>
        </w:drawing>
      </w:r>
    </w:p>
    <w:p w14:paraId="627042A5" w14:textId="77777777" w:rsidR="009117A7" w:rsidRDefault="009117A7" w:rsidP="009117A7">
      <w:pPr>
        <w:rPr>
          <w:rFonts w:ascii="Times New Roman" w:hAnsi="Times New Roman"/>
        </w:rPr>
      </w:pPr>
      <w:r w:rsidRPr="00724EBB">
        <w:rPr>
          <w:rFonts w:ascii="Times New Roman" w:hAnsi="Times New Roman"/>
          <w:noProof/>
          <w:lang w:eastAsia="ru-RU"/>
        </w:rPr>
        <w:lastRenderedPageBreak/>
        <w:drawing>
          <wp:inline distT="0" distB="0" distL="0" distR="0" wp14:anchorId="7072E20A" wp14:editId="0256987E">
            <wp:extent cx="5952135" cy="8353425"/>
            <wp:effectExtent l="0" t="0" r="0" b="0"/>
            <wp:docPr id="40" name="Рисунок 40" descr="E:\28-AB-2019\160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E:\28-AB-2019\16091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953395" cy="8355193"/>
                    </a:xfrm>
                    <a:prstGeom prst="rect">
                      <a:avLst/>
                    </a:prstGeom>
                    <a:noFill/>
                    <a:ln>
                      <a:noFill/>
                    </a:ln>
                  </pic:spPr>
                </pic:pic>
              </a:graphicData>
            </a:graphic>
          </wp:inline>
        </w:drawing>
      </w:r>
    </w:p>
    <w:p w14:paraId="07B9A9E2" w14:textId="77777777" w:rsidR="009117A7" w:rsidRDefault="009117A7" w:rsidP="009117A7">
      <w:pPr>
        <w:rPr>
          <w:rFonts w:ascii="Times New Roman" w:hAnsi="Times New Roman"/>
        </w:rPr>
      </w:pPr>
    </w:p>
    <w:p w14:paraId="78B6F2D4" w14:textId="77777777" w:rsidR="009117A7" w:rsidRDefault="009117A7" w:rsidP="009117A7">
      <w:pPr>
        <w:tabs>
          <w:tab w:val="left" w:pos="2610"/>
        </w:tabs>
        <w:rPr>
          <w:rFonts w:ascii="Times New Roman" w:hAnsi="Times New Roman"/>
        </w:rPr>
      </w:pPr>
      <w:r>
        <w:rPr>
          <w:rFonts w:ascii="Times New Roman" w:hAnsi="Times New Roman"/>
        </w:rPr>
        <w:tab/>
      </w:r>
    </w:p>
    <w:p w14:paraId="1D8EA3E8" w14:textId="77777777" w:rsidR="009117A7" w:rsidRDefault="009117A7" w:rsidP="009117A7">
      <w:r>
        <w:rPr>
          <w:noProof/>
          <w:lang w:eastAsia="ru-RU"/>
        </w:rPr>
        <w:lastRenderedPageBreak/>
        <w:drawing>
          <wp:inline distT="0" distB="0" distL="0" distR="0" wp14:anchorId="4F24BAD1" wp14:editId="4F1FC1BD">
            <wp:extent cx="6314440" cy="8867775"/>
            <wp:effectExtent l="0" t="0" r="0" b="9525"/>
            <wp:docPr id="22" name="Рисунок 22" descr="27 - 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7 - 000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6314440" cy="8867775"/>
                    </a:xfrm>
                    <a:prstGeom prst="rect">
                      <a:avLst/>
                    </a:prstGeom>
                    <a:noFill/>
                    <a:ln>
                      <a:noFill/>
                    </a:ln>
                  </pic:spPr>
                </pic:pic>
              </a:graphicData>
            </a:graphic>
          </wp:inline>
        </w:drawing>
      </w:r>
    </w:p>
    <w:p w14:paraId="0432BC8C" w14:textId="77777777" w:rsidR="009117A7" w:rsidRDefault="009117A7" w:rsidP="009117A7">
      <w:pPr>
        <w:tabs>
          <w:tab w:val="left" w:pos="1890"/>
        </w:tabs>
      </w:pPr>
      <w:r>
        <w:tab/>
      </w:r>
    </w:p>
    <w:p w14:paraId="2978025B" w14:textId="77777777" w:rsidR="009117A7" w:rsidRDefault="009117A7" w:rsidP="009117A7">
      <w:pPr>
        <w:tabs>
          <w:tab w:val="left" w:pos="1890"/>
        </w:tabs>
      </w:pPr>
      <w:r>
        <w:rPr>
          <w:noProof/>
          <w:lang w:eastAsia="ru-RU"/>
        </w:rPr>
        <w:lastRenderedPageBreak/>
        <w:drawing>
          <wp:inline distT="0" distB="0" distL="0" distR="0" wp14:anchorId="10584A07" wp14:editId="261CA445">
            <wp:extent cx="5943600" cy="8341995"/>
            <wp:effectExtent l="0" t="0" r="0" b="1905"/>
            <wp:docPr id="21" name="Рисунок 21" descr="27 - 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7 - 000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943600" cy="8341995"/>
                    </a:xfrm>
                    <a:prstGeom prst="rect">
                      <a:avLst/>
                    </a:prstGeom>
                    <a:noFill/>
                    <a:ln>
                      <a:noFill/>
                    </a:ln>
                  </pic:spPr>
                </pic:pic>
              </a:graphicData>
            </a:graphic>
          </wp:inline>
        </w:drawing>
      </w:r>
    </w:p>
    <w:p w14:paraId="7BFF1913" w14:textId="77777777" w:rsidR="009117A7" w:rsidRDefault="009117A7" w:rsidP="009117A7">
      <w:pPr>
        <w:tabs>
          <w:tab w:val="left" w:pos="1890"/>
        </w:tabs>
      </w:pPr>
      <w:r>
        <w:lastRenderedPageBreak/>
        <w:tab/>
      </w:r>
      <w:r>
        <w:rPr>
          <w:noProof/>
          <w:lang w:eastAsia="ru-RU"/>
        </w:rPr>
        <w:drawing>
          <wp:inline distT="0" distB="0" distL="0" distR="0" wp14:anchorId="33D6A79C" wp14:editId="4CE8DC85">
            <wp:extent cx="6124575" cy="8652510"/>
            <wp:effectExtent l="0" t="0" r="9525" b="0"/>
            <wp:docPr id="20" name="Рисунок 20" descr="27 - 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7 - 000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6124575" cy="8652510"/>
                    </a:xfrm>
                    <a:prstGeom prst="rect">
                      <a:avLst/>
                    </a:prstGeom>
                    <a:noFill/>
                    <a:ln>
                      <a:noFill/>
                    </a:ln>
                  </pic:spPr>
                </pic:pic>
              </a:graphicData>
            </a:graphic>
          </wp:inline>
        </w:drawing>
      </w:r>
    </w:p>
    <w:p w14:paraId="0471DAB4" w14:textId="77777777" w:rsidR="009117A7" w:rsidRDefault="009117A7" w:rsidP="009117A7">
      <w:pPr>
        <w:tabs>
          <w:tab w:val="left" w:pos="1890"/>
        </w:tabs>
      </w:pPr>
    </w:p>
    <w:p w14:paraId="1EDFD4FA" w14:textId="77777777" w:rsidR="009117A7" w:rsidRDefault="009117A7" w:rsidP="009117A7">
      <w:pPr>
        <w:tabs>
          <w:tab w:val="left" w:pos="1890"/>
        </w:tabs>
      </w:pPr>
      <w:r>
        <w:rPr>
          <w:noProof/>
          <w:lang w:eastAsia="ru-RU"/>
        </w:rPr>
        <w:lastRenderedPageBreak/>
        <w:drawing>
          <wp:inline distT="0" distB="0" distL="0" distR="0" wp14:anchorId="1C60B3C9" wp14:editId="44DDD4DA">
            <wp:extent cx="6306185" cy="8884920"/>
            <wp:effectExtent l="0" t="0" r="0" b="0"/>
            <wp:docPr id="70" name="Рисунок 70" descr="27 - 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7 - 0004"/>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6306185" cy="8884920"/>
                    </a:xfrm>
                    <a:prstGeom prst="rect">
                      <a:avLst/>
                    </a:prstGeom>
                    <a:noFill/>
                    <a:ln>
                      <a:noFill/>
                    </a:ln>
                  </pic:spPr>
                </pic:pic>
              </a:graphicData>
            </a:graphic>
          </wp:inline>
        </w:drawing>
      </w:r>
    </w:p>
    <w:p w14:paraId="0BFA4D65" w14:textId="77777777" w:rsidR="009117A7" w:rsidRDefault="009117A7" w:rsidP="009117A7">
      <w:pPr>
        <w:tabs>
          <w:tab w:val="left" w:pos="1890"/>
        </w:tabs>
      </w:pPr>
      <w:r>
        <w:lastRenderedPageBreak/>
        <w:tab/>
      </w:r>
      <w:r>
        <w:rPr>
          <w:noProof/>
          <w:lang w:eastAsia="ru-RU"/>
        </w:rPr>
        <w:drawing>
          <wp:inline distT="0" distB="0" distL="0" distR="0" wp14:anchorId="0D3B76D5" wp14:editId="3D4A6F5E">
            <wp:extent cx="6228080" cy="8816340"/>
            <wp:effectExtent l="0" t="0" r="1270" b="3810"/>
            <wp:docPr id="71" name="Рисунок 71" descr="27 - 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7 - 000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6228080" cy="8816340"/>
                    </a:xfrm>
                    <a:prstGeom prst="rect">
                      <a:avLst/>
                    </a:prstGeom>
                    <a:noFill/>
                    <a:ln>
                      <a:noFill/>
                    </a:ln>
                  </pic:spPr>
                </pic:pic>
              </a:graphicData>
            </a:graphic>
          </wp:inline>
        </w:drawing>
      </w:r>
    </w:p>
    <w:p w14:paraId="1C77D59D" w14:textId="77777777" w:rsidR="009117A7" w:rsidRDefault="009117A7" w:rsidP="009117A7">
      <w:pPr>
        <w:tabs>
          <w:tab w:val="left" w:pos="1890"/>
        </w:tabs>
      </w:pPr>
      <w:r>
        <w:rPr>
          <w:noProof/>
          <w:lang w:eastAsia="ru-RU"/>
        </w:rPr>
        <w:lastRenderedPageBreak/>
        <w:drawing>
          <wp:inline distT="0" distB="0" distL="0" distR="0" wp14:anchorId="6B9F4682" wp14:editId="5860CF81">
            <wp:extent cx="6150610" cy="8617585"/>
            <wp:effectExtent l="0" t="0" r="2540" b="0"/>
            <wp:docPr id="17" name="Рисунок 17" descr="27 - 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7 - 000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6150610" cy="8617585"/>
                    </a:xfrm>
                    <a:prstGeom prst="rect">
                      <a:avLst/>
                    </a:prstGeom>
                    <a:noFill/>
                    <a:ln>
                      <a:noFill/>
                    </a:ln>
                  </pic:spPr>
                </pic:pic>
              </a:graphicData>
            </a:graphic>
          </wp:inline>
        </w:drawing>
      </w:r>
    </w:p>
    <w:p w14:paraId="3C4AAB2C" w14:textId="77777777" w:rsidR="009117A7" w:rsidRDefault="009117A7" w:rsidP="009117A7">
      <w:pPr>
        <w:tabs>
          <w:tab w:val="left" w:pos="1890"/>
        </w:tabs>
      </w:pPr>
    </w:p>
    <w:p w14:paraId="1795873C" w14:textId="77777777" w:rsidR="009117A7" w:rsidRDefault="009117A7" w:rsidP="009117A7">
      <w:pPr>
        <w:tabs>
          <w:tab w:val="left" w:pos="1890"/>
        </w:tabs>
      </w:pPr>
      <w:r>
        <w:rPr>
          <w:noProof/>
          <w:lang w:eastAsia="ru-RU"/>
        </w:rPr>
        <w:lastRenderedPageBreak/>
        <w:drawing>
          <wp:inline distT="0" distB="0" distL="0" distR="0" wp14:anchorId="15055F75" wp14:editId="0A2BCBF2">
            <wp:extent cx="6323330" cy="8919845"/>
            <wp:effectExtent l="0" t="0" r="1270" b="0"/>
            <wp:docPr id="72" name="Рисунок 72" descr="27 - 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7 - 000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6323330" cy="8919845"/>
                    </a:xfrm>
                    <a:prstGeom prst="rect">
                      <a:avLst/>
                    </a:prstGeom>
                    <a:noFill/>
                    <a:ln>
                      <a:noFill/>
                    </a:ln>
                  </pic:spPr>
                </pic:pic>
              </a:graphicData>
            </a:graphic>
          </wp:inline>
        </w:drawing>
      </w:r>
    </w:p>
    <w:p w14:paraId="5E71D0E0" w14:textId="77777777" w:rsidR="009117A7" w:rsidRDefault="009117A7" w:rsidP="009117A7">
      <w:pPr>
        <w:tabs>
          <w:tab w:val="left" w:pos="2040"/>
        </w:tabs>
      </w:pPr>
    </w:p>
    <w:p w14:paraId="4F671789" w14:textId="77777777" w:rsidR="009117A7" w:rsidRDefault="009117A7" w:rsidP="009117A7">
      <w:pPr>
        <w:tabs>
          <w:tab w:val="left" w:pos="2040"/>
        </w:tabs>
      </w:pPr>
      <w:r>
        <w:rPr>
          <w:noProof/>
          <w:lang w:eastAsia="ru-RU"/>
        </w:rPr>
        <w:drawing>
          <wp:inline distT="0" distB="0" distL="0" distR="0" wp14:anchorId="4D3BBE7B" wp14:editId="08075E09">
            <wp:extent cx="6236970" cy="8781415"/>
            <wp:effectExtent l="0" t="0" r="0" b="635"/>
            <wp:docPr id="73" name="Рисунок 73" descr="27 - 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7 - 000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236970" cy="8781415"/>
                    </a:xfrm>
                    <a:prstGeom prst="rect">
                      <a:avLst/>
                    </a:prstGeom>
                    <a:noFill/>
                    <a:ln>
                      <a:noFill/>
                    </a:ln>
                  </pic:spPr>
                </pic:pic>
              </a:graphicData>
            </a:graphic>
          </wp:inline>
        </w:drawing>
      </w:r>
    </w:p>
    <w:p w14:paraId="40FECDC4" w14:textId="77777777" w:rsidR="009117A7" w:rsidRDefault="009117A7" w:rsidP="009117A7">
      <w:pPr>
        <w:tabs>
          <w:tab w:val="left" w:pos="2955"/>
        </w:tabs>
      </w:pPr>
    </w:p>
    <w:p w14:paraId="0A28C0BB" w14:textId="77777777" w:rsidR="009117A7" w:rsidRDefault="009117A7" w:rsidP="009117A7">
      <w:pPr>
        <w:tabs>
          <w:tab w:val="left" w:pos="2955"/>
        </w:tabs>
      </w:pPr>
    </w:p>
    <w:p w14:paraId="58768852" w14:textId="77777777" w:rsidR="009117A7" w:rsidRPr="005B2702" w:rsidRDefault="009117A7" w:rsidP="009117A7">
      <w:pPr>
        <w:tabs>
          <w:tab w:val="left" w:pos="2955"/>
        </w:tabs>
      </w:pPr>
      <w:r>
        <w:rPr>
          <w:noProof/>
          <w:lang w:eastAsia="ru-RU"/>
        </w:rPr>
        <w:drawing>
          <wp:inline distT="0" distB="0" distL="0" distR="0" wp14:anchorId="1DAF4195" wp14:editId="6773C173">
            <wp:extent cx="5934710" cy="8359140"/>
            <wp:effectExtent l="0" t="0" r="8890" b="3810"/>
            <wp:docPr id="74" name="Рисунок 74" descr="27 - 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7 - 0009"/>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934710" cy="8359140"/>
                    </a:xfrm>
                    <a:prstGeom prst="rect">
                      <a:avLst/>
                    </a:prstGeom>
                    <a:noFill/>
                    <a:ln>
                      <a:noFill/>
                    </a:ln>
                  </pic:spPr>
                </pic:pic>
              </a:graphicData>
            </a:graphic>
          </wp:inline>
        </w:drawing>
      </w:r>
    </w:p>
    <w:p w14:paraId="56588914" w14:textId="77777777" w:rsidR="009117A7" w:rsidRDefault="009117A7" w:rsidP="009117A7">
      <w:r>
        <w:rPr>
          <w:noProof/>
          <w:lang w:eastAsia="ru-RU"/>
        </w:rPr>
        <w:lastRenderedPageBreak/>
        <w:drawing>
          <wp:inline distT="0" distB="0" distL="0" distR="0" wp14:anchorId="5ED14E30" wp14:editId="1EB1797B">
            <wp:extent cx="6391910" cy="8971280"/>
            <wp:effectExtent l="0" t="0" r="8890" b="1270"/>
            <wp:docPr id="75" name="Рисунок 75" descr="10 - 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0 - 000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6391910" cy="8971280"/>
                    </a:xfrm>
                    <a:prstGeom prst="rect">
                      <a:avLst/>
                    </a:prstGeom>
                    <a:noFill/>
                    <a:ln>
                      <a:noFill/>
                    </a:ln>
                  </pic:spPr>
                </pic:pic>
              </a:graphicData>
            </a:graphic>
          </wp:inline>
        </w:drawing>
      </w:r>
    </w:p>
    <w:p w14:paraId="1D8FB58F" w14:textId="77777777" w:rsidR="009117A7" w:rsidRDefault="009117A7" w:rsidP="009117A7">
      <w:r>
        <w:rPr>
          <w:noProof/>
          <w:lang w:eastAsia="ru-RU"/>
        </w:rPr>
        <w:lastRenderedPageBreak/>
        <w:drawing>
          <wp:inline distT="0" distB="0" distL="0" distR="0" wp14:anchorId="198E28B2" wp14:editId="7DBBF34D">
            <wp:extent cx="5943600" cy="8298815"/>
            <wp:effectExtent l="0" t="0" r="0" b="6985"/>
            <wp:docPr id="76" name="Рисунок 76" descr="10 - 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0 - 000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943600" cy="8298815"/>
                    </a:xfrm>
                    <a:prstGeom prst="rect">
                      <a:avLst/>
                    </a:prstGeom>
                    <a:noFill/>
                    <a:ln>
                      <a:noFill/>
                    </a:ln>
                  </pic:spPr>
                </pic:pic>
              </a:graphicData>
            </a:graphic>
          </wp:inline>
        </w:drawing>
      </w:r>
    </w:p>
    <w:p w14:paraId="2D34FB01" w14:textId="77777777" w:rsidR="009117A7" w:rsidRDefault="009117A7" w:rsidP="009117A7"/>
    <w:p w14:paraId="648E16D9" w14:textId="77777777" w:rsidR="009117A7" w:rsidRDefault="009117A7" w:rsidP="009117A7">
      <w:r>
        <w:rPr>
          <w:noProof/>
          <w:lang w:eastAsia="ru-RU"/>
        </w:rPr>
        <w:lastRenderedPageBreak/>
        <w:drawing>
          <wp:inline distT="0" distB="0" distL="0" distR="0" wp14:anchorId="2E71CB7B" wp14:editId="5E9806EC">
            <wp:extent cx="5943600" cy="8402320"/>
            <wp:effectExtent l="0" t="0" r="0" b="0"/>
            <wp:docPr id="77" name="Рисунок 77" descr="10 - 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0 - 0003"/>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943600" cy="8402320"/>
                    </a:xfrm>
                    <a:prstGeom prst="rect">
                      <a:avLst/>
                    </a:prstGeom>
                    <a:noFill/>
                    <a:ln>
                      <a:noFill/>
                    </a:ln>
                  </pic:spPr>
                </pic:pic>
              </a:graphicData>
            </a:graphic>
          </wp:inline>
        </w:drawing>
      </w:r>
    </w:p>
    <w:p w14:paraId="3A0F7998" w14:textId="77777777" w:rsidR="009117A7" w:rsidRDefault="009117A7" w:rsidP="009117A7"/>
    <w:p w14:paraId="7EB8923C" w14:textId="77777777" w:rsidR="009117A7" w:rsidRDefault="009117A7" w:rsidP="009117A7">
      <w:r>
        <w:rPr>
          <w:noProof/>
          <w:lang w:eastAsia="ru-RU"/>
        </w:rPr>
        <w:lastRenderedPageBreak/>
        <w:drawing>
          <wp:inline distT="0" distB="0" distL="0" distR="0" wp14:anchorId="094E7264" wp14:editId="218713F6">
            <wp:extent cx="5943600" cy="8402320"/>
            <wp:effectExtent l="0" t="0" r="0" b="0"/>
            <wp:docPr id="39" name="Рисунок 39" descr="10 - 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0 - 000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943600" cy="8402320"/>
                    </a:xfrm>
                    <a:prstGeom prst="rect">
                      <a:avLst/>
                    </a:prstGeom>
                    <a:noFill/>
                    <a:ln>
                      <a:noFill/>
                    </a:ln>
                  </pic:spPr>
                </pic:pic>
              </a:graphicData>
            </a:graphic>
          </wp:inline>
        </w:drawing>
      </w:r>
      <w:r>
        <w:rPr>
          <w:noProof/>
          <w:lang w:eastAsia="ru-RU"/>
        </w:rPr>
        <w:lastRenderedPageBreak/>
        <w:drawing>
          <wp:inline distT="0" distB="0" distL="0" distR="0" wp14:anchorId="56158F98" wp14:editId="1432A226">
            <wp:extent cx="5934710" cy="8376285"/>
            <wp:effectExtent l="0" t="0" r="8890" b="5715"/>
            <wp:docPr id="38" name="Рисунок 38" descr="10 - 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0 - 0005"/>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34710" cy="8376285"/>
                    </a:xfrm>
                    <a:prstGeom prst="rect">
                      <a:avLst/>
                    </a:prstGeom>
                    <a:noFill/>
                    <a:ln>
                      <a:noFill/>
                    </a:ln>
                  </pic:spPr>
                </pic:pic>
              </a:graphicData>
            </a:graphic>
          </wp:inline>
        </w:drawing>
      </w:r>
    </w:p>
    <w:p w14:paraId="09CEF5B8" w14:textId="77777777" w:rsidR="009117A7" w:rsidRDefault="009117A7" w:rsidP="009117A7"/>
    <w:p w14:paraId="63B5594D" w14:textId="77777777" w:rsidR="009117A7" w:rsidRDefault="009117A7" w:rsidP="009117A7"/>
    <w:p w14:paraId="3F2FC76C" w14:textId="77777777" w:rsidR="009117A7" w:rsidRDefault="009117A7" w:rsidP="009117A7">
      <w:r>
        <w:rPr>
          <w:noProof/>
          <w:lang w:eastAsia="ru-RU"/>
        </w:rPr>
        <w:lastRenderedPageBreak/>
        <w:drawing>
          <wp:inline distT="0" distB="0" distL="0" distR="0" wp14:anchorId="75833CCE" wp14:editId="46C0A319">
            <wp:extent cx="5934710" cy="8376285"/>
            <wp:effectExtent l="0" t="0" r="8890" b="5715"/>
            <wp:docPr id="37" name="Рисунок 37" descr="10 - 0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0 - 0006"/>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934710" cy="8376285"/>
                    </a:xfrm>
                    <a:prstGeom prst="rect">
                      <a:avLst/>
                    </a:prstGeom>
                    <a:noFill/>
                    <a:ln>
                      <a:noFill/>
                    </a:ln>
                  </pic:spPr>
                </pic:pic>
              </a:graphicData>
            </a:graphic>
          </wp:inline>
        </w:drawing>
      </w:r>
      <w:r>
        <w:rPr>
          <w:noProof/>
          <w:lang w:eastAsia="ru-RU"/>
        </w:rPr>
        <w:lastRenderedPageBreak/>
        <w:drawing>
          <wp:inline distT="0" distB="0" distL="0" distR="0" wp14:anchorId="673DBE16" wp14:editId="46B24130">
            <wp:extent cx="5934710" cy="8315960"/>
            <wp:effectExtent l="0" t="0" r="8890" b="8890"/>
            <wp:docPr id="36" name="Рисунок 36" descr="10 - 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0 - 000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934710" cy="8315960"/>
                    </a:xfrm>
                    <a:prstGeom prst="rect">
                      <a:avLst/>
                    </a:prstGeom>
                    <a:noFill/>
                    <a:ln>
                      <a:noFill/>
                    </a:ln>
                  </pic:spPr>
                </pic:pic>
              </a:graphicData>
            </a:graphic>
          </wp:inline>
        </w:drawing>
      </w:r>
    </w:p>
    <w:p w14:paraId="27025C05" w14:textId="77777777" w:rsidR="009117A7" w:rsidRDefault="009117A7" w:rsidP="009117A7"/>
    <w:p w14:paraId="2090E0DE" w14:textId="77777777" w:rsidR="009117A7" w:rsidRDefault="009117A7" w:rsidP="009117A7"/>
    <w:p w14:paraId="710F6F33" w14:textId="77777777" w:rsidR="009117A7" w:rsidRDefault="009117A7" w:rsidP="009117A7">
      <w:r>
        <w:rPr>
          <w:noProof/>
          <w:lang w:eastAsia="ru-RU"/>
        </w:rPr>
        <w:lastRenderedPageBreak/>
        <w:drawing>
          <wp:inline distT="0" distB="0" distL="0" distR="0" wp14:anchorId="3F7B9731" wp14:editId="03641AF5">
            <wp:extent cx="5934710" cy="8359140"/>
            <wp:effectExtent l="0" t="0" r="8890" b="3810"/>
            <wp:docPr id="35" name="Рисунок 35" descr="10 - 0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10 - 0008"/>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934710" cy="8359140"/>
                    </a:xfrm>
                    <a:prstGeom prst="rect">
                      <a:avLst/>
                    </a:prstGeom>
                    <a:noFill/>
                    <a:ln>
                      <a:noFill/>
                    </a:ln>
                  </pic:spPr>
                </pic:pic>
              </a:graphicData>
            </a:graphic>
          </wp:inline>
        </w:drawing>
      </w:r>
    </w:p>
    <w:p w14:paraId="7829ED76" w14:textId="77777777" w:rsidR="009117A7" w:rsidRDefault="009117A7" w:rsidP="009117A7">
      <w:r>
        <w:rPr>
          <w:noProof/>
          <w:lang w:eastAsia="ru-RU"/>
        </w:rPr>
        <w:lastRenderedPageBreak/>
        <w:drawing>
          <wp:inline distT="0" distB="0" distL="0" distR="0" wp14:anchorId="326AC88D" wp14:editId="459C8EC2">
            <wp:extent cx="5934710" cy="8350250"/>
            <wp:effectExtent l="0" t="0" r="8890" b="0"/>
            <wp:docPr id="34" name="Рисунок 34" descr="10 - 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0 - 0009"/>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934710" cy="8350250"/>
                    </a:xfrm>
                    <a:prstGeom prst="rect">
                      <a:avLst/>
                    </a:prstGeom>
                    <a:noFill/>
                    <a:ln>
                      <a:noFill/>
                    </a:ln>
                  </pic:spPr>
                </pic:pic>
              </a:graphicData>
            </a:graphic>
          </wp:inline>
        </w:drawing>
      </w:r>
    </w:p>
    <w:p w14:paraId="7B87C478" w14:textId="77777777" w:rsidR="009117A7" w:rsidRDefault="009117A7" w:rsidP="009117A7"/>
    <w:p w14:paraId="2289327F" w14:textId="77777777" w:rsidR="009117A7" w:rsidRDefault="009117A7" w:rsidP="009117A7">
      <w:r>
        <w:rPr>
          <w:noProof/>
          <w:lang w:eastAsia="ru-RU"/>
        </w:rPr>
        <w:lastRenderedPageBreak/>
        <w:drawing>
          <wp:inline distT="0" distB="0" distL="0" distR="0" wp14:anchorId="221D7189" wp14:editId="5E994C11">
            <wp:extent cx="5943600" cy="8402320"/>
            <wp:effectExtent l="0" t="0" r="0" b="0"/>
            <wp:docPr id="33" name="Рисунок 33" descr="10 - 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0 - 001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943600" cy="8402320"/>
                    </a:xfrm>
                    <a:prstGeom prst="rect">
                      <a:avLst/>
                    </a:prstGeom>
                    <a:noFill/>
                    <a:ln>
                      <a:noFill/>
                    </a:ln>
                  </pic:spPr>
                </pic:pic>
              </a:graphicData>
            </a:graphic>
          </wp:inline>
        </w:drawing>
      </w:r>
    </w:p>
    <w:p w14:paraId="0462F234" w14:textId="77777777" w:rsidR="009117A7" w:rsidRDefault="009117A7" w:rsidP="009117A7"/>
    <w:p w14:paraId="62F273FA" w14:textId="77777777" w:rsidR="009117A7" w:rsidRDefault="009117A7" w:rsidP="009117A7"/>
    <w:p w14:paraId="0A583BC7" w14:textId="77777777" w:rsidR="009117A7" w:rsidRDefault="009117A7" w:rsidP="009117A7">
      <w:r>
        <w:rPr>
          <w:noProof/>
          <w:lang w:eastAsia="ru-RU"/>
        </w:rPr>
        <w:lastRenderedPageBreak/>
        <w:drawing>
          <wp:inline distT="0" distB="0" distL="0" distR="0" wp14:anchorId="3A0803F7" wp14:editId="608CE1C3">
            <wp:extent cx="5943600" cy="8402320"/>
            <wp:effectExtent l="0" t="0" r="0" b="0"/>
            <wp:docPr id="32" name="Рисунок 32" descr="10 - 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0 - 001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43600" cy="8402320"/>
                    </a:xfrm>
                    <a:prstGeom prst="rect">
                      <a:avLst/>
                    </a:prstGeom>
                    <a:noFill/>
                    <a:ln>
                      <a:noFill/>
                    </a:ln>
                  </pic:spPr>
                </pic:pic>
              </a:graphicData>
            </a:graphic>
          </wp:inline>
        </w:drawing>
      </w:r>
      <w:r>
        <w:rPr>
          <w:noProof/>
          <w:lang w:eastAsia="ru-RU"/>
        </w:rPr>
        <w:lastRenderedPageBreak/>
        <w:drawing>
          <wp:inline distT="0" distB="0" distL="0" distR="0" wp14:anchorId="17BDD72D" wp14:editId="68F48AF3">
            <wp:extent cx="5943600" cy="8350250"/>
            <wp:effectExtent l="0" t="0" r="0" b="0"/>
            <wp:docPr id="31" name="Рисунок 31" descr="10 - 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0 - 001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943600" cy="8350250"/>
                    </a:xfrm>
                    <a:prstGeom prst="rect">
                      <a:avLst/>
                    </a:prstGeom>
                    <a:noFill/>
                    <a:ln>
                      <a:noFill/>
                    </a:ln>
                  </pic:spPr>
                </pic:pic>
              </a:graphicData>
            </a:graphic>
          </wp:inline>
        </w:drawing>
      </w:r>
    </w:p>
    <w:p w14:paraId="75FA01BA" w14:textId="77777777" w:rsidR="009117A7" w:rsidRDefault="009117A7" w:rsidP="009117A7"/>
    <w:p w14:paraId="132144DE" w14:textId="77777777" w:rsidR="009117A7" w:rsidRDefault="009117A7" w:rsidP="009117A7"/>
    <w:p w14:paraId="7E5BBBB5" w14:textId="77777777" w:rsidR="009117A7" w:rsidRDefault="009117A7" w:rsidP="009117A7"/>
    <w:p w14:paraId="203CFE66" w14:textId="77777777" w:rsidR="009117A7" w:rsidRDefault="009117A7" w:rsidP="009117A7">
      <w:r>
        <w:rPr>
          <w:noProof/>
          <w:lang w:eastAsia="ru-RU"/>
        </w:rPr>
        <w:drawing>
          <wp:inline distT="0" distB="0" distL="0" distR="0" wp14:anchorId="08836F90" wp14:editId="355B8E47">
            <wp:extent cx="5943600" cy="8385175"/>
            <wp:effectExtent l="0" t="0" r="0" b="0"/>
            <wp:docPr id="30" name="Рисунок 30" descr="10 - 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0 - 0013"/>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5943600" cy="8385175"/>
                    </a:xfrm>
                    <a:prstGeom prst="rect">
                      <a:avLst/>
                    </a:prstGeom>
                    <a:noFill/>
                    <a:ln>
                      <a:noFill/>
                    </a:ln>
                  </pic:spPr>
                </pic:pic>
              </a:graphicData>
            </a:graphic>
          </wp:inline>
        </w:drawing>
      </w:r>
    </w:p>
    <w:p w14:paraId="5EF85B68" w14:textId="77777777" w:rsidR="009117A7" w:rsidRDefault="009117A7" w:rsidP="009117A7"/>
    <w:p w14:paraId="78D78224" w14:textId="77777777" w:rsidR="009117A7" w:rsidRDefault="009117A7" w:rsidP="009117A7"/>
    <w:p w14:paraId="7EA8855A" w14:textId="77777777" w:rsidR="009117A7" w:rsidRDefault="009117A7" w:rsidP="009117A7"/>
    <w:p w14:paraId="2210CBA7" w14:textId="77777777" w:rsidR="009117A7" w:rsidRDefault="009117A7" w:rsidP="009117A7">
      <w:r>
        <w:rPr>
          <w:noProof/>
          <w:lang w:eastAsia="ru-RU"/>
        </w:rPr>
        <w:drawing>
          <wp:inline distT="0" distB="0" distL="0" distR="0" wp14:anchorId="146DFEA8" wp14:editId="5ACF23BC">
            <wp:extent cx="5934710" cy="8367395"/>
            <wp:effectExtent l="0" t="0" r="8890" b="0"/>
            <wp:docPr id="29" name="Рисунок 29" descr="10 - 0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0 - 0014"/>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934710" cy="8367395"/>
                    </a:xfrm>
                    <a:prstGeom prst="rect">
                      <a:avLst/>
                    </a:prstGeom>
                    <a:noFill/>
                    <a:ln>
                      <a:noFill/>
                    </a:ln>
                  </pic:spPr>
                </pic:pic>
              </a:graphicData>
            </a:graphic>
          </wp:inline>
        </w:drawing>
      </w:r>
    </w:p>
    <w:p w14:paraId="7961862E" w14:textId="77777777" w:rsidR="009117A7" w:rsidRDefault="009117A7" w:rsidP="009117A7"/>
    <w:p w14:paraId="2D657B9D" w14:textId="77777777" w:rsidR="009117A7" w:rsidRDefault="009117A7" w:rsidP="009117A7"/>
    <w:p w14:paraId="2943F4E7" w14:textId="77777777" w:rsidR="009117A7" w:rsidRDefault="009117A7" w:rsidP="009117A7">
      <w:r>
        <w:rPr>
          <w:noProof/>
          <w:lang w:eastAsia="ru-RU"/>
        </w:rPr>
        <w:drawing>
          <wp:inline distT="0" distB="0" distL="0" distR="0" wp14:anchorId="579ABFAF" wp14:editId="66B874FD">
            <wp:extent cx="5943600" cy="8393430"/>
            <wp:effectExtent l="0" t="0" r="0" b="7620"/>
            <wp:docPr id="28" name="Рисунок 28" descr="10 - 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10 - 001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5943600" cy="8393430"/>
                    </a:xfrm>
                    <a:prstGeom prst="rect">
                      <a:avLst/>
                    </a:prstGeom>
                    <a:noFill/>
                    <a:ln>
                      <a:noFill/>
                    </a:ln>
                  </pic:spPr>
                </pic:pic>
              </a:graphicData>
            </a:graphic>
          </wp:inline>
        </w:drawing>
      </w:r>
    </w:p>
    <w:p w14:paraId="2F17049B" w14:textId="77777777" w:rsidR="009117A7" w:rsidRDefault="009117A7" w:rsidP="009117A7"/>
    <w:p w14:paraId="21187B1D" w14:textId="77777777" w:rsidR="009117A7" w:rsidRDefault="009117A7" w:rsidP="009117A7"/>
    <w:p w14:paraId="4337C1FB" w14:textId="77777777" w:rsidR="009117A7" w:rsidRDefault="009117A7" w:rsidP="009117A7">
      <w:r>
        <w:rPr>
          <w:noProof/>
          <w:lang w:eastAsia="ru-RU"/>
        </w:rPr>
        <w:drawing>
          <wp:inline distT="0" distB="0" distL="0" distR="0" wp14:anchorId="4D6CF4A3" wp14:editId="67F1EC2D">
            <wp:extent cx="5940425" cy="8396562"/>
            <wp:effectExtent l="0" t="0" r="3175" b="5080"/>
            <wp:docPr id="23" name="Рисунок 23" descr="C:\Users\Admin\AppData\Local\Microsoft\Windows\INetCache\Content.Word\10 - 0016.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Admin\AppData\Local\Microsoft\Windows\INetCache\Content.Word\10 - 0016.tif"/>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940425" cy="8396562"/>
                    </a:xfrm>
                    <a:prstGeom prst="rect">
                      <a:avLst/>
                    </a:prstGeom>
                    <a:noFill/>
                    <a:ln>
                      <a:noFill/>
                    </a:ln>
                  </pic:spPr>
                </pic:pic>
              </a:graphicData>
            </a:graphic>
          </wp:inline>
        </w:drawing>
      </w:r>
    </w:p>
    <w:p w14:paraId="4D1987BC" w14:textId="77777777" w:rsidR="009117A7" w:rsidRDefault="009117A7" w:rsidP="009117A7">
      <w:r>
        <w:rPr>
          <w:noProof/>
          <w:lang w:eastAsia="ru-RU"/>
        </w:rPr>
        <w:lastRenderedPageBreak/>
        <w:drawing>
          <wp:inline distT="0" distB="0" distL="0" distR="0" wp14:anchorId="46FE67D1" wp14:editId="28E1A53A">
            <wp:extent cx="5943600" cy="8402320"/>
            <wp:effectExtent l="0" t="0" r="0" b="0"/>
            <wp:docPr id="27" name="Рисунок 27" descr="10 - 0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10 - 001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5943600" cy="8402320"/>
                    </a:xfrm>
                    <a:prstGeom prst="rect">
                      <a:avLst/>
                    </a:prstGeom>
                    <a:noFill/>
                    <a:ln>
                      <a:noFill/>
                    </a:ln>
                  </pic:spPr>
                </pic:pic>
              </a:graphicData>
            </a:graphic>
          </wp:inline>
        </w:drawing>
      </w:r>
    </w:p>
    <w:p w14:paraId="6779110F" w14:textId="77777777" w:rsidR="009117A7" w:rsidRDefault="009117A7" w:rsidP="009117A7"/>
    <w:p w14:paraId="2A905D85" w14:textId="77777777" w:rsidR="009117A7" w:rsidRDefault="009117A7" w:rsidP="009117A7">
      <w:r>
        <w:rPr>
          <w:noProof/>
          <w:lang w:eastAsia="ru-RU"/>
        </w:rPr>
        <w:lastRenderedPageBreak/>
        <w:drawing>
          <wp:inline distT="0" distB="0" distL="0" distR="0" wp14:anchorId="738C75EA" wp14:editId="6E9475A9">
            <wp:extent cx="5934075" cy="8372475"/>
            <wp:effectExtent l="0" t="0" r="9525" b="9525"/>
            <wp:docPr id="24" name="Рисунок 24" descr="C:\Users\Admin\AppData\Local\Microsoft\Windows\INetCache\Content.Word\10 - 0018.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dmin\AppData\Local\Microsoft\Windows\INetCache\Content.Word\10 - 0018.tif"/>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34075" cy="8372475"/>
                    </a:xfrm>
                    <a:prstGeom prst="rect">
                      <a:avLst/>
                    </a:prstGeom>
                    <a:noFill/>
                    <a:ln>
                      <a:noFill/>
                    </a:ln>
                  </pic:spPr>
                </pic:pic>
              </a:graphicData>
            </a:graphic>
          </wp:inline>
        </w:drawing>
      </w:r>
    </w:p>
    <w:p w14:paraId="7F606E76" w14:textId="77777777" w:rsidR="009117A7" w:rsidRDefault="009117A7" w:rsidP="009117A7"/>
    <w:p w14:paraId="317A9915" w14:textId="77777777" w:rsidR="009117A7" w:rsidRDefault="009117A7" w:rsidP="009117A7"/>
    <w:p w14:paraId="474F89FA" w14:textId="77777777" w:rsidR="009117A7" w:rsidRDefault="009117A7" w:rsidP="009117A7"/>
    <w:p w14:paraId="516D235F" w14:textId="77777777" w:rsidR="009117A7" w:rsidRDefault="009117A7" w:rsidP="009117A7"/>
    <w:p w14:paraId="62F2CE66" w14:textId="77777777" w:rsidR="009117A7" w:rsidRDefault="009117A7" w:rsidP="009117A7">
      <w:r>
        <w:rPr>
          <w:noProof/>
          <w:lang w:eastAsia="ru-RU"/>
        </w:rPr>
        <w:drawing>
          <wp:inline distT="0" distB="0" distL="0" distR="0" wp14:anchorId="5072C4B6" wp14:editId="5DF15EBF">
            <wp:extent cx="5934710" cy="8385175"/>
            <wp:effectExtent l="0" t="0" r="8890" b="0"/>
            <wp:docPr id="26" name="Рисунок 26" descr="10 - 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10 - 0019"/>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934710" cy="8385175"/>
                    </a:xfrm>
                    <a:prstGeom prst="rect">
                      <a:avLst/>
                    </a:prstGeom>
                    <a:noFill/>
                    <a:ln>
                      <a:noFill/>
                    </a:ln>
                  </pic:spPr>
                </pic:pic>
              </a:graphicData>
            </a:graphic>
          </wp:inline>
        </w:drawing>
      </w:r>
    </w:p>
    <w:p w14:paraId="17E5058F" w14:textId="77777777" w:rsidR="009117A7" w:rsidRDefault="009117A7" w:rsidP="009117A7"/>
    <w:p w14:paraId="48130502" w14:textId="77777777" w:rsidR="009117A7" w:rsidRDefault="009117A7" w:rsidP="009117A7"/>
    <w:p w14:paraId="1CB3F133" w14:textId="77777777" w:rsidR="009117A7" w:rsidRDefault="009117A7" w:rsidP="009117A7">
      <w:r>
        <w:rPr>
          <w:noProof/>
          <w:lang w:eastAsia="ru-RU"/>
        </w:rPr>
        <w:drawing>
          <wp:inline distT="0" distB="0" distL="0" distR="0" wp14:anchorId="0FCC9D0E" wp14:editId="37B1E97E">
            <wp:extent cx="5943600" cy="8402320"/>
            <wp:effectExtent l="0" t="0" r="0" b="0"/>
            <wp:docPr id="25" name="Рисунок 25" descr="10 - 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0 - 0020"/>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943600" cy="8402320"/>
                    </a:xfrm>
                    <a:prstGeom prst="rect">
                      <a:avLst/>
                    </a:prstGeom>
                    <a:noFill/>
                    <a:ln>
                      <a:noFill/>
                    </a:ln>
                  </pic:spPr>
                </pic:pic>
              </a:graphicData>
            </a:graphic>
          </wp:inline>
        </w:drawing>
      </w:r>
    </w:p>
    <w:p w14:paraId="3E38F257" w14:textId="1372CAAD" w:rsidR="009117A7" w:rsidRPr="0077458E" w:rsidRDefault="009117A7" w:rsidP="009117A7">
      <w:pPr>
        <w:spacing w:after="0" w:line="240" w:lineRule="auto"/>
        <w:jc w:val="center"/>
        <w:rPr>
          <w:rFonts w:ascii="Times New Roman" w:eastAsia="Times New Roman" w:hAnsi="Times New Roman"/>
          <w:b/>
          <w:sz w:val="24"/>
          <w:szCs w:val="24"/>
          <w:lang w:val="kk-KZ" w:eastAsia="ru-RU"/>
        </w:rPr>
      </w:pPr>
      <w:r>
        <w:rPr>
          <w:rFonts w:ascii="Times New Roman" w:eastAsia="Times New Roman" w:hAnsi="Times New Roman"/>
          <w:b/>
          <w:sz w:val="24"/>
          <w:szCs w:val="24"/>
          <w:lang w:val="kk-KZ" w:eastAsia="ru-RU"/>
        </w:rPr>
        <w:lastRenderedPageBreak/>
        <w:t>ҚОСЫМША</w:t>
      </w:r>
      <w:r w:rsidRPr="009117A7">
        <w:rPr>
          <w:rFonts w:ascii="Times New Roman" w:eastAsia="Times New Roman" w:hAnsi="Times New Roman"/>
          <w:b/>
          <w:sz w:val="24"/>
          <w:szCs w:val="24"/>
          <w:lang w:val="kk-KZ" w:eastAsia="ru-RU"/>
        </w:rPr>
        <w:t xml:space="preserve"> </w:t>
      </w:r>
      <w:r>
        <w:rPr>
          <w:rFonts w:ascii="Times New Roman" w:eastAsia="Times New Roman" w:hAnsi="Times New Roman"/>
          <w:b/>
          <w:sz w:val="24"/>
          <w:szCs w:val="24"/>
          <w:lang w:val="kk-KZ" w:eastAsia="ru-RU"/>
        </w:rPr>
        <w:t>В</w:t>
      </w:r>
    </w:p>
    <w:p w14:paraId="29B5D204" w14:textId="77777777" w:rsidR="009117A7" w:rsidRPr="00724EBB" w:rsidRDefault="009117A7" w:rsidP="009117A7">
      <w:pPr>
        <w:spacing w:after="0" w:line="240" w:lineRule="auto"/>
        <w:jc w:val="center"/>
        <w:rPr>
          <w:rFonts w:ascii="Times New Roman" w:eastAsia="Times New Roman" w:hAnsi="Times New Roman"/>
          <w:b/>
          <w:sz w:val="24"/>
          <w:szCs w:val="24"/>
          <w:lang w:eastAsia="ru-RU"/>
        </w:rPr>
      </w:pPr>
    </w:p>
    <w:p w14:paraId="3F46B833" w14:textId="77777777" w:rsidR="009117A7" w:rsidRPr="00564209" w:rsidRDefault="009117A7" w:rsidP="009117A7">
      <w:pPr>
        <w:spacing w:after="0" w:line="240" w:lineRule="auto"/>
        <w:jc w:val="center"/>
        <w:rPr>
          <w:rFonts w:ascii="Times New Roman" w:eastAsia="Times New Roman" w:hAnsi="Times New Roman"/>
          <w:b/>
          <w:sz w:val="24"/>
          <w:szCs w:val="24"/>
          <w:lang w:eastAsia="ru-RU"/>
        </w:rPr>
      </w:pPr>
      <w:r>
        <w:rPr>
          <w:rFonts w:ascii="Times New Roman" w:hAnsi="Times New Roman"/>
          <w:b/>
          <w:sz w:val="24"/>
          <w:szCs w:val="24"/>
          <w:lang w:val="kk-KZ"/>
        </w:rPr>
        <w:t xml:space="preserve">ҚАНТ ҚЫЗЫЛШАСЫНЫҢ ӨНІМДІЛІГІН </w:t>
      </w:r>
      <w:r>
        <w:rPr>
          <w:rFonts w:ascii="Times New Roman" w:hAnsi="Times New Roman"/>
          <w:b/>
          <w:sz w:val="24"/>
          <w:szCs w:val="24"/>
        </w:rPr>
        <w:t>МАТЕМАТИКАЛЫҚ ӨҢДЕУ</w:t>
      </w:r>
      <w:r w:rsidRPr="00564209">
        <w:rPr>
          <w:rFonts w:ascii="Times New Roman" w:hAnsi="Times New Roman"/>
          <w:b/>
          <w:sz w:val="24"/>
          <w:szCs w:val="24"/>
        </w:rPr>
        <w:t xml:space="preserve"> </w:t>
      </w:r>
    </w:p>
    <w:p w14:paraId="171540B7" w14:textId="77777777" w:rsidR="009117A7" w:rsidRPr="00564209" w:rsidRDefault="009117A7" w:rsidP="009117A7">
      <w:pPr>
        <w:spacing w:after="0" w:line="240" w:lineRule="auto"/>
        <w:rPr>
          <w:rFonts w:ascii="Times New Roman" w:hAnsi="Times New Roman"/>
          <w:b/>
          <w:sz w:val="21"/>
          <w:szCs w:val="21"/>
        </w:rPr>
      </w:pPr>
    </w:p>
    <w:p w14:paraId="25606B33"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Математическая обработка результатов урожайных данных сахарной свеклы в севообороте (2018 г.)</w:t>
      </w:r>
    </w:p>
    <w:p w14:paraId="7EFD3846" w14:textId="77777777" w:rsidR="009117A7" w:rsidRPr="00724EBB" w:rsidRDefault="009117A7" w:rsidP="009117A7">
      <w:pPr>
        <w:spacing w:after="0" w:line="240" w:lineRule="auto"/>
        <w:rPr>
          <w:rFonts w:ascii="Courier New" w:hAnsi="Courier New" w:cs="Courier New"/>
          <w:sz w:val="21"/>
          <w:szCs w:val="21"/>
        </w:rPr>
      </w:pPr>
    </w:p>
    <w:p w14:paraId="5364D0D6"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ИСХОДНЫЕ ДАННЫЕ</w:t>
      </w:r>
    </w:p>
    <w:p w14:paraId="5DAC81E0"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_________________________________________</w:t>
      </w:r>
    </w:p>
    <w:p w14:paraId="3DFF49F0"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      Повторности </w:t>
      </w:r>
    </w:p>
    <w:p w14:paraId="05C454AF"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w:t>
      </w:r>
      <w:proofErr w:type="gramStart"/>
      <w:r w:rsidRPr="00724EBB">
        <w:rPr>
          <w:rFonts w:ascii="Courier New" w:hAnsi="Courier New" w:cs="Courier New"/>
          <w:sz w:val="21"/>
          <w:szCs w:val="21"/>
        </w:rPr>
        <w:t>Факторы  |</w:t>
      </w:r>
      <w:proofErr w:type="gramEnd"/>
      <w:r w:rsidRPr="00724EBB">
        <w:rPr>
          <w:rFonts w:ascii="Courier New" w:hAnsi="Courier New" w:cs="Courier New"/>
          <w:sz w:val="21"/>
          <w:szCs w:val="21"/>
        </w:rPr>
        <w:t>------------------------------</w:t>
      </w:r>
    </w:p>
    <w:p w14:paraId="57F15E8B"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(Группы) |   1     |   2     |   3 </w:t>
      </w:r>
    </w:p>
    <w:p w14:paraId="61C4D156"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w:t>
      </w:r>
    </w:p>
    <w:p w14:paraId="569FBE16"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1      </w:t>
      </w:r>
      <w:proofErr w:type="gramStart"/>
      <w:r w:rsidRPr="00724EBB">
        <w:rPr>
          <w:rFonts w:ascii="Courier New" w:hAnsi="Courier New" w:cs="Courier New"/>
          <w:sz w:val="21"/>
          <w:szCs w:val="21"/>
        </w:rPr>
        <w:t>|  190</w:t>
      </w:r>
      <w:proofErr w:type="gramEnd"/>
      <w:r w:rsidRPr="00724EBB">
        <w:rPr>
          <w:rFonts w:ascii="Courier New" w:hAnsi="Courier New" w:cs="Courier New"/>
          <w:sz w:val="21"/>
          <w:szCs w:val="21"/>
        </w:rPr>
        <w:t xml:space="preserve">    |  200    |  200 </w:t>
      </w:r>
    </w:p>
    <w:p w14:paraId="494C36C5"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2      </w:t>
      </w:r>
      <w:proofErr w:type="gramStart"/>
      <w:r w:rsidRPr="00724EBB">
        <w:rPr>
          <w:rFonts w:ascii="Courier New" w:hAnsi="Courier New" w:cs="Courier New"/>
          <w:sz w:val="21"/>
          <w:szCs w:val="21"/>
        </w:rPr>
        <w:t>|  250</w:t>
      </w:r>
      <w:proofErr w:type="gramEnd"/>
      <w:r w:rsidRPr="00724EBB">
        <w:rPr>
          <w:rFonts w:ascii="Courier New" w:hAnsi="Courier New" w:cs="Courier New"/>
          <w:sz w:val="21"/>
          <w:szCs w:val="21"/>
        </w:rPr>
        <w:t xml:space="preserve">    |  300    |  280 </w:t>
      </w:r>
    </w:p>
    <w:p w14:paraId="0BDE092C"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3      </w:t>
      </w:r>
      <w:proofErr w:type="gramStart"/>
      <w:r w:rsidRPr="00724EBB">
        <w:rPr>
          <w:rFonts w:ascii="Courier New" w:hAnsi="Courier New" w:cs="Courier New"/>
          <w:sz w:val="21"/>
          <w:szCs w:val="21"/>
        </w:rPr>
        <w:t>|  510</w:t>
      </w:r>
      <w:proofErr w:type="gramEnd"/>
      <w:r w:rsidRPr="00724EBB">
        <w:rPr>
          <w:rFonts w:ascii="Courier New" w:hAnsi="Courier New" w:cs="Courier New"/>
          <w:sz w:val="21"/>
          <w:szCs w:val="21"/>
        </w:rPr>
        <w:t xml:space="preserve">    |  530    |  560 </w:t>
      </w:r>
    </w:p>
    <w:p w14:paraId="60129C26"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4      </w:t>
      </w:r>
      <w:proofErr w:type="gramStart"/>
      <w:r w:rsidRPr="00724EBB">
        <w:rPr>
          <w:rFonts w:ascii="Courier New" w:hAnsi="Courier New" w:cs="Courier New"/>
          <w:sz w:val="21"/>
          <w:szCs w:val="21"/>
        </w:rPr>
        <w:t>|  560</w:t>
      </w:r>
      <w:proofErr w:type="gramEnd"/>
      <w:r w:rsidRPr="00724EBB">
        <w:rPr>
          <w:rFonts w:ascii="Courier New" w:hAnsi="Courier New" w:cs="Courier New"/>
          <w:sz w:val="21"/>
          <w:szCs w:val="21"/>
        </w:rPr>
        <w:t xml:space="preserve">    |  580    |  590 </w:t>
      </w:r>
    </w:p>
    <w:p w14:paraId="44FD3C5D"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5      </w:t>
      </w:r>
      <w:proofErr w:type="gramStart"/>
      <w:r w:rsidRPr="00724EBB">
        <w:rPr>
          <w:rFonts w:ascii="Courier New" w:hAnsi="Courier New" w:cs="Courier New"/>
          <w:sz w:val="21"/>
          <w:szCs w:val="21"/>
        </w:rPr>
        <w:t>|  568</w:t>
      </w:r>
      <w:proofErr w:type="gramEnd"/>
      <w:r w:rsidRPr="00724EBB">
        <w:rPr>
          <w:rFonts w:ascii="Courier New" w:hAnsi="Courier New" w:cs="Courier New"/>
          <w:sz w:val="21"/>
          <w:szCs w:val="21"/>
        </w:rPr>
        <w:t xml:space="preserve">    |  673    |  600 </w:t>
      </w:r>
    </w:p>
    <w:p w14:paraId="42019E77"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6      </w:t>
      </w:r>
      <w:proofErr w:type="gramStart"/>
      <w:r w:rsidRPr="00724EBB">
        <w:rPr>
          <w:rFonts w:ascii="Courier New" w:hAnsi="Courier New" w:cs="Courier New"/>
          <w:sz w:val="21"/>
          <w:szCs w:val="21"/>
        </w:rPr>
        <w:t>|  545</w:t>
      </w:r>
      <w:proofErr w:type="gramEnd"/>
      <w:r w:rsidRPr="00724EBB">
        <w:rPr>
          <w:rFonts w:ascii="Courier New" w:hAnsi="Courier New" w:cs="Courier New"/>
          <w:sz w:val="21"/>
          <w:szCs w:val="21"/>
        </w:rPr>
        <w:t xml:space="preserve">    |  562    |  580 </w:t>
      </w:r>
    </w:p>
    <w:p w14:paraId="53291D89"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w:t>
      </w:r>
    </w:p>
    <w:p w14:paraId="6B5EF698"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Параметры исходных данных</w:t>
      </w:r>
    </w:p>
    <w:p w14:paraId="35271FA7"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__________________________________________________________________________</w:t>
      </w:r>
    </w:p>
    <w:p w14:paraId="38F61C04"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Факторы| Число |       |       |        | Ошибка | </w:t>
      </w:r>
      <w:proofErr w:type="gramStart"/>
      <w:r w:rsidRPr="00724EBB">
        <w:rPr>
          <w:rFonts w:ascii="Courier New" w:hAnsi="Courier New" w:cs="Courier New"/>
          <w:sz w:val="21"/>
          <w:szCs w:val="21"/>
        </w:rPr>
        <w:t>Отн.ош.|</w:t>
      </w:r>
      <w:proofErr w:type="gramEnd"/>
      <w:r w:rsidRPr="00724EBB">
        <w:rPr>
          <w:rFonts w:ascii="Courier New" w:hAnsi="Courier New" w:cs="Courier New"/>
          <w:sz w:val="21"/>
          <w:szCs w:val="21"/>
        </w:rPr>
        <w:t xml:space="preserve"> Доверительный  </w:t>
      </w:r>
    </w:p>
    <w:p w14:paraId="549D90D4"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(групп)|</w:t>
      </w:r>
      <w:proofErr w:type="gramStart"/>
      <w:r w:rsidRPr="00724EBB">
        <w:rPr>
          <w:rFonts w:ascii="Courier New" w:hAnsi="Courier New" w:cs="Courier New"/>
          <w:sz w:val="21"/>
          <w:szCs w:val="21"/>
        </w:rPr>
        <w:t>повтор.|</w:t>
      </w:r>
      <w:proofErr w:type="gramEnd"/>
      <w:r w:rsidRPr="00724EBB">
        <w:rPr>
          <w:rFonts w:ascii="Courier New" w:hAnsi="Courier New" w:cs="Courier New"/>
          <w:sz w:val="21"/>
          <w:szCs w:val="21"/>
        </w:rPr>
        <w:t xml:space="preserve"> Суммы | Средн.| Диспер.| средней| средней| интервал ср.зн.</w:t>
      </w:r>
    </w:p>
    <w:p w14:paraId="3BCA0AE1"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w:t>
      </w:r>
    </w:p>
    <w:p w14:paraId="511028DD"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1       3     590     </w:t>
      </w:r>
      <w:proofErr w:type="gramStart"/>
      <w:r w:rsidRPr="00724EBB">
        <w:rPr>
          <w:rFonts w:ascii="Courier New" w:hAnsi="Courier New" w:cs="Courier New"/>
          <w:sz w:val="21"/>
          <w:szCs w:val="21"/>
        </w:rPr>
        <w:t>196.67  33.33</w:t>
      </w:r>
      <w:proofErr w:type="gramEnd"/>
      <w:r w:rsidRPr="00724EBB">
        <w:rPr>
          <w:rFonts w:ascii="Courier New" w:hAnsi="Courier New" w:cs="Courier New"/>
          <w:sz w:val="21"/>
          <w:szCs w:val="21"/>
        </w:rPr>
        <w:t xml:space="preserve">    3.3      1.69    196.6667 +- 10.6 </w:t>
      </w:r>
    </w:p>
    <w:p w14:paraId="73FC78EE"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2       3     830     </w:t>
      </w:r>
      <w:proofErr w:type="gramStart"/>
      <w:r w:rsidRPr="00724EBB">
        <w:rPr>
          <w:rFonts w:ascii="Courier New" w:hAnsi="Courier New" w:cs="Courier New"/>
          <w:sz w:val="21"/>
          <w:szCs w:val="21"/>
        </w:rPr>
        <w:t>276.67  633.34</w:t>
      </w:r>
      <w:proofErr w:type="gramEnd"/>
      <w:r w:rsidRPr="00724EBB">
        <w:rPr>
          <w:rFonts w:ascii="Courier New" w:hAnsi="Courier New" w:cs="Courier New"/>
          <w:sz w:val="21"/>
          <w:szCs w:val="21"/>
        </w:rPr>
        <w:t xml:space="preserve">   14.5     5.25    276.6667 +- 46.2 </w:t>
      </w:r>
    </w:p>
    <w:p w14:paraId="37B829B7"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3       3     1600    </w:t>
      </w:r>
      <w:proofErr w:type="gramStart"/>
      <w:r w:rsidRPr="00724EBB">
        <w:rPr>
          <w:rFonts w:ascii="Courier New" w:hAnsi="Courier New" w:cs="Courier New"/>
          <w:sz w:val="21"/>
          <w:szCs w:val="21"/>
        </w:rPr>
        <w:t>533.33  633.34</w:t>
      </w:r>
      <w:proofErr w:type="gramEnd"/>
      <w:r w:rsidRPr="00724EBB">
        <w:rPr>
          <w:rFonts w:ascii="Courier New" w:hAnsi="Courier New" w:cs="Courier New"/>
          <w:sz w:val="21"/>
          <w:szCs w:val="21"/>
        </w:rPr>
        <w:t xml:space="preserve">   14.5     2.72    533.3333 +- 46.2 </w:t>
      </w:r>
    </w:p>
    <w:p w14:paraId="2F2510A5"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4       3     1730    </w:t>
      </w:r>
      <w:proofErr w:type="gramStart"/>
      <w:r w:rsidRPr="00724EBB">
        <w:rPr>
          <w:rFonts w:ascii="Courier New" w:hAnsi="Courier New" w:cs="Courier New"/>
          <w:sz w:val="21"/>
          <w:szCs w:val="21"/>
        </w:rPr>
        <w:t>576.67  233.34</w:t>
      </w:r>
      <w:proofErr w:type="gramEnd"/>
      <w:r w:rsidRPr="00724EBB">
        <w:rPr>
          <w:rFonts w:ascii="Courier New" w:hAnsi="Courier New" w:cs="Courier New"/>
          <w:sz w:val="21"/>
          <w:szCs w:val="21"/>
        </w:rPr>
        <w:t xml:space="preserve">   8.8      1.53    576.6667 +-28.05 </w:t>
      </w:r>
    </w:p>
    <w:p w14:paraId="3BFC6880"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5       3     1841    </w:t>
      </w:r>
      <w:proofErr w:type="gramStart"/>
      <w:r w:rsidRPr="00724EBB">
        <w:rPr>
          <w:rFonts w:ascii="Courier New" w:hAnsi="Courier New" w:cs="Courier New"/>
          <w:sz w:val="21"/>
          <w:szCs w:val="21"/>
        </w:rPr>
        <w:t>613.67  2896.31</w:t>
      </w:r>
      <w:proofErr w:type="gramEnd"/>
      <w:r w:rsidRPr="00724EBB">
        <w:rPr>
          <w:rFonts w:ascii="Courier New" w:hAnsi="Courier New" w:cs="Courier New"/>
          <w:sz w:val="21"/>
          <w:szCs w:val="21"/>
        </w:rPr>
        <w:t xml:space="preserve">  31.1     5.06    613.6667 +-98.81 </w:t>
      </w:r>
    </w:p>
    <w:p w14:paraId="5D41D92E"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6       3     1687    </w:t>
      </w:r>
      <w:proofErr w:type="gramStart"/>
      <w:r w:rsidRPr="00724EBB">
        <w:rPr>
          <w:rFonts w:ascii="Courier New" w:hAnsi="Courier New" w:cs="Courier New"/>
          <w:sz w:val="21"/>
          <w:szCs w:val="21"/>
        </w:rPr>
        <w:t>562.33  306.34</w:t>
      </w:r>
      <w:proofErr w:type="gramEnd"/>
      <w:r w:rsidRPr="00724EBB">
        <w:rPr>
          <w:rFonts w:ascii="Courier New" w:hAnsi="Courier New" w:cs="Courier New"/>
          <w:sz w:val="21"/>
          <w:szCs w:val="21"/>
        </w:rPr>
        <w:t xml:space="preserve">   10.1     1.8     562.3333 +-32.13 </w:t>
      </w:r>
    </w:p>
    <w:p w14:paraId="42359C04"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w:t>
      </w:r>
    </w:p>
    <w:p w14:paraId="1DAF2B48" w14:textId="77777777" w:rsidR="009117A7" w:rsidRPr="00724EBB" w:rsidRDefault="009117A7" w:rsidP="009117A7">
      <w:pPr>
        <w:spacing w:after="0" w:line="240" w:lineRule="auto"/>
        <w:rPr>
          <w:rFonts w:ascii="Courier New" w:hAnsi="Courier New" w:cs="Courier New"/>
          <w:sz w:val="21"/>
          <w:szCs w:val="21"/>
        </w:rPr>
      </w:pPr>
    </w:p>
    <w:p w14:paraId="641C3D39"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Общая средняя   M= 459.8889 </w:t>
      </w:r>
    </w:p>
    <w:p w14:paraId="2A65AC45"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Общая дисперсия S= 28091.88 </w:t>
      </w:r>
    </w:p>
    <w:p w14:paraId="198E9083"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Ошибка среднего m= 39.50519 </w:t>
      </w:r>
    </w:p>
    <w:p w14:paraId="0D4AA2F9"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Точность </w:t>
      </w:r>
      <w:proofErr w:type="gramStart"/>
      <w:r w:rsidRPr="00724EBB">
        <w:rPr>
          <w:rFonts w:ascii="Courier New" w:hAnsi="Courier New" w:cs="Courier New"/>
          <w:sz w:val="21"/>
          <w:szCs w:val="21"/>
        </w:rPr>
        <w:t>опыта  g</w:t>
      </w:r>
      <w:proofErr w:type="gramEnd"/>
      <w:r w:rsidRPr="00724EBB">
        <w:rPr>
          <w:rFonts w:ascii="Courier New" w:hAnsi="Courier New" w:cs="Courier New"/>
          <w:sz w:val="21"/>
          <w:szCs w:val="21"/>
        </w:rPr>
        <w:t xml:space="preserve">%= 4.590159 </w:t>
      </w:r>
    </w:p>
    <w:p w14:paraId="035AD279" w14:textId="77777777" w:rsidR="009117A7" w:rsidRPr="00724EBB" w:rsidRDefault="009117A7" w:rsidP="009117A7">
      <w:pPr>
        <w:spacing w:after="0" w:line="240" w:lineRule="auto"/>
        <w:rPr>
          <w:rFonts w:ascii="Courier New" w:hAnsi="Courier New" w:cs="Courier New"/>
          <w:sz w:val="21"/>
          <w:szCs w:val="21"/>
        </w:rPr>
      </w:pPr>
    </w:p>
    <w:p w14:paraId="4E491F48" w14:textId="77777777" w:rsidR="009117A7" w:rsidRPr="00724EBB" w:rsidRDefault="009117A7" w:rsidP="009117A7">
      <w:pPr>
        <w:spacing w:after="0" w:line="240" w:lineRule="auto"/>
        <w:rPr>
          <w:rFonts w:ascii="Courier New" w:hAnsi="Courier New" w:cs="Courier New"/>
          <w:sz w:val="21"/>
          <w:szCs w:val="21"/>
        </w:rPr>
      </w:pPr>
    </w:p>
    <w:p w14:paraId="6641F741"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РЕЗУЛЬТАТЫ ДИСПЕРСИОННОГО АНАЛИЗА</w:t>
      </w:r>
    </w:p>
    <w:p w14:paraId="0BB75A40" w14:textId="77777777" w:rsidR="009117A7" w:rsidRPr="00724EBB" w:rsidRDefault="009117A7" w:rsidP="009117A7">
      <w:pPr>
        <w:spacing w:after="0" w:line="240" w:lineRule="auto"/>
        <w:rPr>
          <w:rFonts w:ascii="Courier New" w:hAnsi="Courier New" w:cs="Courier New"/>
          <w:sz w:val="21"/>
          <w:szCs w:val="21"/>
        </w:rPr>
      </w:pPr>
    </w:p>
    <w:p w14:paraId="140DF05E"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Анализ дисперсии</w:t>
      </w:r>
    </w:p>
    <w:p w14:paraId="75CAF294"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____________________________________________________________________</w:t>
      </w:r>
    </w:p>
    <w:p w14:paraId="05C90CF5"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w:t>
      </w:r>
      <w:proofErr w:type="gramStart"/>
      <w:r w:rsidRPr="00724EBB">
        <w:rPr>
          <w:rFonts w:ascii="Courier New" w:hAnsi="Courier New" w:cs="Courier New"/>
          <w:sz w:val="21"/>
          <w:szCs w:val="21"/>
        </w:rPr>
        <w:t>Источники  |</w:t>
      </w:r>
      <w:proofErr w:type="gramEnd"/>
      <w:r w:rsidRPr="00724EBB">
        <w:rPr>
          <w:rFonts w:ascii="Courier New" w:hAnsi="Courier New" w:cs="Courier New"/>
          <w:sz w:val="21"/>
          <w:szCs w:val="21"/>
        </w:rPr>
        <w:t xml:space="preserve">    Сумма    |  Степени  |            |   Критерии   </w:t>
      </w:r>
    </w:p>
    <w:p w14:paraId="0D02C9C8"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w:t>
      </w:r>
      <w:proofErr w:type="gramStart"/>
      <w:r w:rsidRPr="00724EBB">
        <w:rPr>
          <w:rFonts w:ascii="Courier New" w:hAnsi="Courier New" w:cs="Courier New"/>
          <w:sz w:val="21"/>
          <w:szCs w:val="21"/>
        </w:rPr>
        <w:t>вариации  |</w:t>
      </w:r>
      <w:proofErr w:type="gramEnd"/>
      <w:r w:rsidRPr="00724EBB">
        <w:rPr>
          <w:rFonts w:ascii="Courier New" w:hAnsi="Courier New" w:cs="Courier New"/>
          <w:sz w:val="21"/>
          <w:szCs w:val="21"/>
        </w:rPr>
        <w:t xml:space="preserve">  квадратов  |  свободы  |  Дисперсии |----------------</w:t>
      </w:r>
    </w:p>
    <w:p w14:paraId="3F03A8AA"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w:t>
      </w:r>
      <w:proofErr w:type="gramStart"/>
      <w:r w:rsidRPr="00724EBB">
        <w:rPr>
          <w:rFonts w:ascii="Courier New" w:hAnsi="Courier New" w:cs="Courier New"/>
          <w:sz w:val="21"/>
          <w:szCs w:val="21"/>
        </w:rPr>
        <w:t>|  отклонении</w:t>
      </w:r>
      <w:proofErr w:type="gramEnd"/>
      <w:r w:rsidRPr="00724EBB">
        <w:rPr>
          <w:rFonts w:ascii="Courier New" w:hAnsi="Courier New" w:cs="Courier New"/>
          <w:sz w:val="21"/>
          <w:szCs w:val="21"/>
        </w:rPr>
        <w:t xml:space="preserve"> |  вариации |            |  Fрасч |  Fтабл</w:t>
      </w:r>
    </w:p>
    <w:p w14:paraId="0A6A65A4"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w:t>
      </w:r>
    </w:p>
    <w:p w14:paraId="2EC9FCED"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По </w:t>
      </w:r>
      <w:proofErr w:type="gramStart"/>
      <w:r w:rsidRPr="00724EBB">
        <w:rPr>
          <w:rFonts w:ascii="Courier New" w:hAnsi="Courier New" w:cs="Courier New"/>
          <w:sz w:val="21"/>
          <w:szCs w:val="21"/>
        </w:rPr>
        <w:t>фактору  |</w:t>
      </w:r>
      <w:proofErr w:type="gramEnd"/>
      <w:r w:rsidRPr="00724EBB">
        <w:rPr>
          <w:rFonts w:ascii="Courier New" w:hAnsi="Courier New" w:cs="Courier New"/>
          <w:sz w:val="21"/>
          <w:szCs w:val="21"/>
        </w:rPr>
        <w:t xml:space="preserve">  468090     |    5      |  93618     | 237.86 |  3.12 </w:t>
      </w:r>
    </w:p>
    <w:p w14:paraId="15F8DA5B"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Повторности </w:t>
      </w:r>
      <w:proofErr w:type="gramStart"/>
      <w:r w:rsidRPr="00724EBB">
        <w:rPr>
          <w:rFonts w:ascii="Courier New" w:hAnsi="Courier New" w:cs="Courier New"/>
          <w:sz w:val="21"/>
          <w:szCs w:val="21"/>
        </w:rPr>
        <w:t>|  4749</w:t>
      </w:r>
      <w:proofErr w:type="gramEnd"/>
      <w:r w:rsidRPr="00724EBB">
        <w:rPr>
          <w:rFonts w:ascii="Courier New" w:hAnsi="Courier New" w:cs="Courier New"/>
          <w:sz w:val="21"/>
          <w:szCs w:val="21"/>
        </w:rPr>
        <w:t xml:space="preserve">       |    2      |  2374.5    |  6.03  |  5.12 </w:t>
      </w:r>
    </w:p>
    <w:p w14:paraId="06DD88C3"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Остаточная </w:t>
      </w:r>
      <w:proofErr w:type="gramStart"/>
      <w:r w:rsidRPr="00724EBB">
        <w:rPr>
          <w:rFonts w:ascii="Courier New" w:hAnsi="Courier New" w:cs="Courier New"/>
          <w:sz w:val="21"/>
          <w:szCs w:val="21"/>
        </w:rPr>
        <w:t>|  4723</w:t>
      </w:r>
      <w:proofErr w:type="gramEnd"/>
      <w:r w:rsidRPr="00724EBB">
        <w:rPr>
          <w:rFonts w:ascii="Courier New" w:hAnsi="Courier New" w:cs="Courier New"/>
          <w:sz w:val="21"/>
          <w:szCs w:val="21"/>
        </w:rPr>
        <w:t xml:space="preserve">       |    12     |  393.58    |   -    |   -</w:t>
      </w:r>
    </w:p>
    <w:p w14:paraId="7BD4610D"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lastRenderedPageBreak/>
        <w:t xml:space="preserve">   Общая    </w:t>
      </w:r>
      <w:proofErr w:type="gramStart"/>
      <w:r w:rsidRPr="00724EBB">
        <w:rPr>
          <w:rFonts w:ascii="Courier New" w:hAnsi="Courier New" w:cs="Courier New"/>
          <w:sz w:val="21"/>
          <w:szCs w:val="21"/>
        </w:rPr>
        <w:t>|  477562</w:t>
      </w:r>
      <w:proofErr w:type="gramEnd"/>
      <w:r w:rsidRPr="00724EBB">
        <w:rPr>
          <w:rFonts w:ascii="Courier New" w:hAnsi="Courier New" w:cs="Courier New"/>
          <w:sz w:val="21"/>
          <w:szCs w:val="21"/>
        </w:rPr>
        <w:t xml:space="preserve">     |    17     |   -        |   -    |   -</w:t>
      </w:r>
    </w:p>
    <w:p w14:paraId="1D9C231D"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w:t>
      </w:r>
    </w:p>
    <w:p w14:paraId="09FBDEE3"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Уровень значимости Z= 0.05 </w:t>
      </w:r>
    </w:p>
    <w:p w14:paraId="1EA26BA8" w14:textId="77777777" w:rsidR="009117A7" w:rsidRPr="00724EBB" w:rsidRDefault="009117A7" w:rsidP="009117A7">
      <w:pPr>
        <w:spacing w:after="0" w:line="240" w:lineRule="auto"/>
        <w:rPr>
          <w:rFonts w:ascii="Courier New" w:hAnsi="Courier New" w:cs="Courier New"/>
          <w:sz w:val="21"/>
          <w:szCs w:val="21"/>
        </w:rPr>
      </w:pPr>
    </w:p>
    <w:p w14:paraId="5808C08E" w14:textId="77777777" w:rsidR="009117A7" w:rsidRPr="00724EBB" w:rsidRDefault="009117A7" w:rsidP="009117A7">
      <w:pPr>
        <w:spacing w:after="0" w:line="240" w:lineRule="auto"/>
        <w:rPr>
          <w:rFonts w:ascii="Courier New" w:hAnsi="Courier New" w:cs="Courier New"/>
          <w:sz w:val="21"/>
          <w:szCs w:val="21"/>
        </w:rPr>
      </w:pPr>
    </w:p>
    <w:p w14:paraId="62CFEE16"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Анализ силы влияния градации факторов</w:t>
      </w:r>
    </w:p>
    <w:p w14:paraId="5DEDAE69"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__________________________________________________</w:t>
      </w:r>
    </w:p>
    <w:p w14:paraId="0248EBFB"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Показатели     | По Плохинскому | По Снедекору</w:t>
      </w:r>
    </w:p>
    <w:p w14:paraId="4291BCFF"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w:t>
      </w:r>
    </w:p>
    <w:p w14:paraId="6C0C610C"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Корреляционное   |                |</w:t>
      </w:r>
    </w:p>
    <w:p w14:paraId="31F3F51C"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отношение в %    |      98        |      99 </w:t>
      </w:r>
    </w:p>
    <w:p w14:paraId="770EEE70"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Критерии </w:t>
      </w:r>
      <w:proofErr w:type="gramStart"/>
      <w:r w:rsidRPr="00724EBB">
        <w:rPr>
          <w:rFonts w:ascii="Courier New" w:hAnsi="Courier New" w:cs="Courier New"/>
          <w:sz w:val="21"/>
          <w:szCs w:val="21"/>
        </w:rPr>
        <w:t>достоверн.|</w:t>
      </w:r>
      <w:proofErr w:type="gramEnd"/>
      <w:r w:rsidRPr="00724EBB">
        <w:rPr>
          <w:rFonts w:ascii="Courier New" w:hAnsi="Courier New" w:cs="Courier New"/>
          <w:sz w:val="21"/>
          <w:szCs w:val="21"/>
        </w:rPr>
        <w:t xml:space="preserve">                |</w:t>
      </w:r>
    </w:p>
    <w:p w14:paraId="12DE3288"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(F-критерии </w:t>
      </w:r>
      <w:proofErr w:type="gramStart"/>
      <w:r w:rsidRPr="00724EBB">
        <w:rPr>
          <w:rFonts w:ascii="Courier New" w:hAnsi="Courier New" w:cs="Courier New"/>
          <w:sz w:val="21"/>
          <w:szCs w:val="21"/>
        </w:rPr>
        <w:t>Фишера)|</w:t>
      </w:r>
      <w:proofErr w:type="gramEnd"/>
      <w:r w:rsidRPr="00724EBB">
        <w:rPr>
          <w:rFonts w:ascii="Courier New" w:hAnsi="Courier New" w:cs="Courier New"/>
          <w:sz w:val="21"/>
          <w:szCs w:val="21"/>
        </w:rPr>
        <w:t xml:space="preserve">      118.6     |      237.86 </w:t>
      </w:r>
    </w:p>
    <w:p w14:paraId="714537FC"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Чисел </w:t>
      </w:r>
      <w:proofErr w:type="gramStart"/>
      <w:r w:rsidRPr="00724EBB">
        <w:rPr>
          <w:rFonts w:ascii="Courier New" w:hAnsi="Courier New" w:cs="Courier New"/>
          <w:sz w:val="21"/>
          <w:szCs w:val="21"/>
        </w:rPr>
        <w:t>степеней  |</w:t>
      </w:r>
      <w:proofErr w:type="gramEnd"/>
      <w:r w:rsidRPr="00724EBB">
        <w:rPr>
          <w:rFonts w:ascii="Courier New" w:hAnsi="Courier New" w:cs="Courier New"/>
          <w:sz w:val="21"/>
          <w:szCs w:val="21"/>
        </w:rPr>
        <w:t xml:space="preserve"> а)   5         | а)   5 </w:t>
      </w:r>
    </w:p>
    <w:p w14:paraId="0781C1AD"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свободы     | </w:t>
      </w:r>
      <w:proofErr w:type="gramStart"/>
      <w:r w:rsidRPr="00724EBB">
        <w:rPr>
          <w:rFonts w:ascii="Courier New" w:hAnsi="Courier New" w:cs="Courier New"/>
          <w:sz w:val="21"/>
          <w:szCs w:val="21"/>
        </w:rPr>
        <w:t xml:space="preserve">б)   </w:t>
      </w:r>
      <w:proofErr w:type="gramEnd"/>
      <w:r w:rsidRPr="00724EBB">
        <w:rPr>
          <w:rFonts w:ascii="Courier New" w:hAnsi="Courier New" w:cs="Courier New"/>
          <w:sz w:val="21"/>
          <w:szCs w:val="21"/>
        </w:rPr>
        <w:t xml:space="preserve">12        | б)   12 </w:t>
      </w:r>
    </w:p>
    <w:p w14:paraId="17EFB888"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w:t>
      </w:r>
    </w:p>
    <w:p w14:paraId="6286F319"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ПРИМЕЧАНИЕ: Табличное значение критерии ФИШЕРА F= 3.12 </w:t>
      </w:r>
    </w:p>
    <w:p w14:paraId="6E290109"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Уровень значимости Z= 0.05 </w:t>
      </w:r>
    </w:p>
    <w:p w14:paraId="3619B93F" w14:textId="77777777" w:rsidR="009117A7" w:rsidRPr="00724EBB" w:rsidRDefault="009117A7" w:rsidP="009117A7">
      <w:pPr>
        <w:spacing w:after="0" w:line="240" w:lineRule="auto"/>
        <w:rPr>
          <w:rFonts w:ascii="Courier New" w:hAnsi="Courier New" w:cs="Courier New"/>
          <w:sz w:val="21"/>
          <w:szCs w:val="21"/>
        </w:rPr>
      </w:pPr>
    </w:p>
    <w:p w14:paraId="13E46CD9"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Корреляционное отношение в процентах показывает вариацию</w:t>
      </w:r>
    </w:p>
    <w:p w14:paraId="3D3074D5"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изучаемого признака за счет влияния градацию фактора А.</w:t>
      </w:r>
    </w:p>
    <w:p w14:paraId="06FEEB78" w14:textId="77777777" w:rsidR="009117A7" w:rsidRPr="00724EBB" w:rsidRDefault="009117A7" w:rsidP="009117A7">
      <w:pPr>
        <w:spacing w:after="0" w:line="240" w:lineRule="auto"/>
        <w:rPr>
          <w:rFonts w:ascii="Courier New" w:hAnsi="Courier New" w:cs="Courier New"/>
          <w:sz w:val="21"/>
          <w:szCs w:val="21"/>
        </w:rPr>
      </w:pPr>
    </w:p>
    <w:p w14:paraId="7C9C1722"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СРАВНЕНИЕ ГРУППОВЫХ СРЕДНИХ</w:t>
      </w:r>
    </w:p>
    <w:p w14:paraId="0B306A91"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ДИСПЕРСИОННОГО КОМПЛЕКСА</w:t>
      </w:r>
    </w:p>
    <w:p w14:paraId="5B74EFDA" w14:textId="77777777" w:rsidR="009117A7" w:rsidRPr="00724EBB" w:rsidRDefault="009117A7" w:rsidP="009117A7">
      <w:pPr>
        <w:spacing w:after="0" w:line="240" w:lineRule="auto"/>
        <w:rPr>
          <w:rFonts w:ascii="Courier New" w:hAnsi="Courier New" w:cs="Courier New"/>
          <w:sz w:val="21"/>
          <w:szCs w:val="21"/>
        </w:rPr>
      </w:pPr>
    </w:p>
    <w:p w14:paraId="30225A5C"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(По методу Дж.Тьюки)</w:t>
      </w:r>
    </w:p>
    <w:p w14:paraId="30F13EEF"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__________________________________________________</w:t>
      </w:r>
    </w:p>
    <w:p w14:paraId="3208238D"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Сравниваемые |Максимальная| Расчетные | Табличные </w:t>
      </w:r>
    </w:p>
    <w:p w14:paraId="7D48B20F"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группы    |   </w:t>
      </w:r>
      <w:proofErr w:type="gramStart"/>
      <w:r w:rsidRPr="00724EBB">
        <w:rPr>
          <w:rFonts w:ascii="Courier New" w:hAnsi="Courier New" w:cs="Courier New"/>
          <w:sz w:val="21"/>
          <w:szCs w:val="21"/>
        </w:rPr>
        <w:t>разница  |</w:t>
      </w:r>
      <w:proofErr w:type="gramEnd"/>
      <w:r w:rsidRPr="00724EBB">
        <w:rPr>
          <w:rFonts w:ascii="Courier New" w:hAnsi="Courier New" w:cs="Courier New"/>
          <w:sz w:val="21"/>
          <w:szCs w:val="21"/>
        </w:rPr>
        <w:t xml:space="preserve">    tq     |     Qst</w:t>
      </w:r>
    </w:p>
    <w:p w14:paraId="68E3E17B"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w:t>
      </w:r>
    </w:p>
    <w:p w14:paraId="094E2B97"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w:t>
      </w:r>
      <w:proofErr w:type="gramStart"/>
      <w:r w:rsidRPr="00724EBB">
        <w:rPr>
          <w:rFonts w:ascii="Courier New" w:hAnsi="Courier New" w:cs="Courier New"/>
          <w:sz w:val="21"/>
          <w:szCs w:val="21"/>
        </w:rPr>
        <w:t>X( 5</w:t>
      </w:r>
      <w:proofErr w:type="gramEnd"/>
      <w:r w:rsidRPr="00724EBB">
        <w:rPr>
          <w:rFonts w:ascii="Courier New" w:hAnsi="Courier New" w:cs="Courier New"/>
          <w:sz w:val="21"/>
          <w:szCs w:val="21"/>
        </w:rPr>
        <w:t xml:space="preserve"> )-X( 1 )      417         51.49 </w:t>
      </w:r>
    </w:p>
    <w:p w14:paraId="16EAF5A8"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w:t>
      </w:r>
    </w:p>
    <w:p w14:paraId="4EDEF18B"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ПРИМЕЧАНИЕ: Для числа групп (n= 6) и степеней</w:t>
      </w:r>
    </w:p>
    <w:p w14:paraId="59E52E39"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свободы (K= 12), а также для 5%-ного уровня</w:t>
      </w:r>
    </w:p>
    <w:p w14:paraId="482B1A8C"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значимости определите табличное значение Qst.</w:t>
      </w:r>
    </w:p>
    <w:p w14:paraId="38A63E88" w14:textId="77777777" w:rsidR="009117A7" w:rsidRPr="00724EBB" w:rsidRDefault="009117A7" w:rsidP="009117A7">
      <w:pPr>
        <w:spacing w:after="0" w:line="240" w:lineRule="auto"/>
        <w:rPr>
          <w:rFonts w:ascii="Courier New" w:hAnsi="Courier New" w:cs="Courier New"/>
          <w:sz w:val="21"/>
          <w:szCs w:val="21"/>
        </w:rPr>
      </w:pPr>
    </w:p>
    <w:p w14:paraId="5CB9C0CB"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(По методу Г.Шеффе)</w:t>
      </w:r>
    </w:p>
    <w:p w14:paraId="5D262055"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_________________________________________________</w:t>
      </w:r>
    </w:p>
    <w:p w14:paraId="1AB34EFF"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w:t>
      </w:r>
      <w:proofErr w:type="gramStart"/>
      <w:r w:rsidRPr="00724EBB">
        <w:rPr>
          <w:rFonts w:ascii="Courier New" w:hAnsi="Courier New" w:cs="Courier New"/>
          <w:sz w:val="21"/>
          <w:szCs w:val="21"/>
        </w:rPr>
        <w:t>Сравниваемые  |</w:t>
      </w:r>
      <w:proofErr w:type="gramEnd"/>
      <w:r w:rsidRPr="00724EBB">
        <w:rPr>
          <w:rFonts w:ascii="Courier New" w:hAnsi="Courier New" w:cs="Courier New"/>
          <w:sz w:val="21"/>
          <w:szCs w:val="21"/>
        </w:rPr>
        <w:t xml:space="preserve">Максимальная| Критерий ФИШЕРА   </w:t>
      </w:r>
    </w:p>
    <w:p w14:paraId="6BEA589D"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группы     |   </w:t>
      </w:r>
      <w:proofErr w:type="gramStart"/>
      <w:r w:rsidRPr="00724EBB">
        <w:rPr>
          <w:rFonts w:ascii="Courier New" w:hAnsi="Courier New" w:cs="Courier New"/>
          <w:sz w:val="21"/>
          <w:szCs w:val="21"/>
        </w:rPr>
        <w:t>разница  |</w:t>
      </w:r>
      <w:proofErr w:type="gramEnd"/>
      <w:r w:rsidRPr="00724EBB">
        <w:rPr>
          <w:rFonts w:ascii="Courier New" w:hAnsi="Courier New" w:cs="Courier New"/>
          <w:sz w:val="21"/>
          <w:szCs w:val="21"/>
        </w:rPr>
        <w:t xml:space="preserve">  Fрасч. </w:t>
      </w:r>
      <w:proofErr w:type="gramStart"/>
      <w:r w:rsidRPr="00724EBB">
        <w:rPr>
          <w:rFonts w:ascii="Courier New" w:hAnsi="Courier New" w:cs="Courier New"/>
          <w:sz w:val="21"/>
          <w:szCs w:val="21"/>
        </w:rPr>
        <w:t>|  F</w:t>
      </w:r>
      <w:proofErr w:type="gramEnd"/>
      <w:r w:rsidRPr="00724EBB">
        <w:rPr>
          <w:rFonts w:ascii="Courier New" w:hAnsi="Courier New" w:cs="Courier New"/>
          <w:sz w:val="21"/>
          <w:szCs w:val="21"/>
        </w:rPr>
        <w:t xml:space="preserve">корр. </w:t>
      </w:r>
    </w:p>
    <w:p w14:paraId="18565FEC"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w:t>
      </w:r>
    </w:p>
    <w:p w14:paraId="44AA8EF7"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w:t>
      </w:r>
      <w:proofErr w:type="gramStart"/>
      <w:r w:rsidRPr="00724EBB">
        <w:rPr>
          <w:rFonts w:ascii="Courier New" w:hAnsi="Courier New" w:cs="Courier New"/>
          <w:sz w:val="21"/>
          <w:szCs w:val="21"/>
        </w:rPr>
        <w:t>X( 5</w:t>
      </w:r>
      <w:proofErr w:type="gramEnd"/>
      <w:r w:rsidRPr="00724EBB">
        <w:rPr>
          <w:rFonts w:ascii="Courier New" w:hAnsi="Courier New" w:cs="Courier New"/>
          <w:sz w:val="21"/>
          <w:szCs w:val="21"/>
        </w:rPr>
        <w:t xml:space="preserve"> )-X( 1 )      417         1.3        3.95 </w:t>
      </w:r>
    </w:p>
    <w:p w14:paraId="5E3B7657"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w:t>
      </w:r>
    </w:p>
    <w:p w14:paraId="2A37D4ED"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ПРИМЕЧАНИЕ: Fкорр.-корректированное табичное </w:t>
      </w:r>
    </w:p>
    <w:p w14:paraId="3AF06276"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значение критерии Фишера</w:t>
      </w:r>
    </w:p>
    <w:p w14:paraId="32FE24F5" w14:textId="77777777" w:rsidR="009117A7" w:rsidRPr="00724EBB" w:rsidRDefault="009117A7" w:rsidP="009117A7">
      <w:pPr>
        <w:spacing w:after="0" w:line="240" w:lineRule="auto"/>
        <w:rPr>
          <w:rFonts w:ascii="Courier New" w:hAnsi="Courier New" w:cs="Courier New"/>
          <w:sz w:val="21"/>
          <w:szCs w:val="21"/>
        </w:rPr>
      </w:pPr>
    </w:p>
    <w:p w14:paraId="5ADC878B" w14:textId="77777777" w:rsidR="009117A7" w:rsidRPr="00724EBB" w:rsidRDefault="009117A7" w:rsidP="009117A7">
      <w:pPr>
        <w:spacing w:after="0" w:line="240" w:lineRule="auto"/>
        <w:rPr>
          <w:rFonts w:ascii="Courier New" w:hAnsi="Courier New" w:cs="Courier New"/>
          <w:sz w:val="21"/>
          <w:szCs w:val="21"/>
        </w:rPr>
      </w:pPr>
    </w:p>
    <w:p w14:paraId="5948D6B5"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РАСЧЕТ НАИМЕНЬШЕЙ СУЩЕСТВЕННОЙ РАЗНОСТИ (НСР)</w:t>
      </w:r>
    </w:p>
    <w:p w14:paraId="5A61B738" w14:textId="77777777" w:rsidR="009117A7" w:rsidRPr="00724EBB" w:rsidRDefault="009117A7" w:rsidP="009117A7">
      <w:pPr>
        <w:spacing w:after="0" w:line="240" w:lineRule="auto"/>
        <w:rPr>
          <w:rFonts w:ascii="Courier New" w:hAnsi="Courier New" w:cs="Courier New"/>
          <w:sz w:val="21"/>
          <w:szCs w:val="21"/>
        </w:rPr>
      </w:pPr>
    </w:p>
    <w:p w14:paraId="71BEB489" w14:textId="77777777" w:rsidR="009117A7" w:rsidRPr="00724EBB" w:rsidRDefault="009117A7" w:rsidP="009117A7">
      <w:pPr>
        <w:spacing w:after="0" w:line="240" w:lineRule="auto"/>
        <w:rPr>
          <w:rFonts w:ascii="Courier New" w:hAnsi="Courier New" w:cs="Courier New"/>
          <w:sz w:val="21"/>
          <w:szCs w:val="21"/>
        </w:rPr>
      </w:pPr>
    </w:p>
    <w:p w14:paraId="3C20D9C4"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Ошибка </w:t>
      </w:r>
      <w:proofErr w:type="gramStart"/>
      <w:r w:rsidRPr="00724EBB">
        <w:rPr>
          <w:rFonts w:ascii="Courier New" w:hAnsi="Courier New" w:cs="Courier New"/>
          <w:sz w:val="21"/>
          <w:szCs w:val="21"/>
        </w:rPr>
        <w:t>опыта  Sxcp</w:t>
      </w:r>
      <w:proofErr w:type="gramEnd"/>
      <w:r w:rsidRPr="00724EBB">
        <w:rPr>
          <w:rFonts w:ascii="Courier New" w:hAnsi="Courier New" w:cs="Courier New"/>
          <w:sz w:val="21"/>
          <w:szCs w:val="21"/>
        </w:rPr>
        <w:t xml:space="preserve">= 11.45397 </w:t>
      </w:r>
    </w:p>
    <w:p w14:paraId="534F008E"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Ошибка разности </w:t>
      </w:r>
      <w:proofErr w:type="gramStart"/>
      <w:r w:rsidRPr="00724EBB">
        <w:rPr>
          <w:rFonts w:ascii="Courier New" w:hAnsi="Courier New" w:cs="Courier New"/>
          <w:sz w:val="21"/>
          <w:szCs w:val="21"/>
        </w:rPr>
        <w:t>средних  Sd</w:t>
      </w:r>
      <w:proofErr w:type="gramEnd"/>
      <w:r w:rsidRPr="00724EBB">
        <w:rPr>
          <w:rFonts w:ascii="Courier New" w:hAnsi="Courier New" w:cs="Courier New"/>
          <w:sz w:val="21"/>
          <w:szCs w:val="21"/>
        </w:rPr>
        <w:t xml:space="preserve">= 16.19835 </w:t>
      </w:r>
    </w:p>
    <w:p w14:paraId="18D524F3"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Табличное значение критерия Стьюдента </w:t>
      </w:r>
      <w:proofErr w:type="gramStart"/>
      <w:r w:rsidRPr="00724EBB">
        <w:rPr>
          <w:rFonts w:ascii="Courier New" w:hAnsi="Courier New" w:cs="Courier New"/>
          <w:sz w:val="21"/>
          <w:szCs w:val="21"/>
        </w:rPr>
        <w:t>t(</w:t>
      </w:r>
      <w:proofErr w:type="gramEnd"/>
      <w:r w:rsidRPr="00724EBB">
        <w:rPr>
          <w:rFonts w:ascii="Courier New" w:hAnsi="Courier New" w:cs="Courier New"/>
          <w:sz w:val="21"/>
          <w:szCs w:val="21"/>
        </w:rPr>
        <w:t xml:space="preserve">0.05)= 2.18 </w:t>
      </w:r>
    </w:p>
    <w:p w14:paraId="43F73E31"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Абсолютное значение </w:t>
      </w:r>
      <w:proofErr w:type="gramStart"/>
      <w:r w:rsidRPr="00724EBB">
        <w:rPr>
          <w:rFonts w:ascii="Courier New" w:hAnsi="Courier New" w:cs="Courier New"/>
          <w:sz w:val="21"/>
          <w:szCs w:val="21"/>
        </w:rPr>
        <w:t>НСР(</w:t>
      </w:r>
      <w:proofErr w:type="gramEnd"/>
      <w:r w:rsidRPr="00724EBB">
        <w:rPr>
          <w:rFonts w:ascii="Courier New" w:hAnsi="Courier New" w:cs="Courier New"/>
          <w:sz w:val="21"/>
          <w:szCs w:val="21"/>
        </w:rPr>
        <w:t xml:space="preserve">0.05)= 35.31 </w:t>
      </w:r>
    </w:p>
    <w:p w14:paraId="7F19B550"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Относительное значение </w:t>
      </w:r>
      <w:proofErr w:type="gramStart"/>
      <w:r w:rsidRPr="00724EBB">
        <w:rPr>
          <w:rFonts w:ascii="Courier New" w:hAnsi="Courier New" w:cs="Courier New"/>
          <w:sz w:val="21"/>
          <w:szCs w:val="21"/>
        </w:rPr>
        <w:t>HCP(</w:t>
      </w:r>
      <w:proofErr w:type="gramEnd"/>
      <w:r w:rsidRPr="00724EBB">
        <w:rPr>
          <w:rFonts w:ascii="Courier New" w:hAnsi="Courier New" w:cs="Courier New"/>
          <w:sz w:val="21"/>
          <w:szCs w:val="21"/>
        </w:rPr>
        <w:t>0.05)= 7.67 %</w:t>
      </w:r>
    </w:p>
    <w:p w14:paraId="184DC443" w14:textId="77777777" w:rsidR="009117A7" w:rsidRDefault="009117A7" w:rsidP="009117A7">
      <w:pPr>
        <w:tabs>
          <w:tab w:val="left" w:pos="2610"/>
        </w:tabs>
        <w:rPr>
          <w:rFonts w:ascii="Times New Roman" w:hAnsi="Times New Roman"/>
        </w:rPr>
      </w:pPr>
    </w:p>
    <w:p w14:paraId="7A6EFE1A" w14:textId="77777777" w:rsidR="009117A7" w:rsidRDefault="009117A7" w:rsidP="009117A7">
      <w:pPr>
        <w:tabs>
          <w:tab w:val="left" w:pos="2610"/>
        </w:tabs>
        <w:rPr>
          <w:rFonts w:ascii="Times New Roman" w:hAnsi="Times New Roman"/>
        </w:rPr>
      </w:pPr>
    </w:p>
    <w:p w14:paraId="0F171B64" w14:textId="77777777" w:rsidR="009117A7" w:rsidRDefault="009117A7" w:rsidP="009117A7">
      <w:pPr>
        <w:tabs>
          <w:tab w:val="left" w:pos="2610"/>
        </w:tabs>
        <w:rPr>
          <w:rFonts w:ascii="Times New Roman" w:hAnsi="Times New Roman"/>
        </w:rPr>
      </w:pPr>
    </w:p>
    <w:p w14:paraId="04828D32"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lastRenderedPageBreak/>
        <w:t>Математическая обработка результатов урожайных данных сахарной свеклы в севообороте (2019 г.)</w:t>
      </w:r>
    </w:p>
    <w:p w14:paraId="1F6F5DAE" w14:textId="77777777" w:rsidR="009117A7" w:rsidRPr="00724EBB" w:rsidRDefault="009117A7" w:rsidP="009117A7">
      <w:pPr>
        <w:spacing w:after="0" w:line="240" w:lineRule="auto"/>
        <w:rPr>
          <w:rFonts w:ascii="Courier New" w:hAnsi="Courier New" w:cs="Courier New"/>
          <w:sz w:val="21"/>
          <w:szCs w:val="21"/>
        </w:rPr>
      </w:pPr>
    </w:p>
    <w:p w14:paraId="0E699DA0" w14:textId="77777777" w:rsidR="009117A7" w:rsidRPr="00724EBB" w:rsidRDefault="009117A7" w:rsidP="009117A7">
      <w:pPr>
        <w:pStyle w:val="af0"/>
        <w:rPr>
          <w:sz w:val="21"/>
          <w:szCs w:val="21"/>
        </w:rPr>
      </w:pPr>
      <w:r w:rsidRPr="00724EBB">
        <w:rPr>
          <w:sz w:val="21"/>
          <w:szCs w:val="21"/>
        </w:rPr>
        <w:t xml:space="preserve">              </w:t>
      </w:r>
    </w:p>
    <w:p w14:paraId="04D0CC8F"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ИСХОДНЫЕ ДАННЫЕ</w:t>
      </w:r>
    </w:p>
    <w:p w14:paraId="59443DB9"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_________________________________________</w:t>
      </w:r>
    </w:p>
    <w:p w14:paraId="2A00CFC1"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      Повторности </w:t>
      </w:r>
    </w:p>
    <w:p w14:paraId="7C2EE804"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w:t>
      </w:r>
      <w:proofErr w:type="gramStart"/>
      <w:r w:rsidRPr="00724EBB">
        <w:rPr>
          <w:rFonts w:ascii="Courier New" w:hAnsi="Courier New" w:cs="Courier New"/>
          <w:sz w:val="21"/>
          <w:szCs w:val="21"/>
        </w:rPr>
        <w:t>Факторы  |</w:t>
      </w:r>
      <w:proofErr w:type="gramEnd"/>
      <w:r w:rsidRPr="00724EBB">
        <w:rPr>
          <w:rFonts w:ascii="Courier New" w:hAnsi="Courier New" w:cs="Courier New"/>
          <w:sz w:val="21"/>
          <w:szCs w:val="21"/>
        </w:rPr>
        <w:t>------------------------------</w:t>
      </w:r>
    </w:p>
    <w:p w14:paraId="2E87D78B"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(Группы) |   1     |   2     |   3 </w:t>
      </w:r>
    </w:p>
    <w:p w14:paraId="2C64AD2A"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w:t>
      </w:r>
    </w:p>
    <w:p w14:paraId="2D53EA8B"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1      </w:t>
      </w:r>
      <w:proofErr w:type="gramStart"/>
      <w:r w:rsidRPr="00724EBB">
        <w:rPr>
          <w:rFonts w:ascii="Courier New" w:hAnsi="Courier New" w:cs="Courier New"/>
          <w:sz w:val="21"/>
          <w:szCs w:val="21"/>
        </w:rPr>
        <w:t>|  330</w:t>
      </w:r>
      <w:proofErr w:type="gramEnd"/>
      <w:r w:rsidRPr="00724EBB">
        <w:rPr>
          <w:rFonts w:ascii="Courier New" w:hAnsi="Courier New" w:cs="Courier New"/>
          <w:sz w:val="21"/>
          <w:szCs w:val="21"/>
        </w:rPr>
        <w:t xml:space="preserve">    |  310    |  305 </w:t>
      </w:r>
    </w:p>
    <w:p w14:paraId="07599883"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2      </w:t>
      </w:r>
      <w:proofErr w:type="gramStart"/>
      <w:r w:rsidRPr="00724EBB">
        <w:rPr>
          <w:rFonts w:ascii="Courier New" w:hAnsi="Courier New" w:cs="Courier New"/>
          <w:sz w:val="21"/>
          <w:szCs w:val="21"/>
        </w:rPr>
        <w:t>|  350</w:t>
      </w:r>
      <w:proofErr w:type="gramEnd"/>
      <w:r w:rsidRPr="00724EBB">
        <w:rPr>
          <w:rFonts w:ascii="Courier New" w:hAnsi="Courier New" w:cs="Courier New"/>
          <w:sz w:val="21"/>
          <w:szCs w:val="21"/>
        </w:rPr>
        <w:t xml:space="preserve">    |  330    |  310 </w:t>
      </w:r>
    </w:p>
    <w:p w14:paraId="133C8E0B"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3      </w:t>
      </w:r>
      <w:proofErr w:type="gramStart"/>
      <w:r w:rsidRPr="00724EBB">
        <w:rPr>
          <w:rFonts w:ascii="Courier New" w:hAnsi="Courier New" w:cs="Courier New"/>
          <w:sz w:val="21"/>
          <w:szCs w:val="21"/>
        </w:rPr>
        <w:t>|  482</w:t>
      </w:r>
      <w:proofErr w:type="gramEnd"/>
      <w:r w:rsidRPr="00724EBB">
        <w:rPr>
          <w:rFonts w:ascii="Courier New" w:hAnsi="Courier New" w:cs="Courier New"/>
          <w:sz w:val="21"/>
          <w:szCs w:val="21"/>
        </w:rPr>
        <w:t xml:space="preserve">    |  520    |  509 </w:t>
      </w:r>
    </w:p>
    <w:p w14:paraId="1521F52B"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4      </w:t>
      </w:r>
      <w:proofErr w:type="gramStart"/>
      <w:r w:rsidRPr="00724EBB">
        <w:rPr>
          <w:rFonts w:ascii="Courier New" w:hAnsi="Courier New" w:cs="Courier New"/>
          <w:sz w:val="21"/>
          <w:szCs w:val="21"/>
        </w:rPr>
        <w:t>|  547</w:t>
      </w:r>
      <w:proofErr w:type="gramEnd"/>
      <w:r w:rsidRPr="00724EBB">
        <w:rPr>
          <w:rFonts w:ascii="Courier New" w:hAnsi="Courier New" w:cs="Courier New"/>
          <w:sz w:val="21"/>
          <w:szCs w:val="21"/>
        </w:rPr>
        <w:t xml:space="preserve">    |  553    |  603 </w:t>
      </w:r>
    </w:p>
    <w:p w14:paraId="52C73CCD"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5      </w:t>
      </w:r>
      <w:proofErr w:type="gramStart"/>
      <w:r w:rsidRPr="00724EBB">
        <w:rPr>
          <w:rFonts w:ascii="Courier New" w:hAnsi="Courier New" w:cs="Courier New"/>
          <w:sz w:val="21"/>
          <w:szCs w:val="21"/>
        </w:rPr>
        <w:t>|  545</w:t>
      </w:r>
      <w:proofErr w:type="gramEnd"/>
      <w:r w:rsidRPr="00724EBB">
        <w:rPr>
          <w:rFonts w:ascii="Courier New" w:hAnsi="Courier New" w:cs="Courier New"/>
          <w:sz w:val="21"/>
          <w:szCs w:val="21"/>
        </w:rPr>
        <w:t xml:space="preserve">    |  576    |  547 </w:t>
      </w:r>
    </w:p>
    <w:p w14:paraId="40745792"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6      </w:t>
      </w:r>
      <w:proofErr w:type="gramStart"/>
      <w:r w:rsidRPr="00724EBB">
        <w:rPr>
          <w:rFonts w:ascii="Courier New" w:hAnsi="Courier New" w:cs="Courier New"/>
          <w:sz w:val="21"/>
          <w:szCs w:val="21"/>
        </w:rPr>
        <w:t>|  734</w:t>
      </w:r>
      <w:proofErr w:type="gramEnd"/>
      <w:r w:rsidRPr="00724EBB">
        <w:rPr>
          <w:rFonts w:ascii="Courier New" w:hAnsi="Courier New" w:cs="Courier New"/>
          <w:sz w:val="21"/>
          <w:szCs w:val="21"/>
        </w:rPr>
        <w:t xml:space="preserve">    |  767    |  712 </w:t>
      </w:r>
    </w:p>
    <w:p w14:paraId="4A504060"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w:t>
      </w:r>
    </w:p>
    <w:p w14:paraId="03C26F88"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Параметры исходных данных</w:t>
      </w:r>
    </w:p>
    <w:p w14:paraId="553D60EA"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__________________________________________________________________________</w:t>
      </w:r>
    </w:p>
    <w:p w14:paraId="2EBBC6CD"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Факторы| Число |       |       |        | Ошибка | </w:t>
      </w:r>
      <w:proofErr w:type="gramStart"/>
      <w:r w:rsidRPr="00724EBB">
        <w:rPr>
          <w:rFonts w:ascii="Courier New" w:hAnsi="Courier New" w:cs="Courier New"/>
          <w:sz w:val="21"/>
          <w:szCs w:val="21"/>
        </w:rPr>
        <w:t>Отн.ош.|</w:t>
      </w:r>
      <w:proofErr w:type="gramEnd"/>
      <w:r w:rsidRPr="00724EBB">
        <w:rPr>
          <w:rFonts w:ascii="Courier New" w:hAnsi="Courier New" w:cs="Courier New"/>
          <w:sz w:val="21"/>
          <w:szCs w:val="21"/>
        </w:rPr>
        <w:t xml:space="preserve"> Доверительный  </w:t>
      </w:r>
    </w:p>
    <w:p w14:paraId="74C67F7C"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(групп)|</w:t>
      </w:r>
      <w:proofErr w:type="gramStart"/>
      <w:r w:rsidRPr="00724EBB">
        <w:rPr>
          <w:rFonts w:ascii="Courier New" w:hAnsi="Courier New" w:cs="Courier New"/>
          <w:sz w:val="21"/>
          <w:szCs w:val="21"/>
        </w:rPr>
        <w:t>повтор.|</w:t>
      </w:r>
      <w:proofErr w:type="gramEnd"/>
      <w:r w:rsidRPr="00724EBB">
        <w:rPr>
          <w:rFonts w:ascii="Courier New" w:hAnsi="Courier New" w:cs="Courier New"/>
          <w:sz w:val="21"/>
          <w:szCs w:val="21"/>
        </w:rPr>
        <w:t xml:space="preserve"> Суммы | Средн.| Диспер.| средней| средней| интервал ср.зн.</w:t>
      </w:r>
    </w:p>
    <w:p w14:paraId="7E15B027"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w:t>
      </w:r>
    </w:p>
    <w:p w14:paraId="2113CEF7"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1       3     945     315     175      7.6      2.42    315 +- 24.29 </w:t>
      </w:r>
    </w:p>
    <w:p w14:paraId="0FF7AAE2"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2       3     990     330     400      11.5     3.5     330 +- 36.72 </w:t>
      </w:r>
    </w:p>
    <w:p w14:paraId="2B6348B7"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3       3     1511    </w:t>
      </w:r>
      <w:proofErr w:type="gramStart"/>
      <w:r w:rsidRPr="00724EBB">
        <w:rPr>
          <w:rFonts w:ascii="Courier New" w:hAnsi="Courier New" w:cs="Courier New"/>
          <w:sz w:val="21"/>
          <w:szCs w:val="21"/>
        </w:rPr>
        <w:t>503.67  382.34</w:t>
      </w:r>
      <w:proofErr w:type="gramEnd"/>
      <w:r w:rsidRPr="00724EBB">
        <w:rPr>
          <w:rFonts w:ascii="Courier New" w:hAnsi="Courier New" w:cs="Courier New"/>
          <w:sz w:val="21"/>
          <w:szCs w:val="21"/>
        </w:rPr>
        <w:t xml:space="preserve">   11.3     2.24    503.6667 +- 35.9 </w:t>
      </w:r>
    </w:p>
    <w:p w14:paraId="1AE95931"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4       3     1703    </w:t>
      </w:r>
      <w:proofErr w:type="gramStart"/>
      <w:r w:rsidRPr="00724EBB">
        <w:rPr>
          <w:rFonts w:ascii="Courier New" w:hAnsi="Courier New" w:cs="Courier New"/>
          <w:sz w:val="21"/>
          <w:szCs w:val="21"/>
        </w:rPr>
        <w:t>567.67  945.34</w:t>
      </w:r>
      <w:proofErr w:type="gramEnd"/>
      <w:r w:rsidRPr="00724EBB">
        <w:rPr>
          <w:rFonts w:ascii="Courier New" w:hAnsi="Courier New" w:cs="Courier New"/>
          <w:sz w:val="21"/>
          <w:szCs w:val="21"/>
        </w:rPr>
        <w:t xml:space="preserve">   17.8     3.13    567.6667 +- 56.45 </w:t>
      </w:r>
    </w:p>
    <w:p w14:paraId="050F75EF"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5       3     1668    556     301      10       1.8     556 +- 31.85 </w:t>
      </w:r>
    </w:p>
    <w:p w14:paraId="3D2C1017"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6       3     2213    </w:t>
      </w:r>
      <w:proofErr w:type="gramStart"/>
      <w:r w:rsidRPr="00724EBB">
        <w:rPr>
          <w:rFonts w:ascii="Courier New" w:hAnsi="Courier New" w:cs="Courier New"/>
          <w:sz w:val="21"/>
          <w:szCs w:val="21"/>
        </w:rPr>
        <w:t>737.67  766.31</w:t>
      </w:r>
      <w:proofErr w:type="gramEnd"/>
      <w:r w:rsidRPr="00724EBB">
        <w:rPr>
          <w:rFonts w:ascii="Courier New" w:hAnsi="Courier New" w:cs="Courier New"/>
          <w:sz w:val="21"/>
          <w:szCs w:val="21"/>
        </w:rPr>
        <w:t xml:space="preserve">   16       2.17    737.6667 +- 50.82 </w:t>
      </w:r>
    </w:p>
    <w:p w14:paraId="5E721A05"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w:t>
      </w:r>
    </w:p>
    <w:p w14:paraId="5A5D1F96" w14:textId="77777777" w:rsidR="009117A7" w:rsidRPr="00724EBB" w:rsidRDefault="009117A7" w:rsidP="009117A7">
      <w:pPr>
        <w:spacing w:after="0" w:line="240" w:lineRule="auto"/>
        <w:rPr>
          <w:rFonts w:ascii="Courier New" w:hAnsi="Courier New" w:cs="Courier New"/>
          <w:sz w:val="21"/>
          <w:szCs w:val="21"/>
        </w:rPr>
      </w:pPr>
    </w:p>
    <w:p w14:paraId="41919B4D"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Общая средняя   M= 501.6667 </w:t>
      </w:r>
    </w:p>
    <w:p w14:paraId="09FFC2B3"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Общая дисперсия S= 22818 </w:t>
      </w:r>
    </w:p>
    <w:p w14:paraId="33DD0BD1"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Ошибка среднего m= 35.60431 </w:t>
      </w:r>
    </w:p>
    <w:p w14:paraId="421B3302"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Точность </w:t>
      </w:r>
      <w:proofErr w:type="gramStart"/>
      <w:r w:rsidRPr="00724EBB">
        <w:rPr>
          <w:rFonts w:ascii="Courier New" w:hAnsi="Courier New" w:cs="Courier New"/>
          <w:sz w:val="21"/>
          <w:szCs w:val="21"/>
        </w:rPr>
        <w:t>опыта  g</w:t>
      </w:r>
      <w:proofErr w:type="gramEnd"/>
      <w:r w:rsidRPr="00724EBB">
        <w:rPr>
          <w:rFonts w:ascii="Courier New" w:hAnsi="Courier New" w:cs="Courier New"/>
          <w:sz w:val="21"/>
          <w:szCs w:val="21"/>
        </w:rPr>
        <w:t xml:space="preserve">%= 4.097204 </w:t>
      </w:r>
    </w:p>
    <w:p w14:paraId="2880A4A7" w14:textId="77777777" w:rsidR="009117A7" w:rsidRPr="00724EBB" w:rsidRDefault="009117A7" w:rsidP="009117A7">
      <w:pPr>
        <w:spacing w:after="0" w:line="240" w:lineRule="auto"/>
        <w:rPr>
          <w:rFonts w:ascii="Courier New" w:hAnsi="Courier New" w:cs="Courier New"/>
          <w:sz w:val="21"/>
          <w:szCs w:val="21"/>
        </w:rPr>
      </w:pPr>
    </w:p>
    <w:p w14:paraId="6A3954BC" w14:textId="77777777" w:rsidR="009117A7" w:rsidRPr="00724EBB" w:rsidRDefault="009117A7" w:rsidP="009117A7">
      <w:pPr>
        <w:spacing w:after="0" w:line="240" w:lineRule="auto"/>
        <w:rPr>
          <w:rFonts w:ascii="Courier New" w:hAnsi="Courier New" w:cs="Courier New"/>
          <w:sz w:val="21"/>
          <w:szCs w:val="21"/>
        </w:rPr>
      </w:pPr>
    </w:p>
    <w:p w14:paraId="3474A7BC"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РЕЗУЛЬТАТЫ ДИСПЕРСИОННОГО АНАЛИЗА</w:t>
      </w:r>
    </w:p>
    <w:p w14:paraId="7A539F4D" w14:textId="77777777" w:rsidR="009117A7" w:rsidRPr="00724EBB" w:rsidRDefault="009117A7" w:rsidP="009117A7">
      <w:pPr>
        <w:spacing w:after="0" w:line="240" w:lineRule="auto"/>
        <w:rPr>
          <w:rFonts w:ascii="Courier New" w:hAnsi="Courier New" w:cs="Courier New"/>
          <w:sz w:val="21"/>
          <w:szCs w:val="21"/>
        </w:rPr>
      </w:pPr>
    </w:p>
    <w:p w14:paraId="75133C2A"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Анализ дисперсии</w:t>
      </w:r>
    </w:p>
    <w:p w14:paraId="7DF8065F"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____________________________________________________________________</w:t>
      </w:r>
    </w:p>
    <w:p w14:paraId="2F19791A"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w:t>
      </w:r>
      <w:proofErr w:type="gramStart"/>
      <w:r w:rsidRPr="00724EBB">
        <w:rPr>
          <w:rFonts w:ascii="Courier New" w:hAnsi="Courier New" w:cs="Courier New"/>
          <w:sz w:val="21"/>
          <w:szCs w:val="21"/>
        </w:rPr>
        <w:t>Источники  |</w:t>
      </w:r>
      <w:proofErr w:type="gramEnd"/>
      <w:r w:rsidRPr="00724EBB">
        <w:rPr>
          <w:rFonts w:ascii="Courier New" w:hAnsi="Courier New" w:cs="Courier New"/>
          <w:sz w:val="21"/>
          <w:szCs w:val="21"/>
        </w:rPr>
        <w:t xml:space="preserve">    Сумма    |  Степени  |            |   Критерии   </w:t>
      </w:r>
    </w:p>
    <w:p w14:paraId="7F47A765"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w:t>
      </w:r>
      <w:proofErr w:type="gramStart"/>
      <w:r w:rsidRPr="00724EBB">
        <w:rPr>
          <w:rFonts w:ascii="Courier New" w:hAnsi="Courier New" w:cs="Courier New"/>
          <w:sz w:val="21"/>
          <w:szCs w:val="21"/>
        </w:rPr>
        <w:t>вариации  |</w:t>
      </w:r>
      <w:proofErr w:type="gramEnd"/>
      <w:r w:rsidRPr="00724EBB">
        <w:rPr>
          <w:rFonts w:ascii="Courier New" w:hAnsi="Courier New" w:cs="Courier New"/>
          <w:sz w:val="21"/>
          <w:szCs w:val="21"/>
        </w:rPr>
        <w:t xml:space="preserve">  квадратов  |  свободы  |  Дисперсии |----------------</w:t>
      </w:r>
    </w:p>
    <w:p w14:paraId="7AEDBC6F"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w:t>
      </w:r>
      <w:proofErr w:type="gramStart"/>
      <w:r w:rsidRPr="00724EBB">
        <w:rPr>
          <w:rFonts w:ascii="Courier New" w:hAnsi="Courier New" w:cs="Courier New"/>
          <w:sz w:val="21"/>
          <w:szCs w:val="21"/>
        </w:rPr>
        <w:t>|  отклонении</w:t>
      </w:r>
      <w:proofErr w:type="gramEnd"/>
      <w:r w:rsidRPr="00724EBB">
        <w:rPr>
          <w:rFonts w:ascii="Courier New" w:hAnsi="Courier New" w:cs="Courier New"/>
          <w:sz w:val="21"/>
          <w:szCs w:val="21"/>
        </w:rPr>
        <w:t xml:space="preserve"> |  вариации |            |  Fрасч |  Fтабл</w:t>
      </w:r>
    </w:p>
    <w:p w14:paraId="0D62DA26"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w:t>
      </w:r>
    </w:p>
    <w:p w14:paraId="2457A5F8"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По </w:t>
      </w:r>
      <w:proofErr w:type="gramStart"/>
      <w:r w:rsidRPr="00724EBB">
        <w:rPr>
          <w:rFonts w:ascii="Courier New" w:hAnsi="Courier New" w:cs="Courier New"/>
          <w:sz w:val="21"/>
          <w:szCs w:val="21"/>
        </w:rPr>
        <w:t>фактору  |</w:t>
      </w:r>
      <w:proofErr w:type="gramEnd"/>
      <w:r w:rsidRPr="00724EBB">
        <w:rPr>
          <w:rFonts w:ascii="Courier New" w:hAnsi="Courier New" w:cs="Courier New"/>
          <w:sz w:val="21"/>
          <w:szCs w:val="21"/>
        </w:rPr>
        <w:t xml:space="preserve">  381966     |    5      |  76393.21  | 169.43 |  3.12 </w:t>
      </w:r>
    </w:p>
    <w:p w14:paraId="5186DD7B"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Повторности </w:t>
      </w:r>
      <w:proofErr w:type="gramStart"/>
      <w:r w:rsidRPr="00724EBB">
        <w:rPr>
          <w:rFonts w:ascii="Courier New" w:hAnsi="Courier New" w:cs="Courier New"/>
          <w:sz w:val="21"/>
          <w:szCs w:val="21"/>
        </w:rPr>
        <w:t>|  529.5</w:t>
      </w:r>
      <w:proofErr w:type="gramEnd"/>
      <w:r w:rsidRPr="00724EBB">
        <w:rPr>
          <w:rFonts w:ascii="Courier New" w:hAnsi="Courier New" w:cs="Courier New"/>
          <w:sz w:val="21"/>
          <w:szCs w:val="21"/>
        </w:rPr>
        <w:t xml:space="preserve">      |    2      |  264.75    |  1.7   |  5.12 </w:t>
      </w:r>
    </w:p>
    <w:p w14:paraId="3DEB8EFA"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Остаточная </w:t>
      </w:r>
      <w:proofErr w:type="gramStart"/>
      <w:r w:rsidRPr="00724EBB">
        <w:rPr>
          <w:rFonts w:ascii="Courier New" w:hAnsi="Courier New" w:cs="Courier New"/>
          <w:sz w:val="21"/>
          <w:szCs w:val="21"/>
        </w:rPr>
        <w:t>|  5410.5</w:t>
      </w:r>
      <w:proofErr w:type="gramEnd"/>
      <w:r w:rsidRPr="00724EBB">
        <w:rPr>
          <w:rFonts w:ascii="Courier New" w:hAnsi="Courier New" w:cs="Courier New"/>
          <w:sz w:val="21"/>
          <w:szCs w:val="21"/>
        </w:rPr>
        <w:t xml:space="preserve">     |    12     |  450.88    |   -    |   -</w:t>
      </w:r>
    </w:p>
    <w:p w14:paraId="10D8D7C0"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Общая    </w:t>
      </w:r>
      <w:proofErr w:type="gramStart"/>
      <w:r w:rsidRPr="00724EBB">
        <w:rPr>
          <w:rFonts w:ascii="Courier New" w:hAnsi="Courier New" w:cs="Courier New"/>
          <w:sz w:val="21"/>
          <w:szCs w:val="21"/>
        </w:rPr>
        <w:t>|  387906</w:t>
      </w:r>
      <w:proofErr w:type="gramEnd"/>
      <w:r w:rsidRPr="00724EBB">
        <w:rPr>
          <w:rFonts w:ascii="Courier New" w:hAnsi="Courier New" w:cs="Courier New"/>
          <w:sz w:val="21"/>
          <w:szCs w:val="21"/>
        </w:rPr>
        <w:t xml:space="preserve">     |    17     |   -        |   -    |   -</w:t>
      </w:r>
    </w:p>
    <w:p w14:paraId="69D9ACCD"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w:t>
      </w:r>
    </w:p>
    <w:p w14:paraId="5EC71C52"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Уровень значимости Z= 0.05 </w:t>
      </w:r>
    </w:p>
    <w:p w14:paraId="17966C8E" w14:textId="77777777" w:rsidR="009117A7" w:rsidRPr="00724EBB" w:rsidRDefault="009117A7" w:rsidP="009117A7">
      <w:pPr>
        <w:spacing w:after="0" w:line="240" w:lineRule="auto"/>
        <w:rPr>
          <w:rFonts w:ascii="Courier New" w:hAnsi="Courier New" w:cs="Courier New"/>
          <w:sz w:val="21"/>
          <w:szCs w:val="21"/>
        </w:rPr>
      </w:pPr>
    </w:p>
    <w:p w14:paraId="00CF333F" w14:textId="77777777" w:rsidR="009117A7" w:rsidRPr="00724EBB" w:rsidRDefault="009117A7" w:rsidP="009117A7">
      <w:pPr>
        <w:spacing w:after="0" w:line="240" w:lineRule="auto"/>
        <w:rPr>
          <w:rFonts w:ascii="Courier New" w:hAnsi="Courier New" w:cs="Courier New"/>
          <w:sz w:val="21"/>
          <w:szCs w:val="21"/>
        </w:rPr>
      </w:pPr>
    </w:p>
    <w:p w14:paraId="27ED9915" w14:textId="77777777" w:rsidR="009117A7"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w:t>
      </w:r>
    </w:p>
    <w:p w14:paraId="61168003" w14:textId="77777777" w:rsidR="009117A7"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lastRenderedPageBreak/>
        <w:t xml:space="preserve"> </w:t>
      </w:r>
    </w:p>
    <w:p w14:paraId="3739E013"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Анализ силы влияния градации факторов</w:t>
      </w:r>
    </w:p>
    <w:p w14:paraId="42560721"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__________________________________________________</w:t>
      </w:r>
    </w:p>
    <w:p w14:paraId="795C48BD"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Показатели     | По Плохинскому | По Снедекору</w:t>
      </w:r>
    </w:p>
    <w:p w14:paraId="645F6D00"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w:t>
      </w:r>
    </w:p>
    <w:p w14:paraId="3BE57A08"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Корреляционное   |                |</w:t>
      </w:r>
    </w:p>
    <w:p w14:paraId="6D87675C"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отношение в %    |      98        |      98 </w:t>
      </w:r>
    </w:p>
    <w:p w14:paraId="7E95282F"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Критерии </w:t>
      </w:r>
      <w:proofErr w:type="gramStart"/>
      <w:r w:rsidRPr="00724EBB">
        <w:rPr>
          <w:rFonts w:ascii="Courier New" w:hAnsi="Courier New" w:cs="Courier New"/>
          <w:sz w:val="21"/>
          <w:szCs w:val="21"/>
        </w:rPr>
        <w:t>достоверн.|</w:t>
      </w:r>
      <w:proofErr w:type="gramEnd"/>
      <w:r w:rsidRPr="00724EBB">
        <w:rPr>
          <w:rFonts w:ascii="Courier New" w:hAnsi="Courier New" w:cs="Courier New"/>
          <w:sz w:val="21"/>
          <w:szCs w:val="21"/>
        </w:rPr>
        <w:t xml:space="preserve">                |</w:t>
      </w:r>
    </w:p>
    <w:p w14:paraId="3B338557"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(F-критерии </w:t>
      </w:r>
      <w:proofErr w:type="gramStart"/>
      <w:r w:rsidRPr="00724EBB">
        <w:rPr>
          <w:rFonts w:ascii="Courier New" w:hAnsi="Courier New" w:cs="Courier New"/>
          <w:sz w:val="21"/>
          <w:szCs w:val="21"/>
        </w:rPr>
        <w:t>Фишера)|</w:t>
      </w:r>
      <w:proofErr w:type="gramEnd"/>
      <w:r w:rsidRPr="00724EBB">
        <w:rPr>
          <w:rFonts w:ascii="Courier New" w:hAnsi="Courier New" w:cs="Courier New"/>
          <w:sz w:val="21"/>
          <w:szCs w:val="21"/>
        </w:rPr>
        <w:t xml:space="preserve">      154.33    |      169.43 </w:t>
      </w:r>
    </w:p>
    <w:p w14:paraId="428F3498"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Чисел </w:t>
      </w:r>
      <w:proofErr w:type="gramStart"/>
      <w:r w:rsidRPr="00724EBB">
        <w:rPr>
          <w:rFonts w:ascii="Courier New" w:hAnsi="Courier New" w:cs="Courier New"/>
          <w:sz w:val="21"/>
          <w:szCs w:val="21"/>
        </w:rPr>
        <w:t>степеней  |</w:t>
      </w:r>
      <w:proofErr w:type="gramEnd"/>
      <w:r w:rsidRPr="00724EBB">
        <w:rPr>
          <w:rFonts w:ascii="Courier New" w:hAnsi="Courier New" w:cs="Courier New"/>
          <w:sz w:val="21"/>
          <w:szCs w:val="21"/>
        </w:rPr>
        <w:t xml:space="preserve"> а)   5         | а)   5 </w:t>
      </w:r>
    </w:p>
    <w:p w14:paraId="0AE18AD5"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свободы     | </w:t>
      </w:r>
      <w:proofErr w:type="gramStart"/>
      <w:r w:rsidRPr="00724EBB">
        <w:rPr>
          <w:rFonts w:ascii="Courier New" w:hAnsi="Courier New" w:cs="Courier New"/>
          <w:sz w:val="21"/>
          <w:szCs w:val="21"/>
        </w:rPr>
        <w:t xml:space="preserve">б)   </w:t>
      </w:r>
      <w:proofErr w:type="gramEnd"/>
      <w:r w:rsidRPr="00724EBB">
        <w:rPr>
          <w:rFonts w:ascii="Courier New" w:hAnsi="Courier New" w:cs="Courier New"/>
          <w:sz w:val="21"/>
          <w:szCs w:val="21"/>
        </w:rPr>
        <w:t xml:space="preserve">12        | б)   12 </w:t>
      </w:r>
    </w:p>
    <w:p w14:paraId="0997B82B"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w:t>
      </w:r>
    </w:p>
    <w:p w14:paraId="1C80F23C"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ПРИМЕЧАНИЕ: Табличное значение критерии ФИШЕРА F= 3.12 </w:t>
      </w:r>
    </w:p>
    <w:p w14:paraId="19D9AC82"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Уровень значимости Z= 0.05 </w:t>
      </w:r>
    </w:p>
    <w:p w14:paraId="4EBBC05B" w14:textId="77777777" w:rsidR="009117A7" w:rsidRPr="00724EBB" w:rsidRDefault="009117A7" w:rsidP="009117A7">
      <w:pPr>
        <w:spacing w:after="0" w:line="240" w:lineRule="auto"/>
        <w:rPr>
          <w:rFonts w:ascii="Courier New" w:hAnsi="Courier New" w:cs="Courier New"/>
          <w:sz w:val="21"/>
          <w:szCs w:val="21"/>
        </w:rPr>
      </w:pPr>
    </w:p>
    <w:p w14:paraId="13CF47B1" w14:textId="77777777" w:rsidR="009117A7" w:rsidRPr="00724EBB" w:rsidRDefault="009117A7" w:rsidP="009117A7">
      <w:pPr>
        <w:spacing w:after="0" w:line="240" w:lineRule="auto"/>
        <w:rPr>
          <w:rFonts w:ascii="Courier New" w:hAnsi="Courier New" w:cs="Courier New"/>
          <w:sz w:val="21"/>
          <w:szCs w:val="21"/>
        </w:rPr>
      </w:pPr>
    </w:p>
    <w:p w14:paraId="11FE029B"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Корреляционное отношение в процентах показывает вариацию</w:t>
      </w:r>
    </w:p>
    <w:p w14:paraId="58B6BBB7"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изучаемого признака за счет влияния градацию фактора А.</w:t>
      </w:r>
    </w:p>
    <w:p w14:paraId="754C394A" w14:textId="77777777" w:rsidR="009117A7" w:rsidRPr="00724EBB" w:rsidRDefault="009117A7" w:rsidP="009117A7">
      <w:pPr>
        <w:spacing w:after="0" w:line="240" w:lineRule="auto"/>
        <w:rPr>
          <w:rFonts w:ascii="Courier New" w:hAnsi="Courier New" w:cs="Courier New"/>
          <w:sz w:val="21"/>
          <w:szCs w:val="21"/>
        </w:rPr>
      </w:pPr>
    </w:p>
    <w:p w14:paraId="083EB59C"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СРАВНЕНИЕ ГРУППОВЫХ СРЕДНИХ</w:t>
      </w:r>
    </w:p>
    <w:p w14:paraId="68C9E089"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ДИСПЕРСИОННОГО КОМПЛЕКСА</w:t>
      </w:r>
    </w:p>
    <w:p w14:paraId="23B7D0D2" w14:textId="77777777" w:rsidR="009117A7" w:rsidRPr="00724EBB" w:rsidRDefault="009117A7" w:rsidP="009117A7">
      <w:pPr>
        <w:spacing w:after="0" w:line="240" w:lineRule="auto"/>
        <w:rPr>
          <w:rFonts w:ascii="Courier New" w:hAnsi="Courier New" w:cs="Courier New"/>
          <w:sz w:val="21"/>
          <w:szCs w:val="21"/>
        </w:rPr>
      </w:pPr>
    </w:p>
    <w:p w14:paraId="5DD2D517"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(По методу Дж.Тьюки)</w:t>
      </w:r>
    </w:p>
    <w:p w14:paraId="7C45B429"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__________________________________________________</w:t>
      </w:r>
    </w:p>
    <w:p w14:paraId="191D7CD0"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Сравниваемые |Максимальная| Расчетные | Табличные </w:t>
      </w:r>
    </w:p>
    <w:p w14:paraId="1B49EB0A"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группы    |   </w:t>
      </w:r>
      <w:proofErr w:type="gramStart"/>
      <w:r w:rsidRPr="00724EBB">
        <w:rPr>
          <w:rFonts w:ascii="Courier New" w:hAnsi="Courier New" w:cs="Courier New"/>
          <w:sz w:val="21"/>
          <w:szCs w:val="21"/>
        </w:rPr>
        <w:t>разница  |</w:t>
      </w:r>
      <w:proofErr w:type="gramEnd"/>
      <w:r w:rsidRPr="00724EBB">
        <w:rPr>
          <w:rFonts w:ascii="Courier New" w:hAnsi="Courier New" w:cs="Courier New"/>
          <w:sz w:val="21"/>
          <w:szCs w:val="21"/>
        </w:rPr>
        <w:t xml:space="preserve">    tq     |     Qst</w:t>
      </w:r>
    </w:p>
    <w:p w14:paraId="7DCAB04D"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w:t>
      </w:r>
    </w:p>
    <w:p w14:paraId="63DA79B9"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w:t>
      </w:r>
      <w:proofErr w:type="gramStart"/>
      <w:r w:rsidRPr="00724EBB">
        <w:rPr>
          <w:rFonts w:ascii="Courier New" w:hAnsi="Courier New" w:cs="Courier New"/>
          <w:sz w:val="21"/>
          <w:szCs w:val="21"/>
        </w:rPr>
        <w:t>X( 6</w:t>
      </w:r>
      <w:proofErr w:type="gramEnd"/>
      <w:r w:rsidRPr="00724EBB">
        <w:rPr>
          <w:rFonts w:ascii="Courier New" w:hAnsi="Courier New" w:cs="Courier New"/>
          <w:sz w:val="21"/>
          <w:szCs w:val="21"/>
        </w:rPr>
        <w:t xml:space="preserve"> )-X( 1 )      422.67      48.76 </w:t>
      </w:r>
    </w:p>
    <w:p w14:paraId="4F7CA2DF"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w:t>
      </w:r>
    </w:p>
    <w:p w14:paraId="7B8117BB"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ПРИМЕЧАНИЕ: Для числа групп (n= 6) и степеней</w:t>
      </w:r>
    </w:p>
    <w:p w14:paraId="22784F28"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свободы (K= 12), а также для 5%-ного уровня</w:t>
      </w:r>
    </w:p>
    <w:p w14:paraId="7C816C7F"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значимости определите табличное значение Qst.</w:t>
      </w:r>
    </w:p>
    <w:p w14:paraId="0C2C4278" w14:textId="77777777" w:rsidR="009117A7" w:rsidRPr="00724EBB" w:rsidRDefault="009117A7" w:rsidP="009117A7">
      <w:pPr>
        <w:spacing w:after="0" w:line="240" w:lineRule="auto"/>
        <w:rPr>
          <w:rFonts w:ascii="Courier New" w:hAnsi="Courier New" w:cs="Courier New"/>
          <w:sz w:val="21"/>
          <w:szCs w:val="21"/>
        </w:rPr>
      </w:pPr>
    </w:p>
    <w:p w14:paraId="18FEB2AA"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(По методу Г.Шеффе)</w:t>
      </w:r>
    </w:p>
    <w:p w14:paraId="7E18D8A7"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_________________________________________________</w:t>
      </w:r>
    </w:p>
    <w:p w14:paraId="1A3C8804"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w:t>
      </w:r>
      <w:proofErr w:type="gramStart"/>
      <w:r w:rsidRPr="00724EBB">
        <w:rPr>
          <w:rFonts w:ascii="Courier New" w:hAnsi="Courier New" w:cs="Courier New"/>
          <w:sz w:val="21"/>
          <w:szCs w:val="21"/>
        </w:rPr>
        <w:t>Сравниваемые  |</w:t>
      </w:r>
      <w:proofErr w:type="gramEnd"/>
      <w:r w:rsidRPr="00724EBB">
        <w:rPr>
          <w:rFonts w:ascii="Courier New" w:hAnsi="Courier New" w:cs="Courier New"/>
          <w:sz w:val="21"/>
          <w:szCs w:val="21"/>
        </w:rPr>
        <w:t xml:space="preserve">Максимальная| Критерий ФИШЕРА   </w:t>
      </w:r>
    </w:p>
    <w:p w14:paraId="1F3AB2FC"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группы     |   </w:t>
      </w:r>
      <w:proofErr w:type="gramStart"/>
      <w:r w:rsidRPr="00724EBB">
        <w:rPr>
          <w:rFonts w:ascii="Courier New" w:hAnsi="Courier New" w:cs="Courier New"/>
          <w:sz w:val="21"/>
          <w:szCs w:val="21"/>
        </w:rPr>
        <w:t>разница  |</w:t>
      </w:r>
      <w:proofErr w:type="gramEnd"/>
      <w:r w:rsidRPr="00724EBB">
        <w:rPr>
          <w:rFonts w:ascii="Courier New" w:hAnsi="Courier New" w:cs="Courier New"/>
          <w:sz w:val="21"/>
          <w:szCs w:val="21"/>
        </w:rPr>
        <w:t xml:space="preserve">  Fрасч. </w:t>
      </w:r>
      <w:proofErr w:type="gramStart"/>
      <w:r w:rsidRPr="00724EBB">
        <w:rPr>
          <w:rFonts w:ascii="Courier New" w:hAnsi="Courier New" w:cs="Courier New"/>
          <w:sz w:val="21"/>
          <w:szCs w:val="21"/>
        </w:rPr>
        <w:t>|  F</w:t>
      </w:r>
      <w:proofErr w:type="gramEnd"/>
      <w:r w:rsidRPr="00724EBB">
        <w:rPr>
          <w:rFonts w:ascii="Courier New" w:hAnsi="Courier New" w:cs="Courier New"/>
          <w:sz w:val="21"/>
          <w:szCs w:val="21"/>
        </w:rPr>
        <w:t xml:space="preserve">корр. </w:t>
      </w:r>
    </w:p>
    <w:p w14:paraId="29F1237F"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w:t>
      </w:r>
    </w:p>
    <w:p w14:paraId="22EB9096"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w:t>
      </w:r>
      <w:proofErr w:type="gramStart"/>
      <w:r w:rsidRPr="00724EBB">
        <w:rPr>
          <w:rFonts w:ascii="Courier New" w:hAnsi="Courier New" w:cs="Courier New"/>
          <w:sz w:val="21"/>
          <w:szCs w:val="21"/>
        </w:rPr>
        <w:t>X( 6</w:t>
      </w:r>
      <w:proofErr w:type="gramEnd"/>
      <w:r w:rsidRPr="00724EBB">
        <w:rPr>
          <w:rFonts w:ascii="Courier New" w:hAnsi="Courier New" w:cs="Courier New"/>
          <w:sz w:val="21"/>
          <w:szCs w:val="21"/>
        </w:rPr>
        <w:t xml:space="preserve"> )-X( 1 )      422.67      1.15       3.95 </w:t>
      </w:r>
    </w:p>
    <w:p w14:paraId="42168EFA"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w:t>
      </w:r>
    </w:p>
    <w:p w14:paraId="7677E768"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ПРИМЕЧАНИЕ: Fкорр.-корректированное табичное </w:t>
      </w:r>
    </w:p>
    <w:p w14:paraId="70F571C5"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значение критерии Фишера</w:t>
      </w:r>
    </w:p>
    <w:p w14:paraId="131A8F7A" w14:textId="77777777" w:rsidR="009117A7" w:rsidRPr="00724EBB" w:rsidRDefault="009117A7" w:rsidP="009117A7">
      <w:pPr>
        <w:spacing w:after="0" w:line="240" w:lineRule="auto"/>
        <w:rPr>
          <w:rFonts w:ascii="Courier New" w:hAnsi="Courier New" w:cs="Courier New"/>
          <w:sz w:val="21"/>
          <w:szCs w:val="21"/>
        </w:rPr>
      </w:pPr>
    </w:p>
    <w:p w14:paraId="7CFEE700" w14:textId="77777777" w:rsidR="009117A7" w:rsidRPr="00724EBB" w:rsidRDefault="009117A7" w:rsidP="009117A7">
      <w:pPr>
        <w:spacing w:after="0" w:line="240" w:lineRule="auto"/>
        <w:rPr>
          <w:rFonts w:ascii="Courier New" w:hAnsi="Courier New" w:cs="Courier New"/>
          <w:sz w:val="21"/>
          <w:szCs w:val="21"/>
        </w:rPr>
      </w:pPr>
    </w:p>
    <w:p w14:paraId="59F0E73B"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РАСЧЕТ НАИМЕНЬШЕЙ СУЩЕСТВЕННОЙ РАЗНОСТИ (НСР)</w:t>
      </w:r>
    </w:p>
    <w:p w14:paraId="09E3A292" w14:textId="77777777" w:rsidR="009117A7" w:rsidRPr="00724EBB" w:rsidRDefault="009117A7" w:rsidP="009117A7">
      <w:pPr>
        <w:spacing w:after="0" w:line="240" w:lineRule="auto"/>
        <w:rPr>
          <w:rFonts w:ascii="Courier New" w:hAnsi="Courier New" w:cs="Courier New"/>
          <w:sz w:val="21"/>
          <w:szCs w:val="21"/>
        </w:rPr>
      </w:pPr>
    </w:p>
    <w:p w14:paraId="7CE0703C"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Ошибка </w:t>
      </w:r>
      <w:proofErr w:type="gramStart"/>
      <w:r w:rsidRPr="00724EBB">
        <w:rPr>
          <w:rFonts w:ascii="Courier New" w:hAnsi="Courier New" w:cs="Courier New"/>
          <w:sz w:val="21"/>
          <w:szCs w:val="21"/>
        </w:rPr>
        <w:t>опыта  Sxcp</w:t>
      </w:r>
      <w:proofErr w:type="gramEnd"/>
      <w:r w:rsidRPr="00724EBB">
        <w:rPr>
          <w:rFonts w:ascii="Courier New" w:hAnsi="Courier New" w:cs="Courier New"/>
          <w:sz w:val="21"/>
          <w:szCs w:val="21"/>
        </w:rPr>
        <w:t xml:space="preserve">= 12.25942 </w:t>
      </w:r>
    </w:p>
    <w:p w14:paraId="493EACA6"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Ошибка разности </w:t>
      </w:r>
      <w:proofErr w:type="gramStart"/>
      <w:r w:rsidRPr="00724EBB">
        <w:rPr>
          <w:rFonts w:ascii="Courier New" w:hAnsi="Courier New" w:cs="Courier New"/>
          <w:sz w:val="21"/>
          <w:szCs w:val="21"/>
        </w:rPr>
        <w:t>средних  Sd</w:t>
      </w:r>
      <w:proofErr w:type="gramEnd"/>
      <w:r w:rsidRPr="00724EBB">
        <w:rPr>
          <w:rFonts w:ascii="Courier New" w:hAnsi="Courier New" w:cs="Courier New"/>
          <w:sz w:val="21"/>
          <w:szCs w:val="21"/>
        </w:rPr>
        <w:t xml:space="preserve">= 17.33744 </w:t>
      </w:r>
    </w:p>
    <w:p w14:paraId="04724A14"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Табличное значение критерия Стьюдента </w:t>
      </w:r>
      <w:proofErr w:type="gramStart"/>
      <w:r w:rsidRPr="00724EBB">
        <w:rPr>
          <w:rFonts w:ascii="Courier New" w:hAnsi="Courier New" w:cs="Courier New"/>
          <w:sz w:val="21"/>
          <w:szCs w:val="21"/>
        </w:rPr>
        <w:t>t(</w:t>
      </w:r>
      <w:proofErr w:type="gramEnd"/>
      <w:r w:rsidRPr="00724EBB">
        <w:rPr>
          <w:rFonts w:ascii="Courier New" w:hAnsi="Courier New" w:cs="Courier New"/>
          <w:sz w:val="21"/>
          <w:szCs w:val="21"/>
        </w:rPr>
        <w:t xml:space="preserve">0.05)= 2.18 </w:t>
      </w:r>
    </w:p>
    <w:p w14:paraId="2F9098B7"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Абсолютное значение </w:t>
      </w:r>
      <w:proofErr w:type="gramStart"/>
      <w:r w:rsidRPr="00724EBB">
        <w:rPr>
          <w:rFonts w:ascii="Courier New" w:hAnsi="Courier New" w:cs="Courier New"/>
          <w:sz w:val="21"/>
          <w:szCs w:val="21"/>
        </w:rPr>
        <w:t>НСР(</w:t>
      </w:r>
      <w:proofErr w:type="gramEnd"/>
      <w:r w:rsidRPr="00724EBB">
        <w:rPr>
          <w:rFonts w:ascii="Courier New" w:hAnsi="Courier New" w:cs="Courier New"/>
          <w:sz w:val="21"/>
          <w:szCs w:val="21"/>
        </w:rPr>
        <w:t xml:space="preserve">0.05)= 37.8 </w:t>
      </w:r>
    </w:p>
    <w:p w14:paraId="593F67D7" w14:textId="77777777" w:rsidR="009117A7" w:rsidRPr="00724EBB" w:rsidRDefault="009117A7" w:rsidP="009117A7">
      <w:pPr>
        <w:spacing w:after="0" w:line="240" w:lineRule="auto"/>
        <w:rPr>
          <w:rFonts w:ascii="Courier New" w:hAnsi="Courier New" w:cs="Courier New"/>
          <w:sz w:val="21"/>
          <w:szCs w:val="21"/>
        </w:rPr>
      </w:pPr>
      <w:r w:rsidRPr="00724EBB">
        <w:rPr>
          <w:rFonts w:ascii="Courier New" w:hAnsi="Courier New" w:cs="Courier New"/>
          <w:sz w:val="21"/>
          <w:szCs w:val="21"/>
        </w:rPr>
        <w:t xml:space="preserve">    Относительное значение </w:t>
      </w:r>
      <w:proofErr w:type="gramStart"/>
      <w:r w:rsidRPr="00724EBB">
        <w:rPr>
          <w:rFonts w:ascii="Courier New" w:hAnsi="Courier New" w:cs="Courier New"/>
          <w:sz w:val="21"/>
          <w:szCs w:val="21"/>
        </w:rPr>
        <w:t>HCP(</w:t>
      </w:r>
      <w:proofErr w:type="gramEnd"/>
      <w:r w:rsidRPr="00724EBB">
        <w:rPr>
          <w:rFonts w:ascii="Courier New" w:hAnsi="Courier New" w:cs="Courier New"/>
          <w:sz w:val="21"/>
          <w:szCs w:val="21"/>
        </w:rPr>
        <w:t>0.05)= 7.53 %</w:t>
      </w:r>
    </w:p>
    <w:p w14:paraId="707F8842" w14:textId="77777777" w:rsidR="009117A7" w:rsidRDefault="009117A7" w:rsidP="009117A7">
      <w:pPr>
        <w:pStyle w:val="af0"/>
        <w:jc w:val="both"/>
      </w:pPr>
    </w:p>
    <w:p w14:paraId="679B2E0E" w14:textId="77777777" w:rsidR="009117A7" w:rsidRDefault="009117A7" w:rsidP="009117A7">
      <w:pPr>
        <w:pStyle w:val="af0"/>
        <w:jc w:val="both"/>
      </w:pPr>
    </w:p>
    <w:p w14:paraId="4742C672" w14:textId="77777777" w:rsidR="009117A7" w:rsidRDefault="009117A7" w:rsidP="009117A7">
      <w:pPr>
        <w:pStyle w:val="af0"/>
        <w:jc w:val="both"/>
      </w:pPr>
    </w:p>
    <w:p w14:paraId="67C3EAD0" w14:textId="77777777" w:rsidR="009117A7" w:rsidRDefault="009117A7" w:rsidP="009117A7">
      <w:pPr>
        <w:pStyle w:val="af0"/>
        <w:jc w:val="both"/>
      </w:pPr>
    </w:p>
    <w:p w14:paraId="621420E0" w14:textId="77777777" w:rsidR="009117A7" w:rsidRDefault="009117A7" w:rsidP="009117A7">
      <w:pPr>
        <w:pStyle w:val="af0"/>
        <w:jc w:val="both"/>
      </w:pPr>
    </w:p>
    <w:p w14:paraId="393E201F" w14:textId="77777777" w:rsidR="009117A7" w:rsidRDefault="009117A7" w:rsidP="009117A7">
      <w:pPr>
        <w:pStyle w:val="af0"/>
        <w:jc w:val="both"/>
      </w:pPr>
    </w:p>
    <w:p w14:paraId="1F630A93" w14:textId="77777777" w:rsidR="009117A7" w:rsidRDefault="009117A7" w:rsidP="009117A7">
      <w:pPr>
        <w:pStyle w:val="af0"/>
        <w:jc w:val="both"/>
      </w:pPr>
    </w:p>
    <w:p w14:paraId="35995D8E" w14:textId="77777777" w:rsidR="009117A7" w:rsidRDefault="009117A7" w:rsidP="009117A7">
      <w:pPr>
        <w:pStyle w:val="af0"/>
        <w:jc w:val="both"/>
      </w:pPr>
    </w:p>
    <w:p w14:paraId="57A6D43F" w14:textId="77777777" w:rsidR="009117A7" w:rsidRDefault="009117A7" w:rsidP="009117A7">
      <w:pPr>
        <w:pStyle w:val="af0"/>
        <w:jc w:val="both"/>
      </w:pPr>
    </w:p>
    <w:p w14:paraId="36294F8D" w14:textId="77777777" w:rsidR="009117A7" w:rsidRDefault="009117A7" w:rsidP="009117A7">
      <w:pPr>
        <w:pStyle w:val="af0"/>
        <w:jc w:val="both"/>
      </w:pPr>
    </w:p>
    <w:p w14:paraId="69DDA5D1" w14:textId="77777777" w:rsidR="009117A7" w:rsidRDefault="009117A7" w:rsidP="009117A7">
      <w:pPr>
        <w:pStyle w:val="af0"/>
        <w:jc w:val="both"/>
      </w:pPr>
    </w:p>
    <w:p w14:paraId="772F3BB5" w14:textId="77777777" w:rsidR="009117A7" w:rsidRPr="00724EBB" w:rsidRDefault="009117A7" w:rsidP="009117A7">
      <w:pPr>
        <w:pStyle w:val="af0"/>
        <w:jc w:val="both"/>
      </w:pPr>
      <w:r w:rsidRPr="00724EBB">
        <w:t>Математическая обработка результатов урожайных данных сахарной свеклы в севообороте (2020г.)</w:t>
      </w:r>
    </w:p>
    <w:p w14:paraId="6A128776" w14:textId="77777777" w:rsidR="009117A7" w:rsidRPr="00724EBB" w:rsidRDefault="009117A7" w:rsidP="009117A7">
      <w:pPr>
        <w:pStyle w:val="af0"/>
      </w:pPr>
    </w:p>
    <w:p w14:paraId="63E3ABAE" w14:textId="77777777" w:rsidR="009117A7" w:rsidRPr="00724EBB" w:rsidRDefault="009117A7" w:rsidP="009117A7">
      <w:pPr>
        <w:pStyle w:val="af0"/>
      </w:pPr>
      <w:r w:rsidRPr="00724EBB">
        <w:t xml:space="preserve">                   ИСХОДНЫЕ ДАННЫЕ</w:t>
      </w:r>
    </w:p>
    <w:p w14:paraId="303E2F0B" w14:textId="77777777" w:rsidR="009117A7" w:rsidRPr="00724EBB" w:rsidRDefault="009117A7" w:rsidP="009117A7">
      <w:pPr>
        <w:pStyle w:val="af0"/>
      </w:pPr>
      <w:r w:rsidRPr="00724EBB">
        <w:t>___________________________________________________</w:t>
      </w:r>
    </w:p>
    <w:p w14:paraId="5C9F83FF" w14:textId="77777777" w:rsidR="009117A7" w:rsidRPr="00724EBB" w:rsidRDefault="009117A7" w:rsidP="009117A7">
      <w:pPr>
        <w:pStyle w:val="af0"/>
      </w:pPr>
      <w:r w:rsidRPr="00724EBB">
        <w:t xml:space="preserve">          |           Повторности </w:t>
      </w:r>
    </w:p>
    <w:p w14:paraId="6E97C705" w14:textId="77777777" w:rsidR="009117A7" w:rsidRPr="00724EBB" w:rsidRDefault="009117A7" w:rsidP="009117A7">
      <w:pPr>
        <w:pStyle w:val="af0"/>
      </w:pPr>
      <w:r w:rsidRPr="00724EBB">
        <w:t xml:space="preserve"> </w:t>
      </w:r>
      <w:proofErr w:type="gramStart"/>
      <w:r w:rsidRPr="00724EBB">
        <w:t>Факторы  |</w:t>
      </w:r>
      <w:proofErr w:type="gramEnd"/>
      <w:r w:rsidRPr="00724EBB">
        <w:t>----------------------------------------</w:t>
      </w:r>
    </w:p>
    <w:p w14:paraId="4FBAEE8C" w14:textId="77777777" w:rsidR="009117A7" w:rsidRPr="00724EBB" w:rsidRDefault="009117A7" w:rsidP="009117A7">
      <w:pPr>
        <w:pStyle w:val="af0"/>
      </w:pPr>
      <w:r w:rsidRPr="00724EBB">
        <w:t xml:space="preserve"> (Группы) |   1     |   2     |   3     |   4 </w:t>
      </w:r>
    </w:p>
    <w:p w14:paraId="515E41B5" w14:textId="77777777" w:rsidR="009117A7" w:rsidRPr="00724EBB" w:rsidRDefault="009117A7" w:rsidP="009117A7">
      <w:pPr>
        <w:pStyle w:val="af0"/>
      </w:pPr>
      <w:r w:rsidRPr="00724EBB">
        <w:t>---------------------------------------------------</w:t>
      </w:r>
    </w:p>
    <w:p w14:paraId="280B9638" w14:textId="77777777" w:rsidR="009117A7" w:rsidRPr="00724EBB" w:rsidRDefault="009117A7" w:rsidP="009117A7">
      <w:pPr>
        <w:pStyle w:val="af0"/>
      </w:pPr>
      <w:r w:rsidRPr="00724EBB">
        <w:t xml:space="preserve">   1      </w:t>
      </w:r>
      <w:proofErr w:type="gramStart"/>
      <w:r w:rsidRPr="00724EBB">
        <w:t>|  360</w:t>
      </w:r>
      <w:proofErr w:type="gramEnd"/>
      <w:r w:rsidRPr="00724EBB">
        <w:t xml:space="preserve">    |  346    |  328    |  311 </w:t>
      </w:r>
    </w:p>
    <w:p w14:paraId="5F8EB789" w14:textId="77777777" w:rsidR="009117A7" w:rsidRPr="00724EBB" w:rsidRDefault="009117A7" w:rsidP="009117A7">
      <w:pPr>
        <w:pStyle w:val="af0"/>
      </w:pPr>
      <w:r w:rsidRPr="00724EBB">
        <w:t xml:space="preserve">   2      </w:t>
      </w:r>
      <w:proofErr w:type="gramStart"/>
      <w:r w:rsidRPr="00724EBB">
        <w:t>|  342</w:t>
      </w:r>
      <w:proofErr w:type="gramEnd"/>
      <w:r w:rsidRPr="00724EBB">
        <w:t xml:space="preserve">    |  355    |  361    |  333 </w:t>
      </w:r>
    </w:p>
    <w:p w14:paraId="0123F0C5" w14:textId="77777777" w:rsidR="009117A7" w:rsidRPr="00724EBB" w:rsidRDefault="009117A7" w:rsidP="009117A7">
      <w:pPr>
        <w:pStyle w:val="af0"/>
      </w:pPr>
      <w:r w:rsidRPr="00724EBB">
        <w:t xml:space="preserve">   3      </w:t>
      </w:r>
      <w:proofErr w:type="gramStart"/>
      <w:r w:rsidRPr="00724EBB">
        <w:t>|  450</w:t>
      </w:r>
      <w:proofErr w:type="gramEnd"/>
      <w:r w:rsidRPr="00724EBB">
        <w:t xml:space="preserve">    |  501    |  472    |  522 </w:t>
      </w:r>
    </w:p>
    <w:p w14:paraId="5AD85B8E" w14:textId="77777777" w:rsidR="009117A7" w:rsidRPr="00724EBB" w:rsidRDefault="009117A7" w:rsidP="009117A7">
      <w:pPr>
        <w:pStyle w:val="af0"/>
      </w:pPr>
      <w:r w:rsidRPr="00724EBB">
        <w:t xml:space="preserve">   4      </w:t>
      </w:r>
      <w:proofErr w:type="gramStart"/>
      <w:r w:rsidRPr="00724EBB">
        <w:t>|  524</w:t>
      </w:r>
      <w:proofErr w:type="gramEnd"/>
      <w:r w:rsidRPr="00724EBB">
        <w:t xml:space="preserve">    |  552    |  572    |  513 </w:t>
      </w:r>
    </w:p>
    <w:p w14:paraId="393D33F3" w14:textId="77777777" w:rsidR="009117A7" w:rsidRPr="00724EBB" w:rsidRDefault="009117A7" w:rsidP="009117A7">
      <w:pPr>
        <w:pStyle w:val="af0"/>
      </w:pPr>
      <w:r w:rsidRPr="00724EBB">
        <w:t xml:space="preserve">   5      </w:t>
      </w:r>
      <w:proofErr w:type="gramStart"/>
      <w:r w:rsidRPr="00724EBB">
        <w:t>|  589</w:t>
      </w:r>
      <w:proofErr w:type="gramEnd"/>
      <w:r w:rsidRPr="00724EBB">
        <w:t xml:space="preserve">    |  562    |  520    |  550 </w:t>
      </w:r>
    </w:p>
    <w:p w14:paraId="7BFEBCA7" w14:textId="77777777" w:rsidR="009117A7" w:rsidRPr="00724EBB" w:rsidRDefault="009117A7" w:rsidP="009117A7">
      <w:pPr>
        <w:pStyle w:val="af0"/>
      </w:pPr>
      <w:r w:rsidRPr="00724EBB">
        <w:t xml:space="preserve">   6      </w:t>
      </w:r>
      <w:proofErr w:type="gramStart"/>
      <w:r w:rsidRPr="00724EBB">
        <w:t>|  634</w:t>
      </w:r>
      <w:proofErr w:type="gramEnd"/>
      <w:r w:rsidRPr="00724EBB">
        <w:t xml:space="preserve">    |  661    |  620    |  628 </w:t>
      </w:r>
    </w:p>
    <w:p w14:paraId="76984887" w14:textId="77777777" w:rsidR="009117A7" w:rsidRPr="00724EBB" w:rsidRDefault="009117A7" w:rsidP="009117A7">
      <w:pPr>
        <w:pStyle w:val="af0"/>
      </w:pPr>
      <w:r w:rsidRPr="00724EBB">
        <w:t>---------------------------------------------------</w:t>
      </w:r>
    </w:p>
    <w:p w14:paraId="4B23589B" w14:textId="77777777" w:rsidR="009117A7" w:rsidRPr="00724EBB" w:rsidRDefault="009117A7" w:rsidP="009117A7">
      <w:pPr>
        <w:pStyle w:val="af0"/>
      </w:pPr>
      <w:r w:rsidRPr="00724EBB">
        <w:t xml:space="preserve">                  Параметры исходных данных</w:t>
      </w:r>
    </w:p>
    <w:p w14:paraId="260B0C00" w14:textId="77777777" w:rsidR="009117A7" w:rsidRPr="00724EBB" w:rsidRDefault="009117A7" w:rsidP="009117A7">
      <w:pPr>
        <w:pStyle w:val="af0"/>
      </w:pPr>
      <w:r w:rsidRPr="00724EBB">
        <w:t xml:space="preserve"> __________________________________________________________________________</w:t>
      </w:r>
    </w:p>
    <w:p w14:paraId="10D81FBD" w14:textId="77777777" w:rsidR="009117A7" w:rsidRPr="00724EBB" w:rsidRDefault="009117A7" w:rsidP="009117A7">
      <w:pPr>
        <w:pStyle w:val="af0"/>
      </w:pPr>
      <w:r w:rsidRPr="00724EBB">
        <w:t xml:space="preserve"> Факторы| Число |       |       |        | Ошибка | </w:t>
      </w:r>
      <w:proofErr w:type="gramStart"/>
      <w:r w:rsidRPr="00724EBB">
        <w:t>Отн.ош.|</w:t>
      </w:r>
      <w:proofErr w:type="gramEnd"/>
      <w:r w:rsidRPr="00724EBB">
        <w:t xml:space="preserve"> Доверительный  </w:t>
      </w:r>
    </w:p>
    <w:p w14:paraId="4E4650EE" w14:textId="77777777" w:rsidR="009117A7" w:rsidRPr="00724EBB" w:rsidRDefault="009117A7" w:rsidP="009117A7">
      <w:pPr>
        <w:pStyle w:val="af0"/>
      </w:pPr>
      <w:r w:rsidRPr="00724EBB">
        <w:t xml:space="preserve"> (групп)|</w:t>
      </w:r>
      <w:proofErr w:type="gramStart"/>
      <w:r w:rsidRPr="00724EBB">
        <w:t>повтор.|</w:t>
      </w:r>
      <w:proofErr w:type="gramEnd"/>
      <w:r w:rsidRPr="00724EBB">
        <w:t xml:space="preserve"> Суммы | Средн.| Диспер.| средней| средней| интервал ср.зн.</w:t>
      </w:r>
    </w:p>
    <w:p w14:paraId="7A9B87EF" w14:textId="77777777" w:rsidR="009117A7" w:rsidRPr="00724EBB" w:rsidRDefault="009117A7" w:rsidP="009117A7">
      <w:pPr>
        <w:pStyle w:val="af0"/>
      </w:pPr>
      <w:r w:rsidRPr="00724EBB">
        <w:t xml:space="preserve"> -------|-------|-------|-------|--------|--------|--------|---------------</w:t>
      </w:r>
    </w:p>
    <w:p w14:paraId="3BBAD4FC" w14:textId="77777777" w:rsidR="009117A7" w:rsidRPr="00724EBB" w:rsidRDefault="009117A7" w:rsidP="009117A7">
      <w:pPr>
        <w:pStyle w:val="af0"/>
      </w:pPr>
      <w:r w:rsidRPr="00724EBB">
        <w:t xml:space="preserve">    1       4     1345    </w:t>
      </w:r>
      <w:proofErr w:type="gramStart"/>
      <w:r w:rsidRPr="00724EBB">
        <w:t>336.25  454.92</w:t>
      </w:r>
      <w:proofErr w:type="gramEnd"/>
      <w:r w:rsidRPr="00724EBB">
        <w:t xml:space="preserve">   10.7     3.17    336.25 +- 29.54 </w:t>
      </w:r>
    </w:p>
    <w:p w14:paraId="09899673" w14:textId="77777777" w:rsidR="009117A7" w:rsidRPr="00724EBB" w:rsidRDefault="009117A7" w:rsidP="009117A7">
      <w:pPr>
        <w:pStyle w:val="af0"/>
      </w:pPr>
      <w:r w:rsidRPr="00724EBB">
        <w:t xml:space="preserve">    2       4     1391    </w:t>
      </w:r>
      <w:proofErr w:type="gramStart"/>
      <w:r w:rsidRPr="00724EBB">
        <w:t>347.75  159.58</w:t>
      </w:r>
      <w:proofErr w:type="gramEnd"/>
      <w:r w:rsidRPr="00724EBB">
        <w:t xml:space="preserve">   6.3      1.82    347.75 +- 17.5 </w:t>
      </w:r>
    </w:p>
    <w:p w14:paraId="7E5D7784" w14:textId="77777777" w:rsidR="009117A7" w:rsidRPr="00724EBB" w:rsidRDefault="009117A7" w:rsidP="009117A7">
      <w:pPr>
        <w:pStyle w:val="af0"/>
      </w:pPr>
      <w:r w:rsidRPr="00724EBB">
        <w:t xml:space="preserve">    3       4     1945    </w:t>
      </w:r>
      <w:proofErr w:type="gramStart"/>
      <w:r w:rsidRPr="00724EBB">
        <w:t>486.25  1004.25</w:t>
      </w:r>
      <w:proofErr w:type="gramEnd"/>
      <w:r w:rsidRPr="00724EBB">
        <w:t xml:space="preserve">  15.8     3.26    486.25 +- 43.89 </w:t>
      </w:r>
    </w:p>
    <w:p w14:paraId="62BEF691" w14:textId="77777777" w:rsidR="009117A7" w:rsidRPr="00724EBB" w:rsidRDefault="009117A7" w:rsidP="009117A7">
      <w:pPr>
        <w:pStyle w:val="af0"/>
      </w:pPr>
      <w:r w:rsidRPr="00724EBB">
        <w:t xml:space="preserve">    4       4     2161    </w:t>
      </w:r>
      <w:proofErr w:type="gramStart"/>
      <w:r w:rsidRPr="00724EBB">
        <w:t>540.25  717.58</w:t>
      </w:r>
      <w:proofErr w:type="gramEnd"/>
      <w:r w:rsidRPr="00724EBB">
        <w:t xml:space="preserve">   13.4     2.48    540.25 +- 37.1 </w:t>
      </w:r>
    </w:p>
    <w:p w14:paraId="5305FD01" w14:textId="77777777" w:rsidR="009117A7" w:rsidRPr="00724EBB" w:rsidRDefault="009117A7" w:rsidP="009117A7">
      <w:pPr>
        <w:pStyle w:val="af0"/>
      </w:pPr>
      <w:r w:rsidRPr="00724EBB">
        <w:t xml:space="preserve">    5       4     2221    </w:t>
      </w:r>
      <w:proofErr w:type="gramStart"/>
      <w:r w:rsidRPr="00724EBB">
        <w:t>555.25  818.25</w:t>
      </w:r>
      <w:proofErr w:type="gramEnd"/>
      <w:r w:rsidRPr="00724EBB">
        <w:t xml:space="preserve">   14.3     2.58    555.25 +- 39.62 </w:t>
      </w:r>
    </w:p>
    <w:p w14:paraId="27C7F185" w14:textId="77777777" w:rsidR="009117A7" w:rsidRPr="00724EBB" w:rsidRDefault="009117A7" w:rsidP="009117A7">
      <w:pPr>
        <w:pStyle w:val="af0"/>
      </w:pPr>
      <w:r w:rsidRPr="00724EBB">
        <w:t xml:space="preserve">    6       4     2543    </w:t>
      </w:r>
      <w:proofErr w:type="gramStart"/>
      <w:r w:rsidRPr="00724EBB">
        <w:t>635.75  316.25</w:t>
      </w:r>
      <w:proofErr w:type="gramEnd"/>
      <w:r w:rsidRPr="00724EBB">
        <w:t xml:space="preserve">   8.899    1.4     635.75 +- 24.63 </w:t>
      </w:r>
    </w:p>
    <w:p w14:paraId="3C895335" w14:textId="77777777" w:rsidR="009117A7" w:rsidRPr="00724EBB" w:rsidRDefault="009117A7" w:rsidP="009117A7">
      <w:pPr>
        <w:pStyle w:val="af0"/>
      </w:pPr>
      <w:r w:rsidRPr="00724EBB">
        <w:t xml:space="preserve"> --------------------------------------------------------------------------</w:t>
      </w:r>
    </w:p>
    <w:p w14:paraId="7B49F490" w14:textId="77777777" w:rsidR="009117A7" w:rsidRPr="00724EBB" w:rsidRDefault="009117A7" w:rsidP="009117A7">
      <w:pPr>
        <w:pStyle w:val="af0"/>
      </w:pPr>
    </w:p>
    <w:p w14:paraId="5F38301F" w14:textId="77777777" w:rsidR="009117A7" w:rsidRPr="00724EBB" w:rsidRDefault="009117A7" w:rsidP="009117A7">
      <w:pPr>
        <w:pStyle w:val="af0"/>
      </w:pPr>
      <w:r w:rsidRPr="00724EBB">
        <w:t xml:space="preserve">                 Общая средняя   M= 483.5834 </w:t>
      </w:r>
    </w:p>
    <w:p w14:paraId="099B0030" w14:textId="77777777" w:rsidR="009117A7" w:rsidRPr="00724EBB" w:rsidRDefault="009117A7" w:rsidP="009117A7">
      <w:pPr>
        <w:pStyle w:val="af0"/>
      </w:pPr>
      <w:r w:rsidRPr="00724EBB">
        <w:t xml:space="preserve">                 Общая дисперсия S= 12916.52 </w:t>
      </w:r>
    </w:p>
    <w:p w14:paraId="1A62ECA2" w14:textId="77777777" w:rsidR="009117A7" w:rsidRPr="00724EBB" w:rsidRDefault="009117A7" w:rsidP="009117A7">
      <w:pPr>
        <w:pStyle w:val="af0"/>
      </w:pPr>
      <w:r w:rsidRPr="00724EBB">
        <w:t xml:space="preserve">                 Ошибка среднего m= 23.19889 </w:t>
      </w:r>
    </w:p>
    <w:p w14:paraId="601CC95C" w14:textId="77777777" w:rsidR="009117A7" w:rsidRPr="00724EBB" w:rsidRDefault="009117A7" w:rsidP="009117A7">
      <w:pPr>
        <w:pStyle w:val="af0"/>
      </w:pPr>
      <w:r w:rsidRPr="00724EBB">
        <w:t xml:space="preserve">                 Точность </w:t>
      </w:r>
      <w:proofErr w:type="gramStart"/>
      <w:r w:rsidRPr="00724EBB">
        <w:t>опыта  g</w:t>
      </w:r>
      <w:proofErr w:type="gramEnd"/>
      <w:r w:rsidRPr="00724EBB">
        <w:t xml:space="preserve">%= 3.797289 </w:t>
      </w:r>
    </w:p>
    <w:p w14:paraId="4B65A557" w14:textId="77777777" w:rsidR="009117A7" w:rsidRPr="00724EBB" w:rsidRDefault="009117A7" w:rsidP="009117A7">
      <w:pPr>
        <w:pStyle w:val="af0"/>
      </w:pPr>
    </w:p>
    <w:p w14:paraId="1584C90F" w14:textId="77777777" w:rsidR="009117A7" w:rsidRPr="00724EBB" w:rsidRDefault="009117A7" w:rsidP="009117A7">
      <w:pPr>
        <w:pStyle w:val="af0"/>
      </w:pPr>
    </w:p>
    <w:p w14:paraId="2221FEBF" w14:textId="77777777" w:rsidR="009117A7" w:rsidRPr="00724EBB" w:rsidRDefault="009117A7" w:rsidP="009117A7">
      <w:pPr>
        <w:pStyle w:val="af0"/>
      </w:pPr>
      <w:r w:rsidRPr="00724EBB">
        <w:t xml:space="preserve">                РЕЗУЛЬТАТЫ ДИСПЕРСИОННОГО АНАЛИЗА</w:t>
      </w:r>
    </w:p>
    <w:p w14:paraId="0D36A501" w14:textId="77777777" w:rsidR="009117A7" w:rsidRPr="00724EBB" w:rsidRDefault="009117A7" w:rsidP="009117A7">
      <w:pPr>
        <w:pStyle w:val="af0"/>
      </w:pPr>
    </w:p>
    <w:p w14:paraId="0464D303" w14:textId="77777777" w:rsidR="009117A7" w:rsidRPr="00724EBB" w:rsidRDefault="009117A7" w:rsidP="009117A7">
      <w:pPr>
        <w:pStyle w:val="af0"/>
      </w:pPr>
      <w:r w:rsidRPr="00724EBB">
        <w:t xml:space="preserve">                        Анализ дисперсии</w:t>
      </w:r>
    </w:p>
    <w:p w14:paraId="2AFFBDAF" w14:textId="77777777" w:rsidR="009117A7" w:rsidRPr="00724EBB" w:rsidRDefault="009117A7" w:rsidP="009117A7">
      <w:pPr>
        <w:pStyle w:val="af0"/>
      </w:pPr>
      <w:r w:rsidRPr="00724EBB">
        <w:t>____________________________________________________________________</w:t>
      </w:r>
    </w:p>
    <w:p w14:paraId="301CA0C4" w14:textId="77777777" w:rsidR="009117A7" w:rsidRPr="00724EBB" w:rsidRDefault="009117A7" w:rsidP="009117A7">
      <w:pPr>
        <w:pStyle w:val="af0"/>
      </w:pPr>
      <w:r w:rsidRPr="00724EBB">
        <w:t xml:space="preserve"> </w:t>
      </w:r>
      <w:proofErr w:type="gramStart"/>
      <w:r w:rsidRPr="00724EBB">
        <w:t>Источники  |</w:t>
      </w:r>
      <w:proofErr w:type="gramEnd"/>
      <w:r w:rsidRPr="00724EBB">
        <w:t xml:space="preserve">    Сумма    |  Степени  |            |   Критерии   </w:t>
      </w:r>
    </w:p>
    <w:p w14:paraId="55504FE6" w14:textId="77777777" w:rsidR="009117A7" w:rsidRPr="00724EBB" w:rsidRDefault="009117A7" w:rsidP="009117A7">
      <w:pPr>
        <w:pStyle w:val="af0"/>
      </w:pPr>
      <w:r w:rsidRPr="00724EBB">
        <w:t xml:space="preserve">  </w:t>
      </w:r>
      <w:proofErr w:type="gramStart"/>
      <w:r w:rsidRPr="00724EBB">
        <w:t>вариации  |</w:t>
      </w:r>
      <w:proofErr w:type="gramEnd"/>
      <w:r w:rsidRPr="00724EBB">
        <w:t xml:space="preserve">  квадратов  |  свободы  |  Дисперсии |----------------</w:t>
      </w:r>
    </w:p>
    <w:p w14:paraId="05161C73" w14:textId="77777777" w:rsidR="009117A7" w:rsidRPr="00724EBB" w:rsidRDefault="009117A7" w:rsidP="009117A7">
      <w:pPr>
        <w:pStyle w:val="af0"/>
      </w:pPr>
      <w:r w:rsidRPr="00724EBB">
        <w:t xml:space="preserve">            </w:t>
      </w:r>
      <w:proofErr w:type="gramStart"/>
      <w:r w:rsidRPr="00724EBB">
        <w:t>|  отклонении</w:t>
      </w:r>
      <w:proofErr w:type="gramEnd"/>
      <w:r w:rsidRPr="00724EBB">
        <w:t xml:space="preserve"> |  вариации |            |  Fрасч |  Fтабл</w:t>
      </w:r>
    </w:p>
    <w:p w14:paraId="3C4E1EDA" w14:textId="77777777" w:rsidR="009117A7" w:rsidRPr="00724EBB" w:rsidRDefault="009117A7" w:rsidP="009117A7">
      <w:pPr>
        <w:pStyle w:val="af0"/>
      </w:pPr>
      <w:r w:rsidRPr="00724EBB">
        <w:t>--------------------------------------------------------------------</w:t>
      </w:r>
    </w:p>
    <w:p w14:paraId="1C025814" w14:textId="77777777" w:rsidR="009117A7" w:rsidRPr="00724EBB" w:rsidRDefault="009117A7" w:rsidP="009117A7">
      <w:pPr>
        <w:pStyle w:val="af0"/>
      </w:pPr>
      <w:r w:rsidRPr="00724EBB">
        <w:t xml:space="preserve">По </w:t>
      </w:r>
      <w:proofErr w:type="gramStart"/>
      <w:r w:rsidRPr="00724EBB">
        <w:t>фактору  |</w:t>
      </w:r>
      <w:proofErr w:type="gramEnd"/>
      <w:r w:rsidRPr="00724EBB">
        <w:t xml:space="preserve">  286667     |    5      |  57333.4   | 114.71 |  2.79 </w:t>
      </w:r>
    </w:p>
    <w:p w14:paraId="20F9CAAA" w14:textId="77777777" w:rsidR="009117A7" w:rsidRPr="00724EBB" w:rsidRDefault="009117A7" w:rsidP="009117A7">
      <w:pPr>
        <w:pStyle w:val="af0"/>
      </w:pPr>
      <w:r w:rsidRPr="00724EBB">
        <w:t xml:space="preserve">Повторности </w:t>
      </w:r>
      <w:proofErr w:type="gramStart"/>
      <w:r w:rsidRPr="00724EBB">
        <w:t>|  1416.5</w:t>
      </w:r>
      <w:proofErr w:type="gramEnd"/>
      <w:r w:rsidRPr="00724EBB">
        <w:t xml:space="preserve">     |    3      |  472.17    |  1.06  |  3.32 </w:t>
      </w:r>
    </w:p>
    <w:p w14:paraId="29E0959B" w14:textId="77777777" w:rsidR="009117A7" w:rsidRPr="00724EBB" w:rsidRDefault="009117A7" w:rsidP="009117A7">
      <w:pPr>
        <w:pStyle w:val="af0"/>
      </w:pPr>
      <w:r w:rsidRPr="00724EBB">
        <w:t xml:space="preserve"> Остаточная </w:t>
      </w:r>
      <w:proofErr w:type="gramStart"/>
      <w:r w:rsidRPr="00724EBB">
        <w:t>|  8996.5</w:t>
      </w:r>
      <w:proofErr w:type="gramEnd"/>
      <w:r w:rsidRPr="00724EBB">
        <w:t xml:space="preserve">     |    18     |  499.81    |   -    |   -</w:t>
      </w:r>
    </w:p>
    <w:p w14:paraId="27D8177A" w14:textId="77777777" w:rsidR="009117A7" w:rsidRPr="00724EBB" w:rsidRDefault="009117A7" w:rsidP="009117A7">
      <w:pPr>
        <w:pStyle w:val="af0"/>
      </w:pPr>
      <w:r w:rsidRPr="00724EBB">
        <w:t xml:space="preserve">   Общая    </w:t>
      </w:r>
      <w:proofErr w:type="gramStart"/>
      <w:r w:rsidRPr="00724EBB">
        <w:t>|  297080</w:t>
      </w:r>
      <w:proofErr w:type="gramEnd"/>
      <w:r w:rsidRPr="00724EBB">
        <w:t xml:space="preserve">     |    23     |   -        |   -    |   -</w:t>
      </w:r>
    </w:p>
    <w:p w14:paraId="280977B1" w14:textId="77777777" w:rsidR="009117A7" w:rsidRPr="00724EBB" w:rsidRDefault="009117A7" w:rsidP="009117A7">
      <w:pPr>
        <w:pStyle w:val="af0"/>
      </w:pPr>
      <w:r w:rsidRPr="00724EBB">
        <w:t>--------------------------------------------------------------------</w:t>
      </w:r>
    </w:p>
    <w:p w14:paraId="0E418903" w14:textId="77777777" w:rsidR="009117A7" w:rsidRPr="00724EBB" w:rsidRDefault="009117A7" w:rsidP="009117A7">
      <w:pPr>
        <w:pStyle w:val="af0"/>
      </w:pPr>
      <w:r w:rsidRPr="00724EBB">
        <w:t xml:space="preserve">                        Уровень значимости Z= 0.05 </w:t>
      </w:r>
    </w:p>
    <w:p w14:paraId="0331E50D" w14:textId="77777777" w:rsidR="009117A7" w:rsidRDefault="009117A7" w:rsidP="009117A7">
      <w:pPr>
        <w:pStyle w:val="af0"/>
      </w:pPr>
    </w:p>
    <w:p w14:paraId="2C2CD69A" w14:textId="77777777" w:rsidR="009117A7" w:rsidRDefault="009117A7" w:rsidP="009117A7">
      <w:pPr>
        <w:pStyle w:val="af0"/>
      </w:pPr>
    </w:p>
    <w:p w14:paraId="4F31923C" w14:textId="77777777" w:rsidR="009117A7" w:rsidRDefault="009117A7" w:rsidP="009117A7">
      <w:pPr>
        <w:pStyle w:val="af0"/>
      </w:pPr>
    </w:p>
    <w:p w14:paraId="3BC3F2CC" w14:textId="77777777" w:rsidR="009117A7" w:rsidRDefault="009117A7" w:rsidP="009117A7">
      <w:pPr>
        <w:pStyle w:val="af0"/>
      </w:pPr>
    </w:p>
    <w:p w14:paraId="67463E45" w14:textId="77777777" w:rsidR="009117A7" w:rsidRDefault="009117A7" w:rsidP="009117A7">
      <w:pPr>
        <w:pStyle w:val="af0"/>
      </w:pPr>
    </w:p>
    <w:p w14:paraId="0CCFC5D2" w14:textId="77777777" w:rsidR="009117A7" w:rsidRDefault="009117A7" w:rsidP="009117A7">
      <w:pPr>
        <w:pStyle w:val="af0"/>
      </w:pPr>
    </w:p>
    <w:p w14:paraId="19E4BA38" w14:textId="77777777" w:rsidR="009117A7" w:rsidRDefault="009117A7" w:rsidP="009117A7">
      <w:pPr>
        <w:pStyle w:val="af0"/>
      </w:pPr>
    </w:p>
    <w:p w14:paraId="76C8C145" w14:textId="77777777" w:rsidR="009117A7" w:rsidRDefault="009117A7" w:rsidP="009117A7">
      <w:pPr>
        <w:pStyle w:val="af0"/>
      </w:pPr>
    </w:p>
    <w:p w14:paraId="0EAB667C" w14:textId="77777777" w:rsidR="009117A7" w:rsidRDefault="009117A7" w:rsidP="009117A7">
      <w:pPr>
        <w:pStyle w:val="af0"/>
      </w:pPr>
    </w:p>
    <w:p w14:paraId="6087649C" w14:textId="77777777" w:rsidR="009117A7" w:rsidRDefault="009117A7" w:rsidP="009117A7">
      <w:pPr>
        <w:pStyle w:val="af0"/>
      </w:pPr>
    </w:p>
    <w:p w14:paraId="452B8C0A" w14:textId="77777777" w:rsidR="009117A7" w:rsidRDefault="009117A7" w:rsidP="009117A7">
      <w:pPr>
        <w:pStyle w:val="af0"/>
      </w:pPr>
    </w:p>
    <w:p w14:paraId="32A82D88" w14:textId="77777777" w:rsidR="009117A7" w:rsidRDefault="009117A7" w:rsidP="009117A7">
      <w:pPr>
        <w:pStyle w:val="af0"/>
      </w:pPr>
    </w:p>
    <w:p w14:paraId="78E78256" w14:textId="77777777" w:rsidR="009117A7" w:rsidRDefault="009117A7" w:rsidP="009117A7">
      <w:pPr>
        <w:pStyle w:val="af0"/>
      </w:pPr>
    </w:p>
    <w:p w14:paraId="64800577" w14:textId="77777777" w:rsidR="009117A7" w:rsidRDefault="009117A7" w:rsidP="009117A7">
      <w:pPr>
        <w:pStyle w:val="af0"/>
      </w:pPr>
    </w:p>
    <w:p w14:paraId="1E5E998C" w14:textId="77777777" w:rsidR="009117A7" w:rsidRPr="00724EBB" w:rsidRDefault="009117A7" w:rsidP="009117A7">
      <w:pPr>
        <w:pStyle w:val="af0"/>
      </w:pPr>
    </w:p>
    <w:p w14:paraId="2E35583E" w14:textId="77777777" w:rsidR="009117A7" w:rsidRPr="00724EBB" w:rsidRDefault="009117A7" w:rsidP="009117A7">
      <w:pPr>
        <w:pStyle w:val="af0"/>
      </w:pPr>
      <w:r w:rsidRPr="00724EBB">
        <w:t xml:space="preserve">             Анализ силы влияния градации факторов</w:t>
      </w:r>
    </w:p>
    <w:p w14:paraId="4F8707D5" w14:textId="77777777" w:rsidR="009117A7" w:rsidRPr="00724EBB" w:rsidRDefault="009117A7" w:rsidP="009117A7">
      <w:pPr>
        <w:pStyle w:val="af0"/>
      </w:pPr>
      <w:r w:rsidRPr="00724EBB">
        <w:t xml:space="preserve">     __________________________________________________</w:t>
      </w:r>
    </w:p>
    <w:p w14:paraId="0A4450E5" w14:textId="77777777" w:rsidR="009117A7" w:rsidRPr="00724EBB" w:rsidRDefault="009117A7" w:rsidP="009117A7">
      <w:pPr>
        <w:pStyle w:val="af0"/>
      </w:pPr>
      <w:r w:rsidRPr="00724EBB">
        <w:t xml:space="preserve">         Показатели     | По Плохинскому | По Снедекору</w:t>
      </w:r>
    </w:p>
    <w:p w14:paraId="79E024D9" w14:textId="77777777" w:rsidR="009117A7" w:rsidRPr="00724EBB" w:rsidRDefault="009117A7" w:rsidP="009117A7">
      <w:pPr>
        <w:pStyle w:val="af0"/>
      </w:pPr>
      <w:r w:rsidRPr="00724EBB">
        <w:t xml:space="preserve">     -------------------|----------------|-------------</w:t>
      </w:r>
    </w:p>
    <w:p w14:paraId="26F299DC" w14:textId="77777777" w:rsidR="009117A7" w:rsidRPr="00724EBB" w:rsidRDefault="009117A7" w:rsidP="009117A7">
      <w:pPr>
        <w:pStyle w:val="af0"/>
      </w:pPr>
      <w:r w:rsidRPr="00724EBB">
        <w:t xml:space="preserve">       Корреляционное   |                |</w:t>
      </w:r>
    </w:p>
    <w:p w14:paraId="44055EAB" w14:textId="77777777" w:rsidR="009117A7" w:rsidRPr="00724EBB" w:rsidRDefault="009117A7" w:rsidP="009117A7">
      <w:pPr>
        <w:pStyle w:val="af0"/>
      </w:pPr>
      <w:r w:rsidRPr="00724EBB">
        <w:t xml:space="preserve">       отношение в %    |      96        |      97 </w:t>
      </w:r>
    </w:p>
    <w:p w14:paraId="1D0DA67B" w14:textId="77777777" w:rsidR="009117A7" w:rsidRPr="00724EBB" w:rsidRDefault="009117A7" w:rsidP="009117A7">
      <w:pPr>
        <w:pStyle w:val="af0"/>
      </w:pPr>
      <w:r w:rsidRPr="00724EBB">
        <w:t xml:space="preserve">     Критерии </w:t>
      </w:r>
      <w:proofErr w:type="gramStart"/>
      <w:r w:rsidRPr="00724EBB">
        <w:t>достоверн.|</w:t>
      </w:r>
      <w:proofErr w:type="gramEnd"/>
      <w:r w:rsidRPr="00724EBB">
        <w:t xml:space="preserve">                |</w:t>
      </w:r>
    </w:p>
    <w:p w14:paraId="2FB886CA" w14:textId="77777777" w:rsidR="009117A7" w:rsidRPr="00724EBB" w:rsidRDefault="009117A7" w:rsidP="009117A7">
      <w:pPr>
        <w:pStyle w:val="af0"/>
      </w:pPr>
      <w:r w:rsidRPr="00724EBB">
        <w:t xml:space="preserve">     (F-критерии </w:t>
      </w:r>
      <w:proofErr w:type="gramStart"/>
      <w:r w:rsidRPr="00724EBB">
        <w:t>Фишера)|</w:t>
      </w:r>
      <w:proofErr w:type="gramEnd"/>
      <w:r w:rsidRPr="00724EBB">
        <w:t xml:space="preserve">      99.11     |      114.71 </w:t>
      </w:r>
    </w:p>
    <w:p w14:paraId="5517BF82" w14:textId="77777777" w:rsidR="009117A7" w:rsidRPr="00724EBB" w:rsidRDefault="009117A7" w:rsidP="009117A7">
      <w:pPr>
        <w:pStyle w:val="af0"/>
      </w:pPr>
      <w:r w:rsidRPr="00724EBB">
        <w:t xml:space="preserve">        Чисел </w:t>
      </w:r>
      <w:proofErr w:type="gramStart"/>
      <w:r w:rsidRPr="00724EBB">
        <w:t>степеней  |</w:t>
      </w:r>
      <w:proofErr w:type="gramEnd"/>
      <w:r w:rsidRPr="00724EBB">
        <w:t xml:space="preserve"> а)   5         | а)   5 </w:t>
      </w:r>
    </w:p>
    <w:p w14:paraId="0B1ACD0D" w14:textId="77777777" w:rsidR="009117A7" w:rsidRPr="00724EBB" w:rsidRDefault="009117A7" w:rsidP="009117A7">
      <w:pPr>
        <w:pStyle w:val="af0"/>
      </w:pPr>
      <w:r w:rsidRPr="00724EBB">
        <w:t xml:space="preserve">            свободы     | </w:t>
      </w:r>
      <w:proofErr w:type="gramStart"/>
      <w:r w:rsidRPr="00724EBB">
        <w:t xml:space="preserve">б)   </w:t>
      </w:r>
      <w:proofErr w:type="gramEnd"/>
      <w:r w:rsidRPr="00724EBB">
        <w:t xml:space="preserve">18        | б)   18 </w:t>
      </w:r>
    </w:p>
    <w:p w14:paraId="1E3911A4" w14:textId="77777777" w:rsidR="009117A7" w:rsidRPr="00724EBB" w:rsidRDefault="009117A7" w:rsidP="009117A7">
      <w:pPr>
        <w:pStyle w:val="af0"/>
      </w:pPr>
      <w:r w:rsidRPr="00724EBB">
        <w:t xml:space="preserve">     --------------------------------------------------</w:t>
      </w:r>
    </w:p>
    <w:p w14:paraId="0E66709C" w14:textId="77777777" w:rsidR="009117A7" w:rsidRPr="00724EBB" w:rsidRDefault="009117A7" w:rsidP="009117A7">
      <w:pPr>
        <w:pStyle w:val="af0"/>
      </w:pPr>
      <w:r w:rsidRPr="00724EBB">
        <w:t xml:space="preserve">     ПРИМЕЧАНИЕ: Табличное значение критерии ФИШЕРА F= 2.79 </w:t>
      </w:r>
    </w:p>
    <w:p w14:paraId="0AFAD4B6" w14:textId="77777777" w:rsidR="009117A7" w:rsidRPr="00724EBB" w:rsidRDefault="009117A7" w:rsidP="009117A7">
      <w:pPr>
        <w:pStyle w:val="af0"/>
      </w:pPr>
      <w:r w:rsidRPr="00724EBB">
        <w:t xml:space="preserve">                             Уровень значимости Z= 0.05 </w:t>
      </w:r>
    </w:p>
    <w:p w14:paraId="53BEFAE5" w14:textId="77777777" w:rsidR="009117A7" w:rsidRPr="00724EBB" w:rsidRDefault="009117A7" w:rsidP="009117A7">
      <w:pPr>
        <w:pStyle w:val="af0"/>
      </w:pPr>
    </w:p>
    <w:p w14:paraId="60AC068B" w14:textId="77777777" w:rsidR="009117A7" w:rsidRPr="00724EBB" w:rsidRDefault="009117A7" w:rsidP="009117A7">
      <w:pPr>
        <w:pStyle w:val="af0"/>
      </w:pPr>
    </w:p>
    <w:p w14:paraId="4283FD27" w14:textId="77777777" w:rsidR="009117A7" w:rsidRPr="00724EBB" w:rsidRDefault="009117A7" w:rsidP="009117A7">
      <w:pPr>
        <w:pStyle w:val="af0"/>
      </w:pPr>
      <w:r w:rsidRPr="00724EBB">
        <w:t xml:space="preserve"> Корреляционное отношение в процентах показывает вариацию</w:t>
      </w:r>
    </w:p>
    <w:p w14:paraId="5C93A845" w14:textId="77777777" w:rsidR="009117A7" w:rsidRPr="00724EBB" w:rsidRDefault="009117A7" w:rsidP="009117A7">
      <w:pPr>
        <w:pStyle w:val="af0"/>
      </w:pPr>
      <w:r w:rsidRPr="00724EBB">
        <w:t xml:space="preserve"> изучаемого признака за счет влияния градацию фактора А.</w:t>
      </w:r>
    </w:p>
    <w:p w14:paraId="27AB3682" w14:textId="77777777" w:rsidR="009117A7" w:rsidRPr="00724EBB" w:rsidRDefault="009117A7" w:rsidP="009117A7">
      <w:pPr>
        <w:pStyle w:val="af0"/>
      </w:pPr>
    </w:p>
    <w:p w14:paraId="6E56F217" w14:textId="77777777" w:rsidR="009117A7" w:rsidRPr="00724EBB" w:rsidRDefault="009117A7" w:rsidP="009117A7">
      <w:pPr>
        <w:pStyle w:val="af0"/>
      </w:pPr>
      <w:r w:rsidRPr="00724EBB">
        <w:t xml:space="preserve">              СРАВНЕНИЕ ГРУППОВЫХ СРЕДНИХ</w:t>
      </w:r>
    </w:p>
    <w:p w14:paraId="18924688" w14:textId="77777777" w:rsidR="009117A7" w:rsidRPr="00724EBB" w:rsidRDefault="009117A7" w:rsidP="009117A7">
      <w:pPr>
        <w:pStyle w:val="af0"/>
      </w:pPr>
      <w:r w:rsidRPr="00724EBB">
        <w:t xml:space="preserve">                ДИСПЕРСИОННОГО КОМПЛЕКСА</w:t>
      </w:r>
    </w:p>
    <w:p w14:paraId="3EA891B8" w14:textId="77777777" w:rsidR="009117A7" w:rsidRPr="00724EBB" w:rsidRDefault="009117A7" w:rsidP="009117A7">
      <w:pPr>
        <w:pStyle w:val="af0"/>
      </w:pPr>
    </w:p>
    <w:p w14:paraId="63EB102A" w14:textId="77777777" w:rsidR="009117A7" w:rsidRPr="00724EBB" w:rsidRDefault="009117A7" w:rsidP="009117A7">
      <w:pPr>
        <w:pStyle w:val="af0"/>
      </w:pPr>
      <w:r w:rsidRPr="00724EBB">
        <w:t xml:space="preserve">                  (По методу Дж.Тьюки)</w:t>
      </w:r>
    </w:p>
    <w:p w14:paraId="4BD810AC" w14:textId="77777777" w:rsidR="009117A7" w:rsidRPr="00724EBB" w:rsidRDefault="009117A7" w:rsidP="009117A7">
      <w:pPr>
        <w:pStyle w:val="af0"/>
      </w:pPr>
      <w:r w:rsidRPr="00724EBB">
        <w:t xml:space="preserve">    __________________________________________________</w:t>
      </w:r>
    </w:p>
    <w:p w14:paraId="3B04622A" w14:textId="77777777" w:rsidR="009117A7" w:rsidRPr="00724EBB" w:rsidRDefault="009117A7" w:rsidP="009117A7">
      <w:pPr>
        <w:pStyle w:val="af0"/>
      </w:pPr>
      <w:r w:rsidRPr="00724EBB">
        <w:t xml:space="preserve">     Сравниваемые |Максимальная| Расчетные | Табличные </w:t>
      </w:r>
    </w:p>
    <w:p w14:paraId="3236AA45" w14:textId="77777777" w:rsidR="009117A7" w:rsidRPr="00724EBB" w:rsidRDefault="009117A7" w:rsidP="009117A7">
      <w:pPr>
        <w:pStyle w:val="af0"/>
      </w:pPr>
      <w:r w:rsidRPr="00724EBB">
        <w:t xml:space="preserve">        группы    |   </w:t>
      </w:r>
      <w:proofErr w:type="gramStart"/>
      <w:r w:rsidRPr="00724EBB">
        <w:t>разница  |</w:t>
      </w:r>
      <w:proofErr w:type="gramEnd"/>
      <w:r w:rsidRPr="00724EBB">
        <w:t xml:space="preserve">    tq     |     Qst</w:t>
      </w:r>
    </w:p>
    <w:p w14:paraId="762ED7B4" w14:textId="77777777" w:rsidR="009117A7" w:rsidRPr="00724EBB" w:rsidRDefault="009117A7" w:rsidP="009117A7">
      <w:pPr>
        <w:pStyle w:val="af0"/>
      </w:pPr>
      <w:r w:rsidRPr="00724EBB">
        <w:t xml:space="preserve">    --------------|------------|-----------|----------</w:t>
      </w:r>
    </w:p>
    <w:p w14:paraId="7E160EE5" w14:textId="77777777" w:rsidR="009117A7" w:rsidRPr="00724EBB" w:rsidRDefault="009117A7" w:rsidP="009117A7">
      <w:pPr>
        <w:pStyle w:val="af0"/>
      </w:pPr>
      <w:r w:rsidRPr="00724EBB">
        <w:t xml:space="preserve">     </w:t>
      </w:r>
      <w:proofErr w:type="gramStart"/>
      <w:r w:rsidRPr="00724EBB">
        <w:t>X( 6</w:t>
      </w:r>
      <w:proofErr w:type="gramEnd"/>
      <w:r w:rsidRPr="00724EBB">
        <w:t xml:space="preserve"> )-X( 1 )      299.5       32.81 </w:t>
      </w:r>
    </w:p>
    <w:p w14:paraId="2F4666CC" w14:textId="77777777" w:rsidR="009117A7" w:rsidRPr="00724EBB" w:rsidRDefault="009117A7" w:rsidP="009117A7">
      <w:pPr>
        <w:pStyle w:val="af0"/>
      </w:pPr>
      <w:r w:rsidRPr="00724EBB">
        <w:t xml:space="preserve">    -------------------------------------------------</w:t>
      </w:r>
    </w:p>
    <w:p w14:paraId="3AE26079" w14:textId="77777777" w:rsidR="009117A7" w:rsidRPr="00724EBB" w:rsidRDefault="009117A7" w:rsidP="009117A7">
      <w:pPr>
        <w:pStyle w:val="af0"/>
      </w:pPr>
      <w:r w:rsidRPr="00724EBB">
        <w:t xml:space="preserve">    ПРИМЕЧАНИЕ: Для числа групп (n= 6) и степеней</w:t>
      </w:r>
    </w:p>
    <w:p w14:paraId="199BDCEC" w14:textId="77777777" w:rsidR="009117A7" w:rsidRPr="00724EBB" w:rsidRDefault="009117A7" w:rsidP="009117A7">
      <w:pPr>
        <w:pStyle w:val="af0"/>
      </w:pPr>
      <w:r w:rsidRPr="00724EBB">
        <w:t xml:space="preserve">     свободы (K= 18), а также для 5%-ного уровня</w:t>
      </w:r>
    </w:p>
    <w:p w14:paraId="0B7710D8" w14:textId="77777777" w:rsidR="009117A7" w:rsidRPr="00724EBB" w:rsidRDefault="009117A7" w:rsidP="009117A7">
      <w:pPr>
        <w:pStyle w:val="af0"/>
      </w:pPr>
      <w:r w:rsidRPr="00724EBB">
        <w:t xml:space="preserve">       значимости определите табличное значение Qst.</w:t>
      </w:r>
    </w:p>
    <w:p w14:paraId="71CDF067" w14:textId="77777777" w:rsidR="009117A7" w:rsidRPr="00724EBB" w:rsidRDefault="009117A7" w:rsidP="009117A7">
      <w:pPr>
        <w:pStyle w:val="af0"/>
      </w:pPr>
    </w:p>
    <w:p w14:paraId="048C99A1" w14:textId="77777777" w:rsidR="009117A7" w:rsidRPr="00724EBB" w:rsidRDefault="009117A7" w:rsidP="009117A7">
      <w:pPr>
        <w:pStyle w:val="af0"/>
      </w:pPr>
      <w:r w:rsidRPr="00724EBB">
        <w:t xml:space="preserve">                  (По методу Г.Шеффе)</w:t>
      </w:r>
    </w:p>
    <w:p w14:paraId="20EE72DB" w14:textId="77777777" w:rsidR="009117A7" w:rsidRPr="00724EBB" w:rsidRDefault="009117A7" w:rsidP="009117A7">
      <w:pPr>
        <w:pStyle w:val="af0"/>
      </w:pPr>
      <w:r w:rsidRPr="00724EBB">
        <w:t xml:space="preserve">    _________________________________________________</w:t>
      </w:r>
    </w:p>
    <w:p w14:paraId="76B90C54" w14:textId="77777777" w:rsidR="009117A7" w:rsidRPr="00724EBB" w:rsidRDefault="009117A7" w:rsidP="009117A7">
      <w:pPr>
        <w:pStyle w:val="af0"/>
      </w:pPr>
      <w:r w:rsidRPr="00724EBB">
        <w:t xml:space="preserve">      </w:t>
      </w:r>
      <w:proofErr w:type="gramStart"/>
      <w:r w:rsidRPr="00724EBB">
        <w:t>Сравниваемые  |</w:t>
      </w:r>
      <w:proofErr w:type="gramEnd"/>
      <w:r w:rsidRPr="00724EBB">
        <w:t xml:space="preserve">Максимальная| Критерий ФИШЕРА   </w:t>
      </w:r>
    </w:p>
    <w:p w14:paraId="341AEB60" w14:textId="77777777" w:rsidR="009117A7" w:rsidRPr="00724EBB" w:rsidRDefault="009117A7" w:rsidP="009117A7">
      <w:pPr>
        <w:pStyle w:val="af0"/>
      </w:pPr>
      <w:r w:rsidRPr="00724EBB">
        <w:t xml:space="preserve">         группы     |   </w:t>
      </w:r>
      <w:proofErr w:type="gramStart"/>
      <w:r w:rsidRPr="00724EBB">
        <w:t>разница  |</w:t>
      </w:r>
      <w:proofErr w:type="gramEnd"/>
      <w:r w:rsidRPr="00724EBB">
        <w:t xml:space="preserve">  Fрасч. </w:t>
      </w:r>
      <w:proofErr w:type="gramStart"/>
      <w:r w:rsidRPr="00724EBB">
        <w:t>|  F</w:t>
      </w:r>
      <w:proofErr w:type="gramEnd"/>
      <w:r w:rsidRPr="00724EBB">
        <w:t xml:space="preserve">корр. </w:t>
      </w:r>
    </w:p>
    <w:p w14:paraId="07C49B45" w14:textId="77777777" w:rsidR="009117A7" w:rsidRPr="00724EBB" w:rsidRDefault="009117A7" w:rsidP="009117A7">
      <w:pPr>
        <w:pStyle w:val="af0"/>
      </w:pPr>
      <w:r w:rsidRPr="00724EBB">
        <w:t xml:space="preserve">    ----------------|------------|---------|---------</w:t>
      </w:r>
    </w:p>
    <w:p w14:paraId="1C854DEE" w14:textId="77777777" w:rsidR="009117A7" w:rsidRPr="00724EBB" w:rsidRDefault="009117A7" w:rsidP="009117A7">
      <w:pPr>
        <w:pStyle w:val="af0"/>
      </w:pPr>
      <w:r w:rsidRPr="00724EBB">
        <w:t xml:space="preserve">     </w:t>
      </w:r>
      <w:proofErr w:type="gramStart"/>
      <w:r w:rsidRPr="00724EBB">
        <w:t>X( 6</w:t>
      </w:r>
      <w:proofErr w:type="gramEnd"/>
      <w:r w:rsidRPr="00724EBB">
        <w:t xml:space="preserve"> )-X( 1 )      299.5       .85        3.73 </w:t>
      </w:r>
    </w:p>
    <w:p w14:paraId="410B6F37" w14:textId="77777777" w:rsidR="009117A7" w:rsidRPr="00724EBB" w:rsidRDefault="009117A7" w:rsidP="009117A7">
      <w:pPr>
        <w:pStyle w:val="af0"/>
      </w:pPr>
      <w:r w:rsidRPr="00724EBB">
        <w:t xml:space="preserve">    -------------------------------------------------</w:t>
      </w:r>
    </w:p>
    <w:p w14:paraId="6EB65CF5" w14:textId="77777777" w:rsidR="009117A7" w:rsidRPr="00724EBB" w:rsidRDefault="009117A7" w:rsidP="009117A7">
      <w:pPr>
        <w:pStyle w:val="af0"/>
      </w:pPr>
      <w:r w:rsidRPr="00724EBB">
        <w:t xml:space="preserve">       ПРИМЕЧАНИЕ: Fкорр.-корректированное табичное </w:t>
      </w:r>
    </w:p>
    <w:p w14:paraId="651903E2" w14:textId="77777777" w:rsidR="009117A7" w:rsidRPr="00724EBB" w:rsidRDefault="009117A7" w:rsidP="009117A7">
      <w:pPr>
        <w:pStyle w:val="af0"/>
      </w:pPr>
      <w:r w:rsidRPr="00724EBB">
        <w:t xml:space="preserve">                           значение критерии Фишера</w:t>
      </w:r>
    </w:p>
    <w:p w14:paraId="0BB6F010" w14:textId="77777777" w:rsidR="009117A7" w:rsidRPr="00724EBB" w:rsidRDefault="009117A7" w:rsidP="009117A7">
      <w:pPr>
        <w:pStyle w:val="af0"/>
      </w:pPr>
    </w:p>
    <w:p w14:paraId="04244C11" w14:textId="77777777" w:rsidR="009117A7" w:rsidRPr="00724EBB" w:rsidRDefault="009117A7" w:rsidP="009117A7">
      <w:pPr>
        <w:pStyle w:val="af0"/>
      </w:pPr>
    </w:p>
    <w:p w14:paraId="7F86C8C4" w14:textId="77777777" w:rsidR="009117A7" w:rsidRPr="00724EBB" w:rsidRDefault="009117A7" w:rsidP="009117A7">
      <w:pPr>
        <w:pStyle w:val="af0"/>
      </w:pPr>
      <w:r w:rsidRPr="00724EBB">
        <w:t xml:space="preserve">       РАСЧЕТ НАИМЕНЬШЕЙ СУЩЕСТВЕННОЙ РАЗНОСТИ (НСР)</w:t>
      </w:r>
    </w:p>
    <w:p w14:paraId="70D107ED" w14:textId="77777777" w:rsidR="009117A7" w:rsidRPr="00724EBB" w:rsidRDefault="009117A7" w:rsidP="009117A7">
      <w:pPr>
        <w:pStyle w:val="af0"/>
      </w:pPr>
    </w:p>
    <w:p w14:paraId="1E2A11B3" w14:textId="77777777" w:rsidR="009117A7" w:rsidRPr="00724EBB" w:rsidRDefault="009117A7" w:rsidP="009117A7">
      <w:pPr>
        <w:pStyle w:val="af0"/>
      </w:pPr>
      <w:r w:rsidRPr="00724EBB">
        <w:t xml:space="preserve">    Ошибка </w:t>
      </w:r>
      <w:proofErr w:type="gramStart"/>
      <w:r w:rsidRPr="00724EBB">
        <w:t>опыта  Sxcp</w:t>
      </w:r>
      <w:proofErr w:type="gramEnd"/>
      <w:r w:rsidRPr="00724EBB">
        <w:t xml:space="preserve">= 11.17822 </w:t>
      </w:r>
    </w:p>
    <w:p w14:paraId="4EF5CA95" w14:textId="77777777" w:rsidR="009117A7" w:rsidRPr="00724EBB" w:rsidRDefault="009117A7" w:rsidP="009117A7">
      <w:pPr>
        <w:pStyle w:val="af0"/>
      </w:pPr>
      <w:r w:rsidRPr="00724EBB">
        <w:t xml:space="preserve">    Ошибка разности </w:t>
      </w:r>
      <w:proofErr w:type="gramStart"/>
      <w:r w:rsidRPr="00724EBB">
        <w:t>средних  Sd</w:t>
      </w:r>
      <w:proofErr w:type="gramEnd"/>
      <w:r w:rsidRPr="00724EBB">
        <w:t xml:space="preserve">= 15.80838 </w:t>
      </w:r>
    </w:p>
    <w:p w14:paraId="466985B4" w14:textId="77777777" w:rsidR="009117A7" w:rsidRPr="00724EBB" w:rsidRDefault="009117A7" w:rsidP="009117A7">
      <w:pPr>
        <w:pStyle w:val="af0"/>
      </w:pPr>
      <w:r w:rsidRPr="00724EBB">
        <w:t xml:space="preserve">    Табличное значение критерия Стьюдента </w:t>
      </w:r>
      <w:proofErr w:type="gramStart"/>
      <w:r w:rsidRPr="00724EBB">
        <w:t>t(</w:t>
      </w:r>
      <w:proofErr w:type="gramEnd"/>
      <w:r w:rsidRPr="00724EBB">
        <w:t xml:space="preserve">0.05)= 2.1 </w:t>
      </w:r>
    </w:p>
    <w:p w14:paraId="593B207B" w14:textId="77777777" w:rsidR="009117A7" w:rsidRPr="00724EBB" w:rsidRDefault="009117A7" w:rsidP="009117A7">
      <w:pPr>
        <w:pStyle w:val="af0"/>
      </w:pPr>
      <w:r w:rsidRPr="00724EBB">
        <w:t xml:space="preserve">    Абсолютное значение </w:t>
      </w:r>
      <w:proofErr w:type="gramStart"/>
      <w:r w:rsidRPr="00724EBB">
        <w:t>НСР(</w:t>
      </w:r>
      <w:proofErr w:type="gramEnd"/>
      <w:r w:rsidRPr="00724EBB">
        <w:t xml:space="preserve">0.05)= 33.2 </w:t>
      </w:r>
    </w:p>
    <w:p w14:paraId="4C5A0392" w14:textId="77777777" w:rsidR="009117A7" w:rsidRPr="00724EBB" w:rsidRDefault="009117A7" w:rsidP="009117A7">
      <w:pPr>
        <w:pStyle w:val="af0"/>
      </w:pPr>
      <w:r w:rsidRPr="00724EBB">
        <w:t xml:space="preserve">    Относительное значение </w:t>
      </w:r>
      <w:proofErr w:type="gramStart"/>
      <w:r w:rsidRPr="00724EBB">
        <w:t>HCP(</w:t>
      </w:r>
      <w:proofErr w:type="gramEnd"/>
      <w:r w:rsidRPr="00724EBB">
        <w:t>0.05)= 6.86 %</w:t>
      </w:r>
    </w:p>
    <w:p w14:paraId="3447DFAA" w14:textId="77777777" w:rsidR="009117A7" w:rsidRPr="00724EBB" w:rsidRDefault="009117A7" w:rsidP="009117A7">
      <w:pPr>
        <w:pStyle w:val="af0"/>
      </w:pPr>
    </w:p>
    <w:p w14:paraId="445C5E9D"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26A68F6B"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5ED8C24D" w14:textId="77777777" w:rsidR="009117A7" w:rsidRPr="00724EBB" w:rsidRDefault="009117A7" w:rsidP="009117A7">
      <w:pPr>
        <w:spacing w:after="0" w:line="240" w:lineRule="auto"/>
        <w:jc w:val="center"/>
        <w:rPr>
          <w:rFonts w:ascii="Times New Roman" w:eastAsia="Times New Roman" w:hAnsi="Times New Roman"/>
          <w:sz w:val="24"/>
          <w:szCs w:val="24"/>
          <w:lang w:eastAsia="ru-RU"/>
        </w:rPr>
      </w:pPr>
    </w:p>
    <w:p w14:paraId="3CA2FA49" w14:textId="77777777" w:rsidR="009117A7" w:rsidRDefault="009117A7" w:rsidP="009117A7">
      <w:pPr>
        <w:tabs>
          <w:tab w:val="left" w:pos="2610"/>
        </w:tabs>
        <w:rPr>
          <w:rFonts w:ascii="Times New Roman" w:hAnsi="Times New Roman"/>
        </w:rPr>
      </w:pPr>
    </w:p>
    <w:p w14:paraId="53689517" w14:textId="77777777" w:rsidR="009117A7" w:rsidRDefault="009117A7" w:rsidP="009117A7">
      <w:pPr>
        <w:tabs>
          <w:tab w:val="left" w:pos="2610"/>
        </w:tabs>
        <w:rPr>
          <w:rFonts w:ascii="Times New Roman" w:hAnsi="Times New Roman"/>
        </w:rPr>
      </w:pPr>
    </w:p>
    <w:p w14:paraId="6E2C73A3" w14:textId="77777777" w:rsidR="009117A7" w:rsidRDefault="009117A7" w:rsidP="009117A7">
      <w:pPr>
        <w:tabs>
          <w:tab w:val="left" w:pos="2610"/>
        </w:tabs>
        <w:rPr>
          <w:rFonts w:ascii="Times New Roman" w:hAnsi="Times New Roman"/>
        </w:rPr>
      </w:pPr>
    </w:p>
    <w:p w14:paraId="0E6064D5" w14:textId="77777777" w:rsidR="009117A7" w:rsidRDefault="009117A7" w:rsidP="009117A7">
      <w:pPr>
        <w:jc w:val="right"/>
        <w:rPr>
          <w:rFonts w:ascii="Times New Roman" w:hAnsi="Times New Roman"/>
          <w:b/>
          <w:sz w:val="24"/>
          <w:szCs w:val="24"/>
          <w:lang w:val="kk-KZ"/>
        </w:rPr>
      </w:pPr>
    </w:p>
    <w:p w14:paraId="3A5D1DB7" w14:textId="1E0D0F2F" w:rsidR="009117A7" w:rsidRPr="00B564B4" w:rsidRDefault="009117A7" w:rsidP="009117A7">
      <w:pPr>
        <w:jc w:val="center"/>
        <w:rPr>
          <w:rFonts w:ascii="Times New Roman" w:hAnsi="Times New Roman"/>
          <w:b/>
          <w:sz w:val="24"/>
          <w:szCs w:val="24"/>
          <w:lang w:val="kk-KZ"/>
        </w:rPr>
      </w:pPr>
      <w:r w:rsidRPr="00B564B4">
        <w:rPr>
          <w:rFonts w:ascii="Times New Roman" w:hAnsi="Times New Roman"/>
          <w:b/>
          <w:sz w:val="24"/>
          <w:szCs w:val="24"/>
          <w:lang w:val="kk-KZ"/>
        </w:rPr>
        <w:lastRenderedPageBreak/>
        <w:t>ҚОСЫМША</w:t>
      </w:r>
      <w:r w:rsidRPr="009117A7">
        <w:rPr>
          <w:rFonts w:ascii="Times New Roman" w:hAnsi="Times New Roman"/>
          <w:b/>
          <w:sz w:val="24"/>
          <w:szCs w:val="24"/>
          <w:lang w:val="kk-KZ"/>
        </w:rPr>
        <w:t xml:space="preserve"> </w:t>
      </w:r>
      <w:r>
        <w:rPr>
          <w:rFonts w:ascii="Times New Roman" w:hAnsi="Times New Roman"/>
          <w:b/>
          <w:sz w:val="24"/>
          <w:szCs w:val="24"/>
          <w:lang w:val="kk-KZ"/>
        </w:rPr>
        <w:t>Г</w:t>
      </w:r>
    </w:p>
    <w:p w14:paraId="2149C5BB" w14:textId="77777777" w:rsidR="009117A7" w:rsidRDefault="009117A7" w:rsidP="009117A7">
      <w:pPr>
        <w:tabs>
          <w:tab w:val="left" w:pos="2610"/>
        </w:tabs>
        <w:jc w:val="center"/>
        <w:rPr>
          <w:rFonts w:ascii="Times New Roman" w:hAnsi="Times New Roman"/>
        </w:rPr>
      </w:pPr>
      <w:r w:rsidRPr="00E27EBE">
        <w:rPr>
          <w:noProof/>
          <w:lang w:eastAsia="ru-RU"/>
        </w:rPr>
        <w:drawing>
          <wp:inline distT="0" distB="0" distL="0" distR="0" wp14:anchorId="3F576496" wp14:editId="16BA91DB">
            <wp:extent cx="5940425" cy="8578229"/>
            <wp:effectExtent l="0" t="0" r="3175" b="0"/>
            <wp:docPr id="78" name="Рисунок 78" descr="C:\Users\Gulzhan\Desktop\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lzhan\Desktop\19.jp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940425" cy="8578229"/>
                    </a:xfrm>
                    <a:prstGeom prst="rect">
                      <a:avLst/>
                    </a:prstGeom>
                    <a:noFill/>
                    <a:ln>
                      <a:noFill/>
                    </a:ln>
                  </pic:spPr>
                </pic:pic>
              </a:graphicData>
            </a:graphic>
          </wp:inline>
        </w:drawing>
      </w:r>
    </w:p>
    <w:p w14:paraId="4D1C16AE" w14:textId="77777777" w:rsidR="009117A7" w:rsidRDefault="009117A7" w:rsidP="009117A7">
      <w:pPr>
        <w:jc w:val="right"/>
        <w:rPr>
          <w:rFonts w:ascii="Times New Roman" w:hAnsi="Times New Roman"/>
          <w:b/>
          <w:sz w:val="24"/>
          <w:szCs w:val="24"/>
          <w:lang w:val="kk-KZ"/>
        </w:rPr>
      </w:pPr>
    </w:p>
    <w:p w14:paraId="26335F04" w14:textId="35950DA8" w:rsidR="009117A7" w:rsidRDefault="009117A7" w:rsidP="009117A7">
      <w:pPr>
        <w:jc w:val="center"/>
        <w:rPr>
          <w:rFonts w:ascii="Times New Roman" w:hAnsi="Times New Roman"/>
          <w:b/>
          <w:sz w:val="24"/>
          <w:szCs w:val="24"/>
          <w:lang w:val="kk-KZ"/>
        </w:rPr>
      </w:pPr>
      <w:r w:rsidRPr="00B564B4">
        <w:rPr>
          <w:rFonts w:ascii="Times New Roman" w:hAnsi="Times New Roman"/>
          <w:b/>
          <w:sz w:val="24"/>
          <w:szCs w:val="24"/>
          <w:lang w:val="kk-KZ"/>
        </w:rPr>
        <w:lastRenderedPageBreak/>
        <w:t>ҚОСЫМША</w:t>
      </w:r>
      <w:r w:rsidRPr="009117A7">
        <w:rPr>
          <w:rFonts w:ascii="Times New Roman" w:hAnsi="Times New Roman"/>
          <w:b/>
          <w:sz w:val="24"/>
          <w:szCs w:val="24"/>
          <w:lang w:val="kk-KZ"/>
        </w:rPr>
        <w:t xml:space="preserve"> </w:t>
      </w:r>
      <w:r>
        <w:rPr>
          <w:rFonts w:ascii="Times New Roman" w:hAnsi="Times New Roman"/>
          <w:b/>
          <w:sz w:val="24"/>
          <w:szCs w:val="24"/>
          <w:lang w:val="kk-KZ"/>
        </w:rPr>
        <w:t>Д</w:t>
      </w:r>
    </w:p>
    <w:p w14:paraId="1BD0EC41" w14:textId="77777777" w:rsidR="009117A7" w:rsidRDefault="009117A7" w:rsidP="009117A7">
      <w:pPr>
        <w:jc w:val="right"/>
        <w:rPr>
          <w:rFonts w:ascii="Times New Roman" w:hAnsi="Times New Roman"/>
          <w:b/>
          <w:sz w:val="24"/>
          <w:szCs w:val="24"/>
          <w:lang w:val="kk-KZ"/>
        </w:rPr>
      </w:pPr>
    </w:p>
    <w:p w14:paraId="39043E40" w14:textId="77777777" w:rsidR="009117A7" w:rsidRDefault="009117A7" w:rsidP="009117A7">
      <w:pPr>
        <w:jc w:val="right"/>
      </w:pPr>
      <w:r w:rsidRPr="005C3180">
        <w:rPr>
          <w:noProof/>
          <w:lang w:eastAsia="ru-RU"/>
        </w:rPr>
        <w:drawing>
          <wp:inline distT="0" distB="0" distL="0" distR="0" wp14:anchorId="0E7A3D5A" wp14:editId="0290616B">
            <wp:extent cx="6068612" cy="7705725"/>
            <wp:effectExtent l="0" t="0" r="8890" b="0"/>
            <wp:docPr id="79" name="Рисунок 79" descr="C:\Users\Gulzhan\Desktop\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Gulzhan\Desktop\17.jpg"/>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6071073" cy="7708850"/>
                    </a:xfrm>
                    <a:prstGeom prst="rect">
                      <a:avLst/>
                    </a:prstGeom>
                    <a:noFill/>
                    <a:ln>
                      <a:noFill/>
                    </a:ln>
                  </pic:spPr>
                </pic:pic>
              </a:graphicData>
            </a:graphic>
          </wp:inline>
        </w:drawing>
      </w:r>
    </w:p>
    <w:p w14:paraId="72D4DF69" w14:textId="77777777" w:rsidR="009117A7" w:rsidRDefault="009117A7" w:rsidP="009117A7"/>
    <w:p w14:paraId="6B8BA7E4" w14:textId="77777777" w:rsidR="009117A7" w:rsidRDefault="009117A7" w:rsidP="009117A7"/>
    <w:p w14:paraId="67B4D3A1" w14:textId="77777777" w:rsidR="009117A7" w:rsidRDefault="009117A7" w:rsidP="009117A7"/>
    <w:p w14:paraId="1F27C6CB" w14:textId="77777777" w:rsidR="009117A7" w:rsidRDefault="009117A7" w:rsidP="009117A7">
      <w:r w:rsidRPr="005C3180">
        <w:rPr>
          <w:noProof/>
          <w:lang w:eastAsia="ru-RU"/>
        </w:rPr>
        <w:lastRenderedPageBreak/>
        <w:drawing>
          <wp:inline distT="0" distB="0" distL="0" distR="0" wp14:anchorId="77F5F06D" wp14:editId="31158C66">
            <wp:extent cx="5940425" cy="7611110"/>
            <wp:effectExtent l="0" t="0" r="3175" b="8890"/>
            <wp:docPr id="80" name="Рисунок 80" descr="C:\Users\Gulzhan\Desktop\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ulzhan\Desktop\18.jpg"/>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40425" cy="7611110"/>
                    </a:xfrm>
                    <a:prstGeom prst="rect">
                      <a:avLst/>
                    </a:prstGeom>
                    <a:noFill/>
                    <a:ln>
                      <a:noFill/>
                    </a:ln>
                  </pic:spPr>
                </pic:pic>
              </a:graphicData>
            </a:graphic>
          </wp:inline>
        </w:drawing>
      </w:r>
    </w:p>
    <w:p w14:paraId="54022486" w14:textId="77777777" w:rsidR="009117A7" w:rsidRDefault="009117A7" w:rsidP="009117A7"/>
    <w:p w14:paraId="71400D28" w14:textId="77777777" w:rsidR="009117A7" w:rsidRDefault="009117A7" w:rsidP="009117A7"/>
    <w:p w14:paraId="4145A7A0" w14:textId="77777777" w:rsidR="009117A7" w:rsidRPr="0077458E" w:rsidRDefault="009117A7" w:rsidP="009117A7">
      <w:pPr>
        <w:tabs>
          <w:tab w:val="left" w:pos="2610"/>
        </w:tabs>
        <w:jc w:val="center"/>
        <w:rPr>
          <w:rFonts w:ascii="Times New Roman" w:hAnsi="Times New Roman"/>
        </w:rPr>
      </w:pPr>
    </w:p>
    <w:p w14:paraId="7ABD6588" w14:textId="77777777" w:rsidR="009117A7" w:rsidRPr="00357EBB" w:rsidRDefault="009117A7" w:rsidP="0002397D">
      <w:pPr>
        <w:pStyle w:val="a3"/>
        <w:jc w:val="center"/>
        <w:rPr>
          <w:rFonts w:ascii="Times New Roman" w:hAnsi="Times New Roman" w:cs="Times New Roman"/>
          <w:iCs/>
          <w:color w:val="000000" w:themeColor="text1"/>
          <w:sz w:val="28"/>
          <w:szCs w:val="28"/>
          <w:lang w:val="kk-KZ"/>
        </w:rPr>
      </w:pPr>
    </w:p>
    <w:sectPr w:rsidR="009117A7" w:rsidRPr="00357EBB">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F27D01D" w14:textId="77777777" w:rsidR="000A1D5E" w:rsidRDefault="000A1D5E">
      <w:pPr>
        <w:spacing w:after="0" w:line="240" w:lineRule="auto"/>
      </w:pPr>
      <w:r>
        <w:separator/>
      </w:r>
    </w:p>
  </w:endnote>
  <w:endnote w:type="continuationSeparator" w:id="0">
    <w:p w14:paraId="759EF0D1" w14:textId="77777777" w:rsidR="000A1D5E" w:rsidRDefault="000A1D5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10002FF" w:usb1="4000FCFF" w:usb2="00000009" w:usb3="00000000" w:csb0="0000019F" w:csb1="00000000"/>
  </w:font>
  <w:font w:name="Cambria Math">
    <w:panose1 w:val="02040503050406030204"/>
    <w:charset w:val="CC"/>
    <w:family w:val="roman"/>
    <w:pitch w:val="variable"/>
    <w:sig w:usb0="E00002FF" w:usb1="420024FF" w:usb2="0000000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27922696"/>
      <w:docPartObj>
        <w:docPartGallery w:val="Page Numbers (Bottom of Page)"/>
        <w:docPartUnique/>
      </w:docPartObj>
    </w:sdtPr>
    <w:sdtEndPr/>
    <w:sdtContent>
      <w:p w14:paraId="14A2E623" w14:textId="1EEFBA02" w:rsidR="000A1D5E" w:rsidRDefault="000A1D5E">
        <w:pPr>
          <w:pStyle w:val="a7"/>
          <w:jc w:val="center"/>
        </w:pPr>
        <w:r>
          <w:fldChar w:fldCharType="begin"/>
        </w:r>
        <w:r>
          <w:instrText>PAGE   \* MERGEFORMAT</w:instrText>
        </w:r>
        <w:r>
          <w:fldChar w:fldCharType="separate"/>
        </w:r>
        <w:r w:rsidR="0060252C">
          <w:rPr>
            <w:noProof/>
          </w:rPr>
          <w:t>33</w:t>
        </w:r>
        <w:r>
          <w:fldChar w:fldCharType="end"/>
        </w:r>
      </w:p>
    </w:sdtContent>
  </w:sdt>
  <w:p w14:paraId="48638882" w14:textId="77777777" w:rsidR="000A1D5E" w:rsidRDefault="000A1D5E">
    <w:pPr>
      <w:pStyle w:val="a7"/>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64549706"/>
      <w:docPartObj>
        <w:docPartGallery w:val="Page Numbers (Bottom of Page)"/>
        <w:docPartUnique/>
      </w:docPartObj>
    </w:sdtPr>
    <w:sdtEndPr/>
    <w:sdtContent>
      <w:p w14:paraId="0BAF4A37" w14:textId="6BD8A760" w:rsidR="000A1D5E" w:rsidRDefault="000A1D5E">
        <w:pPr>
          <w:pStyle w:val="a7"/>
          <w:jc w:val="center"/>
        </w:pPr>
        <w:r>
          <w:fldChar w:fldCharType="begin"/>
        </w:r>
        <w:r>
          <w:instrText>PAGE   \* MERGEFORMAT</w:instrText>
        </w:r>
        <w:r>
          <w:fldChar w:fldCharType="separate"/>
        </w:r>
        <w:r w:rsidR="0060252C">
          <w:rPr>
            <w:noProof/>
          </w:rPr>
          <w:t>145</w:t>
        </w:r>
        <w:r>
          <w:fldChar w:fldCharType="end"/>
        </w:r>
      </w:p>
    </w:sdtContent>
  </w:sdt>
  <w:p w14:paraId="5EBECB10" w14:textId="77777777" w:rsidR="000A1D5E" w:rsidRDefault="000A1D5E">
    <w:pPr>
      <w:pStyle w:val="a7"/>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A95A9B8" w14:textId="77777777" w:rsidR="000A1D5E" w:rsidRDefault="000A1D5E">
      <w:pPr>
        <w:spacing w:after="0" w:line="240" w:lineRule="auto"/>
      </w:pPr>
      <w:r>
        <w:separator/>
      </w:r>
    </w:p>
  </w:footnote>
  <w:footnote w:type="continuationSeparator" w:id="0">
    <w:p w14:paraId="7B984A17" w14:textId="77777777" w:rsidR="000A1D5E" w:rsidRDefault="000A1D5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9C7356"/>
    <w:multiLevelType w:val="hybridMultilevel"/>
    <w:tmpl w:val="7D186CCA"/>
    <w:lvl w:ilvl="0" w:tplc="B7AA8C58">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 w15:restartNumberingAfterBreak="0">
    <w:nsid w:val="03AC0FF0"/>
    <w:multiLevelType w:val="multilevel"/>
    <w:tmpl w:val="87400C9A"/>
    <w:lvl w:ilvl="0">
      <w:start w:val="1"/>
      <w:numFmt w:val="decimal"/>
      <w:lvlText w:val="%1."/>
      <w:lvlJc w:val="left"/>
      <w:pPr>
        <w:ind w:left="927" w:hanging="360"/>
      </w:pPr>
      <w:rPr>
        <w:rFonts w:hint="default"/>
      </w:rPr>
    </w:lvl>
    <w:lvl w:ilvl="1">
      <w:start w:val="3"/>
      <w:numFmt w:val="decimal"/>
      <w:isLgl/>
      <w:lvlText w:val="%1.%2"/>
      <w:lvlJc w:val="left"/>
      <w:pPr>
        <w:ind w:left="987" w:hanging="4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2" w15:restartNumberingAfterBreak="0">
    <w:nsid w:val="0C3F035C"/>
    <w:multiLevelType w:val="hybridMultilevel"/>
    <w:tmpl w:val="1D84AE82"/>
    <w:lvl w:ilvl="0" w:tplc="57667F10">
      <w:start w:val="1"/>
      <w:numFmt w:val="decimal"/>
      <w:lvlText w:val="%1"/>
      <w:lvlJc w:val="left"/>
      <w:pPr>
        <w:ind w:left="928" w:hanging="360"/>
      </w:pPr>
      <w:rPr>
        <w:rFonts w:hint="default"/>
        <w:b w:val="0"/>
        <w:lang w:val="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16040D4"/>
    <w:multiLevelType w:val="hybridMultilevel"/>
    <w:tmpl w:val="9AA6394A"/>
    <w:lvl w:ilvl="0" w:tplc="95149BB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 w15:restartNumberingAfterBreak="0">
    <w:nsid w:val="135712F4"/>
    <w:multiLevelType w:val="hybridMultilevel"/>
    <w:tmpl w:val="9AA6394A"/>
    <w:lvl w:ilvl="0" w:tplc="95149BB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15:restartNumberingAfterBreak="0">
    <w:nsid w:val="15B74549"/>
    <w:multiLevelType w:val="hybridMultilevel"/>
    <w:tmpl w:val="1F2400D4"/>
    <w:lvl w:ilvl="0" w:tplc="2208022A">
      <w:start w:val="1"/>
      <w:numFmt w:val="decimal"/>
      <w:lvlText w:val="%1)"/>
      <w:lvlJc w:val="left"/>
      <w:pPr>
        <w:ind w:left="1068" w:hanging="360"/>
      </w:pPr>
      <w:rPr>
        <w:rFonts w:ascii="Times New Roman" w:eastAsiaTheme="minorHAnsi" w:hAnsi="Times New Roman" w:cs="Times New Roman"/>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6" w15:restartNumberingAfterBreak="0">
    <w:nsid w:val="28B13617"/>
    <w:multiLevelType w:val="hybridMultilevel"/>
    <w:tmpl w:val="673E48E6"/>
    <w:lvl w:ilvl="0" w:tplc="DDAEFEB8">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 w15:restartNumberingAfterBreak="0">
    <w:nsid w:val="2B2279CB"/>
    <w:multiLevelType w:val="hybridMultilevel"/>
    <w:tmpl w:val="9AA6394A"/>
    <w:lvl w:ilvl="0" w:tplc="95149BB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15:restartNumberingAfterBreak="0">
    <w:nsid w:val="3B2E015B"/>
    <w:multiLevelType w:val="hybridMultilevel"/>
    <w:tmpl w:val="989AB29C"/>
    <w:lvl w:ilvl="0" w:tplc="C7546AEE">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9" w15:restartNumberingAfterBreak="0">
    <w:nsid w:val="40AA00C2"/>
    <w:multiLevelType w:val="hybridMultilevel"/>
    <w:tmpl w:val="9D86BEDE"/>
    <w:lvl w:ilvl="0" w:tplc="E9040636">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15:restartNumberingAfterBreak="0">
    <w:nsid w:val="46D407AB"/>
    <w:multiLevelType w:val="hybridMultilevel"/>
    <w:tmpl w:val="79D44F90"/>
    <w:lvl w:ilvl="0" w:tplc="34307A34">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15:restartNumberingAfterBreak="0">
    <w:nsid w:val="5C160226"/>
    <w:multiLevelType w:val="hybridMultilevel"/>
    <w:tmpl w:val="7A1C0D76"/>
    <w:lvl w:ilvl="0" w:tplc="C9F44680">
      <w:start w:val="1"/>
      <w:numFmt w:val="decimal"/>
      <w:lvlText w:val="%1)"/>
      <w:lvlJc w:val="left"/>
      <w:pPr>
        <w:ind w:left="1068" w:hanging="360"/>
      </w:pPr>
      <w:rPr>
        <w:rFonts w:ascii="Times New Roman" w:eastAsiaTheme="minorHAnsi" w:hAnsi="Times New Roman" w:cs="Times New Roman"/>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 w15:restartNumberingAfterBreak="0">
    <w:nsid w:val="601C6659"/>
    <w:multiLevelType w:val="hybridMultilevel"/>
    <w:tmpl w:val="1D0A6296"/>
    <w:lvl w:ilvl="0" w:tplc="D714A86E">
      <w:start w:val="6"/>
      <w:numFmt w:val="bullet"/>
      <w:lvlText w:val="-"/>
      <w:lvlJc w:val="left"/>
      <w:pPr>
        <w:ind w:left="927" w:hanging="360"/>
      </w:pPr>
      <w:rPr>
        <w:rFonts w:ascii="Times New Roman" w:eastAsiaTheme="minorHAnsi"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13" w15:restartNumberingAfterBreak="0">
    <w:nsid w:val="63835430"/>
    <w:multiLevelType w:val="multilevel"/>
    <w:tmpl w:val="BA04C40C"/>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63F0291B"/>
    <w:multiLevelType w:val="multilevel"/>
    <w:tmpl w:val="768C6044"/>
    <w:lvl w:ilvl="0">
      <w:start w:val="1"/>
      <w:numFmt w:val="decimal"/>
      <w:lvlText w:val="%1"/>
      <w:lvlJc w:val="left"/>
      <w:pPr>
        <w:ind w:left="375" w:hanging="375"/>
      </w:pPr>
      <w:rPr>
        <w:rFonts w:hint="default"/>
      </w:rPr>
    </w:lvl>
    <w:lvl w:ilvl="1">
      <w:start w:val="1"/>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65E6640F"/>
    <w:multiLevelType w:val="hybridMultilevel"/>
    <w:tmpl w:val="3C1666AA"/>
    <w:lvl w:ilvl="0" w:tplc="EC44AC96">
      <w:start w:val="1"/>
      <w:numFmt w:val="decimal"/>
      <w:lvlText w:val="%1)"/>
      <w:lvlJc w:val="left"/>
      <w:pPr>
        <w:ind w:left="927" w:hanging="360"/>
      </w:pPr>
      <w:rPr>
        <w:rFonts w:ascii="Times New Roman" w:eastAsiaTheme="minorHAnsi" w:hAnsi="Times New Roman" w:cs="Times New Roman"/>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15:restartNumberingAfterBreak="0">
    <w:nsid w:val="664A040C"/>
    <w:multiLevelType w:val="hybridMultilevel"/>
    <w:tmpl w:val="9AA6394A"/>
    <w:lvl w:ilvl="0" w:tplc="95149BB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15:restartNumberingAfterBreak="0">
    <w:nsid w:val="698317FF"/>
    <w:multiLevelType w:val="hybridMultilevel"/>
    <w:tmpl w:val="6134742E"/>
    <w:lvl w:ilvl="0" w:tplc="3C1E9E9C">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8" w15:restartNumberingAfterBreak="0">
    <w:nsid w:val="6C391163"/>
    <w:multiLevelType w:val="hybridMultilevel"/>
    <w:tmpl w:val="B5BA14F4"/>
    <w:lvl w:ilvl="0" w:tplc="038667BA">
      <w:numFmt w:val="bullet"/>
      <w:lvlText w:val="-"/>
      <w:lvlJc w:val="left"/>
      <w:pPr>
        <w:ind w:left="1287" w:hanging="360"/>
      </w:pPr>
      <w:rPr>
        <w:rFonts w:ascii="Times New Roman" w:eastAsia="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7E6717CC"/>
    <w:multiLevelType w:val="hybridMultilevel"/>
    <w:tmpl w:val="0DACF832"/>
    <w:lvl w:ilvl="0" w:tplc="2422A8CC">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0" w15:restartNumberingAfterBreak="0">
    <w:nsid w:val="7F484ABF"/>
    <w:multiLevelType w:val="hybridMultilevel"/>
    <w:tmpl w:val="9AA6394A"/>
    <w:lvl w:ilvl="0" w:tplc="95149BB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9"/>
  </w:num>
  <w:num w:numId="2">
    <w:abstractNumId w:val="18"/>
  </w:num>
  <w:num w:numId="3">
    <w:abstractNumId w:val="17"/>
  </w:num>
  <w:num w:numId="4">
    <w:abstractNumId w:val="8"/>
  </w:num>
  <w:num w:numId="5">
    <w:abstractNumId w:val="1"/>
  </w:num>
  <w:num w:numId="6">
    <w:abstractNumId w:val="6"/>
  </w:num>
  <w:num w:numId="7">
    <w:abstractNumId w:val="13"/>
  </w:num>
  <w:num w:numId="8">
    <w:abstractNumId w:val="11"/>
  </w:num>
  <w:num w:numId="9">
    <w:abstractNumId w:val="5"/>
  </w:num>
  <w:num w:numId="10">
    <w:abstractNumId w:val="0"/>
  </w:num>
  <w:num w:numId="11">
    <w:abstractNumId w:val="15"/>
  </w:num>
  <w:num w:numId="12">
    <w:abstractNumId w:val="12"/>
  </w:num>
  <w:num w:numId="13">
    <w:abstractNumId w:val="19"/>
  </w:num>
  <w:num w:numId="14">
    <w:abstractNumId w:val="2"/>
  </w:num>
  <w:num w:numId="15">
    <w:abstractNumId w:val="14"/>
  </w:num>
  <w:num w:numId="16">
    <w:abstractNumId w:val="3"/>
  </w:num>
  <w:num w:numId="17">
    <w:abstractNumId w:val="4"/>
  </w:num>
  <w:num w:numId="18">
    <w:abstractNumId w:val="7"/>
  </w:num>
  <w:num w:numId="19">
    <w:abstractNumId w:val="20"/>
  </w:num>
  <w:num w:numId="20">
    <w:abstractNumId w:val="16"/>
  </w:num>
  <w:num w:numId="2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56D34"/>
    <w:rsid w:val="000017F1"/>
    <w:rsid w:val="0002397D"/>
    <w:rsid w:val="00023E81"/>
    <w:rsid w:val="00027855"/>
    <w:rsid w:val="00036527"/>
    <w:rsid w:val="0004250F"/>
    <w:rsid w:val="00042DCC"/>
    <w:rsid w:val="00060E81"/>
    <w:rsid w:val="0006278C"/>
    <w:rsid w:val="00063277"/>
    <w:rsid w:val="00070377"/>
    <w:rsid w:val="00073B2E"/>
    <w:rsid w:val="00080EC1"/>
    <w:rsid w:val="00084CB4"/>
    <w:rsid w:val="000A1D5E"/>
    <w:rsid w:val="000B3926"/>
    <w:rsid w:val="000B7098"/>
    <w:rsid w:val="000E7D04"/>
    <w:rsid w:val="00145F59"/>
    <w:rsid w:val="00152E79"/>
    <w:rsid w:val="0015633E"/>
    <w:rsid w:val="0015792F"/>
    <w:rsid w:val="001729BE"/>
    <w:rsid w:val="00177458"/>
    <w:rsid w:val="001D138A"/>
    <w:rsid w:val="001D6FC3"/>
    <w:rsid w:val="001E07A1"/>
    <w:rsid w:val="001E636F"/>
    <w:rsid w:val="002365DD"/>
    <w:rsid w:val="00270918"/>
    <w:rsid w:val="002767E3"/>
    <w:rsid w:val="002861DD"/>
    <w:rsid w:val="00297F53"/>
    <w:rsid w:val="002B5DD1"/>
    <w:rsid w:val="002E6C3F"/>
    <w:rsid w:val="002F1EED"/>
    <w:rsid w:val="00304FD0"/>
    <w:rsid w:val="00313C5E"/>
    <w:rsid w:val="003172F2"/>
    <w:rsid w:val="003202B1"/>
    <w:rsid w:val="00353E70"/>
    <w:rsid w:val="00357EBB"/>
    <w:rsid w:val="0036776B"/>
    <w:rsid w:val="00377534"/>
    <w:rsid w:val="00384E4E"/>
    <w:rsid w:val="003A3B16"/>
    <w:rsid w:val="003A41F2"/>
    <w:rsid w:val="003C1279"/>
    <w:rsid w:val="003C2497"/>
    <w:rsid w:val="003D572F"/>
    <w:rsid w:val="00410545"/>
    <w:rsid w:val="004117CD"/>
    <w:rsid w:val="004135DB"/>
    <w:rsid w:val="00420101"/>
    <w:rsid w:val="0045342A"/>
    <w:rsid w:val="004540A9"/>
    <w:rsid w:val="00456D34"/>
    <w:rsid w:val="004621C9"/>
    <w:rsid w:val="00466BA2"/>
    <w:rsid w:val="0049079D"/>
    <w:rsid w:val="004A42B7"/>
    <w:rsid w:val="004C1995"/>
    <w:rsid w:val="004C4010"/>
    <w:rsid w:val="004E0ED9"/>
    <w:rsid w:val="004E30CC"/>
    <w:rsid w:val="004E6DF0"/>
    <w:rsid w:val="0050403D"/>
    <w:rsid w:val="00510E9E"/>
    <w:rsid w:val="00513F6A"/>
    <w:rsid w:val="00536266"/>
    <w:rsid w:val="0054345D"/>
    <w:rsid w:val="00545BFD"/>
    <w:rsid w:val="00551973"/>
    <w:rsid w:val="00582217"/>
    <w:rsid w:val="0059347D"/>
    <w:rsid w:val="005A0E45"/>
    <w:rsid w:val="005A162B"/>
    <w:rsid w:val="005A215C"/>
    <w:rsid w:val="005B1578"/>
    <w:rsid w:val="005C5B31"/>
    <w:rsid w:val="005C6C66"/>
    <w:rsid w:val="005D17A2"/>
    <w:rsid w:val="005E0A4B"/>
    <w:rsid w:val="005E1BA3"/>
    <w:rsid w:val="005F0C5C"/>
    <w:rsid w:val="005F2F70"/>
    <w:rsid w:val="0060252C"/>
    <w:rsid w:val="00616B54"/>
    <w:rsid w:val="0062589C"/>
    <w:rsid w:val="0066451C"/>
    <w:rsid w:val="00667C48"/>
    <w:rsid w:val="006806BB"/>
    <w:rsid w:val="0069741D"/>
    <w:rsid w:val="006A2564"/>
    <w:rsid w:val="006B6C90"/>
    <w:rsid w:val="006C1BE0"/>
    <w:rsid w:val="006C2FAE"/>
    <w:rsid w:val="006E6C85"/>
    <w:rsid w:val="006F3C48"/>
    <w:rsid w:val="0071288C"/>
    <w:rsid w:val="00745B8B"/>
    <w:rsid w:val="00767389"/>
    <w:rsid w:val="007724C0"/>
    <w:rsid w:val="007775D4"/>
    <w:rsid w:val="00780226"/>
    <w:rsid w:val="00780CF9"/>
    <w:rsid w:val="00782FC5"/>
    <w:rsid w:val="007A62AE"/>
    <w:rsid w:val="007A7644"/>
    <w:rsid w:val="007B20B8"/>
    <w:rsid w:val="007D67C3"/>
    <w:rsid w:val="007E3F70"/>
    <w:rsid w:val="007F4149"/>
    <w:rsid w:val="00802A0F"/>
    <w:rsid w:val="00804F55"/>
    <w:rsid w:val="00815666"/>
    <w:rsid w:val="0081714B"/>
    <w:rsid w:val="00817B8D"/>
    <w:rsid w:val="008302BA"/>
    <w:rsid w:val="008311E2"/>
    <w:rsid w:val="00834645"/>
    <w:rsid w:val="00850EA8"/>
    <w:rsid w:val="008576CA"/>
    <w:rsid w:val="00873E14"/>
    <w:rsid w:val="00880AD7"/>
    <w:rsid w:val="00881A1A"/>
    <w:rsid w:val="008962A5"/>
    <w:rsid w:val="008A4035"/>
    <w:rsid w:val="008B19E9"/>
    <w:rsid w:val="008D0CD2"/>
    <w:rsid w:val="008D5B7D"/>
    <w:rsid w:val="008F25D9"/>
    <w:rsid w:val="008F58C4"/>
    <w:rsid w:val="00910347"/>
    <w:rsid w:val="009117A7"/>
    <w:rsid w:val="00914A05"/>
    <w:rsid w:val="00923E5D"/>
    <w:rsid w:val="00927BA2"/>
    <w:rsid w:val="009304ED"/>
    <w:rsid w:val="00932548"/>
    <w:rsid w:val="0095428B"/>
    <w:rsid w:val="00966552"/>
    <w:rsid w:val="00966CF8"/>
    <w:rsid w:val="00970F63"/>
    <w:rsid w:val="00972E1D"/>
    <w:rsid w:val="00982011"/>
    <w:rsid w:val="00983AFF"/>
    <w:rsid w:val="00984664"/>
    <w:rsid w:val="009939FB"/>
    <w:rsid w:val="009A12BF"/>
    <w:rsid w:val="009B0C59"/>
    <w:rsid w:val="009B783E"/>
    <w:rsid w:val="009C42F6"/>
    <w:rsid w:val="009D12D1"/>
    <w:rsid w:val="009D3BF8"/>
    <w:rsid w:val="009E2669"/>
    <w:rsid w:val="009E5ADD"/>
    <w:rsid w:val="00A130F6"/>
    <w:rsid w:val="00A24179"/>
    <w:rsid w:val="00A77963"/>
    <w:rsid w:val="00A83BFE"/>
    <w:rsid w:val="00A86DAF"/>
    <w:rsid w:val="00AC44D6"/>
    <w:rsid w:val="00AD2160"/>
    <w:rsid w:val="00AD45EA"/>
    <w:rsid w:val="00AF1B31"/>
    <w:rsid w:val="00AF23FF"/>
    <w:rsid w:val="00B27C92"/>
    <w:rsid w:val="00B36484"/>
    <w:rsid w:val="00B410B5"/>
    <w:rsid w:val="00B92917"/>
    <w:rsid w:val="00BB7BF7"/>
    <w:rsid w:val="00BD3CC4"/>
    <w:rsid w:val="00BE0EAA"/>
    <w:rsid w:val="00BE3995"/>
    <w:rsid w:val="00BF3CAE"/>
    <w:rsid w:val="00C11C1B"/>
    <w:rsid w:val="00C16AC8"/>
    <w:rsid w:val="00C27329"/>
    <w:rsid w:val="00C30641"/>
    <w:rsid w:val="00C32619"/>
    <w:rsid w:val="00C3507B"/>
    <w:rsid w:val="00C55794"/>
    <w:rsid w:val="00C574AA"/>
    <w:rsid w:val="00C62473"/>
    <w:rsid w:val="00C74FD5"/>
    <w:rsid w:val="00C81F65"/>
    <w:rsid w:val="00C84A3B"/>
    <w:rsid w:val="00CD66C6"/>
    <w:rsid w:val="00CE1B6F"/>
    <w:rsid w:val="00CF3740"/>
    <w:rsid w:val="00D05AA6"/>
    <w:rsid w:val="00D17698"/>
    <w:rsid w:val="00D3462E"/>
    <w:rsid w:val="00D34F63"/>
    <w:rsid w:val="00D42EF7"/>
    <w:rsid w:val="00D526F9"/>
    <w:rsid w:val="00D82765"/>
    <w:rsid w:val="00D86224"/>
    <w:rsid w:val="00D91A2D"/>
    <w:rsid w:val="00D95C11"/>
    <w:rsid w:val="00DA27B9"/>
    <w:rsid w:val="00DB5EE3"/>
    <w:rsid w:val="00DE540C"/>
    <w:rsid w:val="00DE54C5"/>
    <w:rsid w:val="00E225AF"/>
    <w:rsid w:val="00E22A07"/>
    <w:rsid w:val="00E31359"/>
    <w:rsid w:val="00E411CA"/>
    <w:rsid w:val="00E4407E"/>
    <w:rsid w:val="00E441A6"/>
    <w:rsid w:val="00E900B5"/>
    <w:rsid w:val="00EA0553"/>
    <w:rsid w:val="00EB6C66"/>
    <w:rsid w:val="00EC0075"/>
    <w:rsid w:val="00EF1862"/>
    <w:rsid w:val="00EF5110"/>
    <w:rsid w:val="00EF6931"/>
    <w:rsid w:val="00F16806"/>
    <w:rsid w:val="00F1705D"/>
    <w:rsid w:val="00F43FE9"/>
    <w:rsid w:val="00F746E2"/>
    <w:rsid w:val="00F74B79"/>
    <w:rsid w:val="00F843BA"/>
    <w:rsid w:val="00FE76EF"/>
    <w:rsid w:val="00FE7783"/>
    <w:rsid w:val="00FF1450"/>
    <w:rsid w:val="00FF1B2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71A9D365"/>
  <w15:chartTrackingRefBased/>
  <w15:docId w15:val="{55C31859-55C4-42D0-B547-BBA3ED90C1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paragraph" w:styleId="4">
    <w:name w:val="heading 4"/>
    <w:basedOn w:val="a"/>
    <w:link w:val="40"/>
    <w:uiPriority w:val="9"/>
    <w:qFormat/>
    <w:rsid w:val="0049079D"/>
    <w:pPr>
      <w:spacing w:before="100" w:beforeAutospacing="1" w:after="100" w:afterAutospacing="1" w:line="240" w:lineRule="auto"/>
      <w:outlineLvl w:val="3"/>
    </w:pPr>
    <w:rPr>
      <w:rFonts w:ascii="Times New Roman" w:eastAsia="Times New Roman" w:hAnsi="Times New Roman" w:cs="Times New Roman"/>
      <w:b/>
      <w:bCs/>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99"/>
    <w:qFormat/>
    <w:rsid w:val="006F3C48"/>
    <w:pPr>
      <w:spacing w:after="0" w:line="240" w:lineRule="auto"/>
    </w:pPr>
    <w:rPr>
      <w:rFonts w:ascii="Calibri" w:eastAsia="Times New Roman" w:hAnsi="Calibri" w:cs="Calibri"/>
      <w:lang w:eastAsia="ru-RU"/>
    </w:rPr>
  </w:style>
  <w:style w:type="paragraph" w:styleId="a4">
    <w:name w:val="List Paragraph"/>
    <w:basedOn w:val="a"/>
    <w:link w:val="a5"/>
    <w:uiPriority w:val="34"/>
    <w:qFormat/>
    <w:rsid w:val="00582217"/>
    <w:pPr>
      <w:ind w:left="720"/>
      <w:contextualSpacing/>
    </w:pPr>
  </w:style>
  <w:style w:type="character" w:customStyle="1" w:styleId="a5">
    <w:name w:val="Абзац списка Знак"/>
    <w:link w:val="a4"/>
    <w:uiPriority w:val="34"/>
    <w:locked/>
    <w:rsid w:val="009E2669"/>
  </w:style>
  <w:style w:type="paragraph" w:customStyle="1" w:styleId="Default">
    <w:name w:val="Default"/>
    <w:rsid w:val="009E2669"/>
    <w:pPr>
      <w:autoSpaceDE w:val="0"/>
      <w:autoSpaceDN w:val="0"/>
      <w:adjustRightInd w:val="0"/>
      <w:spacing w:after="0" w:line="240" w:lineRule="auto"/>
    </w:pPr>
    <w:rPr>
      <w:rFonts w:ascii="Calibri" w:hAnsi="Calibri" w:cs="Calibri"/>
      <w:color w:val="000000"/>
      <w:sz w:val="24"/>
      <w:szCs w:val="24"/>
    </w:rPr>
  </w:style>
  <w:style w:type="character" w:customStyle="1" w:styleId="40">
    <w:name w:val="Заголовок 4 Знак"/>
    <w:basedOn w:val="a0"/>
    <w:link w:val="4"/>
    <w:uiPriority w:val="9"/>
    <w:rsid w:val="0049079D"/>
    <w:rPr>
      <w:rFonts w:ascii="Times New Roman" w:eastAsia="Times New Roman" w:hAnsi="Times New Roman" w:cs="Times New Roman"/>
      <w:b/>
      <w:bCs/>
      <w:sz w:val="24"/>
      <w:szCs w:val="24"/>
      <w:lang w:eastAsia="ru-RU"/>
    </w:rPr>
  </w:style>
  <w:style w:type="character" w:customStyle="1" w:styleId="list-title">
    <w:name w:val="list-title"/>
    <w:basedOn w:val="a0"/>
    <w:rsid w:val="0049079D"/>
  </w:style>
  <w:style w:type="character" w:customStyle="1" w:styleId="typography">
    <w:name w:val="typography"/>
    <w:basedOn w:val="a0"/>
    <w:rsid w:val="0049079D"/>
  </w:style>
  <w:style w:type="character" w:customStyle="1" w:styleId="text-bold">
    <w:name w:val="text-bold"/>
    <w:basedOn w:val="a0"/>
    <w:rsid w:val="0049079D"/>
  </w:style>
  <w:style w:type="character" w:customStyle="1" w:styleId="text-meta">
    <w:name w:val="text-meta"/>
    <w:basedOn w:val="a0"/>
    <w:rsid w:val="0049079D"/>
  </w:style>
  <w:style w:type="character" w:customStyle="1" w:styleId="linktext">
    <w:name w:val="link__text"/>
    <w:basedOn w:val="a0"/>
    <w:rsid w:val="0049079D"/>
  </w:style>
  <w:style w:type="character" w:customStyle="1" w:styleId="sr-only">
    <w:name w:val="sr-only"/>
    <w:basedOn w:val="a0"/>
    <w:rsid w:val="0049079D"/>
  </w:style>
  <w:style w:type="table" w:styleId="a6">
    <w:name w:val="Table Grid"/>
    <w:basedOn w:val="a1"/>
    <w:uiPriority w:val="39"/>
    <w:rsid w:val="009820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footer"/>
    <w:basedOn w:val="a"/>
    <w:link w:val="a8"/>
    <w:uiPriority w:val="99"/>
    <w:unhideWhenUsed/>
    <w:rsid w:val="00982011"/>
    <w:pPr>
      <w:tabs>
        <w:tab w:val="center" w:pos="4677"/>
        <w:tab w:val="right" w:pos="9355"/>
      </w:tabs>
      <w:spacing w:after="0" w:line="240" w:lineRule="auto"/>
    </w:pPr>
  </w:style>
  <w:style w:type="character" w:customStyle="1" w:styleId="a8">
    <w:name w:val="Нижний колонтитул Знак"/>
    <w:basedOn w:val="a0"/>
    <w:link w:val="a7"/>
    <w:uiPriority w:val="99"/>
    <w:rsid w:val="00982011"/>
  </w:style>
  <w:style w:type="paragraph" w:styleId="a9">
    <w:name w:val="header"/>
    <w:basedOn w:val="a"/>
    <w:link w:val="aa"/>
    <w:uiPriority w:val="99"/>
    <w:unhideWhenUsed/>
    <w:rsid w:val="00F74B79"/>
    <w:pPr>
      <w:tabs>
        <w:tab w:val="center" w:pos="4677"/>
        <w:tab w:val="right" w:pos="9355"/>
      </w:tabs>
      <w:spacing w:after="0" w:line="240" w:lineRule="auto"/>
    </w:pPr>
  </w:style>
  <w:style w:type="character" w:customStyle="1" w:styleId="aa">
    <w:name w:val="Верхний колонтитул Знак"/>
    <w:basedOn w:val="a0"/>
    <w:link w:val="a9"/>
    <w:uiPriority w:val="99"/>
    <w:rsid w:val="00F74B79"/>
  </w:style>
  <w:style w:type="paragraph" w:styleId="ab">
    <w:name w:val="Balloon Text"/>
    <w:basedOn w:val="a"/>
    <w:link w:val="ac"/>
    <w:uiPriority w:val="99"/>
    <w:semiHidden/>
    <w:unhideWhenUsed/>
    <w:rsid w:val="00F74B79"/>
    <w:pPr>
      <w:spacing w:after="0" w:line="240" w:lineRule="auto"/>
    </w:pPr>
    <w:rPr>
      <w:rFonts w:ascii="Segoe UI" w:hAnsi="Segoe UI" w:cs="Segoe UI"/>
      <w:sz w:val="18"/>
      <w:szCs w:val="18"/>
    </w:rPr>
  </w:style>
  <w:style w:type="character" w:customStyle="1" w:styleId="ac">
    <w:name w:val="Текст выноски Знак"/>
    <w:basedOn w:val="a0"/>
    <w:link w:val="ab"/>
    <w:uiPriority w:val="99"/>
    <w:semiHidden/>
    <w:rsid w:val="00F74B79"/>
    <w:rPr>
      <w:rFonts w:ascii="Segoe UI" w:hAnsi="Segoe UI" w:cs="Segoe UI"/>
      <w:sz w:val="18"/>
      <w:szCs w:val="18"/>
    </w:rPr>
  </w:style>
  <w:style w:type="paragraph" w:styleId="2">
    <w:name w:val="Body Text 2"/>
    <w:basedOn w:val="a"/>
    <w:link w:val="20"/>
    <w:rsid w:val="005F0C5C"/>
    <w:pPr>
      <w:spacing w:after="120" w:line="480" w:lineRule="auto"/>
    </w:pPr>
    <w:rPr>
      <w:rFonts w:ascii="Times New Roman" w:eastAsia="Times New Roman" w:hAnsi="Times New Roman" w:cs="Times New Roman"/>
      <w:sz w:val="20"/>
      <w:szCs w:val="20"/>
      <w:lang w:eastAsia="ru-RU"/>
    </w:rPr>
  </w:style>
  <w:style w:type="character" w:customStyle="1" w:styleId="20">
    <w:name w:val="Основной текст 2 Знак"/>
    <w:basedOn w:val="a0"/>
    <w:link w:val="2"/>
    <w:rsid w:val="005F0C5C"/>
    <w:rPr>
      <w:rFonts w:ascii="Times New Roman" w:eastAsia="Times New Roman" w:hAnsi="Times New Roman" w:cs="Times New Roman"/>
      <w:sz w:val="20"/>
      <w:szCs w:val="20"/>
      <w:lang w:eastAsia="ru-RU"/>
    </w:rPr>
  </w:style>
  <w:style w:type="paragraph" w:styleId="ad">
    <w:name w:val="Normal (Web)"/>
    <w:basedOn w:val="a"/>
    <w:uiPriority w:val="99"/>
    <w:semiHidden/>
    <w:unhideWhenUsed/>
    <w:rsid w:val="009A12BF"/>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e">
    <w:name w:val="Emphasis"/>
    <w:basedOn w:val="a0"/>
    <w:uiPriority w:val="20"/>
    <w:qFormat/>
    <w:rsid w:val="0002397D"/>
    <w:rPr>
      <w:i/>
      <w:iCs/>
    </w:rPr>
  </w:style>
  <w:style w:type="character" w:styleId="af">
    <w:name w:val="Hyperlink"/>
    <w:rsid w:val="009117A7"/>
    <w:rPr>
      <w:color w:val="0000FF"/>
      <w:u w:val="single"/>
    </w:rPr>
  </w:style>
  <w:style w:type="paragraph" w:styleId="af0">
    <w:name w:val="Plain Text"/>
    <w:basedOn w:val="a"/>
    <w:link w:val="1"/>
    <w:uiPriority w:val="99"/>
    <w:rsid w:val="009117A7"/>
    <w:pPr>
      <w:spacing w:after="0" w:line="240" w:lineRule="auto"/>
    </w:pPr>
    <w:rPr>
      <w:rFonts w:ascii="Courier New" w:eastAsia="Times New Roman" w:hAnsi="Courier New" w:cs="Courier New"/>
      <w:sz w:val="20"/>
      <w:szCs w:val="20"/>
      <w:lang w:eastAsia="ru-RU"/>
    </w:rPr>
  </w:style>
  <w:style w:type="character" w:customStyle="1" w:styleId="af1">
    <w:name w:val="Текст Знак"/>
    <w:basedOn w:val="a0"/>
    <w:uiPriority w:val="99"/>
    <w:semiHidden/>
    <w:rsid w:val="009117A7"/>
    <w:rPr>
      <w:rFonts w:ascii="Consolas" w:hAnsi="Consolas"/>
      <w:sz w:val="21"/>
      <w:szCs w:val="21"/>
    </w:rPr>
  </w:style>
  <w:style w:type="character" w:customStyle="1" w:styleId="1">
    <w:name w:val="Текст Знак1"/>
    <w:link w:val="af0"/>
    <w:uiPriority w:val="99"/>
    <w:locked/>
    <w:rsid w:val="009117A7"/>
    <w:rPr>
      <w:rFonts w:ascii="Courier New" w:eastAsia="Times New Roman" w:hAnsi="Courier New" w:cs="Courier New"/>
      <w:sz w:val="20"/>
      <w:szCs w:val="20"/>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46250224">
      <w:bodyDiv w:val="1"/>
      <w:marLeft w:val="0"/>
      <w:marRight w:val="0"/>
      <w:marTop w:val="0"/>
      <w:marBottom w:val="0"/>
      <w:divBdr>
        <w:top w:val="none" w:sz="0" w:space="0" w:color="auto"/>
        <w:left w:val="none" w:sz="0" w:space="0" w:color="auto"/>
        <w:bottom w:val="none" w:sz="0" w:space="0" w:color="auto"/>
        <w:right w:val="none" w:sz="0" w:space="0" w:color="auto"/>
      </w:divBdr>
    </w:div>
    <w:div w:id="1132866823">
      <w:bodyDiv w:val="1"/>
      <w:marLeft w:val="0"/>
      <w:marRight w:val="0"/>
      <w:marTop w:val="0"/>
      <w:marBottom w:val="0"/>
      <w:divBdr>
        <w:top w:val="none" w:sz="0" w:space="0" w:color="auto"/>
        <w:left w:val="none" w:sz="0" w:space="0" w:color="auto"/>
        <w:bottom w:val="none" w:sz="0" w:space="0" w:color="auto"/>
        <w:right w:val="none" w:sz="0" w:space="0" w:color="auto"/>
      </w:divBdr>
    </w:div>
    <w:div w:id="13754276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4.xml"/><Relationship Id="rId21" Type="http://schemas.openxmlformats.org/officeDocument/2006/relationships/image" Target="media/image10.jpeg"/><Relationship Id="rId42" Type="http://schemas.openxmlformats.org/officeDocument/2006/relationships/image" Target="media/image24.jpeg"/><Relationship Id="rId47" Type="http://schemas.openxmlformats.org/officeDocument/2006/relationships/image" Target="media/image29.pn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image" Target="media/image66.png"/><Relationship Id="rId89" Type="http://schemas.openxmlformats.org/officeDocument/2006/relationships/fontTable" Target="fontTable.xml"/><Relationship Id="rId16" Type="http://schemas.openxmlformats.org/officeDocument/2006/relationships/image" Target="media/image6.jpeg"/><Relationship Id="rId11" Type="http://schemas.openxmlformats.org/officeDocument/2006/relationships/image" Target="media/image1.jpeg"/><Relationship Id="rId32" Type="http://schemas.openxmlformats.org/officeDocument/2006/relationships/image" Target="media/image15.emf"/><Relationship Id="rId37" Type="http://schemas.openxmlformats.org/officeDocument/2006/relationships/image" Target="media/image20.jpeg"/><Relationship Id="rId53" Type="http://schemas.openxmlformats.org/officeDocument/2006/relationships/image" Target="media/image35.png"/><Relationship Id="rId58" Type="http://schemas.openxmlformats.org/officeDocument/2006/relationships/image" Target="media/image40.png"/><Relationship Id="rId74" Type="http://schemas.openxmlformats.org/officeDocument/2006/relationships/image" Target="media/image56.png"/><Relationship Id="rId79" Type="http://schemas.openxmlformats.org/officeDocument/2006/relationships/image" Target="media/image61.png"/><Relationship Id="rId5" Type="http://schemas.openxmlformats.org/officeDocument/2006/relationships/webSettings" Target="webSettings.xml"/><Relationship Id="rId90" Type="http://schemas.openxmlformats.org/officeDocument/2006/relationships/theme" Target="theme/theme1.xml"/><Relationship Id="rId14" Type="http://schemas.openxmlformats.org/officeDocument/2006/relationships/image" Target="media/image4.jpeg"/><Relationship Id="rId22" Type="http://schemas.openxmlformats.org/officeDocument/2006/relationships/image" Target="media/image11.jpeg"/><Relationship Id="rId27" Type="http://schemas.openxmlformats.org/officeDocument/2006/relationships/chart" Target="charts/chart5.xml"/><Relationship Id="rId30" Type="http://schemas.openxmlformats.org/officeDocument/2006/relationships/chart" Target="charts/chart8.xml"/><Relationship Id="rId35" Type="http://schemas.openxmlformats.org/officeDocument/2006/relationships/image" Target="media/image18.jpeg"/><Relationship Id="rId43" Type="http://schemas.openxmlformats.org/officeDocument/2006/relationships/image" Target="media/image25.jpeg"/><Relationship Id="rId48" Type="http://schemas.openxmlformats.org/officeDocument/2006/relationships/image" Target="media/image30.png"/><Relationship Id="rId56" Type="http://schemas.openxmlformats.org/officeDocument/2006/relationships/image" Target="media/image38.jpeg"/><Relationship Id="rId64" Type="http://schemas.openxmlformats.org/officeDocument/2006/relationships/image" Target="media/image46.png"/><Relationship Id="rId69" Type="http://schemas.openxmlformats.org/officeDocument/2006/relationships/image" Target="media/image51.png"/><Relationship Id="rId77" Type="http://schemas.openxmlformats.org/officeDocument/2006/relationships/image" Target="media/image59.png"/><Relationship Id="rId8" Type="http://schemas.openxmlformats.org/officeDocument/2006/relationships/chart" Target="charts/chart1.xml"/><Relationship Id="rId51" Type="http://schemas.openxmlformats.org/officeDocument/2006/relationships/image" Target="media/image33.png"/><Relationship Id="rId72" Type="http://schemas.openxmlformats.org/officeDocument/2006/relationships/image" Target="media/image54.png"/><Relationship Id="rId80" Type="http://schemas.openxmlformats.org/officeDocument/2006/relationships/image" Target="media/image62.png"/><Relationship Id="rId85" Type="http://schemas.openxmlformats.org/officeDocument/2006/relationships/image" Target="media/image67.png"/><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openxmlformats.org/officeDocument/2006/relationships/chart" Target="charts/chart3.xml"/><Relationship Id="rId33" Type="http://schemas.openxmlformats.org/officeDocument/2006/relationships/image" Target="media/image16.emf"/><Relationship Id="rId38" Type="http://schemas.openxmlformats.org/officeDocument/2006/relationships/image" Target="media/image21.pn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image" Target="media/image49.png"/><Relationship Id="rId20" Type="http://schemas.openxmlformats.org/officeDocument/2006/relationships/footer" Target="footer2.xml"/><Relationship Id="rId41" Type="http://schemas.openxmlformats.org/officeDocument/2006/relationships/image" Target="media/image23.jpeg"/><Relationship Id="rId54" Type="http://schemas.openxmlformats.org/officeDocument/2006/relationships/image" Target="media/image36.jpe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image" Target="media/image57.png"/><Relationship Id="rId83" Type="http://schemas.openxmlformats.org/officeDocument/2006/relationships/image" Target="media/image65.tiff"/><Relationship Id="rId88" Type="http://schemas.openxmlformats.org/officeDocument/2006/relationships/image" Target="media/image7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g"/><Relationship Id="rId23" Type="http://schemas.openxmlformats.org/officeDocument/2006/relationships/image" Target="media/image12.jpeg"/><Relationship Id="rId28" Type="http://schemas.openxmlformats.org/officeDocument/2006/relationships/chart" Target="charts/chart6.xml"/><Relationship Id="rId36" Type="http://schemas.openxmlformats.org/officeDocument/2006/relationships/image" Target="media/image19.jpeg"/><Relationship Id="rId49" Type="http://schemas.openxmlformats.org/officeDocument/2006/relationships/image" Target="media/image31.png"/><Relationship Id="rId57" Type="http://schemas.openxmlformats.org/officeDocument/2006/relationships/image" Target="media/image39.png"/><Relationship Id="rId10" Type="http://schemas.openxmlformats.org/officeDocument/2006/relationships/chart" Target="charts/chart2.xml"/><Relationship Id="rId31" Type="http://schemas.openxmlformats.org/officeDocument/2006/relationships/image" Target="media/image14.emf"/><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image" Target="media/image63.tiff"/><Relationship Id="rId86" Type="http://schemas.openxmlformats.org/officeDocument/2006/relationships/image" Target="media/image68.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3.jpeg"/><Relationship Id="rId18" Type="http://schemas.openxmlformats.org/officeDocument/2006/relationships/image" Target="media/image8.jpg"/><Relationship Id="rId39" Type="http://schemas.openxmlformats.org/officeDocument/2006/relationships/hyperlink" Target="mailto:secretary@agro.geonet.ru" TargetMode="External"/><Relationship Id="rId34" Type="http://schemas.openxmlformats.org/officeDocument/2006/relationships/image" Target="media/image17.jpe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image" Target="media/image58.png"/><Relationship Id="rId7" Type="http://schemas.openxmlformats.org/officeDocument/2006/relationships/endnotes" Target="endnotes.xml"/><Relationship Id="rId71" Type="http://schemas.openxmlformats.org/officeDocument/2006/relationships/image" Target="media/image53.png"/><Relationship Id="rId2" Type="http://schemas.openxmlformats.org/officeDocument/2006/relationships/numbering" Target="numbering.xml"/><Relationship Id="rId29" Type="http://schemas.openxmlformats.org/officeDocument/2006/relationships/chart" Target="charts/chart7.xml"/><Relationship Id="rId24" Type="http://schemas.openxmlformats.org/officeDocument/2006/relationships/image" Target="media/image13.jpeg"/><Relationship Id="rId40" Type="http://schemas.openxmlformats.org/officeDocument/2006/relationships/image" Target="media/image22.emf"/><Relationship Id="rId45" Type="http://schemas.openxmlformats.org/officeDocument/2006/relationships/image" Target="media/image27.jpeg"/><Relationship Id="rId66" Type="http://schemas.openxmlformats.org/officeDocument/2006/relationships/image" Target="media/image48.png"/><Relationship Id="rId87" Type="http://schemas.openxmlformats.org/officeDocument/2006/relationships/image" Target="media/image69.jpeg"/><Relationship Id="rId61" Type="http://schemas.openxmlformats.org/officeDocument/2006/relationships/image" Target="media/image43.png"/><Relationship Id="rId82" Type="http://schemas.openxmlformats.org/officeDocument/2006/relationships/image" Target="media/image64.png"/><Relationship Id="rId19" Type="http://schemas.openxmlformats.org/officeDocument/2006/relationships/image" Target="media/image9.jpeg"/></Relationships>
</file>

<file path=word/charts/_rels/chart1.xml.rels><?xml version="1.0" encoding="UTF-8" standalone="yes"?>
<Relationships xmlns="http://schemas.openxmlformats.org/package/2006/relationships"><Relationship Id="rId3" Type="http://schemas.openxmlformats.org/officeDocument/2006/relationships/package" Target="../embeddings/_____Microsoft_Excel.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_____Microsoft_Excel1.xlsx"/><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Gulzhan\Downloads\&#1055;&#1072;&#1087;&#1072;%20&#1074;1.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oleObject" Target="file:///C:\Users\Admin\Desktop\2018-2019\&#1055;&#1056;&#1054;&#1045;&#1050;&#1058;\&#1050;&#1086;&#1088;&#1088;&#1077;&#1083;&#1103;&#1094;&#1080;&#1103;\&#1055;&#1072;&#1087;&#1072;.xlsx" TargetMode="External"/></Relationships>
</file>

<file path=word/charts/_rels/chart5.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oleObject" Target="file:///C:\Users\Admin\Desktop\2018-2019\&#1055;&#1056;&#1054;&#1045;&#1050;&#1058;\&#1050;&#1086;&#1088;&#1088;&#1077;&#1083;&#1103;&#1094;&#1080;&#1103;\&#1055;&#1072;&#1087;&#1072;.xlsx" TargetMode="Externa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file:///D:\&#1054;&#1058;&#1063;&#1045;&#1058;%202020%20&#1055;&#1056;&#1054;&#1045;&#1050;&#1058;\&#1076;&#1083;&#1103;%20&#1086;&#1090;&#1095;&#1077;&#1090;&#1072;%202020\&#1055;&#1072;&#1087;&#1072;%20&#8212;%20&#1082;&#1086;&#1087;&#1080;&#1103;.xlsx" TargetMode="External"/></Relationships>
</file>

<file path=word/charts/_rels/chart7.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7.xml"/><Relationship Id="rId1" Type="http://schemas.microsoft.com/office/2011/relationships/chartStyle" Target="style7.xml"/><Relationship Id="rId4" Type="http://schemas.openxmlformats.org/officeDocument/2006/relationships/oleObject" Target="file:///D:\&#1054;&#1058;&#1063;&#1045;&#1058;%202020%20&#1055;&#1056;&#1054;&#1045;&#1050;&#1058;\&#1076;&#1083;&#1103;%20&#1086;&#1090;&#1095;&#1077;&#1090;&#1072;%202020\&#1055;&#1072;&#1087;&#1072;%20&#8212;%20&#1082;&#1086;&#1087;&#1080;&#1103;.xlsx" TargetMode="External"/></Relationships>
</file>

<file path=word/charts/_rels/chart8.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8.xml"/><Relationship Id="rId1" Type="http://schemas.microsoft.com/office/2011/relationships/chartStyle" Target="style8.xml"/><Relationship Id="rId4" Type="http://schemas.openxmlformats.org/officeDocument/2006/relationships/oleObject" Target="file:///D:\&#1054;&#1058;&#1063;&#1045;&#1058;%202020%20&#1055;&#1056;&#1054;&#1045;&#1050;&#1058;\&#1076;&#1083;&#1103;%20&#1086;&#1090;&#1095;&#1077;&#1090;&#1072;%202020\&#1055;&#1072;&#1087;&#1072;%20&#8212;%20&#1082;&#1086;&#1087;&#1080;&#1103;.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2018 жыл</c:v>
                </c:pt>
              </c:strCache>
            </c:strRef>
          </c:tx>
          <c:spPr>
            <a:solidFill>
              <a:schemeClr val="accent1"/>
            </a:solidFill>
            <a:ln>
              <a:noFill/>
            </a:ln>
            <a:effectLst/>
          </c:spPr>
          <c:invertIfNegative val="0"/>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Лист1!$B$2:$B$13</c:f>
              <c:numCache>
                <c:formatCode>General</c:formatCode>
                <c:ptCount val="12"/>
                <c:pt idx="0">
                  <c:v>-10.8</c:v>
                </c:pt>
                <c:pt idx="1">
                  <c:v>-2</c:v>
                </c:pt>
                <c:pt idx="2">
                  <c:v>8.4</c:v>
                </c:pt>
                <c:pt idx="3">
                  <c:v>12.4</c:v>
                </c:pt>
                <c:pt idx="4">
                  <c:v>16.3</c:v>
                </c:pt>
                <c:pt idx="5">
                  <c:v>22.3</c:v>
                </c:pt>
                <c:pt idx="6">
                  <c:v>25.2</c:v>
                </c:pt>
                <c:pt idx="7">
                  <c:v>24.5</c:v>
                </c:pt>
                <c:pt idx="8">
                  <c:v>17.3</c:v>
                </c:pt>
                <c:pt idx="9">
                  <c:v>11</c:v>
                </c:pt>
                <c:pt idx="10">
                  <c:v>0</c:v>
                </c:pt>
                <c:pt idx="11">
                  <c:v>-2.8</c:v>
                </c:pt>
              </c:numCache>
            </c:numRef>
          </c:val>
          <c:extLst>
            <c:ext xmlns:c16="http://schemas.microsoft.com/office/drawing/2014/chart" uri="{C3380CC4-5D6E-409C-BE32-E72D297353CC}">
              <c16:uniqueId val="{00000000-17E9-4822-B010-24A83C7DC704}"/>
            </c:ext>
          </c:extLst>
        </c:ser>
        <c:ser>
          <c:idx val="1"/>
          <c:order val="1"/>
          <c:tx>
            <c:strRef>
              <c:f>Лист1!$C$1</c:f>
              <c:strCache>
                <c:ptCount val="1"/>
                <c:pt idx="0">
                  <c:v>2019 жыл</c:v>
                </c:pt>
              </c:strCache>
            </c:strRef>
          </c:tx>
          <c:spPr>
            <a:solidFill>
              <a:schemeClr val="accent2"/>
            </a:solidFill>
            <a:ln>
              <a:noFill/>
            </a:ln>
            <a:effectLst/>
          </c:spPr>
          <c:invertIfNegative val="0"/>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Лист1!$C$2:$C$13</c:f>
              <c:numCache>
                <c:formatCode>General</c:formatCode>
                <c:ptCount val="12"/>
                <c:pt idx="0">
                  <c:v>-2.1</c:v>
                </c:pt>
                <c:pt idx="1">
                  <c:v>-0.5</c:v>
                </c:pt>
                <c:pt idx="2">
                  <c:v>8.1</c:v>
                </c:pt>
                <c:pt idx="3">
                  <c:v>12.4</c:v>
                </c:pt>
                <c:pt idx="4">
                  <c:v>16.899999999999999</c:v>
                </c:pt>
                <c:pt idx="5">
                  <c:v>22.3</c:v>
                </c:pt>
                <c:pt idx="6">
                  <c:v>26.9</c:v>
                </c:pt>
                <c:pt idx="7">
                  <c:v>24.9</c:v>
                </c:pt>
                <c:pt idx="8">
                  <c:v>18.600000000000001</c:v>
                </c:pt>
                <c:pt idx="9">
                  <c:v>11.5</c:v>
                </c:pt>
                <c:pt idx="10">
                  <c:v>1.2</c:v>
                </c:pt>
                <c:pt idx="11">
                  <c:v>-0.8</c:v>
                </c:pt>
              </c:numCache>
            </c:numRef>
          </c:val>
          <c:extLst>
            <c:ext xmlns:c16="http://schemas.microsoft.com/office/drawing/2014/chart" uri="{C3380CC4-5D6E-409C-BE32-E72D297353CC}">
              <c16:uniqueId val="{00000001-17E9-4822-B010-24A83C7DC704}"/>
            </c:ext>
          </c:extLst>
        </c:ser>
        <c:ser>
          <c:idx val="2"/>
          <c:order val="2"/>
          <c:tx>
            <c:strRef>
              <c:f>Лист1!$D$1</c:f>
              <c:strCache>
                <c:ptCount val="1"/>
                <c:pt idx="0">
                  <c:v>2020 жыл</c:v>
                </c:pt>
              </c:strCache>
            </c:strRef>
          </c:tx>
          <c:spPr>
            <a:solidFill>
              <a:schemeClr val="accent3"/>
            </a:solidFill>
            <a:ln>
              <a:noFill/>
            </a:ln>
            <a:effectLst/>
          </c:spPr>
          <c:invertIfNegative val="0"/>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Лист1!$D$2:$D$13</c:f>
              <c:numCache>
                <c:formatCode>General</c:formatCode>
                <c:ptCount val="12"/>
                <c:pt idx="0">
                  <c:v>-2.9</c:v>
                </c:pt>
                <c:pt idx="1">
                  <c:v>1.8</c:v>
                </c:pt>
                <c:pt idx="2">
                  <c:v>6.4</c:v>
                </c:pt>
                <c:pt idx="3">
                  <c:v>14.2</c:v>
                </c:pt>
                <c:pt idx="4">
                  <c:v>18.7</c:v>
                </c:pt>
                <c:pt idx="5">
                  <c:v>16.5</c:v>
                </c:pt>
                <c:pt idx="6">
                  <c:v>24.4</c:v>
                </c:pt>
                <c:pt idx="7">
                  <c:v>24.1</c:v>
                </c:pt>
                <c:pt idx="8">
                  <c:v>16.8</c:v>
                </c:pt>
                <c:pt idx="9">
                  <c:v>9.8000000000000007</c:v>
                </c:pt>
                <c:pt idx="10">
                  <c:v>0.2</c:v>
                </c:pt>
                <c:pt idx="11">
                  <c:v>-6.2</c:v>
                </c:pt>
              </c:numCache>
            </c:numRef>
          </c:val>
          <c:extLst>
            <c:ext xmlns:c16="http://schemas.microsoft.com/office/drawing/2014/chart" uri="{C3380CC4-5D6E-409C-BE32-E72D297353CC}">
              <c16:uniqueId val="{00000002-17E9-4822-B010-24A83C7DC704}"/>
            </c:ext>
          </c:extLst>
        </c:ser>
        <c:dLbls>
          <c:showLegendKey val="0"/>
          <c:showVal val="0"/>
          <c:showCatName val="0"/>
          <c:showSerName val="0"/>
          <c:showPercent val="0"/>
          <c:showBubbleSize val="0"/>
        </c:dLbls>
        <c:gapWidth val="219"/>
        <c:axId val="781990032"/>
        <c:axId val="781996272"/>
      </c:barChart>
      <c:catAx>
        <c:axId val="781990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81996272"/>
        <c:crosses val="autoZero"/>
        <c:auto val="1"/>
        <c:lblAlgn val="ctr"/>
        <c:lblOffset val="100"/>
        <c:noMultiLvlLbl val="0"/>
      </c:catAx>
      <c:valAx>
        <c:axId val="7819962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819900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Лист1!$B$1</c:f>
              <c:strCache>
                <c:ptCount val="1"/>
                <c:pt idx="0">
                  <c:v>2018 жыл</c:v>
                </c:pt>
              </c:strCache>
            </c:strRef>
          </c:tx>
          <c:spPr>
            <a:solidFill>
              <a:schemeClr val="accent1"/>
            </a:solidFill>
            <a:ln>
              <a:noFill/>
            </a:ln>
            <a:effectLst/>
          </c:spPr>
          <c:invertIfNegative val="0"/>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Лист1!$B$2:$B$13</c:f>
              <c:numCache>
                <c:formatCode>General</c:formatCode>
                <c:ptCount val="12"/>
                <c:pt idx="0">
                  <c:v>24.3</c:v>
                </c:pt>
                <c:pt idx="1">
                  <c:v>37.200000000000003</c:v>
                </c:pt>
                <c:pt idx="2">
                  <c:v>123.8</c:v>
                </c:pt>
                <c:pt idx="3">
                  <c:v>81.599999999999994</c:v>
                </c:pt>
                <c:pt idx="4">
                  <c:v>124.9</c:v>
                </c:pt>
                <c:pt idx="5">
                  <c:v>28.7</c:v>
                </c:pt>
                <c:pt idx="6">
                  <c:v>32.299999999999997</c:v>
                </c:pt>
                <c:pt idx="7">
                  <c:v>43.5</c:v>
                </c:pt>
                <c:pt idx="8">
                  <c:v>18.899999999999999</c:v>
                </c:pt>
                <c:pt idx="9">
                  <c:v>53.8</c:v>
                </c:pt>
                <c:pt idx="10">
                  <c:v>60.8</c:v>
                </c:pt>
                <c:pt idx="11">
                  <c:v>32.299999999999997</c:v>
                </c:pt>
              </c:numCache>
            </c:numRef>
          </c:val>
          <c:extLst>
            <c:ext xmlns:c16="http://schemas.microsoft.com/office/drawing/2014/chart" uri="{C3380CC4-5D6E-409C-BE32-E72D297353CC}">
              <c16:uniqueId val="{00000000-71D8-4D7C-AADA-5DCA5F8D95A1}"/>
            </c:ext>
          </c:extLst>
        </c:ser>
        <c:ser>
          <c:idx val="1"/>
          <c:order val="1"/>
          <c:tx>
            <c:strRef>
              <c:f>Лист1!$C$1</c:f>
              <c:strCache>
                <c:ptCount val="1"/>
                <c:pt idx="0">
                  <c:v>2019 жыл</c:v>
                </c:pt>
              </c:strCache>
            </c:strRef>
          </c:tx>
          <c:spPr>
            <a:solidFill>
              <a:schemeClr val="accent2"/>
            </a:solidFill>
            <a:ln>
              <a:noFill/>
            </a:ln>
            <a:effectLst/>
          </c:spPr>
          <c:invertIfNegative val="0"/>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Лист1!$C$2:$C$13</c:f>
              <c:numCache>
                <c:formatCode>General</c:formatCode>
                <c:ptCount val="12"/>
                <c:pt idx="0">
                  <c:v>38.1</c:v>
                </c:pt>
                <c:pt idx="1">
                  <c:v>53.8</c:v>
                </c:pt>
                <c:pt idx="2">
                  <c:v>31.5</c:v>
                </c:pt>
                <c:pt idx="3">
                  <c:v>183</c:v>
                </c:pt>
                <c:pt idx="4">
                  <c:v>39.299999999999997</c:v>
                </c:pt>
                <c:pt idx="5">
                  <c:v>72.7</c:v>
                </c:pt>
                <c:pt idx="6">
                  <c:v>25.7</c:v>
                </c:pt>
                <c:pt idx="7">
                  <c:v>67.7</c:v>
                </c:pt>
                <c:pt idx="8">
                  <c:v>67.2</c:v>
                </c:pt>
                <c:pt idx="9">
                  <c:v>44.7</c:v>
                </c:pt>
                <c:pt idx="10">
                  <c:v>32.6</c:v>
                </c:pt>
                <c:pt idx="11">
                  <c:v>50.1</c:v>
                </c:pt>
              </c:numCache>
            </c:numRef>
          </c:val>
          <c:extLst>
            <c:ext xmlns:c16="http://schemas.microsoft.com/office/drawing/2014/chart" uri="{C3380CC4-5D6E-409C-BE32-E72D297353CC}">
              <c16:uniqueId val="{00000001-71D8-4D7C-AADA-5DCA5F8D95A1}"/>
            </c:ext>
          </c:extLst>
        </c:ser>
        <c:ser>
          <c:idx val="2"/>
          <c:order val="2"/>
          <c:tx>
            <c:strRef>
              <c:f>Лист1!$D$1</c:f>
              <c:strCache>
                <c:ptCount val="1"/>
                <c:pt idx="0">
                  <c:v>2020 жыл</c:v>
                </c:pt>
              </c:strCache>
            </c:strRef>
          </c:tx>
          <c:spPr>
            <a:solidFill>
              <a:schemeClr val="accent3"/>
            </a:solidFill>
            <a:ln>
              <a:noFill/>
            </a:ln>
            <a:effectLst/>
          </c:spPr>
          <c:invertIfNegative val="0"/>
          <c:cat>
            <c:strRef>
              <c:f>Лист1!$A$2:$A$13</c:f>
              <c:strCache>
                <c:ptCount val="12"/>
                <c:pt idx="0">
                  <c:v>қаңтар</c:v>
                </c:pt>
                <c:pt idx="1">
                  <c:v>ақпан</c:v>
                </c:pt>
                <c:pt idx="2">
                  <c:v>наурыз</c:v>
                </c:pt>
                <c:pt idx="3">
                  <c:v>сәуір</c:v>
                </c:pt>
                <c:pt idx="4">
                  <c:v>мамыр</c:v>
                </c:pt>
                <c:pt idx="5">
                  <c:v>маусым</c:v>
                </c:pt>
                <c:pt idx="6">
                  <c:v>шілде</c:v>
                </c:pt>
                <c:pt idx="7">
                  <c:v>тамыз</c:v>
                </c:pt>
                <c:pt idx="8">
                  <c:v>қыркүйек</c:v>
                </c:pt>
                <c:pt idx="9">
                  <c:v>қазан</c:v>
                </c:pt>
                <c:pt idx="10">
                  <c:v>қараша</c:v>
                </c:pt>
                <c:pt idx="11">
                  <c:v>желтоқсан</c:v>
                </c:pt>
              </c:strCache>
            </c:strRef>
          </c:cat>
          <c:val>
            <c:numRef>
              <c:f>Лист1!$D$2:$D$13</c:f>
              <c:numCache>
                <c:formatCode>General</c:formatCode>
                <c:ptCount val="12"/>
                <c:pt idx="0">
                  <c:v>16.7</c:v>
                </c:pt>
                <c:pt idx="1">
                  <c:v>74</c:v>
                </c:pt>
                <c:pt idx="2">
                  <c:v>52.7</c:v>
                </c:pt>
                <c:pt idx="3">
                  <c:v>146.69999999999999</c:v>
                </c:pt>
                <c:pt idx="4">
                  <c:v>73.5</c:v>
                </c:pt>
                <c:pt idx="5">
                  <c:v>42.6</c:v>
                </c:pt>
                <c:pt idx="6">
                  <c:v>38.1</c:v>
                </c:pt>
                <c:pt idx="7">
                  <c:v>43.7</c:v>
                </c:pt>
                <c:pt idx="8">
                  <c:v>21.2</c:v>
                </c:pt>
                <c:pt idx="9">
                  <c:v>8.9</c:v>
                </c:pt>
                <c:pt idx="10">
                  <c:v>26.8</c:v>
                </c:pt>
                <c:pt idx="11">
                  <c:v>14.1</c:v>
                </c:pt>
              </c:numCache>
            </c:numRef>
          </c:val>
          <c:extLst>
            <c:ext xmlns:c16="http://schemas.microsoft.com/office/drawing/2014/chart" uri="{C3380CC4-5D6E-409C-BE32-E72D297353CC}">
              <c16:uniqueId val="{00000002-71D8-4D7C-AADA-5DCA5F8D95A1}"/>
            </c:ext>
          </c:extLst>
        </c:ser>
        <c:dLbls>
          <c:showLegendKey val="0"/>
          <c:showVal val="0"/>
          <c:showCatName val="0"/>
          <c:showSerName val="0"/>
          <c:showPercent val="0"/>
          <c:showBubbleSize val="0"/>
        </c:dLbls>
        <c:gapWidth val="219"/>
        <c:overlap val="-27"/>
        <c:axId val="778418128"/>
        <c:axId val="778416048"/>
      </c:barChart>
      <c:catAx>
        <c:axId val="77841812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78416048"/>
        <c:crosses val="autoZero"/>
        <c:auto val="1"/>
        <c:lblAlgn val="ctr"/>
        <c:lblOffset val="100"/>
        <c:noMultiLvlLbl val="0"/>
      </c:catAx>
      <c:valAx>
        <c:axId val="7784160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7784181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'[Папа в1.xlsx]Лист5'!$C$1:$C$2</c:f>
              <c:strCache>
                <c:ptCount val="2"/>
                <c:pt idx="0">
                  <c:v>Орташа өнім, ц/га</c:v>
                </c:pt>
                <c:pt idx="1">
                  <c:v>2018ж</c:v>
                </c:pt>
              </c:strCache>
            </c:strRef>
          </c:tx>
          <c:spPr>
            <a:solidFill>
              <a:schemeClr val="accent1"/>
            </a:solidFill>
            <a:ln>
              <a:noFill/>
            </a:ln>
            <a:effectLst/>
          </c:spPr>
          <c:invertIfNegative val="0"/>
          <c:cat>
            <c:strRef>
              <c:f>'[Папа в1.xlsx]Лист5'!$B$3:$B$10</c:f>
              <c:strCache>
                <c:ptCount val="8"/>
                <c:pt idx="0">
                  <c:v>Бақылау </c:v>
                </c:pt>
                <c:pt idx="1">
                  <c:v>NK-фон</c:v>
                </c:pt>
                <c:pt idx="2">
                  <c:v>NK+P1,0 </c:v>
                </c:pt>
                <c:pt idx="3">
                  <c:v>NK+P1,5 </c:v>
                </c:pt>
                <c:pt idx="4">
                  <c:v>NK+P2,0 </c:v>
                </c:pt>
                <c:pt idx="5">
                  <c:v>NРK+60т көң</c:v>
                </c:pt>
                <c:pt idx="6">
                  <c:v>ЕЕА0,5, ц/га</c:v>
                </c:pt>
                <c:pt idx="7">
                  <c:v>Р,%</c:v>
                </c:pt>
              </c:strCache>
            </c:strRef>
          </c:cat>
          <c:val>
            <c:numRef>
              <c:f>'[Папа в1.xlsx]Лист5'!$C$3:$C$10</c:f>
              <c:numCache>
                <c:formatCode>General</c:formatCode>
                <c:ptCount val="8"/>
                <c:pt idx="0">
                  <c:v>196.7</c:v>
                </c:pt>
                <c:pt idx="1">
                  <c:v>276.7</c:v>
                </c:pt>
                <c:pt idx="2">
                  <c:v>533.29999999999995</c:v>
                </c:pt>
                <c:pt idx="3">
                  <c:v>576.70000000000005</c:v>
                </c:pt>
                <c:pt idx="4">
                  <c:v>562.29999999999995</c:v>
                </c:pt>
                <c:pt idx="5">
                  <c:v>613.70000000000005</c:v>
                </c:pt>
                <c:pt idx="6">
                  <c:v>35.299999999999997</c:v>
                </c:pt>
                <c:pt idx="7">
                  <c:v>4.5999999999999996</c:v>
                </c:pt>
              </c:numCache>
            </c:numRef>
          </c:val>
          <c:extLst>
            <c:ext xmlns:c16="http://schemas.microsoft.com/office/drawing/2014/chart" uri="{C3380CC4-5D6E-409C-BE32-E72D297353CC}">
              <c16:uniqueId val="{00000000-E5DD-4B14-B02B-11B2886CA82C}"/>
            </c:ext>
          </c:extLst>
        </c:ser>
        <c:ser>
          <c:idx val="1"/>
          <c:order val="1"/>
          <c:tx>
            <c:strRef>
              <c:f>'[Папа в1.xlsx]Лист5'!$D$1:$D$2</c:f>
              <c:strCache>
                <c:ptCount val="2"/>
                <c:pt idx="0">
                  <c:v>Орташа өнім, ц/га</c:v>
                </c:pt>
                <c:pt idx="1">
                  <c:v>2019ж</c:v>
                </c:pt>
              </c:strCache>
            </c:strRef>
          </c:tx>
          <c:spPr>
            <a:solidFill>
              <a:schemeClr val="accent2"/>
            </a:solidFill>
            <a:ln>
              <a:noFill/>
            </a:ln>
            <a:effectLst/>
          </c:spPr>
          <c:invertIfNegative val="0"/>
          <c:cat>
            <c:strRef>
              <c:f>'[Папа в1.xlsx]Лист5'!$B$3:$B$10</c:f>
              <c:strCache>
                <c:ptCount val="8"/>
                <c:pt idx="0">
                  <c:v>Бақылау </c:v>
                </c:pt>
                <c:pt idx="1">
                  <c:v>NK-фон</c:v>
                </c:pt>
                <c:pt idx="2">
                  <c:v>NK+P1,0 </c:v>
                </c:pt>
                <c:pt idx="3">
                  <c:v>NK+P1,5 </c:v>
                </c:pt>
                <c:pt idx="4">
                  <c:v>NK+P2,0 </c:v>
                </c:pt>
                <c:pt idx="5">
                  <c:v>NРK+60т көң</c:v>
                </c:pt>
                <c:pt idx="6">
                  <c:v>ЕЕА0,5, ц/га</c:v>
                </c:pt>
                <c:pt idx="7">
                  <c:v>Р,%</c:v>
                </c:pt>
              </c:strCache>
            </c:strRef>
          </c:cat>
          <c:val>
            <c:numRef>
              <c:f>'[Папа в1.xlsx]Лист5'!$D$3:$D$10</c:f>
              <c:numCache>
                <c:formatCode>General</c:formatCode>
                <c:ptCount val="8"/>
                <c:pt idx="0">
                  <c:v>315</c:v>
                </c:pt>
                <c:pt idx="1">
                  <c:v>330</c:v>
                </c:pt>
                <c:pt idx="2">
                  <c:v>504</c:v>
                </c:pt>
                <c:pt idx="3">
                  <c:v>568</c:v>
                </c:pt>
                <c:pt idx="4">
                  <c:v>556</c:v>
                </c:pt>
                <c:pt idx="5">
                  <c:v>737</c:v>
                </c:pt>
                <c:pt idx="6">
                  <c:v>37.799999999999997</c:v>
                </c:pt>
                <c:pt idx="7">
                  <c:v>4.0999999999999996</c:v>
                </c:pt>
              </c:numCache>
            </c:numRef>
          </c:val>
          <c:extLst>
            <c:ext xmlns:c16="http://schemas.microsoft.com/office/drawing/2014/chart" uri="{C3380CC4-5D6E-409C-BE32-E72D297353CC}">
              <c16:uniqueId val="{00000001-E5DD-4B14-B02B-11B2886CA82C}"/>
            </c:ext>
          </c:extLst>
        </c:ser>
        <c:ser>
          <c:idx val="2"/>
          <c:order val="2"/>
          <c:tx>
            <c:strRef>
              <c:f>'[Папа в1.xlsx]Лист5'!$E$1:$E$2</c:f>
              <c:strCache>
                <c:ptCount val="2"/>
                <c:pt idx="0">
                  <c:v>Орташа өнім, ц/га</c:v>
                </c:pt>
                <c:pt idx="1">
                  <c:v>2020ж</c:v>
                </c:pt>
              </c:strCache>
            </c:strRef>
          </c:tx>
          <c:spPr>
            <a:solidFill>
              <a:schemeClr val="accent3"/>
            </a:solidFill>
            <a:ln>
              <a:noFill/>
            </a:ln>
            <a:effectLst/>
          </c:spPr>
          <c:invertIfNegative val="0"/>
          <c:cat>
            <c:strRef>
              <c:f>'[Папа в1.xlsx]Лист5'!$B$3:$B$10</c:f>
              <c:strCache>
                <c:ptCount val="8"/>
                <c:pt idx="0">
                  <c:v>Бақылау </c:v>
                </c:pt>
                <c:pt idx="1">
                  <c:v>NK-фон</c:v>
                </c:pt>
                <c:pt idx="2">
                  <c:v>NK+P1,0 </c:v>
                </c:pt>
                <c:pt idx="3">
                  <c:v>NK+P1,5 </c:v>
                </c:pt>
                <c:pt idx="4">
                  <c:v>NK+P2,0 </c:v>
                </c:pt>
                <c:pt idx="5">
                  <c:v>NРK+60т көң</c:v>
                </c:pt>
                <c:pt idx="6">
                  <c:v>ЕЕА0,5, ц/га</c:v>
                </c:pt>
                <c:pt idx="7">
                  <c:v>Р,%</c:v>
                </c:pt>
              </c:strCache>
            </c:strRef>
          </c:cat>
          <c:val>
            <c:numRef>
              <c:f>'[Папа в1.xlsx]Лист5'!$E$3:$E$10</c:f>
              <c:numCache>
                <c:formatCode>General</c:formatCode>
                <c:ptCount val="8"/>
                <c:pt idx="0">
                  <c:v>336</c:v>
                </c:pt>
                <c:pt idx="1">
                  <c:v>348</c:v>
                </c:pt>
                <c:pt idx="2">
                  <c:v>486</c:v>
                </c:pt>
                <c:pt idx="3">
                  <c:v>540</c:v>
                </c:pt>
                <c:pt idx="4">
                  <c:v>555</c:v>
                </c:pt>
                <c:pt idx="5">
                  <c:v>636</c:v>
                </c:pt>
                <c:pt idx="6">
                  <c:v>33.200000000000003</c:v>
                </c:pt>
                <c:pt idx="7">
                  <c:v>3.8</c:v>
                </c:pt>
              </c:numCache>
            </c:numRef>
          </c:val>
          <c:extLst>
            <c:ext xmlns:c16="http://schemas.microsoft.com/office/drawing/2014/chart" uri="{C3380CC4-5D6E-409C-BE32-E72D297353CC}">
              <c16:uniqueId val="{00000002-E5DD-4B14-B02B-11B2886CA82C}"/>
            </c:ext>
          </c:extLst>
        </c:ser>
        <c:ser>
          <c:idx val="3"/>
          <c:order val="3"/>
          <c:tx>
            <c:strRef>
              <c:f>'[Папа в1.xlsx]Лист5'!$F$1:$F$2</c:f>
              <c:strCache>
                <c:ptCount val="2"/>
                <c:pt idx="0">
                  <c:v>3 жылдық орташа өнім, ц/га</c:v>
                </c:pt>
              </c:strCache>
            </c:strRef>
          </c:tx>
          <c:spPr>
            <a:solidFill>
              <a:schemeClr val="accent4"/>
            </a:solidFill>
            <a:ln>
              <a:noFill/>
            </a:ln>
            <a:effectLst/>
          </c:spPr>
          <c:invertIfNegative val="0"/>
          <c:cat>
            <c:strRef>
              <c:f>'[Папа в1.xlsx]Лист5'!$B$3:$B$10</c:f>
              <c:strCache>
                <c:ptCount val="8"/>
                <c:pt idx="0">
                  <c:v>Бақылау </c:v>
                </c:pt>
                <c:pt idx="1">
                  <c:v>NK-фон</c:v>
                </c:pt>
                <c:pt idx="2">
                  <c:v>NK+P1,0 </c:v>
                </c:pt>
                <c:pt idx="3">
                  <c:v>NK+P1,5 </c:v>
                </c:pt>
                <c:pt idx="4">
                  <c:v>NK+P2,0 </c:v>
                </c:pt>
                <c:pt idx="5">
                  <c:v>NРK+60т көң</c:v>
                </c:pt>
                <c:pt idx="6">
                  <c:v>ЕЕА0,5, ц/га</c:v>
                </c:pt>
                <c:pt idx="7">
                  <c:v>Р,%</c:v>
                </c:pt>
              </c:strCache>
            </c:strRef>
          </c:cat>
          <c:val>
            <c:numRef>
              <c:f>'[Папа в1.xlsx]Лист5'!$F$3:$F$10</c:f>
              <c:numCache>
                <c:formatCode>General</c:formatCode>
                <c:ptCount val="8"/>
                <c:pt idx="0">
                  <c:v>282.60000000000002</c:v>
                </c:pt>
                <c:pt idx="1">
                  <c:v>318.2</c:v>
                </c:pt>
                <c:pt idx="2">
                  <c:v>507.8</c:v>
                </c:pt>
                <c:pt idx="3">
                  <c:v>561.6</c:v>
                </c:pt>
                <c:pt idx="4">
                  <c:v>557.79999999999995</c:v>
                </c:pt>
                <c:pt idx="5">
                  <c:v>662.2</c:v>
                </c:pt>
              </c:numCache>
            </c:numRef>
          </c:val>
          <c:extLst>
            <c:ext xmlns:c16="http://schemas.microsoft.com/office/drawing/2014/chart" uri="{C3380CC4-5D6E-409C-BE32-E72D297353CC}">
              <c16:uniqueId val="{00000003-E5DD-4B14-B02B-11B2886CA82C}"/>
            </c:ext>
          </c:extLst>
        </c:ser>
        <c:ser>
          <c:idx val="4"/>
          <c:order val="4"/>
          <c:tx>
            <c:strRef>
              <c:f>'[Папа в1.xlsx]Лист5'!$G$1:$G$2</c:f>
              <c:strCache>
                <c:ptCount val="2"/>
                <c:pt idx="0">
                  <c:v>Қосымша өнім, ц/га</c:v>
                </c:pt>
              </c:strCache>
            </c:strRef>
          </c:tx>
          <c:spPr>
            <a:solidFill>
              <a:schemeClr val="accent5"/>
            </a:solidFill>
            <a:ln>
              <a:noFill/>
            </a:ln>
            <a:effectLst/>
          </c:spPr>
          <c:invertIfNegative val="0"/>
          <c:cat>
            <c:strRef>
              <c:f>'[Папа в1.xlsx]Лист5'!$B$3:$B$10</c:f>
              <c:strCache>
                <c:ptCount val="8"/>
                <c:pt idx="0">
                  <c:v>Бақылау </c:v>
                </c:pt>
                <c:pt idx="1">
                  <c:v>NK-фон</c:v>
                </c:pt>
                <c:pt idx="2">
                  <c:v>NK+P1,0 </c:v>
                </c:pt>
                <c:pt idx="3">
                  <c:v>NK+P1,5 </c:v>
                </c:pt>
                <c:pt idx="4">
                  <c:v>NK+P2,0 </c:v>
                </c:pt>
                <c:pt idx="5">
                  <c:v>NРK+60т көң</c:v>
                </c:pt>
                <c:pt idx="6">
                  <c:v>ЕЕА0,5, ц/га</c:v>
                </c:pt>
                <c:pt idx="7">
                  <c:v>Р,%</c:v>
                </c:pt>
              </c:strCache>
            </c:strRef>
          </c:cat>
          <c:val>
            <c:numRef>
              <c:f>'[Папа в1.xlsx]Лист5'!$G$3:$G$10</c:f>
              <c:numCache>
                <c:formatCode>General</c:formatCode>
                <c:ptCount val="8"/>
                <c:pt idx="0">
                  <c:v>0</c:v>
                </c:pt>
                <c:pt idx="1">
                  <c:v>35.6</c:v>
                </c:pt>
                <c:pt idx="2">
                  <c:v>225.2</c:v>
                </c:pt>
                <c:pt idx="3">
                  <c:v>279</c:v>
                </c:pt>
                <c:pt idx="4">
                  <c:v>275.2</c:v>
                </c:pt>
                <c:pt idx="5">
                  <c:v>379.6</c:v>
                </c:pt>
              </c:numCache>
            </c:numRef>
          </c:val>
          <c:extLst>
            <c:ext xmlns:c16="http://schemas.microsoft.com/office/drawing/2014/chart" uri="{C3380CC4-5D6E-409C-BE32-E72D297353CC}">
              <c16:uniqueId val="{00000004-E5DD-4B14-B02B-11B2886CA82C}"/>
            </c:ext>
          </c:extLst>
        </c:ser>
        <c:ser>
          <c:idx val="5"/>
          <c:order val="5"/>
          <c:tx>
            <c:strRef>
              <c:f>'[Папа в1.xlsx]Лист5'!$H$1:$H$2</c:f>
              <c:strCache>
                <c:ptCount val="2"/>
                <c:pt idx="0">
                  <c:v>Қант мөлшері, %</c:v>
                </c:pt>
              </c:strCache>
            </c:strRef>
          </c:tx>
          <c:spPr>
            <a:solidFill>
              <a:schemeClr val="accent6"/>
            </a:solidFill>
            <a:ln>
              <a:noFill/>
            </a:ln>
            <a:effectLst/>
          </c:spPr>
          <c:invertIfNegative val="0"/>
          <c:cat>
            <c:strRef>
              <c:f>'[Папа в1.xlsx]Лист5'!$B$3:$B$10</c:f>
              <c:strCache>
                <c:ptCount val="8"/>
                <c:pt idx="0">
                  <c:v>Бақылау </c:v>
                </c:pt>
                <c:pt idx="1">
                  <c:v>NK-фон</c:v>
                </c:pt>
                <c:pt idx="2">
                  <c:v>NK+P1,0 </c:v>
                </c:pt>
                <c:pt idx="3">
                  <c:v>NK+P1,5 </c:v>
                </c:pt>
                <c:pt idx="4">
                  <c:v>NK+P2,0 </c:v>
                </c:pt>
                <c:pt idx="5">
                  <c:v>NРK+60т көң</c:v>
                </c:pt>
                <c:pt idx="6">
                  <c:v>ЕЕА0,5, ц/га</c:v>
                </c:pt>
                <c:pt idx="7">
                  <c:v>Р,%</c:v>
                </c:pt>
              </c:strCache>
            </c:strRef>
          </c:cat>
          <c:val>
            <c:numRef>
              <c:f>'[Папа в1.xlsx]Лист5'!$H$3:$H$10</c:f>
              <c:numCache>
                <c:formatCode>General</c:formatCode>
                <c:ptCount val="8"/>
                <c:pt idx="0">
                  <c:v>15.1</c:v>
                </c:pt>
                <c:pt idx="1">
                  <c:v>15.3</c:v>
                </c:pt>
                <c:pt idx="2">
                  <c:v>16.100000000000001</c:v>
                </c:pt>
                <c:pt idx="3">
                  <c:v>16.3</c:v>
                </c:pt>
                <c:pt idx="4">
                  <c:v>16.3</c:v>
                </c:pt>
                <c:pt idx="5">
                  <c:v>15.9</c:v>
                </c:pt>
              </c:numCache>
            </c:numRef>
          </c:val>
          <c:extLst>
            <c:ext xmlns:c16="http://schemas.microsoft.com/office/drawing/2014/chart" uri="{C3380CC4-5D6E-409C-BE32-E72D297353CC}">
              <c16:uniqueId val="{00000005-E5DD-4B14-B02B-11B2886CA82C}"/>
            </c:ext>
          </c:extLst>
        </c:ser>
        <c:ser>
          <c:idx val="6"/>
          <c:order val="6"/>
          <c:tx>
            <c:strRef>
              <c:f>'[Папа в1.xlsx]Лист5'!$I$1:$I$2</c:f>
              <c:strCache>
                <c:ptCount val="2"/>
                <c:pt idx="0">
                  <c:v>3 жылға жиналған қант, ц/га</c:v>
                </c:pt>
              </c:strCache>
            </c:strRef>
          </c:tx>
          <c:spPr>
            <a:solidFill>
              <a:schemeClr val="accent1">
                <a:lumMod val="60000"/>
              </a:schemeClr>
            </a:solidFill>
            <a:ln>
              <a:noFill/>
            </a:ln>
            <a:effectLst/>
          </c:spPr>
          <c:invertIfNegative val="0"/>
          <c:cat>
            <c:strRef>
              <c:f>'[Папа в1.xlsx]Лист5'!$B$3:$B$10</c:f>
              <c:strCache>
                <c:ptCount val="8"/>
                <c:pt idx="0">
                  <c:v>Бақылау </c:v>
                </c:pt>
                <c:pt idx="1">
                  <c:v>NK-фон</c:v>
                </c:pt>
                <c:pt idx="2">
                  <c:v>NK+P1,0 </c:v>
                </c:pt>
                <c:pt idx="3">
                  <c:v>NK+P1,5 </c:v>
                </c:pt>
                <c:pt idx="4">
                  <c:v>NK+P2,0 </c:v>
                </c:pt>
                <c:pt idx="5">
                  <c:v>NРK+60т көң</c:v>
                </c:pt>
                <c:pt idx="6">
                  <c:v>ЕЕА0,5, ц/га</c:v>
                </c:pt>
                <c:pt idx="7">
                  <c:v>Р,%</c:v>
                </c:pt>
              </c:strCache>
            </c:strRef>
          </c:cat>
          <c:val>
            <c:numRef>
              <c:f>'[Папа в1.xlsx]Лист5'!$I$3:$I$10</c:f>
              <c:numCache>
                <c:formatCode>General</c:formatCode>
                <c:ptCount val="8"/>
                <c:pt idx="0">
                  <c:v>42.7</c:v>
                </c:pt>
                <c:pt idx="1">
                  <c:v>48.7</c:v>
                </c:pt>
                <c:pt idx="2">
                  <c:v>81.8</c:v>
                </c:pt>
                <c:pt idx="3">
                  <c:v>91.5</c:v>
                </c:pt>
                <c:pt idx="4">
                  <c:v>90.9</c:v>
                </c:pt>
                <c:pt idx="5">
                  <c:v>105.3</c:v>
                </c:pt>
              </c:numCache>
            </c:numRef>
          </c:val>
          <c:extLst>
            <c:ext xmlns:c16="http://schemas.microsoft.com/office/drawing/2014/chart" uri="{C3380CC4-5D6E-409C-BE32-E72D297353CC}">
              <c16:uniqueId val="{00000006-E5DD-4B14-B02B-11B2886CA82C}"/>
            </c:ext>
          </c:extLst>
        </c:ser>
        <c:dLbls>
          <c:showLegendKey val="0"/>
          <c:showVal val="0"/>
          <c:showCatName val="0"/>
          <c:showSerName val="0"/>
          <c:showPercent val="0"/>
          <c:showBubbleSize val="0"/>
        </c:dLbls>
        <c:gapWidth val="219"/>
        <c:overlap val="-27"/>
        <c:axId val="1499634736"/>
        <c:axId val="1499640144"/>
      </c:barChart>
      <c:catAx>
        <c:axId val="14996347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99640144"/>
        <c:crosses val="autoZero"/>
        <c:auto val="1"/>
        <c:lblAlgn val="ctr"/>
        <c:lblOffset val="100"/>
        <c:noMultiLvlLbl val="0"/>
      </c:catAx>
      <c:valAx>
        <c:axId val="149964014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49963473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Корреляция алаңы</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xVal>
            <c:numRef>
              <c:f>Лист1!$C$3:$C$8</c:f>
              <c:numCache>
                <c:formatCode>General</c:formatCode>
                <c:ptCount val="6"/>
                <c:pt idx="0">
                  <c:v>20.7</c:v>
                </c:pt>
                <c:pt idx="1">
                  <c:v>23.7</c:v>
                </c:pt>
                <c:pt idx="2">
                  <c:v>49</c:v>
                </c:pt>
                <c:pt idx="3">
                  <c:v>51.9</c:v>
                </c:pt>
                <c:pt idx="4">
                  <c:v>59</c:v>
                </c:pt>
                <c:pt idx="5">
                  <c:v>58.3</c:v>
                </c:pt>
              </c:numCache>
            </c:numRef>
          </c:xVal>
          <c:yVal>
            <c:numRef>
              <c:f>Лист1!$E$3:$E$8</c:f>
              <c:numCache>
                <c:formatCode>0.00</c:formatCode>
                <c:ptCount val="6"/>
                <c:pt idx="0">
                  <c:v>19.7</c:v>
                </c:pt>
                <c:pt idx="1">
                  <c:v>27.7</c:v>
                </c:pt>
                <c:pt idx="2">
                  <c:v>53.3</c:v>
                </c:pt>
                <c:pt idx="3">
                  <c:v>57.7</c:v>
                </c:pt>
                <c:pt idx="4">
                  <c:v>56.2</c:v>
                </c:pt>
                <c:pt idx="5">
                  <c:v>61.4</c:v>
                </c:pt>
              </c:numCache>
            </c:numRef>
          </c:yVal>
          <c:smooth val="0"/>
          <c:extLst>
            <c:ext xmlns:c16="http://schemas.microsoft.com/office/drawing/2014/chart" uri="{C3380CC4-5D6E-409C-BE32-E72D297353CC}">
              <c16:uniqueId val="{00000000-B52F-4A07-BC03-ADDD0B3E5F0C}"/>
            </c:ext>
          </c:extLst>
        </c:ser>
        <c:dLbls>
          <c:showLegendKey val="0"/>
          <c:showVal val="0"/>
          <c:showCatName val="0"/>
          <c:showSerName val="0"/>
          <c:showPercent val="0"/>
          <c:showBubbleSize val="0"/>
        </c:dLbls>
        <c:axId val="209399048"/>
        <c:axId val="209397480"/>
      </c:scatterChart>
      <c:valAx>
        <c:axId val="20939904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Жылжымалы фосфор</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9397480"/>
        <c:crosses val="autoZero"/>
        <c:crossBetween val="midCat"/>
      </c:valAx>
      <c:valAx>
        <c:axId val="2093974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Орташа өнімділігі</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939904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Корреляция алаңы</a:t>
            </a:r>
          </a:p>
        </c:rich>
      </c:tx>
      <c:layout>
        <c:manualLayout>
          <c:xMode val="edge"/>
          <c:yMode val="edge"/>
          <c:x val="0.34081991215226942"/>
          <c:y val="3.131991051454138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scatterChart>
        <c:scatterStyle val="lineMarker"/>
        <c:varyColors val="0"/>
        <c:ser>
          <c:idx val="0"/>
          <c:order val="0"/>
          <c:spPr>
            <a:ln w="1905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xVal>
            <c:numRef>
              <c:f>Лист1!$D$3:$D$8</c:f>
              <c:numCache>
                <c:formatCode>General</c:formatCode>
                <c:ptCount val="6"/>
                <c:pt idx="0">
                  <c:v>248</c:v>
                </c:pt>
                <c:pt idx="1">
                  <c:v>267</c:v>
                </c:pt>
                <c:pt idx="2">
                  <c:v>354</c:v>
                </c:pt>
                <c:pt idx="3">
                  <c:v>386</c:v>
                </c:pt>
                <c:pt idx="4">
                  <c:v>400</c:v>
                </c:pt>
                <c:pt idx="5">
                  <c:v>372</c:v>
                </c:pt>
              </c:numCache>
            </c:numRef>
          </c:xVal>
          <c:yVal>
            <c:numRef>
              <c:f>Лист1!$E$3:$E$8</c:f>
              <c:numCache>
                <c:formatCode>0.00</c:formatCode>
                <c:ptCount val="6"/>
                <c:pt idx="0">
                  <c:v>19.7</c:v>
                </c:pt>
                <c:pt idx="1">
                  <c:v>27.7</c:v>
                </c:pt>
                <c:pt idx="2">
                  <c:v>53.3</c:v>
                </c:pt>
                <c:pt idx="3">
                  <c:v>57.7</c:v>
                </c:pt>
                <c:pt idx="4">
                  <c:v>56.2</c:v>
                </c:pt>
                <c:pt idx="5">
                  <c:v>61.4</c:v>
                </c:pt>
              </c:numCache>
            </c:numRef>
          </c:yVal>
          <c:smooth val="0"/>
          <c:extLst>
            <c:ext xmlns:c16="http://schemas.microsoft.com/office/drawing/2014/chart" uri="{C3380CC4-5D6E-409C-BE32-E72D297353CC}">
              <c16:uniqueId val="{00000000-DF10-4F09-B1C6-A63BD6DADB1D}"/>
            </c:ext>
          </c:extLst>
        </c:ser>
        <c:dLbls>
          <c:showLegendKey val="0"/>
          <c:showVal val="0"/>
          <c:showCatName val="0"/>
          <c:showSerName val="0"/>
          <c:showPercent val="0"/>
          <c:showBubbleSize val="0"/>
        </c:dLbls>
        <c:axId val="209401792"/>
        <c:axId val="209404536"/>
      </c:scatterChart>
      <c:valAx>
        <c:axId val="209401792"/>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Ca-Pl+Ca-Pll</a:t>
                </a:r>
                <a:endParaRPr lang="ru-RU"/>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9404536"/>
        <c:crosses val="autoZero"/>
        <c:crossBetween val="midCat"/>
      </c:valAx>
      <c:valAx>
        <c:axId val="2094045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ru-RU" sz="1000">
                    <a:effectLst/>
                  </a:rPr>
                  <a:t>Орташа өнімділігі</a:t>
                </a:r>
              </a:p>
            </c:rich>
          </c:tx>
          <c:overlay val="0"/>
          <c:spPr>
            <a:noFill/>
            <a:ln>
              <a:noFill/>
            </a:ln>
            <a:effectLst/>
          </c:spPr>
          <c:txPr>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9401792"/>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Корреляция алаңы</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xVal>
            <c:numRef>
              <c:f>Лист3!$D$2:$D$7</c:f>
              <c:numCache>
                <c:formatCode>General</c:formatCode>
                <c:ptCount val="6"/>
                <c:pt idx="0">
                  <c:v>1.1599999999999999</c:v>
                </c:pt>
                <c:pt idx="1">
                  <c:v>1.1200000000000001</c:v>
                </c:pt>
                <c:pt idx="2">
                  <c:v>1.69</c:v>
                </c:pt>
                <c:pt idx="3">
                  <c:v>1.77</c:v>
                </c:pt>
                <c:pt idx="4">
                  <c:v>0.95</c:v>
                </c:pt>
                <c:pt idx="5">
                  <c:v>2.38</c:v>
                </c:pt>
              </c:numCache>
            </c:numRef>
          </c:xVal>
          <c:yVal>
            <c:numRef>
              <c:f>Лист3!$G$2:$G$7</c:f>
              <c:numCache>
                <c:formatCode>0.00</c:formatCode>
                <c:ptCount val="6"/>
                <c:pt idx="0">
                  <c:v>336</c:v>
                </c:pt>
                <c:pt idx="1">
                  <c:v>348</c:v>
                </c:pt>
                <c:pt idx="2">
                  <c:v>486</c:v>
                </c:pt>
                <c:pt idx="3">
                  <c:v>540</c:v>
                </c:pt>
                <c:pt idx="4">
                  <c:v>636</c:v>
                </c:pt>
                <c:pt idx="5">
                  <c:v>555</c:v>
                </c:pt>
              </c:numCache>
            </c:numRef>
          </c:yVal>
          <c:smooth val="0"/>
          <c:extLst>
            <c:ext xmlns:c16="http://schemas.microsoft.com/office/drawing/2014/chart" uri="{C3380CC4-5D6E-409C-BE32-E72D297353CC}">
              <c16:uniqueId val="{00000000-BFD2-4D44-B6DF-66422D25B62E}"/>
            </c:ext>
          </c:extLst>
        </c:ser>
        <c:dLbls>
          <c:showLegendKey val="0"/>
          <c:showVal val="0"/>
          <c:showCatName val="0"/>
          <c:showSerName val="0"/>
          <c:showPercent val="0"/>
          <c:showBubbleSize val="0"/>
        </c:dLbls>
        <c:axId val="297083856"/>
        <c:axId val="297082288"/>
      </c:scatterChart>
      <c:valAx>
        <c:axId val="297083856"/>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ЛОЗ</a:t>
                </a:r>
                <a:r>
                  <a:rPr lang="ru-RU" baseline="0"/>
                  <a:t> ф</a:t>
                </a:r>
                <a:r>
                  <a:rPr lang="ru-RU"/>
                  <a:t>осфоры</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7082288"/>
        <c:crosses val="autoZero"/>
        <c:crossBetween val="midCat"/>
      </c:valAx>
      <c:valAx>
        <c:axId val="2970822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ru-RU" sz="1000">
                    <a:effectLst/>
                  </a:rPr>
                  <a:t>Орташа өнімділігі</a:t>
                </a:r>
              </a:p>
            </c:rich>
          </c:tx>
          <c:overlay val="0"/>
          <c:spPr>
            <a:noFill/>
            <a:ln>
              <a:noFill/>
            </a:ln>
            <a:effectLst/>
          </c:spPr>
          <c:txPr>
            <a:bodyPr rot="-540000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7083856"/>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ru-RU"/>
              <a:t>Корреляция алаңы</a:t>
            </a:r>
          </a:p>
        </c:rich>
      </c:tx>
      <c:layout>
        <c:manualLayout>
          <c:xMode val="edge"/>
          <c:yMode val="edge"/>
          <c:x val="0.27278867486115849"/>
          <c:y val="4.0106951871657755E-2"/>
        </c:manualLayout>
      </c:layout>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xVal>
            <c:numRef>
              <c:f>Лист3!$E$2:$E$7</c:f>
              <c:numCache>
                <c:formatCode>General</c:formatCode>
                <c:ptCount val="6"/>
                <c:pt idx="0">
                  <c:v>0.02</c:v>
                </c:pt>
                <c:pt idx="1">
                  <c:v>0.03</c:v>
                </c:pt>
                <c:pt idx="2">
                  <c:v>0.3</c:v>
                </c:pt>
                <c:pt idx="3">
                  <c:v>0.1</c:v>
                </c:pt>
                <c:pt idx="4">
                  <c:v>0.66</c:v>
                </c:pt>
                <c:pt idx="5">
                  <c:v>0.85</c:v>
                </c:pt>
              </c:numCache>
            </c:numRef>
          </c:xVal>
          <c:yVal>
            <c:numRef>
              <c:f>Лист3!$G$2:$G$7</c:f>
              <c:numCache>
                <c:formatCode>0.00</c:formatCode>
                <c:ptCount val="6"/>
                <c:pt idx="0">
                  <c:v>336</c:v>
                </c:pt>
                <c:pt idx="1">
                  <c:v>348</c:v>
                </c:pt>
                <c:pt idx="2">
                  <c:v>486</c:v>
                </c:pt>
                <c:pt idx="3">
                  <c:v>540</c:v>
                </c:pt>
                <c:pt idx="4">
                  <c:v>636</c:v>
                </c:pt>
                <c:pt idx="5">
                  <c:v>555</c:v>
                </c:pt>
              </c:numCache>
            </c:numRef>
          </c:yVal>
          <c:smooth val="0"/>
          <c:extLst>
            <c:ext xmlns:c16="http://schemas.microsoft.com/office/drawing/2014/chart" uri="{C3380CC4-5D6E-409C-BE32-E72D297353CC}">
              <c16:uniqueId val="{00000000-AC02-407B-840E-E1B0DA834A85}"/>
            </c:ext>
          </c:extLst>
        </c:ser>
        <c:dLbls>
          <c:showLegendKey val="0"/>
          <c:showVal val="0"/>
          <c:showCatName val="0"/>
          <c:showSerName val="0"/>
          <c:showPercent val="0"/>
          <c:showBubbleSize val="0"/>
        </c:dLbls>
        <c:axId val="297080328"/>
        <c:axId val="297080720"/>
      </c:scatterChart>
      <c:valAx>
        <c:axId val="297080328"/>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ФҚ фосфоры</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7080720"/>
        <c:crosses val="autoZero"/>
        <c:crossBetween val="midCat"/>
      </c:valAx>
      <c:valAx>
        <c:axId val="2970807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Орташа өнімділігі</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7080328"/>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Корреляция алаңы</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scatterChart>
        <c:scatterStyle val="lineMarker"/>
        <c:varyColors val="0"/>
        <c:ser>
          <c:idx val="0"/>
          <c:order val="0"/>
          <c:spPr>
            <a:ln w="25400" cap="rnd">
              <a:noFill/>
              <a:round/>
            </a:ln>
            <a:effectLst/>
          </c:spPr>
          <c:marker>
            <c:symbol val="circle"/>
            <c:size val="5"/>
            <c:spPr>
              <a:solidFill>
                <a:schemeClr val="accent1"/>
              </a:solidFill>
              <a:ln w="9525">
                <a:solidFill>
                  <a:schemeClr val="accent1"/>
                </a:solidFill>
              </a:ln>
              <a:effectLst/>
            </c:spPr>
          </c:marker>
          <c:trendline>
            <c:spPr>
              <a:ln w="19050" cap="rnd">
                <a:solidFill>
                  <a:schemeClr val="accent1"/>
                </a:solidFill>
                <a:prstDash val="sysDot"/>
              </a:ln>
              <a:effectLst/>
            </c:spPr>
            <c:trendlineType val="linear"/>
            <c:dispRSqr val="0"/>
            <c:dispEq val="0"/>
          </c:trendline>
          <c:trendline>
            <c:spPr>
              <a:ln w="19050" cap="rnd">
                <a:solidFill>
                  <a:schemeClr val="accent1"/>
                </a:solidFill>
                <a:prstDash val="sysDot"/>
              </a:ln>
              <a:effectLst/>
            </c:spPr>
            <c:trendlineType val="linear"/>
            <c:dispRSqr val="0"/>
            <c:dispEq val="0"/>
          </c:trendline>
          <c:xVal>
            <c:numRef>
              <c:f>Лист3!$F$2:$F$7</c:f>
              <c:numCache>
                <c:formatCode>General</c:formatCode>
                <c:ptCount val="6"/>
                <c:pt idx="0">
                  <c:v>0.24</c:v>
                </c:pt>
                <c:pt idx="1">
                  <c:v>2.42</c:v>
                </c:pt>
                <c:pt idx="2">
                  <c:v>0.59</c:v>
                </c:pt>
                <c:pt idx="3">
                  <c:v>0.9</c:v>
                </c:pt>
                <c:pt idx="4">
                  <c:v>0.9</c:v>
                </c:pt>
                <c:pt idx="5">
                  <c:v>4.22</c:v>
                </c:pt>
              </c:numCache>
            </c:numRef>
          </c:xVal>
          <c:yVal>
            <c:numRef>
              <c:f>Лист3!$G$2:$G$7</c:f>
              <c:numCache>
                <c:formatCode>0.00</c:formatCode>
                <c:ptCount val="6"/>
                <c:pt idx="0">
                  <c:v>336</c:v>
                </c:pt>
                <c:pt idx="1">
                  <c:v>348</c:v>
                </c:pt>
                <c:pt idx="2">
                  <c:v>486</c:v>
                </c:pt>
                <c:pt idx="3">
                  <c:v>540</c:v>
                </c:pt>
                <c:pt idx="4">
                  <c:v>636</c:v>
                </c:pt>
                <c:pt idx="5">
                  <c:v>555</c:v>
                </c:pt>
              </c:numCache>
            </c:numRef>
          </c:yVal>
          <c:smooth val="0"/>
          <c:extLst>
            <c:ext xmlns:c16="http://schemas.microsoft.com/office/drawing/2014/chart" uri="{C3380CC4-5D6E-409C-BE32-E72D297353CC}">
              <c16:uniqueId val="{00000000-7AF6-4A98-9529-7C96B6FA5513}"/>
            </c:ext>
          </c:extLst>
        </c:ser>
        <c:dLbls>
          <c:showLegendKey val="0"/>
          <c:showVal val="0"/>
          <c:showCatName val="0"/>
          <c:showSerName val="0"/>
          <c:showPercent val="0"/>
          <c:showBubbleSize val="0"/>
        </c:dLbls>
        <c:axId val="297086600"/>
        <c:axId val="297947448"/>
      </c:scatterChart>
      <c:valAx>
        <c:axId val="29708660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ГҚ фосфоры</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7947448"/>
        <c:crosses val="autoZero"/>
        <c:crossBetween val="midCat"/>
      </c:valAx>
      <c:valAx>
        <c:axId val="2979474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a:t>Орташа өнімділігі</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0.00"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97086600"/>
        <c:crosses val="autoZero"/>
        <c:crossBetween val="midCat"/>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4C9E1D-65E7-4DEA-B350-834DFF9FC8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11609</TotalTime>
  <Pages>166</Pages>
  <Words>33687</Words>
  <Characters>192020</Characters>
  <Application>Microsoft Office Word</Application>
  <DocSecurity>0</DocSecurity>
  <Lines>1600</Lines>
  <Paragraphs>450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225257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Gulzhan</dc:creator>
  <cp:keywords/>
  <dc:description/>
  <cp:lastModifiedBy>Gulzhan</cp:lastModifiedBy>
  <cp:revision>131</cp:revision>
  <cp:lastPrinted>2022-10-19T11:56:00Z</cp:lastPrinted>
  <dcterms:created xsi:type="dcterms:W3CDTF">2022-04-04T17:13:00Z</dcterms:created>
  <dcterms:modified xsi:type="dcterms:W3CDTF">2022-11-09T08:02:00Z</dcterms:modified>
</cp:coreProperties>
</file>