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4.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5.xml" ContentType="application/vnd.openxmlformats-officedocument.drawingml.chartshapes+xml"/>
  <Override PartName="/word/charts/chart21.xml" ContentType="application/vnd.openxmlformats-officedocument.drawingml.chart+xml"/>
  <Override PartName="/word/drawings/drawing6.xml" ContentType="application/vnd.openxmlformats-officedocument.drawingml.chartshapes+xml"/>
  <Override PartName="/word/charts/chart22.xml" ContentType="application/vnd.openxmlformats-officedocument.drawingml.chart+xml"/>
  <Override PartName="/word/drawings/drawing7.xml" ContentType="application/vnd.openxmlformats-officedocument.drawingml.chartshapes+xml"/>
  <Override PartName="/word/charts/chart23.xml" ContentType="application/vnd.openxmlformats-officedocument.drawingml.chart+xml"/>
  <Override PartName="/word/drawings/drawing8.xml" ContentType="application/vnd.openxmlformats-officedocument.drawingml.chartshapes+xml"/>
  <Override PartName="/word/charts/chart24.xml" ContentType="application/vnd.openxmlformats-officedocument.drawingml.chart+xml"/>
  <Override PartName="/word/drawings/drawing9.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10.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D795" w14:textId="77777777" w:rsidR="00123787" w:rsidRDefault="00123787" w:rsidP="00123787">
      <w:pPr>
        <w:jc w:val="center"/>
        <w:rPr>
          <w:rFonts w:ascii="Times New Roman" w:hAnsi="Times New Roman"/>
          <w:sz w:val="28"/>
          <w:szCs w:val="28"/>
          <w:lang w:val="kk-KZ"/>
        </w:rPr>
      </w:pPr>
      <w:bookmarkStart w:id="0" w:name="_Toc83165370"/>
      <w:r>
        <w:rPr>
          <w:rFonts w:ascii="Times New Roman" w:hAnsi="Times New Roman"/>
          <w:sz w:val="28"/>
          <w:szCs w:val="28"/>
          <w:lang w:val="kk-KZ"/>
        </w:rPr>
        <w:t>Алматинский технологический университет</w:t>
      </w:r>
    </w:p>
    <w:p w14:paraId="7DCD1EB4" w14:textId="77777777" w:rsidR="00123787" w:rsidRDefault="00123787" w:rsidP="00123787">
      <w:pPr>
        <w:jc w:val="center"/>
        <w:rPr>
          <w:rFonts w:ascii="Times New Roman" w:hAnsi="Times New Roman"/>
          <w:sz w:val="28"/>
          <w:szCs w:val="28"/>
          <w:lang w:val="kk-KZ"/>
        </w:rPr>
      </w:pPr>
    </w:p>
    <w:p w14:paraId="411FECB5" w14:textId="77777777" w:rsidR="00123787" w:rsidRDefault="00123787" w:rsidP="00123787">
      <w:pPr>
        <w:rPr>
          <w:rFonts w:ascii="Times New Roman" w:hAnsi="Times New Roman"/>
          <w:sz w:val="28"/>
          <w:szCs w:val="28"/>
          <w:lang w:val="kk-KZ"/>
        </w:rPr>
      </w:pPr>
      <w:r>
        <w:rPr>
          <w:rFonts w:ascii="Times New Roman" w:hAnsi="Times New Roman"/>
          <w:sz w:val="28"/>
          <w:szCs w:val="28"/>
          <w:lang w:val="kk-KZ"/>
        </w:rPr>
        <w:t>УДК 637.146</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На правах рукописи</w:t>
      </w:r>
    </w:p>
    <w:p w14:paraId="00C8B0CD" w14:textId="77777777" w:rsidR="00123787" w:rsidRDefault="00123787" w:rsidP="00123787">
      <w:pPr>
        <w:rPr>
          <w:rFonts w:ascii="Times New Roman" w:hAnsi="Times New Roman"/>
          <w:sz w:val="28"/>
          <w:szCs w:val="28"/>
          <w:lang w:val="kk-KZ"/>
        </w:rPr>
      </w:pPr>
    </w:p>
    <w:p w14:paraId="2E33622B" w14:textId="77777777" w:rsidR="00123787" w:rsidRDefault="00123787" w:rsidP="00123787">
      <w:pPr>
        <w:rPr>
          <w:rFonts w:ascii="Times New Roman" w:hAnsi="Times New Roman"/>
          <w:sz w:val="28"/>
          <w:szCs w:val="28"/>
          <w:lang w:val="kk-KZ"/>
        </w:rPr>
      </w:pPr>
    </w:p>
    <w:p w14:paraId="0449E038" w14:textId="77777777" w:rsidR="00123787" w:rsidRDefault="00123787" w:rsidP="00123787">
      <w:pPr>
        <w:jc w:val="center"/>
        <w:rPr>
          <w:rFonts w:ascii="Times New Roman" w:hAnsi="Times New Roman"/>
          <w:b/>
          <w:sz w:val="28"/>
          <w:szCs w:val="28"/>
          <w:lang w:val="kk-KZ"/>
        </w:rPr>
      </w:pPr>
      <w:r>
        <w:rPr>
          <w:rFonts w:ascii="Times New Roman" w:hAnsi="Times New Roman"/>
          <w:b/>
          <w:sz w:val="28"/>
          <w:szCs w:val="28"/>
          <w:lang w:val="kk-KZ"/>
        </w:rPr>
        <w:t>ЖАКСЫБАЕВА  ЭЛЬМИРА  ЖАКЫПБАЕВНА</w:t>
      </w:r>
    </w:p>
    <w:p w14:paraId="212B8618" w14:textId="77777777" w:rsidR="00123787" w:rsidRDefault="00123787" w:rsidP="00123787">
      <w:pPr>
        <w:jc w:val="center"/>
        <w:rPr>
          <w:rFonts w:ascii="Times New Roman" w:hAnsi="Times New Roman"/>
          <w:b/>
          <w:sz w:val="28"/>
          <w:szCs w:val="28"/>
          <w:lang w:val="kk-KZ"/>
        </w:rPr>
      </w:pPr>
    </w:p>
    <w:p w14:paraId="1DC41C54" w14:textId="77777777" w:rsidR="00123787" w:rsidRDefault="00123787" w:rsidP="00123787">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Разработка технологии кисломолочных продуктов </w:t>
      </w:r>
    </w:p>
    <w:p w14:paraId="077F76EF" w14:textId="77777777" w:rsidR="00123787" w:rsidRDefault="00123787" w:rsidP="00123787">
      <w:pPr>
        <w:spacing w:after="0" w:line="240" w:lineRule="auto"/>
        <w:jc w:val="center"/>
        <w:rPr>
          <w:rFonts w:ascii="Times New Roman" w:hAnsi="Times New Roman"/>
          <w:b/>
          <w:color w:val="FF0000"/>
          <w:sz w:val="28"/>
          <w:szCs w:val="28"/>
          <w:lang w:val="kk-KZ"/>
        </w:rPr>
      </w:pPr>
      <w:r>
        <w:rPr>
          <w:rFonts w:ascii="Times New Roman" w:hAnsi="Times New Roman"/>
          <w:b/>
          <w:sz w:val="28"/>
          <w:szCs w:val="28"/>
          <w:lang w:val="kk-KZ"/>
        </w:rPr>
        <w:t xml:space="preserve">для геродиетического питания </w:t>
      </w:r>
    </w:p>
    <w:p w14:paraId="40025154" w14:textId="77777777" w:rsidR="00123787" w:rsidRDefault="00123787" w:rsidP="00123787">
      <w:pPr>
        <w:spacing w:after="0" w:line="240" w:lineRule="auto"/>
        <w:jc w:val="center"/>
        <w:rPr>
          <w:rFonts w:ascii="Times New Roman" w:hAnsi="Times New Roman"/>
          <w:b/>
          <w:color w:val="FF0000"/>
          <w:sz w:val="28"/>
          <w:szCs w:val="28"/>
          <w:lang w:val="kk-KZ"/>
        </w:rPr>
      </w:pPr>
    </w:p>
    <w:p w14:paraId="33F6E2F0" w14:textId="77777777" w:rsidR="00123787" w:rsidRDefault="00123787" w:rsidP="00123787">
      <w:pPr>
        <w:spacing w:after="0" w:line="240" w:lineRule="auto"/>
        <w:jc w:val="center"/>
        <w:rPr>
          <w:rFonts w:ascii="Times New Roman" w:hAnsi="Times New Roman"/>
          <w:b/>
          <w:color w:val="FF0000"/>
          <w:sz w:val="28"/>
          <w:szCs w:val="28"/>
          <w:lang w:val="kk-KZ"/>
        </w:rPr>
      </w:pPr>
    </w:p>
    <w:p w14:paraId="216CE40F" w14:textId="77777777" w:rsidR="00123787" w:rsidRDefault="00123787" w:rsidP="00123787">
      <w:pPr>
        <w:spacing w:after="0" w:line="240" w:lineRule="auto"/>
        <w:jc w:val="center"/>
        <w:rPr>
          <w:rFonts w:ascii="Times New Roman" w:hAnsi="Times New Roman"/>
          <w:sz w:val="28"/>
          <w:szCs w:val="28"/>
        </w:rPr>
      </w:pPr>
      <w:r>
        <w:rPr>
          <w:rFonts w:ascii="Times New Roman" w:hAnsi="Times New Roman"/>
          <w:sz w:val="28"/>
          <w:szCs w:val="28"/>
          <w:lang w:val="kk-KZ"/>
        </w:rPr>
        <w:t>6</w:t>
      </w:r>
      <w:r>
        <w:rPr>
          <w:rFonts w:ascii="Times New Roman" w:hAnsi="Times New Roman"/>
          <w:sz w:val="28"/>
          <w:szCs w:val="28"/>
          <w:lang w:val="en-US"/>
        </w:rPr>
        <w:t>D</w:t>
      </w:r>
      <w:r>
        <w:rPr>
          <w:rFonts w:ascii="Times New Roman" w:hAnsi="Times New Roman"/>
          <w:sz w:val="28"/>
          <w:szCs w:val="28"/>
        </w:rPr>
        <w:t>072700 – Технология продовольственных продуктов</w:t>
      </w:r>
    </w:p>
    <w:p w14:paraId="6975E93D" w14:textId="77777777" w:rsidR="00123787" w:rsidRDefault="00123787" w:rsidP="00123787">
      <w:pPr>
        <w:spacing w:after="0" w:line="240" w:lineRule="auto"/>
        <w:jc w:val="center"/>
        <w:rPr>
          <w:rFonts w:ascii="Times New Roman" w:hAnsi="Times New Roman"/>
          <w:sz w:val="28"/>
          <w:szCs w:val="28"/>
        </w:rPr>
      </w:pPr>
    </w:p>
    <w:p w14:paraId="6B81C889" w14:textId="77777777" w:rsidR="00123787" w:rsidRDefault="00123787" w:rsidP="00123787">
      <w:pPr>
        <w:spacing w:after="0" w:line="240" w:lineRule="auto"/>
        <w:jc w:val="center"/>
        <w:rPr>
          <w:rFonts w:ascii="Times New Roman" w:hAnsi="Times New Roman"/>
          <w:sz w:val="28"/>
          <w:szCs w:val="28"/>
        </w:rPr>
      </w:pPr>
    </w:p>
    <w:p w14:paraId="6CF727E1" w14:textId="77777777" w:rsidR="00123787" w:rsidRDefault="00123787" w:rsidP="00123787">
      <w:pPr>
        <w:spacing w:after="0" w:line="240" w:lineRule="auto"/>
        <w:jc w:val="center"/>
        <w:rPr>
          <w:rFonts w:ascii="Times New Roman" w:hAnsi="Times New Roman"/>
          <w:sz w:val="28"/>
          <w:szCs w:val="28"/>
        </w:rPr>
      </w:pPr>
      <w:r>
        <w:rPr>
          <w:rFonts w:ascii="Times New Roman" w:hAnsi="Times New Roman"/>
          <w:sz w:val="28"/>
          <w:szCs w:val="28"/>
        </w:rPr>
        <w:t xml:space="preserve">Диссертация на соискание степени </w:t>
      </w:r>
    </w:p>
    <w:p w14:paraId="60C1C32B" w14:textId="77777777" w:rsidR="00123787" w:rsidRDefault="00123787" w:rsidP="00123787">
      <w:pPr>
        <w:spacing w:after="0" w:line="240" w:lineRule="auto"/>
        <w:jc w:val="center"/>
        <w:rPr>
          <w:rFonts w:ascii="Times New Roman" w:hAnsi="Times New Roman"/>
          <w:sz w:val="28"/>
          <w:szCs w:val="28"/>
        </w:rPr>
      </w:pPr>
      <w:r>
        <w:rPr>
          <w:rFonts w:ascii="Times New Roman" w:hAnsi="Times New Roman"/>
          <w:sz w:val="28"/>
          <w:szCs w:val="28"/>
        </w:rPr>
        <w:t>доктора философии (</w:t>
      </w:r>
      <w:r>
        <w:rPr>
          <w:rFonts w:ascii="Times New Roman" w:hAnsi="Times New Roman"/>
          <w:sz w:val="28"/>
          <w:szCs w:val="28"/>
          <w:lang w:val="en-US"/>
        </w:rPr>
        <w:t>PhD</w:t>
      </w:r>
      <w:r>
        <w:rPr>
          <w:rFonts w:ascii="Times New Roman" w:hAnsi="Times New Roman"/>
          <w:sz w:val="28"/>
          <w:szCs w:val="28"/>
        </w:rPr>
        <w:t>)</w:t>
      </w:r>
    </w:p>
    <w:p w14:paraId="04694023" w14:textId="77777777" w:rsidR="00123787" w:rsidRDefault="00123787" w:rsidP="00123787">
      <w:pPr>
        <w:spacing w:after="0" w:line="240" w:lineRule="auto"/>
        <w:jc w:val="center"/>
        <w:rPr>
          <w:rFonts w:ascii="Times New Roman" w:hAnsi="Times New Roman"/>
          <w:sz w:val="28"/>
          <w:szCs w:val="28"/>
        </w:rPr>
      </w:pPr>
    </w:p>
    <w:p w14:paraId="54CE2753" w14:textId="77777777" w:rsidR="00123787" w:rsidRDefault="00123787" w:rsidP="00123787">
      <w:pPr>
        <w:spacing w:after="0" w:line="240" w:lineRule="auto"/>
        <w:jc w:val="center"/>
        <w:rPr>
          <w:rFonts w:ascii="Times New Roman" w:hAnsi="Times New Roman"/>
          <w:sz w:val="28"/>
          <w:szCs w:val="28"/>
        </w:rPr>
      </w:pPr>
    </w:p>
    <w:p w14:paraId="03C7863B" w14:textId="77777777" w:rsidR="00123787" w:rsidRDefault="00123787" w:rsidP="00123787">
      <w:pPr>
        <w:spacing w:after="0" w:line="240" w:lineRule="auto"/>
        <w:jc w:val="right"/>
        <w:rPr>
          <w:rFonts w:ascii="Times New Roman" w:hAnsi="Times New Roman"/>
          <w:sz w:val="28"/>
          <w:szCs w:val="28"/>
        </w:rPr>
      </w:pPr>
    </w:p>
    <w:tbl>
      <w:tblPr>
        <w:tblW w:w="4536" w:type="dxa"/>
        <w:tblInd w:w="5103" w:type="dxa"/>
        <w:tblLook w:val="04A0" w:firstRow="1" w:lastRow="0" w:firstColumn="1" w:lastColumn="0" w:noHBand="0" w:noVBand="1"/>
      </w:tblPr>
      <w:tblGrid>
        <w:gridCol w:w="4536"/>
      </w:tblGrid>
      <w:tr w:rsidR="00123787" w:rsidRPr="00002292" w14:paraId="6571E8A2" w14:textId="77777777" w:rsidTr="00747870">
        <w:tc>
          <w:tcPr>
            <w:tcW w:w="4536" w:type="dxa"/>
            <w:shd w:val="clear" w:color="auto" w:fill="auto"/>
          </w:tcPr>
          <w:p w14:paraId="18752834" w14:textId="77777777" w:rsidR="00123787" w:rsidRPr="00002292" w:rsidRDefault="00123787" w:rsidP="00747870">
            <w:pPr>
              <w:spacing w:after="0" w:line="240" w:lineRule="auto"/>
              <w:rPr>
                <w:rFonts w:ascii="Times New Roman" w:hAnsi="Times New Roman"/>
                <w:sz w:val="28"/>
                <w:szCs w:val="28"/>
                <w:lang w:val="kk-KZ"/>
              </w:rPr>
            </w:pPr>
            <w:r w:rsidRPr="00002292">
              <w:rPr>
                <w:rFonts w:ascii="Times New Roman" w:hAnsi="Times New Roman"/>
                <w:sz w:val="28"/>
                <w:szCs w:val="28"/>
                <w:lang w:val="kk-KZ"/>
              </w:rPr>
              <w:t>Отечественный н</w:t>
            </w:r>
            <w:r w:rsidRPr="00002292">
              <w:rPr>
                <w:rFonts w:ascii="Times New Roman" w:hAnsi="Times New Roman"/>
                <w:sz w:val="28"/>
                <w:szCs w:val="28"/>
              </w:rPr>
              <w:t>аучный</w:t>
            </w:r>
            <w:r w:rsidRPr="00002292">
              <w:rPr>
                <w:rFonts w:ascii="Times New Roman" w:hAnsi="Times New Roman"/>
                <w:sz w:val="28"/>
                <w:szCs w:val="28"/>
                <w:lang w:val="kk-KZ"/>
              </w:rPr>
              <w:t xml:space="preserve"> </w:t>
            </w:r>
            <w:r w:rsidRPr="00002292">
              <w:rPr>
                <w:rFonts w:ascii="Times New Roman" w:hAnsi="Times New Roman"/>
                <w:sz w:val="28"/>
                <w:szCs w:val="28"/>
              </w:rPr>
              <w:t>консультант</w:t>
            </w:r>
            <w:r w:rsidRPr="00002292">
              <w:rPr>
                <w:rFonts w:ascii="Times New Roman" w:hAnsi="Times New Roman"/>
                <w:sz w:val="28"/>
                <w:szCs w:val="28"/>
                <w:lang w:val="kk-KZ"/>
              </w:rPr>
              <w:t xml:space="preserve">: </w:t>
            </w:r>
          </w:p>
          <w:p w14:paraId="61941128" w14:textId="77777777" w:rsidR="00123787" w:rsidRPr="00002292" w:rsidRDefault="00123787" w:rsidP="00747870">
            <w:pPr>
              <w:spacing w:after="0" w:line="240" w:lineRule="auto"/>
              <w:rPr>
                <w:rFonts w:ascii="Times New Roman" w:hAnsi="Times New Roman"/>
                <w:sz w:val="28"/>
                <w:szCs w:val="28"/>
              </w:rPr>
            </w:pPr>
            <w:r w:rsidRPr="00002292">
              <w:rPr>
                <w:rFonts w:ascii="Times New Roman" w:hAnsi="Times New Roman"/>
                <w:sz w:val="28"/>
                <w:szCs w:val="28"/>
              </w:rPr>
              <w:t>доктор технических наук,</w:t>
            </w:r>
          </w:p>
          <w:p w14:paraId="08630333" w14:textId="77777777" w:rsidR="00123787" w:rsidRPr="00002292" w:rsidRDefault="00123787" w:rsidP="00747870">
            <w:pPr>
              <w:spacing w:after="0" w:line="240" w:lineRule="auto"/>
              <w:rPr>
                <w:rFonts w:ascii="Times New Roman" w:hAnsi="Times New Roman"/>
                <w:sz w:val="28"/>
                <w:szCs w:val="28"/>
              </w:rPr>
            </w:pPr>
            <w:r w:rsidRPr="00002292">
              <w:rPr>
                <w:rFonts w:ascii="Times New Roman" w:hAnsi="Times New Roman"/>
                <w:sz w:val="28"/>
                <w:szCs w:val="28"/>
              </w:rPr>
              <w:t>профессор</w:t>
            </w:r>
            <w:r w:rsidRPr="00002292">
              <w:rPr>
                <w:rFonts w:ascii="Times New Roman" w:hAnsi="Times New Roman"/>
                <w:sz w:val="28"/>
                <w:szCs w:val="28"/>
                <w:lang w:val="kk-KZ"/>
              </w:rPr>
              <w:t xml:space="preserve"> АТУ </w:t>
            </w:r>
            <w:r w:rsidRPr="00002292">
              <w:rPr>
                <w:rFonts w:ascii="Times New Roman" w:hAnsi="Times New Roman"/>
                <w:sz w:val="28"/>
                <w:szCs w:val="28"/>
              </w:rPr>
              <w:t>Ф.Т.</w:t>
            </w:r>
            <w:r w:rsidRPr="00002292">
              <w:rPr>
                <w:rFonts w:ascii="Times New Roman" w:hAnsi="Times New Roman"/>
                <w:sz w:val="28"/>
                <w:szCs w:val="28"/>
                <w:lang w:val="kk-KZ"/>
              </w:rPr>
              <w:t xml:space="preserve"> </w:t>
            </w:r>
            <w:r w:rsidRPr="00002292">
              <w:rPr>
                <w:rFonts w:ascii="Times New Roman" w:hAnsi="Times New Roman"/>
                <w:sz w:val="28"/>
                <w:szCs w:val="28"/>
              </w:rPr>
              <w:t xml:space="preserve">Диханбаева, </w:t>
            </w:r>
            <w:r w:rsidRPr="00002292">
              <w:rPr>
                <w:rFonts w:ascii="Times New Roman" w:hAnsi="Times New Roman"/>
                <w:sz w:val="28"/>
                <w:szCs w:val="28"/>
                <w:lang w:val="kk-KZ"/>
              </w:rPr>
              <w:t xml:space="preserve">г.Алматы, </w:t>
            </w:r>
            <w:r w:rsidRPr="00002292">
              <w:rPr>
                <w:rFonts w:ascii="Times New Roman" w:hAnsi="Times New Roman"/>
                <w:sz w:val="28"/>
                <w:szCs w:val="28"/>
              </w:rPr>
              <w:t>РК;</w:t>
            </w:r>
          </w:p>
          <w:p w14:paraId="597E82EF" w14:textId="77777777" w:rsidR="00123787" w:rsidRPr="00002292" w:rsidRDefault="00123787" w:rsidP="00747870">
            <w:pPr>
              <w:spacing w:after="0" w:line="240" w:lineRule="auto"/>
              <w:rPr>
                <w:rFonts w:ascii="Times New Roman" w:hAnsi="Times New Roman"/>
                <w:sz w:val="28"/>
                <w:szCs w:val="28"/>
              </w:rPr>
            </w:pPr>
          </w:p>
        </w:tc>
      </w:tr>
      <w:tr w:rsidR="00123787" w:rsidRPr="007E7E46" w14:paraId="5D5A451B" w14:textId="77777777" w:rsidTr="00747870">
        <w:tc>
          <w:tcPr>
            <w:tcW w:w="4536" w:type="dxa"/>
            <w:shd w:val="clear" w:color="auto" w:fill="auto"/>
            <w:hideMark/>
          </w:tcPr>
          <w:p w14:paraId="5DF67893" w14:textId="77777777" w:rsidR="00123787" w:rsidRPr="00002292" w:rsidRDefault="00123787" w:rsidP="00747870">
            <w:pPr>
              <w:spacing w:after="0" w:line="240" w:lineRule="auto"/>
              <w:rPr>
                <w:rFonts w:ascii="Times New Roman" w:hAnsi="Times New Roman"/>
                <w:sz w:val="28"/>
                <w:szCs w:val="28"/>
                <w:lang w:val="kk-KZ"/>
              </w:rPr>
            </w:pPr>
            <w:r w:rsidRPr="00002292">
              <w:rPr>
                <w:rFonts w:ascii="Times New Roman" w:hAnsi="Times New Roman"/>
                <w:sz w:val="28"/>
                <w:szCs w:val="28"/>
              </w:rPr>
              <w:t>Зарубежный научный консультант</w:t>
            </w:r>
            <w:r w:rsidRPr="00002292">
              <w:rPr>
                <w:rFonts w:ascii="Times New Roman" w:hAnsi="Times New Roman"/>
                <w:sz w:val="28"/>
                <w:szCs w:val="28"/>
                <w:lang w:val="kk-KZ"/>
              </w:rPr>
              <w:t>:</w:t>
            </w:r>
          </w:p>
          <w:p w14:paraId="537C848E" w14:textId="77777777" w:rsidR="00123787" w:rsidRPr="00002292" w:rsidRDefault="00123787" w:rsidP="00747870">
            <w:pPr>
              <w:spacing w:after="0" w:line="240" w:lineRule="auto"/>
              <w:rPr>
                <w:rFonts w:ascii="Times New Roman" w:hAnsi="Times New Roman"/>
                <w:sz w:val="28"/>
                <w:szCs w:val="28"/>
              </w:rPr>
            </w:pPr>
            <w:r w:rsidRPr="00002292">
              <w:rPr>
                <w:rFonts w:ascii="Times New Roman" w:hAnsi="Times New Roman"/>
                <w:sz w:val="28"/>
                <w:szCs w:val="28"/>
              </w:rPr>
              <w:t>доктор</w:t>
            </w:r>
            <w:r w:rsidRPr="00002292">
              <w:rPr>
                <w:rFonts w:ascii="Times New Roman" w:hAnsi="Times New Roman"/>
                <w:sz w:val="28"/>
                <w:szCs w:val="28"/>
                <w:lang w:val="kk-KZ"/>
              </w:rPr>
              <w:t xml:space="preserve"> биологических наук</w:t>
            </w:r>
            <w:r w:rsidRPr="00002292">
              <w:rPr>
                <w:rFonts w:ascii="Times New Roman" w:hAnsi="Times New Roman"/>
                <w:sz w:val="28"/>
                <w:szCs w:val="28"/>
              </w:rPr>
              <w:t>,</w:t>
            </w:r>
          </w:p>
          <w:p w14:paraId="6AF61DAA" w14:textId="77777777" w:rsidR="00123787" w:rsidRPr="00002292" w:rsidRDefault="00123787" w:rsidP="00747870">
            <w:pPr>
              <w:spacing w:after="0" w:line="240" w:lineRule="auto"/>
              <w:rPr>
                <w:rFonts w:ascii="Times New Roman" w:hAnsi="Times New Roman"/>
                <w:sz w:val="28"/>
                <w:szCs w:val="28"/>
                <w:lang w:val="kk-KZ"/>
              </w:rPr>
            </w:pPr>
            <w:r w:rsidRPr="00002292">
              <w:rPr>
                <w:rFonts w:ascii="Times New Roman" w:hAnsi="Times New Roman"/>
                <w:sz w:val="28"/>
                <w:szCs w:val="28"/>
              </w:rPr>
              <w:t>профессор Ж.П.</w:t>
            </w:r>
            <w:r w:rsidRPr="00002292">
              <w:rPr>
                <w:rFonts w:ascii="Times New Roman" w:hAnsi="Times New Roman"/>
                <w:sz w:val="28"/>
                <w:szCs w:val="28"/>
                <w:lang w:val="kk-KZ"/>
              </w:rPr>
              <w:t xml:space="preserve"> </w:t>
            </w:r>
            <w:r w:rsidRPr="00002292">
              <w:rPr>
                <w:rFonts w:ascii="Times New Roman" w:hAnsi="Times New Roman"/>
                <w:sz w:val="28"/>
                <w:szCs w:val="28"/>
              </w:rPr>
              <w:t xml:space="preserve">Димитров </w:t>
            </w:r>
          </w:p>
          <w:p w14:paraId="7EDCFA0A" w14:textId="77777777" w:rsidR="00123787" w:rsidRPr="00002292" w:rsidRDefault="00123787" w:rsidP="00747870">
            <w:pPr>
              <w:spacing w:after="0" w:line="240" w:lineRule="auto"/>
              <w:rPr>
                <w:rFonts w:ascii="Times New Roman" w:hAnsi="Times New Roman"/>
                <w:sz w:val="28"/>
                <w:szCs w:val="28"/>
                <w:lang w:val="kk-KZ"/>
              </w:rPr>
            </w:pPr>
            <w:bookmarkStart w:id="1" w:name="_Hlk85720698"/>
            <w:r w:rsidRPr="00002292">
              <w:rPr>
                <w:rFonts w:ascii="Times New Roman" w:hAnsi="Times New Roman"/>
                <w:sz w:val="28"/>
                <w:szCs w:val="28"/>
                <w:lang w:val="kk-KZ"/>
              </w:rPr>
              <w:t>Инновационный научно</w:t>
            </w:r>
            <w:r w:rsidRPr="00002292">
              <w:rPr>
                <w:rFonts w:ascii="Times New Roman" w:hAnsi="Times New Roman"/>
                <w:sz w:val="28"/>
                <w:szCs w:val="28"/>
              </w:rPr>
              <w:t>-</w:t>
            </w:r>
            <w:r w:rsidRPr="00002292">
              <w:rPr>
                <w:rFonts w:ascii="Times New Roman" w:hAnsi="Times New Roman"/>
                <w:sz w:val="28"/>
                <w:szCs w:val="28"/>
                <w:lang w:val="kk-KZ"/>
              </w:rPr>
              <w:t xml:space="preserve">исследовательский  </w:t>
            </w:r>
          </w:p>
          <w:p w14:paraId="7E71586D" w14:textId="77777777" w:rsidR="00123787" w:rsidRPr="00002292" w:rsidRDefault="00123787" w:rsidP="00747870">
            <w:pPr>
              <w:spacing w:after="0" w:line="240" w:lineRule="auto"/>
              <w:rPr>
                <w:rFonts w:ascii="Times New Roman" w:hAnsi="Times New Roman"/>
                <w:sz w:val="28"/>
                <w:szCs w:val="28"/>
                <w:lang w:val="kk-KZ"/>
              </w:rPr>
            </w:pPr>
            <w:r w:rsidRPr="00002292">
              <w:rPr>
                <w:rFonts w:ascii="Times New Roman" w:hAnsi="Times New Roman"/>
                <w:sz w:val="28"/>
                <w:szCs w:val="28"/>
                <w:lang w:val="kk-KZ"/>
              </w:rPr>
              <w:t>центр «LB Bulgaricum», г.Cофия, Болгария</w:t>
            </w:r>
            <w:bookmarkEnd w:id="1"/>
            <w:r w:rsidRPr="00002292">
              <w:rPr>
                <w:rFonts w:ascii="Times New Roman" w:hAnsi="Times New Roman"/>
                <w:sz w:val="28"/>
                <w:szCs w:val="28"/>
                <w:lang w:val="kk-KZ"/>
              </w:rPr>
              <w:t>.</w:t>
            </w:r>
          </w:p>
        </w:tc>
      </w:tr>
    </w:tbl>
    <w:p w14:paraId="6B1A1238" w14:textId="77777777" w:rsidR="00123787" w:rsidRDefault="00123787" w:rsidP="00123787">
      <w:pPr>
        <w:spacing w:after="0" w:line="240" w:lineRule="auto"/>
        <w:jc w:val="right"/>
        <w:rPr>
          <w:rFonts w:ascii="Times New Roman" w:hAnsi="Times New Roman"/>
          <w:sz w:val="28"/>
          <w:szCs w:val="28"/>
          <w:lang w:val="kk-KZ"/>
        </w:rPr>
      </w:pPr>
    </w:p>
    <w:p w14:paraId="6239E062" w14:textId="77777777" w:rsidR="00123787" w:rsidRDefault="00123787" w:rsidP="00123787">
      <w:pPr>
        <w:spacing w:after="0" w:line="240" w:lineRule="auto"/>
        <w:jc w:val="center"/>
        <w:rPr>
          <w:rFonts w:ascii="Times New Roman" w:hAnsi="Times New Roman"/>
          <w:sz w:val="28"/>
          <w:szCs w:val="28"/>
          <w:lang w:val="kk-KZ"/>
        </w:rPr>
      </w:pPr>
    </w:p>
    <w:p w14:paraId="6161FB1F" w14:textId="77777777" w:rsidR="00123787" w:rsidRDefault="00123787" w:rsidP="00123787">
      <w:pPr>
        <w:spacing w:after="0" w:line="240" w:lineRule="auto"/>
        <w:jc w:val="center"/>
        <w:rPr>
          <w:rFonts w:ascii="Times New Roman" w:hAnsi="Times New Roman"/>
          <w:sz w:val="28"/>
          <w:szCs w:val="28"/>
          <w:lang w:val="kk-KZ"/>
        </w:rPr>
      </w:pPr>
    </w:p>
    <w:p w14:paraId="06EBC735" w14:textId="77777777" w:rsidR="00123787" w:rsidRDefault="00123787" w:rsidP="00123787">
      <w:pPr>
        <w:spacing w:after="0" w:line="240" w:lineRule="auto"/>
        <w:jc w:val="center"/>
        <w:rPr>
          <w:rFonts w:ascii="Times New Roman" w:hAnsi="Times New Roman"/>
          <w:sz w:val="28"/>
          <w:szCs w:val="28"/>
          <w:lang w:val="kk-KZ"/>
        </w:rPr>
      </w:pPr>
    </w:p>
    <w:p w14:paraId="1E45E1CC" w14:textId="77777777" w:rsidR="00123787" w:rsidRDefault="00123787" w:rsidP="00123787">
      <w:pPr>
        <w:spacing w:after="0" w:line="240" w:lineRule="auto"/>
        <w:jc w:val="center"/>
        <w:rPr>
          <w:rFonts w:ascii="Times New Roman" w:hAnsi="Times New Roman"/>
          <w:sz w:val="28"/>
          <w:szCs w:val="28"/>
          <w:lang w:val="kk-KZ"/>
        </w:rPr>
      </w:pPr>
    </w:p>
    <w:p w14:paraId="79F402A8" w14:textId="77777777" w:rsidR="00123787" w:rsidRDefault="00123787" w:rsidP="00123787">
      <w:pPr>
        <w:spacing w:after="0" w:line="240" w:lineRule="auto"/>
        <w:jc w:val="center"/>
        <w:rPr>
          <w:rFonts w:ascii="Times New Roman" w:hAnsi="Times New Roman"/>
          <w:sz w:val="28"/>
          <w:szCs w:val="28"/>
          <w:lang w:val="kk-KZ"/>
        </w:rPr>
      </w:pPr>
      <w:r>
        <w:rPr>
          <w:rFonts w:ascii="Times New Roman" w:hAnsi="Times New Roman"/>
          <w:sz w:val="28"/>
          <w:szCs w:val="28"/>
          <w:lang w:val="kk-KZ"/>
        </w:rPr>
        <w:t>Республика Казахстан</w:t>
      </w:r>
    </w:p>
    <w:p w14:paraId="2116E609" w14:textId="286DC9EF" w:rsidR="00123787" w:rsidRDefault="00123787" w:rsidP="00123787">
      <w:pPr>
        <w:spacing w:after="0" w:line="240" w:lineRule="auto"/>
        <w:jc w:val="center"/>
        <w:rPr>
          <w:rFonts w:ascii="Times New Roman" w:hAnsi="Times New Roman"/>
          <w:sz w:val="28"/>
          <w:szCs w:val="28"/>
          <w:lang w:val="kk-KZ"/>
        </w:rPr>
      </w:pPr>
      <w:r>
        <w:rPr>
          <w:noProof/>
        </w:rPr>
        <mc:AlternateContent>
          <mc:Choice Requires="wps">
            <w:drawing>
              <wp:anchor distT="0" distB="0" distL="114300" distR="114300" simplePos="0" relativeHeight="251714560" behindDoc="0" locked="0" layoutInCell="1" allowOverlap="1" wp14:anchorId="5DE3A416" wp14:editId="0C36ABE9">
                <wp:simplePos x="0" y="0"/>
                <wp:positionH relativeFrom="column">
                  <wp:posOffset>2823845</wp:posOffset>
                </wp:positionH>
                <wp:positionV relativeFrom="paragraph">
                  <wp:posOffset>249555</wp:posOffset>
                </wp:positionV>
                <wp:extent cx="476885" cy="270510"/>
                <wp:effectExtent l="0" t="0" r="18415" b="15240"/>
                <wp:wrapNone/>
                <wp:docPr id="1029" name="Прямоугольник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27051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A34B43" id="Прямоугольник 1029" o:spid="_x0000_s1026" style="position:absolute;margin-left:222.35pt;margin-top:19.65pt;width:37.55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" fillcolor="window" strokecolor="window" strokeweight="2pt">
                <v:path arrowok="t"/>
              </v:rect>
            </w:pict>
          </mc:Fallback>
        </mc:AlternateContent>
      </w:r>
      <w:r>
        <w:rPr>
          <w:rFonts w:ascii="Times New Roman" w:hAnsi="Times New Roman"/>
          <w:sz w:val="28"/>
          <w:szCs w:val="28"/>
          <w:lang w:val="kk-KZ"/>
        </w:rPr>
        <w:t>Алматы, 2021</w:t>
      </w:r>
    </w:p>
    <w:p w14:paraId="7D4B1C07" w14:textId="77777777" w:rsidR="00B77A32" w:rsidRDefault="003E64D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СОДЕРЖАНИЕ</w:t>
      </w:r>
    </w:p>
    <w:p w14:paraId="457F3898" w14:textId="77777777" w:rsidR="00B77A32" w:rsidRDefault="00B77A32">
      <w:pPr>
        <w:spacing w:after="0" w:line="240" w:lineRule="auto"/>
        <w:jc w:val="center"/>
        <w:rPr>
          <w:rFonts w:ascii="Times New Roman" w:hAnsi="Times New Roman" w:cs="Times New Roman"/>
          <w:b/>
          <w:sz w:val="28"/>
          <w:szCs w:val="28"/>
          <w:lang w:val="kk-KZ"/>
        </w:rPr>
      </w:pPr>
    </w:p>
    <w:tbl>
      <w:tblPr>
        <w:tblStyle w:val="af6"/>
        <w:tblW w:w="1015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3"/>
        <w:gridCol w:w="222"/>
      </w:tblGrid>
      <w:tr w:rsidR="00B77A32" w14:paraId="371958D1" w14:textId="77777777" w:rsidTr="00E428C7">
        <w:tc>
          <w:tcPr>
            <w:tcW w:w="9935" w:type="dxa"/>
          </w:tcPr>
          <w:tbl>
            <w:tblPr>
              <w:tblStyle w:val="af6"/>
              <w:tblW w:w="1086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9"/>
              <w:gridCol w:w="636"/>
              <w:gridCol w:w="636"/>
              <w:gridCol w:w="636"/>
            </w:tblGrid>
            <w:tr w:rsidR="00141BB5" w:rsidRPr="006A0AE3" w14:paraId="2F4086D4" w14:textId="77777777" w:rsidTr="00141BB5">
              <w:tc>
                <w:tcPr>
                  <w:tcW w:w="8959" w:type="dxa"/>
                  <w:hideMark/>
                </w:tcPr>
                <w:p w14:paraId="0BFC5242" w14:textId="11981B38" w:rsidR="00141BB5" w:rsidRPr="006A0AE3" w:rsidRDefault="00141BB5" w:rsidP="00141BB5">
                  <w:pPr>
                    <w:spacing w:after="0" w:line="240" w:lineRule="auto"/>
                    <w:jc w:val="both"/>
                    <w:rPr>
                      <w:rFonts w:ascii="Times New Roman" w:hAnsi="Times New Roman" w:cs="Times New Roman"/>
                      <w:b/>
                      <w:bCs/>
                      <w:sz w:val="28"/>
                      <w:szCs w:val="28"/>
                    </w:rPr>
                  </w:pPr>
                  <w:bookmarkStart w:id="2" w:name="_Hlk87391166"/>
                  <w:r w:rsidRPr="006A0AE3">
                    <w:rPr>
                      <w:rFonts w:ascii="Times New Roman" w:hAnsi="Times New Roman" w:cs="Times New Roman"/>
                      <w:b/>
                      <w:bCs/>
                      <w:sz w:val="28"/>
                      <w:szCs w:val="28"/>
                    </w:rPr>
                    <w:t>НОРМАТИВНЫЕ ССЫЛКИ</w:t>
                  </w:r>
                  <w:r w:rsidRPr="006A0AE3">
                    <w:rPr>
                      <w:rFonts w:ascii="Times New Roman" w:hAnsi="Times New Roman" w:cs="Times New Roman"/>
                      <w:sz w:val="28"/>
                      <w:szCs w:val="28"/>
                    </w:rPr>
                    <w:t>……………………………………………</w:t>
                  </w:r>
                  <w:r>
                    <w:rPr>
                      <w:rFonts w:ascii="Times New Roman" w:hAnsi="Times New Roman" w:cs="Times New Roman"/>
                      <w:sz w:val="28"/>
                      <w:szCs w:val="28"/>
                    </w:rPr>
                    <w:t>.</w:t>
                  </w:r>
                  <w:r w:rsidRPr="006A0AE3">
                    <w:rPr>
                      <w:rFonts w:ascii="Times New Roman" w:hAnsi="Times New Roman" w:cs="Times New Roman"/>
                      <w:sz w:val="28"/>
                      <w:szCs w:val="28"/>
                    </w:rPr>
                    <w:t>.</w:t>
                  </w:r>
                </w:p>
              </w:tc>
              <w:tc>
                <w:tcPr>
                  <w:tcW w:w="636" w:type="dxa"/>
                </w:tcPr>
                <w:p w14:paraId="6D7BA6FB" w14:textId="14D04205"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5</w:t>
                  </w:r>
                </w:p>
              </w:tc>
              <w:tc>
                <w:tcPr>
                  <w:tcW w:w="636" w:type="dxa"/>
                </w:tcPr>
                <w:p w14:paraId="54EBE5EE" w14:textId="647EBF3E"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69EC748F" w14:textId="0238B7B2"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2FC4E03" w14:textId="77777777" w:rsidTr="00141BB5">
              <w:tc>
                <w:tcPr>
                  <w:tcW w:w="8959" w:type="dxa"/>
                  <w:hideMark/>
                </w:tcPr>
                <w:p w14:paraId="59814B5B" w14:textId="77777777" w:rsidR="00141BB5" w:rsidRPr="006A0AE3" w:rsidRDefault="00141BB5" w:rsidP="00141BB5">
                  <w:pPr>
                    <w:spacing w:after="0" w:line="240" w:lineRule="auto"/>
                    <w:jc w:val="both"/>
                    <w:rPr>
                      <w:rFonts w:ascii="Times New Roman" w:hAnsi="Times New Roman" w:cs="Times New Roman"/>
                      <w:b/>
                      <w:bCs/>
                      <w:sz w:val="28"/>
                      <w:szCs w:val="28"/>
                    </w:rPr>
                  </w:pPr>
                  <w:r w:rsidRPr="006A0AE3">
                    <w:rPr>
                      <w:rFonts w:ascii="Times New Roman" w:hAnsi="Times New Roman" w:cs="Times New Roman"/>
                      <w:b/>
                      <w:bCs/>
                      <w:sz w:val="28"/>
                      <w:szCs w:val="28"/>
                    </w:rPr>
                    <w:t xml:space="preserve">ОПРЕДЕЛЕНИЯ </w:t>
                  </w:r>
                  <w:r w:rsidRPr="006A0AE3">
                    <w:rPr>
                      <w:rFonts w:ascii="Times New Roman" w:hAnsi="Times New Roman" w:cs="Times New Roman"/>
                      <w:sz w:val="28"/>
                      <w:szCs w:val="28"/>
                    </w:rPr>
                    <w:t>…………………………………………………………..</w:t>
                  </w:r>
                </w:p>
              </w:tc>
              <w:tc>
                <w:tcPr>
                  <w:tcW w:w="636" w:type="dxa"/>
                </w:tcPr>
                <w:p w14:paraId="16370BC2" w14:textId="14818951"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6</w:t>
                  </w:r>
                </w:p>
              </w:tc>
              <w:tc>
                <w:tcPr>
                  <w:tcW w:w="636" w:type="dxa"/>
                </w:tcPr>
                <w:p w14:paraId="5F44D765" w14:textId="3BC1D5E2"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034C1D1" w14:textId="78E0B320"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E5DB5B2" w14:textId="77777777" w:rsidTr="00141BB5">
              <w:tc>
                <w:tcPr>
                  <w:tcW w:w="8959" w:type="dxa"/>
                  <w:hideMark/>
                </w:tcPr>
                <w:p w14:paraId="74498FD2" w14:textId="77777777" w:rsidR="00141BB5" w:rsidRPr="006A0AE3" w:rsidRDefault="00141BB5" w:rsidP="00141BB5">
                  <w:pPr>
                    <w:spacing w:after="0" w:line="240" w:lineRule="auto"/>
                    <w:jc w:val="both"/>
                    <w:rPr>
                      <w:rFonts w:ascii="Times New Roman" w:hAnsi="Times New Roman" w:cs="Times New Roman"/>
                      <w:b/>
                      <w:bCs/>
                      <w:sz w:val="28"/>
                      <w:szCs w:val="28"/>
                    </w:rPr>
                  </w:pPr>
                  <w:r w:rsidRPr="006A0AE3">
                    <w:rPr>
                      <w:rFonts w:ascii="Times New Roman" w:hAnsi="Times New Roman" w:cs="Times New Roman"/>
                      <w:b/>
                      <w:bCs/>
                      <w:sz w:val="28"/>
                      <w:szCs w:val="28"/>
                    </w:rPr>
                    <w:t>ОБОЗНАЧЕНИЯ И СОКРАЩЕНИЯ</w:t>
                  </w:r>
                  <w:r w:rsidRPr="006A0AE3">
                    <w:rPr>
                      <w:rFonts w:ascii="Times New Roman" w:hAnsi="Times New Roman" w:cs="Times New Roman"/>
                      <w:sz w:val="28"/>
                      <w:szCs w:val="28"/>
                    </w:rPr>
                    <w:t>……………………………………</w:t>
                  </w:r>
                </w:p>
              </w:tc>
              <w:tc>
                <w:tcPr>
                  <w:tcW w:w="636" w:type="dxa"/>
                </w:tcPr>
                <w:p w14:paraId="74E74256" w14:textId="487DB78D"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7</w:t>
                  </w:r>
                </w:p>
              </w:tc>
              <w:tc>
                <w:tcPr>
                  <w:tcW w:w="636" w:type="dxa"/>
                </w:tcPr>
                <w:p w14:paraId="2977D4A9" w14:textId="58CABDF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51F571C" w14:textId="6F0838CC"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2A623E67" w14:textId="77777777" w:rsidTr="00141BB5">
              <w:tc>
                <w:tcPr>
                  <w:tcW w:w="8959" w:type="dxa"/>
                  <w:hideMark/>
                </w:tcPr>
                <w:p w14:paraId="4C10566A" w14:textId="1818496C" w:rsidR="00141BB5" w:rsidRPr="006A0AE3" w:rsidRDefault="00141BB5" w:rsidP="00141BB5">
                  <w:pPr>
                    <w:spacing w:after="0" w:line="240" w:lineRule="auto"/>
                    <w:jc w:val="both"/>
                    <w:rPr>
                      <w:rFonts w:ascii="Times New Roman" w:hAnsi="Times New Roman" w:cs="Times New Roman"/>
                      <w:b/>
                      <w:bCs/>
                      <w:sz w:val="28"/>
                      <w:szCs w:val="28"/>
                    </w:rPr>
                  </w:pPr>
                  <w:r w:rsidRPr="006A0AE3">
                    <w:rPr>
                      <w:rFonts w:ascii="Times New Roman" w:hAnsi="Times New Roman" w:cs="Times New Roman"/>
                      <w:b/>
                      <w:bCs/>
                      <w:sz w:val="28"/>
                      <w:szCs w:val="28"/>
                    </w:rPr>
                    <w:t>ВВЕДЕНИЕ</w:t>
                  </w:r>
                  <w:r w:rsidRPr="006A0AE3">
                    <w:rPr>
                      <w:rFonts w:ascii="Times New Roman" w:hAnsi="Times New Roman" w:cs="Times New Roman"/>
                      <w:sz w:val="28"/>
                      <w:szCs w:val="28"/>
                    </w:rPr>
                    <w:t>………………………………………………………………….</w:t>
                  </w:r>
                </w:p>
              </w:tc>
              <w:tc>
                <w:tcPr>
                  <w:tcW w:w="636" w:type="dxa"/>
                </w:tcPr>
                <w:p w14:paraId="0E649183" w14:textId="19F76EDF"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9</w:t>
                  </w:r>
                </w:p>
              </w:tc>
              <w:tc>
                <w:tcPr>
                  <w:tcW w:w="636" w:type="dxa"/>
                </w:tcPr>
                <w:p w14:paraId="5130CB06" w14:textId="66E8DC9E"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9CFF7CD" w14:textId="75261642"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F1CE5D0" w14:textId="77777777" w:rsidTr="00141BB5">
              <w:tc>
                <w:tcPr>
                  <w:tcW w:w="8959" w:type="dxa"/>
                  <w:hideMark/>
                </w:tcPr>
                <w:p w14:paraId="1600C179" w14:textId="76C57EA3" w:rsidR="00141BB5" w:rsidRPr="006A0AE3" w:rsidRDefault="00141BB5" w:rsidP="00141BB5">
                  <w:pPr>
                    <w:spacing w:after="0" w:line="240" w:lineRule="auto"/>
                    <w:jc w:val="both"/>
                    <w:rPr>
                      <w:rFonts w:ascii="Times New Roman" w:hAnsi="Times New Roman" w:cs="Times New Roman"/>
                      <w:b/>
                      <w:bCs/>
                      <w:sz w:val="28"/>
                      <w:szCs w:val="28"/>
                    </w:rPr>
                  </w:pPr>
                  <w:r w:rsidRPr="006A0AE3">
                    <w:rPr>
                      <w:rFonts w:ascii="Times New Roman" w:hAnsi="Times New Roman" w:cs="Times New Roman"/>
                      <w:b/>
                      <w:bCs/>
                      <w:sz w:val="28"/>
                      <w:szCs w:val="28"/>
                    </w:rPr>
                    <w:t xml:space="preserve">1 ОБЗОР НАУЧНО-ТЕХНИЧЕСКОЙ ЛИТЕРАТУРЫ </w:t>
                  </w:r>
                  <w:r w:rsidRPr="006A0AE3">
                    <w:rPr>
                      <w:rFonts w:ascii="Times New Roman" w:hAnsi="Times New Roman" w:cs="Times New Roman"/>
                      <w:sz w:val="28"/>
                      <w:szCs w:val="28"/>
                    </w:rPr>
                    <w:t>……………...</w:t>
                  </w:r>
                  <w:r>
                    <w:rPr>
                      <w:rFonts w:ascii="Times New Roman" w:hAnsi="Times New Roman" w:cs="Times New Roman"/>
                      <w:sz w:val="28"/>
                      <w:szCs w:val="28"/>
                    </w:rPr>
                    <w:t>.</w:t>
                  </w:r>
                </w:p>
              </w:tc>
              <w:tc>
                <w:tcPr>
                  <w:tcW w:w="636" w:type="dxa"/>
                </w:tcPr>
                <w:p w14:paraId="7E692C98" w14:textId="446521E6"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15</w:t>
                  </w:r>
                </w:p>
              </w:tc>
              <w:tc>
                <w:tcPr>
                  <w:tcW w:w="636" w:type="dxa"/>
                </w:tcPr>
                <w:p w14:paraId="378C0885" w14:textId="432F0896"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60B0072" w14:textId="57E9987E"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BAC3665" w14:textId="77777777" w:rsidTr="00141BB5">
              <w:tc>
                <w:tcPr>
                  <w:tcW w:w="8959" w:type="dxa"/>
                  <w:hideMark/>
                </w:tcPr>
                <w:p w14:paraId="72A93294"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1.1 Геродиетика в геронтологии…………………………………………....</w:t>
                  </w:r>
                </w:p>
              </w:tc>
              <w:tc>
                <w:tcPr>
                  <w:tcW w:w="636" w:type="dxa"/>
                </w:tcPr>
                <w:p w14:paraId="7EA7CF92" w14:textId="76D259EE"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15</w:t>
                  </w:r>
                </w:p>
              </w:tc>
              <w:tc>
                <w:tcPr>
                  <w:tcW w:w="636" w:type="dxa"/>
                </w:tcPr>
                <w:p w14:paraId="477223A3" w14:textId="23E0B5B6"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600645AF" w14:textId="122F9BA1"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FEBB212" w14:textId="77777777" w:rsidTr="00141BB5">
              <w:tc>
                <w:tcPr>
                  <w:tcW w:w="8959" w:type="dxa"/>
                  <w:hideMark/>
                </w:tcPr>
                <w:p w14:paraId="48AFA924"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1.2 Требования к пищевым продуктам геродиетического профиля……..</w:t>
                  </w:r>
                </w:p>
              </w:tc>
              <w:tc>
                <w:tcPr>
                  <w:tcW w:w="636" w:type="dxa"/>
                </w:tcPr>
                <w:p w14:paraId="68B417C0" w14:textId="7ED0F672"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8</w:t>
                  </w:r>
                </w:p>
              </w:tc>
              <w:tc>
                <w:tcPr>
                  <w:tcW w:w="636" w:type="dxa"/>
                </w:tcPr>
                <w:p w14:paraId="7C0514D2" w14:textId="06D306A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15F8AC03" w14:textId="00CE0E3E"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36E5B14" w14:textId="77777777" w:rsidTr="00141BB5">
              <w:tc>
                <w:tcPr>
                  <w:tcW w:w="8959" w:type="dxa"/>
                  <w:hideMark/>
                </w:tcPr>
                <w:p w14:paraId="101B6B95" w14:textId="6F4F562D"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1.3 Состояние, перспективы развития производства и сегментация рынка кисломолочных продуктов для геродиетического питания в Республике Казахстан и мире……………………………………………....</w:t>
                  </w:r>
                  <w:r>
                    <w:rPr>
                      <w:rFonts w:ascii="Times New Roman" w:hAnsi="Times New Roman" w:cs="Times New Roman"/>
                      <w:sz w:val="28"/>
                      <w:szCs w:val="28"/>
                    </w:rPr>
                    <w:t>......................</w:t>
                  </w:r>
                </w:p>
              </w:tc>
              <w:tc>
                <w:tcPr>
                  <w:tcW w:w="636" w:type="dxa"/>
                </w:tcPr>
                <w:p w14:paraId="318B5E57"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4AAEEAE0"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7ECF2FE3" w14:textId="337560DA"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2</w:t>
                  </w:r>
                  <w:r>
                    <w:rPr>
                      <w:rFonts w:ascii="Times New Roman" w:hAnsi="Times New Roman" w:cs="Times New Roman"/>
                      <w:sz w:val="28"/>
                      <w:szCs w:val="28"/>
                    </w:rPr>
                    <w:t>4</w:t>
                  </w:r>
                </w:p>
              </w:tc>
              <w:tc>
                <w:tcPr>
                  <w:tcW w:w="636" w:type="dxa"/>
                </w:tcPr>
                <w:p w14:paraId="1E9BD94A" w14:textId="60001915"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B10ED59" w14:textId="69FCB440"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877D0D0" w14:textId="77777777" w:rsidTr="00141BB5">
              <w:tc>
                <w:tcPr>
                  <w:tcW w:w="8959" w:type="dxa"/>
                  <w:hideMark/>
                </w:tcPr>
                <w:p w14:paraId="2BA8EFC0" w14:textId="2BC2B9B5"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1.4 Факторы формирующие специальные свойства верблюжьего молока и молочных продуктов……………………………………………</w:t>
                  </w:r>
                  <w:r>
                    <w:rPr>
                      <w:rFonts w:ascii="Times New Roman" w:hAnsi="Times New Roman" w:cs="Times New Roman"/>
                      <w:sz w:val="28"/>
                      <w:szCs w:val="28"/>
                    </w:rPr>
                    <w:t>………….</w:t>
                  </w:r>
                </w:p>
              </w:tc>
              <w:tc>
                <w:tcPr>
                  <w:tcW w:w="636" w:type="dxa"/>
                </w:tcPr>
                <w:p w14:paraId="39115DFE"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EBB9B14" w14:textId="6A4FA819"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29</w:t>
                  </w:r>
                </w:p>
              </w:tc>
              <w:tc>
                <w:tcPr>
                  <w:tcW w:w="636" w:type="dxa"/>
                </w:tcPr>
                <w:p w14:paraId="791100CE" w14:textId="6D6D21EE"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401E9EB" w14:textId="5BEB9DC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DC8D2EC" w14:textId="77777777" w:rsidTr="00141BB5">
              <w:tc>
                <w:tcPr>
                  <w:tcW w:w="8959" w:type="dxa"/>
                  <w:hideMark/>
                </w:tcPr>
                <w:p w14:paraId="77927986" w14:textId="7988A644"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1.5</w:t>
                  </w:r>
                  <w:r>
                    <w:rPr>
                      <w:rFonts w:ascii="Times New Roman" w:hAnsi="Times New Roman" w:cs="Times New Roman"/>
                      <w:sz w:val="28"/>
                      <w:szCs w:val="28"/>
                      <w:lang w:val="kk-KZ"/>
                    </w:rPr>
                    <w:t xml:space="preserve"> </w:t>
                  </w:r>
                  <w:r w:rsidRPr="006A0AE3">
                    <w:rPr>
                      <w:rFonts w:ascii="Times New Roman" w:hAnsi="Times New Roman" w:cs="Times New Roman"/>
                      <w:sz w:val="28"/>
                      <w:szCs w:val="28"/>
                    </w:rPr>
                    <w:t>Технологические особенности производства кисломолочных продуктов из верблюжьего молока………………………………………...</w:t>
                  </w:r>
                </w:p>
              </w:tc>
              <w:tc>
                <w:tcPr>
                  <w:tcW w:w="636" w:type="dxa"/>
                </w:tcPr>
                <w:p w14:paraId="0CF0A439"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7D971596" w14:textId="06D8C9B8"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3</w:t>
                  </w:r>
                  <w:r>
                    <w:rPr>
                      <w:rFonts w:ascii="Times New Roman" w:hAnsi="Times New Roman" w:cs="Times New Roman"/>
                      <w:sz w:val="28"/>
                      <w:szCs w:val="28"/>
                    </w:rPr>
                    <w:t>3</w:t>
                  </w:r>
                </w:p>
              </w:tc>
              <w:tc>
                <w:tcPr>
                  <w:tcW w:w="636" w:type="dxa"/>
                </w:tcPr>
                <w:p w14:paraId="19D8A424" w14:textId="4E390C3B"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CC00692" w14:textId="1C58E86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824C495" w14:textId="77777777" w:rsidTr="00141BB5">
              <w:tc>
                <w:tcPr>
                  <w:tcW w:w="8959" w:type="dxa"/>
                  <w:hideMark/>
                </w:tcPr>
                <w:p w14:paraId="7C50974D"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первой главе…………………………………………………….</w:t>
                  </w:r>
                </w:p>
              </w:tc>
              <w:tc>
                <w:tcPr>
                  <w:tcW w:w="636" w:type="dxa"/>
                </w:tcPr>
                <w:p w14:paraId="0BFC90C7" w14:textId="45BF555C"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3</w:t>
                  </w:r>
                  <w:r>
                    <w:rPr>
                      <w:rFonts w:ascii="Times New Roman" w:hAnsi="Times New Roman" w:cs="Times New Roman"/>
                      <w:sz w:val="28"/>
                      <w:szCs w:val="28"/>
                    </w:rPr>
                    <w:t>5</w:t>
                  </w:r>
                </w:p>
              </w:tc>
              <w:tc>
                <w:tcPr>
                  <w:tcW w:w="636" w:type="dxa"/>
                </w:tcPr>
                <w:p w14:paraId="3BAA9024" w14:textId="282419C0"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AC95092" w14:textId="271DC20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BD7CC65" w14:textId="77777777" w:rsidTr="00141BB5">
              <w:tc>
                <w:tcPr>
                  <w:tcW w:w="8959" w:type="dxa"/>
                  <w:hideMark/>
                </w:tcPr>
                <w:p w14:paraId="15967647" w14:textId="77777777" w:rsidR="00141BB5" w:rsidRPr="006A0AE3" w:rsidRDefault="00141BB5" w:rsidP="00141BB5">
                  <w:pPr>
                    <w:spacing w:after="0" w:line="240" w:lineRule="auto"/>
                    <w:jc w:val="both"/>
                    <w:rPr>
                      <w:rFonts w:ascii="Times New Roman" w:hAnsi="Times New Roman" w:cs="Times New Roman"/>
                      <w:b/>
                      <w:bCs/>
                      <w:sz w:val="28"/>
                      <w:szCs w:val="28"/>
                    </w:rPr>
                  </w:pPr>
                  <w:r w:rsidRPr="006A0AE3">
                    <w:rPr>
                      <w:rFonts w:ascii="Times New Roman" w:hAnsi="Times New Roman" w:cs="Times New Roman"/>
                      <w:b/>
                      <w:bCs/>
                      <w:sz w:val="28"/>
                      <w:szCs w:val="28"/>
                    </w:rPr>
                    <w:t>2 ПРОГРАММА, ОБЪЕКТЫ, МЕТОДЫ И МАТЕРИАЛЫ ИССЛЕДОВАНИЙ</w:t>
                  </w:r>
                  <w:r w:rsidRPr="006A0AE3">
                    <w:rPr>
                      <w:rFonts w:ascii="Times New Roman" w:hAnsi="Times New Roman" w:cs="Times New Roman"/>
                      <w:sz w:val="28"/>
                      <w:szCs w:val="28"/>
                    </w:rPr>
                    <w:t>…………………………………………………………</w:t>
                  </w:r>
                </w:p>
              </w:tc>
              <w:tc>
                <w:tcPr>
                  <w:tcW w:w="636" w:type="dxa"/>
                </w:tcPr>
                <w:p w14:paraId="583A8921"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8C11AB3" w14:textId="58ABA79B"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36</w:t>
                  </w:r>
                </w:p>
              </w:tc>
              <w:tc>
                <w:tcPr>
                  <w:tcW w:w="636" w:type="dxa"/>
                </w:tcPr>
                <w:p w14:paraId="5C287491" w14:textId="734AD45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BCDA8F5" w14:textId="196894FD"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4661D30" w14:textId="77777777" w:rsidTr="00141BB5">
              <w:tc>
                <w:tcPr>
                  <w:tcW w:w="8959" w:type="dxa"/>
                  <w:hideMark/>
                </w:tcPr>
                <w:p w14:paraId="40C90F3D" w14:textId="11ABE3F3"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 xml:space="preserve">2.1 Организация, постановка теоретических и экспериментальных работ </w:t>
                  </w:r>
                </w:p>
              </w:tc>
              <w:tc>
                <w:tcPr>
                  <w:tcW w:w="636" w:type="dxa"/>
                </w:tcPr>
                <w:p w14:paraId="3C5D3C77" w14:textId="4C49BF5F"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36</w:t>
                  </w:r>
                </w:p>
              </w:tc>
              <w:tc>
                <w:tcPr>
                  <w:tcW w:w="636" w:type="dxa"/>
                </w:tcPr>
                <w:p w14:paraId="5FB5FE9D" w14:textId="4329F9B4"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631ED37" w14:textId="170CC38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74C2A93" w14:textId="77777777" w:rsidTr="00141BB5">
              <w:tc>
                <w:tcPr>
                  <w:tcW w:w="8959" w:type="dxa"/>
                  <w:hideMark/>
                </w:tcPr>
                <w:p w14:paraId="4C7A9BD8"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2.2 Объекты исследований…………………………………………………</w:t>
                  </w:r>
                </w:p>
              </w:tc>
              <w:tc>
                <w:tcPr>
                  <w:tcW w:w="636" w:type="dxa"/>
                </w:tcPr>
                <w:p w14:paraId="033BE15E" w14:textId="443F8617"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37</w:t>
                  </w:r>
                </w:p>
              </w:tc>
              <w:tc>
                <w:tcPr>
                  <w:tcW w:w="636" w:type="dxa"/>
                </w:tcPr>
                <w:p w14:paraId="633203FC" w14:textId="5FE5856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16B98C68" w14:textId="63F5AE71"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F55C44A" w14:textId="77777777" w:rsidTr="00141BB5">
              <w:tc>
                <w:tcPr>
                  <w:tcW w:w="8959" w:type="dxa"/>
                  <w:hideMark/>
                </w:tcPr>
                <w:p w14:paraId="700A3D7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2.3 Методы исследований………………………………………………….</w:t>
                  </w:r>
                </w:p>
              </w:tc>
              <w:tc>
                <w:tcPr>
                  <w:tcW w:w="636" w:type="dxa"/>
                </w:tcPr>
                <w:p w14:paraId="0CC7EEF0" w14:textId="5407ED61"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39</w:t>
                  </w:r>
                </w:p>
              </w:tc>
              <w:tc>
                <w:tcPr>
                  <w:tcW w:w="636" w:type="dxa"/>
                </w:tcPr>
                <w:p w14:paraId="0C142275" w14:textId="2B418CEB"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3E4E5EE" w14:textId="10CFB9B6"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69396A9" w14:textId="77777777" w:rsidTr="00141BB5">
              <w:tc>
                <w:tcPr>
                  <w:tcW w:w="8959" w:type="dxa"/>
                  <w:hideMark/>
                </w:tcPr>
                <w:p w14:paraId="685802C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2.4 Материалы исследований………………………………………………</w:t>
                  </w:r>
                </w:p>
              </w:tc>
              <w:tc>
                <w:tcPr>
                  <w:tcW w:w="636" w:type="dxa"/>
                </w:tcPr>
                <w:p w14:paraId="6DFEA60D" w14:textId="4F2A97F3"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4</w:t>
                  </w:r>
                  <w:r>
                    <w:rPr>
                      <w:rFonts w:ascii="Times New Roman" w:hAnsi="Times New Roman" w:cs="Times New Roman"/>
                      <w:sz w:val="28"/>
                      <w:szCs w:val="28"/>
                    </w:rPr>
                    <w:t>5</w:t>
                  </w:r>
                </w:p>
              </w:tc>
              <w:tc>
                <w:tcPr>
                  <w:tcW w:w="636" w:type="dxa"/>
                </w:tcPr>
                <w:p w14:paraId="2AEC57EF" w14:textId="6D26365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136F7977" w14:textId="7B7AA3D7"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3B76BA9" w14:textId="77777777" w:rsidTr="00141BB5">
              <w:tc>
                <w:tcPr>
                  <w:tcW w:w="8959" w:type="dxa"/>
                  <w:hideMark/>
                </w:tcPr>
                <w:p w14:paraId="57078F5C"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второй главе…………………………………………………….</w:t>
                  </w:r>
                </w:p>
              </w:tc>
              <w:tc>
                <w:tcPr>
                  <w:tcW w:w="636" w:type="dxa"/>
                </w:tcPr>
                <w:p w14:paraId="5EB81977" w14:textId="30142CD4"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46</w:t>
                  </w:r>
                </w:p>
              </w:tc>
              <w:tc>
                <w:tcPr>
                  <w:tcW w:w="636" w:type="dxa"/>
                </w:tcPr>
                <w:p w14:paraId="48C816E2" w14:textId="5D353ED3"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8139E94" w14:textId="47F623CC"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739083E" w14:textId="77777777" w:rsidTr="00141BB5">
              <w:tc>
                <w:tcPr>
                  <w:tcW w:w="8959" w:type="dxa"/>
                  <w:hideMark/>
                </w:tcPr>
                <w:p w14:paraId="2EA9E858" w14:textId="6C58FBF1"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b/>
                      <w:bCs/>
                      <w:sz w:val="28"/>
                      <w:szCs w:val="28"/>
                    </w:rPr>
                    <w:t>3 ЭКСПЕРИМЕНТАЛЬНОЕ ОБОСНОВАНИЕ ВЫБОРА СЫРЬЯ, РАЗРАБОТКА РЕЦЕПТУРЫ И ТЕХНОЛОГИИ ПРОИЗВОДСТВА КИСЛОМОЛОЧНЫХ ПРОДУКТОВ ДЛЯ ГЕРОДИЕТИЧЕСКОГО ПИТАНИЯ</w:t>
                  </w:r>
                  <w:r w:rsidRPr="006A0AE3">
                    <w:rPr>
                      <w:rFonts w:ascii="Times New Roman" w:hAnsi="Times New Roman" w:cs="Times New Roman"/>
                      <w:sz w:val="28"/>
                      <w:szCs w:val="28"/>
                    </w:rPr>
                    <w:t xml:space="preserve"> …………………………………</w:t>
                  </w:r>
                  <w:r>
                    <w:rPr>
                      <w:rFonts w:ascii="Times New Roman" w:hAnsi="Times New Roman" w:cs="Times New Roman"/>
                      <w:sz w:val="28"/>
                      <w:szCs w:val="28"/>
                    </w:rPr>
                    <w:t>………………………………..</w:t>
                  </w:r>
                </w:p>
              </w:tc>
              <w:tc>
                <w:tcPr>
                  <w:tcW w:w="636" w:type="dxa"/>
                </w:tcPr>
                <w:p w14:paraId="11089BE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251D36C"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68289C4A"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74354C70" w14:textId="7900BCB7"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47</w:t>
                  </w:r>
                </w:p>
              </w:tc>
              <w:tc>
                <w:tcPr>
                  <w:tcW w:w="636" w:type="dxa"/>
                </w:tcPr>
                <w:p w14:paraId="34C9CC45" w14:textId="57B5CAE3"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02A17603" w14:textId="3F22CAC5"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EC92473" w14:textId="77777777" w:rsidTr="00141BB5">
              <w:tc>
                <w:tcPr>
                  <w:tcW w:w="8959" w:type="dxa"/>
                  <w:hideMark/>
                </w:tcPr>
                <w:p w14:paraId="31FDDA04"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3.1 Экспериментальное обоснование выбора сырья и добавок, анализ показателей………………………………………………………………….</w:t>
                  </w:r>
                </w:p>
              </w:tc>
              <w:tc>
                <w:tcPr>
                  <w:tcW w:w="636" w:type="dxa"/>
                </w:tcPr>
                <w:p w14:paraId="2C549FA9"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CDEA268" w14:textId="457DCE84"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47</w:t>
                  </w:r>
                </w:p>
              </w:tc>
              <w:tc>
                <w:tcPr>
                  <w:tcW w:w="636" w:type="dxa"/>
                </w:tcPr>
                <w:p w14:paraId="068129AE" w14:textId="3BC26D0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A6C10B1" w14:textId="3CAE51B4"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16FDA86" w14:textId="77777777" w:rsidTr="00141BB5">
              <w:tc>
                <w:tcPr>
                  <w:tcW w:w="8959" w:type="dxa"/>
                  <w:hideMark/>
                </w:tcPr>
                <w:p w14:paraId="65883AEC"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3.2 Выбор технологических параметров разработки кисломолочных продуктов для геродиетического питания…………………………………</w:t>
                  </w:r>
                </w:p>
              </w:tc>
              <w:tc>
                <w:tcPr>
                  <w:tcW w:w="636" w:type="dxa"/>
                </w:tcPr>
                <w:p w14:paraId="066879AB"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F357A28" w14:textId="7110552F"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65</w:t>
                  </w:r>
                </w:p>
              </w:tc>
              <w:tc>
                <w:tcPr>
                  <w:tcW w:w="636" w:type="dxa"/>
                </w:tcPr>
                <w:p w14:paraId="47F6091C" w14:textId="74092DF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8E26CAC" w14:textId="2428B00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B18629B" w14:textId="77777777" w:rsidTr="00141BB5">
              <w:tc>
                <w:tcPr>
                  <w:tcW w:w="8959" w:type="dxa"/>
                  <w:hideMark/>
                </w:tcPr>
                <w:p w14:paraId="1B1F30EE" w14:textId="1A26F9E0" w:rsidR="00141BB5" w:rsidRPr="005D5470" w:rsidRDefault="00141BB5" w:rsidP="00141BB5">
                  <w:pPr>
                    <w:spacing w:after="0" w:line="240" w:lineRule="auto"/>
                    <w:jc w:val="both"/>
                    <w:rPr>
                      <w:rFonts w:ascii="Times New Roman" w:hAnsi="Times New Roman" w:cs="Times New Roman"/>
                      <w:sz w:val="28"/>
                      <w:szCs w:val="28"/>
                      <w:lang w:val="kk-KZ"/>
                    </w:rPr>
                  </w:pPr>
                  <w:r w:rsidRPr="006A0AE3">
                    <w:rPr>
                      <w:rFonts w:ascii="Times New Roman" w:hAnsi="Times New Roman" w:cs="Times New Roman"/>
                      <w:sz w:val="28"/>
                      <w:szCs w:val="28"/>
                    </w:rPr>
                    <w:t>3.3 Разработка рецептуры и технологии производства питьевого йогурта из верблюжьего молока для геродиетического питания………..</w:t>
                  </w:r>
                  <w:r>
                    <w:rPr>
                      <w:rFonts w:ascii="Times New Roman" w:hAnsi="Times New Roman" w:cs="Times New Roman"/>
                      <w:sz w:val="28"/>
                      <w:szCs w:val="28"/>
                      <w:lang w:val="kk-KZ"/>
                    </w:rPr>
                    <w:t>................</w:t>
                  </w:r>
                </w:p>
              </w:tc>
              <w:tc>
                <w:tcPr>
                  <w:tcW w:w="636" w:type="dxa"/>
                </w:tcPr>
                <w:p w14:paraId="1AA0D18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CF028C2" w14:textId="2692FFC9"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66</w:t>
                  </w:r>
                </w:p>
              </w:tc>
              <w:tc>
                <w:tcPr>
                  <w:tcW w:w="636" w:type="dxa"/>
                </w:tcPr>
                <w:p w14:paraId="527441CC" w14:textId="619C1C22"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EBEDC5B" w14:textId="44C847B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46FD179" w14:textId="77777777" w:rsidTr="00141BB5">
              <w:tc>
                <w:tcPr>
                  <w:tcW w:w="8959" w:type="dxa"/>
                  <w:hideMark/>
                </w:tcPr>
                <w:p w14:paraId="418B9C1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3.4 Разработка рецептуры и технологии производства творожной массы из верблюжьего молока для геродиетического питания………………….</w:t>
                  </w:r>
                </w:p>
              </w:tc>
              <w:tc>
                <w:tcPr>
                  <w:tcW w:w="636" w:type="dxa"/>
                </w:tcPr>
                <w:p w14:paraId="706B9064"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CFDC0EE" w14:textId="698F4C61"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75</w:t>
                  </w:r>
                </w:p>
              </w:tc>
              <w:tc>
                <w:tcPr>
                  <w:tcW w:w="636" w:type="dxa"/>
                </w:tcPr>
                <w:p w14:paraId="7DE34F83" w14:textId="64585D3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822A70F" w14:textId="510D14C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330C479" w14:textId="77777777" w:rsidTr="00141BB5">
              <w:tc>
                <w:tcPr>
                  <w:tcW w:w="8959" w:type="dxa"/>
                  <w:hideMark/>
                </w:tcPr>
                <w:p w14:paraId="00C405CC"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третьей главе……………………………………………………</w:t>
                  </w:r>
                </w:p>
              </w:tc>
              <w:tc>
                <w:tcPr>
                  <w:tcW w:w="636" w:type="dxa"/>
                </w:tcPr>
                <w:p w14:paraId="19B94ABC" w14:textId="39720F6A"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80</w:t>
                  </w:r>
                </w:p>
              </w:tc>
              <w:tc>
                <w:tcPr>
                  <w:tcW w:w="636" w:type="dxa"/>
                </w:tcPr>
                <w:p w14:paraId="67CEC075" w14:textId="1DDF4726"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B1F19E1" w14:textId="146E5565"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FC302B7" w14:textId="77777777" w:rsidTr="00141BB5">
              <w:tc>
                <w:tcPr>
                  <w:tcW w:w="8959" w:type="dxa"/>
                  <w:hideMark/>
                </w:tcPr>
                <w:p w14:paraId="30EE4560" w14:textId="200B20E9"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b/>
                      <w:bCs/>
                      <w:sz w:val="28"/>
                      <w:szCs w:val="28"/>
                    </w:rPr>
                    <w:t>4 ПРЕДПОСЫЛКИ КОМПЬЮТЕРНОГО ПРОЕКТИРОВАНИЯ КИСЛОМОЛОЧНЫХ ПРОДУКТОВ ДЛЯ ГЕРОДИЕТИЧЕСКОГО ПИТАНИЯ</w:t>
                  </w:r>
                  <w:r w:rsidRPr="006A0AE3">
                    <w:rPr>
                      <w:rFonts w:ascii="Times New Roman" w:hAnsi="Times New Roman" w:cs="Times New Roman"/>
                      <w:sz w:val="28"/>
                      <w:szCs w:val="28"/>
                    </w:rPr>
                    <w:t>……………………………………</w:t>
                  </w:r>
                  <w:r>
                    <w:rPr>
                      <w:rFonts w:ascii="Times New Roman" w:hAnsi="Times New Roman" w:cs="Times New Roman"/>
                      <w:sz w:val="28"/>
                      <w:szCs w:val="28"/>
                    </w:rPr>
                    <w:t>………………………………</w:t>
                  </w:r>
                </w:p>
              </w:tc>
              <w:tc>
                <w:tcPr>
                  <w:tcW w:w="636" w:type="dxa"/>
                </w:tcPr>
                <w:p w14:paraId="67C617BE"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589C3BE"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DB0A0CF" w14:textId="01272333"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82</w:t>
                  </w:r>
                </w:p>
              </w:tc>
              <w:tc>
                <w:tcPr>
                  <w:tcW w:w="636" w:type="dxa"/>
                </w:tcPr>
                <w:p w14:paraId="5E8D6714" w14:textId="7474BE2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9702EDE" w14:textId="01BA2E43"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1A9266C" w14:textId="77777777" w:rsidTr="00141BB5">
              <w:tc>
                <w:tcPr>
                  <w:tcW w:w="8959" w:type="dxa"/>
                  <w:hideMark/>
                </w:tcPr>
                <w:p w14:paraId="574C2149"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4.1 Теоретические предпосылки компьютерного проектирования кисломолочных продуктов для геродиетического питания………………</w:t>
                  </w:r>
                </w:p>
              </w:tc>
              <w:tc>
                <w:tcPr>
                  <w:tcW w:w="636" w:type="dxa"/>
                </w:tcPr>
                <w:p w14:paraId="557E0077"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3C06A7A" w14:textId="5DE4C420"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82</w:t>
                  </w:r>
                </w:p>
              </w:tc>
              <w:tc>
                <w:tcPr>
                  <w:tcW w:w="636" w:type="dxa"/>
                </w:tcPr>
                <w:p w14:paraId="44928E90" w14:textId="3C1604B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CF15726" w14:textId="71B84095"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F4BFEE9" w14:textId="77777777" w:rsidTr="00141BB5">
              <w:tc>
                <w:tcPr>
                  <w:tcW w:w="8959" w:type="dxa"/>
                  <w:hideMark/>
                </w:tcPr>
                <w:p w14:paraId="4133BA00"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4.2 Постановка и выбор модели эксперимента для моделирования  рецептуры и технологии кисломолочных продуктов для геродиетического питания…………………………………………………..</w:t>
                  </w:r>
                </w:p>
              </w:tc>
              <w:tc>
                <w:tcPr>
                  <w:tcW w:w="636" w:type="dxa"/>
                </w:tcPr>
                <w:p w14:paraId="2C44DE56"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6912537E"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59C0D634" w14:textId="7F1A0932"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82</w:t>
                  </w:r>
                </w:p>
              </w:tc>
              <w:tc>
                <w:tcPr>
                  <w:tcW w:w="636" w:type="dxa"/>
                </w:tcPr>
                <w:p w14:paraId="0DB0AAC7" w14:textId="77C19D6A"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536B85F" w14:textId="4573FCA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203B970" w14:textId="77777777" w:rsidTr="00141BB5">
              <w:tc>
                <w:tcPr>
                  <w:tcW w:w="8959" w:type="dxa"/>
                  <w:hideMark/>
                </w:tcPr>
                <w:p w14:paraId="017F1341"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четвертой главе…………………………………………………</w:t>
                  </w:r>
                </w:p>
              </w:tc>
              <w:tc>
                <w:tcPr>
                  <w:tcW w:w="636" w:type="dxa"/>
                </w:tcPr>
                <w:p w14:paraId="062C4628" w14:textId="24DFD01B"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92</w:t>
                  </w:r>
                </w:p>
              </w:tc>
              <w:tc>
                <w:tcPr>
                  <w:tcW w:w="636" w:type="dxa"/>
                </w:tcPr>
                <w:p w14:paraId="4B057416" w14:textId="55E67BE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03125997" w14:textId="4D943D6E"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C557293" w14:textId="77777777" w:rsidTr="00141BB5">
              <w:tc>
                <w:tcPr>
                  <w:tcW w:w="8959" w:type="dxa"/>
                  <w:hideMark/>
                </w:tcPr>
                <w:p w14:paraId="13EE033F" w14:textId="77777777" w:rsidR="00141BB5" w:rsidRPr="00BE49C2" w:rsidRDefault="00141BB5" w:rsidP="00141BB5">
                  <w:pPr>
                    <w:spacing w:after="0" w:line="240" w:lineRule="auto"/>
                    <w:jc w:val="both"/>
                    <w:rPr>
                      <w:rFonts w:ascii="Times New Roman" w:hAnsi="Times New Roman" w:cs="Times New Roman"/>
                      <w:b/>
                      <w:bCs/>
                      <w:sz w:val="28"/>
                      <w:szCs w:val="28"/>
                    </w:rPr>
                  </w:pPr>
                  <w:r w:rsidRPr="00BE49C2">
                    <w:rPr>
                      <w:rFonts w:ascii="Times New Roman" w:hAnsi="Times New Roman" w:cs="Times New Roman"/>
                      <w:b/>
                      <w:bCs/>
                      <w:sz w:val="28"/>
                      <w:szCs w:val="28"/>
                    </w:rPr>
                    <w:t>5 ИССЛЕДОВАНИЕ КАЧЕСТВЕННЫХ И КОЛИЧЕСТВЕННЫХ ХАРАКТЕРИСТИК КИСЛОМОЛОЧНЫХ ПРОДУКТОВ ДЛЯ ГЕРОДИЕТИЧЕСКОГО ПИТАНИЯ</w:t>
                  </w:r>
                  <w:r w:rsidRPr="00BE49C2">
                    <w:rPr>
                      <w:rFonts w:ascii="Times New Roman" w:hAnsi="Times New Roman" w:cs="Times New Roman"/>
                      <w:sz w:val="28"/>
                      <w:szCs w:val="28"/>
                    </w:rPr>
                    <w:t>……………………………………</w:t>
                  </w:r>
                </w:p>
              </w:tc>
              <w:tc>
                <w:tcPr>
                  <w:tcW w:w="636" w:type="dxa"/>
                </w:tcPr>
                <w:p w14:paraId="393F68E9"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50A888F6"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79198561" w14:textId="6C9B28CB"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93</w:t>
                  </w:r>
                </w:p>
              </w:tc>
              <w:tc>
                <w:tcPr>
                  <w:tcW w:w="636" w:type="dxa"/>
                </w:tcPr>
                <w:p w14:paraId="4E604E77" w14:textId="6B8C1BF5"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F9BF010" w14:textId="2B4342A4"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4E1766D" w14:textId="77777777" w:rsidTr="00141BB5">
              <w:tc>
                <w:tcPr>
                  <w:tcW w:w="8959" w:type="dxa"/>
                  <w:hideMark/>
                </w:tcPr>
                <w:p w14:paraId="5519464C"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5.1 Исследование биохимических показателей кисломолочных продуктов для геродиетического питания…………………………………</w:t>
                  </w:r>
                </w:p>
              </w:tc>
              <w:tc>
                <w:tcPr>
                  <w:tcW w:w="636" w:type="dxa"/>
                </w:tcPr>
                <w:p w14:paraId="1778F560"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07880C4" w14:textId="166A20A5"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93</w:t>
                  </w:r>
                </w:p>
              </w:tc>
              <w:tc>
                <w:tcPr>
                  <w:tcW w:w="636" w:type="dxa"/>
                </w:tcPr>
                <w:p w14:paraId="5A1D014B" w14:textId="631ED259"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E5819C5" w14:textId="5FAF109B"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630E6A4" w14:textId="77777777" w:rsidTr="00141BB5">
              <w:tc>
                <w:tcPr>
                  <w:tcW w:w="8959" w:type="dxa"/>
                  <w:hideMark/>
                </w:tcPr>
                <w:p w14:paraId="688927F6" w14:textId="66F44980" w:rsidR="00141BB5" w:rsidRPr="005D5470" w:rsidRDefault="00141BB5" w:rsidP="00141BB5">
                  <w:pPr>
                    <w:spacing w:after="0" w:line="240" w:lineRule="auto"/>
                    <w:jc w:val="both"/>
                    <w:rPr>
                      <w:rFonts w:ascii="Times New Roman" w:hAnsi="Times New Roman" w:cs="Times New Roman"/>
                      <w:sz w:val="28"/>
                      <w:szCs w:val="28"/>
                      <w:lang w:val="kk-KZ"/>
                    </w:rPr>
                  </w:pPr>
                  <w:r w:rsidRPr="006A0AE3">
                    <w:rPr>
                      <w:rFonts w:ascii="Times New Roman" w:hAnsi="Times New Roman" w:cs="Times New Roman"/>
                      <w:sz w:val="28"/>
                      <w:szCs w:val="28"/>
                    </w:rPr>
                    <w:t>5.1.1 Определение показателей аминокислотного состава кисломолочных продуктов для геродиетического питания………………</w:t>
                  </w:r>
                  <w:r>
                    <w:rPr>
                      <w:rFonts w:ascii="Times New Roman" w:hAnsi="Times New Roman" w:cs="Times New Roman"/>
                      <w:sz w:val="28"/>
                      <w:szCs w:val="28"/>
                      <w:lang w:val="kk-KZ"/>
                    </w:rPr>
                    <w:t>.............................</w:t>
                  </w:r>
                </w:p>
              </w:tc>
              <w:tc>
                <w:tcPr>
                  <w:tcW w:w="636" w:type="dxa"/>
                </w:tcPr>
                <w:p w14:paraId="00731956"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41A75BCD" w14:textId="5A9F9EFB"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95</w:t>
                  </w:r>
                </w:p>
              </w:tc>
              <w:tc>
                <w:tcPr>
                  <w:tcW w:w="636" w:type="dxa"/>
                </w:tcPr>
                <w:p w14:paraId="724CA42D" w14:textId="19F0B047"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C4A371B" w14:textId="25C7852C"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2A1CDBE" w14:textId="77777777" w:rsidTr="00141BB5">
              <w:tc>
                <w:tcPr>
                  <w:tcW w:w="8959" w:type="dxa"/>
                  <w:hideMark/>
                </w:tcPr>
                <w:p w14:paraId="2D0D07A2"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5.1.2 Определение показателей жирнокислотного состава кисломолочных продуктов для геродиетического питания………………</w:t>
                  </w:r>
                </w:p>
              </w:tc>
              <w:tc>
                <w:tcPr>
                  <w:tcW w:w="636" w:type="dxa"/>
                </w:tcPr>
                <w:p w14:paraId="38A2D981"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6EA1C917" w14:textId="5A7EF265"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99</w:t>
                  </w:r>
                </w:p>
              </w:tc>
              <w:tc>
                <w:tcPr>
                  <w:tcW w:w="636" w:type="dxa"/>
                </w:tcPr>
                <w:p w14:paraId="0BDD1E57" w14:textId="4C79904D"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D4E5F11" w14:textId="01433F3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111ECA6" w14:textId="77777777" w:rsidTr="00141BB5">
              <w:tc>
                <w:tcPr>
                  <w:tcW w:w="8959" w:type="dxa"/>
                  <w:hideMark/>
                </w:tcPr>
                <w:p w14:paraId="045EBF34"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5.1.3 Определение содержания витаминного и минерального состава кисломолочных продуктов для геродиетического питания………………</w:t>
                  </w:r>
                </w:p>
              </w:tc>
              <w:tc>
                <w:tcPr>
                  <w:tcW w:w="636" w:type="dxa"/>
                </w:tcPr>
                <w:p w14:paraId="5325DFF0"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2D8C449" w14:textId="6F0CCC75"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04</w:t>
                  </w:r>
                </w:p>
              </w:tc>
              <w:tc>
                <w:tcPr>
                  <w:tcW w:w="636" w:type="dxa"/>
                </w:tcPr>
                <w:p w14:paraId="3690A16F" w14:textId="4FAC5F8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F2BDEDF" w14:textId="3CE19EAA"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CC6F188" w14:textId="77777777" w:rsidTr="00141BB5">
              <w:tc>
                <w:tcPr>
                  <w:tcW w:w="8959" w:type="dxa"/>
                  <w:hideMark/>
                </w:tcPr>
                <w:p w14:paraId="17B07BC4"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5.2 Детерминация физико-структурных свойств кисломолочных продуктов для геродиетического питания…………………………………</w:t>
                  </w:r>
                </w:p>
              </w:tc>
              <w:tc>
                <w:tcPr>
                  <w:tcW w:w="636" w:type="dxa"/>
                </w:tcPr>
                <w:p w14:paraId="590C8F47"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AAC8C17" w14:textId="51E16A7D"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08</w:t>
                  </w:r>
                </w:p>
              </w:tc>
              <w:tc>
                <w:tcPr>
                  <w:tcW w:w="636" w:type="dxa"/>
                </w:tcPr>
                <w:p w14:paraId="10F04534" w14:textId="70EEF7FD"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63D6A6B9" w14:textId="658DEDF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CF6F2AD" w14:textId="77777777" w:rsidTr="00141BB5">
              <w:tc>
                <w:tcPr>
                  <w:tcW w:w="8959" w:type="dxa"/>
                  <w:hideMark/>
                </w:tcPr>
                <w:p w14:paraId="372CBE95"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5.2.1 Показатели вязкости питьевого йогурта для геродиетического питания………………………………………………………………………..</w:t>
                  </w:r>
                </w:p>
              </w:tc>
              <w:tc>
                <w:tcPr>
                  <w:tcW w:w="636" w:type="dxa"/>
                </w:tcPr>
                <w:p w14:paraId="4FBF1321"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F105209" w14:textId="704DAB08" w:rsidR="00141BB5" w:rsidRPr="00992AD9" w:rsidRDefault="00141BB5" w:rsidP="00141BB5">
                  <w:pPr>
                    <w:spacing w:after="0" w:line="240" w:lineRule="auto"/>
                    <w:ind w:left="-78" w:right="-10"/>
                    <w:jc w:val="both"/>
                    <w:rPr>
                      <w:rFonts w:ascii="Times New Roman" w:hAnsi="Times New Roman" w:cs="Times New Roman"/>
                      <w:sz w:val="28"/>
                      <w:szCs w:val="28"/>
                      <w:lang w:val="en-US"/>
                    </w:rPr>
                  </w:pPr>
                  <w:r w:rsidRPr="006A0AE3">
                    <w:rPr>
                      <w:rFonts w:ascii="Times New Roman" w:hAnsi="Times New Roman" w:cs="Times New Roman"/>
                      <w:sz w:val="28"/>
                      <w:szCs w:val="28"/>
                    </w:rPr>
                    <w:t>1</w:t>
                  </w:r>
                  <w:r>
                    <w:rPr>
                      <w:rFonts w:ascii="Times New Roman" w:hAnsi="Times New Roman" w:cs="Times New Roman"/>
                      <w:sz w:val="28"/>
                      <w:szCs w:val="28"/>
                    </w:rPr>
                    <w:t>08</w:t>
                  </w:r>
                </w:p>
              </w:tc>
              <w:tc>
                <w:tcPr>
                  <w:tcW w:w="636" w:type="dxa"/>
                </w:tcPr>
                <w:p w14:paraId="26CF3B36" w14:textId="6887067A" w:rsidR="00141BB5" w:rsidRPr="00992AD9" w:rsidRDefault="00141BB5" w:rsidP="00141BB5">
                  <w:pPr>
                    <w:spacing w:after="0" w:line="240" w:lineRule="auto"/>
                    <w:ind w:left="-78" w:right="-10"/>
                    <w:jc w:val="both"/>
                    <w:rPr>
                      <w:rFonts w:ascii="Times New Roman" w:hAnsi="Times New Roman" w:cs="Times New Roman"/>
                      <w:sz w:val="28"/>
                      <w:szCs w:val="28"/>
                      <w:lang w:val="en-US"/>
                    </w:rPr>
                  </w:pPr>
                </w:p>
              </w:tc>
              <w:tc>
                <w:tcPr>
                  <w:tcW w:w="636" w:type="dxa"/>
                </w:tcPr>
                <w:p w14:paraId="4859ED71" w14:textId="6C9B8F24"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601E87F" w14:textId="77777777" w:rsidTr="00141BB5">
              <w:tc>
                <w:tcPr>
                  <w:tcW w:w="8959" w:type="dxa"/>
                  <w:hideMark/>
                </w:tcPr>
                <w:p w14:paraId="68C89C8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5.2.2 Данные распределение частиц по размерам питьевого йогурта для геродиетического питания…………………………………………………..</w:t>
                  </w:r>
                </w:p>
              </w:tc>
              <w:tc>
                <w:tcPr>
                  <w:tcW w:w="636" w:type="dxa"/>
                </w:tcPr>
                <w:p w14:paraId="6EA74E23"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5491955" w14:textId="236D74DA"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10</w:t>
                  </w:r>
                </w:p>
              </w:tc>
              <w:tc>
                <w:tcPr>
                  <w:tcW w:w="636" w:type="dxa"/>
                </w:tcPr>
                <w:p w14:paraId="05D067B4" w14:textId="5027E355"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92BF27A" w14:textId="771F4614"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9744788" w14:textId="77777777" w:rsidTr="00141BB5">
              <w:tc>
                <w:tcPr>
                  <w:tcW w:w="8959" w:type="dxa"/>
                  <w:hideMark/>
                </w:tcPr>
                <w:p w14:paraId="62411020" w14:textId="738297B4" w:rsidR="00141BB5" w:rsidRPr="005D5470" w:rsidRDefault="00141BB5" w:rsidP="00141BB5">
                  <w:pPr>
                    <w:spacing w:after="0" w:line="240" w:lineRule="auto"/>
                    <w:jc w:val="both"/>
                    <w:rPr>
                      <w:rFonts w:ascii="Times New Roman" w:hAnsi="Times New Roman" w:cs="Times New Roman"/>
                      <w:sz w:val="28"/>
                      <w:szCs w:val="28"/>
                      <w:lang w:val="kk-KZ"/>
                    </w:rPr>
                  </w:pPr>
                  <w:r w:rsidRPr="006A0AE3">
                    <w:rPr>
                      <w:rFonts w:ascii="Times New Roman" w:hAnsi="Times New Roman" w:cs="Times New Roman"/>
                      <w:sz w:val="28"/>
                      <w:szCs w:val="28"/>
                    </w:rPr>
                    <w:t>5.2.3 Изучение микроструктуры питьевого йогурта для геродиетического питания ………………………………………………….</w:t>
                  </w:r>
                  <w:r>
                    <w:rPr>
                      <w:rFonts w:ascii="Times New Roman" w:hAnsi="Times New Roman" w:cs="Times New Roman"/>
                      <w:sz w:val="28"/>
                      <w:szCs w:val="28"/>
                      <w:lang w:val="kk-KZ"/>
                    </w:rPr>
                    <w:t>................................</w:t>
                  </w:r>
                </w:p>
              </w:tc>
              <w:tc>
                <w:tcPr>
                  <w:tcW w:w="636" w:type="dxa"/>
                </w:tcPr>
                <w:p w14:paraId="3928847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43B4766" w14:textId="626ECF0D"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12</w:t>
                  </w:r>
                  <w:r>
                    <w:rPr>
                      <w:rFonts w:ascii="Times New Roman" w:hAnsi="Times New Roman" w:cs="Times New Roman"/>
                      <w:sz w:val="28"/>
                      <w:szCs w:val="28"/>
                    </w:rPr>
                    <w:t>2</w:t>
                  </w:r>
                </w:p>
              </w:tc>
              <w:tc>
                <w:tcPr>
                  <w:tcW w:w="636" w:type="dxa"/>
                </w:tcPr>
                <w:p w14:paraId="20ABFE41" w14:textId="005DA979"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D9D5FE3" w14:textId="27271060"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41CBA71" w14:textId="77777777" w:rsidTr="00141BB5">
              <w:tc>
                <w:tcPr>
                  <w:tcW w:w="8959" w:type="dxa"/>
                  <w:hideMark/>
                </w:tcPr>
                <w:p w14:paraId="4CE8EB7F" w14:textId="77777777" w:rsidR="00141BB5" w:rsidRPr="006A0AE3" w:rsidRDefault="00141BB5" w:rsidP="00141BB5">
                  <w:pPr>
                    <w:spacing w:after="0" w:line="240" w:lineRule="auto"/>
                    <w:rPr>
                      <w:rFonts w:ascii="Times New Roman" w:hAnsi="Times New Roman" w:cs="Times New Roman"/>
                      <w:sz w:val="28"/>
                      <w:szCs w:val="28"/>
                    </w:rPr>
                  </w:pPr>
                  <w:r w:rsidRPr="006A0AE3">
                    <w:rPr>
                      <w:rFonts w:ascii="Times New Roman" w:hAnsi="Times New Roman" w:cs="Times New Roman"/>
                      <w:sz w:val="28"/>
                      <w:szCs w:val="28"/>
                    </w:rPr>
                    <w:t>5.2.4 Результаты текстурального профиля творожной массы для геродиетического питания…………………………………………………..</w:t>
                  </w:r>
                </w:p>
              </w:tc>
              <w:tc>
                <w:tcPr>
                  <w:tcW w:w="636" w:type="dxa"/>
                </w:tcPr>
                <w:p w14:paraId="500A0F4C"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4BDFFE7F" w14:textId="2CF9ADD4"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12</w:t>
                  </w:r>
                </w:p>
              </w:tc>
              <w:tc>
                <w:tcPr>
                  <w:tcW w:w="636" w:type="dxa"/>
                </w:tcPr>
                <w:p w14:paraId="6EC0CEA8" w14:textId="112ECFA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E364C5F" w14:textId="0145D31E"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B9EFC07" w14:textId="77777777" w:rsidTr="00141BB5">
              <w:tc>
                <w:tcPr>
                  <w:tcW w:w="8959" w:type="dxa"/>
                  <w:hideMark/>
                </w:tcPr>
                <w:p w14:paraId="3D296A6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5.2.5 Цветовой фактор кисломолочных продуктов для геродиетического питания………………………………………………………………………..</w:t>
                  </w:r>
                </w:p>
              </w:tc>
              <w:tc>
                <w:tcPr>
                  <w:tcW w:w="636" w:type="dxa"/>
                </w:tcPr>
                <w:p w14:paraId="018E61FB"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612A22A" w14:textId="4E5183FE"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14</w:t>
                  </w:r>
                </w:p>
              </w:tc>
              <w:tc>
                <w:tcPr>
                  <w:tcW w:w="636" w:type="dxa"/>
                </w:tcPr>
                <w:p w14:paraId="2105FE80" w14:textId="6B333204"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272DD42" w14:textId="75C4FC0A"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490DD131" w14:textId="77777777" w:rsidTr="00141BB5">
              <w:tc>
                <w:tcPr>
                  <w:tcW w:w="8959" w:type="dxa"/>
                  <w:hideMark/>
                </w:tcPr>
                <w:p w14:paraId="3D376439" w14:textId="34D088E6"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5.3 Результаты микробиологического анализа  кисломолочных продуктов для геродиетического питания……………………………………………….</w:t>
                  </w:r>
                </w:p>
              </w:tc>
              <w:tc>
                <w:tcPr>
                  <w:tcW w:w="636" w:type="dxa"/>
                </w:tcPr>
                <w:p w14:paraId="28418EC1"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4A684EA7" w14:textId="760E3B21"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16</w:t>
                  </w:r>
                </w:p>
              </w:tc>
              <w:tc>
                <w:tcPr>
                  <w:tcW w:w="636" w:type="dxa"/>
                </w:tcPr>
                <w:p w14:paraId="1008153C" w14:textId="33E3EF83"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CF1887C" w14:textId="7E013981"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43622FA" w14:textId="77777777" w:rsidTr="00141BB5">
              <w:tc>
                <w:tcPr>
                  <w:tcW w:w="8959" w:type="dxa"/>
                  <w:hideMark/>
                </w:tcPr>
                <w:p w14:paraId="321F1DF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5.3.1 Сравнительные микробиологические показатели кисломолочных продуктов для геродиетического питания после процесса их разработки</w:t>
                  </w:r>
                </w:p>
              </w:tc>
              <w:tc>
                <w:tcPr>
                  <w:tcW w:w="636" w:type="dxa"/>
                </w:tcPr>
                <w:p w14:paraId="1AFF69F6"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88694EA" w14:textId="5390B757"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16</w:t>
                  </w:r>
                </w:p>
              </w:tc>
              <w:tc>
                <w:tcPr>
                  <w:tcW w:w="636" w:type="dxa"/>
                </w:tcPr>
                <w:p w14:paraId="623DA2EE" w14:textId="1E9E433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9C4F69F" w14:textId="21234C95"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3CFF5CA" w14:textId="77777777" w:rsidTr="00141BB5">
              <w:tc>
                <w:tcPr>
                  <w:tcW w:w="8959" w:type="dxa"/>
                  <w:hideMark/>
                </w:tcPr>
                <w:p w14:paraId="5BE8BC44"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5.3.2 Анализ микробиологического загрязнения питьевого йогурта для геродиетического питания, предназначенного для органолептической оценки ………………………………………………………………………..</w:t>
                  </w:r>
                </w:p>
              </w:tc>
              <w:tc>
                <w:tcPr>
                  <w:tcW w:w="636" w:type="dxa"/>
                </w:tcPr>
                <w:p w14:paraId="71D66E8D"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4A5C114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FAD1E9C" w14:textId="490FCCF3" w:rsidR="00141BB5" w:rsidRPr="00775FB9" w:rsidRDefault="00141BB5" w:rsidP="00141BB5">
                  <w:pPr>
                    <w:spacing w:after="0" w:line="240" w:lineRule="auto"/>
                    <w:ind w:left="-78" w:right="-10"/>
                    <w:jc w:val="both"/>
                    <w:rPr>
                      <w:rFonts w:ascii="Times New Roman" w:hAnsi="Times New Roman" w:cs="Times New Roman"/>
                      <w:sz w:val="28"/>
                      <w:szCs w:val="28"/>
                      <w:lang w:val="en-US"/>
                    </w:rPr>
                  </w:pPr>
                  <w:r w:rsidRPr="006A0AE3">
                    <w:rPr>
                      <w:rFonts w:ascii="Times New Roman" w:hAnsi="Times New Roman" w:cs="Times New Roman"/>
                      <w:sz w:val="28"/>
                      <w:szCs w:val="28"/>
                    </w:rPr>
                    <w:t>1</w:t>
                  </w:r>
                  <w:r>
                    <w:rPr>
                      <w:rFonts w:ascii="Times New Roman" w:hAnsi="Times New Roman" w:cs="Times New Roman"/>
                      <w:sz w:val="28"/>
                      <w:szCs w:val="28"/>
                    </w:rPr>
                    <w:t>19</w:t>
                  </w:r>
                </w:p>
              </w:tc>
              <w:tc>
                <w:tcPr>
                  <w:tcW w:w="636" w:type="dxa"/>
                </w:tcPr>
                <w:p w14:paraId="312EB78F" w14:textId="1E0BA45C" w:rsidR="00141BB5" w:rsidRPr="00775FB9" w:rsidRDefault="00141BB5" w:rsidP="00141BB5">
                  <w:pPr>
                    <w:spacing w:after="0" w:line="240" w:lineRule="auto"/>
                    <w:ind w:left="-78" w:right="-10"/>
                    <w:jc w:val="both"/>
                    <w:rPr>
                      <w:rFonts w:ascii="Times New Roman" w:hAnsi="Times New Roman" w:cs="Times New Roman"/>
                      <w:sz w:val="28"/>
                      <w:szCs w:val="28"/>
                      <w:lang w:val="en-US"/>
                    </w:rPr>
                  </w:pPr>
                </w:p>
              </w:tc>
              <w:tc>
                <w:tcPr>
                  <w:tcW w:w="636" w:type="dxa"/>
                </w:tcPr>
                <w:p w14:paraId="5FF20C55" w14:textId="71A06424"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4A83FD0C" w14:textId="77777777" w:rsidTr="00141BB5">
              <w:tc>
                <w:tcPr>
                  <w:tcW w:w="8959" w:type="dxa"/>
                  <w:hideMark/>
                </w:tcPr>
                <w:p w14:paraId="3C152937"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5.3.3 Сравнительные микробиологические показатели творожной массы для геродиетического питания……………………………………………..</w:t>
                  </w:r>
                </w:p>
              </w:tc>
              <w:tc>
                <w:tcPr>
                  <w:tcW w:w="636" w:type="dxa"/>
                </w:tcPr>
                <w:p w14:paraId="7E365F4A"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8205174" w14:textId="06F291FF"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20</w:t>
                  </w:r>
                </w:p>
              </w:tc>
              <w:tc>
                <w:tcPr>
                  <w:tcW w:w="636" w:type="dxa"/>
                </w:tcPr>
                <w:p w14:paraId="2EB2AAEC" w14:textId="6F7C218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3BD9181" w14:textId="6844B3CD"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97677DB" w14:textId="77777777" w:rsidTr="00141BB5">
              <w:tc>
                <w:tcPr>
                  <w:tcW w:w="8959" w:type="dxa"/>
                  <w:hideMark/>
                </w:tcPr>
                <w:p w14:paraId="448F8083" w14:textId="055A1BD6"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5.4 Планирование и постановка сенсорного анализа кисломолочных продуктов для геродиетического питания…………………………………</w:t>
                  </w:r>
                </w:p>
              </w:tc>
              <w:tc>
                <w:tcPr>
                  <w:tcW w:w="636" w:type="dxa"/>
                </w:tcPr>
                <w:p w14:paraId="22D79DB5"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B259900" w14:textId="44C9F9D4"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21</w:t>
                  </w:r>
                </w:p>
              </w:tc>
              <w:tc>
                <w:tcPr>
                  <w:tcW w:w="636" w:type="dxa"/>
                </w:tcPr>
                <w:p w14:paraId="089230FF" w14:textId="5AE19532"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0F68905A" w14:textId="1753E55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36744AA" w14:textId="77777777" w:rsidTr="00141BB5">
              <w:tc>
                <w:tcPr>
                  <w:tcW w:w="8959" w:type="dxa"/>
                  <w:hideMark/>
                </w:tcPr>
                <w:p w14:paraId="10E0D804" w14:textId="42B55A4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5.4.1 Органолептическая оценка питьевого йогурта для геродиетического питания…………………………………………………</w:t>
                  </w:r>
                  <w:r>
                    <w:rPr>
                      <w:rFonts w:ascii="Times New Roman" w:hAnsi="Times New Roman" w:cs="Times New Roman"/>
                      <w:sz w:val="28"/>
                      <w:szCs w:val="28"/>
                    </w:rPr>
                    <w:t>……………………</w:t>
                  </w:r>
                </w:p>
              </w:tc>
              <w:tc>
                <w:tcPr>
                  <w:tcW w:w="636" w:type="dxa"/>
                </w:tcPr>
                <w:p w14:paraId="13820206"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CC7EAFA" w14:textId="7D946902"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21</w:t>
                  </w:r>
                </w:p>
              </w:tc>
              <w:tc>
                <w:tcPr>
                  <w:tcW w:w="636" w:type="dxa"/>
                </w:tcPr>
                <w:p w14:paraId="03785CBA" w14:textId="0C6B55D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FCD55F4" w14:textId="6B6E59C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0C09C47" w14:textId="77777777" w:rsidTr="00141BB5">
              <w:tc>
                <w:tcPr>
                  <w:tcW w:w="8959" w:type="dxa"/>
                  <w:hideMark/>
                </w:tcPr>
                <w:p w14:paraId="7BC1EB1F" w14:textId="4255352D"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5.4.2 Органолептическая оценка творожной массы для геродиетического питания…………………………………………………</w:t>
                  </w:r>
                  <w:r>
                    <w:rPr>
                      <w:rFonts w:ascii="Times New Roman" w:hAnsi="Times New Roman" w:cs="Times New Roman"/>
                      <w:sz w:val="28"/>
                      <w:szCs w:val="28"/>
                    </w:rPr>
                    <w:t>……………………</w:t>
                  </w:r>
                </w:p>
              </w:tc>
              <w:tc>
                <w:tcPr>
                  <w:tcW w:w="636" w:type="dxa"/>
                </w:tcPr>
                <w:p w14:paraId="418D60D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482BA14" w14:textId="67C926B1"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22</w:t>
                  </w:r>
                </w:p>
              </w:tc>
              <w:tc>
                <w:tcPr>
                  <w:tcW w:w="636" w:type="dxa"/>
                </w:tcPr>
                <w:p w14:paraId="3A772519" w14:textId="6C8E2733"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86A4AB4" w14:textId="3B8A0F3B"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43ADB10" w14:textId="77777777" w:rsidTr="00141BB5">
              <w:tc>
                <w:tcPr>
                  <w:tcW w:w="8959" w:type="dxa"/>
                  <w:hideMark/>
                </w:tcPr>
                <w:p w14:paraId="5838352B" w14:textId="7E4D99A0"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5.4.3</w:t>
                  </w:r>
                  <w:r w:rsidRPr="00936C86">
                    <w:rPr>
                      <w:rFonts w:ascii="Times New Roman" w:hAnsi="Times New Roman" w:cs="Times New Roman"/>
                      <w:sz w:val="28"/>
                      <w:szCs w:val="28"/>
                    </w:rPr>
                    <w:t xml:space="preserve"> </w:t>
                  </w:r>
                  <w:r w:rsidRPr="006A0AE3">
                    <w:rPr>
                      <w:rFonts w:ascii="Times New Roman" w:hAnsi="Times New Roman" w:cs="Times New Roman"/>
                      <w:sz w:val="28"/>
                      <w:szCs w:val="28"/>
                    </w:rPr>
                    <w:t>Анализ профиля ароматобразования питьевого йогурта для геродиетического питания…………………………………………………..</w:t>
                  </w:r>
                </w:p>
              </w:tc>
              <w:tc>
                <w:tcPr>
                  <w:tcW w:w="636" w:type="dxa"/>
                </w:tcPr>
                <w:p w14:paraId="2ADE478B"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9F3EB0A" w14:textId="2C6B60E9"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23</w:t>
                  </w:r>
                </w:p>
              </w:tc>
              <w:tc>
                <w:tcPr>
                  <w:tcW w:w="636" w:type="dxa"/>
                </w:tcPr>
                <w:p w14:paraId="5E6842A1" w14:textId="4629502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0E38A3C" w14:textId="07D701A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C765317" w14:textId="77777777" w:rsidTr="00141BB5">
              <w:tc>
                <w:tcPr>
                  <w:tcW w:w="8959" w:type="dxa"/>
                  <w:hideMark/>
                </w:tcPr>
                <w:p w14:paraId="70F2E8A6"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5.5 Исследование хранимоспособности разработанных кисломолочных продуктов для геродиетического питания…………………………………</w:t>
                  </w:r>
                </w:p>
              </w:tc>
              <w:tc>
                <w:tcPr>
                  <w:tcW w:w="636" w:type="dxa"/>
                </w:tcPr>
                <w:p w14:paraId="2E719413"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7899A221" w14:textId="564A770A"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24</w:t>
                  </w:r>
                </w:p>
              </w:tc>
              <w:tc>
                <w:tcPr>
                  <w:tcW w:w="636" w:type="dxa"/>
                </w:tcPr>
                <w:p w14:paraId="4FDA56E8" w14:textId="5D8CAB6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214A122" w14:textId="60D11332"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47F53385" w14:textId="77777777" w:rsidTr="00141BB5">
              <w:tc>
                <w:tcPr>
                  <w:tcW w:w="8959" w:type="dxa"/>
                  <w:hideMark/>
                </w:tcPr>
                <w:p w14:paraId="425E8CF8"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пятой главе……………………………………………………...</w:t>
                  </w:r>
                </w:p>
              </w:tc>
              <w:tc>
                <w:tcPr>
                  <w:tcW w:w="636" w:type="dxa"/>
                </w:tcPr>
                <w:p w14:paraId="13E7DAC3" w14:textId="01C5A82F"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25</w:t>
                  </w:r>
                </w:p>
              </w:tc>
              <w:tc>
                <w:tcPr>
                  <w:tcW w:w="636" w:type="dxa"/>
                </w:tcPr>
                <w:p w14:paraId="1930B4C9" w14:textId="38EDBFE7"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052EA59" w14:textId="0644D1C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94C6C21" w14:textId="77777777" w:rsidTr="00141BB5">
              <w:tc>
                <w:tcPr>
                  <w:tcW w:w="8959" w:type="dxa"/>
                  <w:hideMark/>
                </w:tcPr>
                <w:p w14:paraId="24C65155"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6 IN-VITRO И IN-VIVO ИССЛЕДОВАНИЕ РАЗРАБОТАННЫХ КИСЛОМОЛОЧНЫХ ПРОДУКТОВ ДЛЯ ГЕРОДИЕТИЧЕСКОГО ПИТАНИЯ</w:t>
                  </w:r>
                  <w:r w:rsidRPr="006A0AE3">
                    <w:rPr>
                      <w:rFonts w:ascii="Times New Roman" w:hAnsi="Times New Roman" w:cs="Times New Roman"/>
                      <w:sz w:val="28"/>
                      <w:szCs w:val="28"/>
                    </w:rPr>
                    <w:t>……………………………………………………………………</w:t>
                  </w:r>
                </w:p>
              </w:tc>
              <w:tc>
                <w:tcPr>
                  <w:tcW w:w="636" w:type="dxa"/>
                </w:tcPr>
                <w:p w14:paraId="16D1B59E"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6313E21"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241E8932" w14:textId="2A29264C"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28</w:t>
                  </w:r>
                </w:p>
              </w:tc>
              <w:tc>
                <w:tcPr>
                  <w:tcW w:w="636" w:type="dxa"/>
                </w:tcPr>
                <w:p w14:paraId="5BE78439" w14:textId="40C01626"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9811D42" w14:textId="7C942F4C"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AE77C4B" w14:textId="77777777" w:rsidTr="00141BB5">
              <w:tc>
                <w:tcPr>
                  <w:tcW w:w="8959" w:type="dxa"/>
                  <w:hideMark/>
                </w:tcPr>
                <w:p w14:paraId="33DD1145"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 xml:space="preserve">6.1 Симуляция </w:t>
                  </w:r>
                  <w:r w:rsidRPr="00936C86">
                    <w:rPr>
                      <w:rFonts w:ascii="Times New Roman" w:hAnsi="Times New Roman" w:cs="Times New Roman"/>
                      <w:i/>
                      <w:iCs/>
                      <w:sz w:val="28"/>
                      <w:szCs w:val="28"/>
                    </w:rPr>
                    <w:t>In-vitro</w:t>
                  </w:r>
                  <w:r w:rsidRPr="006A0AE3">
                    <w:rPr>
                      <w:rFonts w:ascii="Times New Roman" w:hAnsi="Times New Roman" w:cs="Times New Roman"/>
                      <w:sz w:val="28"/>
                      <w:szCs w:val="28"/>
                    </w:rPr>
                    <w:t xml:space="preserve"> модели желудочно-кишечного тракта людей пожилого возраста для переваривания питьевого йогурта………………...</w:t>
                  </w:r>
                </w:p>
              </w:tc>
              <w:tc>
                <w:tcPr>
                  <w:tcW w:w="636" w:type="dxa"/>
                </w:tcPr>
                <w:p w14:paraId="07AEEED4"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2E1F515" w14:textId="5D0CFDDA"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28</w:t>
                  </w:r>
                </w:p>
              </w:tc>
              <w:tc>
                <w:tcPr>
                  <w:tcW w:w="636" w:type="dxa"/>
                </w:tcPr>
                <w:p w14:paraId="31BA305C" w14:textId="42821164"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EFB548C" w14:textId="5BC8643C"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26D1BA55" w14:textId="77777777" w:rsidTr="00141BB5">
              <w:tc>
                <w:tcPr>
                  <w:tcW w:w="8959" w:type="dxa"/>
                  <w:hideMark/>
                </w:tcPr>
                <w:p w14:paraId="6D97FF6B"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 xml:space="preserve">6.2 Определение влияния творожной массы в условиях </w:t>
                  </w:r>
                  <w:r w:rsidRPr="00936C86">
                    <w:rPr>
                      <w:rFonts w:ascii="Times New Roman" w:hAnsi="Times New Roman" w:cs="Times New Roman"/>
                      <w:i/>
                      <w:iCs/>
                      <w:sz w:val="28"/>
                      <w:szCs w:val="28"/>
                    </w:rPr>
                    <w:t>In-vivo</w:t>
                  </w:r>
                  <w:r w:rsidRPr="006A0AE3">
                    <w:rPr>
                      <w:rFonts w:ascii="Times New Roman" w:hAnsi="Times New Roman" w:cs="Times New Roman"/>
                      <w:sz w:val="28"/>
                      <w:szCs w:val="28"/>
                    </w:rPr>
                    <w:t xml:space="preserve"> на показатели плазмы крови экспериментальных животных………………...</w:t>
                  </w:r>
                </w:p>
              </w:tc>
              <w:tc>
                <w:tcPr>
                  <w:tcW w:w="636" w:type="dxa"/>
                </w:tcPr>
                <w:p w14:paraId="56736EEF"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3DFF0531" w14:textId="25739F64"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32</w:t>
                  </w:r>
                </w:p>
              </w:tc>
              <w:tc>
                <w:tcPr>
                  <w:tcW w:w="636" w:type="dxa"/>
                </w:tcPr>
                <w:p w14:paraId="342935F8" w14:textId="0183F29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4AC7357" w14:textId="4EDDF5BD"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4970ACF" w14:textId="77777777" w:rsidTr="00141BB5">
              <w:tc>
                <w:tcPr>
                  <w:tcW w:w="8959" w:type="dxa"/>
                  <w:hideMark/>
                </w:tcPr>
                <w:p w14:paraId="56E60DAB"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шестой главе…………………………………………………….</w:t>
                  </w:r>
                </w:p>
              </w:tc>
              <w:tc>
                <w:tcPr>
                  <w:tcW w:w="636" w:type="dxa"/>
                </w:tcPr>
                <w:p w14:paraId="1EE113E6" w14:textId="5FB68DA0"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39</w:t>
                  </w:r>
                </w:p>
              </w:tc>
              <w:tc>
                <w:tcPr>
                  <w:tcW w:w="636" w:type="dxa"/>
                </w:tcPr>
                <w:p w14:paraId="50558405" w14:textId="7B76FD5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2A73B34" w14:textId="2C082A8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F93C375" w14:textId="77777777" w:rsidTr="00141BB5">
              <w:tc>
                <w:tcPr>
                  <w:tcW w:w="8959" w:type="dxa"/>
                  <w:hideMark/>
                </w:tcPr>
                <w:p w14:paraId="6186ADFE"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7 РАСЧЕТ ПИЩЕВОЙ ЦЕННОСТИ И ЭКОНОМИЧЕСКОЙ ЭФФЕКТИВНОСТИ КИСЛОМОЛОЧНЫХ ПРОДУКТОВ ДЛЯ ГЕРОДИЕТИЧЕСКОГО ПИТАНИЯ</w:t>
                  </w:r>
                  <w:r w:rsidRPr="006A0AE3">
                    <w:rPr>
                      <w:rFonts w:ascii="Times New Roman" w:hAnsi="Times New Roman" w:cs="Times New Roman"/>
                      <w:sz w:val="28"/>
                      <w:szCs w:val="28"/>
                    </w:rPr>
                    <w:t>…………………………………….</w:t>
                  </w:r>
                </w:p>
              </w:tc>
              <w:tc>
                <w:tcPr>
                  <w:tcW w:w="636" w:type="dxa"/>
                </w:tcPr>
                <w:p w14:paraId="79642C35"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300DB7A"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4A773AE" w14:textId="22F0924A"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41</w:t>
                  </w:r>
                </w:p>
              </w:tc>
              <w:tc>
                <w:tcPr>
                  <w:tcW w:w="636" w:type="dxa"/>
                </w:tcPr>
                <w:p w14:paraId="244004E5" w14:textId="3BC5219E"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EFDF458" w14:textId="7BB68602"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260D093A" w14:textId="77777777" w:rsidTr="00141BB5">
              <w:tc>
                <w:tcPr>
                  <w:tcW w:w="8959" w:type="dxa"/>
                  <w:hideMark/>
                </w:tcPr>
                <w:p w14:paraId="62BE6A7E"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7.1 Исследование биологической, пищевой и энергетической ценности кисломолочных продуктов для геродиетического питания……………….</w:t>
                  </w:r>
                </w:p>
              </w:tc>
              <w:tc>
                <w:tcPr>
                  <w:tcW w:w="636" w:type="dxa"/>
                </w:tcPr>
                <w:p w14:paraId="0228F8DA"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61B5FFEE" w14:textId="78DF801C"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41</w:t>
                  </w:r>
                </w:p>
              </w:tc>
              <w:tc>
                <w:tcPr>
                  <w:tcW w:w="636" w:type="dxa"/>
                </w:tcPr>
                <w:p w14:paraId="30794B33" w14:textId="770DA669"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629FC31D" w14:textId="47089CEF"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8C39D24" w14:textId="77777777" w:rsidTr="00141BB5">
              <w:tc>
                <w:tcPr>
                  <w:tcW w:w="8959" w:type="dxa"/>
                  <w:hideMark/>
                </w:tcPr>
                <w:p w14:paraId="5D27B9CE"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7.2 Определение процента удовлетворенности суточной потребности пожилых людей разработанными кисломолочными продуктами для геродиетического питания…………………………………………………...</w:t>
                  </w:r>
                </w:p>
              </w:tc>
              <w:tc>
                <w:tcPr>
                  <w:tcW w:w="636" w:type="dxa"/>
                </w:tcPr>
                <w:p w14:paraId="3142A5DD"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64E1EB38"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891E2F4" w14:textId="4A09BEAD"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42</w:t>
                  </w:r>
                </w:p>
              </w:tc>
              <w:tc>
                <w:tcPr>
                  <w:tcW w:w="636" w:type="dxa"/>
                </w:tcPr>
                <w:p w14:paraId="0CD5D115" w14:textId="1E283BF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E7CE756" w14:textId="3846BD3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E1626F9" w14:textId="77777777" w:rsidTr="00141BB5">
              <w:tc>
                <w:tcPr>
                  <w:tcW w:w="8959" w:type="dxa"/>
                  <w:hideMark/>
                </w:tcPr>
                <w:p w14:paraId="6370522E"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7.3 Расчет экономической эффективности производства кисломолочных продуктов для геродиетического питания………………………………….</w:t>
                  </w:r>
                </w:p>
              </w:tc>
              <w:tc>
                <w:tcPr>
                  <w:tcW w:w="636" w:type="dxa"/>
                </w:tcPr>
                <w:p w14:paraId="72E4CBEF"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5A67A011" w14:textId="4E708EE7"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43</w:t>
                  </w:r>
                </w:p>
              </w:tc>
              <w:tc>
                <w:tcPr>
                  <w:tcW w:w="636" w:type="dxa"/>
                </w:tcPr>
                <w:p w14:paraId="2961BE08" w14:textId="5FBC6B27"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11192E69" w14:textId="01C2CDE7"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6C3B3A26" w14:textId="77777777" w:rsidTr="00141BB5">
              <w:tc>
                <w:tcPr>
                  <w:tcW w:w="8959" w:type="dxa"/>
                  <w:hideMark/>
                </w:tcPr>
                <w:p w14:paraId="02E1D41C" w14:textId="0E9DB140"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7.4</w:t>
                  </w:r>
                  <w:r w:rsidRPr="00936C86">
                    <w:rPr>
                      <w:rFonts w:ascii="Times New Roman" w:hAnsi="Times New Roman" w:cs="Times New Roman"/>
                      <w:sz w:val="28"/>
                      <w:szCs w:val="28"/>
                    </w:rPr>
                    <w:t xml:space="preserve"> </w:t>
                  </w:r>
                  <w:r w:rsidRPr="006A0AE3">
                    <w:rPr>
                      <w:rFonts w:ascii="Times New Roman" w:hAnsi="Times New Roman" w:cs="Times New Roman"/>
                      <w:sz w:val="28"/>
                      <w:szCs w:val="28"/>
                    </w:rPr>
                    <w:t>Исходные данные о  практической реализации результатов исследований………………………………………………………………….</w:t>
                  </w:r>
                </w:p>
              </w:tc>
              <w:tc>
                <w:tcPr>
                  <w:tcW w:w="636" w:type="dxa"/>
                </w:tcPr>
                <w:p w14:paraId="4F271027"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6FB0578" w14:textId="28A39903"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46</w:t>
                  </w:r>
                </w:p>
              </w:tc>
              <w:tc>
                <w:tcPr>
                  <w:tcW w:w="636" w:type="dxa"/>
                </w:tcPr>
                <w:p w14:paraId="6D01DE37" w14:textId="54749167"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1B6AD35C" w14:textId="25C40BB5"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97E8B2F" w14:textId="77777777" w:rsidTr="00141BB5">
              <w:tc>
                <w:tcPr>
                  <w:tcW w:w="8959" w:type="dxa"/>
                  <w:hideMark/>
                </w:tcPr>
                <w:p w14:paraId="3732B9D1" w14:textId="77777777" w:rsidR="00141BB5" w:rsidRPr="006A0AE3" w:rsidRDefault="00141BB5" w:rsidP="00141BB5">
                  <w:pPr>
                    <w:spacing w:after="0" w:line="240" w:lineRule="auto"/>
                    <w:jc w:val="both"/>
                    <w:rPr>
                      <w:rFonts w:ascii="Times New Roman" w:hAnsi="Times New Roman" w:cs="Times New Roman"/>
                      <w:sz w:val="28"/>
                      <w:szCs w:val="28"/>
                    </w:rPr>
                  </w:pPr>
                  <w:r w:rsidRPr="006A0AE3">
                    <w:rPr>
                      <w:rFonts w:ascii="Times New Roman" w:hAnsi="Times New Roman" w:cs="Times New Roman"/>
                      <w:sz w:val="28"/>
                      <w:szCs w:val="28"/>
                    </w:rPr>
                    <w:t>Выводы по седьмой главе……………………………………………………</w:t>
                  </w:r>
                </w:p>
              </w:tc>
              <w:tc>
                <w:tcPr>
                  <w:tcW w:w="636" w:type="dxa"/>
                </w:tcPr>
                <w:p w14:paraId="1FC29880" w14:textId="2731D0B2"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47</w:t>
                  </w:r>
                </w:p>
              </w:tc>
              <w:tc>
                <w:tcPr>
                  <w:tcW w:w="636" w:type="dxa"/>
                </w:tcPr>
                <w:p w14:paraId="317F5ADB" w14:textId="370D9965"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300F6410" w14:textId="7BB6DE69"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AF62EF4" w14:textId="77777777" w:rsidTr="00141BB5">
              <w:tc>
                <w:tcPr>
                  <w:tcW w:w="8959" w:type="dxa"/>
                  <w:hideMark/>
                </w:tcPr>
                <w:p w14:paraId="66AE6DF4"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ЗАКЛЮЧЕНИЕ</w:t>
                  </w:r>
                  <w:r w:rsidRPr="006A0AE3">
                    <w:rPr>
                      <w:rFonts w:ascii="Times New Roman" w:hAnsi="Times New Roman" w:cs="Times New Roman"/>
                      <w:sz w:val="28"/>
                      <w:szCs w:val="28"/>
                    </w:rPr>
                    <w:t>……………………………………………………………..</w:t>
                  </w:r>
                </w:p>
              </w:tc>
              <w:tc>
                <w:tcPr>
                  <w:tcW w:w="636" w:type="dxa"/>
                </w:tcPr>
                <w:p w14:paraId="3716B07D" w14:textId="3D2016E1"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50</w:t>
                  </w:r>
                </w:p>
              </w:tc>
              <w:tc>
                <w:tcPr>
                  <w:tcW w:w="636" w:type="dxa"/>
                </w:tcPr>
                <w:p w14:paraId="485CFC8F" w14:textId="0761340E"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CBD0859" w14:textId="7DCD4F02"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6C1521A" w14:textId="77777777" w:rsidTr="00141BB5">
              <w:tc>
                <w:tcPr>
                  <w:tcW w:w="8959" w:type="dxa"/>
                  <w:hideMark/>
                </w:tcPr>
                <w:p w14:paraId="2173FA58"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СПИСОК ИСПОЛЬЗОВАННЫХ ИСТОЧНИКОВ</w:t>
                  </w:r>
                  <w:r w:rsidRPr="006A0AE3">
                    <w:rPr>
                      <w:rFonts w:ascii="Times New Roman" w:hAnsi="Times New Roman" w:cs="Times New Roman"/>
                      <w:sz w:val="28"/>
                      <w:szCs w:val="28"/>
                    </w:rPr>
                    <w:t>…………………….</w:t>
                  </w:r>
                </w:p>
              </w:tc>
              <w:tc>
                <w:tcPr>
                  <w:tcW w:w="636" w:type="dxa"/>
                </w:tcPr>
                <w:p w14:paraId="7429140B" w14:textId="131A83E4"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51</w:t>
                  </w:r>
                </w:p>
              </w:tc>
              <w:tc>
                <w:tcPr>
                  <w:tcW w:w="636" w:type="dxa"/>
                </w:tcPr>
                <w:p w14:paraId="06035768" w14:textId="7C7D761C"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7957C22E" w14:textId="3251C51A"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78FF537F" w14:textId="77777777" w:rsidTr="00141BB5">
              <w:tc>
                <w:tcPr>
                  <w:tcW w:w="8959" w:type="dxa"/>
                  <w:hideMark/>
                </w:tcPr>
                <w:p w14:paraId="31777ECC"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А</w:t>
                  </w:r>
                  <w:r w:rsidRPr="006A0AE3">
                    <w:rPr>
                      <w:rFonts w:ascii="Times New Roman" w:hAnsi="Times New Roman" w:cs="Times New Roman"/>
                      <w:sz w:val="28"/>
                      <w:szCs w:val="28"/>
                    </w:rPr>
                    <w:t xml:space="preserve"> - Документ, подтверждающий новизну (патент)……</w:t>
                  </w:r>
                </w:p>
              </w:tc>
              <w:tc>
                <w:tcPr>
                  <w:tcW w:w="636" w:type="dxa"/>
                </w:tcPr>
                <w:p w14:paraId="0E438CF8" w14:textId="7B42869C"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72</w:t>
                  </w:r>
                </w:p>
              </w:tc>
              <w:tc>
                <w:tcPr>
                  <w:tcW w:w="636" w:type="dxa"/>
                </w:tcPr>
                <w:p w14:paraId="404CC6CE" w14:textId="66F2DE35"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5048194C" w14:textId="493CE5E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28912C3" w14:textId="77777777" w:rsidTr="00141BB5">
              <w:tc>
                <w:tcPr>
                  <w:tcW w:w="8959" w:type="dxa"/>
                  <w:hideMark/>
                </w:tcPr>
                <w:p w14:paraId="763315A3"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Б</w:t>
                  </w:r>
                  <w:r w:rsidRPr="006A0AE3">
                    <w:rPr>
                      <w:rFonts w:ascii="Times New Roman" w:hAnsi="Times New Roman" w:cs="Times New Roman"/>
                      <w:sz w:val="28"/>
                      <w:szCs w:val="28"/>
                    </w:rPr>
                    <w:t xml:space="preserve"> - Протоколы испытаний………………………………</w:t>
                  </w:r>
                </w:p>
              </w:tc>
              <w:tc>
                <w:tcPr>
                  <w:tcW w:w="636" w:type="dxa"/>
                </w:tcPr>
                <w:p w14:paraId="6A80F00B" w14:textId="42330522"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1</w:t>
                  </w:r>
                  <w:r>
                    <w:rPr>
                      <w:rFonts w:ascii="Times New Roman" w:hAnsi="Times New Roman" w:cs="Times New Roman"/>
                      <w:sz w:val="28"/>
                      <w:szCs w:val="28"/>
                    </w:rPr>
                    <w:t>76</w:t>
                  </w:r>
                </w:p>
              </w:tc>
              <w:tc>
                <w:tcPr>
                  <w:tcW w:w="636" w:type="dxa"/>
                </w:tcPr>
                <w:p w14:paraId="59A62559" w14:textId="5083C74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20D1FAA3" w14:textId="5C73984A"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27ED57D8" w14:textId="77777777" w:rsidTr="00141BB5">
              <w:tc>
                <w:tcPr>
                  <w:tcW w:w="8959" w:type="dxa"/>
                  <w:hideMark/>
                </w:tcPr>
                <w:p w14:paraId="4FA18A9F" w14:textId="1CD02E08"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В</w:t>
                  </w:r>
                  <w:r w:rsidRPr="006A0AE3">
                    <w:rPr>
                      <w:rFonts w:ascii="Times New Roman" w:hAnsi="Times New Roman" w:cs="Times New Roman"/>
                      <w:sz w:val="28"/>
                      <w:szCs w:val="28"/>
                    </w:rPr>
                    <w:t xml:space="preserve"> </w:t>
                  </w:r>
                  <w:r>
                    <w:rPr>
                      <w:rFonts w:ascii="Times New Roman" w:hAnsi="Times New Roman" w:cs="Times New Roman"/>
                      <w:sz w:val="28"/>
                      <w:szCs w:val="28"/>
                    </w:rPr>
                    <w:t>–</w:t>
                  </w:r>
                  <w:r w:rsidRPr="006A0AE3">
                    <w:rPr>
                      <w:rFonts w:ascii="Times New Roman" w:hAnsi="Times New Roman" w:cs="Times New Roman"/>
                      <w:sz w:val="28"/>
                      <w:szCs w:val="28"/>
                    </w:rPr>
                    <w:t xml:space="preserve"> </w:t>
                  </w:r>
                  <w:r>
                    <w:rPr>
                      <w:rFonts w:ascii="Times New Roman" w:hAnsi="Times New Roman" w:cs="Times New Roman"/>
                      <w:sz w:val="28"/>
                      <w:szCs w:val="28"/>
                    </w:rPr>
                    <w:t>Формы органолептического</w:t>
                  </w:r>
                  <w:r w:rsidRPr="006A0AE3">
                    <w:rPr>
                      <w:rFonts w:ascii="Times New Roman" w:hAnsi="Times New Roman" w:cs="Times New Roman"/>
                      <w:sz w:val="28"/>
                      <w:szCs w:val="28"/>
                    </w:rPr>
                    <w:t xml:space="preserve"> анализ</w:t>
                  </w:r>
                  <w:r>
                    <w:rPr>
                      <w:rFonts w:ascii="Times New Roman" w:hAnsi="Times New Roman" w:cs="Times New Roman"/>
                      <w:sz w:val="28"/>
                      <w:szCs w:val="28"/>
                    </w:rPr>
                    <w:t>а</w:t>
                  </w:r>
                  <w:r w:rsidRPr="006A0AE3">
                    <w:rPr>
                      <w:rFonts w:ascii="Times New Roman" w:hAnsi="Times New Roman" w:cs="Times New Roman"/>
                      <w:sz w:val="28"/>
                      <w:szCs w:val="28"/>
                    </w:rPr>
                    <w:t xml:space="preserve"> с участием волонтеров………...</w:t>
                  </w:r>
                  <w:r>
                    <w:rPr>
                      <w:rFonts w:ascii="Times New Roman" w:hAnsi="Times New Roman" w:cs="Times New Roman"/>
                      <w:sz w:val="28"/>
                      <w:szCs w:val="28"/>
                    </w:rPr>
                    <w:t>..........................................................................................</w:t>
                  </w:r>
                </w:p>
              </w:tc>
              <w:tc>
                <w:tcPr>
                  <w:tcW w:w="636" w:type="dxa"/>
                </w:tcPr>
                <w:p w14:paraId="3A58C9EF" w14:textId="77777777" w:rsidR="00141BB5" w:rsidRDefault="00141BB5" w:rsidP="00141BB5">
                  <w:pPr>
                    <w:spacing w:after="0" w:line="240" w:lineRule="auto"/>
                    <w:ind w:left="-78" w:right="-10"/>
                    <w:jc w:val="both"/>
                    <w:rPr>
                      <w:rFonts w:ascii="Times New Roman" w:hAnsi="Times New Roman" w:cs="Times New Roman"/>
                      <w:sz w:val="28"/>
                      <w:szCs w:val="28"/>
                    </w:rPr>
                  </w:pPr>
                </w:p>
                <w:p w14:paraId="789D408E" w14:textId="7B47B4D4" w:rsidR="00141BB5" w:rsidRPr="006A0AE3" w:rsidRDefault="00141BB5" w:rsidP="00141BB5">
                  <w:pPr>
                    <w:spacing w:after="0" w:line="240" w:lineRule="auto"/>
                    <w:ind w:left="-78" w:right="-10"/>
                    <w:jc w:val="both"/>
                    <w:rPr>
                      <w:rFonts w:ascii="Times New Roman" w:hAnsi="Times New Roman" w:cs="Times New Roman"/>
                      <w:sz w:val="28"/>
                      <w:szCs w:val="28"/>
                    </w:rPr>
                  </w:pPr>
                  <w:r>
                    <w:rPr>
                      <w:rFonts w:ascii="Times New Roman" w:hAnsi="Times New Roman" w:cs="Times New Roman"/>
                      <w:sz w:val="28"/>
                      <w:szCs w:val="28"/>
                    </w:rPr>
                    <w:t>198</w:t>
                  </w:r>
                </w:p>
              </w:tc>
              <w:tc>
                <w:tcPr>
                  <w:tcW w:w="636" w:type="dxa"/>
                </w:tcPr>
                <w:p w14:paraId="02017E0D" w14:textId="6F85BC7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034FD00E" w14:textId="55F3B8B3"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3036CC73" w14:textId="77777777" w:rsidTr="00141BB5">
              <w:tc>
                <w:tcPr>
                  <w:tcW w:w="8959" w:type="dxa"/>
                  <w:hideMark/>
                </w:tcPr>
                <w:p w14:paraId="574FBA22" w14:textId="208241C6"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Г</w:t>
                  </w:r>
                  <w:r w:rsidRPr="006A0AE3">
                    <w:rPr>
                      <w:rFonts w:ascii="Times New Roman" w:hAnsi="Times New Roman" w:cs="Times New Roman"/>
                      <w:sz w:val="28"/>
                      <w:szCs w:val="28"/>
                    </w:rPr>
                    <w:t xml:space="preserve"> - Выписка из протокола</w:t>
                  </w:r>
                  <w:r w:rsidRPr="00936C86">
                    <w:rPr>
                      <w:rFonts w:ascii="Times New Roman" w:hAnsi="Times New Roman" w:cs="Times New Roman"/>
                      <w:sz w:val="28"/>
                      <w:szCs w:val="28"/>
                    </w:rPr>
                    <w:t xml:space="preserve"> </w:t>
                  </w:r>
                  <w:r>
                    <w:rPr>
                      <w:rFonts w:ascii="Times New Roman" w:hAnsi="Times New Roman" w:cs="Times New Roman"/>
                      <w:sz w:val="28"/>
                      <w:szCs w:val="28"/>
                      <w:lang w:val="kk-KZ"/>
                    </w:rPr>
                    <w:t>ЛЭК</w:t>
                  </w:r>
                  <w:r w:rsidRPr="006A0AE3">
                    <w:rPr>
                      <w:rFonts w:ascii="Times New Roman" w:hAnsi="Times New Roman" w:cs="Times New Roman"/>
                      <w:sz w:val="28"/>
                      <w:szCs w:val="28"/>
                    </w:rPr>
                    <w:t xml:space="preserve"> и отчет преклинических испытаний……………………………………………………………….…….</w:t>
                  </w:r>
                </w:p>
              </w:tc>
              <w:tc>
                <w:tcPr>
                  <w:tcW w:w="636" w:type="dxa"/>
                </w:tcPr>
                <w:p w14:paraId="08F13583"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17EEACFF" w14:textId="289E85E2"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2</w:t>
                  </w:r>
                  <w:r>
                    <w:rPr>
                      <w:rFonts w:ascii="Times New Roman" w:hAnsi="Times New Roman" w:cs="Times New Roman"/>
                      <w:sz w:val="28"/>
                      <w:szCs w:val="28"/>
                    </w:rPr>
                    <w:t>00</w:t>
                  </w:r>
                </w:p>
              </w:tc>
              <w:tc>
                <w:tcPr>
                  <w:tcW w:w="636" w:type="dxa"/>
                </w:tcPr>
                <w:p w14:paraId="4CB82121" w14:textId="43C2817F"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C7B45EF" w14:textId="0E4D7618"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11BFE358" w14:textId="77777777" w:rsidTr="00141BB5">
              <w:tc>
                <w:tcPr>
                  <w:tcW w:w="8959" w:type="dxa"/>
                  <w:hideMark/>
                </w:tcPr>
                <w:p w14:paraId="414E1D76"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Д</w:t>
                  </w:r>
                  <w:r w:rsidRPr="006A0AE3">
                    <w:rPr>
                      <w:rFonts w:ascii="Times New Roman" w:hAnsi="Times New Roman" w:cs="Times New Roman"/>
                      <w:sz w:val="28"/>
                      <w:szCs w:val="28"/>
                    </w:rPr>
                    <w:t xml:space="preserve"> - Нормативная документация………………….……..</w:t>
                  </w:r>
                </w:p>
              </w:tc>
              <w:tc>
                <w:tcPr>
                  <w:tcW w:w="636" w:type="dxa"/>
                </w:tcPr>
                <w:p w14:paraId="5FC9CB67" w14:textId="6482F7C8"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2</w:t>
                  </w:r>
                  <w:r>
                    <w:rPr>
                      <w:rFonts w:ascii="Times New Roman" w:hAnsi="Times New Roman" w:cs="Times New Roman"/>
                      <w:sz w:val="28"/>
                      <w:szCs w:val="28"/>
                    </w:rPr>
                    <w:t>05</w:t>
                  </w:r>
                </w:p>
              </w:tc>
              <w:tc>
                <w:tcPr>
                  <w:tcW w:w="636" w:type="dxa"/>
                </w:tcPr>
                <w:p w14:paraId="630D03A8" w14:textId="3A6F6D8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6CCD0EDB" w14:textId="4EDBD87D"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031F9E73" w14:textId="77777777" w:rsidTr="00141BB5">
              <w:tc>
                <w:tcPr>
                  <w:tcW w:w="8959" w:type="dxa"/>
                  <w:hideMark/>
                </w:tcPr>
                <w:p w14:paraId="09815D25" w14:textId="77777777"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 Е</w:t>
                  </w:r>
                  <w:r w:rsidRPr="006A0AE3">
                    <w:rPr>
                      <w:rFonts w:ascii="Times New Roman" w:hAnsi="Times New Roman" w:cs="Times New Roman"/>
                      <w:sz w:val="28"/>
                      <w:szCs w:val="28"/>
                    </w:rPr>
                    <w:t xml:space="preserve"> - Акты ………………………………………………….</w:t>
                  </w:r>
                </w:p>
              </w:tc>
              <w:tc>
                <w:tcPr>
                  <w:tcW w:w="636" w:type="dxa"/>
                </w:tcPr>
                <w:p w14:paraId="4E8AE63D" w14:textId="0F6894D7"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2</w:t>
                  </w:r>
                  <w:r>
                    <w:rPr>
                      <w:rFonts w:ascii="Times New Roman" w:hAnsi="Times New Roman" w:cs="Times New Roman"/>
                      <w:sz w:val="28"/>
                      <w:szCs w:val="28"/>
                    </w:rPr>
                    <w:t>06</w:t>
                  </w:r>
                </w:p>
              </w:tc>
              <w:tc>
                <w:tcPr>
                  <w:tcW w:w="636" w:type="dxa"/>
                </w:tcPr>
                <w:p w14:paraId="3D67421F" w14:textId="5B8D15D1"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2DF146E" w14:textId="0552327B" w:rsidR="00141BB5" w:rsidRPr="006A0AE3" w:rsidRDefault="00141BB5" w:rsidP="00141BB5">
                  <w:pPr>
                    <w:spacing w:after="0" w:line="240" w:lineRule="auto"/>
                    <w:ind w:left="-78" w:right="-10"/>
                    <w:jc w:val="both"/>
                    <w:rPr>
                      <w:rFonts w:ascii="Times New Roman" w:hAnsi="Times New Roman" w:cs="Times New Roman"/>
                      <w:sz w:val="28"/>
                      <w:szCs w:val="28"/>
                    </w:rPr>
                  </w:pPr>
                </w:p>
              </w:tc>
            </w:tr>
            <w:tr w:rsidR="00141BB5" w:rsidRPr="006A0AE3" w14:paraId="5A88FB3C" w14:textId="77777777" w:rsidTr="00141BB5">
              <w:tc>
                <w:tcPr>
                  <w:tcW w:w="8959" w:type="dxa"/>
                  <w:hideMark/>
                </w:tcPr>
                <w:p w14:paraId="6F0E5720" w14:textId="7F00187D" w:rsidR="00141BB5" w:rsidRPr="006A0AE3" w:rsidRDefault="00141BB5" w:rsidP="00141BB5">
                  <w:pPr>
                    <w:spacing w:after="0" w:line="240" w:lineRule="auto"/>
                    <w:jc w:val="both"/>
                    <w:rPr>
                      <w:rFonts w:ascii="Times New Roman" w:hAnsi="Times New Roman" w:cs="Times New Roman"/>
                      <w:sz w:val="28"/>
                      <w:szCs w:val="28"/>
                    </w:rPr>
                  </w:pPr>
                  <w:r w:rsidRPr="00BE49C2">
                    <w:rPr>
                      <w:rFonts w:ascii="Times New Roman" w:hAnsi="Times New Roman" w:cs="Times New Roman"/>
                      <w:b/>
                      <w:bCs/>
                      <w:sz w:val="28"/>
                      <w:szCs w:val="28"/>
                    </w:rPr>
                    <w:t>ПРИЛОЖЕНИЕ</w:t>
                  </w:r>
                  <w:r>
                    <w:rPr>
                      <w:rFonts w:ascii="Times New Roman" w:hAnsi="Times New Roman" w:cs="Times New Roman"/>
                      <w:b/>
                      <w:bCs/>
                      <w:sz w:val="28"/>
                      <w:szCs w:val="28"/>
                    </w:rPr>
                    <w:t xml:space="preserve"> </w:t>
                  </w:r>
                  <w:r w:rsidRPr="00BE49C2">
                    <w:rPr>
                      <w:rFonts w:ascii="Times New Roman" w:hAnsi="Times New Roman" w:cs="Times New Roman"/>
                      <w:b/>
                      <w:bCs/>
                      <w:sz w:val="28"/>
                      <w:szCs w:val="28"/>
                    </w:rPr>
                    <w:t>Ё</w:t>
                  </w:r>
                  <w:r w:rsidRPr="006A0AE3">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6A0AE3">
                    <w:rPr>
                      <w:rFonts w:ascii="Times New Roman" w:hAnsi="Times New Roman" w:cs="Times New Roman"/>
                      <w:sz w:val="28"/>
                      <w:szCs w:val="28"/>
                    </w:rPr>
                    <w:t>Сертификаты о прохождении повышения квалфикации…………………………………………………………………..</w:t>
                  </w:r>
                </w:p>
              </w:tc>
              <w:tc>
                <w:tcPr>
                  <w:tcW w:w="636" w:type="dxa"/>
                </w:tcPr>
                <w:p w14:paraId="3A22C623" w14:textId="77777777" w:rsidR="00141BB5" w:rsidRPr="006A0AE3" w:rsidRDefault="00141BB5" w:rsidP="00141BB5">
                  <w:pPr>
                    <w:spacing w:after="0" w:line="240" w:lineRule="auto"/>
                    <w:ind w:left="-78" w:right="-10"/>
                    <w:jc w:val="both"/>
                    <w:rPr>
                      <w:rFonts w:ascii="Times New Roman" w:hAnsi="Times New Roman" w:cs="Times New Roman"/>
                      <w:sz w:val="28"/>
                      <w:szCs w:val="28"/>
                    </w:rPr>
                  </w:pPr>
                </w:p>
                <w:p w14:paraId="09BCA998" w14:textId="6317F1DF" w:rsidR="00141BB5" w:rsidRPr="006A0AE3" w:rsidRDefault="00141BB5" w:rsidP="00141BB5">
                  <w:pPr>
                    <w:spacing w:after="0" w:line="240" w:lineRule="auto"/>
                    <w:ind w:left="-78" w:right="-10"/>
                    <w:jc w:val="both"/>
                    <w:rPr>
                      <w:rFonts w:ascii="Times New Roman" w:hAnsi="Times New Roman" w:cs="Times New Roman"/>
                      <w:sz w:val="28"/>
                      <w:szCs w:val="28"/>
                    </w:rPr>
                  </w:pPr>
                  <w:r w:rsidRPr="006A0AE3">
                    <w:rPr>
                      <w:rFonts w:ascii="Times New Roman" w:hAnsi="Times New Roman" w:cs="Times New Roman"/>
                      <w:sz w:val="28"/>
                      <w:szCs w:val="28"/>
                    </w:rPr>
                    <w:t>2</w:t>
                  </w:r>
                  <w:r>
                    <w:rPr>
                      <w:rFonts w:ascii="Times New Roman" w:hAnsi="Times New Roman" w:cs="Times New Roman"/>
                      <w:sz w:val="28"/>
                      <w:szCs w:val="28"/>
                    </w:rPr>
                    <w:t>15</w:t>
                  </w:r>
                </w:p>
              </w:tc>
              <w:tc>
                <w:tcPr>
                  <w:tcW w:w="636" w:type="dxa"/>
                </w:tcPr>
                <w:p w14:paraId="35E530B8" w14:textId="41AFA0E8" w:rsidR="00141BB5" w:rsidRPr="006A0AE3" w:rsidRDefault="00141BB5" w:rsidP="00141BB5">
                  <w:pPr>
                    <w:spacing w:after="0" w:line="240" w:lineRule="auto"/>
                    <w:ind w:left="-78" w:right="-10"/>
                    <w:jc w:val="both"/>
                    <w:rPr>
                      <w:rFonts w:ascii="Times New Roman" w:hAnsi="Times New Roman" w:cs="Times New Roman"/>
                      <w:sz w:val="28"/>
                      <w:szCs w:val="28"/>
                    </w:rPr>
                  </w:pPr>
                </w:p>
              </w:tc>
              <w:tc>
                <w:tcPr>
                  <w:tcW w:w="636" w:type="dxa"/>
                </w:tcPr>
                <w:p w14:paraId="4265E82E" w14:textId="3D6063E6" w:rsidR="00141BB5" w:rsidRPr="006A0AE3" w:rsidRDefault="00141BB5" w:rsidP="00141BB5">
                  <w:pPr>
                    <w:spacing w:after="0" w:line="240" w:lineRule="auto"/>
                    <w:ind w:left="-78" w:right="-10"/>
                    <w:jc w:val="both"/>
                    <w:rPr>
                      <w:rFonts w:ascii="Times New Roman" w:hAnsi="Times New Roman" w:cs="Times New Roman"/>
                      <w:sz w:val="28"/>
                      <w:szCs w:val="28"/>
                    </w:rPr>
                  </w:pPr>
                </w:p>
              </w:tc>
            </w:tr>
            <w:bookmarkEnd w:id="2"/>
          </w:tbl>
          <w:p w14:paraId="3CAB0965" w14:textId="43C3B063" w:rsidR="00B77A32" w:rsidRDefault="00B77A32" w:rsidP="00BE49C2">
            <w:pPr>
              <w:spacing w:after="255" w:line="240" w:lineRule="auto"/>
              <w:contextualSpacing/>
              <w:jc w:val="both"/>
              <w:rPr>
                <w:rFonts w:ascii="Times New Roman" w:hAnsi="Times New Roman" w:cs="Times New Roman"/>
                <w:sz w:val="28"/>
                <w:lang w:val="en-US"/>
              </w:rPr>
            </w:pPr>
          </w:p>
        </w:tc>
        <w:tc>
          <w:tcPr>
            <w:tcW w:w="222" w:type="dxa"/>
          </w:tcPr>
          <w:p w14:paraId="089429EF" w14:textId="60B61154" w:rsidR="00B77A32" w:rsidRDefault="00B77A32">
            <w:pPr>
              <w:spacing w:after="255" w:line="240" w:lineRule="auto"/>
              <w:contextualSpacing/>
              <w:jc w:val="center"/>
              <w:rPr>
                <w:rFonts w:ascii="Times New Roman" w:hAnsi="Times New Roman" w:cs="Times New Roman"/>
                <w:sz w:val="28"/>
                <w:lang w:val="kk-KZ"/>
              </w:rPr>
            </w:pPr>
          </w:p>
        </w:tc>
      </w:tr>
    </w:tbl>
    <w:p w14:paraId="558F6D95" w14:textId="7A6BD49A" w:rsidR="00BE49C2" w:rsidRDefault="00BE49C2">
      <w:pPr>
        <w:pStyle w:val="1"/>
        <w:spacing w:before="0" w:line="240" w:lineRule="auto"/>
        <w:contextualSpacing/>
        <w:jc w:val="center"/>
        <w:rPr>
          <w:rFonts w:ascii="Times New Roman" w:hAnsi="Times New Roman" w:cs="Times New Roman"/>
          <w:color w:val="auto"/>
          <w:lang w:val="kk-KZ"/>
        </w:rPr>
      </w:pPr>
    </w:p>
    <w:p w14:paraId="15C8123B" w14:textId="377025B2" w:rsidR="00BE49C2" w:rsidRDefault="00BE49C2" w:rsidP="00BE49C2">
      <w:pPr>
        <w:rPr>
          <w:lang w:val="kk-KZ"/>
        </w:rPr>
      </w:pPr>
    </w:p>
    <w:p w14:paraId="6462E358" w14:textId="40B8A453" w:rsidR="00BE49C2" w:rsidRDefault="00BE49C2" w:rsidP="00BE49C2">
      <w:pPr>
        <w:rPr>
          <w:lang w:val="kk-KZ"/>
        </w:rPr>
      </w:pPr>
    </w:p>
    <w:p w14:paraId="0684D993" w14:textId="319B9294" w:rsidR="00BE49C2" w:rsidRDefault="00BE49C2" w:rsidP="00BE49C2">
      <w:pPr>
        <w:rPr>
          <w:lang w:val="kk-KZ"/>
        </w:rPr>
      </w:pPr>
    </w:p>
    <w:p w14:paraId="3852F7C1" w14:textId="77777777" w:rsidR="00BE49C2" w:rsidRPr="00BE49C2" w:rsidRDefault="00BE49C2" w:rsidP="00BE49C2">
      <w:pPr>
        <w:rPr>
          <w:lang w:val="kk-KZ"/>
        </w:rPr>
      </w:pPr>
    </w:p>
    <w:p w14:paraId="4532D527" w14:textId="252D4A7D" w:rsidR="00B77A32" w:rsidRDefault="003E64D2">
      <w:pPr>
        <w:pStyle w:val="1"/>
        <w:spacing w:before="0" w:line="240" w:lineRule="auto"/>
        <w:contextualSpacing/>
        <w:jc w:val="center"/>
        <w:rPr>
          <w:rFonts w:ascii="Times New Roman" w:hAnsi="Times New Roman" w:cs="Times New Roman"/>
          <w:color w:val="auto"/>
          <w:lang w:val="kk-KZ"/>
        </w:rPr>
      </w:pPr>
      <w:r>
        <w:rPr>
          <w:rFonts w:ascii="Times New Roman" w:hAnsi="Times New Roman" w:cs="Times New Roman"/>
          <w:color w:val="auto"/>
          <w:lang w:val="kk-KZ"/>
        </w:rPr>
        <w:t>НОРМАТИВНЫЕ ССЫЛКИ</w:t>
      </w:r>
    </w:p>
    <w:p w14:paraId="4A281913" w14:textId="77777777" w:rsidR="00B77A32" w:rsidRDefault="00B77A32">
      <w:pPr>
        <w:spacing w:line="240" w:lineRule="auto"/>
        <w:contextualSpacing/>
        <w:rPr>
          <w:lang w:val="kk-KZ"/>
        </w:rPr>
      </w:pPr>
    </w:p>
    <w:p w14:paraId="7F56DAEB" w14:textId="77777777" w:rsidR="00B77A32" w:rsidRDefault="003E64D2" w:rsidP="00BE49C2">
      <w:pPr>
        <w:spacing w:line="240" w:lineRule="auto"/>
        <w:ind w:firstLine="709"/>
        <w:contextualSpacing/>
        <w:rPr>
          <w:rFonts w:ascii="Times New Roman" w:hAnsi="Times New Roman" w:cs="Times New Roman"/>
          <w:sz w:val="28"/>
          <w:lang w:val="kk-KZ"/>
        </w:rPr>
      </w:pPr>
      <w:r>
        <w:rPr>
          <w:rFonts w:ascii="Times New Roman" w:hAnsi="Times New Roman" w:cs="Times New Roman"/>
          <w:sz w:val="28"/>
          <w:lang w:val="kk-KZ"/>
        </w:rPr>
        <w:t xml:space="preserve">В настоящей диссертации использованы ссылки на следующие </w:t>
      </w:r>
    </w:p>
    <w:p w14:paraId="42197497" w14:textId="77777777" w:rsidR="00B77A32" w:rsidRDefault="003E64D2">
      <w:pPr>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 xml:space="preserve">нормативные документы: </w:t>
      </w:r>
    </w:p>
    <w:tbl>
      <w:tblPr>
        <w:tblStyle w:val="af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5"/>
      </w:tblGrid>
      <w:tr w:rsidR="00B77A32" w14:paraId="24AF0510" w14:textId="77777777">
        <w:tc>
          <w:tcPr>
            <w:tcW w:w="2376" w:type="dxa"/>
            <w:hideMark/>
          </w:tcPr>
          <w:p w14:paraId="659A8B36"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ТР ТС 033/2013</w:t>
            </w:r>
          </w:p>
        </w:tc>
        <w:tc>
          <w:tcPr>
            <w:tcW w:w="7195" w:type="dxa"/>
            <w:hideMark/>
          </w:tcPr>
          <w:p w14:paraId="74DB85F5" w14:textId="467A433C"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  безопасности молока и молочной продукции</w:t>
            </w:r>
            <w:r w:rsidR="00BE6C64">
              <w:rPr>
                <w:rFonts w:ascii="Times New Roman" w:hAnsi="Times New Roman" w:cs="Times New Roman"/>
                <w:sz w:val="28"/>
                <w:szCs w:val="28"/>
                <w:lang w:val="kk-KZ"/>
              </w:rPr>
              <w:t>.</w:t>
            </w:r>
          </w:p>
        </w:tc>
      </w:tr>
      <w:tr w:rsidR="00B77A32" w14:paraId="6F720E02" w14:textId="77777777">
        <w:tc>
          <w:tcPr>
            <w:tcW w:w="2376" w:type="dxa"/>
            <w:hideMark/>
          </w:tcPr>
          <w:p w14:paraId="6961F06E"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eastAsia="Times New Roman" w:hAnsi="Times New Roman" w:cs="Times New Roman"/>
                <w:bCs/>
                <w:sz w:val="28"/>
                <w:szCs w:val="28"/>
                <w:lang w:eastAsia="ru-RU"/>
              </w:rPr>
              <w:t>СТ РК 1993-2010</w:t>
            </w:r>
          </w:p>
        </w:tc>
        <w:tc>
          <w:tcPr>
            <w:tcW w:w="7195" w:type="dxa"/>
            <w:hideMark/>
          </w:tcPr>
          <w:p w14:paraId="6D519FF3" w14:textId="5B721C80"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eastAsia="Times New Roman" w:hAnsi="Times New Roman" w:cs="Times New Roman"/>
                <w:bCs/>
                <w:sz w:val="28"/>
                <w:szCs w:val="28"/>
                <w:lang w:eastAsia="ru-RU"/>
              </w:rPr>
              <w:t>Продукты пищевые функциональные</w:t>
            </w:r>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bCs/>
                <w:sz w:val="28"/>
                <w:szCs w:val="28"/>
                <w:lang w:eastAsia="ru-RU"/>
              </w:rPr>
              <w:t>Термины и определения</w:t>
            </w:r>
            <w:r w:rsidR="00BE6C64">
              <w:rPr>
                <w:rFonts w:ascii="Times New Roman" w:eastAsia="Times New Roman" w:hAnsi="Times New Roman" w:cs="Times New Roman"/>
                <w:bCs/>
                <w:sz w:val="28"/>
                <w:szCs w:val="28"/>
                <w:lang w:eastAsia="ru-RU"/>
              </w:rPr>
              <w:t>.</w:t>
            </w:r>
          </w:p>
        </w:tc>
      </w:tr>
      <w:tr w:rsidR="00B77A32" w14:paraId="7C66EB99" w14:textId="77777777">
        <w:tc>
          <w:tcPr>
            <w:tcW w:w="2376" w:type="dxa"/>
            <w:hideMark/>
          </w:tcPr>
          <w:p w14:paraId="05904FC0" w14:textId="77777777" w:rsidR="00B77A32" w:rsidRDefault="003E64D2">
            <w:pPr>
              <w:spacing w:after="255" w:line="240" w:lineRule="auto"/>
              <w:contextualSpacing/>
              <w:rPr>
                <w:rFonts w:ascii="Times New Roman" w:eastAsia="Times New Roman" w:hAnsi="Times New Roman" w:cs="Times New Roman"/>
                <w:bCs/>
                <w:sz w:val="28"/>
                <w:szCs w:val="28"/>
                <w:lang w:eastAsia="ru-RU"/>
              </w:rPr>
            </w:pPr>
            <w:r>
              <w:rPr>
                <w:rFonts w:ascii="Times New Roman" w:hAnsi="Times New Roman" w:cs="Times New Roman"/>
                <w:sz w:val="28"/>
                <w:szCs w:val="28"/>
                <w:lang w:val="kk-KZ"/>
              </w:rPr>
              <w:t>СТ РК 1733-2015</w:t>
            </w:r>
          </w:p>
        </w:tc>
        <w:tc>
          <w:tcPr>
            <w:tcW w:w="7195" w:type="dxa"/>
            <w:hideMark/>
          </w:tcPr>
          <w:p w14:paraId="0C503752" w14:textId="43BC542F" w:rsidR="00B77A32" w:rsidRDefault="003E64D2">
            <w:pPr>
              <w:spacing w:after="255" w:line="240" w:lineRule="auto"/>
              <w:contextualSpacing/>
              <w:jc w:val="both"/>
              <w:rPr>
                <w:rFonts w:ascii="Times New Roman" w:eastAsia="Times New Roman" w:hAnsi="Times New Roman" w:cs="Times New Roman"/>
                <w:bCs/>
                <w:sz w:val="28"/>
                <w:szCs w:val="28"/>
                <w:lang w:eastAsia="ru-RU"/>
              </w:rPr>
            </w:pPr>
            <w:r>
              <w:rPr>
                <w:rFonts w:ascii="Times New Roman" w:hAnsi="Times New Roman" w:cs="Times New Roman"/>
                <w:sz w:val="28"/>
                <w:szCs w:val="28"/>
                <w:lang w:val="kk-KZ"/>
              </w:rPr>
              <w:t>Молоко и молочные продукты. Общие технические условия</w:t>
            </w:r>
            <w:r w:rsidR="00BE6C64">
              <w:rPr>
                <w:rFonts w:ascii="Times New Roman" w:hAnsi="Times New Roman" w:cs="Times New Roman"/>
                <w:sz w:val="28"/>
                <w:szCs w:val="28"/>
                <w:lang w:val="kk-KZ"/>
              </w:rPr>
              <w:t>.</w:t>
            </w:r>
          </w:p>
        </w:tc>
      </w:tr>
      <w:tr w:rsidR="00B77A32" w14:paraId="58D32288" w14:textId="77777777">
        <w:tc>
          <w:tcPr>
            <w:tcW w:w="2376" w:type="dxa"/>
            <w:hideMark/>
          </w:tcPr>
          <w:p w14:paraId="1369503C"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СТ РК 166-2015</w:t>
            </w:r>
          </w:p>
        </w:tc>
        <w:tc>
          <w:tcPr>
            <w:tcW w:w="7195" w:type="dxa"/>
            <w:hideMark/>
          </w:tcPr>
          <w:p w14:paraId="4A37C6D1" w14:textId="2AF66851" w:rsidR="00B77A32" w:rsidRDefault="003E64D2">
            <w:pPr>
              <w:spacing w:after="255"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Молоко верблюжье для переработки. Технические условия</w:t>
            </w:r>
            <w:r w:rsidR="00BE6C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tc>
      </w:tr>
      <w:tr w:rsidR="00B77A32" w14:paraId="6CDA8426" w14:textId="77777777">
        <w:tc>
          <w:tcPr>
            <w:tcW w:w="2376" w:type="dxa"/>
            <w:hideMark/>
          </w:tcPr>
          <w:p w14:paraId="36E096BF"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13928</w:t>
            </w:r>
          </w:p>
        </w:tc>
        <w:tc>
          <w:tcPr>
            <w:tcW w:w="7195" w:type="dxa"/>
            <w:hideMark/>
          </w:tcPr>
          <w:p w14:paraId="6103E0F8" w14:textId="77777777"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Молоко и сливки заготавляемые. Правила приемки, методы отбора проб и подготовка к анализу.</w:t>
            </w:r>
          </w:p>
        </w:tc>
      </w:tr>
      <w:tr w:rsidR="00B77A32" w14:paraId="30AF9E75" w14:textId="77777777">
        <w:tc>
          <w:tcPr>
            <w:tcW w:w="2376" w:type="dxa"/>
            <w:hideMark/>
          </w:tcPr>
          <w:p w14:paraId="160CA1E4"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rPr>
              <w:t>СТ РК 1732-2007</w:t>
            </w:r>
          </w:p>
        </w:tc>
        <w:tc>
          <w:tcPr>
            <w:tcW w:w="7195" w:type="dxa"/>
            <w:hideMark/>
          </w:tcPr>
          <w:p w14:paraId="7DAB5382" w14:textId="4A0CABB7"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Молоко и молочные продукты. Органолептический метод определения показателей качества</w:t>
            </w:r>
            <w:r w:rsidR="00BE6C64">
              <w:rPr>
                <w:rFonts w:ascii="Times New Roman" w:hAnsi="Times New Roman" w:cs="Times New Roman"/>
                <w:sz w:val="28"/>
                <w:szCs w:val="28"/>
              </w:rPr>
              <w:t>.</w:t>
            </w:r>
          </w:p>
        </w:tc>
      </w:tr>
      <w:tr w:rsidR="00B77A32" w14:paraId="36EB90C9" w14:textId="77777777">
        <w:tc>
          <w:tcPr>
            <w:tcW w:w="2376" w:type="dxa"/>
            <w:hideMark/>
          </w:tcPr>
          <w:p w14:paraId="5C5ECEA3" w14:textId="77777777" w:rsidR="00B77A32" w:rsidRDefault="003E64D2">
            <w:pPr>
              <w:spacing w:after="255" w:line="240" w:lineRule="auto"/>
              <w:contextualSpacing/>
              <w:rPr>
                <w:rFonts w:ascii="Times New Roman" w:hAnsi="Times New Roman" w:cs="Times New Roman"/>
                <w:sz w:val="28"/>
                <w:szCs w:val="28"/>
              </w:rPr>
            </w:pPr>
            <w:r>
              <w:rPr>
                <w:rFonts w:ascii="Times New Roman" w:hAnsi="Times New Roman" w:cs="Times New Roman"/>
                <w:sz w:val="28"/>
                <w:szCs w:val="28"/>
                <w:lang w:val="kk-KZ"/>
              </w:rPr>
              <w:t>ГОСТ 8218-89</w:t>
            </w:r>
          </w:p>
        </w:tc>
        <w:tc>
          <w:tcPr>
            <w:tcW w:w="7195" w:type="dxa"/>
            <w:hideMark/>
          </w:tcPr>
          <w:p w14:paraId="3C2A1EC7" w14:textId="77777777" w:rsidR="00B77A32" w:rsidRDefault="003E64D2">
            <w:pPr>
              <w:spacing w:after="255"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Молоко. Метод определения чистоты.</w:t>
            </w:r>
          </w:p>
        </w:tc>
      </w:tr>
      <w:tr w:rsidR="00B77A32" w14:paraId="419A029D" w14:textId="77777777">
        <w:tc>
          <w:tcPr>
            <w:tcW w:w="2376" w:type="dxa"/>
            <w:hideMark/>
          </w:tcPr>
          <w:p w14:paraId="061E365B"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3624-92</w:t>
            </w:r>
          </w:p>
        </w:tc>
        <w:tc>
          <w:tcPr>
            <w:tcW w:w="7195" w:type="dxa"/>
            <w:hideMark/>
          </w:tcPr>
          <w:p w14:paraId="5017F189" w14:textId="63245F79"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Молоко и молочные продукты. Титрометрические методы определения кислотности</w:t>
            </w:r>
            <w:r w:rsidR="00BE6C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tc>
      </w:tr>
      <w:tr w:rsidR="00B77A32" w14:paraId="4BC46AC9" w14:textId="77777777">
        <w:tc>
          <w:tcPr>
            <w:tcW w:w="2376" w:type="dxa"/>
            <w:hideMark/>
          </w:tcPr>
          <w:p w14:paraId="4C6325D0"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25179-2014</w:t>
            </w:r>
          </w:p>
        </w:tc>
        <w:tc>
          <w:tcPr>
            <w:tcW w:w="7195" w:type="dxa"/>
            <w:hideMark/>
          </w:tcPr>
          <w:p w14:paraId="12AE822B" w14:textId="340D65DD"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Молоко и молочные продукты. Методы определения массовой доли белка</w:t>
            </w:r>
            <w:r w:rsidR="00BE6C64">
              <w:rPr>
                <w:rFonts w:ascii="Times New Roman" w:hAnsi="Times New Roman" w:cs="Times New Roman"/>
                <w:sz w:val="28"/>
                <w:szCs w:val="28"/>
                <w:lang w:val="kk-KZ"/>
              </w:rPr>
              <w:t>.</w:t>
            </w:r>
          </w:p>
        </w:tc>
      </w:tr>
      <w:tr w:rsidR="00B77A32" w14:paraId="4B6A7EB8" w14:textId="77777777">
        <w:tc>
          <w:tcPr>
            <w:tcW w:w="2376" w:type="dxa"/>
            <w:hideMark/>
          </w:tcPr>
          <w:p w14:paraId="49417F94"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rPr>
              <w:t>ГОСТ 23327-98</w:t>
            </w:r>
          </w:p>
        </w:tc>
        <w:tc>
          <w:tcPr>
            <w:tcW w:w="7195" w:type="dxa"/>
            <w:hideMark/>
          </w:tcPr>
          <w:p w14:paraId="70C83372" w14:textId="01099738"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Молоко и молочные продукты. Метод измерения массовой доли общего азота по Кьелдалю и определение массовой доли белка</w:t>
            </w:r>
            <w:r w:rsidR="00BE6C64">
              <w:rPr>
                <w:rFonts w:ascii="Times New Roman" w:hAnsi="Times New Roman" w:cs="Times New Roman"/>
                <w:sz w:val="28"/>
                <w:szCs w:val="28"/>
              </w:rPr>
              <w:t>.</w:t>
            </w:r>
          </w:p>
        </w:tc>
      </w:tr>
      <w:tr w:rsidR="00B77A32" w14:paraId="73E6B9C8" w14:textId="77777777">
        <w:tc>
          <w:tcPr>
            <w:tcW w:w="2376" w:type="dxa"/>
            <w:hideMark/>
          </w:tcPr>
          <w:p w14:paraId="4F8C3EAC"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rPr>
              <w:t>ГОСТ 3626-73</w:t>
            </w:r>
          </w:p>
        </w:tc>
        <w:tc>
          <w:tcPr>
            <w:tcW w:w="7195" w:type="dxa"/>
            <w:hideMark/>
          </w:tcPr>
          <w:p w14:paraId="524D208E" w14:textId="67FB0134"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Молоко и молочные продукты. Методы определения влаги и сухого вещества</w:t>
            </w:r>
            <w:r w:rsidR="00BE6C64">
              <w:rPr>
                <w:rFonts w:ascii="Times New Roman" w:hAnsi="Times New Roman" w:cs="Times New Roman"/>
                <w:sz w:val="28"/>
                <w:szCs w:val="28"/>
              </w:rPr>
              <w:t>.</w:t>
            </w:r>
          </w:p>
        </w:tc>
      </w:tr>
      <w:tr w:rsidR="00B77A32" w14:paraId="193B3620" w14:textId="77777777">
        <w:tc>
          <w:tcPr>
            <w:tcW w:w="2376" w:type="dxa"/>
            <w:hideMark/>
          </w:tcPr>
          <w:p w14:paraId="75721175"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5867-90</w:t>
            </w:r>
          </w:p>
        </w:tc>
        <w:tc>
          <w:tcPr>
            <w:tcW w:w="7195" w:type="dxa"/>
            <w:hideMark/>
          </w:tcPr>
          <w:p w14:paraId="3414B39C" w14:textId="77777777"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Молоко и молочные продукты. Методы определения жира </w:t>
            </w:r>
          </w:p>
        </w:tc>
      </w:tr>
      <w:tr w:rsidR="00B77A32" w14:paraId="4D2D3C56" w14:textId="77777777">
        <w:tc>
          <w:tcPr>
            <w:tcW w:w="2376" w:type="dxa"/>
            <w:hideMark/>
          </w:tcPr>
          <w:p w14:paraId="0F9823EC"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3625-84</w:t>
            </w:r>
          </w:p>
        </w:tc>
        <w:tc>
          <w:tcPr>
            <w:tcW w:w="7195" w:type="dxa"/>
            <w:hideMark/>
          </w:tcPr>
          <w:p w14:paraId="5AA6D459" w14:textId="236A1B22"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Молоко и молочные продукты. Методы определения плотности</w:t>
            </w:r>
            <w:r w:rsidR="00BE6C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tc>
      </w:tr>
      <w:tr w:rsidR="00B77A32" w14:paraId="2093C690" w14:textId="77777777">
        <w:tc>
          <w:tcPr>
            <w:tcW w:w="2376" w:type="dxa"/>
            <w:hideMark/>
          </w:tcPr>
          <w:p w14:paraId="5B709F8F"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en-US"/>
              </w:rPr>
              <w:t>BS</w:t>
            </w:r>
            <w:r>
              <w:rPr>
                <w:rFonts w:ascii="Times New Roman" w:hAnsi="Times New Roman" w:cs="Times New Roman"/>
                <w:sz w:val="28"/>
                <w:szCs w:val="28"/>
                <w:lang w:val="kk-KZ"/>
              </w:rPr>
              <w:t xml:space="preserve"> 1741-9:1988</w:t>
            </w:r>
          </w:p>
        </w:tc>
        <w:tc>
          <w:tcPr>
            <w:tcW w:w="7195" w:type="dxa"/>
            <w:hideMark/>
          </w:tcPr>
          <w:p w14:paraId="0AA61582" w14:textId="389FB43B"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Определение количества золы в молоке и молочных продуктах</w:t>
            </w:r>
            <w:r w:rsidR="00BE6C64">
              <w:rPr>
                <w:rFonts w:ascii="Times New Roman" w:hAnsi="Times New Roman" w:cs="Times New Roman"/>
                <w:sz w:val="28"/>
                <w:szCs w:val="28"/>
                <w:lang w:val="kk-KZ"/>
              </w:rPr>
              <w:t>.</w:t>
            </w:r>
          </w:p>
        </w:tc>
      </w:tr>
      <w:tr w:rsidR="00B77A32" w14:paraId="0252B162" w14:textId="77777777">
        <w:tc>
          <w:tcPr>
            <w:tcW w:w="2376" w:type="dxa"/>
            <w:hideMark/>
          </w:tcPr>
          <w:p w14:paraId="60354DD7"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rPr>
              <w:t>ГОСТ 34304-2017</w:t>
            </w:r>
          </w:p>
        </w:tc>
        <w:tc>
          <w:tcPr>
            <w:tcW w:w="7195" w:type="dxa"/>
            <w:hideMark/>
          </w:tcPr>
          <w:p w14:paraId="77F80E8A" w14:textId="61D1FCD8"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Молоко и молочные продукты. Методы определения лактозы и галактозы</w:t>
            </w:r>
            <w:r w:rsidR="00BE6C64">
              <w:rPr>
                <w:rFonts w:ascii="Times New Roman" w:hAnsi="Times New Roman" w:cs="Times New Roman"/>
                <w:sz w:val="28"/>
                <w:szCs w:val="28"/>
              </w:rPr>
              <w:t>.</w:t>
            </w:r>
          </w:p>
        </w:tc>
      </w:tr>
      <w:tr w:rsidR="00B77A32" w14:paraId="0031E8C5" w14:textId="77777777">
        <w:tc>
          <w:tcPr>
            <w:tcW w:w="2376" w:type="dxa"/>
            <w:hideMark/>
          </w:tcPr>
          <w:p w14:paraId="396BA9C9" w14:textId="77777777" w:rsidR="00B77A32" w:rsidRDefault="003E64D2">
            <w:pPr>
              <w:spacing w:after="255" w:line="240" w:lineRule="auto"/>
              <w:contextualSpacing/>
              <w:rPr>
                <w:rFonts w:ascii="Times New Roman" w:hAnsi="Times New Roman" w:cs="Times New Roman"/>
                <w:sz w:val="28"/>
                <w:szCs w:val="28"/>
              </w:rPr>
            </w:pPr>
            <w:r>
              <w:rPr>
                <w:rFonts w:ascii="Times New Roman" w:hAnsi="Times New Roman" w:cs="Times New Roman"/>
                <w:sz w:val="28"/>
                <w:szCs w:val="28"/>
                <w:lang w:val="kk-KZ"/>
              </w:rPr>
              <w:t>ГОСТ 32901-2014</w:t>
            </w:r>
          </w:p>
        </w:tc>
        <w:tc>
          <w:tcPr>
            <w:tcW w:w="7195" w:type="dxa"/>
            <w:hideMark/>
          </w:tcPr>
          <w:p w14:paraId="725D4BCD" w14:textId="4FDDDA43" w:rsidR="00B77A32" w:rsidRDefault="003E64D2">
            <w:pPr>
              <w:spacing w:after="255"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Молоко и молочная продукция. Методы микробиологического анализа</w:t>
            </w:r>
            <w:r w:rsidR="00BE6C64">
              <w:rPr>
                <w:rFonts w:ascii="Times New Roman" w:hAnsi="Times New Roman" w:cs="Times New Roman"/>
                <w:sz w:val="28"/>
                <w:szCs w:val="28"/>
                <w:lang w:val="kk-KZ"/>
              </w:rPr>
              <w:t>.</w:t>
            </w:r>
          </w:p>
        </w:tc>
      </w:tr>
      <w:tr w:rsidR="00B77A32" w14:paraId="0FEAF000" w14:textId="77777777">
        <w:tc>
          <w:tcPr>
            <w:tcW w:w="2376" w:type="dxa"/>
            <w:hideMark/>
          </w:tcPr>
          <w:p w14:paraId="15BB7342"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30519-97</w:t>
            </w:r>
          </w:p>
        </w:tc>
        <w:tc>
          <w:tcPr>
            <w:tcW w:w="7195" w:type="dxa"/>
            <w:hideMark/>
          </w:tcPr>
          <w:p w14:paraId="53416C77" w14:textId="0D0B167B"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Продукты пищевые. Методы выявления бактерий рода </w:t>
            </w:r>
            <w:r w:rsidRPr="00936C86">
              <w:rPr>
                <w:rFonts w:ascii="Times New Roman" w:hAnsi="Times New Roman" w:cs="Times New Roman"/>
                <w:i/>
                <w:iCs/>
                <w:sz w:val="28"/>
                <w:szCs w:val="28"/>
                <w:lang w:val="kk-KZ"/>
              </w:rPr>
              <w:t>Salmonella</w:t>
            </w:r>
            <w:r w:rsidR="00BE6C64">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w:t>
            </w:r>
          </w:p>
        </w:tc>
      </w:tr>
      <w:tr w:rsidR="00B77A32" w14:paraId="5394DAF4" w14:textId="77777777">
        <w:tc>
          <w:tcPr>
            <w:tcW w:w="2376" w:type="dxa"/>
            <w:hideMark/>
          </w:tcPr>
          <w:p w14:paraId="4305E2BA"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30347-2016</w:t>
            </w:r>
          </w:p>
        </w:tc>
        <w:tc>
          <w:tcPr>
            <w:tcW w:w="7195" w:type="dxa"/>
            <w:hideMark/>
          </w:tcPr>
          <w:p w14:paraId="53D7D249" w14:textId="77777777"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Молоко и молочная продукция. Методы определения </w:t>
            </w:r>
          </w:p>
          <w:p w14:paraId="19AB16C2" w14:textId="7D6A33DD" w:rsidR="00B77A32" w:rsidRDefault="003E64D2">
            <w:pPr>
              <w:spacing w:after="255" w:line="240" w:lineRule="auto"/>
              <w:contextualSpacing/>
              <w:jc w:val="both"/>
              <w:rPr>
                <w:rFonts w:ascii="Times New Roman" w:hAnsi="Times New Roman" w:cs="Times New Roman"/>
                <w:sz w:val="28"/>
                <w:szCs w:val="28"/>
                <w:lang w:val="kk-KZ"/>
              </w:rPr>
            </w:pPr>
            <w:r w:rsidRPr="00936C86">
              <w:rPr>
                <w:rFonts w:ascii="Times New Roman" w:hAnsi="Times New Roman" w:cs="Times New Roman"/>
                <w:i/>
                <w:iCs/>
                <w:sz w:val="28"/>
                <w:szCs w:val="28"/>
                <w:lang w:val="kk-KZ"/>
              </w:rPr>
              <w:t>Staphylococcus aureus</w:t>
            </w:r>
            <w:r>
              <w:rPr>
                <w:rFonts w:ascii="Times New Roman" w:hAnsi="Times New Roman" w:cs="Times New Roman"/>
                <w:sz w:val="28"/>
                <w:szCs w:val="28"/>
                <w:lang w:val="kk-KZ"/>
              </w:rPr>
              <w:t xml:space="preserve"> (с поправкой)</w:t>
            </w:r>
            <w:r w:rsidR="00BE6C6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tc>
      </w:tr>
      <w:tr w:rsidR="00B77A32" w:rsidRPr="00BE6C64" w14:paraId="17CBDD9E" w14:textId="77777777">
        <w:tc>
          <w:tcPr>
            <w:tcW w:w="2376" w:type="dxa"/>
            <w:hideMark/>
          </w:tcPr>
          <w:p w14:paraId="10A0B19D"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ГОСТ 32031-2012</w:t>
            </w:r>
          </w:p>
        </w:tc>
        <w:tc>
          <w:tcPr>
            <w:tcW w:w="7195" w:type="dxa"/>
            <w:hideMark/>
          </w:tcPr>
          <w:p w14:paraId="7FCA87E2" w14:textId="1FACE281"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Продукты пищевые. Методы выявления бактерий </w:t>
            </w:r>
            <w:r w:rsidRPr="00936C86">
              <w:rPr>
                <w:rFonts w:ascii="Times New Roman" w:hAnsi="Times New Roman" w:cs="Times New Roman"/>
                <w:i/>
                <w:iCs/>
                <w:sz w:val="28"/>
                <w:szCs w:val="28"/>
                <w:lang w:val="kk-KZ"/>
              </w:rPr>
              <w:t>Listeria Monocytogenes</w:t>
            </w:r>
            <w:r w:rsidR="00BE6C64">
              <w:rPr>
                <w:rFonts w:ascii="Times New Roman" w:hAnsi="Times New Roman" w:cs="Times New Roman"/>
                <w:i/>
                <w:iCs/>
                <w:sz w:val="28"/>
                <w:szCs w:val="28"/>
                <w:lang w:val="kk-KZ"/>
              </w:rPr>
              <w:t>.</w:t>
            </w:r>
          </w:p>
        </w:tc>
      </w:tr>
      <w:tr w:rsidR="00B77A32" w14:paraId="7A7D4462" w14:textId="77777777">
        <w:tc>
          <w:tcPr>
            <w:tcW w:w="2376" w:type="dxa"/>
            <w:hideMark/>
          </w:tcPr>
          <w:p w14:paraId="0301BB43" w14:textId="77777777" w:rsidR="00B77A32" w:rsidRDefault="003E64D2">
            <w:pPr>
              <w:spacing w:after="255" w:line="240" w:lineRule="auto"/>
              <w:contextualSpacing/>
              <w:rPr>
                <w:rFonts w:ascii="Times New Roman" w:hAnsi="Times New Roman" w:cs="Times New Roman"/>
                <w:sz w:val="28"/>
                <w:szCs w:val="28"/>
                <w:lang w:val="kk-KZ"/>
              </w:rPr>
            </w:pPr>
            <w:r>
              <w:rPr>
                <w:rFonts w:ascii="Times New Roman" w:hAnsi="Times New Roman" w:cs="Times New Roman"/>
                <w:sz w:val="28"/>
                <w:szCs w:val="28"/>
              </w:rPr>
              <w:t>ГОСТ 3623-73</w:t>
            </w:r>
          </w:p>
        </w:tc>
        <w:tc>
          <w:tcPr>
            <w:tcW w:w="7195" w:type="dxa"/>
            <w:hideMark/>
          </w:tcPr>
          <w:p w14:paraId="7479AA0A" w14:textId="685B3230" w:rsidR="00B77A32" w:rsidRDefault="003E64D2">
            <w:pPr>
              <w:spacing w:after="255"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Молоко и молочные продукты. Методы определения пастеризации</w:t>
            </w:r>
            <w:r w:rsidR="00BE6C64">
              <w:rPr>
                <w:rFonts w:ascii="Times New Roman" w:hAnsi="Times New Roman" w:cs="Times New Roman"/>
                <w:sz w:val="28"/>
                <w:szCs w:val="28"/>
              </w:rPr>
              <w:t>.</w:t>
            </w:r>
          </w:p>
        </w:tc>
      </w:tr>
      <w:tr w:rsidR="00B77A32" w14:paraId="100737FB" w14:textId="77777777">
        <w:tc>
          <w:tcPr>
            <w:tcW w:w="2376" w:type="dxa"/>
            <w:hideMark/>
          </w:tcPr>
          <w:p w14:paraId="32B55305" w14:textId="77777777" w:rsidR="00B77A32" w:rsidRDefault="003E64D2">
            <w:pPr>
              <w:spacing w:after="255" w:line="240" w:lineRule="auto"/>
              <w:contextualSpacing/>
              <w:rPr>
                <w:rFonts w:ascii="Times New Roman" w:hAnsi="Times New Roman" w:cs="Times New Roman"/>
                <w:sz w:val="28"/>
                <w:szCs w:val="28"/>
              </w:rPr>
            </w:pPr>
            <w:r>
              <w:rPr>
                <w:rFonts w:ascii="Times New Roman" w:hAnsi="Times New Roman" w:cs="Times New Roman"/>
                <w:sz w:val="28"/>
                <w:szCs w:val="28"/>
                <w:shd w:val="clear" w:color="auto" w:fill="FFFFFF"/>
              </w:rPr>
              <w:t>ISO 22935|IDF 99</w:t>
            </w:r>
          </w:p>
        </w:tc>
        <w:tc>
          <w:tcPr>
            <w:tcW w:w="7195" w:type="dxa"/>
            <w:hideMark/>
          </w:tcPr>
          <w:p w14:paraId="713EC48D" w14:textId="6E54948D" w:rsidR="00B77A32" w:rsidRDefault="003E64D2">
            <w:pPr>
              <w:spacing w:after="255" w:line="240" w:lineRule="auto"/>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Молоко и молочные продукты</w:t>
            </w:r>
            <w:r w:rsidR="00936C86">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Органолептический анализ</w:t>
            </w:r>
            <w:r w:rsidR="00BE6C64">
              <w:rPr>
                <w:rFonts w:ascii="Times New Roman" w:hAnsi="Times New Roman" w:cs="Times New Roman"/>
                <w:sz w:val="28"/>
                <w:szCs w:val="28"/>
                <w:shd w:val="clear" w:color="auto" w:fill="FFFFFF"/>
                <w:lang w:val="kk-KZ"/>
              </w:rPr>
              <w:t>.</w:t>
            </w:r>
          </w:p>
        </w:tc>
      </w:tr>
    </w:tbl>
    <w:p w14:paraId="7FFB5B3E" w14:textId="77777777" w:rsidR="00B77A32" w:rsidRDefault="003E64D2">
      <w:pPr>
        <w:pStyle w:val="1"/>
        <w:jc w:val="center"/>
        <w:rPr>
          <w:rFonts w:ascii="Times New Roman" w:hAnsi="Times New Roman" w:cs="Times New Roman"/>
          <w:color w:val="auto"/>
          <w:lang w:val="kk-KZ"/>
        </w:rPr>
      </w:pPr>
      <w:bookmarkStart w:id="3" w:name="_Toc83165368"/>
      <w:r>
        <w:rPr>
          <w:rFonts w:ascii="Times New Roman" w:hAnsi="Times New Roman" w:cs="Times New Roman"/>
          <w:color w:val="auto"/>
          <w:lang w:val="kk-KZ"/>
        </w:rPr>
        <w:t>ОПРЕДЕЛЕНИЯ</w:t>
      </w:r>
    </w:p>
    <w:p w14:paraId="68E8492A" w14:textId="77777777" w:rsidR="00B77A32" w:rsidRDefault="00B77A32">
      <w:pPr>
        <w:spacing w:after="0" w:line="240" w:lineRule="auto"/>
        <w:rPr>
          <w:lang w:val="kk-KZ"/>
        </w:rPr>
      </w:pPr>
    </w:p>
    <w:p w14:paraId="324BC2F9" w14:textId="77777777" w:rsidR="00B77A32" w:rsidRDefault="003E64D2">
      <w:pPr>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В настоящей диссертации использованы определения на следующие </w:t>
      </w:r>
    </w:p>
    <w:p w14:paraId="1F83A7D2" w14:textId="77777777" w:rsidR="00B77A32" w:rsidRDefault="003E64D2">
      <w:pPr>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термины:</w:t>
      </w:r>
    </w:p>
    <w:p w14:paraId="18C9E335" w14:textId="77777777" w:rsidR="00B77A32" w:rsidRDefault="003E64D2">
      <w:pPr>
        <w:spacing w:after="0" w:line="240" w:lineRule="auto"/>
        <w:ind w:firstLine="709"/>
        <w:jc w:val="both"/>
        <w:rPr>
          <w:rFonts w:ascii="Times New Roman" w:hAnsi="Times New Roman" w:cs="Times New Roman"/>
          <w:sz w:val="28"/>
        </w:rPr>
      </w:pPr>
      <w:r w:rsidRPr="00207A0C">
        <w:rPr>
          <w:rFonts w:ascii="Times New Roman" w:hAnsi="Times New Roman" w:cs="Times New Roman"/>
          <w:b/>
          <w:bCs/>
          <w:sz w:val="28"/>
        </w:rPr>
        <w:t>Геронтология</w:t>
      </w:r>
      <w:r>
        <w:rPr>
          <w:rFonts w:ascii="Times New Roman" w:hAnsi="Times New Roman" w:cs="Times New Roman"/>
          <w:sz w:val="28"/>
        </w:rPr>
        <w:t xml:space="preserve"> – наука, изучающая биологические, социальные и </w:t>
      </w:r>
      <w:hyperlink r:id="rId8" w:tooltip="Психология" w:history="1">
        <w:r>
          <w:rPr>
            <w:rStyle w:val="a3"/>
            <w:rFonts w:ascii="Times New Roman" w:hAnsi="Times New Roman" w:cs="Times New Roman"/>
            <w:color w:val="auto"/>
            <w:sz w:val="28"/>
            <w:u w:val="none"/>
          </w:rPr>
          <w:t>психологические</w:t>
        </w:r>
      </w:hyperlink>
      <w:r>
        <w:rPr>
          <w:rFonts w:ascii="Times New Roman" w:hAnsi="Times New Roman" w:cs="Times New Roman"/>
          <w:sz w:val="28"/>
        </w:rPr>
        <w:t> аспекты </w:t>
      </w:r>
      <w:hyperlink r:id="rId9" w:tooltip="Старение человека" w:history="1">
        <w:r>
          <w:rPr>
            <w:rStyle w:val="a3"/>
            <w:rFonts w:ascii="Times New Roman" w:hAnsi="Times New Roman" w:cs="Times New Roman"/>
            <w:color w:val="auto"/>
            <w:sz w:val="28"/>
            <w:u w:val="none"/>
          </w:rPr>
          <w:t>старения человека</w:t>
        </w:r>
      </w:hyperlink>
      <w:r>
        <w:rPr>
          <w:rFonts w:ascii="Times New Roman" w:hAnsi="Times New Roman" w:cs="Times New Roman"/>
          <w:sz w:val="28"/>
        </w:rPr>
        <w:t>, его причины и способы борьбы с ним (</w:t>
      </w:r>
      <w:hyperlink r:id="rId10" w:tooltip="Омоложение" w:history="1">
        <w:r>
          <w:rPr>
            <w:rStyle w:val="a3"/>
            <w:rFonts w:ascii="Times New Roman" w:hAnsi="Times New Roman" w:cs="Times New Roman"/>
            <w:color w:val="auto"/>
            <w:sz w:val="28"/>
            <w:u w:val="none"/>
          </w:rPr>
          <w:t>омоложение</w:t>
        </w:r>
      </w:hyperlink>
      <w:r>
        <w:rPr>
          <w:rFonts w:ascii="Times New Roman" w:hAnsi="Times New Roman" w:cs="Times New Roman"/>
          <w:sz w:val="28"/>
        </w:rPr>
        <w:t>).</w:t>
      </w:r>
    </w:p>
    <w:p w14:paraId="141E1969" w14:textId="77777777" w:rsidR="00B77A32" w:rsidRDefault="003E64D2">
      <w:pPr>
        <w:spacing w:after="0" w:line="240" w:lineRule="auto"/>
        <w:ind w:firstLine="709"/>
        <w:jc w:val="both"/>
        <w:rPr>
          <w:rFonts w:ascii="Times New Roman" w:hAnsi="Times New Roman" w:cs="Times New Roman"/>
          <w:sz w:val="28"/>
        </w:rPr>
      </w:pPr>
      <w:r w:rsidRPr="00207A0C">
        <w:rPr>
          <w:rFonts w:ascii="Times New Roman" w:hAnsi="Times New Roman" w:cs="Times New Roman"/>
          <w:b/>
          <w:bCs/>
          <w:sz w:val="28"/>
        </w:rPr>
        <w:t>Геродиетика</w:t>
      </w:r>
      <w:r>
        <w:rPr>
          <w:rFonts w:ascii="Times New Roman" w:hAnsi="Times New Roman" w:cs="Times New Roman"/>
          <w:sz w:val="28"/>
        </w:rPr>
        <w:t xml:space="preserve">  –  научная </w:t>
      </w:r>
      <w:hyperlink r:id="rId11" w:tooltip="дисциплина" w:history="1">
        <w:r>
          <w:rPr>
            <w:rStyle w:val="a3"/>
            <w:rFonts w:ascii="Times New Roman" w:hAnsi="Times New Roman" w:cs="Times New Roman"/>
            <w:color w:val="auto"/>
            <w:sz w:val="28"/>
            <w:u w:val="none"/>
          </w:rPr>
          <w:t>дисциплина</w:t>
        </w:r>
      </w:hyperlink>
      <w:r>
        <w:rPr>
          <w:rFonts w:ascii="Times New Roman" w:hAnsi="Times New Roman" w:cs="Times New Roman"/>
          <w:sz w:val="28"/>
        </w:rPr>
        <w:t>, изучающая питание лиц старших возрастных групп.</w:t>
      </w:r>
    </w:p>
    <w:p w14:paraId="61C18A9D" w14:textId="77777777" w:rsidR="00B77A32" w:rsidRDefault="003E64D2">
      <w:pPr>
        <w:spacing w:after="0" w:line="240" w:lineRule="auto"/>
        <w:ind w:firstLine="709"/>
        <w:jc w:val="both"/>
        <w:rPr>
          <w:rFonts w:ascii="Times New Roman" w:hAnsi="Times New Roman" w:cs="Times New Roman"/>
          <w:sz w:val="28"/>
        </w:rPr>
      </w:pPr>
      <w:r w:rsidRPr="00207A0C">
        <w:rPr>
          <w:rFonts w:ascii="Times New Roman" w:hAnsi="Times New Roman" w:cs="Times New Roman"/>
          <w:b/>
          <w:bCs/>
          <w:sz w:val="28"/>
        </w:rPr>
        <w:t>Функциональный продукт</w:t>
      </w:r>
      <w:r>
        <w:rPr>
          <w:rFonts w:ascii="Times New Roman" w:hAnsi="Times New Roman" w:cs="Times New Roman"/>
          <w:sz w:val="28"/>
        </w:rPr>
        <w:t xml:space="preserve"> – это пищевой продукт предназначенный для систематического употребления в составе пищевых рационов всеми возрастными группами здорового населения, снижающий риск развития заболеваний, связанных с питанием, сохраняющий и улучщающий здоровье за счет наличия в его составе физиологический функциональных пищевых ингредиентов.</w:t>
      </w:r>
    </w:p>
    <w:p w14:paraId="58EF8F16" w14:textId="77777777" w:rsidR="00B77A32" w:rsidRDefault="003E64D2">
      <w:pPr>
        <w:spacing w:after="0" w:line="240" w:lineRule="auto"/>
        <w:ind w:firstLine="709"/>
        <w:jc w:val="both"/>
        <w:rPr>
          <w:rFonts w:ascii="Times New Roman" w:hAnsi="Times New Roman" w:cs="Times New Roman"/>
          <w:sz w:val="28"/>
        </w:rPr>
      </w:pPr>
      <w:r w:rsidRPr="005652B3">
        <w:rPr>
          <w:rFonts w:ascii="Times New Roman" w:hAnsi="Times New Roman" w:cs="Times New Roman"/>
          <w:b/>
          <w:bCs/>
          <w:sz w:val="28"/>
        </w:rPr>
        <w:t>Кисломолочный продукт</w:t>
      </w:r>
      <w:r>
        <w:rPr>
          <w:rFonts w:ascii="Times New Roman" w:hAnsi="Times New Roman" w:cs="Times New Roman"/>
          <w:sz w:val="28"/>
        </w:rPr>
        <w:t xml:space="preserve"> – группа </w:t>
      </w:r>
      <w:hyperlink r:id="rId12" w:tooltip="Молочные продукты" w:history="1">
        <w:r>
          <w:rPr>
            <w:rStyle w:val="a3"/>
            <w:rFonts w:ascii="Times New Roman" w:hAnsi="Times New Roman" w:cs="Times New Roman"/>
            <w:color w:val="auto"/>
            <w:sz w:val="28"/>
            <w:u w:val="none"/>
          </w:rPr>
          <w:t>молочных продуктов</w:t>
        </w:r>
      </w:hyperlink>
      <w:r>
        <w:rPr>
          <w:rFonts w:ascii="Times New Roman" w:hAnsi="Times New Roman" w:cs="Times New Roman"/>
          <w:sz w:val="28"/>
        </w:rPr>
        <w:t>, вырабатываемых из молока  или его производных (</w:t>
      </w:r>
      <w:hyperlink r:id="rId13" w:tooltip="Сливки" w:history="1">
        <w:r>
          <w:rPr>
            <w:rStyle w:val="a3"/>
            <w:rFonts w:ascii="Times New Roman" w:hAnsi="Times New Roman" w:cs="Times New Roman"/>
            <w:color w:val="auto"/>
            <w:sz w:val="28"/>
            <w:u w:val="none"/>
          </w:rPr>
          <w:t>сливок</w:t>
        </w:r>
      </w:hyperlink>
      <w:r>
        <w:rPr>
          <w:rFonts w:ascii="Times New Roman" w:hAnsi="Times New Roman" w:cs="Times New Roman"/>
          <w:sz w:val="28"/>
        </w:rPr>
        <w:t>, </w:t>
      </w:r>
      <w:hyperlink r:id="rId14" w:tooltip="Жир" w:history="1">
        <w:r>
          <w:rPr>
            <w:rStyle w:val="a3"/>
            <w:rFonts w:ascii="Times New Roman" w:hAnsi="Times New Roman" w:cs="Times New Roman"/>
            <w:color w:val="auto"/>
            <w:sz w:val="28"/>
            <w:u w:val="none"/>
          </w:rPr>
          <w:t>обезжиренного</w:t>
        </w:r>
      </w:hyperlink>
      <w:r>
        <w:rPr>
          <w:rFonts w:ascii="Times New Roman" w:hAnsi="Times New Roman" w:cs="Times New Roman"/>
          <w:sz w:val="28"/>
        </w:rPr>
        <w:t> молока и </w:t>
      </w:r>
      <w:hyperlink r:id="rId15" w:tooltip="Молочная сыворотка" w:history="1">
        <w:r>
          <w:rPr>
            <w:rStyle w:val="a3"/>
            <w:rFonts w:ascii="Times New Roman" w:hAnsi="Times New Roman" w:cs="Times New Roman"/>
            <w:color w:val="auto"/>
            <w:sz w:val="28"/>
            <w:u w:val="none"/>
          </w:rPr>
          <w:t>сыворотки</w:t>
        </w:r>
      </w:hyperlink>
      <w:r>
        <w:rPr>
          <w:rFonts w:ascii="Times New Roman" w:hAnsi="Times New Roman" w:cs="Times New Roman"/>
          <w:sz w:val="28"/>
        </w:rPr>
        <w:t>) путём </w:t>
      </w:r>
      <w:hyperlink r:id="rId16" w:tooltip="Ферментация" w:history="1">
        <w:r>
          <w:rPr>
            <w:rStyle w:val="a3"/>
            <w:rFonts w:ascii="Times New Roman" w:hAnsi="Times New Roman" w:cs="Times New Roman"/>
            <w:color w:val="auto"/>
            <w:sz w:val="28"/>
            <w:u w:val="none"/>
          </w:rPr>
          <w:t>ферментации</w:t>
        </w:r>
      </w:hyperlink>
      <w:r>
        <w:rPr>
          <w:rFonts w:ascii="Times New Roman" w:hAnsi="Times New Roman" w:cs="Times New Roman"/>
          <w:sz w:val="28"/>
        </w:rPr>
        <w:t>.</w:t>
      </w:r>
    </w:p>
    <w:p w14:paraId="795127F7" w14:textId="77777777" w:rsidR="00B77A32" w:rsidRDefault="003E64D2">
      <w:pPr>
        <w:spacing w:after="0" w:line="240" w:lineRule="auto"/>
        <w:ind w:firstLine="709"/>
        <w:jc w:val="both"/>
        <w:rPr>
          <w:rFonts w:ascii="Times New Roman" w:hAnsi="Times New Roman" w:cs="Times New Roman"/>
          <w:sz w:val="28"/>
        </w:rPr>
      </w:pPr>
      <w:r w:rsidRPr="005652B3">
        <w:rPr>
          <w:rFonts w:ascii="Times New Roman" w:hAnsi="Times New Roman" w:cs="Times New Roman"/>
          <w:b/>
          <w:bCs/>
          <w:sz w:val="28"/>
        </w:rPr>
        <w:t>Казеин</w:t>
      </w:r>
      <w:r>
        <w:rPr>
          <w:rFonts w:ascii="Times New Roman" w:hAnsi="Times New Roman" w:cs="Times New Roman"/>
          <w:sz w:val="28"/>
        </w:rPr>
        <w:t xml:space="preserve"> - сложный </w:t>
      </w:r>
      <w:hyperlink r:id="rId17" w:tooltip="Белок" w:history="1">
        <w:r>
          <w:rPr>
            <w:rStyle w:val="a3"/>
            <w:rFonts w:ascii="Times New Roman" w:hAnsi="Times New Roman" w:cs="Times New Roman"/>
            <w:color w:val="auto"/>
            <w:sz w:val="28"/>
            <w:u w:val="none"/>
          </w:rPr>
          <w:t>белок</w:t>
        </w:r>
      </w:hyperlink>
      <w:r>
        <w:rPr>
          <w:rFonts w:ascii="Times New Roman" w:hAnsi="Times New Roman" w:cs="Times New Roman"/>
          <w:sz w:val="28"/>
        </w:rPr>
        <w:t> (фосфопротеид), образующийся из предшественника казеина — </w:t>
      </w:r>
      <w:hyperlink r:id="rId18" w:tooltip="Казеиноген (страница отсутствует)" w:history="1">
        <w:r>
          <w:rPr>
            <w:rStyle w:val="a3"/>
            <w:rFonts w:ascii="Times New Roman" w:hAnsi="Times New Roman" w:cs="Times New Roman"/>
            <w:color w:val="auto"/>
            <w:sz w:val="28"/>
            <w:u w:val="none"/>
          </w:rPr>
          <w:t>казеиногена</w:t>
        </w:r>
      </w:hyperlink>
      <w:r>
        <w:rPr>
          <w:rFonts w:ascii="Times New Roman" w:hAnsi="Times New Roman" w:cs="Times New Roman"/>
          <w:sz w:val="28"/>
        </w:rPr>
        <w:t> при </w:t>
      </w:r>
      <w:hyperlink r:id="rId19" w:tooltip="Створаживание (страница отсутствует)" w:history="1">
        <w:r>
          <w:rPr>
            <w:rStyle w:val="a3"/>
            <w:rFonts w:ascii="Times New Roman" w:hAnsi="Times New Roman" w:cs="Times New Roman"/>
            <w:color w:val="auto"/>
            <w:sz w:val="28"/>
            <w:u w:val="none"/>
          </w:rPr>
          <w:t>створаживании</w:t>
        </w:r>
      </w:hyperlink>
      <w:r>
        <w:rPr>
          <w:rFonts w:ascii="Times New Roman" w:hAnsi="Times New Roman" w:cs="Times New Roman"/>
          <w:sz w:val="28"/>
        </w:rPr>
        <w:t> </w:t>
      </w:r>
      <w:hyperlink r:id="rId20" w:tooltip="Молоко" w:history="1">
        <w:r>
          <w:rPr>
            <w:rStyle w:val="a3"/>
            <w:rFonts w:ascii="Times New Roman" w:hAnsi="Times New Roman" w:cs="Times New Roman"/>
            <w:color w:val="auto"/>
            <w:sz w:val="28"/>
            <w:u w:val="none"/>
          </w:rPr>
          <w:t>молока</w:t>
        </w:r>
      </w:hyperlink>
      <w:r>
        <w:rPr>
          <w:rFonts w:ascii="Times New Roman" w:hAnsi="Times New Roman" w:cs="Times New Roman"/>
          <w:sz w:val="28"/>
        </w:rPr>
        <w:t>.</w:t>
      </w:r>
    </w:p>
    <w:p w14:paraId="39771AED" w14:textId="45F8C642" w:rsidR="00B77A32" w:rsidRDefault="003E64D2">
      <w:pPr>
        <w:spacing w:after="0" w:line="240" w:lineRule="auto"/>
        <w:ind w:firstLine="709"/>
        <w:jc w:val="both"/>
        <w:rPr>
          <w:rFonts w:ascii="Times New Roman" w:hAnsi="Times New Roman" w:cs="Times New Roman"/>
          <w:sz w:val="28"/>
        </w:rPr>
      </w:pPr>
      <w:r w:rsidRPr="005652B3">
        <w:rPr>
          <w:rFonts w:ascii="Times New Roman" w:hAnsi="Times New Roman" w:cs="Times New Roman"/>
          <w:b/>
          <w:bCs/>
          <w:sz w:val="28"/>
          <w:szCs w:val="28"/>
        </w:rPr>
        <w:t>Индекс атерогенности</w:t>
      </w:r>
      <w:r>
        <w:rPr>
          <w:rFonts w:ascii="Times New Roman" w:hAnsi="Times New Roman" w:cs="Times New Roman"/>
          <w:sz w:val="28"/>
          <w:szCs w:val="28"/>
        </w:rPr>
        <w:t xml:space="preserve"> - </w:t>
      </w:r>
      <w:r>
        <w:rPr>
          <w:rFonts w:ascii="Times New Roman" w:hAnsi="Times New Roman" w:cs="Times New Roman"/>
          <w:sz w:val="28"/>
        </w:rPr>
        <w:t>показатель, характеризующий соотношение атерогенных («вредных», оседающих в стенках сосудов) и анти</w:t>
      </w:r>
      <w:r w:rsidR="00710292">
        <w:rPr>
          <w:rFonts w:ascii="Times New Roman" w:hAnsi="Times New Roman" w:cs="Times New Roman"/>
          <w:sz w:val="28"/>
          <w:lang w:val="kk-KZ"/>
        </w:rPr>
        <w:t xml:space="preserve"> </w:t>
      </w:r>
      <w:r>
        <w:rPr>
          <w:rFonts w:ascii="Times New Roman" w:hAnsi="Times New Roman" w:cs="Times New Roman"/>
          <w:sz w:val="28"/>
        </w:rPr>
        <w:t>атерогенных фракций липидов.</w:t>
      </w:r>
    </w:p>
    <w:p w14:paraId="2950DB07" w14:textId="77777777" w:rsidR="00B77A32" w:rsidRDefault="003E64D2">
      <w:pPr>
        <w:spacing w:after="0" w:line="240" w:lineRule="auto"/>
        <w:ind w:firstLine="709"/>
        <w:jc w:val="both"/>
        <w:rPr>
          <w:rFonts w:ascii="Times New Roman" w:hAnsi="Times New Roman" w:cs="Times New Roman"/>
          <w:sz w:val="28"/>
        </w:rPr>
      </w:pPr>
      <w:r w:rsidRPr="005652B3">
        <w:rPr>
          <w:rFonts w:ascii="Times New Roman" w:hAnsi="Times New Roman" w:cs="Times New Roman"/>
          <w:b/>
          <w:bCs/>
          <w:sz w:val="28"/>
        </w:rPr>
        <w:t>Синерезис</w:t>
      </w:r>
      <w:r>
        <w:rPr>
          <w:rFonts w:ascii="Times New Roman" w:hAnsi="Times New Roman" w:cs="Times New Roman"/>
          <w:sz w:val="28"/>
        </w:rPr>
        <w:t xml:space="preserve"> – самопроизвольное уменьшение объёма студней или гелей, сопровождающееся отделением жидкости — дисперсионной среды.</w:t>
      </w:r>
    </w:p>
    <w:p w14:paraId="1DEF68B9" w14:textId="77777777" w:rsidR="00B77A32" w:rsidRDefault="003E64D2">
      <w:pPr>
        <w:spacing w:after="0" w:line="240" w:lineRule="auto"/>
        <w:ind w:firstLine="709"/>
        <w:jc w:val="both"/>
        <w:rPr>
          <w:rFonts w:ascii="Times New Roman" w:hAnsi="Times New Roman" w:cs="Times New Roman"/>
          <w:sz w:val="28"/>
        </w:rPr>
      </w:pPr>
      <w:r w:rsidRPr="005652B3">
        <w:rPr>
          <w:rFonts w:ascii="Times New Roman" w:hAnsi="Times New Roman" w:cs="Times New Roman"/>
          <w:b/>
          <w:bCs/>
          <w:sz w:val="28"/>
        </w:rPr>
        <w:t>Электрофорез</w:t>
      </w:r>
      <w:r>
        <w:rPr>
          <w:rFonts w:ascii="Times New Roman" w:hAnsi="Times New Roman" w:cs="Times New Roman"/>
          <w:sz w:val="28"/>
        </w:rPr>
        <w:t xml:space="preserve"> – это электрокинетическое явление перемещения частиц дисперсной фазы в жидкой или газообразной среде под действием внешнего электрического поля. </w:t>
      </w:r>
    </w:p>
    <w:p w14:paraId="04913822" w14:textId="77777777" w:rsidR="00B77A32" w:rsidRDefault="003E64D2">
      <w:pPr>
        <w:spacing w:after="0" w:line="240" w:lineRule="auto"/>
        <w:ind w:firstLine="709"/>
        <w:jc w:val="both"/>
        <w:rPr>
          <w:rFonts w:ascii="Times New Roman" w:hAnsi="Times New Roman" w:cs="Times New Roman"/>
          <w:sz w:val="28"/>
          <w:szCs w:val="28"/>
          <w:shd w:val="clear" w:color="auto" w:fill="FFFFFF"/>
        </w:rPr>
      </w:pPr>
      <w:r w:rsidRPr="005652B3">
        <w:rPr>
          <w:rFonts w:ascii="Times New Roman" w:hAnsi="Times New Roman" w:cs="Times New Roman"/>
          <w:b/>
          <w:bCs/>
          <w:i/>
          <w:sz w:val="28"/>
          <w:szCs w:val="28"/>
          <w:shd w:val="clear" w:color="auto" w:fill="FFFFFF"/>
          <w:lang w:val="en-US"/>
        </w:rPr>
        <w:t>In</w:t>
      </w:r>
      <w:r w:rsidRPr="005652B3">
        <w:rPr>
          <w:rFonts w:ascii="Times New Roman" w:hAnsi="Times New Roman" w:cs="Times New Roman"/>
          <w:b/>
          <w:bCs/>
          <w:i/>
          <w:sz w:val="28"/>
          <w:szCs w:val="28"/>
          <w:shd w:val="clear" w:color="auto" w:fill="FFFFFF"/>
        </w:rPr>
        <w:t>-</w:t>
      </w:r>
      <w:r w:rsidRPr="005652B3">
        <w:rPr>
          <w:rFonts w:ascii="Times New Roman" w:hAnsi="Times New Roman" w:cs="Times New Roman"/>
          <w:b/>
          <w:bCs/>
          <w:i/>
          <w:sz w:val="28"/>
          <w:szCs w:val="28"/>
          <w:shd w:val="clear" w:color="auto" w:fill="FFFFFF"/>
          <w:lang w:val="en-US"/>
        </w:rPr>
        <w:t>vitro</w:t>
      </w:r>
      <w:r>
        <w:rPr>
          <w:rFonts w:ascii="Times New Roman" w:hAnsi="Times New Roman" w:cs="Times New Roman"/>
          <w:sz w:val="28"/>
          <w:szCs w:val="28"/>
          <w:shd w:val="clear" w:color="auto" w:fill="FFFFFF"/>
        </w:rPr>
        <w:t xml:space="preserve"> – это технология выполнения экспериментов, когда опыты проводятся «в пробирке» — вне живого организма.</w:t>
      </w:r>
    </w:p>
    <w:p w14:paraId="5223294C" w14:textId="77777777" w:rsidR="00B77A32" w:rsidRDefault="003E64D2">
      <w:pPr>
        <w:spacing w:after="0" w:line="240" w:lineRule="auto"/>
        <w:ind w:firstLine="709"/>
        <w:jc w:val="both"/>
        <w:rPr>
          <w:rFonts w:ascii="Times New Roman" w:hAnsi="Times New Roman" w:cs="Times New Roman"/>
          <w:sz w:val="28"/>
          <w:szCs w:val="28"/>
          <w:shd w:val="clear" w:color="auto" w:fill="FFFFFF"/>
        </w:rPr>
      </w:pPr>
      <w:r w:rsidRPr="005652B3">
        <w:rPr>
          <w:rFonts w:ascii="Times New Roman" w:hAnsi="Times New Roman" w:cs="Times New Roman"/>
          <w:b/>
          <w:bCs/>
          <w:i/>
          <w:sz w:val="28"/>
          <w:szCs w:val="28"/>
          <w:shd w:val="clear" w:color="auto" w:fill="FFFFFF"/>
          <w:lang w:val="en-US"/>
        </w:rPr>
        <w:t>In</w:t>
      </w:r>
      <w:r w:rsidRPr="005652B3">
        <w:rPr>
          <w:rFonts w:ascii="Times New Roman" w:hAnsi="Times New Roman" w:cs="Times New Roman"/>
          <w:b/>
          <w:bCs/>
          <w:i/>
          <w:sz w:val="28"/>
          <w:szCs w:val="28"/>
          <w:shd w:val="clear" w:color="auto" w:fill="FFFFFF"/>
        </w:rPr>
        <w:t>-</w:t>
      </w:r>
      <w:r w:rsidRPr="005652B3">
        <w:rPr>
          <w:rFonts w:ascii="Times New Roman" w:hAnsi="Times New Roman" w:cs="Times New Roman"/>
          <w:b/>
          <w:bCs/>
          <w:i/>
          <w:sz w:val="28"/>
          <w:szCs w:val="28"/>
          <w:shd w:val="clear" w:color="auto" w:fill="FFFFFF"/>
          <w:lang w:val="en-US"/>
        </w:rPr>
        <w:t>vivo</w:t>
      </w:r>
      <w:r w:rsidRPr="00F76D70">
        <w:rPr>
          <w:rFonts w:ascii="Times New Roman" w:hAnsi="Times New Roman" w:cs="Times New Roman"/>
          <w:i/>
          <w:sz w:val="28"/>
          <w:szCs w:val="28"/>
          <w:shd w:val="clear" w:color="auto" w:fill="FFFFFF"/>
        </w:rPr>
        <w:t xml:space="preserve"> </w:t>
      </w:r>
      <w:r>
        <w:rPr>
          <w:rFonts w:ascii="Times New Roman" w:hAnsi="Times New Roman" w:cs="Times New Roman"/>
          <w:sz w:val="28"/>
          <w:szCs w:val="28"/>
          <w:shd w:val="clear" w:color="auto" w:fill="FFFFFF"/>
        </w:rPr>
        <w:t>– проведение экспериментов на живой ткани при живом организме. </w:t>
      </w:r>
    </w:p>
    <w:p w14:paraId="29F42440" w14:textId="77777777" w:rsidR="00B77A32" w:rsidRDefault="003E64D2">
      <w:pPr>
        <w:spacing w:after="0" w:line="240" w:lineRule="auto"/>
        <w:ind w:firstLine="709"/>
        <w:jc w:val="both"/>
        <w:rPr>
          <w:rFonts w:ascii="Times New Roman" w:hAnsi="Times New Roman" w:cs="Times New Roman"/>
          <w:sz w:val="40"/>
          <w:szCs w:val="21"/>
          <w:shd w:val="clear" w:color="auto" w:fill="FFFFFF"/>
        </w:rPr>
      </w:pPr>
      <w:r w:rsidRPr="005652B3">
        <w:rPr>
          <w:rFonts w:ascii="Times New Roman" w:hAnsi="Times New Roman" w:cs="Times New Roman"/>
          <w:b/>
          <w:bCs/>
          <w:sz w:val="28"/>
          <w:szCs w:val="21"/>
          <w:shd w:val="clear" w:color="auto" w:fill="FFFFFF"/>
          <w:lang w:val="kk-KZ"/>
        </w:rPr>
        <w:t>Симуляция</w:t>
      </w:r>
      <w:r>
        <w:rPr>
          <w:rFonts w:ascii="Times New Roman" w:hAnsi="Times New Roman" w:cs="Times New Roman"/>
          <w:sz w:val="28"/>
          <w:szCs w:val="21"/>
          <w:shd w:val="clear" w:color="auto" w:fill="FFFFFF"/>
          <w:lang w:val="kk-KZ"/>
        </w:rPr>
        <w:t xml:space="preserve"> </w:t>
      </w:r>
      <w:r>
        <w:rPr>
          <w:rFonts w:ascii="Times New Roman" w:hAnsi="Times New Roman" w:cs="Times New Roman"/>
          <w:sz w:val="28"/>
          <w:szCs w:val="21"/>
          <w:shd w:val="clear" w:color="auto" w:fill="FFFFFF"/>
        </w:rPr>
        <w:t>- это комплексные процессы поведения модели в рамках заданных условий моделирования.</w:t>
      </w:r>
    </w:p>
    <w:p w14:paraId="161F6459" w14:textId="77777777" w:rsidR="00B77A32" w:rsidRDefault="003E64D2">
      <w:pPr>
        <w:spacing w:after="0" w:line="240" w:lineRule="auto"/>
        <w:ind w:firstLine="709"/>
        <w:jc w:val="both"/>
        <w:rPr>
          <w:rFonts w:ascii="Times New Roman" w:hAnsi="Times New Roman" w:cs="Times New Roman"/>
          <w:sz w:val="28"/>
        </w:rPr>
      </w:pPr>
      <w:r>
        <w:rPr>
          <w:rFonts w:ascii="Arial" w:hAnsi="Arial" w:cs="Arial"/>
          <w:sz w:val="21"/>
          <w:szCs w:val="21"/>
          <w:shd w:val="clear" w:color="auto" w:fill="FFFFFF"/>
        </w:rPr>
        <w:t> </w:t>
      </w:r>
    </w:p>
    <w:p w14:paraId="4D596D8B" w14:textId="77777777" w:rsidR="00B77A32" w:rsidRDefault="00B77A32">
      <w:pPr>
        <w:spacing w:after="0" w:line="240" w:lineRule="auto"/>
        <w:ind w:firstLine="709"/>
        <w:jc w:val="both"/>
        <w:rPr>
          <w:rFonts w:ascii="Times New Roman" w:hAnsi="Times New Roman" w:cs="Times New Roman"/>
          <w:sz w:val="28"/>
        </w:rPr>
      </w:pPr>
    </w:p>
    <w:p w14:paraId="7ACC44B6" w14:textId="77777777" w:rsidR="00B77A32" w:rsidRDefault="003E64D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14:paraId="0974E472" w14:textId="77777777" w:rsidR="00B77A32" w:rsidRDefault="00B77A32">
      <w:pPr>
        <w:spacing w:after="0" w:line="240" w:lineRule="auto"/>
        <w:ind w:firstLine="709"/>
        <w:jc w:val="both"/>
        <w:rPr>
          <w:rFonts w:ascii="Times New Roman" w:hAnsi="Times New Roman" w:cs="Times New Roman"/>
          <w:sz w:val="28"/>
        </w:rPr>
      </w:pPr>
    </w:p>
    <w:p w14:paraId="646C934C" w14:textId="77777777" w:rsidR="00B77A32" w:rsidRDefault="00B77A32">
      <w:pPr>
        <w:spacing w:after="0" w:line="240" w:lineRule="auto"/>
        <w:ind w:firstLine="709"/>
        <w:jc w:val="both"/>
        <w:rPr>
          <w:rFonts w:ascii="Times New Roman" w:hAnsi="Times New Roman" w:cs="Times New Roman"/>
          <w:sz w:val="28"/>
        </w:rPr>
      </w:pPr>
    </w:p>
    <w:bookmarkEnd w:id="3"/>
    <w:p w14:paraId="345BB90E" w14:textId="77777777" w:rsidR="00B77A32" w:rsidRDefault="00B77A32">
      <w:pPr>
        <w:pStyle w:val="1"/>
        <w:spacing w:before="0" w:line="240" w:lineRule="auto"/>
        <w:jc w:val="center"/>
        <w:rPr>
          <w:rFonts w:ascii="Times New Roman" w:hAnsi="Times New Roman" w:cs="Times New Roman"/>
          <w:color w:val="auto"/>
          <w:lang w:val="kk-KZ"/>
        </w:rPr>
      </w:pPr>
    </w:p>
    <w:p w14:paraId="3DD71DE3" w14:textId="77777777" w:rsidR="00B77A32" w:rsidRDefault="00B77A32">
      <w:pPr>
        <w:pStyle w:val="1"/>
        <w:spacing w:before="0" w:line="240" w:lineRule="auto"/>
        <w:jc w:val="center"/>
        <w:rPr>
          <w:rFonts w:ascii="Times New Roman" w:hAnsi="Times New Roman" w:cs="Times New Roman"/>
          <w:color w:val="auto"/>
          <w:lang w:val="kk-KZ"/>
        </w:rPr>
      </w:pPr>
    </w:p>
    <w:p w14:paraId="00A2521A" w14:textId="77777777" w:rsidR="00B77A32" w:rsidRDefault="00B77A32">
      <w:pPr>
        <w:pStyle w:val="1"/>
        <w:spacing w:before="0" w:line="240" w:lineRule="auto"/>
        <w:jc w:val="center"/>
        <w:rPr>
          <w:rFonts w:ascii="Times New Roman" w:hAnsi="Times New Roman" w:cs="Times New Roman"/>
          <w:color w:val="auto"/>
          <w:lang w:val="kk-KZ"/>
        </w:rPr>
      </w:pPr>
    </w:p>
    <w:p w14:paraId="6E34719B" w14:textId="77777777" w:rsidR="00B77A32" w:rsidRDefault="00B77A32">
      <w:pPr>
        <w:spacing w:after="0" w:line="240" w:lineRule="auto"/>
        <w:jc w:val="both"/>
        <w:rPr>
          <w:rFonts w:ascii="Times New Roman" w:hAnsi="Times New Roman" w:cs="Times New Roman"/>
          <w:b/>
          <w:sz w:val="28"/>
          <w:szCs w:val="28"/>
          <w:lang w:val="kk-KZ"/>
        </w:rPr>
      </w:pPr>
    </w:p>
    <w:p w14:paraId="6CF7300F" w14:textId="77777777" w:rsidR="00B77A32" w:rsidRDefault="00B77A32">
      <w:pPr>
        <w:spacing w:after="0" w:line="240" w:lineRule="auto"/>
        <w:jc w:val="both"/>
        <w:rPr>
          <w:rFonts w:ascii="Times New Roman" w:hAnsi="Times New Roman" w:cs="Times New Roman"/>
          <w:b/>
          <w:sz w:val="28"/>
          <w:szCs w:val="28"/>
          <w:lang w:val="kk-KZ"/>
        </w:rPr>
      </w:pPr>
    </w:p>
    <w:p w14:paraId="33F4C49E" w14:textId="77777777" w:rsidR="00025D5B" w:rsidRPr="008D30BC" w:rsidRDefault="00025D5B">
      <w:pPr>
        <w:pStyle w:val="1"/>
        <w:spacing w:before="0" w:line="240" w:lineRule="auto"/>
        <w:jc w:val="center"/>
        <w:rPr>
          <w:rFonts w:ascii="Times New Roman" w:hAnsi="Times New Roman" w:cs="Times New Roman"/>
          <w:color w:val="auto"/>
          <w:sz w:val="6"/>
          <w:szCs w:val="6"/>
        </w:rPr>
      </w:pPr>
    </w:p>
    <w:p w14:paraId="61FB9247" w14:textId="1C56407D" w:rsidR="00B77A32" w:rsidRDefault="003E64D2">
      <w:pPr>
        <w:pStyle w:val="1"/>
        <w:spacing w:before="0" w:line="240" w:lineRule="auto"/>
        <w:jc w:val="center"/>
        <w:rPr>
          <w:rFonts w:ascii="Times New Roman" w:hAnsi="Times New Roman" w:cs="Times New Roman"/>
          <w:color w:val="auto"/>
          <w:lang w:val="kk-KZ"/>
        </w:rPr>
      </w:pPr>
      <w:r>
        <w:rPr>
          <w:rFonts w:ascii="Times New Roman" w:hAnsi="Times New Roman" w:cs="Times New Roman"/>
          <w:color w:val="auto"/>
          <w:lang w:val="kk-KZ"/>
        </w:rPr>
        <w:t>ОБОЗНАЧЕНИЯ И СОКРАЩЕНИЯ</w:t>
      </w:r>
    </w:p>
    <w:p w14:paraId="0B279E1D" w14:textId="77777777" w:rsidR="00B77A32" w:rsidRDefault="00B77A32">
      <w:pPr>
        <w:spacing w:after="0" w:line="240" w:lineRule="auto"/>
        <w:jc w:val="both"/>
        <w:rPr>
          <w:rFonts w:ascii="Times New Roman" w:hAnsi="Times New Roman" w:cs="Times New Roman"/>
          <w:b/>
          <w:sz w:val="28"/>
          <w:szCs w:val="28"/>
          <w:lang w:val="kk-KZ"/>
        </w:rPr>
      </w:pPr>
    </w:p>
    <w:tbl>
      <w:tblPr>
        <w:tblStyle w:val="af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053"/>
      </w:tblGrid>
      <w:tr w:rsidR="00B77A32" w14:paraId="2FDD6E98" w14:textId="77777777">
        <w:tc>
          <w:tcPr>
            <w:tcW w:w="2518" w:type="dxa"/>
            <w:hideMark/>
          </w:tcPr>
          <w:p w14:paraId="09E97CB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РК</w:t>
            </w:r>
          </w:p>
        </w:tc>
        <w:tc>
          <w:tcPr>
            <w:tcW w:w="7053" w:type="dxa"/>
            <w:hideMark/>
          </w:tcPr>
          <w:p w14:paraId="5D62BC44"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 Казахстан</w:t>
            </w:r>
          </w:p>
        </w:tc>
      </w:tr>
      <w:tr w:rsidR="00B77A32" w14:paraId="2C5E1568" w14:textId="77777777">
        <w:tc>
          <w:tcPr>
            <w:tcW w:w="2518" w:type="dxa"/>
            <w:hideMark/>
          </w:tcPr>
          <w:p w14:paraId="5CE89AA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 </w:t>
            </w:r>
          </w:p>
        </w:tc>
        <w:tc>
          <w:tcPr>
            <w:tcW w:w="7053" w:type="dxa"/>
            <w:hideMark/>
          </w:tcPr>
          <w:p w14:paraId="6281E5E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Стандарт </w:t>
            </w:r>
          </w:p>
        </w:tc>
      </w:tr>
      <w:tr w:rsidR="00B77A32" w14:paraId="3DFD5D67" w14:textId="77777777">
        <w:tc>
          <w:tcPr>
            <w:tcW w:w="2518" w:type="dxa"/>
            <w:hideMark/>
          </w:tcPr>
          <w:p w14:paraId="3067F0A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ГОСТ</w:t>
            </w:r>
          </w:p>
        </w:tc>
        <w:tc>
          <w:tcPr>
            <w:tcW w:w="7053" w:type="dxa"/>
            <w:hideMark/>
          </w:tcPr>
          <w:p w14:paraId="1E870CA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Государственный стандарт</w:t>
            </w:r>
          </w:p>
        </w:tc>
      </w:tr>
      <w:tr w:rsidR="00B77A32" w14:paraId="02688328" w14:textId="77777777">
        <w:tc>
          <w:tcPr>
            <w:tcW w:w="2518" w:type="dxa"/>
            <w:hideMark/>
          </w:tcPr>
          <w:p w14:paraId="3BF50020"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ТР ТС</w:t>
            </w:r>
          </w:p>
        </w:tc>
        <w:tc>
          <w:tcPr>
            <w:tcW w:w="7053" w:type="dxa"/>
            <w:hideMark/>
          </w:tcPr>
          <w:p w14:paraId="41129EF2"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Технический регламент Таможенного Союза</w:t>
            </w:r>
          </w:p>
        </w:tc>
      </w:tr>
      <w:tr w:rsidR="00B77A32" w14:paraId="12D72BC1" w14:textId="77777777">
        <w:tc>
          <w:tcPr>
            <w:tcW w:w="2518" w:type="dxa"/>
            <w:hideMark/>
          </w:tcPr>
          <w:p w14:paraId="7E7C55D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АО</w:t>
            </w:r>
          </w:p>
        </w:tc>
        <w:tc>
          <w:tcPr>
            <w:tcW w:w="7053" w:type="dxa"/>
            <w:hideMark/>
          </w:tcPr>
          <w:p w14:paraId="02F52D4A"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Акционерное общество</w:t>
            </w:r>
          </w:p>
        </w:tc>
      </w:tr>
      <w:tr w:rsidR="00B77A32" w14:paraId="31AA5B68" w14:textId="77777777">
        <w:tc>
          <w:tcPr>
            <w:tcW w:w="2518" w:type="dxa"/>
            <w:hideMark/>
          </w:tcPr>
          <w:p w14:paraId="63B6439C"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МОН  </w:t>
            </w:r>
          </w:p>
        </w:tc>
        <w:tc>
          <w:tcPr>
            <w:tcW w:w="7053" w:type="dxa"/>
            <w:hideMark/>
          </w:tcPr>
          <w:p w14:paraId="624CA6DD"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Министерство образования и науки </w:t>
            </w:r>
          </w:p>
        </w:tc>
      </w:tr>
      <w:tr w:rsidR="00B77A32" w14:paraId="4A5293E3" w14:textId="77777777">
        <w:tc>
          <w:tcPr>
            <w:tcW w:w="2518" w:type="dxa"/>
            <w:hideMark/>
          </w:tcPr>
          <w:p w14:paraId="6F81669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ККСОН</w:t>
            </w:r>
          </w:p>
        </w:tc>
        <w:tc>
          <w:tcPr>
            <w:tcW w:w="7053" w:type="dxa"/>
            <w:hideMark/>
          </w:tcPr>
          <w:p w14:paraId="5248B4F2"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Комитет по контролю в сфере образования и науки</w:t>
            </w:r>
          </w:p>
        </w:tc>
      </w:tr>
      <w:tr w:rsidR="00B77A32" w14:paraId="5B5F5D70" w14:textId="77777777">
        <w:tc>
          <w:tcPr>
            <w:tcW w:w="2518" w:type="dxa"/>
            <w:hideMark/>
          </w:tcPr>
          <w:p w14:paraId="5D003B7D"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АТУ</w:t>
            </w:r>
          </w:p>
        </w:tc>
        <w:tc>
          <w:tcPr>
            <w:tcW w:w="7053" w:type="dxa"/>
            <w:hideMark/>
          </w:tcPr>
          <w:p w14:paraId="6CF703F2"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Алматинский технологический университет</w:t>
            </w:r>
          </w:p>
        </w:tc>
      </w:tr>
      <w:tr w:rsidR="00B77A32" w14:paraId="62BDFD67" w14:textId="77777777">
        <w:tc>
          <w:tcPr>
            <w:tcW w:w="2518" w:type="dxa"/>
            <w:hideMark/>
          </w:tcPr>
          <w:p w14:paraId="74907BB5"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РФ</w:t>
            </w:r>
          </w:p>
        </w:tc>
        <w:tc>
          <w:tcPr>
            <w:tcW w:w="7053" w:type="dxa"/>
            <w:hideMark/>
          </w:tcPr>
          <w:p w14:paraId="65E6CFC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Российская Федерация</w:t>
            </w:r>
          </w:p>
        </w:tc>
      </w:tr>
      <w:tr w:rsidR="00B77A32" w14:paraId="4FA9B92E" w14:textId="77777777">
        <w:tc>
          <w:tcPr>
            <w:tcW w:w="2518" w:type="dxa"/>
            <w:hideMark/>
          </w:tcPr>
          <w:p w14:paraId="2DAF38C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ФАО</w:t>
            </w:r>
          </w:p>
        </w:tc>
        <w:tc>
          <w:tcPr>
            <w:tcW w:w="7053" w:type="dxa"/>
            <w:hideMark/>
          </w:tcPr>
          <w:p w14:paraId="3621F466"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Продовольственная и сельскохозяйстванная организация ООН</w:t>
            </w:r>
          </w:p>
        </w:tc>
      </w:tr>
      <w:tr w:rsidR="00B77A32" w14:paraId="5712B0F7" w14:textId="77777777">
        <w:tc>
          <w:tcPr>
            <w:tcW w:w="2518" w:type="dxa"/>
            <w:hideMark/>
          </w:tcPr>
          <w:p w14:paraId="3D32088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ВОЗ</w:t>
            </w:r>
          </w:p>
        </w:tc>
        <w:tc>
          <w:tcPr>
            <w:tcW w:w="7053" w:type="dxa"/>
            <w:hideMark/>
          </w:tcPr>
          <w:p w14:paraId="437E15AF"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Всемирная организация здравоохранения</w:t>
            </w:r>
          </w:p>
        </w:tc>
      </w:tr>
      <w:tr w:rsidR="00B77A32" w14:paraId="3A252859" w14:textId="77777777">
        <w:tc>
          <w:tcPr>
            <w:tcW w:w="2518" w:type="dxa"/>
            <w:hideMark/>
          </w:tcPr>
          <w:p w14:paraId="031BDE22"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США</w:t>
            </w:r>
          </w:p>
        </w:tc>
        <w:tc>
          <w:tcPr>
            <w:tcW w:w="7053" w:type="dxa"/>
            <w:hideMark/>
          </w:tcPr>
          <w:p w14:paraId="5F256F2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Соединенные Штаты Америки</w:t>
            </w:r>
          </w:p>
        </w:tc>
      </w:tr>
      <w:tr w:rsidR="00B77A32" w14:paraId="33053BED" w14:textId="77777777">
        <w:tc>
          <w:tcPr>
            <w:tcW w:w="2518" w:type="dxa"/>
            <w:hideMark/>
          </w:tcPr>
          <w:p w14:paraId="3E89A344"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lang w:val="kk-KZ"/>
              </w:rPr>
              <w:t xml:space="preserve">СНГ </w:t>
            </w:r>
          </w:p>
        </w:tc>
        <w:tc>
          <w:tcPr>
            <w:tcW w:w="7053" w:type="dxa"/>
            <w:hideMark/>
          </w:tcPr>
          <w:p w14:paraId="414945BD"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Содружество Независимых Государств</w:t>
            </w:r>
          </w:p>
        </w:tc>
      </w:tr>
      <w:tr w:rsidR="00B77A32" w14:paraId="5890DAD7" w14:textId="77777777">
        <w:tc>
          <w:tcPr>
            <w:tcW w:w="2518" w:type="dxa"/>
            <w:hideMark/>
          </w:tcPr>
          <w:p w14:paraId="6AD8CBE3" w14:textId="77777777" w:rsidR="00B77A32" w:rsidRDefault="003E64D2">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ИСО</w:t>
            </w:r>
          </w:p>
        </w:tc>
        <w:tc>
          <w:tcPr>
            <w:tcW w:w="7053" w:type="dxa"/>
            <w:hideMark/>
          </w:tcPr>
          <w:p w14:paraId="1A12A6AC"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Международная организация по стандартизации</w:t>
            </w:r>
          </w:p>
        </w:tc>
      </w:tr>
      <w:tr w:rsidR="00B77A32" w14:paraId="441A4681" w14:textId="77777777">
        <w:tc>
          <w:tcPr>
            <w:tcW w:w="2518" w:type="dxa"/>
            <w:hideMark/>
          </w:tcPr>
          <w:p w14:paraId="48285973" w14:textId="77777777" w:rsidR="00B77A32" w:rsidRDefault="003E64D2">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МСХА</w:t>
            </w:r>
          </w:p>
        </w:tc>
        <w:tc>
          <w:tcPr>
            <w:tcW w:w="7053" w:type="dxa"/>
            <w:hideMark/>
          </w:tcPr>
          <w:p w14:paraId="4EFC677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Международный Совет химических ассоциаций</w:t>
            </w:r>
          </w:p>
        </w:tc>
      </w:tr>
      <w:tr w:rsidR="00B77A32" w14:paraId="07A99632" w14:textId="77777777">
        <w:tc>
          <w:tcPr>
            <w:tcW w:w="2518" w:type="dxa"/>
            <w:hideMark/>
          </w:tcPr>
          <w:p w14:paraId="3F0F8985"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УВЭЖХ</w:t>
            </w:r>
          </w:p>
        </w:tc>
        <w:tc>
          <w:tcPr>
            <w:tcW w:w="7053" w:type="dxa"/>
            <w:hideMark/>
          </w:tcPr>
          <w:p w14:paraId="521B982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Ультравысокоэффективный жидкостной хроматограф</w:t>
            </w:r>
          </w:p>
        </w:tc>
      </w:tr>
      <w:tr w:rsidR="00B77A32" w14:paraId="05F94F9A" w14:textId="77777777">
        <w:tc>
          <w:tcPr>
            <w:tcW w:w="2518" w:type="dxa"/>
            <w:hideMark/>
          </w:tcPr>
          <w:p w14:paraId="0FF3B736"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ГЖХ</w:t>
            </w:r>
          </w:p>
        </w:tc>
        <w:tc>
          <w:tcPr>
            <w:tcW w:w="7053" w:type="dxa"/>
            <w:hideMark/>
          </w:tcPr>
          <w:p w14:paraId="13C84B3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Газожидкостной хроматограф</w:t>
            </w:r>
          </w:p>
        </w:tc>
      </w:tr>
      <w:tr w:rsidR="00B77A32" w14:paraId="2CC26563" w14:textId="77777777">
        <w:tc>
          <w:tcPr>
            <w:tcW w:w="2518" w:type="dxa"/>
            <w:hideMark/>
          </w:tcPr>
          <w:p w14:paraId="486F6E4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ГЖХ тандем МАС</w:t>
            </w:r>
          </w:p>
        </w:tc>
        <w:tc>
          <w:tcPr>
            <w:tcW w:w="7053" w:type="dxa"/>
            <w:hideMark/>
          </w:tcPr>
          <w:p w14:paraId="75E6A7D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Газожидкостной хроматограф в тандеме с масспектрофотометром</w:t>
            </w:r>
          </w:p>
        </w:tc>
      </w:tr>
      <w:tr w:rsidR="00B77A32" w14:paraId="096FAE0A" w14:textId="77777777">
        <w:tc>
          <w:tcPr>
            <w:tcW w:w="2518" w:type="dxa"/>
            <w:hideMark/>
          </w:tcPr>
          <w:p w14:paraId="38B83EF0"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ААС</w:t>
            </w:r>
          </w:p>
        </w:tc>
        <w:tc>
          <w:tcPr>
            <w:tcW w:w="7053" w:type="dxa"/>
            <w:hideMark/>
          </w:tcPr>
          <w:p w14:paraId="0F534AF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Атомно-абсорбционный спектрофотометр</w:t>
            </w:r>
          </w:p>
        </w:tc>
      </w:tr>
      <w:tr w:rsidR="00B77A32" w14:paraId="0C9ABA02" w14:textId="77777777">
        <w:tc>
          <w:tcPr>
            <w:tcW w:w="2518" w:type="dxa"/>
            <w:hideMark/>
          </w:tcPr>
          <w:p w14:paraId="1C7473FA"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КЛСМ</w:t>
            </w:r>
          </w:p>
        </w:tc>
        <w:tc>
          <w:tcPr>
            <w:tcW w:w="7053" w:type="dxa"/>
            <w:hideMark/>
          </w:tcPr>
          <w:p w14:paraId="3A91F61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Конфокальная лазерная сканирующая микроскопия</w:t>
            </w:r>
          </w:p>
        </w:tc>
      </w:tr>
      <w:tr w:rsidR="00B77A32" w14:paraId="4145B95C" w14:textId="77777777">
        <w:tc>
          <w:tcPr>
            <w:tcW w:w="2518" w:type="dxa"/>
            <w:hideMark/>
          </w:tcPr>
          <w:p w14:paraId="26DE968D"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ЭБПГ</w:t>
            </w:r>
          </w:p>
        </w:tc>
        <w:tc>
          <w:tcPr>
            <w:tcW w:w="7053" w:type="dxa"/>
            <w:hideMark/>
          </w:tcPr>
          <w:p w14:paraId="44425F10"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Электрфорез белков в полиакриловом геле</w:t>
            </w:r>
          </w:p>
        </w:tc>
      </w:tr>
      <w:tr w:rsidR="00B77A32" w14:paraId="474AA7B8" w14:textId="77777777">
        <w:tc>
          <w:tcPr>
            <w:tcW w:w="2518" w:type="dxa"/>
            <w:hideMark/>
          </w:tcPr>
          <w:p w14:paraId="2AE4E26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ANOVA</w:t>
            </w:r>
          </w:p>
        </w:tc>
        <w:tc>
          <w:tcPr>
            <w:tcW w:w="7053" w:type="dxa"/>
            <w:hideMark/>
          </w:tcPr>
          <w:p w14:paraId="29CD628E"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Анализ отклонений </w:t>
            </w:r>
          </w:p>
        </w:tc>
      </w:tr>
      <w:tr w:rsidR="00B77A32" w14:paraId="5080A767" w14:textId="77777777">
        <w:tc>
          <w:tcPr>
            <w:tcW w:w="2518" w:type="dxa"/>
            <w:hideMark/>
          </w:tcPr>
          <w:p w14:paraId="1611184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HSD</w:t>
            </w:r>
          </w:p>
        </w:tc>
        <w:tc>
          <w:tcPr>
            <w:tcW w:w="7053" w:type="dxa"/>
            <w:hideMark/>
          </w:tcPr>
          <w:p w14:paraId="28DD653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Честная значительная разница по тесту Тюки-Крамера</w:t>
            </w:r>
          </w:p>
        </w:tc>
      </w:tr>
      <w:tr w:rsidR="00B77A32" w14:paraId="23B77D58" w14:textId="77777777">
        <w:tc>
          <w:tcPr>
            <w:tcW w:w="2518" w:type="dxa"/>
            <w:hideMark/>
          </w:tcPr>
          <w:p w14:paraId="72A2EBA3"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DCV</w:t>
            </w:r>
          </w:p>
        </w:tc>
        <w:tc>
          <w:tcPr>
            <w:tcW w:w="7053" w:type="dxa"/>
            <w:hideMark/>
          </w:tcPr>
          <w:p w14:paraId="6F36C885"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Многофакторный сравнительный тест Дюннета</w:t>
            </w:r>
          </w:p>
        </w:tc>
      </w:tr>
      <w:tr w:rsidR="00B77A32" w14:paraId="5C1739F5" w14:textId="77777777">
        <w:tc>
          <w:tcPr>
            <w:tcW w:w="2518" w:type="dxa"/>
            <w:hideMark/>
          </w:tcPr>
          <w:p w14:paraId="51506984"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SD</w:t>
            </w:r>
          </w:p>
        </w:tc>
        <w:tc>
          <w:tcPr>
            <w:tcW w:w="7053" w:type="dxa"/>
            <w:hideMark/>
          </w:tcPr>
          <w:p w14:paraId="14ECD0E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Стандартное отклонение</w:t>
            </w:r>
          </w:p>
        </w:tc>
      </w:tr>
      <w:tr w:rsidR="00B77A32" w14:paraId="3F4FDA3F" w14:textId="77777777">
        <w:tc>
          <w:tcPr>
            <w:tcW w:w="2518" w:type="dxa"/>
            <w:hideMark/>
          </w:tcPr>
          <w:p w14:paraId="02175881" w14:textId="579D71CB" w:rsidR="00B77A32" w:rsidRPr="0071029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мПа</w:t>
            </w:r>
            <w:r w:rsidR="00710292">
              <w:rPr>
                <w:rFonts w:ascii="Times New Roman" w:hAnsi="Times New Roman" w:cs="Times New Roman"/>
                <w:sz w:val="28"/>
                <w:szCs w:val="28"/>
                <w:lang w:val="kk-KZ"/>
              </w:rPr>
              <w:t>/к</w:t>
            </w:r>
            <w:r w:rsidR="00710292">
              <w:rPr>
                <w:rFonts w:ascii="Times New Roman" w:hAnsi="Times New Roman" w:cs="Times New Roman"/>
                <w:sz w:val="28"/>
                <w:szCs w:val="28"/>
              </w:rPr>
              <w:t>Па</w:t>
            </w:r>
          </w:p>
        </w:tc>
        <w:tc>
          <w:tcPr>
            <w:tcW w:w="7053" w:type="dxa"/>
            <w:hideMark/>
          </w:tcPr>
          <w:p w14:paraId="54AB00F0" w14:textId="558EEE88"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Мега паскаль</w:t>
            </w:r>
            <w:r w:rsidR="00710292">
              <w:rPr>
                <w:rFonts w:ascii="Times New Roman" w:hAnsi="Times New Roman" w:cs="Times New Roman"/>
                <w:sz w:val="28"/>
                <w:szCs w:val="28"/>
                <w:lang w:val="kk-KZ"/>
              </w:rPr>
              <w:t>/кило паскаль</w:t>
            </w:r>
          </w:p>
        </w:tc>
      </w:tr>
      <w:tr w:rsidR="00B77A32" w14:paraId="5EEA4E2F" w14:textId="77777777">
        <w:tc>
          <w:tcPr>
            <w:tcW w:w="2518" w:type="dxa"/>
            <w:hideMark/>
          </w:tcPr>
          <w:p w14:paraId="7574724F"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 ТОО</w:t>
            </w:r>
          </w:p>
        </w:tc>
        <w:tc>
          <w:tcPr>
            <w:tcW w:w="7053" w:type="dxa"/>
            <w:hideMark/>
          </w:tcPr>
          <w:p w14:paraId="0F522F3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Стандарт товарищества с ограниченной ответственностью</w:t>
            </w:r>
          </w:p>
        </w:tc>
      </w:tr>
      <w:tr w:rsidR="00B77A32" w14:paraId="59FE0168" w14:textId="77777777">
        <w:tc>
          <w:tcPr>
            <w:tcW w:w="2518" w:type="dxa"/>
            <w:hideMark/>
          </w:tcPr>
          <w:p w14:paraId="5DC64EE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КХ</w:t>
            </w:r>
          </w:p>
        </w:tc>
        <w:tc>
          <w:tcPr>
            <w:tcW w:w="7053" w:type="dxa"/>
            <w:hideMark/>
          </w:tcPr>
          <w:p w14:paraId="1BCE7227"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Крестянское хозяйство</w:t>
            </w:r>
          </w:p>
        </w:tc>
      </w:tr>
      <w:tr w:rsidR="00B77A32" w14:paraId="38D81FA9" w14:textId="77777777">
        <w:tc>
          <w:tcPr>
            <w:tcW w:w="2518" w:type="dxa"/>
            <w:hideMark/>
          </w:tcPr>
          <w:p w14:paraId="0088D850"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ВОО</w:t>
            </w:r>
          </w:p>
        </w:tc>
        <w:tc>
          <w:tcPr>
            <w:tcW w:w="7053" w:type="dxa"/>
            <w:hideMark/>
          </w:tcPr>
          <w:p w14:paraId="1CDF2D43"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Величина основного обмена </w:t>
            </w:r>
          </w:p>
        </w:tc>
      </w:tr>
      <w:tr w:rsidR="00B77A32" w14:paraId="02DFFBE5" w14:textId="77777777">
        <w:tc>
          <w:tcPr>
            <w:tcW w:w="2518" w:type="dxa"/>
            <w:hideMark/>
          </w:tcPr>
          <w:p w14:paraId="56435DD6"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ккал/сут </w:t>
            </w:r>
          </w:p>
        </w:tc>
        <w:tc>
          <w:tcPr>
            <w:tcW w:w="7053" w:type="dxa"/>
            <w:hideMark/>
          </w:tcPr>
          <w:p w14:paraId="7173CF2E"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Кило калорий в сутки</w:t>
            </w:r>
          </w:p>
        </w:tc>
      </w:tr>
      <w:tr w:rsidR="00B77A32" w14:paraId="41E3D83B" w14:textId="77777777">
        <w:tc>
          <w:tcPr>
            <w:tcW w:w="2518" w:type="dxa"/>
            <w:hideMark/>
          </w:tcPr>
          <w:p w14:paraId="65CF2E1F"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БАД</w:t>
            </w:r>
          </w:p>
        </w:tc>
        <w:tc>
          <w:tcPr>
            <w:tcW w:w="7053" w:type="dxa"/>
            <w:hideMark/>
          </w:tcPr>
          <w:p w14:paraId="5829425D"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Биологические активные добавки</w:t>
            </w:r>
          </w:p>
        </w:tc>
      </w:tr>
      <w:tr w:rsidR="00B77A32" w14:paraId="584F357C" w14:textId="77777777">
        <w:tc>
          <w:tcPr>
            <w:tcW w:w="2518" w:type="dxa"/>
            <w:hideMark/>
          </w:tcPr>
          <w:p w14:paraId="5CEB1F3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ЖК</w:t>
            </w:r>
          </w:p>
        </w:tc>
        <w:tc>
          <w:tcPr>
            <w:tcW w:w="7053" w:type="dxa"/>
            <w:hideMark/>
          </w:tcPr>
          <w:p w14:paraId="431A056E"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Жирные кислоты</w:t>
            </w:r>
          </w:p>
        </w:tc>
      </w:tr>
      <w:tr w:rsidR="00B77A32" w14:paraId="036D8D6D" w14:textId="77777777">
        <w:tc>
          <w:tcPr>
            <w:tcW w:w="2518" w:type="dxa"/>
            <w:hideMark/>
          </w:tcPr>
          <w:p w14:paraId="71C3BECB"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НЖК</w:t>
            </w:r>
          </w:p>
        </w:tc>
        <w:tc>
          <w:tcPr>
            <w:tcW w:w="7053" w:type="dxa"/>
            <w:hideMark/>
          </w:tcPr>
          <w:p w14:paraId="7D7B6F66"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Ненасыщенн</w:t>
            </w:r>
            <w:r>
              <w:rPr>
                <w:rFonts w:ascii="Times New Roman" w:hAnsi="Times New Roman" w:cs="Times New Roman"/>
                <w:sz w:val="28"/>
                <w:szCs w:val="28"/>
                <w:lang w:val="kk-KZ"/>
              </w:rPr>
              <w:t>ые жирные кислоты</w:t>
            </w:r>
          </w:p>
        </w:tc>
      </w:tr>
      <w:tr w:rsidR="00B77A32" w14:paraId="4D0B3AA2" w14:textId="77777777">
        <w:tc>
          <w:tcPr>
            <w:tcW w:w="2518" w:type="dxa"/>
            <w:hideMark/>
          </w:tcPr>
          <w:p w14:paraId="1CD73B55"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ПНЖК</w:t>
            </w:r>
          </w:p>
        </w:tc>
        <w:tc>
          <w:tcPr>
            <w:tcW w:w="7053" w:type="dxa"/>
            <w:hideMark/>
          </w:tcPr>
          <w:p w14:paraId="080BF03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Полиненасыщенные жирные кислоты</w:t>
            </w:r>
          </w:p>
        </w:tc>
      </w:tr>
      <w:tr w:rsidR="00B77A32" w14:paraId="6D208F03" w14:textId="77777777">
        <w:tc>
          <w:tcPr>
            <w:tcW w:w="2518" w:type="dxa"/>
            <w:hideMark/>
          </w:tcPr>
          <w:p w14:paraId="42D52BB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МНЖК</w:t>
            </w:r>
          </w:p>
        </w:tc>
        <w:tc>
          <w:tcPr>
            <w:tcW w:w="7053" w:type="dxa"/>
            <w:hideMark/>
          </w:tcPr>
          <w:p w14:paraId="06FB2E01"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Мононенасыщенные жирные кислоты</w:t>
            </w:r>
          </w:p>
        </w:tc>
      </w:tr>
      <w:tr w:rsidR="00B77A32" w14:paraId="66207070" w14:textId="77777777">
        <w:tc>
          <w:tcPr>
            <w:tcW w:w="2518" w:type="dxa"/>
            <w:hideMark/>
          </w:tcPr>
          <w:p w14:paraId="151B5E34"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мкг</w:t>
            </w:r>
          </w:p>
        </w:tc>
        <w:tc>
          <w:tcPr>
            <w:tcW w:w="7053" w:type="dxa"/>
            <w:hideMark/>
          </w:tcPr>
          <w:p w14:paraId="55F9AAF6"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Микрограмм</w:t>
            </w:r>
          </w:p>
        </w:tc>
      </w:tr>
      <w:tr w:rsidR="00B77A32" w14:paraId="144F59EA" w14:textId="77777777">
        <w:tc>
          <w:tcPr>
            <w:tcW w:w="2518" w:type="dxa"/>
            <w:hideMark/>
          </w:tcPr>
          <w:p w14:paraId="05866710"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мг</w:t>
            </w:r>
          </w:p>
        </w:tc>
        <w:tc>
          <w:tcPr>
            <w:tcW w:w="7053" w:type="dxa"/>
            <w:hideMark/>
          </w:tcPr>
          <w:p w14:paraId="102C7348"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Милиграмм</w:t>
            </w:r>
          </w:p>
        </w:tc>
      </w:tr>
      <w:tr w:rsidR="00B77A32" w14:paraId="7B871C59" w14:textId="77777777">
        <w:tc>
          <w:tcPr>
            <w:tcW w:w="2518" w:type="dxa"/>
            <w:hideMark/>
          </w:tcPr>
          <w:p w14:paraId="433927CC"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k-CN</w:t>
            </w:r>
          </w:p>
        </w:tc>
        <w:tc>
          <w:tcPr>
            <w:tcW w:w="7053" w:type="dxa"/>
            <w:hideMark/>
          </w:tcPr>
          <w:p w14:paraId="02B88306" w14:textId="2EEFFAC9"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710292">
              <w:rPr>
                <w:rFonts w:ascii="Times New Roman" w:hAnsi="Times New Roman" w:cs="Times New Roman"/>
                <w:sz w:val="28"/>
                <w:szCs w:val="28"/>
                <w:lang w:val="kk-KZ"/>
              </w:rPr>
              <w:t>аппа</w:t>
            </w:r>
            <w:r>
              <w:rPr>
                <w:rFonts w:ascii="Times New Roman" w:hAnsi="Times New Roman" w:cs="Times New Roman"/>
                <w:sz w:val="28"/>
                <w:szCs w:val="28"/>
                <w:lang w:val="kk-KZ"/>
              </w:rPr>
              <w:t xml:space="preserve"> казеин</w:t>
            </w:r>
          </w:p>
        </w:tc>
      </w:tr>
      <w:tr w:rsidR="00B77A32" w14:paraId="5DF6003A" w14:textId="77777777">
        <w:tc>
          <w:tcPr>
            <w:tcW w:w="2518" w:type="dxa"/>
            <w:hideMark/>
          </w:tcPr>
          <w:p w14:paraId="095771C2"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ТМ</w:t>
            </w:r>
          </w:p>
        </w:tc>
        <w:tc>
          <w:tcPr>
            <w:tcW w:w="7053" w:type="dxa"/>
            <w:hideMark/>
          </w:tcPr>
          <w:p w14:paraId="7AB3C769"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Творожная масса</w:t>
            </w:r>
          </w:p>
        </w:tc>
      </w:tr>
      <w:tr w:rsidR="00B77A32" w14:paraId="62C22513" w14:textId="77777777">
        <w:tc>
          <w:tcPr>
            <w:tcW w:w="2518" w:type="dxa"/>
            <w:hideMark/>
          </w:tcPr>
          <w:p w14:paraId="41739F4A"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КОЕ/г</w:t>
            </w:r>
          </w:p>
        </w:tc>
        <w:tc>
          <w:tcPr>
            <w:tcW w:w="7053" w:type="dxa"/>
            <w:hideMark/>
          </w:tcPr>
          <w:p w14:paraId="0BB2BB25" w14:textId="100B9FD6"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Колоне</w:t>
            </w:r>
            <w:r w:rsidR="00A923A4">
              <w:rPr>
                <w:rFonts w:ascii="Times New Roman" w:hAnsi="Times New Roman" w:cs="Times New Roman"/>
                <w:sz w:val="28"/>
                <w:szCs w:val="28"/>
                <w:lang w:val="kk-KZ"/>
              </w:rPr>
              <w:t xml:space="preserve"> </w:t>
            </w:r>
            <w:r>
              <w:rPr>
                <w:rFonts w:ascii="Times New Roman" w:hAnsi="Times New Roman" w:cs="Times New Roman"/>
                <w:sz w:val="28"/>
                <w:szCs w:val="28"/>
                <w:lang w:val="kk-KZ"/>
              </w:rPr>
              <w:t>образующие единицы в граммах</w:t>
            </w:r>
          </w:p>
        </w:tc>
      </w:tr>
      <w:tr w:rsidR="00B77A32" w14:paraId="4F5BC143" w14:textId="77777777">
        <w:tc>
          <w:tcPr>
            <w:tcW w:w="2518" w:type="dxa"/>
            <w:hideMark/>
          </w:tcPr>
          <w:p w14:paraId="4D15314E"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w:t>
            </w:r>
          </w:p>
        </w:tc>
        <w:tc>
          <w:tcPr>
            <w:tcW w:w="7053" w:type="dxa"/>
            <w:hideMark/>
          </w:tcPr>
          <w:p w14:paraId="41114A4A"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Аминокислоты </w:t>
            </w:r>
          </w:p>
        </w:tc>
      </w:tr>
      <w:tr w:rsidR="00B77A32" w14:paraId="799EE1F7" w14:textId="77777777">
        <w:tc>
          <w:tcPr>
            <w:tcW w:w="2518" w:type="dxa"/>
            <w:hideMark/>
          </w:tcPr>
          <w:p w14:paraId="0E121304"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lang w:val="kk-KZ"/>
              </w:rPr>
              <w:t>АЛК</w:t>
            </w:r>
          </w:p>
        </w:tc>
        <w:tc>
          <w:tcPr>
            <w:tcW w:w="7053" w:type="dxa"/>
            <w:hideMark/>
          </w:tcPr>
          <w:p w14:paraId="6670349A" w14:textId="77777777"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Альфа-линоленовая кислота</w:t>
            </w:r>
          </w:p>
        </w:tc>
      </w:tr>
      <w:tr w:rsidR="00B77A32" w14:paraId="6740C810" w14:textId="77777777">
        <w:tc>
          <w:tcPr>
            <w:tcW w:w="2518" w:type="dxa"/>
            <w:hideMark/>
          </w:tcPr>
          <w:p w14:paraId="5F4FC1C1"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GRAS</w:t>
            </w:r>
          </w:p>
        </w:tc>
        <w:tc>
          <w:tcPr>
            <w:tcW w:w="7053" w:type="dxa"/>
            <w:hideMark/>
          </w:tcPr>
          <w:p w14:paraId="11C9013A" w14:textId="1D12A036" w:rsidR="00B77A32" w:rsidRDefault="000D72F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3E64D2">
              <w:rPr>
                <w:rFonts w:ascii="Times New Roman" w:hAnsi="Times New Roman" w:cs="Times New Roman"/>
                <w:sz w:val="28"/>
                <w:szCs w:val="28"/>
                <w:lang w:val="kk-KZ"/>
              </w:rPr>
              <w:t xml:space="preserve"> целом признан безопасным</w:t>
            </w:r>
            <w:r>
              <w:rPr>
                <w:rFonts w:ascii="Times New Roman" w:hAnsi="Times New Roman" w:cs="Times New Roman"/>
                <w:sz w:val="28"/>
                <w:szCs w:val="28"/>
                <w:lang w:val="kk-KZ"/>
              </w:rPr>
              <w:t xml:space="preserve"> /Generally recognised as safe</w:t>
            </w:r>
          </w:p>
        </w:tc>
      </w:tr>
      <w:tr w:rsidR="00B77A32" w14:paraId="26F9A4FA" w14:textId="77777777">
        <w:tc>
          <w:tcPr>
            <w:tcW w:w="2518" w:type="dxa"/>
            <w:hideMark/>
          </w:tcPr>
          <w:p w14:paraId="3B47FE48"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ВМ</w:t>
            </w:r>
          </w:p>
        </w:tc>
        <w:tc>
          <w:tcPr>
            <w:tcW w:w="7053" w:type="dxa"/>
            <w:hideMark/>
          </w:tcPr>
          <w:p w14:paraId="53F2DC48" w14:textId="6E990730"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rPr>
              <w:t>Высокометоксильный</w:t>
            </w:r>
          </w:p>
        </w:tc>
      </w:tr>
      <w:tr w:rsidR="00B77A32" w14:paraId="5030FC5B" w14:textId="77777777">
        <w:tc>
          <w:tcPr>
            <w:tcW w:w="2518" w:type="dxa"/>
            <w:hideMark/>
          </w:tcPr>
          <w:p w14:paraId="523AD719"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НМ</w:t>
            </w:r>
          </w:p>
        </w:tc>
        <w:tc>
          <w:tcPr>
            <w:tcW w:w="7053" w:type="dxa"/>
            <w:hideMark/>
          </w:tcPr>
          <w:p w14:paraId="365AB07A" w14:textId="7FB5B8E4" w:rsidR="00B77A32" w:rsidRDefault="003E64D2">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rPr>
              <w:t>Низкометоксильный</w:t>
            </w:r>
          </w:p>
        </w:tc>
      </w:tr>
      <w:tr w:rsidR="00B77A32" w14:paraId="615E7366" w14:textId="77777777">
        <w:tc>
          <w:tcPr>
            <w:tcW w:w="2518" w:type="dxa"/>
            <w:hideMark/>
          </w:tcPr>
          <w:p w14:paraId="024E0634"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Тг/ TGase</w:t>
            </w:r>
          </w:p>
        </w:tc>
        <w:tc>
          <w:tcPr>
            <w:tcW w:w="7053" w:type="dxa"/>
            <w:hideMark/>
          </w:tcPr>
          <w:p w14:paraId="0650B5E3"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Трансглютаминаза</w:t>
            </w:r>
          </w:p>
        </w:tc>
      </w:tr>
      <w:tr w:rsidR="00B77A32" w14:paraId="42BCCCB3" w14:textId="77777777">
        <w:tc>
          <w:tcPr>
            <w:tcW w:w="2518" w:type="dxa"/>
            <w:hideMark/>
          </w:tcPr>
          <w:p w14:paraId="7F7DE7C8"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ФОС</w:t>
            </w:r>
          </w:p>
        </w:tc>
        <w:tc>
          <w:tcPr>
            <w:tcW w:w="7053" w:type="dxa"/>
            <w:hideMark/>
          </w:tcPr>
          <w:p w14:paraId="1C31EF7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Фруктоолигосахарид</w:t>
            </w:r>
          </w:p>
        </w:tc>
      </w:tr>
      <w:tr w:rsidR="00B77A32" w14:paraId="4B37DFE8" w14:textId="77777777">
        <w:tc>
          <w:tcPr>
            <w:tcW w:w="2518" w:type="dxa"/>
            <w:hideMark/>
          </w:tcPr>
          <w:p w14:paraId="6005BD67"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ОКПВ</w:t>
            </w:r>
          </w:p>
        </w:tc>
        <w:tc>
          <w:tcPr>
            <w:tcW w:w="7053" w:type="dxa"/>
            <w:hideMark/>
          </w:tcPr>
          <w:p w14:paraId="573FF21B"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 xml:space="preserve">Общее количество </w:t>
            </w:r>
            <w:r>
              <w:rPr>
                <w:rFonts w:ascii="Times New Roman" w:hAnsi="Times New Roman" w:cs="Times New Roman"/>
                <w:sz w:val="28"/>
                <w:szCs w:val="28"/>
              </w:rPr>
              <w:t>пищевых волокон</w:t>
            </w:r>
          </w:p>
        </w:tc>
      </w:tr>
      <w:tr w:rsidR="00B77A32" w14:paraId="21FFF5D8" w14:textId="77777777">
        <w:tc>
          <w:tcPr>
            <w:tcW w:w="2518" w:type="dxa"/>
            <w:hideMark/>
          </w:tcPr>
          <w:p w14:paraId="3995A8E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НПВ</w:t>
            </w:r>
          </w:p>
        </w:tc>
        <w:tc>
          <w:tcPr>
            <w:tcW w:w="7053" w:type="dxa"/>
            <w:hideMark/>
          </w:tcPr>
          <w:p w14:paraId="3D7DE67C"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Нерастворимые пищевые волокна</w:t>
            </w:r>
          </w:p>
        </w:tc>
      </w:tr>
      <w:tr w:rsidR="00B77A32" w14:paraId="5AD2110C" w14:textId="77777777">
        <w:tc>
          <w:tcPr>
            <w:tcW w:w="2518" w:type="dxa"/>
            <w:hideMark/>
          </w:tcPr>
          <w:p w14:paraId="73872E4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РПВ</w:t>
            </w:r>
          </w:p>
        </w:tc>
        <w:tc>
          <w:tcPr>
            <w:tcW w:w="7053" w:type="dxa"/>
            <w:hideMark/>
          </w:tcPr>
          <w:p w14:paraId="2407D062"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Растворимые пищевые волокна</w:t>
            </w:r>
          </w:p>
        </w:tc>
      </w:tr>
      <w:tr w:rsidR="00B77A32" w14:paraId="12E7EC1A" w14:textId="77777777">
        <w:tc>
          <w:tcPr>
            <w:tcW w:w="2518" w:type="dxa"/>
            <w:hideMark/>
          </w:tcPr>
          <w:p w14:paraId="47E4E435"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ЯП</w:t>
            </w:r>
          </w:p>
        </w:tc>
        <w:tc>
          <w:tcPr>
            <w:tcW w:w="7053" w:type="dxa"/>
            <w:hideMark/>
          </w:tcPr>
          <w:p w14:paraId="33139FD8"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Яблочный пектин</w:t>
            </w:r>
          </w:p>
        </w:tc>
      </w:tr>
      <w:tr w:rsidR="00B77A32" w14:paraId="29A442FC" w14:textId="77777777">
        <w:tc>
          <w:tcPr>
            <w:tcW w:w="2518" w:type="dxa"/>
            <w:hideMark/>
          </w:tcPr>
          <w:p w14:paraId="6659519F"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ЛМ</w:t>
            </w:r>
          </w:p>
        </w:tc>
        <w:tc>
          <w:tcPr>
            <w:tcW w:w="7053" w:type="dxa"/>
            <w:hideMark/>
          </w:tcPr>
          <w:p w14:paraId="0B9D391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Льняное масло </w:t>
            </w:r>
          </w:p>
        </w:tc>
      </w:tr>
      <w:tr w:rsidR="00B77A32" w14:paraId="6B41639A" w14:textId="77777777">
        <w:tc>
          <w:tcPr>
            <w:tcW w:w="2518" w:type="dxa"/>
            <w:hideMark/>
          </w:tcPr>
          <w:p w14:paraId="1DAA7B4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РП</w:t>
            </w:r>
          </w:p>
        </w:tc>
        <w:tc>
          <w:tcPr>
            <w:tcW w:w="7053" w:type="dxa"/>
            <w:hideMark/>
          </w:tcPr>
          <w:p w14:paraId="30489323"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Рисовый протеин</w:t>
            </w:r>
          </w:p>
        </w:tc>
      </w:tr>
      <w:tr w:rsidR="00B77A32" w14:paraId="15F7AD9E" w14:textId="77777777">
        <w:tc>
          <w:tcPr>
            <w:tcW w:w="2518" w:type="dxa"/>
            <w:hideMark/>
          </w:tcPr>
          <w:p w14:paraId="46970C7F"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КМ</w:t>
            </w:r>
          </w:p>
        </w:tc>
        <w:tc>
          <w:tcPr>
            <w:tcW w:w="7053" w:type="dxa"/>
            <w:hideMark/>
          </w:tcPr>
          <w:p w14:paraId="2BC7403A" w14:textId="7982F7CA"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Коровье молоко</w:t>
            </w:r>
          </w:p>
        </w:tc>
      </w:tr>
      <w:tr w:rsidR="00B77A32" w14:paraId="7B06BADE" w14:textId="77777777">
        <w:tc>
          <w:tcPr>
            <w:tcW w:w="2518" w:type="dxa"/>
            <w:hideMark/>
          </w:tcPr>
          <w:p w14:paraId="59CC30E2"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ВМ</w:t>
            </w:r>
          </w:p>
        </w:tc>
        <w:tc>
          <w:tcPr>
            <w:tcW w:w="7053" w:type="dxa"/>
            <w:hideMark/>
          </w:tcPr>
          <w:p w14:paraId="097C2792"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Верблюжье молоко</w:t>
            </w:r>
          </w:p>
        </w:tc>
      </w:tr>
      <w:tr w:rsidR="00B77A32" w14:paraId="403EAC9B" w14:textId="77777777">
        <w:tc>
          <w:tcPr>
            <w:tcW w:w="2518" w:type="dxa"/>
            <w:hideMark/>
          </w:tcPr>
          <w:p w14:paraId="4C3BC4A5"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ПОС</w:t>
            </w:r>
          </w:p>
        </w:tc>
        <w:tc>
          <w:tcPr>
            <w:tcW w:w="7053" w:type="dxa"/>
            <w:hideMark/>
          </w:tcPr>
          <w:p w14:paraId="2BF3BA4B"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Порошок овсянных цветов</w:t>
            </w:r>
          </w:p>
        </w:tc>
      </w:tr>
      <w:tr w:rsidR="00B77A32" w14:paraId="0BA47290" w14:textId="77777777">
        <w:tc>
          <w:tcPr>
            <w:tcW w:w="2518" w:type="dxa"/>
            <w:hideMark/>
          </w:tcPr>
          <w:p w14:paraId="3F709C96"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ГГ</w:t>
            </w:r>
          </w:p>
        </w:tc>
        <w:tc>
          <w:tcPr>
            <w:tcW w:w="7053" w:type="dxa"/>
            <w:hideMark/>
          </w:tcPr>
          <w:p w14:paraId="5E33FE02"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Гумагуар</w:t>
            </w:r>
          </w:p>
        </w:tc>
      </w:tr>
      <w:tr w:rsidR="00B77A32" w14:paraId="5490B2A7" w14:textId="77777777">
        <w:tc>
          <w:tcPr>
            <w:tcW w:w="2518" w:type="dxa"/>
            <w:hideMark/>
          </w:tcPr>
          <w:p w14:paraId="3ECBBE00" w14:textId="77777777" w:rsidR="00B77A32" w:rsidRDefault="003E64D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СОМО</w:t>
            </w:r>
          </w:p>
        </w:tc>
        <w:tc>
          <w:tcPr>
            <w:tcW w:w="7053" w:type="dxa"/>
            <w:hideMark/>
          </w:tcPr>
          <w:p w14:paraId="2944EEF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Сухой обезжиренный молочный остаток</w:t>
            </w:r>
          </w:p>
        </w:tc>
      </w:tr>
      <w:tr w:rsidR="00B77A32" w14:paraId="50E87EC3" w14:textId="77777777">
        <w:tc>
          <w:tcPr>
            <w:tcW w:w="2518" w:type="dxa"/>
            <w:hideMark/>
          </w:tcPr>
          <w:p w14:paraId="4E229599"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АВМ</w:t>
            </w:r>
          </w:p>
        </w:tc>
        <w:tc>
          <w:tcPr>
            <w:tcW w:w="7053" w:type="dxa"/>
            <w:hideMark/>
          </w:tcPr>
          <w:p w14:paraId="1FD1DBC3"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Йогурт из Австралийского верблюжьего молока</w:t>
            </w:r>
          </w:p>
        </w:tc>
      </w:tr>
      <w:tr w:rsidR="00B77A32" w14:paraId="12885584" w14:textId="77777777">
        <w:tc>
          <w:tcPr>
            <w:tcW w:w="2518" w:type="dxa"/>
            <w:hideMark/>
          </w:tcPr>
          <w:p w14:paraId="0253DE27"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ИА</w:t>
            </w:r>
          </w:p>
        </w:tc>
        <w:tc>
          <w:tcPr>
            <w:tcW w:w="7053" w:type="dxa"/>
            <w:hideMark/>
          </w:tcPr>
          <w:p w14:paraId="667E3371"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Индекс атерогенности</w:t>
            </w:r>
          </w:p>
        </w:tc>
      </w:tr>
      <w:tr w:rsidR="00B77A32" w14:paraId="6FF966B1" w14:textId="77777777">
        <w:tc>
          <w:tcPr>
            <w:tcW w:w="2518" w:type="dxa"/>
            <w:hideMark/>
          </w:tcPr>
          <w:p w14:paraId="13455CCE"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ИО</w:t>
            </w:r>
          </w:p>
        </w:tc>
        <w:tc>
          <w:tcPr>
            <w:tcW w:w="7053" w:type="dxa"/>
            <w:hideMark/>
          </w:tcPr>
          <w:p w14:paraId="670618FC"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Индекс окисления</w:t>
            </w:r>
          </w:p>
        </w:tc>
      </w:tr>
      <w:tr w:rsidR="00B77A32" w14:paraId="4F397D3E" w14:textId="77777777">
        <w:tc>
          <w:tcPr>
            <w:tcW w:w="2518" w:type="dxa"/>
            <w:hideMark/>
          </w:tcPr>
          <w:p w14:paraId="4DE58AC3"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ДЦЖК</w:t>
            </w:r>
          </w:p>
        </w:tc>
        <w:tc>
          <w:tcPr>
            <w:tcW w:w="7053" w:type="dxa"/>
            <w:hideMark/>
          </w:tcPr>
          <w:p w14:paraId="7A093B6B"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Длинноцепочные жирные кислоты</w:t>
            </w:r>
          </w:p>
        </w:tc>
      </w:tr>
      <w:tr w:rsidR="00B77A32" w14:paraId="07560A1E" w14:textId="77777777">
        <w:tc>
          <w:tcPr>
            <w:tcW w:w="2518" w:type="dxa"/>
            <w:hideMark/>
          </w:tcPr>
          <w:p w14:paraId="6B8699A6"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ОДЦЖК</w:t>
            </w:r>
          </w:p>
        </w:tc>
        <w:tc>
          <w:tcPr>
            <w:tcW w:w="7053" w:type="dxa"/>
            <w:hideMark/>
          </w:tcPr>
          <w:p w14:paraId="25C16540"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Очень длинноцепочные жирные кислоты</w:t>
            </w:r>
          </w:p>
        </w:tc>
      </w:tr>
      <w:tr w:rsidR="00B77A32" w14:paraId="530E9D2A" w14:textId="77777777">
        <w:tc>
          <w:tcPr>
            <w:tcW w:w="2518" w:type="dxa"/>
            <w:hideMark/>
          </w:tcPr>
          <w:p w14:paraId="0ACEC76A"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РСП</w:t>
            </w:r>
          </w:p>
        </w:tc>
        <w:tc>
          <w:tcPr>
            <w:tcW w:w="7053" w:type="dxa"/>
            <w:hideMark/>
          </w:tcPr>
          <w:p w14:paraId="39C4EEEC" w14:textId="77777777" w:rsidR="00B77A32" w:rsidRDefault="003E64D2">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Рекомендуемый суточный показатель</w:t>
            </w:r>
          </w:p>
        </w:tc>
      </w:tr>
      <w:tr w:rsidR="00B77A32" w14:paraId="0EF1DB38" w14:textId="77777777">
        <w:tc>
          <w:tcPr>
            <w:tcW w:w="2518" w:type="dxa"/>
            <w:hideMark/>
          </w:tcPr>
          <w:p w14:paraId="72B02E65"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b-LG</w:t>
            </w:r>
          </w:p>
        </w:tc>
        <w:tc>
          <w:tcPr>
            <w:tcW w:w="7053" w:type="dxa"/>
            <w:hideMark/>
          </w:tcPr>
          <w:p w14:paraId="6BF0C63C" w14:textId="3068EF0E"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Бета лактоглобулин</w:t>
            </w:r>
          </w:p>
        </w:tc>
      </w:tr>
      <w:tr w:rsidR="00B77A32" w14:paraId="30C71439" w14:textId="77777777">
        <w:tc>
          <w:tcPr>
            <w:tcW w:w="2518" w:type="dxa"/>
            <w:hideMark/>
          </w:tcPr>
          <w:p w14:paraId="6F73AAB7"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Т</w:t>
            </w:r>
            <w:r>
              <w:rPr>
                <w:rFonts w:ascii="Times New Roman" w:hAnsi="Times New Roman" w:cs="Times New Roman"/>
                <w:sz w:val="28"/>
                <w:szCs w:val="28"/>
              </w:rPr>
              <w:t>ВМ</w:t>
            </w:r>
          </w:p>
        </w:tc>
        <w:tc>
          <w:tcPr>
            <w:tcW w:w="7053" w:type="dxa"/>
            <w:hideMark/>
          </w:tcPr>
          <w:p w14:paraId="4369113C"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Творожная масса из верблюжьего молока</w:t>
            </w:r>
          </w:p>
        </w:tc>
      </w:tr>
      <w:tr w:rsidR="00B77A32" w14:paraId="6A09D4F5" w14:textId="77777777">
        <w:tc>
          <w:tcPr>
            <w:tcW w:w="2518" w:type="dxa"/>
            <w:hideMark/>
          </w:tcPr>
          <w:p w14:paraId="605F97FC"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Т</w:t>
            </w:r>
            <w:r>
              <w:rPr>
                <w:rFonts w:ascii="Times New Roman" w:hAnsi="Times New Roman" w:cs="Times New Roman"/>
                <w:sz w:val="28"/>
                <w:szCs w:val="28"/>
              </w:rPr>
              <w:t>К</w:t>
            </w:r>
            <w:r>
              <w:rPr>
                <w:rFonts w:ascii="Times New Roman" w:hAnsi="Times New Roman" w:cs="Times New Roman"/>
                <w:sz w:val="28"/>
                <w:szCs w:val="28"/>
                <w:lang w:val="kk-KZ"/>
              </w:rPr>
              <w:t>В</w:t>
            </w:r>
            <w:r>
              <w:rPr>
                <w:rFonts w:ascii="Times New Roman" w:hAnsi="Times New Roman" w:cs="Times New Roman"/>
                <w:sz w:val="28"/>
                <w:szCs w:val="28"/>
              </w:rPr>
              <w:t>М</w:t>
            </w:r>
          </w:p>
        </w:tc>
        <w:tc>
          <w:tcPr>
            <w:tcW w:w="7053" w:type="dxa"/>
            <w:hideMark/>
          </w:tcPr>
          <w:p w14:paraId="4E56911D"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Творожная масса из коровьего и верблюжьего молока</w:t>
            </w:r>
          </w:p>
        </w:tc>
      </w:tr>
      <w:tr w:rsidR="00B77A32" w14:paraId="70920C4A" w14:textId="77777777">
        <w:tc>
          <w:tcPr>
            <w:tcW w:w="2518" w:type="dxa"/>
            <w:hideMark/>
          </w:tcPr>
          <w:p w14:paraId="163BA987"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rPr>
              <w:t>CА</w:t>
            </w:r>
          </w:p>
        </w:tc>
        <w:tc>
          <w:tcPr>
            <w:tcW w:w="7053" w:type="dxa"/>
            <w:hideMark/>
          </w:tcPr>
          <w:p w14:paraId="09E35073"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rPr>
              <w:t>Сывороточный альбумин</w:t>
            </w:r>
          </w:p>
        </w:tc>
      </w:tr>
      <w:tr w:rsidR="00B77A32" w14:paraId="44E38327" w14:textId="77777777">
        <w:tc>
          <w:tcPr>
            <w:tcW w:w="2518" w:type="dxa"/>
            <w:hideMark/>
          </w:tcPr>
          <w:p w14:paraId="2DEE5BC9"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rPr>
              <w:t>кДа</w:t>
            </w:r>
          </w:p>
        </w:tc>
        <w:tc>
          <w:tcPr>
            <w:tcW w:w="7053" w:type="dxa"/>
            <w:hideMark/>
          </w:tcPr>
          <w:p w14:paraId="2C43ECE3"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rPr>
              <w:t xml:space="preserve">Килодальтон </w:t>
            </w:r>
          </w:p>
        </w:tc>
      </w:tr>
      <w:tr w:rsidR="00B77A32" w14:paraId="5A596078" w14:textId="77777777">
        <w:tc>
          <w:tcPr>
            <w:tcW w:w="2518" w:type="dxa"/>
            <w:hideMark/>
          </w:tcPr>
          <w:p w14:paraId="672B3BF8"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lang w:val="kk-KZ"/>
              </w:rPr>
              <w:t>ОБ</w:t>
            </w:r>
          </w:p>
        </w:tc>
        <w:tc>
          <w:tcPr>
            <w:tcW w:w="7053" w:type="dxa"/>
            <w:hideMark/>
          </w:tcPr>
          <w:p w14:paraId="00A879E8"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lang w:val="kk-KZ"/>
              </w:rPr>
              <w:t>Общий  белок</w:t>
            </w:r>
          </w:p>
        </w:tc>
      </w:tr>
      <w:tr w:rsidR="00B77A32" w14:paraId="179E565A" w14:textId="77777777">
        <w:tc>
          <w:tcPr>
            <w:tcW w:w="2518" w:type="dxa"/>
            <w:hideMark/>
          </w:tcPr>
          <w:p w14:paraId="31D6B55C"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lang w:val="kk-KZ"/>
              </w:rPr>
              <w:t>Хол</w:t>
            </w:r>
          </w:p>
        </w:tc>
        <w:tc>
          <w:tcPr>
            <w:tcW w:w="7053" w:type="dxa"/>
            <w:hideMark/>
          </w:tcPr>
          <w:p w14:paraId="14F86098" w14:textId="77777777" w:rsidR="00B77A32" w:rsidRDefault="003E64D2">
            <w:pPr>
              <w:spacing w:after="0" w:line="240" w:lineRule="auto"/>
              <w:jc w:val="both"/>
              <w:rPr>
                <w:rFonts w:ascii="Times New Roman" w:hAnsi="Times New Roman" w:cs="Times New Roman"/>
                <w:sz w:val="28"/>
                <w:szCs w:val="28"/>
              </w:rPr>
            </w:pPr>
            <w:r>
              <w:rPr>
                <w:rStyle w:val="jlqj4b"/>
                <w:rFonts w:ascii="Times New Roman" w:hAnsi="Times New Roman" w:cs="Times New Roman"/>
                <w:sz w:val="28"/>
                <w:szCs w:val="28"/>
                <w:lang w:val="kk-KZ"/>
              </w:rPr>
              <w:t xml:space="preserve">Холестерин   </w:t>
            </w:r>
          </w:p>
        </w:tc>
      </w:tr>
      <w:tr w:rsidR="00B77A32" w14:paraId="5C8BE551" w14:textId="77777777">
        <w:tc>
          <w:tcPr>
            <w:tcW w:w="2518" w:type="dxa"/>
            <w:hideMark/>
          </w:tcPr>
          <w:p w14:paraId="306377D7"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Глю</w:t>
            </w:r>
          </w:p>
        </w:tc>
        <w:tc>
          <w:tcPr>
            <w:tcW w:w="7053" w:type="dxa"/>
            <w:hideMark/>
          </w:tcPr>
          <w:p w14:paraId="72F92EF8"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Глюкоза </w:t>
            </w:r>
          </w:p>
        </w:tc>
      </w:tr>
      <w:tr w:rsidR="00B77A32" w14:paraId="144DCE9B" w14:textId="77777777">
        <w:tc>
          <w:tcPr>
            <w:tcW w:w="2518" w:type="dxa"/>
            <w:hideMark/>
          </w:tcPr>
          <w:p w14:paraId="7DE92CC3"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Альб</w:t>
            </w:r>
          </w:p>
        </w:tc>
        <w:tc>
          <w:tcPr>
            <w:tcW w:w="7053" w:type="dxa"/>
            <w:hideMark/>
          </w:tcPr>
          <w:p w14:paraId="75673AF5"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Альбумин</w:t>
            </w:r>
          </w:p>
        </w:tc>
      </w:tr>
      <w:tr w:rsidR="00B77A32" w14:paraId="2F4F8A20" w14:textId="77777777">
        <w:tc>
          <w:tcPr>
            <w:tcW w:w="2518" w:type="dxa"/>
            <w:hideMark/>
          </w:tcPr>
          <w:p w14:paraId="07FBBEB1"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ТГ</w:t>
            </w:r>
          </w:p>
        </w:tc>
        <w:tc>
          <w:tcPr>
            <w:tcW w:w="7053" w:type="dxa"/>
            <w:hideMark/>
          </w:tcPr>
          <w:p w14:paraId="5FCF507C"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Триглицериды </w:t>
            </w:r>
          </w:p>
        </w:tc>
      </w:tr>
      <w:tr w:rsidR="00B77A32" w14:paraId="05AC0C74" w14:textId="77777777">
        <w:tc>
          <w:tcPr>
            <w:tcW w:w="2518" w:type="dxa"/>
            <w:hideMark/>
          </w:tcPr>
          <w:p w14:paraId="1972C8BE"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АЛТ</w:t>
            </w:r>
          </w:p>
        </w:tc>
        <w:tc>
          <w:tcPr>
            <w:tcW w:w="7053" w:type="dxa"/>
            <w:hideMark/>
          </w:tcPr>
          <w:p w14:paraId="638BCFB4"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Аланинаминотрансфераза </w:t>
            </w:r>
          </w:p>
        </w:tc>
      </w:tr>
      <w:tr w:rsidR="00B77A32" w14:paraId="4FC67395" w14:textId="77777777">
        <w:tc>
          <w:tcPr>
            <w:tcW w:w="2518" w:type="dxa"/>
            <w:hideMark/>
          </w:tcPr>
          <w:p w14:paraId="34666C5F"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АСТ</w:t>
            </w:r>
          </w:p>
        </w:tc>
        <w:tc>
          <w:tcPr>
            <w:tcW w:w="7053" w:type="dxa"/>
            <w:hideMark/>
          </w:tcPr>
          <w:p w14:paraId="5858551F"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Аспартатаминотрансфераза</w:t>
            </w:r>
          </w:p>
        </w:tc>
      </w:tr>
      <w:tr w:rsidR="00B77A32" w14:paraId="2710E0D4" w14:textId="77777777">
        <w:tc>
          <w:tcPr>
            <w:tcW w:w="2518" w:type="dxa"/>
            <w:hideMark/>
          </w:tcPr>
          <w:p w14:paraId="0B4CF57F"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ЩФ</w:t>
            </w:r>
          </w:p>
        </w:tc>
        <w:tc>
          <w:tcPr>
            <w:tcW w:w="7053" w:type="dxa"/>
            <w:hideMark/>
          </w:tcPr>
          <w:p w14:paraId="2272BEDD"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Щелочная фосфотаза</w:t>
            </w:r>
          </w:p>
        </w:tc>
      </w:tr>
      <w:tr w:rsidR="00B77A32" w14:paraId="4ADCB2F1" w14:textId="77777777">
        <w:tc>
          <w:tcPr>
            <w:tcW w:w="2518" w:type="dxa"/>
            <w:hideMark/>
          </w:tcPr>
          <w:p w14:paraId="4D8DF5DD"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Тп</w:t>
            </w:r>
          </w:p>
        </w:tc>
        <w:tc>
          <w:tcPr>
            <w:tcW w:w="7053" w:type="dxa"/>
            <w:hideMark/>
          </w:tcPr>
          <w:p w14:paraId="5A1DF8C0" w14:textId="77777777" w:rsidR="00B77A32" w:rsidRDefault="003E64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Токсичность пептидов</w:t>
            </w:r>
          </w:p>
        </w:tc>
      </w:tr>
    </w:tbl>
    <w:p w14:paraId="0FC9B58C" w14:textId="77777777" w:rsidR="00B77A32" w:rsidRDefault="00B77A32">
      <w:pPr>
        <w:spacing w:after="0" w:line="240" w:lineRule="auto"/>
        <w:jc w:val="both"/>
        <w:rPr>
          <w:rFonts w:ascii="Times New Roman" w:hAnsi="Times New Roman" w:cs="Times New Roman"/>
          <w:b/>
          <w:sz w:val="28"/>
          <w:szCs w:val="28"/>
          <w:lang w:val="kk-KZ"/>
        </w:rPr>
      </w:pPr>
    </w:p>
    <w:p w14:paraId="48468836" w14:textId="77777777" w:rsidR="00B77A32" w:rsidRDefault="00B77A32">
      <w:pPr>
        <w:spacing w:line="240" w:lineRule="auto"/>
        <w:contextualSpacing/>
        <w:jc w:val="center"/>
        <w:rPr>
          <w:rFonts w:ascii="Times New Roman" w:hAnsi="Times New Roman" w:cs="Times New Roman"/>
          <w:b/>
          <w:sz w:val="28"/>
          <w:szCs w:val="28"/>
          <w:lang w:val="kk-KZ"/>
        </w:rPr>
      </w:pPr>
    </w:p>
    <w:p w14:paraId="54E45CFA" w14:textId="77777777" w:rsidR="00B77A32" w:rsidRDefault="00B77A32">
      <w:pPr>
        <w:spacing w:line="240" w:lineRule="auto"/>
        <w:contextualSpacing/>
        <w:jc w:val="center"/>
        <w:rPr>
          <w:rFonts w:ascii="Times New Roman" w:hAnsi="Times New Roman" w:cs="Times New Roman"/>
          <w:b/>
          <w:sz w:val="28"/>
          <w:szCs w:val="28"/>
          <w:lang w:val="kk-KZ"/>
        </w:rPr>
      </w:pPr>
    </w:p>
    <w:p w14:paraId="57CFC919" w14:textId="77777777" w:rsidR="00B77A32" w:rsidRDefault="00B77A32">
      <w:pPr>
        <w:spacing w:line="240" w:lineRule="auto"/>
        <w:contextualSpacing/>
        <w:jc w:val="center"/>
        <w:rPr>
          <w:rFonts w:ascii="Times New Roman" w:hAnsi="Times New Roman" w:cs="Times New Roman"/>
          <w:b/>
          <w:sz w:val="28"/>
          <w:szCs w:val="28"/>
          <w:lang w:val="kk-KZ"/>
        </w:rPr>
      </w:pPr>
    </w:p>
    <w:p w14:paraId="59629B99" w14:textId="77777777" w:rsidR="00B77A32" w:rsidRDefault="00B77A32">
      <w:pPr>
        <w:rPr>
          <w:rFonts w:ascii="Times New Roman" w:hAnsi="Times New Roman" w:cs="Times New Roman"/>
          <w:sz w:val="28"/>
          <w:szCs w:val="28"/>
          <w:lang w:val="kk-KZ"/>
        </w:rPr>
      </w:pPr>
    </w:p>
    <w:p w14:paraId="65CA322B" w14:textId="77777777" w:rsidR="00B77A32" w:rsidRDefault="003E64D2">
      <w:pPr>
        <w:pStyle w:val="af1"/>
        <w:numPr>
          <w:ilvl w:val="0"/>
          <w:numId w:val="8"/>
        </w:numPr>
        <w:tabs>
          <w:tab w:val="left" w:pos="993"/>
        </w:tabs>
        <w:spacing w:after="0" w:line="240" w:lineRule="auto"/>
        <w:ind w:left="0" w:firstLine="709"/>
        <w:jc w:val="both"/>
        <w:outlineLvl w:val="0"/>
        <w:rPr>
          <w:rFonts w:ascii="Times New Roman" w:hAnsi="Times New Roman" w:cs="Times New Roman"/>
          <w:b/>
          <w:sz w:val="28"/>
          <w:szCs w:val="28"/>
          <w:lang w:val="kk-KZ"/>
        </w:rPr>
      </w:pPr>
      <w:r>
        <w:rPr>
          <w:rFonts w:ascii="Times New Roman" w:hAnsi="Times New Roman" w:cs="Times New Roman"/>
          <w:b/>
          <w:sz w:val="28"/>
          <w:szCs w:val="28"/>
          <w:lang w:val="kk-KZ"/>
        </w:rPr>
        <w:t>ОБЗОР НАУЧНО-ТЕХНИЧЕСКОЙ ЛИТЕРАТУРЫ</w:t>
      </w:r>
      <w:bookmarkEnd w:id="0"/>
      <w:r>
        <w:rPr>
          <w:rFonts w:ascii="Times New Roman" w:hAnsi="Times New Roman" w:cs="Times New Roman"/>
          <w:b/>
          <w:sz w:val="28"/>
          <w:szCs w:val="28"/>
          <w:lang w:val="kk-KZ"/>
        </w:rPr>
        <w:t xml:space="preserve"> </w:t>
      </w:r>
    </w:p>
    <w:p w14:paraId="18F39BE7" w14:textId="77777777" w:rsidR="00B77A32" w:rsidRDefault="00B77A32">
      <w:pPr>
        <w:pStyle w:val="af1"/>
        <w:spacing w:after="0" w:line="240" w:lineRule="auto"/>
        <w:ind w:left="426"/>
        <w:jc w:val="both"/>
        <w:rPr>
          <w:rFonts w:ascii="Times New Roman" w:hAnsi="Times New Roman" w:cs="Times New Roman"/>
          <w:b/>
          <w:sz w:val="28"/>
          <w:szCs w:val="28"/>
          <w:lang w:val="kk-KZ"/>
        </w:rPr>
      </w:pPr>
    </w:p>
    <w:p w14:paraId="0311AE32" w14:textId="5AF809AC" w:rsidR="00474E78" w:rsidRPr="00474E78" w:rsidRDefault="00413695" w:rsidP="00413695">
      <w:pPr>
        <w:pStyle w:val="af1"/>
        <w:tabs>
          <w:tab w:val="left" w:pos="1134"/>
        </w:tabs>
        <w:spacing w:after="0" w:line="240" w:lineRule="auto"/>
        <w:ind w:left="709"/>
        <w:jc w:val="both"/>
        <w:outlineLvl w:val="1"/>
      </w:pPr>
      <w:r>
        <w:rPr>
          <w:rFonts w:ascii="Times New Roman" w:hAnsi="Times New Roman" w:cs="Times New Roman"/>
          <w:b/>
          <w:sz w:val="28"/>
          <w:szCs w:val="28"/>
          <w:lang w:val="en-US"/>
        </w:rPr>
        <w:t>1.1</w:t>
      </w:r>
      <w:r w:rsidR="003E64D2" w:rsidRPr="00413695">
        <w:rPr>
          <w:rFonts w:ascii="Times New Roman" w:hAnsi="Times New Roman" w:cs="Times New Roman"/>
          <w:b/>
          <w:sz w:val="28"/>
          <w:szCs w:val="28"/>
          <w:lang w:val="kk-KZ"/>
        </w:rPr>
        <w:t xml:space="preserve"> </w:t>
      </w:r>
      <w:bookmarkStart w:id="4" w:name="_Toc83165371"/>
      <w:r w:rsidR="003E64D2" w:rsidRPr="00413695">
        <w:rPr>
          <w:rFonts w:ascii="Times New Roman" w:hAnsi="Times New Roman" w:cs="Times New Roman"/>
          <w:b/>
          <w:sz w:val="28"/>
          <w:szCs w:val="28"/>
          <w:lang w:val="kk-KZ"/>
        </w:rPr>
        <w:t>Геродиетика в геронтологии</w:t>
      </w:r>
      <w:bookmarkEnd w:id="4"/>
      <w:r w:rsidR="003E64D2" w:rsidRPr="00413695">
        <w:rPr>
          <w:rFonts w:ascii="Times New Roman" w:hAnsi="Times New Roman" w:cs="Times New Roman"/>
          <w:b/>
          <w:bCs/>
          <w:sz w:val="28"/>
          <w:szCs w:val="28"/>
          <w:lang w:val="kk-KZ"/>
        </w:rPr>
        <w:t xml:space="preserve"> </w:t>
      </w:r>
      <w:r w:rsidR="00820509" w:rsidRPr="00413695">
        <w:rPr>
          <w:rFonts w:ascii="Times New Roman" w:hAnsi="Times New Roman" w:cs="Times New Roman"/>
          <w:b/>
          <w:bCs/>
          <w:sz w:val="28"/>
          <w:szCs w:val="28"/>
          <w:lang w:val="kk-KZ"/>
        </w:rPr>
        <w:tab/>
      </w:r>
      <w:r w:rsidR="00820509" w:rsidRPr="00413695">
        <w:rPr>
          <w:rFonts w:ascii="Times New Roman" w:hAnsi="Times New Roman" w:cs="Times New Roman"/>
          <w:b/>
          <w:bCs/>
          <w:sz w:val="28"/>
          <w:szCs w:val="28"/>
          <w:lang w:val="kk-KZ"/>
        </w:rPr>
        <w:tab/>
      </w:r>
      <w:r w:rsidR="00820509" w:rsidRPr="00413695">
        <w:rPr>
          <w:rFonts w:ascii="Times New Roman" w:hAnsi="Times New Roman" w:cs="Times New Roman"/>
          <w:b/>
          <w:bCs/>
          <w:sz w:val="28"/>
          <w:szCs w:val="28"/>
          <w:lang w:val="kk-KZ"/>
        </w:rPr>
        <w:tab/>
      </w:r>
      <w:r w:rsidR="00820509" w:rsidRPr="00413695">
        <w:rPr>
          <w:rFonts w:ascii="Times New Roman" w:hAnsi="Times New Roman" w:cs="Times New Roman"/>
          <w:b/>
          <w:bCs/>
          <w:sz w:val="28"/>
          <w:szCs w:val="28"/>
          <w:lang w:val="kk-KZ"/>
        </w:rPr>
        <w:tab/>
      </w:r>
      <w:r w:rsidR="00820509" w:rsidRPr="00413695">
        <w:rPr>
          <w:rFonts w:ascii="Times New Roman" w:hAnsi="Times New Roman" w:cs="Times New Roman"/>
          <w:b/>
          <w:bCs/>
          <w:sz w:val="28"/>
          <w:szCs w:val="28"/>
          <w:lang w:val="kk-KZ"/>
        </w:rPr>
        <w:tab/>
      </w:r>
    </w:p>
    <w:p w14:paraId="1DEC7002" w14:textId="51007066" w:rsidR="00B77A32" w:rsidRDefault="003E64D2" w:rsidP="00474E7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Альберт Эйнштейн писал: «…самое прекрасное, испытываемое нами, — это ощущение тайны. Она — источник всякого подлинного искусства и всей науки. Тот, кто никогда не испытывал этого чувства, кто не умеет остановиться и задуматься, тот подобен мертвецу и глаза его закрыты». Подобно этому, некоторые учения связанные с физиологией организма человека, а так же с процессами его старения до сегодня остается тайной, которое требует остановиться и разобраться в этих сложных системах. </w:t>
      </w:r>
    </w:p>
    <w:p w14:paraId="1291BFA4" w14:textId="1246FF4D" w:rsidR="00B77A32" w:rsidRDefault="003E64D2">
      <w:pPr>
        <w:spacing w:line="24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lang w:val="kk-KZ"/>
        </w:rPr>
        <w:t>Геронтология – наука о продлении жизни, сегодня стал</w:t>
      </w:r>
      <w:r w:rsidR="00820509">
        <w:rPr>
          <w:rFonts w:ascii="Times New Roman" w:hAnsi="Times New Roman" w:cs="Times New Roman"/>
          <w:sz w:val="28"/>
          <w:szCs w:val="28"/>
          <w:lang w:val="kk-KZ"/>
        </w:rPr>
        <w:t>а</w:t>
      </w:r>
      <w:r>
        <w:rPr>
          <w:rFonts w:ascii="Times New Roman" w:hAnsi="Times New Roman" w:cs="Times New Roman"/>
          <w:sz w:val="28"/>
          <w:szCs w:val="28"/>
          <w:lang w:val="kk-KZ"/>
        </w:rPr>
        <w:t xml:space="preserve"> актуальн</w:t>
      </w:r>
      <w:r w:rsidR="00820509">
        <w:rPr>
          <w:rFonts w:ascii="Times New Roman" w:hAnsi="Times New Roman" w:cs="Times New Roman"/>
          <w:sz w:val="28"/>
          <w:szCs w:val="28"/>
          <w:lang w:val="kk-KZ"/>
        </w:rPr>
        <w:t>ой</w:t>
      </w:r>
      <w:r>
        <w:rPr>
          <w:rFonts w:ascii="Times New Roman" w:hAnsi="Times New Roman" w:cs="Times New Roman"/>
          <w:sz w:val="28"/>
          <w:szCs w:val="28"/>
          <w:lang w:val="kk-KZ"/>
        </w:rPr>
        <w:t xml:space="preserve"> научн</w:t>
      </w:r>
      <w:r w:rsidR="00474E78">
        <w:rPr>
          <w:rFonts w:ascii="Times New Roman" w:hAnsi="Times New Roman" w:cs="Times New Roman"/>
          <w:sz w:val="28"/>
          <w:szCs w:val="28"/>
          <w:lang w:val="kk-KZ"/>
        </w:rPr>
        <w:t>ым направлением</w:t>
      </w:r>
      <w:r>
        <w:rPr>
          <w:rFonts w:ascii="Times New Roman" w:hAnsi="Times New Roman" w:cs="Times New Roman"/>
          <w:sz w:val="28"/>
          <w:szCs w:val="28"/>
          <w:lang w:val="kk-KZ"/>
        </w:rPr>
        <w:t>.</w:t>
      </w:r>
      <w:r w:rsidR="00413695" w:rsidRPr="00413695">
        <w:rPr>
          <w:rFonts w:ascii="Times New Roman" w:hAnsi="Times New Roman" w:cs="Times New Roman"/>
          <w:sz w:val="28"/>
          <w:szCs w:val="28"/>
        </w:rPr>
        <w:t xml:space="preserve"> </w:t>
      </w:r>
      <w:r>
        <w:rPr>
          <w:rFonts w:ascii="Times New Roman" w:hAnsi="Times New Roman" w:cs="Times New Roman"/>
          <w:sz w:val="28"/>
          <w:szCs w:val="28"/>
        </w:rPr>
        <w:t xml:space="preserve">Главные разделы геронтологии </w:t>
      </w:r>
      <w:r>
        <w:rPr>
          <w:rFonts w:ascii="Times New Roman" w:hAnsi="Times New Roman" w:cs="Times New Roman"/>
          <w:sz w:val="28"/>
          <w:szCs w:val="28"/>
          <w:lang w:val="kk-KZ"/>
        </w:rPr>
        <w:t xml:space="preserve">можно классифицировать по нижеуказанной схеме </w:t>
      </w:r>
      <w:r>
        <w:rPr>
          <w:rFonts w:ascii="Times New Roman" w:hAnsi="Times New Roman" w:cs="Times New Roman"/>
          <w:sz w:val="28"/>
          <w:szCs w:val="28"/>
        </w:rPr>
        <w:t>(Схема 1.1)</w:t>
      </w:r>
      <w:r>
        <w:rPr>
          <w:rFonts w:ascii="Times New Roman" w:hAnsi="Times New Roman" w:cs="Times New Roman"/>
          <w:sz w:val="28"/>
          <w:szCs w:val="28"/>
          <w:lang w:val="kk-KZ"/>
        </w:rPr>
        <w:t xml:space="preserve"> [1].</w:t>
      </w:r>
    </w:p>
    <w:p w14:paraId="7C71B1EB" w14:textId="77777777" w:rsidR="00B77A32" w:rsidRDefault="00B77A32">
      <w:pPr>
        <w:spacing w:line="240" w:lineRule="auto"/>
        <w:ind w:firstLine="709"/>
        <w:contextualSpacing/>
        <w:jc w:val="both"/>
        <w:rPr>
          <w:rFonts w:ascii="Times New Roman" w:hAnsi="Times New Roman" w:cs="Times New Roman"/>
          <w:i/>
          <w:sz w:val="28"/>
          <w:szCs w:val="28"/>
        </w:rPr>
      </w:pPr>
    </w:p>
    <w:p w14:paraId="30C37F2E" w14:textId="77777777" w:rsidR="00B77A32" w:rsidRDefault="003E64D2">
      <w:pPr>
        <w:spacing w:line="240" w:lineRule="auto"/>
        <w:contextualSpacing/>
        <w:jc w:val="both"/>
        <w:rPr>
          <w:rFonts w:ascii="Times New Roman" w:hAnsi="Times New Roman" w:cs="Times New Roman"/>
          <w:i/>
          <w:sz w:val="28"/>
          <w:szCs w:val="28"/>
          <w:lang w:val="en-US"/>
        </w:rPr>
      </w:pPr>
      <w:r>
        <w:rPr>
          <w:rFonts w:ascii="Times New Roman" w:hAnsi="Times New Roman" w:cs="Times New Roman"/>
          <w:i/>
          <w:noProof/>
          <w:sz w:val="28"/>
          <w:szCs w:val="28"/>
          <w:lang w:eastAsia="ru-RU"/>
        </w:rPr>
        <w:drawing>
          <wp:inline distT="0" distB="0" distL="0" distR="0" wp14:anchorId="647977B7" wp14:editId="22F288D0">
            <wp:extent cx="5676900" cy="2058670"/>
            <wp:effectExtent l="0" t="0" r="0" b="36830"/>
            <wp:docPr id="1" name="Схема 2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F2D676" w14:textId="77777777" w:rsidR="00B77A32" w:rsidRDefault="00B77A32">
      <w:pPr>
        <w:spacing w:line="240" w:lineRule="auto"/>
        <w:ind w:firstLine="426"/>
        <w:contextualSpacing/>
        <w:jc w:val="both"/>
        <w:rPr>
          <w:rFonts w:ascii="Times New Roman" w:hAnsi="Times New Roman" w:cs="Times New Roman"/>
          <w:i/>
          <w:sz w:val="28"/>
          <w:szCs w:val="28"/>
          <w:lang w:val="en-US"/>
        </w:rPr>
      </w:pPr>
    </w:p>
    <w:p w14:paraId="3D1A4309" w14:textId="77777777" w:rsidR="00B77A32" w:rsidRDefault="003E64D2">
      <w:pPr>
        <w:spacing w:line="240" w:lineRule="auto"/>
        <w:ind w:firstLine="426"/>
        <w:contextualSpacing/>
        <w:jc w:val="center"/>
        <w:rPr>
          <w:rFonts w:ascii="Times New Roman" w:hAnsi="Times New Roman" w:cs="Times New Roman"/>
          <w:sz w:val="28"/>
          <w:szCs w:val="28"/>
          <w:lang w:val="kk-KZ"/>
        </w:rPr>
      </w:pPr>
      <w:r>
        <w:rPr>
          <w:rFonts w:ascii="Times New Roman" w:hAnsi="Times New Roman" w:cs="Times New Roman"/>
          <w:sz w:val="28"/>
          <w:szCs w:val="28"/>
        </w:rPr>
        <w:t xml:space="preserve">Схема 1.1 - Разделы геронтологии </w:t>
      </w:r>
    </w:p>
    <w:p w14:paraId="338A85C4" w14:textId="77777777" w:rsidR="00B77A32" w:rsidRPr="00413695" w:rsidRDefault="00B77A32">
      <w:pPr>
        <w:spacing w:line="240" w:lineRule="auto"/>
        <w:ind w:firstLine="426"/>
        <w:contextualSpacing/>
        <w:jc w:val="both"/>
        <w:rPr>
          <w:rFonts w:ascii="Times New Roman" w:hAnsi="Times New Roman" w:cs="Times New Roman"/>
          <w:sz w:val="24"/>
          <w:szCs w:val="24"/>
          <w:lang w:val="kk-KZ"/>
        </w:rPr>
      </w:pPr>
    </w:p>
    <w:p w14:paraId="643A6D58" w14:textId="4ABB0076"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Есть много классификаци</w:t>
      </w:r>
      <w:r w:rsidR="00820509">
        <w:rPr>
          <w:rFonts w:ascii="Times New Roman" w:hAnsi="Times New Roman" w:cs="Times New Roman"/>
          <w:sz w:val="28"/>
          <w:szCs w:val="28"/>
          <w:lang w:val="kk-KZ"/>
        </w:rPr>
        <w:t>и</w:t>
      </w:r>
      <w:r>
        <w:rPr>
          <w:rFonts w:ascii="Times New Roman" w:hAnsi="Times New Roman" w:cs="Times New Roman"/>
          <w:sz w:val="28"/>
          <w:szCs w:val="28"/>
          <w:lang w:val="kk-KZ"/>
        </w:rPr>
        <w:t xml:space="preserve"> или категори</w:t>
      </w:r>
      <w:r w:rsidR="00820509">
        <w:rPr>
          <w:rFonts w:ascii="Times New Roman" w:hAnsi="Times New Roman" w:cs="Times New Roman"/>
          <w:sz w:val="28"/>
          <w:szCs w:val="28"/>
          <w:lang w:val="kk-KZ"/>
        </w:rPr>
        <w:t>и</w:t>
      </w:r>
      <w:r>
        <w:rPr>
          <w:rFonts w:ascii="Times New Roman" w:hAnsi="Times New Roman" w:cs="Times New Roman"/>
          <w:sz w:val="28"/>
          <w:szCs w:val="28"/>
          <w:lang w:val="kk-KZ"/>
        </w:rPr>
        <w:t xml:space="preserve"> старости. Одна проблема с возрастными классификациями состоит в том, что авторы определяют их по</w:t>
      </w:r>
      <w:r w:rsidR="00824856">
        <w:rPr>
          <w:rFonts w:ascii="Times New Roman" w:hAnsi="Times New Roman" w:cs="Times New Roman"/>
          <w:sz w:val="28"/>
          <w:szCs w:val="28"/>
          <w:lang w:val="kk-KZ"/>
        </w:rPr>
        <w:t xml:space="preserve"> </w:t>
      </w:r>
      <w:r>
        <w:rPr>
          <w:rFonts w:ascii="Times New Roman" w:hAnsi="Times New Roman" w:cs="Times New Roman"/>
          <w:sz w:val="28"/>
          <w:szCs w:val="28"/>
          <w:lang w:val="kk-KZ"/>
        </w:rPr>
        <w:t>разному или предоставляют разные даты рождения для одного и того же классификационного названия</w:t>
      </w:r>
      <w:r>
        <w:rPr>
          <w:rFonts w:ascii="Times New Roman" w:hAnsi="Times New Roman" w:cs="Times New Roman"/>
          <w:sz w:val="28"/>
          <w:szCs w:val="28"/>
        </w:rPr>
        <w:t xml:space="preserve">. </w:t>
      </w:r>
      <w:r>
        <w:rPr>
          <w:rFonts w:ascii="Times New Roman" w:hAnsi="Times New Roman" w:cs="Times New Roman"/>
          <w:sz w:val="28"/>
          <w:szCs w:val="28"/>
          <w:lang w:val="kk-KZ"/>
        </w:rPr>
        <w:t>На сегодня</w:t>
      </w:r>
      <w:r w:rsidR="00820509">
        <w:rPr>
          <w:rFonts w:ascii="Times New Roman" w:hAnsi="Times New Roman" w:cs="Times New Roman"/>
          <w:sz w:val="28"/>
          <w:szCs w:val="28"/>
          <w:lang w:val="kk-KZ"/>
        </w:rPr>
        <w:t>,</w:t>
      </w:r>
      <w:r>
        <w:rPr>
          <w:rFonts w:ascii="Times New Roman" w:hAnsi="Times New Roman" w:cs="Times New Roman"/>
          <w:sz w:val="28"/>
          <w:szCs w:val="28"/>
          <w:lang w:val="kk-KZ"/>
        </w:rPr>
        <w:t xml:space="preserve"> имеется классификация возрастов, принятая ФАО/ВОЗ и учеными геронтологами. Все же, ни одна из них до сегодня не стала столь общепризнанной классификацией [2]. </w:t>
      </w:r>
    </w:p>
    <w:p w14:paraId="3081AB33" w14:textId="5E163C0C"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Существует наиболее применимая классификация возраста пожилых людей старше 50 лет </w:t>
      </w:r>
      <w:r w:rsidR="00413695" w:rsidRPr="00413695">
        <w:rPr>
          <w:rFonts w:ascii="Times New Roman" w:hAnsi="Times New Roman" w:cs="Times New Roman"/>
          <w:sz w:val="28"/>
          <w:szCs w:val="28"/>
        </w:rPr>
        <w:t>(</w:t>
      </w:r>
      <w:r>
        <w:rPr>
          <w:rFonts w:ascii="Times New Roman" w:hAnsi="Times New Roman" w:cs="Times New Roman"/>
          <w:sz w:val="28"/>
          <w:szCs w:val="28"/>
          <w:lang w:val="kk-KZ"/>
        </w:rPr>
        <w:t>следующие 4 возрастные ступени</w:t>
      </w:r>
      <w:r w:rsidR="00413695" w:rsidRPr="00413695">
        <w:rPr>
          <w:rFonts w:ascii="Times New Roman" w:hAnsi="Times New Roman" w:cs="Times New Roman"/>
          <w:sz w:val="28"/>
          <w:szCs w:val="28"/>
        </w:rPr>
        <w:t>)</w:t>
      </w:r>
      <w:r>
        <w:rPr>
          <w:rFonts w:ascii="Times New Roman" w:hAnsi="Times New Roman" w:cs="Times New Roman"/>
          <w:sz w:val="28"/>
          <w:szCs w:val="28"/>
          <w:lang w:val="kk-KZ"/>
        </w:rPr>
        <w:t xml:space="preserve">: </w:t>
      </w:r>
    </w:p>
    <w:p w14:paraId="7991A262"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зрелый возраст –  между 50 – 60 лет; </w:t>
      </w:r>
    </w:p>
    <w:p w14:paraId="630F8827"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преклонный возраст – между  61 – 74 лет; </w:t>
      </w:r>
    </w:p>
    <w:p w14:paraId="65E7386D"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пожилой или старческий возраст – между 75 – 89 лет; </w:t>
      </w:r>
    </w:p>
    <w:p w14:paraId="726C9BE4"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долгожители – 90 лет и старше [3]. </w:t>
      </w:r>
    </w:p>
    <w:p w14:paraId="4BA5620E"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Прогрессивная демографическая обстановка и данные мониторингов говорят о том, что в обозримое десятилетие будет нарастать численность и процент людей престарелого и преклонного возраста от общего количества населения. Мировая практика по наблюдению за продолжительности жизни, показывает данную актуальную статистику в некоторых странах, включая и Казахстан </w:t>
      </w:r>
      <w:r>
        <w:rPr>
          <w:rFonts w:ascii="Times New Roman" w:hAnsi="Times New Roman" w:cs="Times New Roman"/>
          <w:sz w:val="28"/>
          <w:szCs w:val="28"/>
        </w:rPr>
        <w:t>(рисунок 1.1)</w:t>
      </w:r>
      <w:r>
        <w:rPr>
          <w:rFonts w:ascii="Times New Roman" w:hAnsi="Times New Roman" w:cs="Times New Roman"/>
          <w:sz w:val="28"/>
          <w:szCs w:val="28"/>
          <w:lang w:val="kk-KZ"/>
        </w:rPr>
        <w:t xml:space="preserve"> [</w:t>
      </w:r>
      <w:r>
        <w:rPr>
          <w:rFonts w:ascii="Times New Roman" w:hAnsi="Times New Roman" w:cs="Times New Roman"/>
          <w:sz w:val="28"/>
          <w:szCs w:val="28"/>
        </w:rPr>
        <w:t>4</w:t>
      </w:r>
      <w:r>
        <w:rPr>
          <w:rFonts w:ascii="Times New Roman" w:hAnsi="Times New Roman" w:cs="Times New Roman"/>
          <w:sz w:val="28"/>
          <w:szCs w:val="28"/>
          <w:lang w:val="kk-KZ"/>
        </w:rPr>
        <w:t xml:space="preserve">]. </w:t>
      </w:r>
    </w:p>
    <w:p w14:paraId="22AF800A" w14:textId="77777777" w:rsidR="00B77A32" w:rsidRDefault="00B77A32">
      <w:pPr>
        <w:spacing w:line="240" w:lineRule="auto"/>
        <w:ind w:firstLine="426"/>
        <w:contextualSpacing/>
        <w:jc w:val="both"/>
        <w:rPr>
          <w:rFonts w:ascii="Times New Roman" w:hAnsi="Times New Roman" w:cs="Times New Roman"/>
          <w:sz w:val="28"/>
          <w:szCs w:val="28"/>
          <w:lang w:val="kk-KZ"/>
        </w:rPr>
      </w:pPr>
    </w:p>
    <w:p w14:paraId="41CFC804" w14:textId="3D5EE080" w:rsidR="00B77A32" w:rsidRDefault="00B51469">
      <w:pPr>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BD75142" wp14:editId="60BCB1D6">
            <wp:extent cx="6084570" cy="26888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1414" cy="2691904"/>
                    </a:xfrm>
                    <a:prstGeom prst="rect">
                      <a:avLst/>
                    </a:prstGeom>
                    <a:noFill/>
                  </pic:spPr>
                </pic:pic>
              </a:graphicData>
            </a:graphic>
          </wp:inline>
        </w:drawing>
      </w:r>
    </w:p>
    <w:p w14:paraId="5B3906C3" w14:textId="77777777" w:rsidR="00B77A32" w:rsidRDefault="00B77A32">
      <w:pPr>
        <w:spacing w:line="240" w:lineRule="auto"/>
        <w:contextualSpacing/>
        <w:jc w:val="center"/>
        <w:rPr>
          <w:rFonts w:ascii="Times New Roman" w:hAnsi="Times New Roman" w:cs="Times New Roman"/>
          <w:sz w:val="28"/>
          <w:szCs w:val="28"/>
          <w:lang w:val="kk-KZ"/>
        </w:rPr>
      </w:pPr>
    </w:p>
    <w:p w14:paraId="35C5415B" w14:textId="77777777" w:rsidR="00B77A32" w:rsidRDefault="003E64D2">
      <w:pPr>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1.1.1 – Продолжительность жизни выше 60 лет в развитых странах мира </w:t>
      </w:r>
    </w:p>
    <w:p w14:paraId="6B6903B7" w14:textId="77777777" w:rsidR="00B77A32" w:rsidRPr="00413695" w:rsidRDefault="00B77A32">
      <w:pPr>
        <w:spacing w:line="240" w:lineRule="auto"/>
        <w:ind w:firstLine="426"/>
        <w:contextualSpacing/>
        <w:jc w:val="both"/>
        <w:rPr>
          <w:rFonts w:ascii="Times New Roman" w:hAnsi="Times New Roman" w:cs="Times New Roman"/>
          <w:sz w:val="24"/>
          <w:szCs w:val="24"/>
          <w:lang w:val="kk-KZ"/>
        </w:rPr>
      </w:pPr>
    </w:p>
    <w:p w14:paraId="36C08482" w14:textId="5F80C063"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По рисунку 1.1.1 можно делать выводы, что наибольшая продолжительность предстоящей жизни на 2021 год достигнута в Японии, Австралии, Швейцарии, Испании, Франции. Если в США продолжительность предстоящей жизни составляла 23,13%, то в России 19,93%, в Китае она достигла 21,06%. В Казахстане же данный показатель заметно ниже по сравнению с соседними государствами, и достигло 19,46%</w:t>
      </w:r>
      <w:r w:rsidR="00413695" w:rsidRPr="00413695">
        <w:rPr>
          <w:rFonts w:ascii="Times New Roman" w:hAnsi="Times New Roman" w:cs="Times New Roman"/>
          <w:sz w:val="28"/>
          <w:szCs w:val="28"/>
        </w:rPr>
        <w:t xml:space="preserve"> </w:t>
      </w:r>
      <w:r>
        <w:rPr>
          <w:rFonts w:ascii="Times New Roman" w:hAnsi="Times New Roman" w:cs="Times New Roman"/>
          <w:sz w:val="28"/>
          <w:szCs w:val="28"/>
          <w:lang w:val="kk-KZ"/>
        </w:rPr>
        <w:t>[1].</w:t>
      </w:r>
    </w:p>
    <w:p w14:paraId="12A840FA" w14:textId="358A7754"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По статистическим данным сайта мировых метриков (world o</w:t>
      </w:r>
      <w:r>
        <w:rPr>
          <w:rFonts w:ascii="Times New Roman" w:hAnsi="Times New Roman" w:cs="Times New Roman"/>
          <w:sz w:val="28"/>
          <w:szCs w:val="28"/>
          <w:lang w:val="en-US"/>
        </w:rPr>
        <w:t>f</w:t>
      </w:r>
      <w:r>
        <w:rPr>
          <w:rFonts w:ascii="Times New Roman" w:hAnsi="Times New Roman" w:cs="Times New Roman"/>
          <w:sz w:val="28"/>
          <w:szCs w:val="28"/>
        </w:rPr>
        <w:t xml:space="preserve"> meters) </w:t>
      </w:r>
      <w:r>
        <w:rPr>
          <w:rFonts w:ascii="Times New Roman" w:hAnsi="Times New Roman" w:cs="Times New Roman"/>
          <w:sz w:val="28"/>
          <w:szCs w:val="28"/>
          <w:lang w:val="kk-KZ"/>
        </w:rPr>
        <w:t xml:space="preserve">(рисунок 1.1.2) </w:t>
      </w:r>
      <w:r>
        <w:rPr>
          <w:rFonts w:ascii="Times New Roman" w:hAnsi="Times New Roman" w:cs="Times New Roman"/>
          <w:sz w:val="28"/>
          <w:szCs w:val="28"/>
        </w:rPr>
        <w:t>с 1950 по 2020 годы ожидаемая продолжительность жизни в Казахстане увеличилась,</w:t>
      </w:r>
      <w:r>
        <w:rPr>
          <w:rFonts w:ascii="Times New Roman" w:hAnsi="Times New Roman" w:cs="Times New Roman"/>
          <w:sz w:val="28"/>
          <w:szCs w:val="28"/>
          <w:lang w:val="kk-KZ"/>
        </w:rPr>
        <w:t xml:space="preserve"> </w:t>
      </w:r>
      <w:r>
        <w:rPr>
          <w:rFonts w:ascii="Times New Roman" w:hAnsi="Times New Roman" w:cs="Times New Roman"/>
          <w:sz w:val="28"/>
          <w:szCs w:val="28"/>
        </w:rPr>
        <w:t>составив в среднем 73,9 лет (69,6 г. для мужчин и</w:t>
      </w:r>
      <w:r>
        <w:rPr>
          <w:rFonts w:ascii="Times New Roman" w:hAnsi="Times New Roman" w:cs="Times New Roman"/>
          <w:sz w:val="28"/>
          <w:szCs w:val="28"/>
          <w:lang w:val="tr-TR"/>
        </w:rPr>
        <w:t xml:space="preserve"> </w:t>
      </w:r>
      <w:r>
        <w:rPr>
          <w:rFonts w:ascii="Times New Roman" w:hAnsi="Times New Roman" w:cs="Times New Roman"/>
          <w:sz w:val="28"/>
          <w:szCs w:val="28"/>
        </w:rPr>
        <w:t>78 г. для женщин). К 2025 году ожидается, что каждый пятый житель страны будет в возрасте 60 лет и старше</w:t>
      </w:r>
      <w:r>
        <w:rPr>
          <w:rFonts w:ascii="Times New Roman" w:hAnsi="Times New Roman" w:cs="Times New Roman"/>
          <w:sz w:val="28"/>
          <w:szCs w:val="28"/>
          <w:lang w:val="kk-KZ"/>
        </w:rPr>
        <w:t xml:space="preserve"> [</w:t>
      </w:r>
      <w:hyperlink r:id="rId27" w:history="1">
        <w:r>
          <w:rPr>
            <w:rStyle w:val="a3"/>
            <w:rFonts w:ascii="Times New Roman" w:hAnsi="Times New Roman" w:cs="Times New Roman"/>
            <w:color w:val="auto"/>
            <w:sz w:val="28"/>
            <w:szCs w:val="28"/>
            <w:u w:val="none"/>
            <w:lang w:val="kk-KZ"/>
          </w:rPr>
          <w:t>4</w:t>
        </w:r>
      </w:hyperlink>
      <w:r>
        <w:rPr>
          <w:rStyle w:val="a3"/>
          <w:rFonts w:ascii="Times New Roman" w:hAnsi="Times New Roman" w:cs="Times New Roman"/>
          <w:color w:val="auto"/>
          <w:sz w:val="28"/>
          <w:szCs w:val="28"/>
          <w:u w:val="none"/>
          <w:lang w:val="kk-KZ"/>
        </w:rPr>
        <w:t>-6].</w:t>
      </w:r>
    </w:p>
    <w:p w14:paraId="5BD170D0" w14:textId="77777777" w:rsidR="00B77A32" w:rsidRDefault="00B77A32">
      <w:pPr>
        <w:spacing w:line="240" w:lineRule="auto"/>
        <w:ind w:firstLine="426"/>
        <w:contextualSpacing/>
        <w:jc w:val="both"/>
        <w:rPr>
          <w:rFonts w:ascii="Times New Roman" w:hAnsi="Times New Roman" w:cs="Times New Roman"/>
          <w:noProof/>
          <w:sz w:val="28"/>
          <w:szCs w:val="28"/>
          <w:lang w:eastAsia="ru-RU"/>
        </w:rPr>
      </w:pPr>
    </w:p>
    <w:p w14:paraId="0CE1CC09" w14:textId="77777777" w:rsidR="00B77A32" w:rsidRDefault="003E64D2" w:rsidP="00413695">
      <w:pPr>
        <w:spacing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257267B" wp14:editId="4DE50282">
            <wp:extent cx="5041838" cy="1837055"/>
            <wp:effectExtent l="19050" t="19050" r="26035" b="1079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8">
                      <a:extLst>
                        <a:ext uri="{28A0092B-C50C-407E-A947-70E740481C1C}">
                          <a14:useLocalDpi xmlns:a14="http://schemas.microsoft.com/office/drawing/2010/main" val="0"/>
                        </a:ext>
                      </a:extLst>
                    </a:blip>
                    <a:srcRect l="5089" t="34410" r="35184" b="27455"/>
                    <a:stretch/>
                  </pic:blipFill>
                  <pic:spPr bwMode="auto">
                    <a:xfrm>
                      <a:off x="0" y="0"/>
                      <a:ext cx="5055950" cy="1842197"/>
                    </a:xfrm>
                    <a:prstGeom prst="rect">
                      <a:avLst/>
                    </a:prstGeom>
                    <a:noFill/>
                    <a:ln w="6350" cap="flat" cmpd="sng" algn="ctr">
                      <a:solidFill>
                        <a:srgbClr val="4F81B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D5D1B08" w14:textId="77777777" w:rsidR="00B77A32" w:rsidRPr="00176EDD" w:rsidRDefault="00B77A32">
      <w:pPr>
        <w:spacing w:line="240" w:lineRule="auto"/>
        <w:ind w:firstLine="426"/>
        <w:contextualSpacing/>
        <w:jc w:val="center"/>
        <w:rPr>
          <w:rFonts w:ascii="Times New Roman" w:hAnsi="Times New Roman" w:cs="Times New Roman"/>
          <w:sz w:val="24"/>
          <w:szCs w:val="24"/>
          <w:lang w:val="kk-KZ"/>
        </w:rPr>
      </w:pPr>
    </w:p>
    <w:p w14:paraId="07E2F0BB" w14:textId="77777777" w:rsidR="00B77A32" w:rsidRDefault="003E64D2">
      <w:pPr>
        <w:spacing w:line="240" w:lineRule="auto"/>
        <w:ind w:firstLine="426"/>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1.1.2 - Данные продолжительности жизни в Казахстане </w:t>
      </w:r>
    </w:p>
    <w:p w14:paraId="2839DBD9" w14:textId="77777777" w:rsidR="00B77A32" w:rsidRDefault="003E64D2">
      <w:pPr>
        <w:spacing w:line="240" w:lineRule="auto"/>
        <w:ind w:firstLine="426"/>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 1950 по 2020 гг. </w:t>
      </w:r>
    </w:p>
    <w:p w14:paraId="4EB3EA39" w14:textId="77777777" w:rsidR="00B77A32" w:rsidRPr="00176EDD" w:rsidRDefault="00B77A32">
      <w:pPr>
        <w:spacing w:line="240" w:lineRule="auto"/>
        <w:ind w:firstLine="426"/>
        <w:contextualSpacing/>
        <w:jc w:val="both"/>
        <w:rPr>
          <w:rFonts w:ascii="Times New Roman" w:hAnsi="Times New Roman" w:cs="Times New Roman"/>
          <w:sz w:val="24"/>
          <w:szCs w:val="24"/>
          <w:lang w:val="kk-KZ"/>
        </w:rPr>
      </w:pPr>
    </w:p>
    <w:p w14:paraId="672D771A" w14:textId="3A500052" w:rsidR="00B77A32" w:rsidRDefault="003E64D2">
      <w:pPr>
        <w:shd w:val="clear" w:color="auto" w:fill="FFFFFF"/>
        <w:spacing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к 2020 году ожидаемой средней продолжительности жизни населения Казахстана до 73 лет явля</w:t>
      </w:r>
      <w:r>
        <w:rPr>
          <w:rFonts w:ascii="Times New Roman" w:eastAsia="Times New Roman" w:hAnsi="Times New Roman" w:cs="Times New Roman"/>
          <w:sz w:val="28"/>
          <w:szCs w:val="28"/>
          <w:lang w:val="kk-KZ" w:eastAsia="ru-RU"/>
        </w:rPr>
        <w:t>лась</w:t>
      </w:r>
      <w:r>
        <w:rPr>
          <w:rFonts w:ascii="Times New Roman" w:eastAsia="Times New Roman" w:hAnsi="Times New Roman" w:cs="Times New Roman"/>
          <w:sz w:val="28"/>
          <w:szCs w:val="28"/>
          <w:lang w:eastAsia="ru-RU"/>
        </w:rPr>
        <w:t xml:space="preserve"> главной задачей госпрограммы развития системы здравоохранения "Денсаулык" на 2016 – 2019 гг. </w:t>
      </w:r>
      <w:r w:rsidR="00B51469">
        <w:rPr>
          <w:rFonts w:ascii="Times New Roman" w:eastAsia="Times New Roman" w:hAnsi="Times New Roman" w:cs="Times New Roman"/>
          <w:sz w:val="28"/>
          <w:szCs w:val="28"/>
          <w:lang w:eastAsia="ru-RU"/>
        </w:rPr>
        <w:t>Так, з</w:t>
      </w:r>
      <w:r>
        <w:rPr>
          <w:rFonts w:ascii="Times New Roman" w:eastAsia="Times New Roman" w:hAnsi="Times New Roman" w:cs="Times New Roman"/>
          <w:sz w:val="28"/>
          <w:szCs w:val="28"/>
          <w:lang w:eastAsia="ru-RU"/>
        </w:rPr>
        <w:t xml:space="preserve">а </w:t>
      </w:r>
      <w:r w:rsidR="00B51469">
        <w:rPr>
          <w:rFonts w:ascii="Times New Roman" w:eastAsia="Times New Roman" w:hAnsi="Times New Roman" w:cs="Times New Roman"/>
          <w:sz w:val="28"/>
          <w:szCs w:val="28"/>
          <w:lang w:val="kk-KZ" w:eastAsia="ru-RU"/>
        </w:rPr>
        <w:t>три</w:t>
      </w:r>
      <w:r>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val="kk-KZ" w:eastAsia="ru-RU"/>
        </w:rPr>
        <w:t>а</w:t>
      </w:r>
      <w:r>
        <w:rPr>
          <w:rFonts w:ascii="Times New Roman" w:eastAsia="Times New Roman" w:hAnsi="Times New Roman" w:cs="Times New Roman"/>
          <w:sz w:val="28"/>
          <w:szCs w:val="28"/>
          <w:lang w:eastAsia="ru-RU"/>
        </w:rPr>
        <w:t xml:space="preserve"> реализации программы ожидаемая продолжительность жизни в Казахстане </w:t>
      </w:r>
      <w:r w:rsidR="00B51469">
        <w:rPr>
          <w:rFonts w:ascii="Times New Roman" w:eastAsia="Times New Roman" w:hAnsi="Times New Roman" w:cs="Times New Roman"/>
          <w:sz w:val="28"/>
          <w:szCs w:val="28"/>
          <w:lang w:eastAsia="ru-RU"/>
        </w:rPr>
        <w:t>достигла поставленных задач</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[7]</w:t>
      </w:r>
      <w:r>
        <w:rPr>
          <w:rFonts w:ascii="Times New Roman" w:eastAsia="Times New Roman" w:hAnsi="Times New Roman" w:cs="Times New Roman"/>
          <w:sz w:val="28"/>
          <w:szCs w:val="28"/>
          <w:lang w:eastAsia="ru-RU"/>
        </w:rPr>
        <w:t xml:space="preserve">. </w:t>
      </w:r>
    </w:p>
    <w:p w14:paraId="563F1DF3" w14:textId="67B8D058"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течение двух предстоящих десятилетий в развитых странах</w:t>
      </w:r>
      <w:r>
        <w:rPr>
          <w:rFonts w:ascii="Times New Roman" w:hAnsi="Times New Roman" w:cs="Times New Roman"/>
          <w:sz w:val="28"/>
          <w:szCs w:val="28"/>
          <w:lang w:val="kk-KZ"/>
        </w:rPr>
        <w:t xml:space="preserve"> </w:t>
      </w:r>
      <w:r>
        <w:rPr>
          <w:rFonts w:ascii="Times New Roman" w:hAnsi="Times New Roman" w:cs="Times New Roman"/>
          <w:sz w:val="28"/>
          <w:szCs w:val="28"/>
        </w:rPr>
        <w:t>мира особенно быстро будет возрастать численность людей, достигших 80 лет. Все это выдвигает перед человечеством в целом, перед</w:t>
      </w:r>
      <w:r>
        <w:rPr>
          <w:rFonts w:ascii="Times New Roman" w:hAnsi="Times New Roman" w:cs="Times New Roman"/>
          <w:sz w:val="28"/>
          <w:szCs w:val="28"/>
          <w:lang w:val="kk-KZ"/>
        </w:rPr>
        <w:t xml:space="preserve"> </w:t>
      </w:r>
      <w:r>
        <w:rPr>
          <w:rFonts w:ascii="Times New Roman" w:hAnsi="Times New Roman" w:cs="Times New Roman"/>
          <w:sz w:val="28"/>
          <w:szCs w:val="28"/>
        </w:rPr>
        <w:t>государственными структурами, учеными, исследователями, органами здравоохранения и социального обеспечения ряд серьезных практических задач</w:t>
      </w:r>
      <w:r w:rsidR="00B51469">
        <w:rPr>
          <w:rFonts w:ascii="Times New Roman" w:hAnsi="Times New Roman" w:cs="Times New Roman"/>
          <w:sz w:val="28"/>
          <w:szCs w:val="28"/>
        </w:rPr>
        <w:t xml:space="preserve">, начиная от обеспечения их питанием для пожилого возраста </w:t>
      </w:r>
      <w:r>
        <w:rPr>
          <w:rFonts w:ascii="Times New Roman" w:eastAsia="Times New Roman" w:hAnsi="Times New Roman" w:cs="Times New Roman"/>
          <w:sz w:val="28"/>
          <w:szCs w:val="28"/>
          <w:lang w:val="kk-KZ" w:eastAsia="ru-RU"/>
        </w:rPr>
        <w:t>[8]</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14:paraId="4E6CD6A2" w14:textId="5F431DD2" w:rsidR="00B77A32" w:rsidRDefault="003E64D2">
      <w:pPr>
        <w:spacing w:line="240" w:lineRule="auto"/>
        <w:ind w:firstLine="709"/>
        <w:contextualSpacing/>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Cs/>
          <w:sz w:val="28"/>
          <w:szCs w:val="28"/>
          <w:lang w:eastAsia="ru-RU"/>
        </w:rPr>
        <w:t xml:space="preserve">Наше старение зависит от многих факторов. </w:t>
      </w:r>
      <w:r>
        <w:rPr>
          <w:rFonts w:ascii="Times New Roman" w:eastAsia="Times New Roman" w:hAnsi="Times New Roman" w:cs="Times New Roman"/>
          <w:sz w:val="28"/>
          <w:szCs w:val="28"/>
          <w:bdr w:val="none" w:sz="0" w:space="0" w:color="auto" w:frame="1"/>
          <w:lang w:eastAsia="ru-RU"/>
        </w:rPr>
        <w:t>Функциональный потенциал биологической системы человека возрастает в первые годы его жизни и достигает пика в раннем молодом возрасте, а затем естественным образом уменьшается. Темпы его уменьшения определяются, хотя бы отчасти, нашим поведением и воздействием некоторых факторов на протяжении всей жизни. Эти факторы включают то, что мы употребляем в пищу, насколько мы физически активны и в какой мере мы подвергаемся воздействию факторов риска, связанных с курением, вредным потреблением алкоголя или воздействием токсических веществ</w:t>
      </w:r>
      <w:r w:rsidR="00653DDF">
        <w:rPr>
          <w:rFonts w:ascii="Times New Roman" w:eastAsia="Times New Roman" w:hAnsi="Times New Roman" w:cs="Times New Roman"/>
          <w:sz w:val="28"/>
          <w:szCs w:val="28"/>
          <w:bdr w:val="none" w:sz="0" w:space="0" w:color="auto" w:frame="1"/>
          <w:lang w:eastAsia="ru-RU"/>
        </w:rPr>
        <w:t xml:space="preserve"> </w:t>
      </w:r>
      <w:r>
        <w:rPr>
          <w:rFonts w:ascii="Times New Roman" w:hAnsi="Times New Roman" w:cs="Times New Roman"/>
          <w:sz w:val="28"/>
          <w:szCs w:val="28"/>
          <w:lang w:val="kk-KZ"/>
        </w:rPr>
        <w:t>[9, 10].</w:t>
      </w:r>
      <w:r>
        <w:rPr>
          <w:rFonts w:ascii="Times New Roman" w:eastAsia="Times New Roman" w:hAnsi="Times New Roman" w:cs="Times New Roman"/>
          <w:sz w:val="28"/>
          <w:szCs w:val="28"/>
          <w:bdr w:val="none" w:sz="0" w:space="0" w:color="auto" w:frame="1"/>
          <w:lang w:val="kk-KZ" w:eastAsia="ru-RU"/>
        </w:rPr>
        <w:t xml:space="preserve"> </w:t>
      </w:r>
    </w:p>
    <w:p w14:paraId="4072D925"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Проблема рационального питания различных групп населения сегодня имеет большое социально-экономическое значение. Важное место в ее решении отводится мясной, молочной и рыбной промышленности, так как именно мясо, молоко, рыба и их компоненты, в силу своей высокой пищевой ценности и функциональных свойств, находят широкое применение в производстве специализированных  продуктов  питания  диетического  и  лечебно-профилактического профиля [6]. </w:t>
      </w:r>
    </w:p>
    <w:p w14:paraId="792276EF" w14:textId="7B26EFE3"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Влияние различных нутриентов на здоровье человека исследуется медиками, нутрициологами, физиологами, биохимиками. Существует определенная зависимость между потреблением различных нутриентов и здоровьем человека. В наибольшей степени подобная закономерность относится к людям пожилого возраста [1].</w:t>
      </w:r>
      <w:r w:rsidR="00413695" w:rsidRPr="00413695">
        <w:rPr>
          <w:rFonts w:ascii="Times New Roman" w:hAnsi="Times New Roman" w:cs="Times New Roman"/>
          <w:sz w:val="28"/>
          <w:szCs w:val="28"/>
        </w:rPr>
        <w:t xml:space="preserve"> </w:t>
      </w:r>
      <w:r>
        <w:rPr>
          <w:rFonts w:ascii="Times New Roman" w:hAnsi="Times New Roman" w:cs="Times New Roman"/>
          <w:sz w:val="28"/>
          <w:szCs w:val="28"/>
          <w:lang w:val="kk-KZ"/>
        </w:rPr>
        <w:t>Ряд психо-социальных и физиологических факторов влияет на потребление питания и его статус у пожилых людей. Например, изменение состава тела с возрастом оказывает глубокое влияние на состояние питания и потребности. Начиная с 70 лет, уменьшается как мышечная масса, так и общая масса тела [12].</w:t>
      </w:r>
    </w:p>
    <w:p w14:paraId="3A39AE0E" w14:textId="0CBEB18D"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Снижение массы тела и потеря мышечной массы приводят к повышенному риску саркопении, остеопороза, слабости, в результате чего повышается склонность к падению, переломам, инфекции, повышается общ</w:t>
      </w:r>
      <w:r w:rsidR="00BC7D4D">
        <w:rPr>
          <w:rFonts w:ascii="Times New Roman" w:hAnsi="Times New Roman" w:cs="Times New Roman"/>
          <w:sz w:val="28"/>
          <w:szCs w:val="28"/>
          <w:lang w:val="kk-KZ"/>
        </w:rPr>
        <w:t>ая</w:t>
      </w:r>
      <w:r>
        <w:rPr>
          <w:rFonts w:ascii="Times New Roman" w:hAnsi="Times New Roman" w:cs="Times New Roman"/>
          <w:sz w:val="28"/>
          <w:szCs w:val="28"/>
          <w:lang w:val="kk-KZ"/>
        </w:rPr>
        <w:t xml:space="preserve"> смертность и заболеваемость. Другие физиологические факторы включают снижение физической функции, ухудшение зрения, плохое жевание зубов и желудочно-кишечные изменения - все эти факторы влияют на состояние питания пожилых людей [13]. С</w:t>
      </w:r>
      <w:r>
        <w:rPr>
          <w:rFonts w:ascii="Times New Roman" w:eastAsia="Times New Roman" w:hAnsi="Times New Roman" w:cs="Times New Roman"/>
          <w:sz w:val="28"/>
          <w:szCs w:val="28"/>
          <w:lang w:val="kk-KZ" w:eastAsia="ru-RU"/>
        </w:rPr>
        <w:t xml:space="preserve"> увеличением возраста, у организма снижается сенсорные функционирование</w:t>
      </w:r>
      <w:r w:rsidR="00A827E2" w:rsidRPr="008D5E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[14]. Например, есть некоторые свидетельства того, что определенные сенсорные потери имеют тенденцию ускоряться в следующих возрастах: зрение = середина 50-х, слух = середина 40-х, осязание = середина 50-х, обоняние = середина 70-х и вкус = середина 60-х лет [15].</w:t>
      </w:r>
    </w:p>
    <w:p w14:paraId="43028388" w14:textId="45A11922"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 современной литературе обсуждается вопрос об оптимальных потребностях в питательных веществах пожилых людей. Потребности в энергии, как правило, будет ниже из-за изменения состава тела и снижения физической активности, однако считается, что потребности во многих питательных веществах не изменились в результате чего требуется более низкая энергия, но более плотное питание [13].</w:t>
      </w:r>
      <w:r w:rsidR="00A827E2" w:rsidRPr="00A827E2">
        <w:rPr>
          <w:rFonts w:ascii="Times New Roman" w:hAnsi="Times New Roman" w:cs="Times New Roman"/>
          <w:sz w:val="28"/>
          <w:szCs w:val="28"/>
        </w:rPr>
        <w:t xml:space="preserve"> </w:t>
      </w:r>
      <w:r>
        <w:rPr>
          <w:rFonts w:ascii="Times New Roman" w:hAnsi="Times New Roman" w:cs="Times New Roman"/>
          <w:sz w:val="28"/>
          <w:szCs w:val="28"/>
          <w:lang w:val="kk-KZ"/>
        </w:rPr>
        <w:t>Имеются данные о низком потреблении, нарушении всасывания и низком статусе некоторых витаминов группы В у пожилых людей. Витамины B</w:t>
      </w:r>
      <w:r w:rsidRPr="00BC7D4D">
        <w:rPr>
          <w:rFonts w:ascii="Times New Roman" w:hAnsi="Times New Roman" w:cs="Times New Roman"/>
          <w:sz w:val="28"/>
          <w:szCs w:val="28"/>
          <w:vertAlign w:val="subscript"/>
          <w:lang w:val="kk-KZ"/>
        </w:rPr>
        <w:t>12</w:t>
      </w:r>
      <w:r>
        <w:rPr>
          <w:rFonts w:ascii="Times New Roman" w:hAnsi="Times New Roman" w:cs="Times New Roman"/>
          <w:sz w:val="28"/>
          <w:szCs w:val="28"/>
          <w:lang w:val="kk-KZ"/>
        </w:rPr>
        <w:t>, B</w:t>
      </w:r>
      <w:r w:rsidRPr="00BC7D4D">
        <w:rPr>
          <w:rFonts w:ascii="Times New Roman" w:hAnsi="Times New Roman" w:cs="Times New Roman"/>
          <w:sz w:val="28"/>
          <w:szCs w:val="28"/>
          <w:vertAlign w:val="subscript"/>
          <w:lang w:val="kk-KZ"/>
        </w:rPr>
        <w:t>6</w:t>
      </w:r>
      <w:r>
        <w:rPr>
          <w:rFonts w:ascii="Times New Roman" w:hAnsi="Times New Roman" w:cs="Times New Roman"/>
          <w:sz w:val="28"/>
          <w:szCs w:val="28"/>
          <w:lang w:val="kk-KZ"/>
        </w:rPr>
        <w:t xml:space="preserve"> и фолиевая кислота участвуют в метаболизме гомоцистеина, а повышенный уровень гомоцистеина связан с сердечно-сосудистыми заболеваниями, нарушением когнитивной функцией и деменцией [16-18].</w:t>
      </w:r>
    </w:p>
    <w:p w14:paraId="527CDFE2" w14:textId="39E17906"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Был значительный интерес к предполагаемым преимуществам антиоксидантов для защиты от воздействия свободных радикалов, связанных с рядом возрастных хронических заболеваний, включая болезнь Альцгеймера и рак. Однако, дефицит этих питательных веществ, вероятно, будет иметь пагубные последствия с точки зрения риска заражения и заживления ран, результаты рандомизированных контролируемых исследований, направленных на профилактику хронических заболеваний были противоречивыми [19, 20]. </w:t>
      </w:r>
      <w:r w:rsidR="00A827E2">
        <w:rPr>
          <w:rFonts w:ascii="Times New Roman" w:hAnsi="Times New Roman" w:cs="Times New Roman"/>
          <w:sz w:val="28"/>
          <w:szCs w:val="28"/>
          <w:lang w:val="kk-KZ"/>
        </w:rPr>
        <w:t>Е</w:t>
      </w:r>
      <w:r>
        <w:rPr>
          <w:rFonts w:ascii="Times New Roman" w:hAnsi="Times New Roman" w:cs="Times New Roman"/>
          <w:sz w:val="28"/>
          <w:szCs w:val="28"/>
          <w:lang w:val="kk-KZ"/>
        </w:rPr>
        <w:t xml:space="preserve">сть некоторые свидетельства того, что </w:t>
      </w:r>
      <w:r w:rsidR="00BC7D4D">
        <w:rPr>
          <w:rFonts w:ascii="Times New Roman" w:hAnsi="Times New Roman" w:cs="Times New Roman"/>
          <w:sz w:val="28"/>
          <w:szCs w:val="28"/>
          <w:lang w:val="kk-KZ"/>
        </w:rPr>
        <w:t xml:space="preserve">высокая доза </w:t>
      </w:r>
      <w:r>
        <w:rPr>
          <w:rFonts w:ascii="Times New Roman" w:hAnsi="Times New Roman" w:cs="Times New Roman"/>
          <w:sz w:val="28"/>
          <w:szCs w:val="28"/>
          <w:lang w:val="kk-KZ"/>
        </w:rPr>
        <w:t>витамин Е, бета-каротин</w:t>
      </w:r>
      <w:r w:rsidR="00BC7D4D">
        <w:rPr>
          <w:rFonts w:ascii="Times New Roman" w:hAnsi="Times New Roman" w:cs="Times New Roman"/>
          <w:sz w:val="28"/>
          <w:szCs w:val="28"/>
          <w:lang w:val="kk-KZ"/>
        </w:rPr>
        <w:t>а</w:t>
      </w:r>
      <w:r>
        <w:rPr>
          <w:rFonts w:ascii="Times New Roman" w:hAnsi="Times New Roman" w:cs="Times New Roman"/>
          <w:sz w:val="28"/>
          <w:szCs w:val="28"/>
          <w:lang w:val="kk-KZ"/>
        </w:rPr>
        <w:t xml:space="preserve">, витамина А, может даже повысить смертность [21]. Влияние старения на состав тела, изменение физиологических функций и потребности в питательных веществах у пожилых людей было изучено в повествовательном обзоре, где исследование показало, что скорость основного обмена снижается на 2% за десятилетие и в сочетании со снижением физической активности способствует избыточному весу и ожирению. Существует меньшее поглощение кальция, а также снижение производства витамина D [22]. </w:t>
      </w:r>
      <w:r w:rsidR="00E3442F">
        <w:rPr>
          <w:rFonts w:ascii="Times New Roman" w:hAnsi="Times New Roman" w:cs="Times New Roman"/>
          <w:sz w:val="28"/>
          <w:szCs w:val="28"/>
          <w:lang w:val="kk-KZ"/>
        </w:rPr>
        <w:t xml:space="preserve">Проведенный учеными </w:t>
      </w:r>
      <w:r>
        <w:rPr>
          <w:rFonts w:ascii="Times New Roman" w:hAnsi="Times New Roman" w:cs="Times New Roman"/>
          <w:sz w:val="28"/>
          <w:szCs w:val="28"/>
          <w:lang w:val="kk-KZ"/>
        </w:rPr>
        <w:t>систематическ</w:t>
      </w:r>
      <w:r w:rsidR="00E3442F">
        <w:rPr>
          <w:rFonts w:ascii="Times New Roman" w:hAnsi="Times New Roman" w:cs="Times New Roman"/>
          <w:sz w:val="28"/>
          <w:szCs w:val="28"/>
          <w:lang w:val="kk-KZ"/>
        </w:rPr>
        <w:t>ий</w:t>
      </w:r>
      <w:r>
        <w:rPr>
          <w:rFonts w:ascii="Times New Roman" w:hAnsi="Times New Roman" w:cs="Times New Roman"/>
          <w:sz w:val="28"/>
          <w:szCs w:val="28"/>
          <w:lang w:val="kk-KZ"/>
        </w:rPr>
        <w:t xml:space="preserve"> обзор литературы</w:t>
      </w:r>
      <w:r w:rsidR="00E344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предполагает, что потребление </w:t>
      </w:r>
      <w:r w:rsidR="00E3442F">
        <w:rPr>
          <w:rFonts w:ascii="Times New Roman" w:hAnsi="Times New Roman" w:cs="Times New Roman"/>
          <w:sz w:val="28"/>
          <w:szCs w:val="28"/>
          <w:lang w:val="kk-KZ"/>
        </w:rPr>
        <w:t xml:space="preserve">у пожилых людей </w:t>
      </w:r>
      <w:r>
        <w:rPr>
          <w:rFonts w:ascii="Times New Roman" w:hAnsi="Times New Roman" w:cs="Times New Roman"/>
          <w:sz w:val="28"/>
          <w:szCs w:val="28"/>
          <w:lang w:val="kk-KZ"/>
        </w:rPr>
        <w:t xml:space="preserve">более 10 мкг/день витамина D может потребоваться, когда синтез витамина D в коже может быть снижен, а всасывание витамина D в кишечнике может быть ниже, чем у молодых людей </w:t>
      </w:r>
      <w:bookmarkStart w:id="5" w:name="_Hlk85906480"/>
      <w:r>
        <w:rPr>
          <w:rFonts w:ascii="Times New Roman" w:hAnsi="Times New Roman" w:cs="Times New Roman"/>
          <w:sz w:val="28"/>
          <w:szCs w:val="28"/>
          <w:lang w:val="kk-KZ"/>
        </w:rPr>
        <w:t>[23].</w:t>
      </w:r>
      <w:bookmarkEnd w:id="5"/>
    </w:p>
    <w:p w14:paraId="1BA5B506" w14:textId="77777777" w:rsidR="00B77A32" w:rsidRDefault="00B77A32" w:rsidP="00A61DDA">
      <w:pPr>
        <w:spacing w:after="0" w:line="240" w:lineRule="auto"/>
        <w:ind w:firstLine="426"/>
        <w:contextualSpacing/>
        <w:mirrorIndents/>
        <w:jc w:val="both"/>
        <w:rPr>
          <w:rFonts w:ascii="Times New Roman" w:hAnsi="Times New Roman" w:cs="Times New Roman"/>
          <w:sz w:val="28"/>
          <w:szCs w:val="28"/>
          <w:lang w:val="kk-KZ"/>
        </w:rPr>
      </w:pPr>
    </w:p>
    <w:p w14:paraId="3F1E6B71" w14:textId="1203A46B" w:rsidR="00B77A32" w:rsidRPr="00E13D30" w:rsidRDefault="00E13D30" w:rsidP="00E13D30">
      <w:pPr>
        <w:spacing w:after="0" w:line="240" w:lineRule="auto"/>
        <w:ind w:firstLine="709"/>
        <w:jc w:val="both"/>
        <w:rPr>
          <w:rFonts w:ascii="Times New Roman" w:hAnsi="Times New Roman" w:cs="Times New Roman"/>
          <w:b/>
          <w:bCs/>
          <w:sz w:val="28"/>
          <w:szCs w:val="28"/>
        </w:rPr>
      </w:pPr>
      <w:bookmarkStart w:id="6" w:name="_Toc83165373"/>
      <w:r w:rsidRPr="00E13D30">
        <w:rPr>
          <w:rFonts w:ascii="Times New Roman" w:hAnsi="Times New Roman" w:cs="Times New Roman"/>
          <w:b/>
          <w:bCs/>
          <w:sz w:val="28"/>
          <w:szCs w:val="28"/>
        </w:rPr>
        <w:t xml:space="preserve">1.2 </w:t>
      </w:r>
      <w:r w:rsidR="003E64D2" w:rsidRPr="00E13D30">
        <w:rPr>
          <w:rFonts w:ascii="Times New Roman" w:hAnsi="Times New Roman" w:cs="Times New Roman"/>
          <w:b/>
          <w:bCs/>
          <w:sz w:val="28"/>
          <w:szCs w:val="28"/>
        </w:rPr>
        <w:t>Требования к пищевым продуктам геродиетического</w:t>
      </w:r>
      <w:r w:rsidRPr="00E13D30">
        <w:rPr>
          <w:rFonts w:ascii="Times New Roman" w:hAnsi="Times New Roman" w:cs="Times New Roman"/>
          <w:b/>
          <w:bCs/>
          <w:sz w:val="28"/>
          <w:szCs w:val="28"/>
        </w:rPr>
        <w:t xml:space="preserve"> </w:t>
      </w:r>
      <w:r w:rsidR="003E64D2" w:rsidRPr="00E13D30">
        <w:rPr>
          <w:rFonts w:ascii="Times New Roman" w:hAnsi="Times New Roman" w:cs="Times New Roman"/>
          <w:b/>
          <w:bCs/>
          <w:sz w:val="28"/>
          <w:szCs w:val="28"/>
        </w:rPr>
        <w:t>профиля</w:t>
      </w:r>
      <w:bookmarkEnd w:id="6"/>
    </w:p>
    <w:p w14:paraId="0D0C93BD" w14:textId="50EA4AF2" w:rsidR="00B77A32" w:rsidRPr="00E13D30" w:rsidRDefault="003E64D2" w:rsidP="00E13D30">
      <w:pPr>
        <w:spacing w:after="0" w:line="240" w:lineRule="auto"/>
        <w:ind w:firstLine="709"/>
        <w:jc w:val="both"/>
        <w:rPr>
          <w:rFonts w:ascii="Times New Roman" w:hAnsi="Times New Roman" w:cs="Times New Roman"/>
          <w:sz w:val="28"/>
          <w:szCs w:val="28"/>
        </w:rPr>
      </w:pPr>
      <w:r w:rsidRPr="00E13D30">
        <w:rPr>
          <w:rFonts w:ascii="Times New Roman" w:hAnsi="Times New Roman" w:cs="Times New Roman"/>
          <w:sz w:val="28"/>
          <w:szCs w:val="28"/>
        </w:rPr>
        <w:t>Геродиетика, как в нашей стране, так и за рубежом, выделилась в</w:t>
      </w:r>
      <w:r w:rsidR="00E13D30" w:rsidRPr="00E13D30">
        <w:rPr>
          <w:rFonts w:ascii="Times New Roman" w:hAnsi="Times New Roman" w:cs="Times New Roman"/>
          <w:sz w:val="28"/>
          <w:szCs w:val="28"/>
        </w:rPr>
        <w:t xml:space="preserve"> </w:t>
      </w:r>
      <w:r w:rsidRPr="00E13D30">
        <w:rPr>
          <w:rFonts w:ascii="Times New Roman" w:hAnsi="Times New Roman" w:cs="Times New Roman"/>
          <w:sz w:val="28"/>
          <w:szCs w:val="28"/>
        </w:rPr>
        <w:t xml:space="preserve">самостоятельную научную дисциплину, учитывающую демографическую ситуацию, связанную </w:t>
      </w:r>
      <w:r w:rsidR="00A61DDA" w:rsidRPr="00E13D30">
        <w:rPr>
          <w:rFonts w:ascii="Times New Roman" w:hAnsi="Times New Roman" w:cs="Times New Roman"/>
          <w:sz w:val="28"/>
          <w:szCs w:val="28"/>
        </w:rPr>
        <w:t xml:space="preserve">со </w:t>
      </w:r>
      <w:r w:rsidRPr="00E13D30">
        <w:rPr>
          <w:rFonts w:ascii="Times New Roman" w:hAnsi="Times New Roman" w:cs="Times New Roman"/>
          <w:sz w:val="28"/>
          <w:szCs w:val="28"/>
        </w:rPr>
        <w:t>старением населения, биологической ролью количества и качества пищи в процессе преждевременного старения [6].</w:t>
      </w:r>
    </w:p>
    <w:p w14:paraId="368C6A4A"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Один из наиболее существенных факторов внешней среды, влияющих на темп и проявление преждевременного старения, как уже упомянулось ранее – это особенности питания [24]. Структурные и метаболические изменения, развивающиеся у людей в пожилом и преклонном возрасте, требуют особенно тщательного подхода, основанного на научных принципах организации сбалансированного питания (Рисунок 1.2.1).</w:t>
      </w:r>
    </w:p>
    <w:p w14:paraId="43D66E4D" w14:textId="77777777" w:rsidR="00B77A32" w:rsidRDefault="00B77A32">
      <w:pPr>
        <w:spacing w:line="240" w:lineRule="auto"/>
        <w:ind w:firstLine="709"/>
        <w:contextualSpacing/>
        <w:jc w:val="both"/>
        <w:rPr>
          <w:rFonts w:ascii="Times New Roman" w:hAnsi="Times New Roman" w:cs="Times New Roman"/>
          <w:sz w:val="28"/>
          <w:szCs w:val="28"/>
          <w:lang w:val="kk-KZ"/>
        </w:rPr>
      </w:pPr>
    </w:p>
    <w:p w14:paraId="0EF5BE54" w14:textId="77777777" w:rsidR="00BD72EA" w:rsidRDefault="003E64D2" w:rsidP="00BD72EA">
      <w:pPr>
        <w:spacing w:line="240" w:lineRule="auto"/>
        <w:ind w:firstLine="426"/>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40890" wp14:editId="26F3E8A6">
            <wp:extent cx="5486400" cy="2940050"/>
            <wp:effectExtent l="0" t="0" r="0" b="50800"/>
            <wp:docPr id="4" name="Схема 2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83CFE49" w14:textId="77777777" w:rsidR="00BD72EA" w:rsidRDefault="00BD72EA" w:rsidP="00BD72EA">
      <w:pPr>
        <w:spacing w:line="240" w:lineRule="auto"/>
        <w:ind w:firstLine="426"/>
        <w:contextualSpacing/>
        <w:jc w:val="center"/>
        <w:rPr>
          <w:rFonts w:ascii="Times New Roman" w:hAnsi="Times New Roman" w:cs="Times New Roman"/>
          <w:sz w:val="28"/>
        </w:rPr>
      </w:pPr>
    </w:p>
    <w:p w14:paraId="2AE28540" w14:textId="38C21218" w:rsidR="00B77A32" w:rsidRPr="00BD72EA" w:rsidRDefault="003E64D2" w:rsidP="00BD72EA">
      <w:pPr>
        <w:spacing w:line="240" w:lineRule="auto"/>
        <w:ind w:firstLine="426"/>
        <w:contextualSpacing/>
        <w:jc w:val="center"/>
        <w:rPr>
          <w:rFonts w:ascii="Times New Roman" w:hAnsi="Times New Roman" w:cs="Times New Roman"/>
          <w:sz w:val="28"/>
          <w:szCs w:val="28"/>
          <w:lang w:val="kk-KZ"/>
        </w:rPr>
      </w:pPr>
      <w:r>
        <w:rPr>
          <w:rFonts w:ascii="Times New Roman" w:hAnsi="Times New Roman" w:cs="Times New Roman"/>
          <w:sz w:val="28"/>
        </w:rPr>
        <w:t>Рисунок 1.2.1 – Возможные виды пищевых продуктов для людей пожилого и преклонного возраста</w:t>
      </w:r>
    </w:p>
    <w:p w14:paraId="4F1EC3F6"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 рисунка 1.2.1 видно, что основными принципами геродиетических продуктов является:</w:t>
      </w:r>
    </w:p>
    <w:p w14:paraId="07FD10F6" w14:textId="60A7E8FA" w:rsidR="00B77A32" w:rsidRDefault="003E64D2" w:rsidP="00830D29">
      <w:pPr>
        <w:tabs>
          <w:tab w:val="left" w:pos="709"/>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сбалансированность всех или отдельных компонентов готового продукта;</w:t>
      </w:r>
      <w:r w:rsidR="00830D29">
        <w:rPr>
          <w:rFonts w:ascii="Times New Roman" w:hAnsi="Times New Roman" w:cs="Times New Roman"/>
          <w:sz w:val="28"/>
          <w:szCs w:val="28"/>
          <w:lang w:val="kk-KZ"/>
        </w:rPr>
        <w:t xml:space="preserve"> </w:t>
      </w:r>
      <w:r>
        <w:rPr>
          <w:rFonts w:ascii="Times New Roman" w:hAnsi="Times New Roman" w:cs="Times New Roman"/>
          <w:sz w:val="28"/>
          <w:szCs w:val="28"/>
        </w:rPr>
        <w:t>-  содержание биологически активных веществ;</w:t>
      </w:r>
      <w:r w:rsidR="00830D29">
        <w:rPr>
          <w:rFonts w:ascii="Times New Roman" w:hAnsi="Times New Roman" w:cs="Times New Roman"/>
          <w:sz w:val="28"/>
          <w:szCs w:val="28"/>
        </w:rPr>
        <w:t xml:space="preserve"> </w:t>
      </w:r>
      <w:r>
        <w:rPr>
          <w:rFonts w:ascii="Times New Roman" w:hAnsi="Times New Roman" w:cs="Times New Roman"/>
          <w:sz w:val="28"/>
          <w:szCs w:val="28"/>
        </w:rPr>
        <w:t xml:space="preserve">-  гигиеническая безопасность продукта; -  высокие потребительские свойства;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отсутствие у продукта нехарактерных органолептических показателей </w:t>
      </w:r>
      <w:r>
        <w:rPr>
          <w:rFonts w:ascii="Times New Roman" w:hAnsi="Times New Roman" w:cs="Times New Roman"/>
          <w:sz w:val="28"/>
          <w:szCs w:val="28"/>
          <w:lang w:val="kk-KZ"/>
        </w:rPr>
        <w:t>[25]</w:t>
      </w:r>
      <w:r>
        <w:rPr>
          <w:rFonts w:ascii="Times New Roman" w:hAnsi="Times New Roman" w:cs="Times New Roman"/>
          <w:sz w:val="28"/>
          <w:szCs w:val="28"/>
        </w:rPr>
        <w:t xml:space="preserve">. </w:t>
      </w:r>
    </w:p>
    <w:p w14:paraId="1280705B" w14:textId="3AB2E963"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По данным отечественных и зарубежных исследований</w:t>
      </w:r>
      <w:r w:rsidR="00830D29">
        <w:rPr>
          <w:rFonts w:ascii="Times New Roman" w:hAnsi="Times New Roman" w:cs="Times New Roman"/>
          <w:sz w:val="28"/>
          <w:szCs w:val="28"/>
        </w:rPr>
        <w:t xml:space="preserve"> демонстрируется, что</w:t>
      </w:r>
      <w:r>
        <w:rPr>
          <w:rFonts w:ascii="Times New Roman" w:hAnsi="Times New Roman" w:cs="Times New Roman"/>
          <w:sz w:val="28"/>
          <w:szCs w:val="28"/>
        </w:rPr>
        <w:t xml:space="preserve"> при помощи правильно организованного питания можно снизить количество заболеваний (диабет - на 30%, артрит - на 50%, болезни сердца - на 25%, органов зрения - на 20 %) и значительно сократить риск преждевременного старения [26]</w:t>
      </w:r>
      <w:r>
        <w:rPr>
          <w:rFonts w:ascii="Times New Roman" w:hAnsi="Times New Roman" w:cs="Times New Roman"/>
          <w:sz w:val="28"/>
          <w:szCs w:val="28"/>
          <w:lang w:val="kk-KZ"/>
        </w:rPr>
        <w:t>. Так, рекомендации диетологов в первую очередь направлены на снижение калорийности пищи за счет снижения содержания животных жиров, а также уровня холестерина, сахара, соли и необходимо обогащать продукты полноценным белком, витаминами, микроэлементами и пищевыми волокнами [27]</w:t>
      </w:r>
      <w:r>
        <w:rPr>
          <w:rFonts w:ascii="Times New Roman" w:hAnsi="Times New Roman" w:cs="Times New Roman"/>
          <w:i/>
          <w:sz w:val="28"/>
          <w:szCs w:val="28"/>
          <w:lang w:val="kk-KZ"/>
        </w:rPr>
        <w:t>.</w:t>
      </w:r>
    </w:p>
    <w:p w14:paraId="623945F6" w14:textId="77777777" w:rsidR="00830D29" w:rsidRDefault="003E64D2" w:rsidP="00830D29">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зависимости от массы тела определен основной </w:t>
      </w:r>
      <w:r w:rsidR="00830D29">
        <w:rPr>
          <w:rFonts w:ascii="Times New Roman" w:hAnsi="Times New Roman" w:cs="Times New Roman"/>
          <w:sz w:val="28"/>
          <w:szCs w:val="28"/>
          <w:lang w:val="kk-KZ"/>
        </w:rPr>
        <w:t xml:space="preserve">пищевой </w:t>
      </w:r>
      <w:r>
        <w:rPr>
          <w:rFonts w:ascii="Times New Roman" w:hAnsi="Times New Roman" w:cs="Times New Roman"/>
          <w:sz w:val="28"/>
          <w:szCs w:val="28"/>
          <w:lang w:val="kk-KZ"/>
        </w:rPr>
        <w:t>обмен для людей различных возрастных групп (табл</w:t>
      </w:r>
      <w:r w:rsidR="006864B7">
        <w:rPr>
          <w:rFonts w:ascii="Times New Roman" w:hAnsi="Times New Roman" w:cs="Times New Roman"/>
          <w:sz w:val="28"/>
          <w:szCs w:val="28"/>
          <w:lang w:val="kk-KZ"/>
        </w:rPr>
        <w:t>ица</w:t>
      </w:r>
      <w:r>
        <w:rPr>
          <w:rFonts w:ascii="Times New Roman" w:hAnsi="Times New Roman" w:cs="Times New Roman"/>
          <w:sz w:val="28"/>
          <w:szCs w:val="28"/>
          <w:lang w:val="kk-KZ"/>
        </w:rPr>
        <w:t xml:space="preserve"> 1.2.1) [28]</w:t>
      </w:r>
      <w:r>
        <w:rPr>
          <w:rFonts w:ascii="Times New Roman" w:hAnsi="Times New Roman" w:cs="Times New Roman"/>
          <w:i/>
          <w:sz w:val="28"/>
          <w:szCs w:val="28"/>
          <w:lang w:val="kk-KZ"/>
        </w:rPr>
        <w:t>.</w:t>
      </w:r>
      <w:r w:rsidR="00830D29">
        <w:rPr>
          <w:rFonts w:ascii="Times New Roman" w:hAnsi="Times New Roman" w:cs="Times New Roman"/>
          <w:i/>
          <w:sz w:val="28"/>
          <w:szCs w:val="28"/>
          <w:lang w:val="kk-KZ"/>
        </w:rPr>
        <w:t xml:space="preserve"> </w:t>
      </w:r>
      <w:r w:rsidR="00830D29">
        <w:rPr>
          <w:rFonts w:ascii="Times New Roman" w:hAnsi="Times New Roman" w:cs="Times New Roman"/>
          <w:sz w:val="28"/>
          <w:szCs w:val="28"/>
          <w:lang w:val="kk-KZ"/>
        </w:rPr>
        <w:t xml:space="preserve">В соответствии с принципом геродиететики относительно сохранения энергетического баланса организма, целесообразно постепенно (по десятилетиям жизни) снижать энергоемкость пищи. Если энергоемкость в возрасте 20–30 лет принять за 100%, то в 31–40 лет необходимо снизить ее до 97,0%, в 41–50 лет – до 94,0%, в 51– 60 лет – до 86,0%, в 61–70 лет – до 79,0%, а после 70 лет – до 69,0% [28]. </w:t>
      </w:r>
    </w:p>
    <w:p w14:paraId="4A3DEC65" w14:textId="77777777" w:rsidR="00830D29" w:rsidRDefault="00830D29" w:rsidP="00830D29">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Неправильное питание – частая причина развития функциональных нарушений у пожилых, особенно тогда, когда остро протекающая болезнь возникает на фоне уже имеющегося хронического заболевания.</w:t>
      </w:r>
    </w:p>
    <w:p w14:paraId="6463155E" w14:textId="44A2CC76" w:rsidR="00B77A32" w:rsidRDefault="00B77A32">
      <w:pPr>
        <w:spacing w:line="240" w:lineRule="auto"/>
        <w:ind w:firstLine="709"/>
        <w:contextualSpacing/>
        <w:jc w:val="both"/>
        <w:rPr>
          <w:rFonts w:ascii="Times New Roman" w:hAnsi="Times New Roman" w:cs="Times New Roman"/>
          <w:sz w:val="28"/>
          <w:szCs w:val="28"/>
          <w:lang w:val="kk-KZ"/>
        </w:rPr>
      </w:pPr>
    </w:p>
    <w:p w14:paraId="4837ADD6" w14:textId="77777777" w:rsidR="00B77A32" w:rsidRDefault="00B77A32">
      <w:pPr>
        <w:spacing w:line="240" w:lineRule="auto"/>
        <w:ind w:firstLine="426"/>
        <w:contextualSpacing/>
        <w:jc w:val="both"/>
        <w:rPr>
          <w:rFonts w:ascii="Times New Roman" w:hAnsi="Times New Roman" w:cs="Times New Roman"/>
          <w:sz w:val="28"/>
          <w:szCs w:val="28"/>
          <w:lang w:val="kk-KZ"/>
        </w:rPr>
      </w:pPr>
    </w:p>
    <w:p w14:paraId="1B14B9CB" w14:textId="77777777" w:rsidR="00B77A32" w:rsidRDefault="003E64D2">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1.2.1 – Возрастные изменения суточного поступления и затрат энергии (по данным Mc. Gandy)</w:t>
      </w:r>
    </w:p>
    <w:p w14:paraId="05286C6D" w14:textId="77777777" w:rsidR="00B77A32" w:rsidRDefault="00B77A32">
      <w:pPr>
        <w:spacing w:line="240" w:lineRule="auto"/>
        <w:contextualSpacing/>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377"/>
        <w:gridCol w:w="2357"/>
        <w:gridCol w:w="2530"/>
      </w:tblGrid>
      <w:tr w:rsidR="00B77A32" w14:paraId="68B3BC6B" w14:textId="77777777" w:rsidTr="00474E78">
        <w:tc>
          <w:tcPr>
            <w:tcW w:w="2369" w:type="dxa"/>
            <w:vMerge w:val="restart"/>
            <w:tcBorders>
              <w:top w:val="single" w:sz="4" w:space="0" w:color="auto"/>
              <w:left w:val="single" w:sz="4" w:space="0" w:color="auto"/>
              <w:bottom w:val="single" w:sz="4" w:space="0" w:color="auto"/>
              <w:right w:val="single" w:sz="4" w:space="0" w:color="auto"/>
            </w:tcBorders>
            <w:hideMark/>
          </w:tcPr>
          <w:p w14:paraId="7AD4569A"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Возраст, лет</w:t>
            </w:r>
          </w:p>
        </w:tc>
        <w:tc>
          <w:tcPr>
            <w:tcW w:w="2377" w:type="dxa"/>
            <w:vMerge w:val="restart"/>
            <w:tcBorders>
              <w:top w:val="single" w:sz="4" w:space="0" w:color="auto"/>
              <w:left w:val="single" w:sz="4" w:space="0" w:color="auto"/>
              <w:bottom w:val="single" w:sz="4" w:space="0" w:color="auto"/>
              <w:right w:val="single" w:sz="4" w:space="0" w:color="auto"/>
            </w:tcBorders>
            <w:hideMark/>
          </w:tcPr>
          <w:p w14:paraId="3F0B5D50"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Калорийность пищи, ккал/сут</w:t>
            </w:r>
          </w:p>
        </w:tc>
        <w:tc>
          <w:tcPr>
            <w:tcW w:w="4887" w:type="dxa"/>
            <w:gridSpan w:val="2"/>
            <w:tcBorders>
              <w:top w:val="single" w:sz="4" w:space="0" w:color="auto"/>
              <w:left w:val="single" w:sz="4" w:space="0" w:color="auto"/>
              <w:bottom w:val="single" w:sz="4" w:space="0" w:color="auto"/>
              <w:right w:val="single" w:sz="4" w:space="0" w:color="auto"/>
            </w:tcBorders>
            <w:hideMark/>
          </w:tcPr>
          <w:p w14:paraId="32079A35"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Энерготраты, ккал/сут</w:t>
            </w:r>
          </w:p>
        </w:tc>
      </w:tr>
      <w:tr w:rsidR="00B77A32" w14:paraId="5D574A10" w14:textId="77777777" w:rsidTr="00474E78">
        <w:tc>
          <w:tcPr>
            <w:tcW w:w="2369" w:type="dxa"/>
            <w:vMerge/>
            <w:tcBorders>
              <w:top w:val="single" w:sz="4" w:space="0" w:color="auto"/>
              <w:left w:val="single" w:sz="4" w:space="0" w:color="auto"/>
              <w:bottom w:val="single" w:sz="4" w:space="0" w:color="auto"/>
              <w:right w:val="single" w:sz="4" w:space="0" w:color="auto"/>
            </w:tcBorders>
            <w:vAlign w:val="center"/>
            <w:hideMark/>
          </w:tcPr>
          <w:p w14:paraId="5250348E" w14:textId="77777777" w:rsidR="00B77A32" w:rsidRDefault="00B77A32">
            <w:pPr>
              <w:spacing w:after="0"/>
              <w:rPr>
                <w:rFonts w:ascii="Times New Roman" w:hAnsi="Times New Roman" w:cs="Times New Roman"/>
                <w:sz w:val="24"/>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D03B3" w14:textId="77777777" w:rsidR="00B77A32" w:rsidRDefault="00B77A32">
            <w:pPr>
              <w:spacing w:after="0"/>
              <w:rPr>
                <w:rFonts w:ascii="Times New Roman" w:hAnsi="Times New Roman" w:cs="Times New Roman"/>
                <w:sz w:val="24"/>
                <w:szCs w:val="28"/>
                <w:lang w:val="kk-KZ"/>
              </w:rPr>
            </w:pPr>
          </w:p>
        </w:tc>
        <w:tc>
          <w:tcPr>
            <w:tcW w:w="2357" w:type="dxa"/>
            <w:tcBorders>
              <w:top w:val="single" w:sz="4" w:space="0" w:color="auto"/>
              <w:left w:val="single" w:sz="4" w:space="0" w:color="auto"/>
              <w:bottom w:val="single" w:sz="4" w:space="0" w:color="auto"/>
              <w:right w:val="single" w:sz="4" w:space="0" w:color="auto"/>
            </w:tcBorders>
            <w:hideMark/>
          </w:tcPr>
          <w:p w14:paraId="2A83DB3F"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ВОО</w:t>
            </w:r>
          </w:p>
        </w:tc>
        <w:tc>
          <w:tcPr>
            <w:tcW w:w="2530" w:type="dxa"/>
            <w:tcBorders>
              <w:top w:val="single" w:sz="4" w:space="0" w:color="auto"/>
              <w:left w:val="single" w:sz="4" w:space="0" w:color="auto"/>
              <w:bottom w:val="single" w:sz="4" w:space="0" w:color="auto"/>
              <w:right w:val="single" w:sz="4" w:space="0" w:color="auto"/>
            </w:tcBorders>
            <w:hideMark/>
          </w:tcPr>
          <w:p w14:paraId="1F7EC4F9"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Иные</w:t>
            </w:r>
          </w:p>
        </w:tc>
      </w:tr>
      <w:tr w:rsidR="00B77A32" w14:paraId="6691EA83"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78C13E32"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30</w:t>
            </w:r>
          </w:p>
        </w:tc>
        <w:tc>
          <w:tcPr>
            <w:tcW w:w="2377" w:type="dxa"/>
            <w:tcBorders>
              <w:top w:val="single" w:sz="4" w:space="0" w:color="auto"/>
              <w:left w:val="single" w:sz="4" w:space="0" w:color="auto"/>
              <w:bottom w:val="single" w:sz="4" w:space="0" w:color="auto"/>
              <w:right w:val="single" w:sz="4" w:space="0" w:color="auto"/>
            </w:tcBorders>
            <w:hideMark/>
          </w:tcPr>
          <w:p w14:paraId="287C0412"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2716</w:t>
            </w:r>
          </w:p>
        </w:tc>
        <w:tc>
          <w:tcPr>
            <w:tcW w:w="2357" w:type="dxa"/>
            <w:tcBorders>
              <w:top w:val="single" w:sz="4" w:space="0" w:color="auto"/>
              <w:left w:val="single" w:sz="4" w:space="0" w:color="auto"/>
              <w:bottom w:val="single" w:sz="4" w:space="0" w:color="auto"/>
              <w:right w:val="single" w:sz="4" w:space="0" w:color="auto"/>
            </w:tcBorders>
            <w:hideMark/>
          </w:tcPr>
          <w:p w14:paraId="38B4DC6A"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1636</w:t>
            </w:r>
          </w:p>
        </w:tc>
        <w:tc>
          <w:tcPr>
            <w:tcW w:w="2530" w:type="dxa"/>
            <w:tcBorders>
              <w:top w:val="single" w:sz="4" w:space="0" w:color="auto"/>
              <w:left w:val="single" w:sz="4" w:space="0" w:color="auto"/>
              <w:bottom w:val="single" w:sz="4" w:space="0" w:color="auto"/>
              <w:right w:val="single" w:sz="4" w:space="0" w:color="auto"/>
            </w:tcBorders>
            <w:hideMark/>
          </w:tcPr>
          <w:p w14:paraId="0D7898FD"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1175</w:t>
            </w:r>
          </w:p>
        </w:tc>
      </w:tr>
      <w:tr w:rsidR="00B77A32" w14:paraId="5802E959"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06DEA42C"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40</w:t>
            </w:r>
          </w:p>
        </w:tc>
        <w:tc>
          <w:tcPr>
            <w:tcW w:w="2377" w:type="dxa"/>
            <w:tcBorders>
              <w:top w:val="single" w:sz="4" w:space="0" w:color="auto"/>
              <w:left w:val="single" w:sz="4" w:space="0" w:color="auto"/>
              <w:bottom w:val="single" w:sz="4" w:space="0" w:color="auto"/>
              <w:right w:val="single" w:sz="4" w:space="0" w:color="auto"/>
            </w:tcBorders>
            <w:hideMark/>
          </w:tcPr>
          <w:p w14:paraId="264CD3C6"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2612</w:t>
            </w:r>
          </w:p>
        </w:tc>
        <w:tc>
          <w:tcPr>
            <w:tcW w:w="2357" w:type="dxa"/>
            <w:tcBorders>
              <w:top w:val="single" w:sz="4" w:space="0" w:color="auto"/>
              <w:left w:val="single" w:sz="4" w:space="0" w:color="auto"/>
              <w:bottom w:val="single" w:sz="4" w:space="0" w:color="auto"/>
              <w:right w:val="single" w:sz="4" w:space="0" w:color="auto"/>
            </w:tcBorders>
            <w:hideMark/>
          </w:tcPr>
          <w:p w14:paraId="6C6517B6"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1545</w:t>
            </w:r>
          </w:p>
        </w:tc>
        <w:tc>
          <w:tcPr>
            <w:tcW w:w="2530" w:type="dxa"/>
            <w:tcBorders>
              <w:top w:val="single" w:sz="4" w:space="0" w:color="auto"/>
              <w:left w:val="single" w:sz="4" w:space="0" w:color="auto"/>
              <w:bottom w:val="single" w:sz="4" w:space="0" w:color="auto"/>
              <w:right w:val="single" w:sz="4" w:space="0" w:color="auto"/>
            </w:tcBorders>
            <w:hideMark/>
          </w:tcPr>
          <w:p w14:paraId="7D4B9793"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1166</w:t>
            </w:r>
          </w:p>
        </w:tc>
      </w:tr>
      <w:tr w:rsidR="00B77A32" w14:paraId="54D267D2"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02BEDA6C"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50</w:t>
            </w:r>
          </w:p>
        </w:tc>
        <w:tc>
          <w:tcPr>
            <w:tcW w:w="2377" w:type="dxa"/>
            <w:tcBorders>
              <w:top w:val="single" w:sz="4" w:space="0" w:color="auto"/>
              <w:left w:val="single" w:sz="4" w:space="0" w:color="auto"/>
              <w:bottom w:val="single" w:sz="4" w:space="0" w:color="auto"/>
              <w:right w:val="single" w:sz="4" w:space="0" w:color="auto"/>
            </w:tcBorders>
            <w:hideMark/>
          </w:tcPr>
          <w:p w14:paraId="6ECE019A"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2415</w:t>
            </w:r>
          </w:p>
        </w:tc>
        <w:tc>
          <w:tcPr>
            <w:tcW w:w="2357" w:type="dxa"/>
            <w:tcBorders>
              <w:top w:val="single" w:sz="4" w:space="0" w:color="auto"/>
              <w:left w:val="single" w:sz="4" w:space="0" w:color="auto"/>
              <w:bottom w:val="single" w:sz="4" w:space="0" w:color="auto"/>
              <w:right w:val="single" w:sz="4" w:space="0" w:color="auto"/>
            </w:tcBorders>
            <w:hideMark/>
          </w:tcPr>
          <w:p w14:paraId="70205CC4"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1564</w:t>
            </w:r>
          </w:p>
        </w:tc>
        <w:tc>
          <w:tcPr>
            <w:tcW w:w="2530" w:type="dxa"/>
            <w:tcBorders>
              <w:top w:val="single" w:sz="4" w:space="0" w:color="auto"/>
              <w:left w:val="single" w:sz="4" w:space="0" w:color="auto"/>
              <w:bottom w:val="single" w:sz="4" w:space="0" w:color="auto"/>
              <w:right w:val="single" w:sz="4" w:space="0" w:color="auto"/>
            </w:tcBorders>
            <w:hideMark/>
          </w:tcPr>
          <w:p w14:paraId="2493CAA8"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982</w:t>
            </w:r>
          </w:p>
        </w:tc>
      </w:tr>
      <w:tr w:rsidR="00B77A32" w14:paraId="5A2526C3"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26E5C67F"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60</w:t>
            </w:r>
          </w:p>
        </w:tc>
        <w:tc>
          <w:tcPr>
            <w:tcW w:w="2377" w:type="dxa"/>
            <w:tcBorders>
              <w:top w:val="single" w:sz="4" w:space="0" w:color="auto"/>
              <w:left w:val="single" w:sz="4" w:space="0" w:color="auto"/>
              <w:bottom w:val="single" w:sz="4" w:space="0" w:color="auto"/>
              <w:right w:val="single" w:sz="4" w:space="0" w:color="auto"/>
            </w:tcBorders>
            <w:hideMark/>
          </w:tcPr>
          <w:p w14:paraId="57FCBC7E"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2280</w:t>
            </w:r>
          </w:p>
        </w:tc>
        <w:tc>
          <w:tcPr>
            <w:tcW w:w="2357" w:type="dxa"/>
            <w:tcBorders>
              <w:top w:val="single" w:sz="4" w:space="0" w:color="auto"/>
              <w:left w:val="single" w:sz="4" w:space="0" w:color="auto"/>
              <w:bottom w:val="single" w:sz="4" w:space="0" w:color="auto"/>
              <w:right w:val="single" w:sz="4" w:space="0" w:color="auto"/>
            </w:tcBorders>
            <w:hideMark/>
          </w:tcPr>
          <w:p w14:paraId="15D81D1F"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1428</w:t>
            </w:r>
          </w:p>
        </w:tc>
        <w:tc>
          <w:tcPr>
            <w:tcW w:w="2530" w:type="dxa"/>
            <w:tcBorders>
              <w:top w:val="single" w:sz="4" w:space="0" w:color="auto"/>
              <w:left w:val="single" w:sz="4" w:space="0" w:color="auto"/>
              <w:bottom w:val="single" w:sz="4" w:space="0" w:color="auto"/>
              <w:right w:val="single" w:sz="4" w:space="0" w:color="auto"/>
            </w:tcBorders>
            <w:hideMark/>
          </w:tcPr>
          <w:p w14:paraId="1EE1DE98"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982</w:t>
            </w:r>
          </w:p>
        </w:tc>
      </w:tr>
      <w:tr w:rsidR="00B77A32" w14:paraId="69151D37"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5E4CF3DC"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70</w:t>
            </w:r>
          </w:p>
        </w:tc>
        <w:tc>
          <w:tcPr>
            <w:tcW w:w="2377" w:type="dxa"/>
            <w:tcBorders>
              <w:top w:val="single" w:sz="4" w:space="0" w:color="auto"/>
              <w:left w:val="single" w:sz="4" w:space="0" w:color="auto"/>
              <w:bottom w:val="single" w:sz="4" w:space="0" w:color="auto"/>
              <w:right w:val="single" w:sz="4" w:space="0" w:color="auto"/>
            </w:tcBorders>
            <w:hideMark/>
          </w:tcPr>
          <w:p w14:paraId="493423C6"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2259</w:t>
            </w:r>
          </w:p>
        </w:tc>
        <w:tc>
          <w:tcPr>
            <w:tcW w:w="2357" w:type="dxa"/>
            <w:tcBorders>
              <w:top w:val="single" w:sz="4" w:space="0" w:color="auto"/>
              <w:left w:val="single" w:sz="4" w:space="0" w:color="auto"/>
              <w:bottom w:val="single" w:sz="4" w:space="0" w:color="auto"/>
              <w:right w:val="single" w:sz="4" w:space="0" w:color="auto"/>
            </w:tcBorders>
            <w:hideMark/>
          </w:tcPr>
          <w:p w14:paraId="704D4F80"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1168</w:t>
            </w:r>
          </w:p>
        </w:tc>
        <w:tc>
          <w:tcPr>
            <w:tcW w:w="2530" w:type="dxa"/>
            <w:tcBorders>
              <w:top w:val="single" w:sz="4" w:space="0" w:color="auto"/>
              <w:left w:val="single" w:sz="4" w:space="0" w:color="auto"/>
              <w:bottom w:val="single" w:sz="4" w:space="0" w:color="auto"/>
              <w:right w:val="single" w:sz="4" w:space="0" w:color="auto"/>
            </w:tcBorders>
            <w:hideMark/>
          </w:tcPr>
          <w:p w14:paraId="60EFC2E8"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650</w:t>
            </w:r>
          </w:p>
        </w:tc>
      </w:tr>
      <w:tr w:rsidR="00B77A32" w14:paraId="22D5D358" w14:textId="77777777" w:rsidTr="00474E78">
        <w:tc>
          <w:tcPr>
            <w:tcW w:w="2369" w:type="dxa"/>
            <w:tcBorders>
              <w:top w:val="single" w:sz="4" w:space="0" w:color="auto"/>
              <w:left w:val="single" w:sz="4" w:space="0" w:color="auto"/>
              <w:bottom w:val="single" w:sz="4" w:space="0" w:color="auto"/>
              <w:right w:val="single" w:sz="4" w:space="0" w:color="auto"/>
            </w:tcBorders>
            <w:hideMark/>
          </w:tcPr>
          <w:p w14:paraId="6A0EA623"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80</w:t>
            </w:r>
          </w:p>
        </w:tc>
        <w:tc>
          <w:tcPr>
            <w:tcW w:w="2377" w:type="dxa"/>
            <w:tcBorders>
              <w:top w:val="single" w:sz="4" w:space="0" w:color="auto"/>
              <w:left w:val="single" w:sz="4" w:space="0" w:color="auto"/>
              <w:bottom w:val="single" w:sz="4" w:space="0" w:color="auto"/>
              <w:right w:val="single" w:sz="4" w:space="0" w:color="auto"/>
            </w:tcBorders>
            <w:hideMark/>
          </w:tcPr>
          <w:p w14:paraId="4F0880C7"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2006</w:t>
            </w:r>
          </w:p>
        </w:tc>
        <w:tc>
          <w:tcPr>
            <w:tcW w:w="2357" w:type="dxa"/>
            <w:tcBorders>
              <w:top w:val="single" w:sz="4" w:space="0" w:color="auto"/>
              <w:left w:val="single" w:sz="4" w:space="0" w:color="auto"/>
              <w:bottom w:val="single" w:sz="4" w:space="0" w:color="auto"/>
              <w:right w:val="single" w:sz="4" w:space="0" w:color="auto"/>
            </w:tcBorders>
            <w:hideMark/>
          </w:tcPr>
          <w:p w14:paraId="144139FF"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1324</w:t>
            </w:r>
          </w:p>
        </w:tc>
        <w:tc>
          <w:tcPr>
            <w:tcW w:w="2530" w:type="dxa"/>
            <w:tcBorders>
              <w:top w:val="single" w:sz="4" w:space="0" w:color="auto"/>
              <w:left w:val="single" w:sz="4" w:space="0" w:color="auto"/>
              <w:bottom w:val="single" w:sz="4" w:space="0" w:color="auto"/>
              <w:right w:val="single" w:sz="4" w:space="0" w:color="auto"/>
            </w:tcBorders>
            <w:hideMark/>
          </w:tcPr>
          <w:p w14:paraId="255AAE1A" w14:textId="77777777" w:rsidR="00B77A32" w:rsidRDefault="003E64D2">
            <w:pPr>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640</w:t>
            </w:r>
          </w:p>
        </w:tc>
      </w:tr>
    </w:tbl>
    <w:p w14:paraId="684A6778" w14:textId="77777777" w:rsidR="00830D29" w:rsidRDefault="00830D29">
      <w:pPr>
        <w:spacing w:line="240" w:lineRule="auto"/>
        <w:ind w:firstLine="709"/>
        <w:contextualSpacing/>
        <w:jc w:val="both"/>
        <w:rPr>
          <w:rFonts w:ascii="Times New Roman" w:hAnsi="Times New Roman" w:cs="Times New Roman"/>
          <w:sz w:val="28"/>
          <w:szCs w:val="28"/>
          <w:lang w:val="kk-KZ"/>
        </w:rPr>
      </w:pPr>
    </w:p>
    <w:p w14:paraId="0D90D845" w14:textId="4675DE92"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Ограничения питания определяются возрастом и болезнями: нарушением обоняния и вкуса; уменьшением секреции слюны; нарушением жевания из-за утраты зубов или болезненности; затрудненным глотанием, одышкой, снижением моторики пищевода и желудка; нарушением секреции кислоты и пепсина в желудке, ослаблением перистальтики тонкого и толстого кишечника, частыми запорами; нарушением секреции желчи и болезнями мочевого пузыря.</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[29, 30].</w:t>
      </w:r>
      <w:r w:rsidR="00830D29">
        <w:rPr>
          <w:rFonts w:ascii="Times New Roman" w:hAnsi="Times New Roman" w:cs="Times New Roman"/>
          <w:sz w:val="28"/>
          <w:szCs w:val="28"/>
          <w:lang w:val="kk-KZ"/>
        </w:rPr>
        <w:t xml:space="preserve"> </w:t>
      </w:r>
      <w:r>
        <w:rPr>
          <w:rFonts w:ascii="Times New Roman" w:hAnsi="Times New Roman" w:cs="Times New Roman"/>
          <w:sz w:val="28"/>
          <w:szCs w:val="28"/>
        </w:rPr>
        <w:t>Как часть ежедневной диеты, геродиетические продукты питания могут принимать участие в регулировании или улучшении защитных биологических механизмов, помогать в предупреждении конкретных заболеваний либо просто замедлять физически</w:t>
      </w:r>
      <w:r w:rsidR="006864B7">
        <w:rPr>
          <w:rFonts w:ascii="Times New Roman" w:hAnsi="Times New Roman" w:cs="Times New Roman"/>
          <w:sz w:val="28"/>
          <w:szCs w:val="28"/>
        </w:rPr>
        <w:t>й</w:t>
      </w:r>
      <w:r>
        <w:rPr>
          <w:rFonts w:ascii="Times New Roman" w:hAnsi="Times New Roman" w:cs="Times New Roman"/>
          <w:sz w:val="28"/>
          <w:szCs w:val="28"/>
        </w:rPr>
        <w:t xml:space="preserve"> процесс старения, повышать выносливость и улучшать душевное состояние человека </w:t>
      </w:r>
      <w:r>
        <w:rPr>
          <w:rFonts w:ascii="Times New Roman" w:hAnsi="Times New Roman" w:cs="Times New Roman"/>
          <w:sz w:val="28"/>
          <w:szCs w:val="28"/>
          <w:lang w:val="kk-KZ"/>
        </w:rPr>
        <w:t>[31].</w:t>
      </w:r>
    </w:p>
    <w:p w14:paraId="43FD5600" w14:textId="77777777" w:rsidR="00B706CE" w:rsidRDefault="003E64D2" w:rsidP="00B706CE">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Анализ литературных источников по данному направлению свидетельствует, что организм человека пожилого и старческого</w:t>
      </w:r>
      <w:r>
        <w:rPr>
          <w:rFonts w:ascii="Times New Roman" w:hAnsi="Times New Roman" w:cs="Times New Roman"/>
          <w:sz w:val="28"/>
          <w:szCs w:val="28"/>
          <w:lang w:val="kk-KZ"/>
        </w:rPr>
        <w:t xml:space="preserve"> </w:t>
      </w:r>
      <w:r>
        <w:rPr>
          <w:rFonts w:ascii="Times New Roman" w:hAnsi="Times New Roman" w:cs="Times New Roman"/>
          <w:sz w:val="28"/>
          <w:szCs w:val="28"/>
        </w:rPr>
        <w:t>возраста нуждается не только в заданном количестве нутриентов, но и в их определенном соотношении</w:t>
      </w:r>
      <w:r>
        <w:rPr>
          <w:rFonts w:ascii="Times New Roman" w:hAnsi="Times New Roman" w:cs="Times New Roman"/>
          <w:sz w:val="28"/>
          <w:szCs w:val="28"/>
          <w:lang w:val="kk-KZ"/>
        </w:rPr>
        <w:t>, что соответствует третьему принципу геродиетики</w:t>
      </w:r>
      <w:r>
        <w:rPr>
          <w:rFonts w:ascii="Times New Roman" w:hAnsi="Times New Roman" w:cs="Times New Roman"/>
          <w:sz w:val="28"/>
          <w:szCs w:val="28"/>
        </w:rPr>
        <w:t xml:space="preserve">. </w:t>
      </w:r>
      <w:r>
        <w:rPr>
          <w:rFonts w:ascii="Times New Roman" w:hAnsi="Times New Roman" w:cs="Times New Roman"/>
          <w:sz w:val="28"/>
          <w:szCs w:val="28"/>
          <w:lang w:val="kk-KZ"/>
        </w:rPr>
        <w:t>Так</w:t>
      </w:r>
      <w:r w:rsidR="00B706CE">
        <w:rPr>
          <w:rFonts w:ascii="Times New Roman" w:hAnsi="Times New Roman" w:cs="Times New Roman"/>
          <w:sz w:val="28"/>
          <w:szCs w:val="28"/>
          <w:lang w:val="kk-KZ"/>
        </w:rPr>
        <w:t>,</w:t>
      </w:r>
      <w:r>
        <w:rPr>
          <w:rFonts w:ascii="Times New Roman" w:hAnsi="Times New Roman" w:cs="Times New Roman"/>
          <w:sz w:val="28"/>
          <w:szCs w:val="28"/>
          <w:lang w:val="kk-KZ"/>
        </w:rPr>
        <w:t xml:space="preserve"> по т</w:t>
      </w:r>
      <w:r>
        <w:rPr>
          <w:rFonts w:ascii="Times New Roman" w:hAnsi="Times New Roman" w:cs="Times New Roman"/>
          <w:sz w:val="28"/>
          <w:szCs w:val="28"/>
        </w:rPr>
        <w:t>рет</w:t>
      </w:r>
      <w:r>
        <w:rPr>
          <w:rFonts w:ascii="Times New Roman" w:hAnsi="Times New Roman" w:cs="Times New Roman"/>
          <w:sz w:val="28"/>
          <w:szCs w:val="28"/>
          <w:lang w:val="kk-KZ"/>
        </w:rPr>
        <w:t>ьему</w:t>
      </w:r>
      <w:r>
        <w:rPr>
          <w:rFonts w:ascii="Times New Roman" w:hAnsi="Times New Roman" w:cs="Times New Roman"/>
          <w:sz w:val="28"/>
          <w:szCs w:val="28"/>
        </w:rPr>
        <w:t xml:space="preserve"> принцип</w:t>
      </w:r>
      <w:r>
        <w:rPr>
          <w:rFonts w:ascii="Times New Roman" w:hAnsi="Times New Roman" w:cs="Times New Roman"/>
          <w:sz w:val="28"/>
          <w:szCs w:val="28"/>
          <w:lang w:val="kk-KZ"/>
        </w:rPr>
        <w:t>у</w:t>
      </w:r>
      <w:r>
        <w:rPr>
          <w:rFonts w:ascii="Times New Roman" w:hAnsi="Times New Roman" w:cs="Times New Roman"/>
          <w:sz w:val="28"/>
          <w:szCs w:val="28"/>
        </w:rPr>
        <w:t xml:space="preserve"> геродиететики </w:t>
      </w:r>
      <w:r>
        <w:rPr>
          <w:rFonts w:ascii="Times New Roman" w:hAnsi="Times New Roman" w:cs="Times New Roman"/>
          <w:sz w:val="28"/>
          <w:szCs w:val="28"/>
          <w:lang w:val="kk-KZ"/>
        </w:rPr>
        <w:t xml:space="preserve">необходимо оценивать </w:t>
      </w:r>
      <w:r>
        <w:rPr>
          <w:rFonts w:ascii="Times New Roman" w:hAnsi="Times New Roman" w:cs="Times New Roman"/>
          <w:sz w:val="28"/>
          <w:szCs w:val="28"/>
        </w:rPr>
        <w:t>соответствия химического состава пищи возрастным изменениям обмена веществ в процессе старения. Этот принцип основан на известных фактах: у людей из старших возрастных групп уменьшается интенсивность обменных процессов, изменяется активность ряда ферментов, участвующих в процессах пищеварения</w:t>
      </w:r>
      <w:r>
        <w:rPr>
          <w:rFonts w:ascii="Times New Roman" w:hAnsi="Times New Roman" w:cs="Times New Roman"/>
          <w:sz w:val="28"/>
          <w:szCs w:val="28"/>
          <w:lang w:val="kk-KZ"/>
        </w:rPr>
        <w:t xml:space="preserve"> [3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w:t>
      </w:r>
      <w:r w:rsidR="00830D29">
        <w:rPr>
          <w:rFonts w:ascii="Times New Roman" w:hAnsi="Times New Roman" w:cs="Times New Roman"/>
          <w:sz w:val="28"/>
          <w:szCs w:val="28"/>
          <w:lang w:val="kk-KZ"/>
        </w:rPr>
        <w:t xml:space="preserve"> </w:t>
      </w:r>
    </w:p>
    <w:p w14:paraId="0DA20650" w14:textId="05A27208" w:rsidR="00B706CE" w:rsidRDefault="003E64D2" w:rsidP="00B706C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Общая характеристика основных нутриентов, в которых нуждаются лица пожилого и старческого возраста приведена в таблице 1.2.2.</w:t>
      </w:r>
      <w:r w:rsidR="00B706CE" w:rsidRPr="00B706CE">
        <w:rPr>
          <w:rFonts w:ascii="Times New Roman" w:hAnsi="Times New Roman" w:cs="Times New Roman"/>
          <w:sz w:val="28"/>
          <w:szCs w:val="28"/>
        </w:rPr>
        <w:t xml:space="preserve"> </w:t>
      </w:r>
    </w:p>
    <w:p w14:paraId="67F85BA9" w14:textId="77777777" w:rsidR="00B706CE" w:rsidRDefault="00B706CE" w:rsidP="00B706CE">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Другим алиментарным подходом экспериментального пролонгирован</w:t>
      </w:r>
      <w:r>
        <w:rPr>
          <w:rFonts w:ascii="Times New Roman" w:hAnsi="Times New Roman" w:cs="Times New Roman"/>
          <w:sz w:val="28"/>
          <w:szCs w:val="28"/>
          <w:lang w:val="kk-KZ"/>
        </w:rPr>
        <w:t>ия</w:t>
      </w:r>
      <w:r>
        <w:rPr>
          <w:rFonts w:ascii="Times New Roman" w:hAnsi="Times New Roman" w:cs="Times New Roman"/>
          <w:sz w:val="28"/>
          <w:szCs w:val="28"/>
        </w:rPr>
        <w:t xml:space="preserve"> жизни явилось уменьшение доли белка в пище. Он связан с существенным торможением синтеза белка в организме </w:t>
      </w:r>
      <w:r>
        <w:rPr>
          <w:rFonts w:ascii="Times New Roman" w:hAnsi="Times New Roman" w:cs="Times New Roman"/>
          <w:sz w:val="28"/>
          <w:szCs w:val="28"/>
          <w:lang w:val="kk-KZ"/>
        </w:rPr>
        <w:t xml:space="preserve">[32, стр.123-140]. </w:t>
      </w:r>
    </w:p>
    <w:p w14:paraId="0FE67A84" w14:textId="1BD8D1E1" w:rsidR="00B706CE" w:rsidRDefault="00B706CE" w:rsidP="00B706C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Наряду с установлением количественной потребности в белках (таблица 1.2.3) особое значение с возрастом приобретает их качественный состав.</w:t>
      </w:r>
    </w:p>
    <w:p w14:paraId="76F0502A" w14:textId="17F6CA49" w:rsidR="00B77A32" w:rsidRPr="00B706CE" w:rsidRDefault="00B77A32">
      <w:pPr>
        <w:spacing w:line="240" w:lineRule="auto"/>
        <w:ind w:firstLine="709"/>
        <w:contextualSpacing/>
        <w:jc w:val="both"/>
        <w:rPr>
          <w:rFonts w:ascii="Times New Roman" w:hAnsi="Times New Roman" w:cs="Times New Roman"/>
          <w:sz w:val="28"/>
          <w:szCs w:val="28"/>
        </w:rPr>
      </w:pPr>
    </w:p>
    <w:p w14:paraId="7C405A42" w14:textId="77777777" w:rsidR="00B77A32" w:rsidRDefault="00B77A32">
      <w:pPr>
        <w:spacing w:line="240" w:lineRule="auto"/>
        <w:ind w:firstLine="426"/>
        <w:contextualSpacing/>
        <w:jc w:val="both"/>
        <w:rPr>
          <w:rFonts w:ascii="Times New Roman" w:hAnsi="Times New Roman" w:cs="Times New Roman"/>
          <w:sz w:val="28"/>
          <w:szCs w:val="28"/>
          <w:lang w:val="kk-KZ"/>
        </w:rPr>
      </w:pPr>
    </w:p>
    <w:p w14:paraId="4BD391AF" w14:textId="77777777" w:rsidR="00B77A32" w:rsidRDefault="003E64D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1.2.2 - Рекомендуемое потребление энергии, белков, жиров и углеводов для лиц пожилого возраста (в день)</w:t>
      </w:r>
    </w:p>
    <w:p w14:paraId="0E88BC38" w14:textId="77777777" w:rsidR="00B77A32" w:rsidRDefault="00B77A32">
      <w:pPr>
        <w:spacing w:line="240" w:lineRule="auto"/>
        <w:contextualSpacing/>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835"/>
        <w:gridCol w:w="1335"/>
        <w:gridCol w:w="1517"/>
        <w:gridCol w:w="1373"/>
        <w:gridCol w:w="1599"/>
      </w:tblGrid>
      <w:tr w:rsidR="00B77A32" w14:paraId="360BE9F3" w14:textId="77777777" w:rsidTr="00BD72EA">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EA97B6C"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Пол, возрастные группы</w:t>
            </w:r>
          </w:p>
        </w:tc>
        <w:tc>
          <w:tcPr>
            <w:tcW w:w="1794" w:type="dxa"/>
            <w:vMerge w:val="restart"/>
            <w:tcBorders>
              <w:top w:val="single" w:sz="4" w:space="0" w:color="auto"/>
              <w:left w:val="single" w:sz="4" w:space="0" w:color="auto"/>
              <w:bottom w:val="single" w:sz="4" w:space="0" w:color="auto"/>
              <w:right w:val="single" w:sz="4" w:space="0" w:color="auto"/>
            </w:tcBorders>
            <w:vAlign w:val="center"/>
            <w:hideMark/>
          </w:tcPr>
          <w:p w14:paraId="36F0B839"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Энергетическая ценность, ккал</w:t>
            </w:r>
          </w:p>
        </w:tc>
        <w:tc>
          <w:tcPr>
            <w:tcW w:w="2867" w:type="dxa"/>
            <w:gridSpan w:val="2"/>
            <w:tcBorders>
              <w:top w:val="single" w:sz="4" w:space="0" w:color="auto"/>
              <w:left w:val="single" w:sz="4" w:space="0" w:color="auto"/>
              <w:bottom w:val="single" w:sz="4" w:space="0" w:color="auto"/>
              <w:right w:val="single" w:sz="4" w:space="0" w:color="auto"/>
            </w:tcBorders>
            <w:vAlign w:val="center"/>
            <w:hideMark/>
          </w:tcPr>
          <w:p w14:paraId="4BD84251"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Белки, г</w:t>
            </w: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14:paraId="4274EE93"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Жиры, г</w:t>
            </w:r>
          </w:p>
        </w:tc>
        <w:tc>
          <w:tcPr>
            <w:tcW w:w="1605" w:type="dxa"/>
            <w:vMerge w:val="restart"/>
            <w:tcBorders>
              <w:top w:val="single" w:sz="4" w:space="0" w:color="auto"/>
              <w:left w:val="single" w:sz="4" w:space="0" w:color="auto"/>
              <w:bottom w:val="single" w:sz="4" w:space="0" w:color="auto"/>
              <w:right w:val="single" w:sz="4" w:space="0" w:color="auto"/>
            </w:tcBorders>
            <w:vAlign w:val="center"/>
            <w:hideMark/>
          </w:tcPr>
          <w:p w14:paraId="1AF14C61"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Углеводы, г</w:t>
            </w:r>
          </w:p>
        </w:tc>
      </w:tr>
      <w:tr w:rsidR="00B77A32" w14:paraId="7FE2F820" w14:textId="77777777" w:rsidTr="00BD72EA">
        <w:tc>
          <w:tcPr>
            <w:tcW w:w="1985" w:type="dxa"/>
            <w:vMerge/>
            <w:tcBorders>
              <w:top w:val="single" w:sz="4" w:space="0" w:color="auto"/>
              <w:left w:val="single" w:sz="4" w:space="0" w:color="auto"/>
              <w:bottom w:val="single" w:sz="4" w:space="0" w:color="auto"/>
              <w:right w:val="single" w:sz="4" w:space="0" w:color="auto"/>
            </w:tcBorders>
            <w:vAlign w:val="center"/>
            <w:hideMark/>
          </w:tcPr>
          <w:p w14:paraId="021AD869" w14:textId="77777777" w:rsidR="00B77A32" w:rsidRDefault="00B77A32">
            <w:pPr>
              <w:spacing w:after="0"/>
              <w:rPr>
                <w:rFonts w:ascii="Times New Roman" w:hAnsi="Times New Roman" w:cs="Times New Roman"/>
                <w:sz w:val="24"/>
                <w:szCs w:val="28"/>
                <w:lang w:val="kk-KZ"/>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14:paraId="5AECF269" w14:textId="77777777" w:rsidR="00B77A32" w:rsidRDefault="00B77A32">
            <w:pPr>
              <w:spacing w:after="0"/>
              <w:rPr>
                <w:rFonts w:ascii="Times New Roman" w:hAnsi="Times New Roman" w:cs="Times New Roman"/>
                <w:sz w:val="24"/>
                <w:szCs w:val="28"/>
                <w:lang w:val="kk-KZ"/>
              </w:rPr>
            </w:pPr>
          </w:p>
        </w:tc>
        <w:tc>
          <w:tcPr>
            <w:tcW w:w="1345" w:type="dxa"/>
            <w:tcBorders>
              <w:top w:val="single" w:sz="4" w:space="0" w:color="auto"/>
              <w:left w:val="single" w:sz="4" w:space="0" w:color="auto"/>
              <w:bottom w:val="single" w:sz="4" w:space="0" w:color="auto"/>
              <w:right w:val="single" w:sz="4" w:space="0" w:color="auto"/>
            </w:tcBorders>
            <w:hideMark/>
          </w:tcPr>
          <w:p w14:paraId="4F1C7DD0"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Всего</w:t>
            </w:r>
          </w:p>
        </w:tc>
        <w:tc>
          <w:tcPr>
            <w:tcW w:w="1522" w:type="dxa"/>
            <w:tcBorders>
              <w:top w:val="single" w:sz="4" w:space="0" w:color="auto"/>
              <w:left w:val="single" w:sz="4" w:space="0" w:color="auto"/>
              <w:bottom w:val="single" w:sz="4" w:space="0" w:color="auto"/>
              <w:right w:val="single" w:sz="4" w:space="0" w:color="auto"/>
            </w:tcBorders>
            <w:hideMark/>
          </w:tcPr>
          <w:p w14:paraId="131372FA"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В т.ч. животные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E8F33" w14:textId="77777777" w:rsidR="00B77A32" w:rsidRDefault="00B77A32">
            <w:pPr>
              <w:spacing w:after="0"/>
              <w:rPr>
                <w:rFonts w:ascii="Times New Roman" w:hAnsi="Times New Roman" w:cs="Times New Roman"/>
                <w:sz w:val="24"/>
                <w:szCs w:val="28"/>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88213" w14:textId="77777777" w:rsidR="00B77A32" w:rsidRDefault="00B77A32">
            <w:pPr>
              <w:spacing w:after="0"/>
              <w:rPr>
                <w:rFonts w:ascii="Times New Roman" w:hAnsi="Times New Roman" w:cs="Times New Roman"/>
                <w:sz w:val="24"/>
                <w:szCs w:val="28"/>
                <w:lang w:val="kk-KZ"/>
              </w:rPr>
            </w:pPr>
          </w:p>
        </w:tc>
      </w:tr>
      <w:tr w:rsidR="00B77A32" w14:paraId="19599396" w14:textId="77777777" w:rsidTr="00474E78">
        <w:tc>
          <w:tcPr>
            <w:tcW w:w="9633" w:type="dxa"/>
            <w:gridSpan w:val="6"/>
            <w:tcBorders>
              <w:top w:val="single" w:sz="4" w:space="0" w:color="auto"/>
              <w:left w:val="single" w:sz="4" w:space="0" w:color="auto"/>
              <w:bottom w:val="single" w:sz="4" w:space="0" w:color="auto"/>
              <w:right w:val="single" w:sz="4" w:space="0" w:color="auto"/>
            </w:tcBorders>
            <w:hideMark/>
          </w:tcPr>
          <w:p w14:paraId="4155F30A"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Мужчины</w:t>
            </w:r>
          </w:p>
        </w:tc>
      </w:tr>
      <w:tr w:rsidR="00B77A32" w14:paraId="45C77F8F" w14:textId="77777777" w:rsidTr="00BD72EA">
        <w:tc>
          <w:tcPr>
            <w:tcW w:w="1985" w:type="dxa"/>
            <w:tcBorders>
              <w:top w:val="single" w:sz="4" w:space="0" w:color="auto"/>
              <w:left w:val="single" w:sz="4" w:space="0" w:color="auto"/>
              <w:bottom w:val="nil"/>
              <w:right w:val="single" w:sz="4" w:space="0" w:color="auto"/>
            </w:tcBorders>
            <w:vAlign w:val="center"/>
            <w:hideMark/>
          </w:tcPr>
          <w:p w14:paraId="606FECFF" w14:textId="77777777" w:rsidR="00E3306C" w:rsidRDefault="00E3306C">
            <w:pPr>
              <w:spacing w:line="240" w:lineRule="auto"/>
              <w:contextualSpacing/>
              <w:jc w:val="center"/>
              <w:rPr>
                <w:rFonts w:ascii="Times New Roman" w:hAnsi="Times New Roman" w:cs="Times New Roman"/>
                <w:sz w:val="24"/>
                <w:szCs w:val="28"/>
                <w:lang w:val="kk-KZ"/>
              </w:rPr>
            </w:pPr>
          </w:p>
          <w:p w14:paraId="1C7FA9E0" w14:textId="2234D8DA"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60-74 лет</w:t>
            </w:r>
          </w:p>
        </w:tc>
        <w:tc>
          <w:tcPr>
            <w:tcW w:w="1794" w:type="dxa"/>
            <w:tcBorders>
              <w:top w:val="single" w:sz="4" w:space="0" w:color="auto"/>
              <w:left w:val="single" w:sz="4" w:space="0" w:color="auto"/>
              <w:bottom w:val="nil"/>
              <w:right w:val="single" w:sz="4" w:space="0" w:color="auto"/>
            </w:tcBorders>
            <w:vAlign w:val="center"/>
            <w:hideMark/>
          </w:tcPr>
          <w:p w14:paraId="68A4BBAE"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2300</w:t>
            </w:r>
          </w:p>
        </w:tc>
        <w:tc>
          <w:tcPr>
            <w:tcW w:w="1345" w:type="dxa"/>
            <w:tcBorders>
              <w:top w:val="single" w:sz="4" w:space="0" w:color="auto"/>
              <w:left w:val="single" w:sz="4" w:space="0" w:color="auto"/>
              <w:bottom w:val="nil"/>
              <w:right w:val="single" w:sz="4" w:space="0" w:color="auto"/>
            </w:tcBorders>
            <w:vAlign w:val="center"/>
            <w:hideMark/>
          </w:tcPr>
          <w:p w14:paraId="12C10317"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85/69</w:t>
            </w:r>
          </w:p>
        </w:tc>
        <w:tc>
          <w:tcPr>
            <w:tcW w:w="1522" w:type="dxa"/>
            <w:tcBorders>
              <w:top w:val="single" w:sz="4" w:space="0" w:color="auto"/>
              <w:left w:val="single" w:sz="4" w:space="0" w:color="auto"/>
              <w:bottom w:val="nil"/>
              <w:right w:val="single" w:sz="4" w:space="0" w:color="auto"/>
            </w:tcBorders>
            <w:vAlign w:val="center"/>
            <w:hideMark/>
          </w:tcPr>
          <w:p w14:paraId="11A04D05"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44/38</w:t>
            </w:r>
          </w:p>
        </w:tc>
        <w:tc>
          <w:tcPr>
            <w:tcW w:w="1382" w:type="dxa"/>
            <w:tcBorders>
              <w:top w:val="single" w:sz="4" w:space="0" w:color="auto"/>
              <w:left w:val="single" w:sz="4" w:space="0" w:color="auto"/>
              <w:bottom w:val="nil"/>
              <w:right w:val="single" w:sz="4" w:space="0" w:color="auto"/>
            </w:tcBorders>
            <w:vAlign w:val="center"/>
            <w:hideMark/>
          </w:tcPr>
          <w:p w14:paraId="4DB76D1E"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77</w:t>
            </w:r>
          </w:p>
        </w:tc>
        <w:tc>
          <w:tcPr>
            <w:tcW w:w="1605" w:type="dxa"/>
            <w:tcBorders>
              <w:top w:val="single" w:sz="4" w:space="0" w:color="auto"/>
              <w:left w:val="single" w:sz="4" w:space="0" w:color="auto"/>
              <w:bottom w:val="nil"/>
              <w:right w:val="single" w:sz="4" w:space="0" w:color="auto"/>
            </w:tcBorders>
            <w:vAlign w:val="center"/>
            <w:hideMark/>
          </w:tcPr>
          <w:p w14:paraId="10E1E980" w14:textId="77777777" w:rsidR="00B77A32" w:rsidRDefault="003E64D2">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333</w:t>
            </w:r>
          </w:p>
        </w:tc>
      </w:tr>
      <w:tr w:rsidR="00E3306C" w14:paraId="59EBC371" w14:textId="77777777" w:rsidTr="00BD72EA">
        <w:tc>
          <w:tcPr>
            <w:tcW w:w="1985" w:type="dxa"/>
            <w:tcBorders>
              <w:top w:val="single" w:sz="4" w:space="0" w:color="auto"/>
              <w:left w:val="single" w:sz="4" w:space="0" w:color="auto"/>
              <w:bottom w:val="single" w:sz="4" w:space="0" w:color="auto"/>
              <w:right w:val="single" w:sz="4" w:space="0" w:color="auto"/>
            </w:tcBorders>
            <w:vAlign w:val="center"/>
          </w:tcPr>
          <w:p w14:paraId="339D139E" w14:textId="2C6A7D60"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75 лет и старше</w:t>
            </w:r>
          </w:p>
        </w:tc>
        <w:tc>
          <w:tcPr>
            <w:tcW w:w="1794" w:type="dxa"/>
            <w:tcBorders>
              <w:top w:val="single" w:sz="4" w:space="0" w:color="auto"/>
              <w:left w:val="single" w:sz="4" w:space="0" w:color="auto"/>
              <w:bottom w:val="single" w:sz="4" w:space="0" w:color="auto"/>
              <w:right w:val="single" w:sz="4" w:space="0" w:color="auto"/>
            </w:tcBorders>
            <w:vAlign w:val="center"/>
          </w:tcPr>
          <w:p w14:paraId="2C0658D0" w14:textId="0C58A45E"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2000</w:t>
            </w:r>
          </w:p>
        </w:tc>
        <w:tc>
          <w:tcPr>
            <w:tcW w:w="1345" w:type="dxa"/>
            <w:tcBorders>
              <w:top w:val="single" w:sz="4" w:space="0" w:color="auto"/>
              <w:left w:val="single" w:sz="4" w:space="0" w:color="auto"/>
              <w:bottom w:val="single" w:sz="4" w:space="0" w:color="auto"/>
              <w:right w:val="single" w:sz="4" w:space="0" w:color="auto"/>
            </w:tcBorders>
            <w:vAlign w:val="center"/>
          </w:tcPr>
          <w:p w14:paraId="0A89DC53" w14:textId="3FA6717B"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75/60</w:t>
            </w:r>
          </w:p>
        </w:tc>
        <w:tc>
          <w:tcPr>
            <w:tcW w:w="1522" w:type="dxa"/>
            <w:tcBorders>
              <w:top w:val="single" w:sz="4" w:space="0" w:color="auto"/>
              <w:left w:val="single" w:sz="4" w:space="0" w:color="auto"/>
              <w:bottom w:val="single" w:sz="4" w:space="0" w:color="auto"/>
              <w:right w:val="single" w:sz="4" w:space="0" w:color="auto"/>
            </w:tcBorders>
            <w:vAlign w:val="center"/>
          </w:tcPr>
          <w:p w14:paraId="65D6132F" w14:textId="6F5C5286"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38/33</w:t>
            </w:r>
          </w:p>
        </w:tc>
        <w:tc>
          <w:tcPr>
            <w:tcW w:w="1382" w:type="dxa"/>
            <w:tcBorders>
              <w:top w:val="single" w:sz="4" w:space="0" w:color="auto"/>
              <w:left w:val="single" w:sz="4" w:space="0" w:color="auto"/>
              <w:bottom w:val="single" w:sz="4" w:space="0" w:color="auto"/>
              <w:right w:val="single" w:sz="4" w:space="0" w:color="auto"/>
            </w:tcBorders>
            <w:vAlign w:val="center"/>
          </w:tcPr>
          <w:p w14:paraId="60AAEF04" w14:textId="43D6CC86"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67</w:t>
            </w:r>
          </w:p>
        </w:tc>
        <w:tc>
          <w:tcPr>
            <w:tcW w:w="1605" w:type="dxa"/>
            <w:tcBorders>
              <w:top w:val="single" w:sz="4" w:space="0" w:color="auto"/>
              <w:left w:val="single" w:sz="4" w:space="0" w:color="auto"/>
              <w:bottom w:val="single" w:sz="4" w:space="0" w:color="auto"/>
              <w:right w:val="single" w:sz="4" w:space="0" w:color="auto"/>
            </w:tcBorders>
            <w:vAlign w:val="center"/>
          </w:tcPr>
          <w:p w14:paraId="18A0550E" w14:textId="2271159C"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290</w:t>
            </w:r>
          </w:p>
        </w:tc>
      </w:tr>
      <w:tr w:rsidR="00E3306C" w14:paraId="0CED99AF" w14:textId="77777777" w:rsidTr="00474E78">
        <w:tc>
          <w:tcPr>
            <w:tcW w:w="9633" w:type="dxa"/>
            <w:gridSpan w:val="6"/>
            <w:tcBorders>
              <w:top w:val="single" w:sz="4" w:space="0" w:color="auto"/>
              <w:left w:val="single" w:sz="4" w:space="0" w:color="auto"/>
              <w:bottom w:val="single" w:sz="4" w:space="0" w:color="auto"/>
              <w:right w:val="single" w:sz="4" w:space="0" w:color="auto"/>
            </w:tcBorders>
            <w:hideMark/>
          </w:tcPr>
          <w:p w14:paraId="7166B9AA"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Женщины</w:t>
            </w:r>
          </w:p>
        </w:tc>
      </w:tr>
      <w:tr w:rsidR="00E3306C" w14:paraId="5C6AABDB" w14:textId="77777777" w:rsidTr="00BD72EA">
        <w:tc>
          <w:tcPr>
            <w:tcW w:w="1985" w:type="dxa"/>
            <w:tcBorders>
              <w:top w:val="single" w:sz="4" w:space="0" w:color="auto"/>
              <w:left w:val="single" w:sz="4" w:space="0" w:color="auto"/>
              <w:bottom w:val="single" w:sz="4" w:space="0" w:color="auto"/>
              <w:right w:val="single" w:sz="4" w:space="0" w:color="auto"/>
            </w:tcBorders>
            <w:vAlign w:val="center"/>
            <w:hideMark/>
          </w:tcPr>
          <w:p w14:paraId="122D89D8"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60-74 лет</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80DF0F1"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2100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9E146B6"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78/63</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2628304"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40/35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849148E"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70</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6A67F34"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305</w:t>
            </w:r>
          </w:p>
        </w:tc>
      </w:tr>
      <w:tr w:rsidR="00BD72EA" w14:paraId="2A8670BF" w14:textId="77777777" w:rsidTr="00BD72EA">
        <w:tc>
          <w:tcPr>
            <w:tcW w:w="1985" w:type="dxa"/>
            <w:tcBorders>
              <w:top w:val="single" w:sz="4" w:space="0" w:color="auto"/>
              <w:left w:val="single" w:sz="4" w:space="0" w:color="auto"/>
              <w:bottom w:val="single" w:sz="4" w:space="0" w:color="auto"/>
              <w:right w:val="single" w:sz="4" w:space="0" w:color="auto"/>
            </w:tcBorders>
            <w:vAlign w:val="center"/>
          </w:tcPr>
          <w:p w14:paraId="7FB64EC3" w14:textId="77777777" w:rsidR="00BD72EA" w:rsidRDefault="00BD72EA" w:rsidP="00E3306C">
            <w:pPr>
              <w:spacing w:line="240" w:lineRule="auto"/>
              <w:contextualSpacing/>
              <w:jc w:val="center"/>
              <w:rPr>
                <w:rFonts w:ascii="Times New Roman" w:hAnsi="Times New Roman" w:cs="Times New Roman"/>
                <w:sz w:val="24"/>
                <w:szCs w:val="28"/>
                <w:lang w:val="kk-KZ"/>
              </w:rPr>
            </w:pPr>
          </w:p>
        </w:tc>
        <w:tc>
          <w:tcPr>
            <w:tcW w:w="1794" w:type="dxa"/>
            <w:tcBorders>
              <w:top w:val="single" w:sz="4" w:space="0" w:color="auto"/>
              <w:left w:val="single" w:sz="4" w:space="0" w:color="auto"/>
              <w:bottom w:val="single" w:sz="4" w:space="0" w:color="auto"/>
              <w:right w:val="single" w:sz="4" w:space="0" w:color="auto"/>
            </w:tcBorders>
            <w:vAlign w:val="center"/>
          </w:tcPr>
          <w:p w14:paraId="0FF88647" w14:textId="77777777" w:rsidR="00BD72EA" w:rsidRDefault="00BD72EA" w:rsidP="00E3306C">
            <w:pPr>
              <w:spacing w:line="240" w:lineRule="auto"/>
              <w:contextualSpacing/>
              <w:jc w:val="center"/>
              <w:rPr>
                <w:rFonts w:ascii="Times New Roman" w:hAnsi="Times New Roman" w:cs="Times New Roman"/>
                <w:sz w:val="24"/>
                <w:szCs w:val="28"/>
                <w:lang w:val="kk-KZ"/>
              </w:rPr>
            </w:pPr>
          </w:p>
        </w:tc>
        <w:tc>
          <w:tcPr>
            <w:tcW w:w="1345" w:type="dxa"/>
            <w:tcBorders>
              <w:top w:val="single" w:sz="4" w:space="0" w:color="auto"/>
              <w:left w:val="single" w:sz="4" w:space="0" w:color="auto"/>
              <w:bottom w:val="single" w:sz="4" w:space="0" w:color="auto"/>
              <w:right w:val="single" w:sz="4" w:space="0" w:color="auto"/>
            </w:tcBorders>
            <w:vAlign w:val="center"/>
          </w:tcPr>
          <w:p w14:paraId="4C4419F3" w14:textId="77777777" w:rsidR="00BD72EA" w:rsidRDefault="00BD72EA" w:rsidP="00E3306C">
            <w:pPr>
              <w:spacing w:line="240" w:lineRule="auto"/>
              <w:contextualSpacing/>
              <w:jc w:val="center"/>
              <w:rPr>
                <w:rFonts w:ascii="Times New Roman" w:hAnsi="Times New Roman" w:cs="Times New Roman"/>
                <w:sz w:val="24"/>
                <w:szCs w:val="28"/>
                <w:lang w:val="kk-KZ"/>
              </w:rPr>
            </w:pPr>
          </w:p>
        </w:tc>
        <w:tc>
          <w:tcPr>
            <w:tcW w:w="1522" w:type="dxa"/>
            <w:tcBorders>
              <w:top w:val="single" w:sz="4" w:space="0" w:color="auto"/>
              <w:left w:val="single" w:sz="4" w:space="0" w:color="auto"/>
              <w:bottom w:val="single" w:sz="4" w:space="0" w:color="auto"/>
              <w:right w:val="single" w:sz="4" w:space="0" w:color="auto"/>
            </w:tcBorders>
            <w:vAlign w:val="center"/>
          </w:tcPr>
          <w:p w14:paraId="6BA4560B" w14:textId="77777777" w:rsidR="00BD72EA" w:rsidRDefault="00BD72EA" w:rsidP="00E3306C">
            <w:pPr>
              <w:spacing w:line="240" w:lineRule="auto"/>
              <w:contextualSpacing/>
              <w:jc w:val="center"/>
              <w:rPr>
                <w:rFonts w:ascii="Times New Roman" w:hAnsi="Times New Roman" w:cs="Times New Roman"/>
                <w:sz w:val="24"/>
                <w:szCs w:val="28"/>
                <w:lang w:val="kk-KZ"/>
              </w:rPr>
            </w:pPr>
          </w:p>
        </w:tc>
        <w:tc>
          <w:tcPr>
            <w:tcW w:w="1382" w:type="dxa"/>
            <w:tcBorders>
              <w:top w:val="single" w:sz="4" w:space="0" w:color="auto"/>
              <w:left w:val="single" w:sz="4" w:space="0" w:color="auto"/>
              <w:bottom w:val="single" w:sz="4" w:space="0" w:color="auto"/>
              <w:right w:val="single" w:sz="4" w:space="0" w:color="auto"/>
            </w:tcBorders>
            <w:vAlign w:val="center"/>
          </w:tcPr>
          <w:p w14:paraId="1A85CAE0" w14:textId="77777777" w:rsidR="00BD72EA" w:rsidRDefault="00BD72EA" w:rsidP="00E3306C">
            <w:pPr>
              <w:spacing w:line="240" w:lineRule="auto"/>
              <w:contextualSpacing/>
              <w:jc w:val="center"/>
              <w:rPr>
                <w:rFonts w:ascii="Times New Roman" w:hAnsi="Times New Roman" w:cs="Times New Roman"/>
                <w:sz w:val="24"/>
                <w:szCs w:val="28"/>
                <w:lang w:val="kk-KZ"/>
              </w:rPr>
            </w:pPr>
          </w:p>
        </w:tc>
        <w:tc>
          <w:tcPr>
            <w:tcW w:w="1605" w:type="dxa"/>
            <w:tcBorders>
              <w:top w:val="single" w:sz="4" w:space="0" w:color="auto"/>
              <w:left w:val="single" w:sz="4" w:space="0" w:color="auto"/>
              <w:bottom w:val="single" w:sz="4" w:space="0" w:color="auto"/>
              <w:right w:val="single" w:sz="4" w:space="0" w:color="auto"/>
            </w:tcBorders>
            <w:vAlign w:val="center"/>
          </w:tcPr>
          <w:p w14:paraId="19C4B5FD" w14:textId="77777777" w:rsidR="00BD72EA" w:rsidRDefault="00BD72EA" w:rsidP="00E3306C">
            <w:pPr>
              <w:spacing w:line="240" w:lineRule="auto"/>
              <w:contextualSpacing/>
              <w:jc w:val="center"/>
              <w:rPr>
                <w:rFonts w:ascii="Times New Roman" w:hAnsi="Times New Roman" w:cs="Times New Roman"/>
                <w:sz w:val="24"/>
                <w:szCs w:val="28"/>
                <w:lang w:val="kk-KZ"/>
              </w:rPr>
            </w:pPr>
          </w:p>
        </w:tc>
      </w:tr>
      <w:tr w:rsidR="00E3306C" w14:paraId="14922B9A" w14:textId="77777777" w:rsidTr="00BD72EA">
        <w:tc>
          <w:tcPr>
            <w:tcW w:w="1985" w:type="dxa"/>
            <w:tcBorders>
              <w:top w:val="single" w:sz="4" w:space="0" w:color="auto"/>
              <w:left w:val="single" w:sz="4" w:space="0" w:color="auto"/>
              <w:bottom w:val="single" w:sz="4" w:space="0" w:color="auto"/>
              <w:right w:val="single" w:sz="4" w:space="0" w:color="auto"/>
            </w:tcBorders>
            <w:vAlign w:val="center"/>
            <w:hideMark/>
          </w:tcPr>
          <w:p w14:paraId="034FD2B8"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75 лет и старше</w:t>
            </w:r>
          </w:p>
        </w:tc>
        <w:tc>
          <w:tcPr>
            <w:tcW w:w="1794" w:type="dxa"/>
            <w:tcBorders>
              <w:top w:val="single" w:sz="4" w:space="0" w:color="auto"/>
              <w:left w:val="single" w:sz="4" w:space="0" w:color="auto"/>
              <w:bottom w:val="single" w:sz="4" w:space="0" w:color="auto"/>
              <w:right w:val="single" w:sz="4" w:space="0" w:color="auto"/>
            </w:tcBorders>
            <w:vAlign w:val="center"/>
            <w:hideMark/>
          </w:tcPr>
          <w:p w14:paraId="28538E60"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1900</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889AED4"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68/61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504BD1A"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34/31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1D7703A"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63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0F93C7C" w14:textId="77777777" w:rsidR="00E3306C" w:rsidRDefault="00E3306C" w:rsidP="00E3306C">
            <w:pPr>
              <w:spacing w:line="240" w:lineRule="auto"/>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275</w:t>
            </w:r>
          </w:p>
        </w:tc>
      </w:tr>
    </w:tbl>
    <w:p w14:paraId="0F1C17C0" w14:textId="77777777" w:rsidR="00B77A32" w:rsidRDefault="00B77A32" w:rsidP="00B706CE">
      <w:pPr>
        <w:spacing w:line="240" w:lineRule="auto"/>
        <w:contextualSpacing/>
        <w:jc w:val="both"/>
        <w:rPr>
          <w:rFonts w:ascii="Times New Roman" w:hAnsi="Times New Roman" w:cs="Times New Roman"/>
          <w:sz w:val="28"/>
          <w:szCs w:val="28"/>
        </w:rPr>
      </w:pPr>
    </w:p>
    <w:p w14:paraId="43C7DC3E" w14:textId="27D76CEF" w:rsidR="00B77A32" w:rsidRDefault="003E64D2">
      <w:pPr>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rPr>
        <w:t>Таблица 1.2.3 - Рекомендуемые нормы физиологических потребностей в белках для</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людей пожилого и преклонного возраста </w:t>
      </w:r>
      <w:r>
        <w:rPr>
          <w:rFonts w:ascii="Times New Roman" w:hAnsi="Times New Roman" w:cs="Times New Roman"/>
          <w:sz w:val="28"/>
          <w:szCs w:val="28"/>
          <w:lang w:val="kk-KZ"/>
        </w:rPr>
        <w:t>[3</w:t>
      </w:r>
      <w:r w:rsidR="00A32216">
        <w:rPr>
          <w:rFonts w:ascii="Times New Roman" w:hAnsi="Times New Roman" w:cs="Times New Roman"/>
          <w:sz w:val="28"/>
          <w:szCs w:val="28"/>
          <w:lang w:val="kk-KZ"/>
        </w:rPr>
        <w:t>3</w:t>
      </w:r>
      <w:r>
        <w:rPr>
          <w:rFonts w:ascii="Times New Roman" w:hAnsi="Times New Roman" w:cs="Times New Roman"/>
          <w:sz w:val="28"/>
          <w:szCs w:val="28"/>
          <w:lang w:val="kk-KZ"/>
        </w:rPr>
        <w:t>].</w:t>
      </w:r>
    </w:p>
    <w:p w14:paraId="655918E7" w14:textId="77777777" w:rsidR="00B77A32" w:rsidRDefault="00B77A32">
      <w:pPr>
        <w:spacing w:line="240" w:lineRule="auto"/>
        <w:ind w:firstLine="426"/>
        <w:contextualSpacing/>
        <w:jc w:val="both"/>
        <w:rPr>
          <w:rFonts w:ascii="Times New Roman" w:hAnsi="Times New Roman" w:cs="Times New Roman"/>
          <w:sz w:val="28"/>
          <w:szCs w:val="28"/>
          <w:lang w:val="kk-KZ"/>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549"/>
        <w:gridCol w:w="2199"/>
        <w:gridCol w:w="2687"/>
      </w:tblGrid>
      <w:tr w:rsidR="00B77A32" w14:paraId="195FFDB1" w14:textId="77777777" w:rsidTr="00474E78">
        <w:tc>
          <w:tcPr>
            <w:tcW w:w="3198" w:type="dxa"/>
            <w:vMerge w:val="restart"/>
            <w:tcBorders>
              <w:top w:val="single" w:sz="4" w:space="0" w:color="auto"/>
              <w:left w:val="single" w:sz="4" w:space="0" w:color="auto"/>
              <w:bottom w:val="single" w:sz="4" w:space="0" w:color="auto"/>
              <w:right w:val="single" w:sz="4" w:space="0" w:color="auto"/>
            </w:tcBorders>
            <w:vAlign w:val="center"/>
            <w:hideMark/>
          </w:tcPr>
          <w:p w14:paraId="261D42B7"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Пищевые вещества</w:t>
            </w:r>
          </w:p>
        </w:tc>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B95366E"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Единица измерения</w:t>
            </w:r>
          </w:p>
        </w:tc>
        <w:tc>
          <w:tcPr>
            <w:tcW w:w="4886" w:type="dxa"/>
            <w:gridSpan w:val="2"/>
            <w:tcBorders>
              <w:top w:val="single" w:sz="4" w:space="0" w:color="auto"/>
              <w:left w:val="single" w:sz="4" w:space="0" w:color="auto"/>
              <w:bottom w:val="single" w:sz="4" w:space="0" w:color="auto"/>
              <w:right w:val="single" w:sz="4" w:space="0" w:color="auto"/>
            </w:tcBorders>
            <w:vAlign w:val="center"/>
            <w:hideMark/>
          </w:tcPr>
          <w:p w14:paraId="3655EC88"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Суточная потребность</w:t>
            </w:r>
          </w:p>
        </w:tc>
      </w:tr>
      <w:tr w:rsidR="00B77A32" w14:paraId="32F29849" w14:textId="77777777" w:rsidTr="00474E78">
        <w:tc>
          <w:tcPr>
            <w:tcW w:w="3198" w:type="dxa"/>
            <w:vMerge/>
            <w:tcBorders>
              <w:top w:val="single" w:sz="4" w:space="0" w:color="auto"/>
              <w:left w:val="single" w:sz="4" w:space="0" w:color="auto"/>
              <w:bottom w:val="single" w:sz="4" w:space="0" w:color="auto"/>
              <w:right w:val="single" w:sz="4" w:space="0" w:color="auto"/>
            </w:tcBorders>
            <w:vAlign w:val="center"/>
            <w:hideMark/>
          </w:tcPr>
          <w:p w14:paraId="12943271" w14:textId="77777777" w:rsidR="00B77A32" w:rsidRDefault="00B77A32">
            <w:pPr>
              <w:spacing w:after="0"/>
              <w:rPr>
                <w:rFonts w:ascii="Times New Roman" w:hAnsi="Times New Roman" w:cs="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FC2EF"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vAlign w:val="center"/>
            <w:hideMark/>
          </w:tcPr>
          <w:p w14:paraId="26C63945"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Лица пожилого возраста (61-74 лет)</w:t>
            </w:r>
          </w:p>
        </w:tc>
        <w:tc>
          <w:tcPr>
            <w:tcW w:w="2687" w:type="dxa"/>
            <w:tcBorders>
              <w:top w:val="single" w:sz="4" w:space="0" w:color="auto"/>
              <w:left w:val="single" w:sz="4" w:space="0" w:color="auto"/>
              <w:bottom w:val="single" w:sz="4" w:space="0" w:color="auto"/>
              <w:right w:val="single" w:sz="4" w:space="0" w:color="auto"/>
            </w:tcBorders>
            <w:vAlign w:val="center"/>
            <w:hideMark/>
          </w:tcPr>
          <w:p w14:paraId="1D8FDBDE"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Лица преклонного возраста (75 лет и старше)</w:t>
            </w:r>
          </w:p>
        </w:tc>
      </w:tr>
      <w:tr w:rsidR="00B77A32" w14:paraId="5E5B4713"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1FC8EAAF"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Белки,г</w:t>
            </w:r>
          </w:p>
        </w:tc>
        <w:tc>
          <w:tcPr>
            <w:tcW w:w="1549" w:type="dxa"/>
            <w:vMerge w:val="restart"/>
            <w:tcBorders>
              <w:top w:val="single" w:sz="4" w:space="0" w:color="auto"/>
              <w:left w:val="single" w:sz="4" w:space="0" w:color="auto"/>
              <w:bottom w:val="single" w:sz="4" w:space="0" w:color="auto"/>
              <w:right w:val="single" w:sz="4" w:space="0" w:color="auto"/>
            </w:tcBorders>
            <w:hideMark/>
          </w:tcPr>
          <w:p w14:paraId="79DFFDF5" w14:textId="5BC38772" w:rsidR="00B77A32" w:rsidRDefault="005D59EF">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Г</w:t>
            </w:r>
          </w:p>
        </w:tc>
        <w:tc>
          <w:tcPr>
            <w:tcW w:w="2199" w:type="dxa"/>
            <w:tcBorders>
              <w:top w:val="single" w:sz="4" w:space="0" w:color="auto"/>
              <w:left w:val="single" w:sz="4" w:space="0" w:color="auto"/>
              <w:bottom w:val="single" w:sz="4" w:space="0" w:color="auto"/>
              <w:right w:val="single" w:sz="4" w:space="0" w:color="auto"/>
            </w:tcBorders>
            <w:hideMark/>
          </w:tcPr>
          <w:p w14:paraId="211E9DA9"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85,0</w:t>
            </w:r>
          </w:p>
        </w:tc>
        <w:tc>
          <w:tcPr>
            <w:tcW w:w="2687" w:type="dxa"/>
            <w:tcBorders>
              <w:top w:val="single" w:sz="4" w:space="0" w:color="auto"/>
              <w:left w:val="single" w:sz="4" w:space="0" w:color="auto"/>
              <w:bottom w:val="single" w:sz="4" w:space="0" w:color="auto"/>
              <w:right w:val="single" w:sz="4" w:space="0" w:color="auto"/>
            </w:tcBorders>
            <w:hideMark/>
          </w:tcPr>
          <w:p w14:paraId="2E932766"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75,0</w:t>
            </w:r>
          </w:p>
        </w:tc>
      </w:tr>
      <w:tr w:rsidR="00B77A32" w14:paraId="7BF0494D"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6EC287A1"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в том числе животные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A22A0"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466F26C5"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44,0</w:t>
            </w:r>
          </w:p>
        </w:tc>
        <w:tc>
          <w:tcPr>
            <w:tcW w:w="2687" w:type="dxa"/>
            <w:tcBorders>
              <w:top w:val="single" w:sz="4" w:space="0" w:color="auto"/>
              <w:left w:val="single" w:sz="4" w:space="0" w:color="auto"/>
              <w:bottom w:val="single" w:sz="4" w:space="0" w:color="auto"/>
              <w:right w:val="single" w:sz="4" w:space="0" w:color="auto"/>
            </w:tcBorders>
            <w:hideMark/>
          </w:tcPr>
          <w:p w14:paraId="312F3AD2"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38,0</w:t>
            </w:r>
          </w:p>
        </w:tc>
      </w:tr>
      <w:tr w:rsidR="00B77A32" w14:paraId="54DD530C"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4C3905F5"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Незаменимые аминокислоты</w:t>
            </w:r>
          </w:p>
        </w:tc>
        <w:tc>
          <w:tcPr>
            <w:tcW w:w="1549" w:type="dxa"/>
            <w:vMerge w:val="restart"/>
            <w:tcBorders>
              <w:top w:val="single" w:sz="4" w:space="0" w:color="auto"/>
              <w:left w:val="single" w:sz="4" w:space="0" w:color="auto"/>
              <w:bottom w:val="single" w:sz="4" w:space="0" w:color="auto"/>
              <w:right w:val="single" w:sz="4" w:space="0" w:color="auto"/>
            </w:tcBorders>
            <w:hideMark/>
          </w:tcPr>
          <w:p w14:paraId="42A672ED"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г/100 г белка</w:t>
            </w:r>
          </w:p>
        </w:tc>
        <w:tc>
          <w:tcPr>
            <w:tcW w:w="2199" w:type="dxa"/>
            <w:tcBorders>
              <w:top w:val="single" w:sz="4" w:space="0" w:color="auto"/>
              <w:left w:val="single" w:sz="4" w:space="0" w:color="auto"/>
              <w:bottom w:val="single" w:sz="4" w:space="0" w:color="auto"/>
              <w:right w:val="single" w:sz="4" w:space="0" w:color="auto"/>
            </w:tcBorders>
          </w:tcPr>
          <w:p w14:paraId="0693CFA8" w14:textId="77777777" w:rsidR="00B77A32" w:rsidRDefault="00B77A32">
            <w:pPr>
              <w:spacing w:line="240" w:lineRule="auto"/>
              <w:contextualSpacing/>
              <w:jc w:val="center"/>
              <w:rPr>
                <w:rFonts w:ascii="Times New Roman" w:hAnsi="Times New Roman" w:cs="Times New Roman"/>
                <w:sz w:val="24"/>
                <w:szCs w:val="24"/>
                <w:lang w:val="kk-KZ"/>
              </w:rPr>
            </w:pPr>
          </w:p>
        </w:tc>
        <w:tc>
          <w:tcPr>
            <w:tcW w:w="2687" w:type="dxa"/>
            <w:tcBorders>
              <w:top w:val="single" w:sz="4" w:space="0" w:color="auto"/>
              <w:left w:val="single" w:sz="4" w:space="0" w:color="auto"/>
              <w:bottom w:val="single" w:sz="4" w:space="0" w:color="auto"/>
              <w:right w:val="single" w:sz="4" w:space="0" w:color="auto"/>
            </w:tcBorders>
          </w:tcPr>
          <w:p w14:paraId="6F922689" w14:textId="77777777" w:rsidR="00B77A32" w:rsidRDefault="00B77A32">
            <w:pPr>
              <w:spacing w:line="240" w:lineRule="auto"/>
              <w:contextualSpacing/>
              <w:jc w:val="center"/>
              <w:rPr>
                <w:rFonts w:ascii="Times New Roman" w:hAnsi="Times New Roman" w:cs="Times New Roman"/>
                <w:sz w:val="24"/>
                <w:szCs w:val="24"/>
                <w:lang w:val="kk-KZ"/>
              </w:rPr>
            </w:pPr>
          </w:p>
        </w:tc>
      </w:tr>
      <w:tr w:rsidR="00B77A32" w14:paraId="1A11372D"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49C7E82C"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Лейцин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2C0A5"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7145398E"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2687" w:type="dxa"/>
            <w:tcBorders>
              <w:top w:val="single" w:sz="4" w:space="0" w:color="auto"/>
              <w:left w:val="single" w:sz="4" w:space="0" w:color="auto"/>
              <w:bottom w:val="single" w:sz="4" w:space="0" w:color="auto"/>
              <w:right w:val="single" w:sz="4" w:space="0" w:color="auto"/>
            </w:tcBorders>
            <w:hideMark/>
          </w:tcPr>
          <w:p w14:paraId="07BDDE99"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r>
      <w:tr w:rsidR="00B77A32" w14:paraId="560C59BA"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217E778A"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Изолейцин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CB9D6"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6231EBE8"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2687" w:type="dxa"/>
            <w:tcBorders>
              <w:top w:val="single" w:sz="4" w:space="0" w:color="auto"/>
              <w:left w:val="single" w:sz="4" w:space="0" w:color="auto"/>
              <w:bottom w:val="single" w:sz="4" w:space="0" w:color="auto"/>
              <w:right w:val="single" w:sz="4" w:space="0" w:color="auto"/>
            </w:tcBorders>
            <w:hideMark/>
          </w:tcPr>
          <w:p w14:paraId="303400B8"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r>
      <w:tr w:rsidR="00B77A32" w14:paraId="678EF7AF"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32DB07F7"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Лизин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CD6EF1"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3F25CFB8"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2687" w:type="dxa"/>
            <w:tcBorders>
              <w:top w:val="single" w:sz="4" w:space="0" w:color="auto"/>
              <w:left w:val="single" w:sz="4" w:space="0" w:color="auto"/>
              <w:bottom w:val="single" w:sz="4" w:space="0" w:color="auto"/>
              <w:right w:val="single" w:sz="4" w:space="0" w:color="auto"/>
            </w:tcBorders>
            <w:hideMark/>
          </w:tcPr>
          <w:p w14:paraId="289E9A37"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B77A32" w14:paraId="44584EE5"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72C0EE41"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Метионин+цистин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13337"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6D96ABB4"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2687" w:type="dxa"/>
            <w:tcBorders>
              <w:top w:val="single" w:sz="4" w:space="0" w:color="auto"/>
              <w:left w:val="single" w:sz="4" w:space="0" w:color="auto"/>
              <w:bottom w:val="single" w:sz="4" w:space="0" w:color="auto"/>
              <w:right w:val="single" w:sz="4" w:space="0" w:color="auto"/>
            </w:tcBorders>
            <w:hideMark/>
          </w:tcPr>
          <w:p w14:paraId="484619CB"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r>
      <w:tr w:rsidR="00B77A32" w14:paraId="0F513478"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0AD79258"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Тирозин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5E3B5"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61CD50E6"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2687" w:type="dxa"/>
            <w:tcBorders>
              <w:top w:val="single" w:sz="4" w:space="0" w:color="auto"/>
              <w:left w:val="single" w:sz="4" w:space="0" w:color="auto"/>
              <w:bottom w:val="single" w:sz="4" w:space="0" w:color="auto"/>
              <w:right w:val="single" w:sz="4" w:space="0" w:color="auto"/>
            </w:tcBorders>
            <w:hideMark/>
          </w:tcPr>
          <w:p w14:paraId="1CA55F99"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B77A32" w14:paraId="62A29766"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3956A8CD"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Треозин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685B5"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4594444D"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2687" w:type="dxa"/>
            <w:tcBorders>
              <w:top w:val="single" w:sz="4" w:space="0" w:color="auto"/>
              <w:left w:val="single" w:sz="4" w:space="0" w:color="auto"/>
              <w:bottom w:val="single" w:sz="4" w:space="0" w:color="auto"/>
              <w:right w:val="single" w:sz="4" w:space="0" w:color="auto"/>
            </w:tcBorders>
            <w:hideMark/>
          </w:tcPr>
          <w:p w14:paraId="640D05C1"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4,0</w:t>
            </w:r>
          </w:p>
        </w:tc>
      </w:tr>
      <w:tr w:rsidR="00B77A32" w14:paraId="54FA7655"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12971F8A"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Триптофан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1B1CC"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382EAF95"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687" w:type="dxa"/>
            <w:tcBorders>
              <w:top w:val="single" w:sz="4" w:space="0" w:color="auto"/>
              <w:left w:val="single" w:sz="4" w:space="0" w:color="auto"/>
              <w:bottom w:val="single" w:sz="4" w:space="0" w:color="auto"/>
              <w:right w:val="single" w:sz="4" w:space="0" w:color="auto"/>
            </w:tcBorders>
            <w:hideMark/>
          </w:tcPr>
          <w:p w14:paraId="7212C41D"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0,8</w:t>
            </w:r>
          </w:p>
        </w:tc>
      </w:tr>
      <w:tr w:rsidR="00B77A32" w14:paraId="1EB3C6D3" w14:textId="77777777" w:rsidTr="00474E78">
        <w:tc>
          <w:tcPr>
            <w:tcW w:w="3198" w:type="dxa"/>
            <w:tcBorders>
              <w:top w:val="single" w:sz="4" w:space="0" w:color="auto"/>
              <w:left w:val="single" w:sz="4" w:space="0" w:color="auto"/>
              <w:bottom w:val="single" w:sz="4" w:space="0" w:color="auto"/>
              <w:right w:val="single" w:sz="4" w:space="0" w:color="auto"/>
            </w:tcBorders>
            <w:hideMark/>
          </w:tcPr>
          <w:p w14:paraId="279A8701" w14:textId="77777777" w:rsidR="00B77A32" w:rsidRDefault="003E64D2">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Валин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9E8F5" w14:textId="77777777" w:rsidR="00B77A32" w:rsidRDefault="00B77A32">
            <w:pPr>
              <w:spacing w:after="0"/>
              <w:rPr>
                <w:rFonts w:ascii="Times New Roman" w:hAnsi="Times New Roman" w:cs="Times New Roman"/>
                <w:sz w:val="24"/>
                <w:szCs w:val="24"/>
                <w:lang w:val="kk-KZ"/>
              </w:rPr>
            </w:pPr>
          </w:p>
        </w:tc>
        <w:tc>
          <w:tcPr>
            <w:tcW w:w="2199" w:type="dxa"/>
            <w:tcBorders>
              <w:top w:val="single" w:sz="4" w:space="0" w:color="auto"/>
              <w:left w:val="single" w:sz="4" w:space="0" w:color="auto"/>
              <w:bottom w:val="single" w:sz="4" w:space="0" w:color="auto"/>
              <w:right w:val="single" w:sz="4" w:space="0" w:color="auto"/>
            </w:tcBorders>
            <w:hideMark/>
          </w:tcPr>
          <w:p w14:paraId="3EAAF6AA"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2687" w:type="dxa"/>
            <w:tcBorders>
              <w:top w:val="single" w:sz="4" w:space="0" w:color="auto"/>
              <w:left w:val="single" w:sz="4" w:space="0" w:color="auto"/>
              <w:bottom w:val="single" w:sz="4" w:space="0" w:color="auto"/>
              <w:right w:val="single" w:sz="4" w:space="0" w:color="auto"/>
            </w:tcBorders>
            <w:hideMark/>
          </w:tcPr>
          <w:p w14:paraId="3FC5B4BF"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5,0</w:t>
            </w:r>
          </w:p>
        </w:tc>
      </w:tr>
    </w:tbl>
    <w:p w14:paraId="71DF5268" w14:textId="77777777" w:rsidR="00B77A32" w:rsidRDefault="00B77A32">
      <w:pPr>
        <w:spacing w:line="240" w:lineRule="auto"/>
        <w:ind w:firstLine="426"/>
        <w:contextualSpacing/>
        <w:jc w:val="both"/>
        <w:rPr>
          <w:rFonts w:ascii="Times New Roman" w:hAnsi="Times New Roman" w:cs="Times New Roman"/>
          <w:sz w:val="28"/>
          <w:szCs w:val="28"/>
          <w:lang w:val="kk-KZ"/>
        </w:rPr>
      </w:pPr>
    </w:p>
    <w:p w14:paraId="1F69641B" w14:textId="2BC4F59E"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Анализ литературных источников, свидетельствует о том, что 60% суточной потребности в белках людей старших возрастов следует удовлетворять за счет продуктов из сырья животного происхождения. При старении это соотношение следует несколько увеличить в сторону преобладания белка растительных продуктов (дополнительное действие витаминов и клетчатки). У пожилых и старых людей снижается активность липазы. Согласно современным требованиям, содержание жира в пищевом рационе людей старших возрастных групп ограничивается 20-30% от общей энергетической ценности рациона. При этом жиры в фактическом рационе питания должны состоять из растительных </w:t>
      </w:r>
      <w:r>
        <w:rPr>
          <w:rFonts w:ascii="Times New Roman" w:hAnsi="Times New Roman" w:cs="Times New Roman"/>
          <w:sz w:val="28"/>
          <w:szCs w:val="28"/>
          <w:lang w:val="kk-KZ"/>
        </w:rPr>
        <w:t>[3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 3</w:t>
      </w:r>
      <w:r w:rsidR="00A32216">
        <w:rPr>
          <w:rFonts w:ascii="Times New Roman" w:hAnsi="Times New Roman" w:cs="Times New Roman"/>
          <w:sz w:val="28"/>
          <w:szCs w:val="28"/>
          <w:lang w:val="kk-KZ"/>
        </w:rPr>
        <w:t>3</w:t>
      </w:r>
      <w:r>
        <w:rPr>
          <w:rFonts w:ascii="Times New Roman" w:hAnsi="Times New Roman" w:cs="Times New Roman"/>
          <w:sz w:val="28"/>
          <w:szCs w:val="28"/>
        </w:rPr>
        <w:t>].</w:t>
      </w:r>
    </w:p>
    <w:p w14:paraId="29323142" w14:textId="68D92792"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Незаменимым фактором питания жировой природы являются полиненасыщенные жирные кислоты (</w:t>
      </w:r>
      <w:r>
        <w:rPr>
          <w:rFonts w:ascii="Times New Roman" w:hAnsi="Times New Roman" w:cs="Times New Roman"/>
          <w:sz w:val="28"/>
          <w:szCs w:val="28"/>
          <w:lang w:val="kk-KZ"/>
        </w:rPr>
        <w:t xml:space="preserve">далее - </w:t>
      </w:r>
      <w:r>
        <w:rPr>
          <w:rFonts w:ascii="Times New Roman" w:hAnsi="Times New Roman" w:cs="Times New Roman"/>
          <w:sz w:val="28"/>
          <w:szCs w:val="28"/>
        </w:rPr>
        <w:t xml:space="preserve">ПНЖК), которые имеют огромное значение для нормального течения метаболических процессов. </w:t>
      </w:r>
      <w:r>
        <w:rPr>
          <w:rFonts w:ascii="Times New Roman" w:hAnsi="Times New Roman" w:cs="Times New Roman"/>
          <w:sz w:val="28"/>
          <w:szCs w:val="28"/>
          <w:lang w:val="kk-KZ"/>
        </w:rPr>
        <w:t>НЖК</w:t>
      </w:r>
      <w:r>
        <w:rPr>
          <w:rFonts w:ascii="Times New Roman" w:hAnsi="Times New Roman" w:cs="Times New Roman"/>
          <w:sz w:val="28"/>
          <w:szCs w:val="28"/>
        </w:rPr>
        <w:t xml:space="preserve"> обеспечивают гибкость, проницаемость мембран, необходимые для протекания процессов транспорта, секреции, проявления активности мембранных ферментов, антигенных свойств и пр. Известно нормализующее влияние ПНЖК, входящих во многие растительные масла, на липидный обмен. Наиболее характерное проявление их влияния - гипохолестеринемический эффект. В настоящее время выделяют три крупных семейства </w:t>
      </w:r>
      <w:r>
        <w:rPr>
          <w:rFonts w:ascii="Times New Roman" w:hAnsi="Times New Roman" w:cs="Times New Roman"/>
          <w:sz w:val="28"/>
          <w:szCs w:val="28"/>
          <w:lang w:val="kk-KZ"/>
        </w:rPr>
        <w:t xml:space="preserve">ПЖК, это - </w:t>
      </w:r>
      <w:r>
        <w:rPr>
          <w:rFonts w:ascii="Times New Roman" w:hAnsi="Times New Roman" w:cs="Times New Roman"/>
          <w:sz w:val="28"/>
          <w:szCs w:val="28"/>
        </w:rPr>
        <w:t>омега-3 (</w:t>
      </w:r>
      <w:r>
        <w:rPr>
          <w:rFonts w:ascii="Times New Roman" w:hAnsi="Times New Roman" w:cs="Times New Roman"/>
          <w:sz w:val="28"/>
          <w:szCs w:val="28"/>
          <w:lang w:val="kk-KZ"/>
        </w:rPr>
        <w:t>ω3)</w:t>
      </w:r>
      <w:r>
        <w:rPr>
          <w:rFonts w:ascii="Times New Roman" w:hAnsi="Times New Roman" w:cs="Times New Roman"/>
          <w:sz w:val="28"/>
          <w:szCs w:val="28"/>
        </w:rPr>
        <w:t>, омега-6 (</w:t>
      </w:r>
      <w:r>
        <w:rPr>
          <w:rFonts w:ascii="Times New Roman" w:hAnsi="Times New Roman" w:cs="Times New Roman"/>
          <w:sz w:val="28"/>
          <w:szCs w:val="28"/>
          <w:lang w:val="kk-KZ"/>
        </w:rPr>
        <w:t>ω6</w:t>
      </w:r>
      <w:r>
        <w:rPr>
          <w:rFonts w:ascii="Times New Roman" w:hAnsi="Times New Roman" w:cs="Times New Roman"/>
          <w:sz w:val="28"/>
          <w:szCs w:val="28"/>
        </w:rPr>
        <w:t>) и омега-9 (</w:t>
      </w:r>
      <w:r>
        <w:rPr>
          <w:rFonts w:ascii="Times New Roman" w:hAnsi="Times New Roman" w:cs="Times New Roman"/>
          <w:sz w:val="28"/>
          <w:szCs w:val="28"/>
          <w:lang w:val="kk-KZ"/>
        </w:rPr>
        <w:t>ω9</w:t>
      </w:r>
      <w:r>
        <w:rPr>
          <w:rFonts w:ascii="Times New Roman" w:hAnsi="Times New Roman" w:cs="Times New Roman"/>
          <w:sz w:val="28"/>
          <w:szCs w:val="28"/>
        </w:rPr>
        <w:t xml:space="preserve">). Доказана эффективность </w:t>
      </w:r>
      <w:r>
        <w:rPr>
          <w:rFonts w:ascii="Times New Roman" w:hAnsi="Times New Roman" w:cs="Times New Roman"/>
          <w:sz w:val="28"/>
          <w:szCs w:val="28"/>
          <w:lang w:val="kk-KZ"/>
        </w:rPr>
        <w:t xml:space="preserve">ω3 ПНЖК </w:t>
      </w:r>
      <w:r>
        <w:rPr>
          <w:rFonts w:ascii="Times New Roman" w:hAnsi="Times New Roman" w:cs="Times New Roman"/>
          <w:sz w:val="28"/>
          <w:szCs w:val="28"/>
        </w:rPr>
        <w:t xml:space="preserve">в профилактике склероза, сердечнососудистых и онкологических заболеваний. </w:t>
      </w:r>
      <w:r>
        <w:rPr>
          <w:rFonts w:ascii="Times New Roman" w:hAnsi="Times New Roman" w:cs="Times New Roman"/>
          <w:sz w:val="28"/>
          <w:szCs w:val="28"/>
          <w:lang w:val="kk-KZ"/>
        </w:rPr>
        <w:t xml:space="preserve">ЖК </w:t>
      </w:r>
      <w:r>
        <w:rPr>
          <w:rFonts w:ascii="Times New Roman" w:hAnsi="Times New Roman" w:cs="Times New Roman"/>
          <w:sz w:val="28"/>
          <w:szCs w:val="28"/>
        </w:rPr>
        <w:t xml:space="preserve">семейства </w:t>
      </w:r>
      <w:r>
        <w:rPr>
          <w:rFonts w:ascii="Times New Roman" w:hAnsi="Times New Roman" w:cs="Times New Roman"/>
          <w:sz w:val="28"/>
          <w:szCs w:val="28"/>
          <w:lang w:val="kk-KZ"/>
        </w:rPr>
        <w:t>ω3</w:t>
      </w:r>
      <w:r>
        <w:rPr>
          <w:rFonts w:ascii="Times New Roman" w:hAnsi="Times New Roman" w:cs="Times New Roman"/>
          <w:sz w:val="28"/>
          <w:szCs w:val="28"/>
        </w:rPr>
        <w:t xml:space="preserve"> помогают сдерживать слипание тромбоцитов, и снижают кровяное давление. Минимальная рекомендуемая доза приема </w:t>
      </w:r>
      <w:r>
        <w:rPr>
          <w:rFonts w:ascii="Times New Roman" w:hAnsi="Times New Roman" w:cs="Times New Roman"/>
          <w:sz w:val="28"/>
          <w:szCs w:val="28"/>
          <w:lang w:val="kk-KZ"/>
        </w:rPr>
        <w:t>ω3 ЖК</w:t>
      </w:r>
      <w:r>
        <w:rPr>
          <w:rFonts w:ascii="Times New Roman" w:hAnsi="Times New Roman" w:cs="Times New Roman"/>
          <w:sz w:val="28"/>
          <w:szCs w:val="28"/>
        </w:rPr>
        <w:t xml:space="preserve"> составляет 1 г в день.</w:t>
      </w:r>
      <w:r>
        <w:rPr>
          <w:rFonts w:ascii="Times New Roman" w:hAnsi="Times New Roman" w:cs="Times New Roman"/>
          <w:sz w:val="28"/>
          <w:szCs w:val="28"/>
          <w:lang w:val="kk-KZ"/>
        </w:rPr>
        <w:t xml:space="preserve"> </w:t>
      </w:r>
      <w:r>
        <w:rPr>
          <w:rFonts w:ascii="Times New Roman" w:hAnsi="Times New Roman" w:cs="Times New Roman"/>
          <w:sz w:val="28"/>
          <w:szCs w:val="28"/>
        </w:rPr>
        <w:t>В соответствие с формулой сбалансированного питания соотношение между ПНЖК, мононенасыщенными жирными кислотами</w:t>
      </w:r>
      <w:r>
        <w:rPr>
          <w:rFonts w:ascii="Times New Roman" w:hAnsi="Times New Roman" w:cs="Times New Roman"/>
          <w:sz w:val="28"/>
          <w:szCs w:val="28"/>
          <w:lang w:val="kk-KZ"/>
        </w:rPr>
        <w:t xml:space="preserve"> (далее МНЖК)</w:t>
      </w:r>
      <w:r>
        <w:rPr>
          <w:rFonts w:ascii="Times New Roman" w:hAnsi="Times New Roman" w:cs="Times New Roman"/>
          <w:sz w:val="28"/>
          <w:szCs w:val="28"/>
        </w:rPr>
        <w:t xml:space="preserve"> и </w:t>
      </w:r>
      <w:r>
        <w:rPr>
          <w:rFonts w:ascii="Times New Roman" w:hAnsi="Times New Roman" w:cs="Times New Roman"/>
          <w:sz w:val="28"/>
          <w:szCs w:val="28"/>
          <w:lang w:val="kk-KZ"/>
        </w:rPr>
        <w:t xml:space="preserve">НЖК </w:t>
      </w:r>
      <w:r>
        <w:rPr>
          <w:rFonts w:ascii="Times New Roman" w:hAnsi="Times New Roman" w:cs="Times New Roman"/>
          <w:sz w:val="28"/>
          <w:szCs w:val="28"/>
        </w:rPr>
        <w:t xml:space="preserve">должно составлять - 1:6:3. Требования геродиететики к </w:t>
      </w:r>
      <w:r>
        <w:rPr>
          <w:rFonts w:ascii="Times New Roman" w:hAnsi="Times New Roman" w:cs="Times New Roman"/>
          <w:sz w:val="28"/>
          <w:szCs w:val="28"/>
          <w:lang w:val="kk-KZ"/>
        </w:rPr>
        <w:t>ЖК</w:t>
      </w:r>
      <w:r>
        <w:rPr>
          <w:rFonts w:ascii="Times New Roman" w:hAnsi="Times New Roman" w:cs="Times New Roman"/>
          <w:sz w:val="28"/>
          <w:szCs w:val="28"/>
        </w:rPr>
        <w:t xml:space="preserve"> составу продуктов не ограничиваются лишь подразделением на </w:t>
      </w:r>
      <w:r>
        <w:rPr>
          <w:rFonts w:ascii="Times New Roman" w:hAnsi="Times New Roman" w:cs="Times New Roman"/>
          <w:sz w:val="28"/>
          <w:szCs w:val="28"/>
          <w:lang w:val="kk-KZ"/>
        </w:rPr>
        <w:t xml:space="preserve">НЖК </w:t>
      </w:r>
      <w:r>
        <w:rPr>
          <w:rFonts w:ascii="Times New Roman" w:hAnsi="Times New Roman" w:cs="Times New Roman"/>
          <w:sz w:val="28"/>
          <w:szCs w:val="28"/>
        </w:rPr>
        <w:t>и</w:t>
      </w:r>
      <w:r>
        <w:rPr>
          <w:rFonts w:ascii="Times New Roman" w:hAnsi="Times New Roman" w:cs="Times New Roman"/>
          <w:sz w:val="28"/>
          <w:szCs w:val="28"/>
          <w:lang w:val="kk-KZ"/>
        </w:rPr>
        <w:t xml:space="preserve"> ПНЖК</w:t>
      </w:r>
      <w:r>
        <w:rPr>
          <w:rFonts w:ascii="Times New Roman" w:hAnsi="Times New Roman" w:cs="Times New Roman"/>
          <w:sz w:val="28"/>
          <w:szCs w:val="28"/>
        </w:rPr>
        <w:t xml:space="preserve">. </w:t>
      </w:r>
      <w:r>
        <w:rPr>
          <w:rFonts w:ascii="Times New Roman" w:hAnsi="Times New Roman" w:cs="Times New Roman"/>
          <w:sz w:val="28"/>
          <w:szCs w:val="28"/>
          <w:lang w:val="kk-KZ"/>
        </w:rPr>
        <w:t>ЖК</w:t>
      </w:r>
      <w:r>
        <w:rPr>
          <w:rFonts w:ascii="Times New Roman" w:hAnsi="Times New Roman" w:cs="Times New Roman"/>
          <w:sz w:val="28"/>
          <w:szCs w:val="28"/>
        </w:rPr>
        <w:t xml:space="preserve"> со средней и короткой цепочками, быстро всасываясь и легче окисляясь в тканях, не вызывают столь существенных изменений в липидном обмене; они, как правило, определяют </w:t>
      </w:r>
      <w:r>
        <w:rPr>
          <w:rFonts w:ascii="Times New Roman" w:hAnsi="Times New Roman" w:cs="Times New Roman"/>
          <w:sz w:val="28"/>
          <w:szCs w:val="28"/>
          <w:lang w:val="kk-KZ"/>
        </w:rPr>
        <w:t>ЖК</w:t>
      </w:r>
      <w:r>
        <w:rPr>
          <w:rFonts w:ascii="Times New Roman" w:hAnsi="Times New Roman" w:cs="Times New Roman"/>
          <w:sz w:val="28"/>
          <w:szCs w:val="28"/>
        </w:rPr>
        <w:t xml:space="preserve"> молока и молочных продуктов </w:t>
      </w:r>
      <w:r>
        <w:rPr>
          <w:rFonts w:ascii="Times New Roman" w:hAnsi="Times New Roman" w:cs="Times New Roman"/>
          <w:sz w:val="28"/>
          <w:szCs w:val="28"/>
          <w:lang w:val="kk-KZ"/>
        </w:rPr>
        <w:t>[3, 3</w:t>
      </w:r>
      <w:r w:rsidR="00A32216">
        <w:rPr>
          <w:rFonts w:ascii="Times New Roman" w:hAnsi="Times New Roman" w:cs="Times New Roman"/>
          <w:sz w:val="28"/>
          <w:szCs w:val="28"/>
          <w:lang w:val="kk-KZ"/>
        </w:rPr>
        <w:t>1</w:t>
      </w:r>
      <w:r>
        <w:rPr>
          <w:rFonts w:ascii="Times New Roman" w:hAnsi="Times New Roman" w:cs="Times New Roman"/>
          <w:sz w:val="28"/>
          <w:szCs w:val="28"/>
          <w:lang w:val="kk-KZ"/>
        </w:rPr>
        <w:t>, 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w:t>
      </w:r>
      <w:r>
        <w:rPr>
          <w:rFonts w:ascii="Times New Roman" w:hAnsi="Times New Roman" w:cs="Times New Roman"/>
          <w:sz w:val="28"/>
          <w:szCs w:val="28"/>
        </w:rPr>
        <w:t>].</w:t>
      </w:r>
    </w:p>
    <w:p w14:paraId="05987577" w14:textId="13AE505D"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В реализации принципа лечебно-профилактической направленности питания большое значение имеют углеводы. По некоторым данным</w:t>
      </w:r>
      <w:r>
        <w:rPr>
          <w:rFonts w:ascii="Times New Roman" w:hAnsi="Times New Roman" w:cs="Times New Roman"/>
          <w:sz w:val="28"/>
          <w:szCs w:val="28"/>
          <w:lang w:val="kk-KZ"/>
        </w:rPr>
        <w:t>,</w:t>
      </w:r>
      <w:r>
        <w:rPr>
          <w:rFonts w:ascii="Times New Roman" w:hAnsi="Times New Roman" w:cs="Times New Roman"/>
          <w:sz w:val="28"/>
          <w:szCs w:val="28"/>
        </w:rPr>
        <w:t xml:space="preserve"> их содержание в фактических рационах составляет в среднем 292,8 г, или в пересчете на 1 кг массы тела 4,47 г</w:t>
      </w:r>
      <w:r>
        <w:rPr>
          <w:rFonts w:ascii="Times New Roman" w:hAnsi="Times New Roman" w:cs="Times New Roman"/>
          <w:sz w:val="28"/>
          <w:szCs w:val="28"/>
          <w:lang w:val="kk-KZ"/>
        </w:rPr>
        <w:t xml:space="preserve">. </w:t>
      </w:r>
      <w:r w:rsidR="00B706CE">
        <w:rPr>
          <w:rFonts w:ascii="Times New Roman" w:hAnsi="Times New Roman" w:cs="Times New Roman"/>
          <w:sz w:val="28"/>
          <w:szCs w:val="28"/>
        </w:rPr>
        <w:t>В пожилом и старческом возрасте соотношение белков, жиров и углеводов составляет 1,0:0,8:3,5</w:t>
      </w:r>
      <w:r>
        <w:rPr>
          <w:rFonts w:ascii="Times New Roman" w:hAnsi="Times New Roman" w:cs="Times New Roman"/>
          <w:sz w:val="28"/>
          <w:szCs w:val="28"/>
        </w:rPr>
        <w:t xml:space="preserve"> [</w:t>
      </w:r>
      <w:r>
        <w:rPr>
          <w:rFonts w:ascii="Times New Roman" w:hAnsi="Times New Roman" w:cs="Times New Roman"/>
          <w:sz w:val="28"/>
          <w:szCs w:val="28"/>
          <w:lang w:val="kk-KZ"/>
        </w:rPr>
        <w:t>3</w:t>
      </w:r>
      <w:r w:rsidR="00A32216">
        <w:rPr>
          <w:rFonts w:ascii="Times New Roman" w:hAnsi="Times New Roman" w:cs="Times New Roman"/>
          <w:sz w:val="28"/>
          <w:szCs w:val="28"/>
          <w:lang w:val="kk-KZ"/>
        </w:rPr>
        <w:t>1</w:t>
      </w:r>
      <w:r>
        <w:rPr>
          <w:rFonts w:ascii="Times New Roman" w:hAnsi="Times New Roman" w:cs="Times New Roman"/>
          <w:sz w:val="28"/>
          <w:szCs w:val="28"/>
        </w:rPr>
        <w:t>].</w:t>
      </w:r>
    </w:p>
    <w:p w14:paraId="44DF0A75" w14:textId="3CC6244E"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Особое значение для пожилых и старых людей имеют витамины, которые оказывают нормализующее действие на состояние сердечнососудистой, нервной, иммунной систем. Важную роль при этом играет витамин</w:t>
      </w:r>
      <w:r>
        <w:rPr>
          <w:rFonts w:ascii="Times New Roman" w:hAnsi="Times New Roman" w:cs="Times New Roman"/>
          <w:sz w:val="28"/>
          <w:szCs w:val="28"/>
          <w:lang w:val="kk-KZ"/>
        </w:rPr>
        <w:t xml:space="preserve"> </w:t>
      </w:r>
      <w:r>
        <w:rPr>
          <w:rFonts w:ascii="Times New Roman" w:hAnsi="Times New Roman" w:cs="Times New Roman"/>
          <w:sz w:val="28"/>
          <w:szCs w:val="28"/>
        </w:rPr>
        <w:t>С как биологически активное вещество, стабилизирующее физиологическое равновесие между биосинтезом холестерина и использованием его в тканях. Поэтому организм пожилых людей нуждается в повышенном количестве аскорбиновой</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кислоты. </w:t>
      </w:r>
      <w:r>
        <w:rPr>
          <w:rFonts w:ascii="Times New Roman" w:hAnsi="Times New Roman" w:cs="Times New Roman"/>
          <w:sz w:val="28"/>
          <w:szCs w:val="28"/>
          <w:lang w:val="kk-KZ"/>
        </w:rPr>
        <w:t>Ц</w:t>
      </w:r>
      <w:r>
        <w:rPr>
          <w:rFonts w:ascii="Times New Roman" w:hAnsi="Times New Roman" w:cs="Times New Roman"/>
          <w:sz w:val="28"/>
          <w:szCs w:val="28"/>
        </w:rPr>
        <w:t>ианкобаламин стимулирует образование в организме метионина и холина, а также участвует в синтезе нуклеиновых кислот, обеспечивая обновление белков в организме. В таблице 1.2.4 приведены рекомендуемые суточные нормы витаминов для людей пожилого и преклонного возраста [</w:t>
      </w:r>
      <w:r>
        <w:rPr>
          <w:rFonts w:ascii="Times New Roman" w:hAnsi="Times New Roman" w:cs="Times New Roman"/>
          <w:sz w:val="28"/>
          <w:szCs w:val="28"/>
          <w:lang w:val="kk-KZ"/>
        </w:rPr>
        <w:t>3</w:t>
      </w:r>
      <w:r w:rsidR="00A32216">
        <w:rPr>
          <w:rFonts w:ascii="Times New Roman" w:hAnsi="Times New Roman" w:cs="Times New Roman"/>
          <w:sz w:val="28"/>
          <w:szCs w:val="28"/>
          <w:lang w:val="kk-KZ"/>
        </w:rPr>
        <w:t>1</w:t>
      </w:r>
      <w:r>
        <w:rPr>
          <w:rFonts w:ascii="Times New Roman" w:hAnsi="Times New Roman" w:cs="Times New Roman"/>
          <w:sz w:val="28"/>
          <w:szCs w:val="28"/>
          <w:lang w:val="kk-KZ"/>
        </w:rPr>
        <w:t>, 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w:t>
      </w:r>
      <w:r>
        <w:rPr>
          <w:rFonts w:ascii="Times New Roman" w:hAnsi="Times New Roman" w:cs="Times New Roman"/>
          <w:sz w:val="28"/>
          <w:szCs w:val="28"/>
        </w:rPr>
        <w:t>].</w:t>
      </w:r>
    </w:p>
    <w:p w14:paraId="3BA0F522" w14:textId="77777777" w:rsidR="00B77A32" w:rsidRDefault="00B77A32">
      <w:pPr>
        <w:spacing w:line="240" w:lineRule="auto"/>
        <w:ind w:firstLine="709"/>
        <w:contextualSpacing/>
        <w:jc w:val="both"/>
        <w:rPr>
          <w:rFonts w:ascii="Times New Roman" w:hAnsi="Times New Roman" w:cs="Times New Roman"/>
          <w:sz w:val="28"/>
          <w:szCs w:val="28"/>
          <w:lang w:val="kk-KZ"/>
        </w:rPr>
      </w:pPr>
    </w:p>
    <w:p w14:paraId="28E8EFE5" w14:textId="77777777" w:rsidR="00B77A32" w:rsidRDefault="003E64D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1.2.4 - нормы физиологических потребностей в витаминах для людей пожилого и преклонного возраста</w:t>
      </w:r>
    </w:p>
    <w:p w14:paraId="0B47F62B" w14:textId="77777777" w:rsidR="00B77A32" w:rsidRDefault="00B77A32">
      <w:pPr>
        <w:spacing w:line="240" w:lineRule="auto"/>
        <w:ind w:firstLine="426"/>
        <w:contextualSpacing/>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661"/>
        <w:gridCol w:w="843"/>
        <w:gridCol w:w="821"/>
        <w:gridCol w:w="838"/>
        <w:gridCol w:w="834"/>
        <w:gridCol w:w="834"/>
        <w:gridCol w:w="834"/>
        <w:gridCol w:w="832"/>
        <w:gridCol w:w="838"/>
        <w:gridCol w:w="1022"/>
      </w:tblGrid>
      <w:tr w:rsidR="00B77A32" w14:paraId="3D5D1ECC" w14:textId="77777777" w:rsidTr="00B706CE">
        <w:tc>
          <w:tcPr>
            <w:tcW w:w="1163" w:type="dxa"/>
            <w:tcBorders>
              <w:top w:val="single" w:sz="4" w:space="0" w:color="auto"/>
              <w:left w:val="single" w:sz="4" w:space="0" w:color="auto"/>
              <w:bottom w:val="single" w:sz="4" w:space="0" w:color="auto"/>
              <w:right w:val="single" w:sz="4" w:space="0" w:color="auto"/>
            </w:tcBorders>
            <w:hideMark/>
          </w:tcPr>
          <w:p w14:paraId="62BB7828" w14:textId="77777777" w:rsidR="00B77A32" w:rsidRDefault="003E64D2">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Пол, возраст</w:t>
            </w:r>
          </w:p>
        </w:tc>
        <w:tc>
          <w:tcPr>
            <w:tcW w:w="661" w:type="dxa"/>
            <w:tcBorders>
              <w:top w:val="single" w:sz="4" w:space="0" w:color="auto"/>
              <w:left w:val="single" w:sz="4" w:space="0" w:color="auto"/>
              <w:bottom w:val="single" w:sz="4" w:space="0" w:color="auto"/>
              <w:right w:val="single" w:sz="4" w:space="0" w:color="auto"/>
            </w:tcBorders>
            <w:vAlign w:val="center"/>
            <w:hideMark/>
          </w:tcPr>
          <w:p w14:paraId="4CFD7AA3"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С, мг</w:t>
            </w:r>
          </w:p>
        </w:tc>
        <w:tc>
          <w:tcPr>
            <w:tcW w:w="843" w:type="dxa"/>
            <w:tcBorders>
              <w:top w:val="single" w:sz="4" w:space="0" w:color="auto"/>
              <w:left w:val="single" w:sz="4" w:space="0" w:color="auto"/>
              <w:bottom w:val="single" w:sz="4" w:space="0" w:color="auto"/>
              <w:right w:val="single" w:sz="4" w:space="0" w:color="auto"/>
            </w:tcBorders>
            <w:vAlign w:val="center"/>
            <w:hideMark/>
          </w:tcPr>
          <w:p w14:paraId="33568C78"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 мкг</w:t>
            </w:r>
          </w:p>
        </w:tc>
        <w:tc>
          <w:tcPr>
            <w:tcW w:w="821" w:type="dxa"/>
            <w:tcBorders>
              <w:top w:val="single" w:sz="4" w:space="0" w:color="auto"/>
              <w:left w:val="single" w:sz="4" w:space="0" w:color="auto"/>
              <w:bottom w:val="single" w:sz="4" w:space="0" w:color="auto"/>
              <w:right w:val="single" w:sz="4" w:space="0" w:color="auto"/>
            </w:tcBorders>
            <w:vAlign w:val="center"/>
            <w:hideMark/>
          </w:tcPr>
          <w:p w14:paraId="1A57957D"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Е, мг</w:t>
            </w:r>
          </w:p>
        </w:tc>
        <w:tc>
          <w:tcPr>
            <w:tcW w:w="838" w:type="dxa"/>
            <w:tcBorders>
              <w:top w:val="single" w:sz="4" w:space="0" w:color="auto"/>
              <w:left w:val="single" w:sz="4" w:space="0" w:color="auto"/>
              <w:bottom w:val="single" w:sz="4" w:space="0" w:color="auto"/>
              <w:right w:val="single" w:sz="4" w:space="0" w:color="auto"/>
            </w:tcBorders>
            <w:vAlign w:val="center"/>
            <w:hideMark/>
          </w:tcPr>
          <w:p w14:paraId="2D0E913C" w14:textId="77777777" w:rsidR="00B77A32" w:rsidRDefault="003E64D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 xml:space="preserve">D, </w:t>
            </w:r>
            <w:r>
              <w:rPr>
                <w:rFonts w:ascii="Times New Roman" w:hAnsi="Times New Roman" w:cs="Times New Roman"/>
                <w:sz w:val="24"/>
                <w:szCs w:val="24"/>
              </w:rPr>
              <w:t>мкг</w:t>
            </w:r>
          </w:p>
        </w:tc>
        <w:tc>
          <w:tcPr>
            <w:tcW w:w="834" w:type="dxa"/>
            <w:tcBorders>
              <w:top w:val="single" w:sz="4" w:space="0" w:color="auto"/>
              <w:left w:val="single" w:sz="4" w:space="0" w:color="auto"/>
              <w:bottom w:val="single" w:sz="4" w:space="0" w:color="auto"/>
              <w:right w:val="single" w:sz="4" w:space="0" w:color="auto"/>
            </w:tcBorders>
            <w:vAlign w:val="center"/>
            <w:hideMark/>
          </w:tcPr>
          <w:p w14:paraId="22E686D0"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В1, мг</w:t>
            </w:r>
          </w:p>
        </w:tc>
        <w:tc>
          <w:tcPr>
            <w:tcW w:w="834" w:type="dxa"/>
            <w:tcBorders>
              <w:top w:val="single" w:sz="4" w:space="0" w:color="auto"/>
              <w:left w:val="single" w:sz="4" w:space="0" w:color="auto"/>
              <w:bottom w:val="single" w:sz="4" w:space="0" w:color="auto"/>
              <w:right w:val="single" w:sz="4" w:space="0" w:color="auto"/>
            </w:tcBorders>
            <w:vAlign w:val="center"/>
            <w:hideMark/>
          </w:tcPr>
          <w:p w14:paraId="00CE8F24"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В2, мг</w:t>
            </w:r>
          </w:p>
        </w:tc>
        <w:tc>
          <w:tcPr>
            <w:tcW w:w="834" w:type="dxa"/>
            <w:tcBorders>
              <w:top w:val="single" w:sz="4" w:space="0" w:color="auto"/>
              <w:left w:val="single" w:sz="4" w:space="0" w:color="auto"/>
              <w:bottom w:val="single" w:sz="4" w:space="0" w:color="auto"/>
              <w:right w:val="single" w:sz="4" w:space="0" w:color="auto"/>
            </w:tcBorders>
            <w:vAlign w:val="center"/>
            <w:hideMark/>
          </w:tcPr>
          <w:p w14:paraId="0F5606B0"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В6, мг</w:t>
            </w:r>
          </w:p>
        </w:tc>
        <w:tc>
          <w:tcPr>
            <w:tcW w:w="832" w:type="dxa"/>
            <w:tcBorders>
              <w:top w:val="single" w:sz="4" w:space="0" w:color="auto"/>
              <w:left w:val="single" w:sz="4" w:space="0" w:color="auto"/>
              <w:bottom w:val="single" w:sz="4" w:space="0" w:color="auto"/>
              <w:right w:val="single" w:sz="4" w:space="0" w:color="auto"/>
            </w:tcBorders>
            <w:vAlign w:val="center"/>
            <w:hideMark/>
          </w:tcPr>
          <w:p w14:paraId="724B40AA"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РР, мг</w:t>
            </w:r>
          </w:p>
        </w:tc>
        <w:tc>
          <w:tcPr>
            <w:tcW w:w="838" w:type="dxa"/>
            <w:tcBorders>
              <w:top w:val="single" w:sz="4" w:space="0" w:color="auto"/>
              <w:left w:val="single" w:sz="4" w:space="0" w:color="auto"/>
              <w:bottom w:val="single" w:sz="4" w:space="0" w:color="auto"/>
              <w:right w:val="single" w:sz="4" w:space="0" w:color="auto"/>
            </w:tcBorders>
            <w:vAlign w:val="center"/>
            <w:hideMark/>
          </w:tcPr>
          <w:p w14:paraId="4BFC9DF9"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В9, мкг</w:t>
            </w:r>
          </w:p>
        </w:tc>
        <w:tc>
          <w:tcPr>
            <w:tcW w:w="1022" w:type="dxa"/>
            <w:tcBorders>
              <w:top w:val="single" w:sz="4" w:space="0" w:color="auto"/>
              <w:left w:val="single" w:sz="4" w:space="0" w:color="auto"/>
              <w:bottom w:val="single" w:sz="4" w:space="0" w:color="auto"/>
              <w:right w:val="single" w:sz="4" w:space="0" w:color="auto"/>
            </w:tcBorders>
            <w:vAlign w:val="center"/>
            <w:hideMark/>
          </w:tcPr>
          <w:p w14:paraId="35454461" w14:textId="77777777" w:rsidR="00B77A32" w:rsidRDefault="003E64D2">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В12, мкг</w:t>
            </w:r>
          </w:p>
        </w:tc>
      </w:tr>
      <w:tr w:rsidR="00B77A32" w14:paraId="38360A51" w14:textId="77777777" w:rsidTr="00B706CE">
        <w:tc>
          <w:tcPr>
            <w:tcW w:w="9520" w:type="dxa"/>
            <w:gridSpan w:val="11"/>
            <w:tcBorders>
              <w:top w:val="single" w:sz="4" w:space="0" w:color="auto"/>
              <w:left w:val="single" w:sz="4" w:space="0" w:color="auto"/>
              <w:bottom w:val="nil"/>
              <w:right w:val="single" w:sz="4" w:space="0" w:color="auto"/>
            </w:tcBorders>
            <w:vAlign w:val="center"/>
            <w:hideMark/>
          </w:tcPr>
          <w:p w14:paraId="3C06E67B" w14:textId="1ED1846E" w:rsidR="001F52A1" w:rsidRDefault="003E64D2" w:rsidP="00B706CE">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Мужчины</w:t>
            </w:r>
          </w:p>
          <w:p w14:paraId="38733E9E" w14:textId="21A23EA2" w:rsidR="001F52A1" w:rsidRDefault="001F52A1">
            <w:pPr>
              <w:spacing w:line="240" w:lineRule="auto"/>
              <w:contextualSpacing/>
              <w:jc w:val="center"/>
              <w:rPr>
                <w:rFonts w:ascii="Times New Roman" w:hAnsi="Times New Roman" w:cs="Times New Roman"/>
                <w:sz w:val="24"/>
                <w:szCs w:val="24"/>
                <w:lang w:val="kk-KZ"/>
              </w:rPr>
            </w:pPr>
          </w:p>
        </w:tc>
      </w:tr>
      <w:tr w:rsidR="001F52A1" w14:paraId="5BBD7B3A" w14:textId="77777777" w:rsidTr="00B706CE">
        <w:tc>
          <w:tcPr>
            <w:tcW w:w="1163" w:type="dxa"/>
            <w:tcBorders>
              <w:top w:val="single" w:sz="4" w:space="0" w:color="auto"/>
              <w:left w:val="single" w:sz="4" w:space="0" w:color="auto"/>
              <w:bottom w:val="single" w:sz="4" w:space="0" w:color="auto"/>
              <w:right w:val="single" w:sz="4" w:space="0" w:color="auto"/>
            </w:tcBorders>
          </w:tcPr>
          <w:p w14:paraId="2FAC6874" w14:textId="4DC92B88" w:rsidR="001F52A1" w:rsidRDefault="001F52A1" w:rsidP="001F52A1">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60-74 года</w:t>
            </w:r>
          </w:p>
        </w:tc>
        <w:tc>
          <w:tcPr>
            <w:tcW w:w="661" w:type="dxa"/>
            <w:tcBorders>
              <w:top w:val="single" w:sz="4" w:space="0" w:color="auto"/>
              <w:left w:val="single" w:sz="4" w:space="0" w:color="auto"/>
              <w:bottom w:val="single" w:sz="4" w:space="0" w:color="auto"/>
              <w:right w:val="single" w:sz="4" w:space="0" w:color="auto"/>
            </w:tcBorders>
            <w:vAlign w:val="center"/>
          </w:tcPr>
          <w:p w14:paraId="042FFE70" w14:textId="3997CFC2"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843" w:type="dxa"/>
            <w:tcBorders>
              <w:top w:val="single" w:sz="4" w:space="0" w:color="auto"/>
              <w:left w:val="single" w:sz="4" w:space="0" w:color="auto"/>
              <w:bottom w:val="single" w:sz="4" w:space="0" w:color="auto"/>
              <w:right w:val="single" w:sz="4" w:space="0" w:color="auto"/>
            </w:tcBorders>
            <w:vAlign w:val="center"/>
          </w:tcPr>
          <w:p w14:paraId="4040CF6D" w14:textId="100A06AB"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1000</w:t>
            </w:r>
          </w:p>
        </w:tc>
        <w:tc>
          <w:tcPr>
            <w:tcW w:w="821" w:type="dxa"/>
            <w:tcBorders>
              <w:top w:val="single" w:sz="4" w:space="0" w:color="auto"/>
              <w:left w:val="single" w:sz="4" w:space="0" w:color="auto"/>
              <w:bottom w:val="single" w:sz="4" w:space="0" w:color="auto"/>
              <w:right w:val="single" w:sz="4" w:space="0" w:color="auto"/>
            </w:tcBorders>
            <w:vAlign w:val="center"/>
          </w:tcPr>
          <w:p w14:paraId="1162600B" w14:textId="6BAE82A5"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38" w:type="dxa"/>
            <w:tcBorders>
              <w:top w:val="single" w:sz="4" w:space="0" w:color="auto"/>
              <w:left w:val="single" w:sz="4" w:space="0" w:color="auto"/>
              <w:bottom w:val="single" w:sz="4" w:space="0" w:color="auto"/>
              <w:right w:val="single" w:sz="4" w:space="0" w:color="auto"/>
            </w:tcBorders>
            <w:vAlign w:val="center"/>
          </w:tcPr>
          <w:p w14:paraId="060B3880" w14:textId="20D6DA72"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834" w:type="dxa"/>
            <w:tcBorders>
              <w:top w:val="single" w:sz="4" w:space="0" w:color="auto"/>
              <w:left w:val="single" w:sz="4" w:space="0" w:color="auto"/>
              <w:bottom w:val="single" w:sz="4" w:space="0" w:color="auto"/>
              <w:right w:val="single" w:sz="4" w:space="0" w:color="auto"/>
            </w:tcBorders>
            <w:vAlign w:val="center"/>
          </w:tcPr>
          <w:p w14:paraId="77834A4F" w14:textId="6D870D78"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834" w:type="dxa"/>
            <w:tcBorders>
              <w:top w:val="single" w:sz="4" w:space="0" w:color="auto"/>
              <w:left w:val="single" w:sz="4" w:space="0" w:color="auto"/>
              <w:bottom w:val="single" w:sz="4" w:space="0" w:color="auto"/>
              <w:right w:val="single" w:sz="4" w:space="0" w:color="auto"/>
            </w:tcBorders>
            <w:vAlign w:val="center"/>
          </w:tcPr>
          <w:p w14:paraId="02C6A14E" w14:textId="711CAE6D"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834" w:type="dxa"/>
            <w:tcBorders>
              <w:top w:val="single" w:sz="4" w:space="0" w:color="auto"/>
              <w:left w:val="single" w:sz="4" w:space="0" w:color="auto"/>
              <w:bottom w:val="single" w:sz="4" w:space="0" w:color="auto"/>
              <w:right w:val="single" w:sz="4" w:space="0" w:color="auto"/>
            </w:tcBorders>
            <w:vAlign w:val="center"/>
          </w:tcPr>
          <w:p w14:paraId="1926D055" w14:textId="745C72EC"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832" w:type="dxa"/>
            <w:tcBorders>
              <w:top w:val="single" w:sz="4" w:space="0" w:color="auto"/>
              <w:left w:val="single" w:sz="4" w:space="0" w:color="auto"/>
              <w:bottom w:val="single" w:sz="4" w:space="0" w:color="auto"/>
              <w:right w:val="single" w:sz="4" w:space="0" w:color="auto"/>
            </w:tcBorders>
            <w:vAlign w:val="center"/>
          </w:tcPr>
          <w:p w14:paraId="0112F9B1" w14:textId="19B1B429"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838" w:type="dxa"/>
            <w:tcBorders>
              <w:top w:val="single" w:sz="4" w:space="0" w:color="auto"/>
              <w:left w:val="single" w:sz="4" w:space="0" w:color="auto"/>
              <w:bottom w:val="single" w:sz="4" w:space="0" w:color="auto"/>
              <w:right w:val="single" w:sz="4" w:space="0" w:color="auto"/>
            </w:tcBorders>
            <w:vAlign w:val="center"/>
          </w:tcPr>
          <w:p w14:paraId="5001B73E" w14:textId="51593613"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200</w:t>
            </w:r>
          </w:p>
        </w:tc>
        <w:tc>
          <w:tcPr>
            <w:tcW w:w="1022" w:type="dxa"/>
            <w:tcBorders>
              <w:top w:val="single" w:sz="4" w:space="0" w:color="auto"/>
              <w:left w:val="single" w:sz="4" w:space="0" w:color="auto"/>
              <w:bottom w:val="single" w:sz="4" w:space="0" w:color="auto"/>
              <w:right w:val="single" w:sz="4" w:space="0" w:color="auto"/>
            </w:tcBorders>
            <w:vAlign w:val="center"/>
          </w:tcPr>
          <w:p w14:paraId="6CDFAB5A" w14:textId="667C650B"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1F52A1" w14:paraId="6038E1EE" w14:textId="77777777" w:rsidTr="00B706CE">
        <w:tc>
          <w:tcPr>
            <w:tcW w:w="1163" w:type="dxa"/>
            <w:tcBorders>
              <w:top w:val="single" w:sz="4" w:space="0" w:color="auto"/>
              <w:left w:val="single" w:sz="4" w:space="0" w:color="auto"/>
              <w:bottom w:val="single" w:sz="4" w:space="0" w:color="auto"/>
              <w:right w:val="single" w:sz="4" w:space="0" w:color="auto"/>
            </w:tcBorders>
            <w:hideMark/>
          </w:tcPr>
          <w:p w14:paraId="648F822B" w14:textId="77777777" w:rsidR="001F52A1" w:rsidRDefault="001F52A1" w:rsidP="001F52A1">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Более 75 лет</w:t>
            </w:r>
          </w:p>
        </w:tc>
        <w:tc>
          <w:tcPr>
            <w:tcW w:w="661" w:type="dxa"/>
            <w:tcBorders>
              <w:top w:val="single" w:sz="4" w:space="0" w:color="auto"/>
              <w:left w:val="single" w:sz="4" w:space="0" w:color="auto"/>
              <w:bottom w:val="single" w:sz="4" w:space="0" w:color="auto"/>
              <w:right w:val="single" w:sz="4" w:space="0" w:color="auto"/>
            </w:tcBorders>
            <w:vAlign w:val="center"/>
            <w:hideMark/>
          </w:tcPr>
          <w:p w14:paraId="7081A65A"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38D7B8C4"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1000</w:t>
            </w:r>
          </w:p>
        </w:tc>
        <w:tc>
          <w:tcPr>
            <w:tcW w:w="821" w:type="dxa"/>
            <w:tcBorders>
              <w:top w:val="single" w:sz="4" w:space="0" w:color="auto"/>
              <w:left w:val="single" w:sz="4" w:space="0" w:color="auto"/>
              <w:bottom w:val="single" w:sz="4" w:space="0" w:color="auto"/>
              <w:right w:val="single" w:sz="4" w:space="0" w:color="auto"/>
            </w:tcBorders>
            <w:vAlign w:val="center"/>
            <w:hideMark/>
          </w:tcPr>
          <w:p w14:paraId="46D80A99"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38" w:type="dxa"/>
            <w:tcBorders>
              <w:top w:val="single" w:sz="4" w:space="0" w:color="auto"/>
              <w:left w:val="single" w:sz="4" w:space="0" w:color="auto"/>
              <w:bottom w:val="single" w:sz="4" w:space="0" w:color="auto"/>
              <w:right w:val="single" w:sz="4" w:space="0" w:color="auto"/>
            </w:tcBorders>
            <w:vAlign w:val="center"/>
            <w:hideMark/>
          </w:tcPr>
          <w:p w14:paraId="691B6FCA"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834" w:type="dxa"/>
            <w:tcBorders>
              <w:top w:val="single" w:sz="4" w:space="0" w:color="auto"/>
              <w:left w:val="single" w:sz="4" w:space="0" w:color="auto"/>
              <w:bottom w:val="single" w:sz="4" w:space="0" w:color="auto"/>
              <w:right w:val="single" w:sz="4" w:space="0" w:color="auto"/>
            </w:tcBorders>
            <w:vAlign w:val="center"/>
            <w:hideMark/>
          </w:tcPr>
          <w:p w14:paraId="5C9C7AE9"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34" w:type="dxa"/>
            <w:tcBorders>
              <w:top w:val="single" w:sz="4" w:space="0" w:color="auto"/>
              <w:left w:val="single" w:sz="4" w:space="0" w:color="auto"/>
              <w:bottom w:val="single" w:sz="4" w:space="0" w:color="auto"/>
              <w:right w:val="single" w:sz="4" w:space="0" w:color="auto"/>
            </w:tcBorders>
            <w:vAlign w:val="center"/>
            <w:hideMark/>
          </w:tcPr>
          <w:p w14:paraId="7A243760"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834" w:type="dxa"/>
            <w:tcBorders>
              <w:top w:val="single" w:sz="4" w:space="0" w:color="auto"/>
              <w:left w:val="single" w:sz="4" w:space="0" w:color="auto"/>
              <w:bottom w:val="single" w:sz="4" w:space="0" w:color="auto"/>
              <w:right w:val="single" w:sz="4" w:space="0" w:color="auto"/>
            </w:tcBorders>
            <w:vAlign w:val="center"/>
            <w:hideMark/>
          </w:tcPr>
          <w:p w14:paraId="5A6D4BF2"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E075650"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38" w:type="dxa"/>
            <w:tcBorders>
              <w:top w:val="single" w:sz="4" w:space="0" w:color="auto"/>
              <w:left w:val="single" w:sz="4" w:space="0" w:color="auto"/>
              <w:bottom w:val="single" w:sz="4" w:space="0" w:color="auto"/>
              <w:right w:val="single" w:sz="4" w:space="0" w:color="auto"/>
            </w:tcBorders>
            <w:vAlign w:val="center"/>
            <w:hideMark/>
          </w:tcPr>
          <w:p w14:paraId="6A86F4E8"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566E4AD0" w14:textId="77777777"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1F52A1" w14:paraId="1C1E15BB" w14:textId="77777777" w:rsidTr="00316C6D">
        <w:tc>
          <w:tcPr>
            <w:tcW w:w="9520" w:type="dxa"/>
            <w:gridSpan w:val="11"/>
            <w:tcBorders>
              <w:top w:val="single" w:sz="4" w:space="0" w:color="auto"/>
              <w:left w:val="single" w:sz="4" w:space="0" w:color="auto"/>
              <w:bottom w:val="nil"/>
              <w:right w:val="single" w:sz="4" w:space="0" w:color="auto"/>
            </w:tcBorders>
            <w:vAlign w:val="center"/>
            <w:hideMark/>
          </w:tcPr>
          <w:p w14:paraId="62BFD177" w14:textId="1172DB36" w:rsidR="001F52A1" w:rsidRDefault="001F52A1"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Женщины</w:t>
            </w:r>
          </w:p>
          <w:p w14:paraId="7E5072BE" w14:textId="77777777" w:rsidR="008D5E37" w:rsidRDefault="008D5E37" w:rsidP="001F52A1">
            <w:pPr>
              <w:spacing w:line="240" w:lineRule="auto"/>
              <w:contextualSpacing/>
              <w:jc w:val="center"/>
              <w:rPr>
                <w:rFonts w:ascii="Times New Roman" w:hAnsi="Times New Roman" w:cs="Times New Roman"/>
                <w:sz w:val="24"/>
                <w:szCs w:val="24"/>
                <w:lang w:val="kk-KZ"/>
              </w:rPr>
            </w:pPr>
          </w:p>
          <w:p w14:paraId="01405589" w14:textId="53EDBEDC" w:rsidR="00316C6D" w:rsidRDefault="00316C6D" w:rsidP="001F52A1">
            <w:pPr>
              <w:spacing w:line="240" w:lineRule="auto"/>
              <w:contextualSpacing/>
              <w:jc w:val="center"/>
              <w:rPr>
                <w:rFonts w:ascii="Times New Roman" w:hAnsi="Times New Roman" w:cs="Times New Roman"/>
                <w:sz w:val="24"/>
                <w:szCs w:val="24"/>
                <w:lang w:val="kk-KZ"/>
              </w:rPr>
            </w:pPr>
          </w:p>
        </w:tc>
      </w:tr>
      <w:tr w:rsidR="00B706CE" w14:paraId="7782F921" w14:textId="77777777" w:rsidTr="00316C6D">
        <w:tc>
          <w:tcPr>
            <w:tcW w:w="9520" w:type="dxa"/>
            <w:gridSpan w:val="11"/>
            <w:tcBorders>
              <w:top w:val="nil"/>
              <w:left w:val="nil"/>
              <w:bottom w:val="nil"/>
              <w:right w:val="nil"/>
            </w:tcBorders>
            <w:vAlign w:val="center"/>
          </w:tcPr>
          <w:p w14:paraId="46CE6845" w14:textId="26D9D9F2" w:rsidR="00B706CE" w:rsidRDefault="00B706CE" w:rsidP="00B706CE">
            <w:pPr>
              <w:spacing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Продолжение таблицы 1.2.4</w:t>
            </w:r>
          </w:p>
        </w:tc>
      </w:tr>
      <w:tr w:rsidR="00B706CE" w14:paraId="71E32CC6" w14:textId="77777777" w:rsidTr="00CA6426">
        <w:tc>
          <w:tcPr>
            <w:tcW w:w="9520" w:type="dxa"/>
            <w:gridSpan w:val="11"/>
            <w:tcBorders>
              <w:top w:val="nil"/>
              <w:left w:val="nil"/>
              <w:bottom w:val="single" w:sz="4" w:space="0" w:color="auto"/>
              <w:right w:val="nil"/>
            </w:tcBorders>
            <w:vAlign w:val="center"/>
          </w:tcPr>
          <w:p w14:paraId="3EF5AC63" w14:textId="77777777" w:rsidR="00B706CE" w:rsidRDefault="00B706CE" w:rsidP="001F52A1">
            <w:pPr>
              <w:spacing w:line="240" w:lineRule="auto"/>
              <w:contextualSpacing/>
              <w:jc w:val="center"/>
              <w:rPr>
                <w:rFonts w:ascii="Times New Roman" w:hAnsi="Times New Roman" w:cs="Times New Roman"/>
                <w:sz w:val="24"/>
                <w:szCs w:val="24"/>
                <w:lang w:val="kk-KZ"/>
              </w:rPr>
            </w:pPr>
          </w:p>
        </w:tc>
      </w:tr>
      <w:tr w:rsidR="001F52A1" w14:paraId="2C8C8D32" w14:textId="77777777" w:rsidTr="00CA6426">
        <w:tc>
          <w:tcPr>
            <w:tcW w:w="1163" w:type="dxa"/>
            <w:tcBorders>
              <w:top w:val="single" w:sz="4" w:space="0" w:color="auto"/>
              <w:left w:val="single" w:sz="4" w:space="0" w:color="auto"/>
              <w:bottom w:val="single" w:sz="4" w:space="0" w:color="auto"/>
              <w:right w:val="single" w:sz="4" w:space="0" w:color="auto"/>
            </w:tcBorders>
          </w:tcPr>
          <w:p w14:paraId="493459D0" w14:textId="400AD73A" w:rsidR="001F52A1" w:rsidRDefault="00316C6D" w:rsidP="001F52A1">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61" w:type="dxa"/>
            <w:tcBorders>
              <w:top w:val="single" w:sz="4" w:space="0" w:color="auto"/>
              <w:left w:val="single" w:sz="4" w:space="0" w:color="auto"/>
              <w:bottom w:val="single" w:sz="4" w:space="0" w:color="auto"/>
              <w:right w:val="single" w:sz="4" w:space="0" w:color="auto"/>
            </w:tcBorders>
            <w:vAlign w:val="center"/>
          </w:tcPr>
          <w:p w14:paraId="78664C59" w14:textId="7AEFADA0"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43" w:type="dxa"/>
            <w:tcBorders>
              <w:top w:val="single" w:sz="4" w:space="0" w:color="auto"/>
              <w:left w:val="single" w:sz="4" w:space="0" w:color="auto"/>
              <w:bottom w:val="single" w:sz="4" w:space="0" w:color="auto"/>
              <w:right w:val="single" w:sz="4" w:space="0" w:color="auto"/>
            </w:tcBorders>
            <w:vAlign w:val="center"/>
          </w:tcPr>
          <w:p w14:paraId="078BFB4E" w14:textId="57E4BFFF"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821" w:type="dxa"/>
            <w:tcBorders>
              <w:top w:val="single" w:sz="4" w:space="0" w:color="auto"/>
              <w:left w:val="single" w:sz="4" w:space="0" w:color="auto"/>
              <w:bottom w:val="single" w:sz="4" w:space="0" w:color="auto"/>
              <w:right w:val="single" w:sz="4" w:space="0" w:color="auto"/>
            </w:tcBorders>
            <w:vAlign w:val="center"/>
          </w:tcPr>
          <w:p w14:paraId="20349450" w14:textId="7DA670A0"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38" w:type="dxa"/>
            <w:tcBorders>
              <w:top w:val="single" w:sz="4" w:space="0" w:color="auto"/>
              <w:left w:val="single" w:sz="4" w:space="0" w:color="auto"/>
              <w:bottom w:val="single" w:sz="4" w:space="0" w:color="auto"/>
              <w:right w:val="single" w:sz="4" w:space="0" w:color="auto"/>
            </w:tcBorders>
            <w:vAlign w:val="center"/>
          </w:tcPr>
          <w:p w14:paraId="1C2A84A6" w14:textId="753BA5E7"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34" w:type="dxa"/>
            <w:tcBorders>
              <w:top w:val="single" w:sz="4" w:space="0" w:color="auto"/>
              <w:left w:val="single" w:sz="4" w:space="0" w:color="auto"/>
              <w:bottom w:val="single" w:sz="4" w:space="0" w:color="auto"/>
              <w:right w:val="single" w:sz="4" w:space="0" w:color="auto"/>
            </w:tcBorders>
            <w:vAlign w:val="center"/>
          </w:tcPr>
          <w:p w14:paraId="262FA800" w14:textId="0C5891D2"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834" w:type="dxa"/>
            <w:tcBorders>
              <w:top w:val="single" w:sz="4" w:space="0" w:color="auto"/>
              <w:left w:val="single" w:sz="4" w:space="0" w:color="auto"/>
              <w:bottom w:val="single" w:sz="4" w:space="0" w:color="auto"/>
              <w:right w:val="single" w:sz="4" w:space="0" w:color="auto"/>
            </w:tcBorders>
            <w:vAlign w:val="center"/>
          </w:tcPr>
          <w:p w14:paraId="0D4CDDB9" w14:textId="3CDEE55A"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834" w:type="dxa"/>
            <w:tcBorders>
              <w:top w:val="single" w:sz="4" w:space="0" w:color="auto"/>
              <w:left w:val="single" w:sz="4" w:space="0" w:color="auto"/>
              <w:bottom w:val="single" w:sz="4" w:space="0" w:color="auto"/>
              <w:right w:val="single" w:sz="4" w:space="0" w:color="auto"/>
            </w:tcBorders>
            <w:vAlign w:val="center"/>
          </w:tcPr>
          <w:p w14:paraId="58E2ADE4" w14:textId="4E119326"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832" w:type="dxa"/>
            <w:tcBorders>
              <w:top w:val="single" w:sz="4" w:space="0" w:color="auto"/>
              <w:left w:val="single" w:sz="4" w:space="0" w:color="auto"/>
              <w:bottom w:val="single" w:sz="4" w:space="0" w:color="auto"/>
              <w:right w:val="single" w:sz="4" w:space="0" w:color="auto"/>
            </w:tcBorders>
            <w:vAlign w:val="center"/>
          </w:tcPr>
          <w:p w14:paraId="0B35D9B3" w14:textId="1346F066"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38" w:type="dxa"/>
            <w:tcBorders>
              <w:top w:val="single" w:sz="4" w:space="0" w:color="auto"/>
              <w:left w:val="single" w:sz="4" w:space="0" w:color="auto"/>
              <w:bottom w:val="single" w:sz="4" w:space="0" w:color="auto"/>
              <w:right w:val="single" w:sz="4" w:space="0" w:color="auto"/>
            </w:tcBorders>
            <w:vAlign w:val="center"/>
          </w:tcPr>
          <w:p w14:paraId="2BED61A6" w14:textId="2F8778B5"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022" w:type="dxa"/>
            <w:tcBorders>
              <w:top w:val="single" w:sz="4" w:space="0" w:color="auto"/>
              <w:left w:val="single" w:sz="4" w:space="0" w:color="auto"/>
              <w:bottom w:val="single" w:sz="4" w:space="0" w:color="auto"/>
              <w:right w:val="single" w:sz="4" w:space="0" w:color="auto"/>
            </w:tcBorders>
            <w:vAlign w:val="center"/>
          </w:tcPr>
          <w:p w14:paraId="4CC7EAEE" w14:textId="41278D56" w:rsidR="001F52A1" w:rsidRDefault="00316C6D" w:rsidP="001F52A1">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316C6D" w14:paraId="147FDB0A" w14:textId="77777777" w:rsidTr="00B706CE">
        <w:tc>
          <w:tcPr>
            <w:tcW w:w="1163" w:type="dxa"/>
            <w:tcBorders>
              <w:top w:val="single" w:sz="4" w:space="0" w:color="auto"/>
              <w:left w:val="single" w:sz="4" w:space="0" w:color="auto"/>
              <w:bottom w:val="single" w:sz="4" w:space="0" w:color="auto"/>
              <w:right w:val="single" w:sz="4" w:space="0" w:color="auto"/>
            </w:tcBorders>
          </w:tcPr>
          <w:p w14:paraId="5517CABD" w14:textId="70775B71" w:rsidR="00316C6D" w:rsidRDefault="00316C6D" w:rsidP="00316C6D">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60-74 года</w:t>
            </w:r>
          </w:p>
        </w:tc>
        <w:tc>
          <w:tcPr>
            <w:tcW w:w="661" w:type="dxa"/>
            <w:tcBorders>
              <w:top w:val="single" w:sz="4" w:space="0" w:color="auto"/>
              <w:left w:val="single" w:sz="4" w:space="0" w:color="auto"/>
              <w:bottom w:val="single" w:sz="4" w:space="0" w:color="auto"/>
              <w:right w:val="single" w:sz="4" w:space="0" w:color="auto"/>
            </w:tcBorders>
            <w:vAlign w:val="center"/>
          </w:tcPr>
          <w:p w14:paraId="0CC98BA8" w14:textId="2DFBFE68"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843" w:type="dxa"/>
            <w:tcBorders>
              <w:top w:val="single" w:sz="4" w:space="0" w:color="auto"/>
              <w:left w:val="single" w:sz="4" w:space="0" w:color="auto"/>
              <w:bottom w:val="single" w:sz="4" w:space="0" w:color="auto"/>
              <w:right w:val="single" w:sz="4" w:space="0" w:color="auto"/>
            </w:tcBorders>
            <w:vAlign w:val="center"/>
          </w:tcPr>
          <w:p w14:paraId="2AFF5B16" w14:textId="375B951A"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821" w:type="dxa"/>
            <w:tcBorders>
              <w:top w:val="single" w:sz="4" w:space="0" w:color="auto"/>
              <w:left w:val="single" w:sz="4" w:space="0" w:color="auto"/>
              <w:bottom w:val="single" w:sz="4" w:space="0" w:color="auto"/>
              <w:right w:val="single" w:sz="4" w:space="0" w:color="auto"/>
            </w:tcBorders>
            <w:vAlign w:val="center"/>
          </w:tcPr>
          <w:p w14:paraId="21563788" w14:textId="4F73DE8F"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38" w:type="dxa"/>
            <w:tcBorders>
              <w:top w:val="single" w:sz="4" w:space="0" w:color="auto"/>
              <w:left w:val="single" w:sz="4" w:space="0" w:color="auto"/>
              <w:bottom w:val="single" w:sz="4" w:space="0" w:color="auto"/>
              <w:right w:val="single" w:sz="4" w:space="0" w:color="auto"/>
            </w:tcBorders>
            <w:vAlign w:val="center"/>
          </w:tcPr>
          <w:p w14:paraId="039D1C66" w14:textId="2B2E052B"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834" w:type="dxa"/>
            <w:tcBorders>
              <w:top w:val="single" w:sz="4" w:space="0" w:color="auto"/>
              <w:left w:val="single" w:sz="4" w:space="0" w:color="auto"/>
              <w:bottom w:val="single" w:sz="4" w:space="0" w:color="auto"/>
              <w:right w:val="single" w:sz="4" w:space="0" w:color="auto"/>
            </w:tcBorders>
            <w:vAlign w:val="center"/>
          </w:tcPr>
          <w:p w14:paraId="3D572D2D" w14:textId="1F8907B5"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34" w:type="dxa"/>
            <w:tcBorders>
              <w:top w:val="single" w:sz="4" w:space="0" w:color="auto"/>
              <w:left w:val="single" w:sz="4" w:space="0" w:color="auto"/>
              <w:bottom w:val="single" w:sz="4" w:space="0" w:color="auto"/>
              <w:right w:val="single" w:sz="4" w:space="0" w:color="auto"/>
            </w:tcBorders>
            <w:vAlign w:val="center"/>
          </w:tcPr>
          <w:p w14:paraId="546CF30F" w14:textId="66F9705C"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834" w:type="dxa"/>
            <w:tcBorders>
              <w:top w:val="single" w:sz="4" w:space="0" w:color="auto"/>
              <w:left w:val="single" w:sz="4" w:space="0" w:color="auto"/>
              <w:bottom w:val="single" w:sz="4" w:space="0" w:color="auto"/>
              <w:right w:val="single" w:sz="4" w:space="0" w:color="auto"/>
            </w:tcBorders>
            <w:vAlign w:val="center"/>
          </w:tcPr>
          <w:p w14:paraId="72B56CE0" w14:textId="0A586FD0"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832" w:type="dxa"/>
            <w:tcBorders>
              <w:top w:val="single" w:sz="4" w:space="0" w:color="auto"/>
              <w:left w:val="single" w:sz="4" w:space="0" w:color="auto"/>
              <w:bottom w:val="single" w:sz="4" w:space="0" w:color="auto"/>
              <w:right w:val="single" w:sz="4" w:space="0" w:color="auto"/>
            </w:tcBorders>
            <w:vAlign w:val="center"/>
          </w:tcPr>
          <w:p w14:paraId="351EB2D4" w14:textId="7DC631BC"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838" w:type="dxa"/>
            <w:tcBorders>
              <w:top w:val="single" w:sz="4" w:space="0" w:color="auto"/>
              <w:left w:val="single" w:sz="4" w:space="0" w:color="auto"/>
              <w:bottom w:val="single" w:sz="4" w:space="0" w:color="auto"/>
              <w:right w:val="single" w:sz="4" w:space="0" w:color="auto"/>
            </w:tcBorders>
            <w:vAlign w:val="center"/>
          </w:tcPr>
          <w:p w14:paraId="75BF46C1" w14:textId="376EFBD3"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200</w:t>
            </w:r>
          </w:p>
        </w:tc>
        <w:tc>
          <w:tcPr>
            <w:tcW w:w="1022" w:type="dxa"/>
            <w:tcBorders>
              <w:top w:val="single" w:sz="4" w:space="0" w:color="auto"/>
              <w:left w:val="single" w:sz="4" w:space="0" w:color="auto"/>
              <w:bottom w:val="single" w:sz="4" w:space="0" w:color="auto"/>
              <w:right w:val="single" w:sz="4" w:space="0" w:color="auto"/>
            </w:tcBorders>
            <w:vAlign w:val="center"/>
          </w:tcPr>
          <w:p w14:paraId="460A4EDA" w14:textId="37BF9150"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316C6D" w14:paraId="231055A0" w14:textId="77777777" w:rsidTr="00B706CE">
        <w:tc>
          <w:tcPr>
            <w:tcW w:w="1163" w:type="dxa"/>
            <w:tcBorders>
              <w:top w:val="single" w:sz="4" w:space="0" w:color="auto"/>
              <w:left w:val="single" w:sz="4" w:space="0" w:color="auto"/>
              <w:bottom w:val="single" w:sz="4" w:space="0" w:color="auto"/>
              <w:right w:val="single" w:sz="4" w:space="0" w:color="auto"/>
            </w:tcBorders>
            <w:hideMark/>
          </w:tcPr>
          <w:p w14:paraId="27117DC0" w14:textId="77777777" w:rsidR="00316C6D" w:rsidRDefault="00316C6D" w:rsidP="00316C6D">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Более 75 лет</w:t>
            </w:r>
          </w:p>
        </w:tc>
        <w:tc>
          <w:tcPr>
            <w:tcW w:w="661" w:type="dxa"/>
            <w:tcBorders>
              <w:top w:val="single" w:sz="4" w:space="0" w:color="auto"/>
              <w:left w:val="single" w:sz="4" w:space="0" w:color="auto"/>
              <w:bottom w:val="single" w:sz="4" w:space="0" w:color="auto"/>
              <w:right w:val="single" w:sz="4" w:space="0" w:color="auto"/>
            </w:tcBorders>
            <w:vAlign w:val="center"/>
            <w:hideMark/>
          </w:tcPr>
          <w:p w14:paraId="6511E645"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7ABBD5C1"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821" w:type="dxa"/>
            <w:tcBorders>
              <w:top w:val="single" w:sz="4" w:space="0" w:color="auto"/>
              <w:left w:val="single" w:sz="4" w:space="0" w:color="auto"/>
              <w:bottom w:val="single" w:sz="4" w:space="0" w:color="auto"/>
              <w:right w:val="single" w:sz="4" w:space="0" w:color="auto"/>
            </w:tcBorders>
            <w:vAlign w:val="center"/>
            <w:hideMark/>
          </w:tcPr>
          <w:p w14:paraId="13045483"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838" w:type="dxa"/>
            <w:tcBorders>
              <w:top w:val="single" w:sz="4" w:space="0" w:color="auto"/>
              <w:left w:val="single" w:sz="4" w:space="0" w:color="auto"/>
              <w:bottom w:val="single" w:sz="4" w:space="0" w:color="auto"/>
              <w:right w:val="single" w:sz="4" w:space="0" w:color="auto"/>
            </w:tcBorders>
            <w:vAlign w:val="center"/>
            <w:hideMark/>
          </w:tcPr>
          <w:p w14:paraId="282AE1C2"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c>
          <w:tcPr>
            <w:tcW w:w="834" w:type="dxa"/>
            <w:tcBorders>
              <w:top w:val="single" w:sz="4" w:space="0" w:color="auto"/>
              <w:left w:val="single" w:sz="4" w:space="0" w:color="auto"/>
              <w:bottom w:val="single" w:sz="4" w:space="0" w:color="auto"/>
              <w:right w:val="single" w:sz="4" w:space="0" w:color="auto"/>
            </w:tcBorders>
            <w:vAlign w:val="center"/>
            <w:hideMark/>
          </w:tcPr>
          <w:p w14:paraId="1023A3D9"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834" w:type="dxa"/>
            <w:tcBorders>
              <w:top w:val="single" w:sz="4" w:space="0" w:color="auto"/>
              <w:left w:val="single" w:sz="4" w:space="0" w:color="auto"/>
              <w:bottom w:val="single" w:sz="4" w:space="0" w:color="auto"/>
              <w:right w:val="single" w:sz="4" w:space="0" w:color="auto"/>
            </w:tcBorders>
            <w:vAlign w:val="center"/>
            <w:hideMark/>
          </w:tcPr>
          <w:p w14:paraId="4251838A"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34" w:type="dxa"/>
            <w:tcBorders>
              <w:top w:val="single" w:sz="4" w:space="0" w:color="auto"/>
              <w:left w:val="single" w:sz="4" w:space="0" w:color="auto"/>
              <w:bottom w:val="single" w:sz="4" w:space="0" w:color="auto"/>
              <w:right w:val="single" w:sz="4" w:space="0" w:color="auto"/>
            </w:tcBorders>
            <w:vAlign w:val="center"/>
            <w:hideMark/>
          </w:tcPr>
          <w:p w14:paraId="4C301874"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832" w:type="dxa"/>
            <w:tcBorders>
              <w:top w:val="single" w:sz="4" w:space="0" w:color="auto"/>
              <w:left w:val="single" w:sz="4" w:space="0" w:color="auto"/>
              <w:bottom w:val="single" w:sz="4" w:space="0" w:color="auto"/>
              <w:right w:val="single" w:sz="4" w:space="0" w:color="auto"/>
            </w:tcBorders>
            <w:vAlign w:val="center"/>
            <w:hideMark/>
          </w:tcPr>
          <w:p w14:paraId="6C26F361"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38" w:type="dxa"/>
            <w:tcBorders>
              <w:top w:val="single" w:sz="4" w:space="0" w:color="auto"/>
              <w:left w:val="single" w:sz="4" w:space="0" w:color="auto"/>
              <w:bottom w:val="single" w:sz="4" w:space="0" w:color="auto"/>
              <w:right w:val="single" w:sz="4" w:space="0" w:color="auto"/>
            </w:tcBorders>
            <w:vAlign w:val="center"/>
            <w:hideMark/>
          </w:tcPr>
          <w:p w14:paraId="2D53B6E4"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200</w:t>
            </w:r>
          </w:p>
        </w:tc>
        <w:tc>
          <w:tcPr>
            <w:tcW w:w="1022" w:type="dxa"/>
            <w:tcBorders>
              <w:top w:val="single" w:sz="4" w:space="0" w:color="auto"/>
              <w:left w:val="single" w:sz="4" w:space="0" w:color="auto"/>
              <w:bottom w:val="single" w:sz="4" w:space="0" w:color="auto"/>
              <w:right w:val="single" w:sz="4" w:space="0" w:color="auto"/>
            </w:tcBorders>
            <w:vAlign w:val="center"/>
            <w:hideMark/>
          </w:tcPr>
          <w:p w14:paraId="7F9C1CF8" w14:textId="77777777" w:rsidR="00316C6D" w:rsidRDefault="00316C6D" w:rsidP="00316C6D">
            <w:pPr>
              <w:spacing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bl>
    <w:p w14:paraId="44B19498" w14:textId="77777777" w:rsidR="00B77A32" w:rsidRPr="00B83776" w:rsidRDefault="00B77A32">
      <w:pPr>
        <w:spacing w:line="240" w:lineRule="auto"/>
        <w:ind w:firstLine="426"/>
        <w:contextualSpacing/>
        <w:jc w:val="both"/>
        <w:rPr>
          <w:rFonts w:ascii="Times New Roman" w:hAnsi="Times New Roman" w:cs="Times New Roman"/>
          <w:sz w:val="24"/>
          <w:szCs w:val="24"/>
          <w:lang w:val="kk-KZ"/>
        </w:rPr>
      </w:pPr>
    </w:p>
    <w:p w14:paraId="6B9E7145" w14:textId="35932624"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Присутствие витаминов должно сочетаться с наличием макро- и микроэлементов. Рекомендуемые нормы физиологических потребностей в минеральных веществах для людей пожилого и преклонного возраста представлены в таблице 1.2.5. [</w:t>
      </w:r>
      <w:r>
        <w:rPr>
          <w:rFonts w:ascii="Times New Roman" w:hAnsi="Times New Roman" w:cs="Times New Roman"/>
          <w:sz w:val="28"/>
          <w:szCs w:val="28"/>
          <w:lang w:val="kk-KZ"/>
        </w:rPr>
        <w:t>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w:t>
      </w:r>
      <w:r>
        <w:rPr>
          <w:rFonts w:ascii="Times New Roman" w:hAnsi="Times New Roman" w:cs="Times New Roman"/>
          <w:sz w:val="28"/>
          <w:szCs w:val="28"/>
        </w:rPr>
        <w:t>].</w:t>
      </w:r>
    </w:p>
    <w:p w14:paraId="386C4D0B" w14:textId="77777777" w:rsidR="00B77A32" w:rsidRPr="00B83776" w:rsidRDefault="00B77A32">
      <w:pPr>
        <w:spacing w:line="240" w:lineRule="auto"/>
        <w:ind w:firstLine="426"/>
        <w:contextualSpacing/>
        <w:jc w:val="both"/>
        <w:rPr>
          <w:rFonts w:ascii="Times New Roman" w:hAnsi="Times New Roman" w:cs="Times New Roman"/>
          <w:sz w:val="24"/>
          <w:szCs w:val="24"/>
        </w:rPr>
      </w:pPr>
    </w:p>
    <w:p w14:paraId="2DD464E8" w14:textId="77777777" w:rsidR="00B77A32" w:rsidRDefault="003E64D2">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1.2.5 - Рекомендуемые нормы физиологических потребностей в минеральных</w:t>
      </w:r>
      <w:r>
        <w:rPr>
          <w:rFonts w:ascii="Times New Roman" w:hAnsi="Times New Roman" w:cs="Times New Roman"/>
          <w:sz w:val="28"/>
          <w:szCs w:val="28"/>
          <w:lang w:val="kk-KZ"/>
        </w:rPr>
        <w:t xml:space="preserve"> </w:t>
      </w:r>
      <w:r>
        <w:rPr>
          <w:rFonts w:ascii="Times New Roman" w:hAnsi="Times New Roman" w:cs="Times New Roman"/>
          <w:sz w:val="28"/>
          <w:szCs w:val="28"/>
        </w:rPr>
        <w:t>веществах для людей пожилого и преклонного возраста</w:t>
      </w:r>
    </w:p>
    <w:p w14:paraId="482FDDD1" w14:textId="77777777" w:rsidR="00B77A32" w:rsidRDefault="00B77A32">
      <w:pPr>
        <w:spacing w:line="240" w:lineRule="auto"/>
        <w:ind w:firstLine="426"/>
        <w:contextualSpacing/>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124"/>
        <w:gridCol w:w="1133"/>
        <w:gridCol w:w="1268"/>
        <w:gridCol w:w="1062"/>
        <w:gridCol w:w="1093"/>
        <w:gridCol w:w="974"/>
      </w:tblGrid>
      <w:tr w:rsidR="00B77A32" w14:paraId="03594BE5" w14:textId="77777777">
        <w:trPr>
          <w:jc w:val="center"/>
        </w:trPr>
        <w:tc>
          <w:tcPr>
            <w:tcW w:w="3009" w:type="dxa"/>
            <w:tcBorders>
              <w:top w:val="single" w:sz="4" w:space="0" w:color="auto"/>
              <w:left w:val="single" w:sz="4" w:space="0" w:color="auto"/>
              <w:bottom w:val="single" w:sz="4" w:space="0" w:color="auto"/>
              <w:right w:val="single" w:sz="4" w:space="0" w:color="auto"/>
            </w:tcBorders>
            <w:hideMark/>
          </w:tcPr>
          <w:p w14:paraId="6F5D63FA" w14:textId="77777777" w:rsidR="00B77A32" w:rsidRDefault="003E64D2">
            <w:pPr>
              <w:spacing w:line="240" w:lineRule="auto"/>
              <w:ind w:hanging="2"/>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Пол, возраст</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CD171D7" w14:textId="77777777" w:rsidR="00B77A32" w:rsidRDefault="003E64D2">
            <w:pPr>
              <w:spacing w:line="240" w:lineRule="auto"/>
              <w:ind w:hanging="2"/>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Са</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A094768" w14:textId="77777777" w:rsidR="00B77A32" w:rsidRDefault="003E64D2">
            <w:pPr>
              <w:spacing w:line="240" w:lineRule="auto"/>
              <w:ind w:hanging="2"/>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Р</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10535D4"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Mg</w:t>
            </w:r>
          </w:p>
        </w:tc>
        <w:tc>
          <w:tcPr>
            <w:tcW w:w="1072" w:type="dxa"/>
            <w:tcBorders>
              <w:top w:val="single" w:sz="4" w:space="0" w:color="auto"/>
              <w:left w:val="single" w:sz="4" w:space="0" w:color="auto"/>
              <w:bottom w:val="single" w:sz="4" w:space="0" w:color="auto"/>
              <w:right w:val="single" w:sz="4" w:space="0" w:color="auto"/>
            </w:tcBorders>
            <w:vAlign w:val="center"/>
            <w:hideMark/>
          </w:tcPr>
          <w:p w14:paraId="0FEEBFB7"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Fe</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53D7DB6"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Zn</w:t>
            </w:r>
          </w:p>
        </w:tc>
        <w:tc>
          <w:tcPr>
            <w:tcW w:w="980" w:type="dxa"/>
            <w:tcBorders>
              <w:top w:val="single" w:sz="4" w:space="0" w:color="auto"/>
              <w:left w:val="single" w:sz="4" w:space="0" w:color="auto"/>
              <w:bottom w:val="single" w:sz="4" w:space="0" w:color="auto"/>
              <w:right w:val="single" w:sz="4" w:space="0" w:color="auto"/>
            </w:tcBorders>
            <w:vAlign w:val="center"/>
            <w:hideMark/>
          </w:tcPr>
          <w:p w14:paraId="330C8BBB"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I</w:t>
            </w:r>
          </w:p>
        </w:tc>
      </w:tr>
      <w:tr w:rsidR="00B77A32" w14:paraId="7861E7E2" w14:textId="77777777">
        <w:trPr>
          <w:trHeight w:val="291"/>
          <w:jc w:val="center"/>
        </w:trPr>
        <w:tc>
          <w:tcPr>
            <w:tcW w:w="9715" w:type="dxa"/>
            <w:gridSpan w:val="7"/>
            <w:tcBorders>
              <w:top w:val="single" w:sz="4" w:space="0" w:color="auto"/>
              <w:left w:val="single" w:sz="4" w:space="0" w:color="auto"/>
              <w:bottom w:val="single" w:sz="4" w:space="0" w:color="auto"/>
              <w:right w:val="single" w:sz="4" w:space="0" w:color="auto"/>
            </w:tcBorders>
            <w:vAlign w:val="center"/>
            <w:hideMark/>
          </w:tcPr>
          <w:p w14:paraId="13C14432" w14:textId="77777777" w:rsidR="00B77A32" w:rsidRDefault="003E64D2">
            <w:pPr>
              <w:spacing w:line="240" w:lineRule="auto"/>
              <w:ind w:hanging="2"/>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Мужчины</w:t>
            </w:r>
          </w:p>
        </w:tc>
      </w:tr>
      <w:tr w:rsidR="00B77A32" w14:paraId="4A457E80" w14:textId="77777777">
        <w:trPr>
          <w:jc w:val="center"/>
        </w:trPr>
        <w:tc>
          <w:tcPr>
            <w:tcW w:w="3009" w:type="dxa"/>
            <w:tcBorders>
              <w:top w:val="single" w:sz="4" w:space="0" w:color="auto"/>
              <w:left w:val="single" w:sz="4" w:space="0" w:color="auto"/>
              <w:bottom w:val="single" w:sz="4" w:space="0" w:color="auto"/>
              <w:right w:val="single" w:sz="4" w:space="0" w:color="auto"/>
            </w:tcBorders>
            <w:hideMark/>
          </w:tcPr>
          <w:p w14:paraId="5F09D25E" w14:textId="77777777" w:rsidR="00B77A32" w:rsidRDefault="003E64D2">
            <w:pPr>
              <w:spacing w:line="240" w:lineRule="auto"/>
              <w:ind w:hanging="2"/>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60-74 года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6D8575D"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49C3DE4"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1200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FF02A8"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400</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A15D506"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29A39E5"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980" w:type="dxa"/>
            <w:tcBorders>
              <w:top w:val="single" w:sz="4" w:space="0" w:color="auto"/>
              <w:left w:val="single" w:sz="4" w:space="0" w:color="auto"/>
              <w:bottom w:val="single" w:sz="4" w:space="0" w:color="auto"/>
              <w:right w:val="single" w:sz="4" w:space="0" w:color="auto"/>
            </w:tcBorders>
            <w:vAlign w:val="center"/>
            <w:hideMark/>
          </w:tcPr>
          <w:p w14:paraId="51ABE38D"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0.15</w:t>
            </w:r>
          </w:p>
        </w:tc>
      </w:tr>
      <w:tr w:rsidR="00B77A32" w14:paraId="230E5322" w14:textId="77777777">
        <w:trPr>
          <w:jc w:val="center"/>
        </w:trPr>
        <w:tc>
          <w:tcPr>
            <w:tcW w:w="3009" w:type="dxa"/>
            <w:tcBorders>
              <w:top w:val="single" w:sz="4" w:space="0" w:color="auto"/>
              <w:left w:val="single" w:sz="4" w:space="0" w:color="auto"/>
              <w:bottom w:val="single" w:sz="4" w:space="0" w:color="auto"/>
              <w:right w:val="single" w:sz="4" w:space="0" w:color="auto"/>
            </w:tcBorders>
            <w:hideMark/>
          </w:tcPr>
          <w:p w14:paraId="6712CC04" w14:textId="77777777" w:rsidR="00B77A32" w:rsidRDefault="003E64D2">
            <w:pPr>
              <w:spacing w:line="240" w:lineRule="auto"/>
              <w:ind w:hanging="2"/>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Более 75 лет</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7299549"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7150F792"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1200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A368503"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400</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899B05D"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B0FA552"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980" w:type="dxa"/>
            <w:tcBorders>
              <w:top w:val="single" w:sz="4" w:space="0" w:color="auto"/>
              <w:left w:val="single" w:sz="4" w:space="0" w:color="auto"/>
              <w:bottom w:val="single" w:sz="4" w:space="0" w:color="auto"/>
              <w:right w:val="single" w:sz="4" w:space="0" w:color="auto"/>
            </w:tcBorders>
            <w:vAlign w:val="center"/>
            <w:hideMark/>
          </w:tcPr>
          <w:p w14:paraId="124603D9"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0.15</w:t>
            </w:r>
          </w:p>
        </w:tc>
      </w:tr>
      <w:tr w:rsidR="00B77A32" w14:paraId="1B963D54" w14:textId="77777777">
        <w:trPr>
          <w:jc w:val="center"/>
        </w:trPr>
        <w:tc>
          <w:tcPr>
            <w:tcW w:w="9715" w:type="dxa"/>
            <w:gridSpan w:val="7"/>
            <w:tcBorders>
              <w:top w:val="single" w:sz="4" w:space="0" w:color="auto"/>
              <w:left w:val="single" w:sz="4" w:space="0" w:color="auto"/>
              <w:bottom w:val="single" w:sz="4" w:space="0" w:color="auto"/>
              <w:right w:val="single" w:sz="4" w:space="0" w:color="auto"/>
            </w:tcBorders>
            <w:vAlign w:val="center"/>
            <w:hideMark/>
          </w:tcPr>
          <w:p w14:paraId="7797F4C6" w14:textId="77777777" w:rsidR="00B77A32" w:rsidRDefault="003E64D2">
            <w:pPr>
              <w:spacing w:line="240" w:lineRule="auto"/>
              <w:ind w:hanging="2"/>
              <w:contextualSpacing/>
              <w:jc w:val="center"/>
              <w:rPr>
                <w:rFonts w:ascii="Times New Roman" w:hAnsi="Times New Roman" w:cs="Times New Roman"/>
                <w:sz w:val="24"/>
                <w:szCs w:val="28"/>
                <w:lang w:val="kk-KZ"/>
              </w:rPr>
            </w:pPr>
            <w:r>
              <w:rPr>
                <w:rFonts w:ascii="Times New Roman" w:hAnsi="Times New Roman" w:cs="Times New Roman"/>
                <w:sz w:val="24"/>
                <w:szCs w:val="28"/>
                <w:lang w:val="kk-KZ"/>
              </w:rPr>
              <w:t>Женщины</w:t>
            </w:r>
          </w:p>
        </w:tc>
      </w:tr>
      <w:tr w:rsidR="00B77A32" w14:paraId="42B9105D" w14:textId="77777777">
        <w:trPr>
          <w:jc w:val="center"/>
        </w:trPr>
        <w:tc>
          <w:tcPr>
            <w:tcW w:w="3009" w:type="dxa"/>
            <w:tcBorders>
              <w:top w:val="single" w:sz="4" w:space="0" w:color="auto"/>
              <w:left w:val="single" w:sz="4" w:space="0" w:color="auto"/>
              <w:bottom w:val="single" w:sz="4" w:space="0" w:color="auto"/>
              <w:right w:val="single" w:sz="4" w:space="0" w:color="auto"/>
            </w:tcBorders>
            <w:hideMark/>
          </w:tcPr>
          <w:p w14:paraId="6DBB7A7B" w14:textId="77777777" w:rsidR="00B77A32" w:rsidRDefault="003E64D2">
            <w:pPr>
              <w:spacing w:line="240" w:lineRule="auto"/>
              <w:ind w:hanging="2"/>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60-74 года</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C56BF03"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6EAB985"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1200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5DBFE94"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400</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3C256BF"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186B535"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980" w:type="dxa"/>
            <w:tcBorders>
              <w:top w:val="single" w:sz="4" w:space="0" w:color="auto"/>
              <w:left w:val="single" w:sz="4" w:space="0" w:color="auto"/>
              <w:bottom w:val="single" w:sz="4" w:space="0" w:color="auto"/>
              <w:right w:val="single" w:sz="4" w:space="0" w:color="auto"/>
            </w:tcBorders>
            <w:vAlign w:val="center"/>
            <w:hideMark/>
          </w:tcPr>
          <w:p w14:paraId="77E2613B" w14:textId="77777777" w:rsidR="00B77A32" w:rsidRDefault="003E64D2">
            <w:pPr>
              <w:spacing w:line="240" w:lineRule="auto"/>
              <w:ind w:hanging="2"/>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0.15</w:t>
            </w:r>
          </w:p>
        </w:tc>
      </w:tr>
      <w:tr w:rsidR="00B77A32" w14:paraId="5F6672BD" w14:textId="77777777">
        <w:trPr>
          <w:jc w:val="center"/>
        </w:trPr>
        <w:tc>
          <w:tcPr>
            <w:tcW w:w="3009" w:type="dxa"/>
            <w:tcBorders>
              <w:top w:val="single" w:sz="4" w:space="0" w:color="auto"/>
              <w:left w:val="single" w:sz="4" w:space="0" w:color="auto"/>
              <w:bottom w:val="single" w:sz="4" w:space="0" w:color="auto"/>
              <w:right w:val="single" w:sz="4" w:space="0" w:color="auto"/>
            </w:tcBorders>
            <w:hideMark/>
          </w:tcPr>
          <w:p w14:paraId="50B5AA68" w14:textId="77777777" w:rsidR="00B77A32" w:rsidRDefault="003E64D2">
            <w:pPr>
              <w:spacing w:line="240" w:lineRule="auto"/>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Более 75 лет</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45743D3"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1000</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2D1F303"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1200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B646925"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400</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6228CFA"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10</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687502D"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15</w:t>
            </w:r>
          </w:p>
        </w:tc>
        <w:tc>
          <w:tcPr>
            <w:tcW w:w="980" w:type="dxa"/>
            <w:tcBorders>
              <w:top w:val="single" w:sz="4" w:space="0" w:color="auto"/>
              <w:left w:val="single" w:sz="4" w:space="0" w:color="auto"/>
              <w:bottom w:val="single" w:sz="4" w:space="0" w:color="auto"/>
              <w:right w:val="single" w:sz="4" w:space="0" w:color="auto"/>
            </w:tcBorders>
            <w:vAlign w:val="center"/>
            <w:hideMark/>
          </w:tcPr>
          <w:p w14:paraId="201BA3C5" w14:textId="77777777" w:rsidR="00B77A32" w:rsidRDefault="003E64D2">
            <w:pPr>
              <w:spacing w:line="240" w:lineRule="auto"/>
              <w:contextualSpacing/>
              <w:jc w:val="center"/>
              <w:rPr>
                <w:rFonts w:ascii="Times New Roman" w:hAnsi="Times New Roman" w:cs="Times New Roman"/>
                <w:sz w:val="24"/>
                <w:szCs w:val="28"/>
                <w:lang w:val="en-US"/>
              </w:rPr>
            </w:pPr>
            <w:r>
              <w:rPr>
                <w:rFonts w:ascii="Times New Roman" w:hAnsi="Times New Roman" w:cs="Times New Roman"/>
                <w:sz w:val="24"/>
                <w:szCs w:val="28"/>
                <w:lang w:val="en-US"/>
              </w:rPr>
              <w:t>0.15</w:t>
            </w:r>
          </w:p>
        </w:tc>
      </w:tr>
    </w:tbl>
    <w:p w14:paraId="784CA302" w14:textId="77777777" w:rsidR="00B77A32" w:rsidRDefault="00B77A32">
      <w:pPr>
        <w:spacing w:line="240" w:lineRule="auto"/>
        <w:contextualSpacing/>
        <w:jc w:val="both"/>
        <w:rPr>
          <w:rFonts w:ascii="Times New Roman" w:hAnsi="Times New Roman" w:cs="Times New Roman"/>
          <w:sz w:val="28"/>
          <w:szCs w:val="28"/>
        </w:rPr>
      </w:pPr>
    </w:p>
    <w:p w14:paraId="0E824B31" w14:textId="522CC5E1"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Особенно повышается в пожилом возрасте потребность в кальции, 99 % его общего количества сосредоточено в костях скелета. В результате нарушения его усвоения нередко возникает остеопороз. Лучшими источниками данного минерального элемента являются молоко и молочные продукты, поскольку именно они характеризуются оптимальными соотношениями кальция и фосфора, кальция и магния, способствующими эффективной утилизации кальция. Перспективным направлением геродиететики является введение в рацион пожилых и старых людей пищевых веществ геропротекторного действия - нутриентов, которые тормозят свободнорадикальные и перекисные процессы в организме (антиоксидантов). Самые необходимые антиоксиданты в достаточных количествах содержатся в растительных компонентах: плодах, овощах, ягодах, лекарственных растениях, зерновых культурах и их производных (соках, концентратах, пюре, экстрактах, порошках, растительных маслах [</w:t>
      </w:r>
      <w:r>
        <w:rPr>
          <w:rFonts w:ascii="Times New Roman" w:hAnsi="Times New Roman" w:cs="Times New Roman"/>
          <w:sz w:val="28"/>
          <w:szCs w:val="28"/>
          <w:lang w:val="kk-KZ"/>
        </w:rPr>
        <w:t>3</w:t>
      </w:r>
      <w:r w:rsidR="00A32216">
        <w:rPr>
          <w:rFonts w:ascii="Times New Roman" w:hAnsi="Times New Roman" w:cs="Times New Roman"/>
          <w:sz w:val="28"/>
          <w:szCs w:val="28"/>
          <w:lang w:val="kk-KZ"/>
        </w:rPr>
        <w:t>2</w:t>
      </w:r>
      <w:r>
        <w:rPr>
          <w:rFonts w:ascii="Times New Roman" w:hAnsi="Times New Roman" w:cs="Times New Roman"/>
          <w:sz w:val="28"/>
          <w:szCs w:val="28"/>
          <w:lang w:val="kk-KZ"/>
        </w:rPr>
        <w:t>, стр.123-140, 3</w:t>
      </w:r>
      <w:r w:rsidR="00A32216">
        <w:rPr>
          <w:rFonts w:ascii="Times New Roman" w:hAnsi="Times New Roman" w:cs="Times New Roman"/>
          <w:sz w:val="28"/>
          <w:szCs w:val="28"/>
          <w:lang w:val="kk-KZ"/>
        </w:rPr>
        <w:t>3</w:t>
      </w:r>
      <w:r>
        <w:rPr>
          <w:rFonts w:ascii="Times New Roman" w:hAnsi="Times New Roman" w:cs="Times New Roman"/>
          <w:sz w:val="28"/>
          <w:szCs w:val="28"/>
        </w:rPr>
        <w:t>].</w:t>
      </w:r>
      <w:r w:rsidR="00B83776">
        <w:rPr>
          <w:rFonts w:ascii="Times New Roman" w:hAnsi="Times New Roman" w:cs="Times New Roman"/>
          <w:sz w:val="28"/>
          <w:szCs w:val="28"/>
        </w:rPr>
        <w:t xml:space="preserve">  </w:t>
      </w:r>
      <w:r>
        <w:rPr>
          <w:rFonts w:ascii="Times New Roman" w:hAnsi="Times New Roman" w:cs="Times New Roman"/>
          <w:sz w:val="28"/>
          <w:szCs w:val="28"/>
        </w:rPr>
        <w:t>Для укрепления иммунной защиты организма пожилого человека очень важна нормализация микрофлоры желудочно-кишечного тракта, что можно достичь, потребляя специальные (функциональные) кисломолочные продукты, создающие благоприятные условия для роста молочнокислых бактерий, вытесняя микробов гнилостной группы, обогащенные живыми клетками лакто- и бифидобактерий, минеральными веществам (железо, селен, цинк) и витаминами (Б, Е, С, фолиевая кислота) [</w:t>
      </w:r>
      <w:r>
        <w:rPr>
          <w:rFonts w:ascii="Times New Roman" w:hAnsi="Times New Roman" w:cs="Times New Roman"/>
          <w:sz w:val="28"/>
          <w:szCs w:val="28"/>
          <w:lang w:val="kk-KZ"/>
        </w:rPr>
        <w:t>3</w:t>
      </w:r>
      <w:r w:rsidR="00A32216">
        <w:rPr>
          <w:rFonts w:ascii="Times New Roman" w:hAnsi="Times New Roman" w:cs="Times New Roman"/>
          <w:sz w:val="28"/>
          <w:szCs w:val="28"/>
          <w:lang w:val="kk-KZ"/>
        </w:rPr>
        <w:t>1</w:t>
      </w:r>
      <w:r>
        <w:rPr>
          <w:rFonts w:ascii="Times New Roman" w:hAnsi="Times New Roman" w:cs="Times New Roman"/>
          <w:sz w:val="28"/>
          <w:szCs w:val="28"/>
        </w:rPr>
        <w:t>].</w:t>
      </w:r>
    </w:p>
    <w:p w14:paraId="378B5DD5" w14:textId="1523B11C"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Современные технологии производства пищевых продуктов  не  учитывают  специфики питания людей старших возрастных групп. Кроме того, такие продукты являются  источником чрезмерного  количества ксенобиотиков, оказывающие неблагоприятное воздействие на здоровье. Исследователями наиболее полно изучено воздействие  калорийно  ограниченного,  но полноценного (с добавками витаминов и минеральных  компонентов) питания, которое, как показано, способно увеличить продолжительность жизни экспериментальных животных на 50 %-60 %, а в некоторых случаях - и в 2 раза. Еще одним очень важным критерием создания продуктов для питания людей пожилого возраста является такие свойства как легкая перевариваемость и усвояемость. Эти требования обусловлены снижением с возрастом активностью пищеварительных ферментов. Очень важен  привлекательный внешний вид и запах пищевых продуктов, так как пожилые люди часто страдают  пониженным аппетитом. </w:t>
      </w:r>
      <w:r>
        <w:rPr>
          <w:rFonts w:ascii="Times New Roman" w:hAnsi="Times New Roman" w:cs="Times New Roman"/>
          <w:sz w:val="28"/>
          <w:lang w:val="kk-KZ"/>
        </w:rPr>
        <w:t>При составлении и конструировании рецептуры продуктов для пожилых людей, является необходимость учитывать изменения их предпочтения и как они взаимдействуют с другими потребителями в целом</w:t>
      </w:r>
      <w:r w:rsidR="00316C6D">
        <w:rPr>
          <w:rFonts w:ascii="Times New Roman" w:hAnsi="Times New Roman" w:cs="Times New Roman"/>
          <w:sz w:val="28"/>
          <w:lang w:val="kk-KZ"/>
        </w:rPr>
        <w:t xml:space="preserve"> </w:t>
      </w:r>
      <w:r>
        <w:rPr>
          <w:rFonts w:ascii="Times New Roman" w:hAnsi="Times New Roman" w:cs="Times New Roman"/>
          <w:sz w:val="28"/>
          <w:szCs w:val="28"/>
          <w:lang w:val="kk-KZ"/>
        </w:rPr>
        <w:t>[</w:t>
      </w:r>
      <w:r>
        <w:rPr>
          <w:rFonts w:ascii="Times New Roman" w:hAnsi="Times New Roman" w:cs="Times New Roman"/>
          <w:sz w:val="28"/>
          <w:szCs w:val="28"/>
        </w:rPr>
        <w:t>26</w:t>
      </w:r>
      <w:r>
        <w:rPr>
          <w:rFonts w:ascii="Times New Roman" w:hAnsi="Times New Roman" w:cs="Times New Roman"/>
          <w:sz w:val="28"/>
          <w:szCs w:val="28"/>
          <w:lang w:val="kk-KZ"/>
        </w:rPr>
        <w:t>].</w:t>
      </w:r>
    </w:p>
    <w:p w14:paraId="2ED08C21" w14:textId="3F856AA9" w:rsidR="00A32216" w:rsidRDefault="00A32216" w:rsidP="00A32216">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В Казахстане производство продуктов функционального назначения постепенно увеличивается. Все больше выпускается продуктов, обогащенных витаминами, микроэлементами и другими необходимыми для здоровья человека веществами. Уже сейчас 90 % всех потребителей считают, что питание играет ключевую роль в профилактике заболеваний, а 60 % из них уже употребляют в пищу обогащенные продукты питания для поддержания здоровья </w:t>
      </w:r>
      <w:r>
        <w:rPr>
          <w:rFonts w:ascii="Times New Roman" w:hAnsi="Times New Roman" w:cs="Times New Roman"/>
          <w:sz w:val="28"/>
          <w:szCs w:val="28"/>
          <w:lang w:val="kk-KZ"/>
        </w:rPr>
        <w:t xml:space="preserve">[35]. Однако, специальных продуктов именно для геродиетики редко встречается в общественных продуктовых магазинах, в больших супермаркетах. </w:t>
      </w:r>
    </w:p>
    <w:p w14:paraId="119C9326" w14:textId="18A7C512" w:rsidR="00A32216" w:rsidRDefault="00A32216" w:rsidP="008D5E37">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Внедрение в повседневную жизнь людей пожилого возраста продуктов геродиетического питания имеет огромное социальное и </w:t>
      </w:r>
      <w:r>
        <w:rPr>
          <w:rFonts w:ascii="Times New Roman" w:hAnsi="Times New Roman" w:cs="Times New Roman"/>
          <w:sz w:val="28"/>
          <w:szCs w:val="28"/>
          <w:lang w:val="kk-KZ"/>
        </w:rPr>
        <w:t xml:space="preserve">медицинское, производственное </w:t>
      </w:r>
      <w:r>
        <w:rPr>
          <w:rFonts w:ascii="Times New Roman" w:hAnsi="Times New Roman" w:cs="Times New Roman"/>
          <w:sz w:val="28"/>
          <w:szCs w:val="28"/>
        </w:rPr>
        <w:t xml:space="preserve">значение и может являться мощным, весьма эффективным и экономически </w:t>
      </w:r>
      <w:r>
        <w:rPr>
          <w:rFonts w:ascii="Times New Roman" w:hAnsi="Times New Roman" w:cs="Times New Roman"/>
          <w:sz w:val="28"/>
          <w:szCs w:val="28"/>
          <w:lang w:val="kk-KZ"/>
        </w:rPr>
        <w:t xml:space="preserve">выгодным путем по профилактике от разных болезней этого слоя населения </w:t>
      </w:r>
      <w:r>
        <w:rPr>
          <w:rFonts w:ascii="Times New Roman" w:hAnsi="Times New Roman" w:cs="Times New Roman"/>
          <w:sz w:val="28"/>
          <w:szCs w:val="28"/>
        </w:rPr>
        <w:t xml:space="preserve">Казахстана. </w:t>
      </w:r>
      <w:r>
        <w:rPr>
          <w:rFonts w:ascii="Times New Roman" w:hAnsi="Times New Roman" w:cs="Times New Roman"/>
          <w:sz w:val="28"/>
          <w:szCs w:val="28"/>
          <w:lang w:val="kk-KZ"/>
        </w:rPr>
        <w:t>При с</w:t>
      </w:r>
      <w:r>
        <w:rPr>
          <w:rFonts w:ascii="Times New Roman" w:hAnsi="Times New Roman" w:cs="Times New Roman"/>
          <w:sz w:val="28"/>
          <w:szCs w:val="28"/>
        </w:rPr>
        <w:t>оздани</w:t>
      </w:r>
      <w:r>
        <w:rPr>
          <w:rFonts w:ascii="Times New Roman" w:hAnsi="Times New Roman" w:cs="Times New Roman"/>
          <w:sz w:val="28"/>
          <w:szCs w:val="28"/>
          <w:lang w:val="kk-KZ"/>
        </w:rPr>
        <w:t xml:space="preserve">и этих </w:t>
      </w:r>
      <w:r>
        <w:rPr>
          <w:rFonts w:ascii="Times New Roman" w:hAnsi="Times New Roman" w:cs="Times New Roman"/>
          <w:sz w:val="28"/>
          <w:szCs w:val="28"/>
        </w:rPr>
        <w:t xml:space="preserve">продуктов, целесообразно </w:t>
      </w:r>
      <w:r>
        <w:rPr>
          <w:rFonts w:ascii="Times New Roman" w:hAnsi="Times New Roman" w:cs="Times New Roman"/>
          <w:sz w:val="28"/>
          <w:szCs w:val="28"/>
          <w:lang w:val="kk-KZ"/>
        </w:rPr>
        <w:t xml:space="preserve">их производить с применением модифицированных и адаптированных </w:t>
      </w:r>
      <w:r>
        <w:rPr>
          <w:rFonts w:ascii="Times New Roman" w:hAnsi="Times New Roman" w:cs="Times New Roman"/>
          <w:sz w:val="28"/>
          <w:szCs w:val="28"/>
        </w:rPr>
        <w:t xml:space="preserve">традиционных </w:t>
      </w:r>
      <w:r>
        <w:rPr>
          <w:rFonts w:ascii="Times New Roman" w:hAnsi="Times New Roman" w:cs="Times New Roman"/>
          <w:sz w:val="28"/>
          <w:szCs w:val="28"/>
          <w:lang w:val="kk-KZ"/>
        </w:rPr>
        <w:t>технологии</w:t>
      </w:r>
      <w:r>
        <w:rPr>
          <w:rFonts w:ascii="Times New Roman" w:hAnsi="Times New Roman" w:cs="Times New Roman"/>
          <w:sz w:val="28"/>
          <w:szCs w:val="28"/>
        </w:rPr>
        <w:t>, пользующихся массовым спросом</w:t>
      </w:r>
      <w:r>
        <w:rPr>
          <w:rFonts w:ascii="Times New Roman" w:hAnsi="Times New Roman" w:cs="Times New Roman"/>
          <w:sz w:val="28"/>
          <w:szCs w:val="28"/>
          <w:lang w:val="kk-KZ"/>
        </w:rPr>
        <w:t xml:space="preserve"> [3</w:t>
      </w:r>
      <w:r w:rsidR="00543C8E">
        <w:rPr>
          <w:rFonts w:ascii="Times New Roman" w:hAnsi="Times New Roman" w:cs="Times New Roman"/>
          <w:sz w:val="28"/>
          <w:szCs w:val="28"/>
          <w:lang w:val="kk-KZ"/>
        </w:rPr>
        <w:t>2</w:t>
      </w:r>
      <w:r>
        <w:rPr>
          <w:rFonts w:ascii="Times New Roman" w:hAnsi="Times New Roman" w:cs="Times New Roman"/>
          <w:sz w:val="28"/>
          <w:szCs w:val="28"/>
          <w:lang w:val="kk-KZ"/>
        </w:rPr>
        <w:t>, 3</w:t>
      </w:r>
      <w:r w:rsidR="00543C8E">
        <w:rPr>
          <w:rFonts w:ascii="Times New Roman" w:hAnsi="Times New Roman" w:cs="Times New Roman"/>
          <w:sz w:val="28"/>
          <w:szCs w:val="28"/>
          <w:lang w:val="kk-KZ"/>
        </w:rPr>
        <w:t>5</w:t>
      </w:r>
      <w:r>
        <w:rPr>
          <w:rFonts w:ascii="Times New Roman" w:hAnsi="Times New Roman" w:cs="Times New Roman"/>
          <w:sz w:val="28"/>
          <w:szCs w:val="28"/>
          <w:lang w:val="kk-KZ"/>
        </w:rPr>
        <w:t>].</w:t>
      </w:r>
    </w:p>
    <w:p w14:paraId="789B95B5" w14:textId="77777777" w:rsidR="00B77A32" w:rsidRDefault="00B77A32" w:rsidP="00474E78">
      <w:pPr>
        <w:spacing w:after="0" w:line="240" w:lineRule="auto"/>
        <w:ind w:firstLine="426"/>
        <w:contextualSpacing/>
        <w:jc w:val="both"/>
        <w:rPr>
          <w:rFonts w:ascii="Times New Roman" w:hAnsi="Times New Roman" w:cs="Times New Roman"/>
          <w:sz w:val="28"/>
          <w:szCs w:val="28"/>
          <w:lang w:val="kk-KZ"/>
        </w:rPr>
      </w:pPr>
    </w:p>
    <w:p w14:paraId="03CB3F16" w14:textId="563C14A4" w:rsidR="00B77A32" w:rsidRPr="00316C6D" w:rsidRDefault="00316C6D" w:rsidP="00316C6D">
      <w:pPr>
        <w:pStyle w:val="af1"/>
        <w:numPr>
          <w:ilvl w:val="1"/>
          <w:numId w:val="30"/>
        </w:numPr>
        <w:tabs>
          <w:tab w:val="left" w:pos="1134"/>
        </w:tabs>
        <w:spacing w:after="0" w:line="240" w:lineRule="auto"/>
        <w:ind w:left="0" w:firstLine="709"/>
        <w:jc w:val="both"/>
        <w:outlineLvl w:val="1"/>
        <w:rPr>
          <w:rFonts w:ascii="Times New Roman" w:hAnsi="Times New Roman" w:cs="Times New Roman"/>
          <w:b/>
          <w:sz w:val="28"/>
          <w:szCs w:val="28"/>
          <w:lang w:val="kk-KZ"/>
        </w:rPr>
      </w:pPr>
      <w:bookmarkStart w:id="7" w:name="_Toc83165374"/>
      <w:r>
        <w:rPr>
          <w:rFonts w:ascii="Times New Roman" w:hAnsi="Times New Roman" w:cs="Times New Roman"/>
          <w:b/>
          <w:sz w:val="28"/>
          <w:lang w:val="kk-KZ"/>
        </w:rPr>
        <w:t xml:space="preserve"> </w:t>
      </w:r>
      <w:r w:rsidR="003E64D2" w:rsidRPr="00316C6D">
        <w:rPr>
          <w:rFonts w:ascii="Times New Roman" w:hAnsi="Times New Roman" w:cs="Times New Roman"/>
          <w:b/>
          <w:sz w:val="28"/>
          <w:lang w:val="kk-KZ"/>
        </w:rPr>
        <w:t>Состояние, перспективы развития производства и сегментация рынка кисломолочных продуктов для геродиетического питания в Республике Казахстан</w:t>
      </w:r>
      <w:bookmarkEnd w:id="7"/>
      <w:r w:rsidR="003E64D2" w:rsidRPr="00316C6D">
        <w:rPr>
          <w:rFonts w:ascii="Times New Roman" w:hAnsi="Times New Roman" w:cs="Times New Roman"/>
          <w:b/>
          <w:sz w:val="28"/>
          <w:lang w:val="kk-KZ"/>
        </w:rPr>
        <w:t xml:space="preserve"> </w:t>
      </w:r>
    </w:p>
    <w:p w14:paraId="273FEC10" w14:textId="018326A2" w:rsidR="00B77A32" w:rsidRDefault="00B83776">
      <w:pPr>
        <w:pStyle w:val="a5"/>
        <w:shd w:val="clear" w:color="auto" w:fill="FFFFFF"/>
        <w:spacing w:before="0" w:beforeAutospacing="0" w:after="0" w:afterAutospacing="0"/>
        <w:ind w:firstLine="709"/>
        <w:jc w:val="both"/>
        <w:rPr>
          <w:sz w:val="28"/>
        </w:rPr>
      </w:pPr>
      <w:r>
        <w:rPr>
          <w:sz w:val="28"/>
          <w:lang w:val="kk-KZ"/>
        </w:rPr>
        <w:t>В</w:t>
      </w:r>
      <w:r w:rsidR="003E64D2">
        <w:rPr>
          <w:sz w:val="28"/>
        </w:rPr>
        <w:t xml:space="preserve"> ХХІ век</w:t>
      </w:r>
      <w:r>
        <w:rPr>
          <w:sz w:val="28"/>
        </w:rPr>
        <w:t>е</w:t>
      </w:r>
      <w:r w:rsidR="003E64D2">
        <w:rPr>
          <w:sz w:val="28"/>
        </w:rPr>
        <w:t xml:space="preserve"> тенденция здорового питания среди населения земного шара увеличилось заметно, обращая внимание потребителей больше на современные и здоровые продукты. Под наименованием современный и здоровый продукт следует понимать следующее: это продукты из ряда </w:t>
      </w:r>
      <w:r w:rsidR="003E64D2">
        <w:rPr>
          <w:i/>
          <w:sz w:val="28"/>
        </w:rPr>
        <w:t>naturаl</w:t>
      </w:r>
      <w:r w:rsidR="003E64D2">
        <w:rPr>
          <w:sz w:val="28"/>
        </w:rPr>
        <w:t xml:space="preserve">, с отличными органолептическими показателями и имеющие высокий срок годности. Система выпуска таких продуктов очень сложна, особенно для пищевых предприятий, так как оно требует внедрения установок модернизации. Производителей молочных продуктов это тема не обходит стороной, на пищевом рынке конкуренция и ассортимент молочных продуктов растет и производителям нужно «идти в ногу со временем…». </w:t>
      </w:r>
      <w:r>
        <w:rPr>
          <w:sz w:val="28"/>
        </w:rPr>
        <w:t>Все же</w:t>
      </w:r>
      <w:r w:rsidR="003E64D2">
        <w:rPr>
          <w:sz w:val="28"/>
        </w:rPr>
        <w:t xml:space="preserve">, при производстве разных видов молочных продуктов, следует понимать, что тот же потребитель акцентирует свое внимание на качество готовой продукции </w:t>
      </w:r>
      <w:r w:rsidR="003E64D2">
        <w:rPr>
          <w:sz w:val="28"/>
          <w:szCs w:val="28"/>
          <w:shd w:val="clear" w:color="auto" w:fill="FFFFFF"/>
        </w:rPr>
        <w:t>[36].</w:t>
      </w:r>
      <w:r w:rsidR="003E64D2">
        <w:rPr>
          <w:sz w:val="28"/>
        </w:rPr>
        <w:t xml:space="preserve"> </w:t>
      </w:r>
    </w:p>
    <w:p w14:paraId="726A81E5" w14:textId="6C3A079C" w:rsidR="00B77A32" w:rsidRDefault="003E64D2" w:rsidP="00B83776">
      <w:pPr>
        <w:pStyle w:val="a5"/>
        <w:shd w:val="clear" w:color="auto" w:fill="FFFFFF"/>
        <w:spacing w:before="0" w:beforeAutospacing="0" w:after="0" w:afterAutospacing="0"/>
        <w:ind w:firstLine="709"/>
        <w:jc w:val="both"/>
        <w:rPr>
          <w:sz w:val="28"/>
        </w:rPr>
      </w:pPr>
      <w:r>
        <w:rPr>
          <w:sz w:val="28"/>
          <w:szCs w:val="23"/>
          <w:lang w:val="kk-KZ"/>
        </w:rPr>
        <w:t>С</w:t>
      </w:r>
      <w:r>
        <w:rPr>
          <w:sz w:val="28"/>
          <w:szCs w:val="23"/>
        </w:rPr>
        <w:t>огласно данным национального бюро статистики, в Казахстане в 2020 году всеми формами хозяйств было надоено </w:t>
      </w:r>
      <w:r>
        <w:rPr>
          <w:rStyle w:val="af7"/>
          <w:rFonts w:eastAsiaTheme="majorEastAsia"/>
          <w:b w:val="0"/>
          <w:sz w:val="28"/>
          <w:szCs w:val="23"/>
        </w:rPr>
        <w:t>6 млн</w:t>
      </w:r>
      <w:r>
        <w:rPr>
          <w:rStyle w:val="af7"/>
          <w:rFonts w:eastAsiaTheme="majorEastAsia"/>
          <w:b w:val="0"/>
          <w:sz w:val="28"/>
          <w:szCs w:val="23"/>
          <w:lang w:val="kk-KZ"/>
        </w:rPr>
        <w:t>.</w:t>
      </w:r>
      <w:r>
        <w:rPr>
          <w:rStyle w:val="af7"/>
          <w:rFonts w:eastAsiaTheme="majorEastAsia"/>
          <w:b w:val="0"/>
          <w:sz w:val="28"/>
          <w:szCs w:val="23"/>
        </w:rPr>
        <w:t>т</w:t>
      </w:r>
      <w:r>
        <w:rPr>
          <w:sz w:val="28"/>
          <w:szCs w:val="23"/>
        </w:rPr>
        <w:t> коровьего молока. Крестьянские и фермерские хозяйства дали </w:t>
      </w:r>
      <w:r>
        <w:rPr>
          <w:rStyle w:val="af7"/>
          <w:rFonts w:eastAsiaTheme="majorEastAsia"/>
          <w:b w:val="0"/>
          <w:sz w:val="28"/>
          <w:szCs w:val="23"/>
        </w:rPr>
        <w:t>1 млн</w:t>
      </w:r>
      <w:r>
        <w:rPr>
          <w:rStyle w:val="af7"/>
          <w:rFonts w:eastAsiaTheme="majorEastAsia"/>
          <w:b w:val="0"/>
          <w:sz w:val="28"/>
          <w:szCs w:val="23"/>
          <w:lang w:val="kk-KZ"/>
        </w:rPr>
        <w:t xml:space="preserve">. </w:t>
      </w:r>
      <w:r>
        <w:rPr>
          <w:rStyle w:val="af7"/>
          <w:rFonts w:eastAsiaTheme="majorEastAsia"/>
          <w:b w:val="0"/>
          <w:sz w:val="28"/>
          <w:szCs w:val="23"/>
        </w:rPr>
        <w:t xml:space="preserve">230 тыс. 295,2 т </w:t>
      </w:r>
      <w:r>
        <w:rPr>
          <w:sz w:val="28"/>
          <w:szCs w:val="23"/>
        </w:rPr>
        <w:t>(рост к 2019 году </w:t>
      </w:r>
      <w:r>
        <w:rPr>
          <w:rStyle w:val="af7"/>
          <w:rFonts w:eastAsiaTheme="majorEastAsia"/>
          <w:b w:val="0"/>
          <w:sz w:val="28"/>
          <w:szCs w:val="23"/>
        </w:rPr>
        <w:t>63 тыс</w:t>
      </w:r>
      <w:r>
        <w:rPr>
          <w:rStyle w:val="af7"/>
          <w:rFonts w:eastAsiaTheme="majorEastAsia"/>
          <w:b w:val="0"/>
          <w:sz w:val="28"/>
          <w:szCs w:val="23"/>
          <w:lang w:val="kk-KZ"/>
        </w:rPr>
        <w:t>.</w:t>
      </w:r>
      <w:r>
        <w:rPr>
          <w:rStyle w:val="af7"/>
          <w:rFonts w:eastAsiaTheme="majorEastAsia"/>
          <w:b w:val="0"/>
          <w:sz w:val="28"/>
          <w:szCs w:val="23"/>
        </w:rPr>
        <w:t>т, или 5,3%</w:t>
      </w:r>
      <w:r>
        <w:rPr>
          <w:sz w:val="28"/>
          <w:szCs w:val="23"/>
        </w:rPr>
        <w:t>). Еще </w:t>
      </w:r>
      <w:r>
        <w:rPr>
          <w:rStyle w:val="af7"/>
          <w:rFonts w:eastAsiaTheme="majorEastAsia"/>
          <w:b w:val="0"/>
          <w:sz w:val="28"/>
          <w:szCs w:val="23"/>
        </w:rPr>
        <w:t>4 млн</w:t>
      </w:r>
      <w:r>
        <w:rPr>
          <w:rStyle w:val="af7"/>
          <w:rFonts w:eastAsiaTheme="majorEastAsia"/>
          <w:b w:val="0"/>
          <w:sz w:val="28"/>
          <w:szCs w:val="23"/>
          <w:lang w:val="kk-KZ"/>
        </w:rPr>
        <w:t xml:space="preserve">. </w:t>
      </w:r>
      <w:r>
        <w:rPr>
          <w:rStyle w:val="af7"/>
          <w:rFonts w:eastAsiaTheme="majorEastAsia"/>
          <w:b w:val="0"/>
          <w:sz w:val="28"/>
          <w:szCs w:val="23"/>
        </w:rPr>
        <w:t>310 тыс. 861,8 т</w:t>
      </w:r>
      <w:r>
        <w:rPr>
          <w:sz w:val="28"/>
          <w:szCs w:val="23"/>
        </w:rPr>
        <w:t> произвели сельчане в личных подсобных хозяйствах, рост</w:t>
      </w:r>
      <w:r>
        <w:rPr>
          <w:b/>
          <w:sz w:val="28"/>
          <w:szCs w:val="23"/>
        </w:rPr>
        <w:t> </w:t>
      </w:r>
      <w:r>
        <w:rPr>
          <w:rStyle w:val="af7"/>
          <w:rFonts w:eastAsiaTheme="majorEastAsia"/>
          <w:b w:val="0"/>
          <w:sz w:val="28"/>
          <w:szCs w:val="23"/>
        </w:rPr>
        <w:t xml:space="preserve">1,7%, или 70 тыс. т </w:t>
      </w:r>
      <w:r>
        <w:rPr>
          <w:sz w:val="28"/>
          <w:szCs w:val="28"/>
          <w:shd w:val="clear" w:color="auto" w:fill="FFFFFF"/>
        </w:rPr>
        <w:t>[37].</w:t>
      </w:r>
      <w:r w:rsidR="00B83776">
        <w:rPr>
          <w:sz w:val="28"/>
          <w:szCs w:val="28"/>
          <w:shd w:val="clear" w:color="auto" w:fill="FFFFFF"/>
        </w:rPr>
        <w:t xml:space="preserve"> </w:t>
      </w:r>
      <w:r>
        <w:rPr>
          <w:sz w:val="28"/>
          <w:shd w:val="clear" w:color="auto" w:fill="FFFFFF"/>
        </w:rPr>
        <w:t>Производства жидкого обработанного молока и сливок за январь–март 2021 года составило почти 150 тыс. т – на 8,9% больше по сравнению между месяцами январь–март 2020 г.</w:t>
      </w:r>
      <w:r>
        <w:rPr>
          <w:rFonts w:ascii="Arial" w:hAnsi="Arial" w:cs="Arial"/>
          <w:color w:val="666666"/>
        </w:rPr>
        <w:t xml:space="preserve"> </w:t>
      </w:r>
      <w:r>
        <w:rPr>
          <w:sz w:val="28"/>
          <w:szCs w:val="28"/>
          <w:shd w:val="clear" w:color="auto" w:fill="FFFFFF"/>
        </w:rPr>
        <w:t>[38].</w:t>
      </w:r>
      <w:r w:rsidR="00B83776">
        <w:rPr>
          <w:sz w:val="28"/>
          <w:szCs w:val="28"/>
          <w:shd w:val="clear" w:color="auto" w:fill="FFFFFF"/>
        </w:rPr>
        <w:t xml:space="preserve"> </w:t>
      </w:r>
      <w:r>
        <w:rPr>
          <w:sz w:val="28"/>
        </w:rPr>
        <w:t>Так, с 2017 по 2020 гг. общий объем производства молока всех видов животных составляет  23 106 тыс.т (рисунок 1.3.1) [39]</w:t>
      </w:r>
    </w:p>
    <w:p w14:paraId="7B0629E5" w14:textId="77777777" w:rsidR="00B77A32" w:rsidRDefault="00B77A32">
      <w:pPr>
        <w:spacing w:after="0" w:line="240" w:lineRule="auto"/>
        <w:ind w:firstLine="567"/>
        <w:jc w:val="both"/>
        <w:rPr>
          <w:rFonts w:ascii="Times New Roman" w:hAnsi="Times New Roman" w:cs="Times New Roman"/>
          <w:sz w:val="28"/>
        </w:rPr>
      </w:pPr>
    </w:p>
    <w:p w14:paraId="36823233" w14:textId="77777777" w:rsidR="00B77A32" w:rsidRDefault="003E64D2" w:rsidP="00B83776">
      <w:pPr>
        <w:spacing w:after="0" w:line="240" w:lineRule="auto"/>
        <w:jc w:val="center"/>
        <w:rPr>
          <w:rFonts w:ascii="Times New Roman" w:hAnsi="Times New Roman" w:cs="Times New Roman"/>
          <w:sz w:val="28"/>
        </w:rPr>
      </w:pPr>
      <w:r>
        <w:rPr>
          <w:noProof/>
        </w:rPr>
        <w:drawing>
          <wp:inline distT="0" distB="0" distL="0" distR="0" wp14:anchorId="2ADCA372" wp14:editId="3F9CD36E">
            <wp:extent cx="5845810" cy="2227153"/>
            <wp:effectExtent l="0" t="0" r="2540" b="1905"/>
            <wp:docPr id="5" name="Диаграмма 4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CC99AE" w14:textId="77777777" w:rsidR="00B77A32" w:rsidRDefault="00B77A32">
      <w:pPr>
        <w:spacing w:after="0" w:line="240" w:lineRule="auto"/>
        <w:jc w:val="center"/>
        <w:rPr>
          <w:rFonts w:ascii="Times New Roman" w:hAnsi="Times New Roman" w:cs="Times New Roman"/>
          <w:sz w:val="28"/>
        </w:rPr>
      </w:pPr>
    </w:p>
    <w:p w14:paraId="3330892B" w14:textId="77777777" w:rsidR="00B77A32" w:rsidRDefault="003E64D2">
      <w:pPr>
        <w:spacing w:after="0" w:line="240" w:lineRule="auto"/>
        <w:jc w:val="center"/>
        <w:rPr>
          <w:rFonts w:ascii="Times New Roman" w:hAnsi="Times New Roman" w:cs="Times New Roman"/>
          <w:sz w:val="28"/>
        </w:rPr>
      </w:pPr>
      <w:r>
        <w:rPr>
          <w:rFonts w:ascii="Times New Roman" w:hAnsi="Times New Roman" w:cs="Times New Roman"/>
          <w:sz w:val="28"/>
        </w:rPr>
        <w:t>Рисунок 1.3.1 - Общий объем производства молока всех видов (тыс.тонн)</w:t>
      </w:r>
    </w:p>
    <w:p w14:paraId="680B121B" w14:textId="77777777" w:rsidR="00B77A32" w:rsidRPr="00B83776" w:rsidRDefault="00B77A32">
      <w:pPr>
        <w:spacing w:after="0" w:line="240" w:lineRule="auto"/>
        <w:ind w:firstLine="567"/>
        <w:jc w:val="both"/>
        <w:rPr>
          <w:rFonts w:ascii="Times New Roman" w:hAnsi="Times New Roman" w:cs="Times New Roman"/>
          <w:sz w:val="24"/>
          <w:szCs w:val="20"/>
        </w:rPr>
      </w:pPr>
    </w:p>
    <w:p w14:paraId="41C2B11E" w14:textId="2CE5FADB" w:rsidR="00B77A32" w:rsidRDefault="00DD6ACA" w:rsidP="00B83776">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rPr>
        <w:t>В Казахстане</w:t>
      </w:r>
      <w:r w:rsidR="003E64D2">
        <w:rPr>
          <w:rFonts w:ascii="Times New Roman" w:hAnsi="Times New Roman" w:cs="Times New Roman"/>
          <w:sz w:val="28"/>
        </w:rPr>
        <w:t xml:space="preserve"> сегодня разработкой продуктов функционального назначения занимаются ряд крупных компаний и фирм зарубежных стран расположенных в Казахстане. Например, «Danone Group» (Франция), «MD Foods» (Дания), «</w:t>
      </w:r>
      <w:r w:rsidR="003E64D2">
        <w:rPr>
          <w:rFonts w:ascii="Times New Roman" w:hAnsi="Times New Roman" w:cs="Times New Roman"/>
          <w:sz w:val="28"/>
          <w:lang w:val="en-US"/>
        </w:rPr>
        <w:t>FoodMaster</w:t>
      </w:r>
      <w:r w:rsidR="003E64D2">
        <w:rPr>
          <w:rFonts w:ascii="Times New Roman" w:hAnsi="Times New Roman" w:cs="Times New Roman"/>
          <w:sz w:val="28"/>
        </w:rPr>
        <w:t>-</w:t>
      </w:r>
      <w:r w:rsidR="003E64D2">
        <w:rPr>
          <w:rFonts w:ascii="Times New Roman" w:hAnsi="Times New Roman" w:cs="Times New Roman"/>
          <w:sz w:val="28"/>
          <w:lang w:val="en-US"/>
        </w:rPr>
        <w:t>Lactalis</w:t>
      </w:r>
      <w:r w:rsidR="003E64D2">
        <w:rPr>
          <w:rFonts w:ascii="Times New Roman" w:hAnsi="Times New Roman" w:cs="Times New Roman"/>
          <w:sz w:val="28"/>
        </w:rPr>
        <w:t>» (Франция), а так же ряд отечественных производителей, такие как «Амиран», «Адал», «Б</w:t>
      </w:r>
      <w:r w:rsidR="003E64D2">
        <w:rPr>
          <w:rFonts w:ascii="Times New Roman" w:hAnsi="Times New Roman" w:cs="Times New Roman"/>
          <w:sz w:val="28"/>
          <w:lang w:val="kk-KZ"/>
        </w:rPr>
        <w:t>өрте - Милко</w:t>
      </w:r>
      <w:r w:rsidR="003E64D2">
        <w:rPr>
          <w:rFonts w:ascii="Times New Roman" w:hAnsi="Times New Roman" w:cs="Times New Roman"/>
          <w:sz w:val="28"/>
        </w:rPr>
        <w:t>» и т.д. [8]</w:t>
      </w:r>
      <w:r w:rsidR="003E64D2">
        <w:rPr>
          <w:rFonts w:ascii="Times New Roman" w:eastAsia="Times New Roman" w:hAnsi="Times New Roman" w:cs="Times New Roman"/>
          <w:sz w:val="28"/>
          <w:szCs w:val="28"/>
          <w:lang w:val="kk-KZ" w:eastAsia="ru-RU"/>
        </w:rPr>
        <w:t>.</w:t>
      </w:r>
      <w:r w:rsidR="00B83776">
        <w:rPr>
          <w:rFonts w:ascii="Times New Roman" w:eastAsia="Times New Roman" w:hAnsi="Times New Roman" w:cs="Times New Roman"/>
          <w:sz w:val="28"/>
          <w:szCs w:val="28"/>
          <w:lang w:val="kk-KZ" w:eastAsia="ru-RU"/>
        </w:rPr>
        <w:t xml:space="preserve">  </w:t>
      </w:r>
      <w:r w:rsidR="003E64D2">
        <w:rPr>
          <w:rFonts w:ascii="Times New Roman" w:eastAsia="Times New Roman" w:hAnsi="Times New Roman" w:cs="Times New Roman"/>
          <w:sz w:val="28"/>
          <w:szCs w:val="28"/>
          <w:lang w:val="kk-KZ" w:eastAsia="ru-RU"/>
        </w:rPr>
        <w:t>Однако, данные цифры даны по отношению к коровьему молоку, тогда как, развитие переработки верблюжьего молока все еще остается за кадром. На рисунке 1.3.2 представлены численность верблюдов (</w:t>
      </w:r>
      <w:r w:rsidR="003E64D2">
        <w:rPr>
          <w:rFonts w:ascii="Times New Roman" w:hAnsi="Times New Roman" w:cs="Times New Roman"/>
          <w:sz w:val="28"/>
          <w:szCs w:val="28"/>
          <w:shd w:val="clear" w:color="auto" w:fill="FFFFFF"/>
          <w:lang w:val="kk-KZ"/>
        </w:rPr>
        <w:t xml:space="preserve">тыс. голов) </w:t>
      </w:r>
      <w:r w:rsidR="003E64D2">
        <w:rPr>
          <w:rFonts w:ascii="Times New Roman" w:eastAsia="Times New Roman" w:hAnsi="Times New Roman" w:cs="Times New Roman"/>
          <w:sz w:val="28"/>
          <w:szCs w:val="28"/>
          <w:lang w:val="kk-KZ" w:eastAsia="ru-RU"/>
        </w:rPr>
        <w:t>в Казахстане с 2018 по 2021 г</w:t>
      </w:r>
      <w:r w:rsidR="00B83776">
        <w:rPr>
          <w:rFonts w:ascii="Times New Roman" w:eastAsia="Times New Roman" w:hAnsi="Times New Roman" w:cs="Times New Roman"/>
          <w:sz w:val="28"/>
          <w:szCs w:val="28"/>
          <w:lang w:val="kk-KZ" w:eastAsia="ru-RU"/>
        </w:rPr>
        <w:t xml:space="preserve">. </w:t>
      </w:r>
      <w:r w:rsidR="003E64D2">
        <w:rPr>
          <w:rFonts w:ascii="Times New Roman" w:hAnsi="Times New Roman" w:cs="Times New Roman"/>
          <w:sz w:val="28"/>
        </w:rPr>
        <w:t>[40]</w:t>
      </w:r>
      <w:r w:rsidR="003E64D2">
        <w:rPr>
          <w:rFonts w:ascii="Times New Roman" w:eastAsia="Times New Roman" w:hAnsi="Times New Roman" w:cs="Times New Roman"/>
          <w:sz w:val="28"/>
          <w:szCs w:val="28"/>
          <w:lang w:val="kk-KZ" w:eastAsia="ru-RU"/>
        </w:rPr>
        <w:t>.</w:t>
      </w:r>
    </w:p>
    <w:p w14:paraId="405B99AF" w14:textId="77777777" w:rsidR="00B83776" w:rsidRPr="00B83776" w:rsidRDefault="00B83776" w:rsidP="00B83776">
      <w:pPr>
        <w:spacing w:after="0" w:line="240" w:lineRule="auto"/>
        <w:jc w:val="both"/>
        <w:rPr>
          <w:rFonts w:ascii="Times New Roman" w:eastAsia="Times New Roman" w:hAnsi="Times New Roman" w:cs="Times New Roman"/>
          <w:sz w:val="24"/>
          <w:szCs w:val="24"/>
          <w:lang w:val="kk-KZ" w:eastAsia="ru-RU"/>
        </w:rPr>
      </w:pPr>
    </w:p>
    <w:p w14:paraId="6511A25D" w14:textId="367BBA2A" w:rsidR="00B77A32" w:rsidRDefault="00B83776" w:rsidP="00B83776">
      <w:pPr>
        <w:shd w:val="clear" w:color="auto" w:fill="FFFFFF"/>
        <w:spacing w:line="240" w:lineRule="auto"/>
        <w:ind w:firstLine="567"/>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43A19FA5" wp14:editId="2A76543C">
            <wp:extent cx="4434205" cy="1569808"/>
            <wp:effectExtent l="0" t="0" r="444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5E072A" w14:textId="77777777" w:rsidR="00B77A32" w:rsidRDefault="003E64D2">
      <w:pPr>
        <w:shd w:val="clear" w:color="auto" w:fill="FFFFFF"/>
        <w:spacing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Рисунок 1.3.2 - Численность верблюдов в Казахстане с 2018 по 2021 годы (тыс.голов)</w:t>
      </w:r>
    </w:p>
    <w:p w14:paraId="6145CD64" w14:textId="77777777" w:rsidR="00B77A32" w:rsidRDefault="00B77A32">
      <w:pPr>
        <w:shd w:val="clear" w:color="auto" w:fill="FFFFFF"/>
        <w:spacing w:line="240" w:lineRule="auto"/>
        <w:contextualSpacing/>
        <w:jc w:val="both"/>
        <w:rPr>
          <w:rFonts w:ascii="Times New Roman" w:eastAsia="Times New Roman" w:hAnsi="Times New Roman" w:cs="Times New Roman"/>
          <w:sz w:val="28"/>
          <w:szCs w:val="28"/>
          <w:lang w:val="kk-KZ" w:eastAsia="ru-RU"/>
        </w:rPr>
      </w:pPr>
    </w:p>
    <w:p w14:paraId="4DE56E56" w14:textId="2BB7C1E7" w:rsidR="00B77A32" w:rsidRDefault="003E64D2" w:rsidP="00CD7B27">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В </w:t>
      </w:r>
      <w:r>
        <w:rPr>
          <w:rFonts w:ascii="Times New Roman" w:hAnsi="Times New Roman" w:cs="Times New Roman"/>
          <w:sz w:val="28"/>
          <w:szCs w:val="28"/>
          <w:shd w:val="clear" w:color="auto" w:fill="FFFFFF"/>
        </w:rPr>
        <w:t>Казахстане на начало 2020 года содержалось 216 тысяч верблюдов, к концу года их численность достигла 221 тысяч</w:t>
      </w:r>
      <w:r w:rsidR="007F4F5F">
        <w:rPr>
          <w:rFonts w:ascii="Times New Roman" w:hAnsi="Times New Roman" w:cs="Times New Roman"/>
          <w:sz w:val="28"/>
          <w:szCs w:val="28"/>
          <w:shd w:val="clear" w:color="auto" w:fill="FFFFFF"/>
        </w:rPr>
        <w:t xml:space="preserve"> голов</w:t>
      </w:r>
      <w:r>
        <w:rPr>
          <w:rFonts w:ascii="Times New Roman" w:hAnsi="Times New Roman" w:cs="Times New Roman"/>
          <w:sz w:val="28"/>
          <w:szCs w:val="28"/>
          <w:shd w:val="clear" w:color="auto" w:fill="FFFFFF"/>
          <w:lang w:val="kk-KZ"/>
        </w:rPr>
        <w:t>, где рост</w:t>
      </w:r>
      <w:r>
        <w:rPr>
          <w:rFonts w:ascii="Times New Roman" w:hAnsi="Times New Roman" w:cs="Times New Roman"/>
          <w:sz w:val="28"/>
          <w:szCs w:val="28"/>
          <w:shd w:val="clear" w:color="auto" w:fill="FFFFFF"/>
        </w:rPr>
        <w:t xml:space="preserve"> составил</w:t>
      </w:r>
      <w:r>
        <w:rPr>
          <w:rFonts w:ascii="Times New Roman" w:hAnsi="Times New Roman" w:cs="Times New Roman"/>
          <w:sz w:val="28"/>
          <w:szCs w:val="28"/>
          <w:shd w:val="clear" w:color="auto" w:fill="FFFFFF"/>
          <w:lang w:val="kk-KZ"/>
        </w:rPr>
        <w:t xml:space="preserve"> 5</w:t>
      </w:r>
      <w:r>
        <w:rPr>
          <w:rFonts w:ascii="Times New Roman" w:hAnsi="Times New Roman" w:cs="Times New Roman"/>
          <w:sz w:val="28"/>
          <w:szCs w:val="28"/>
          <w:shd w:val="clear" w:color="auto" w:fill="FFFFFF"/>
        </w:rPr>
        <w:t>%. Лидируют Мангистауская (71 тысяча голов) и Кызылординская (51,5 тысяч</w:t>
      </w:r>
      <w:r w:rsidR="007F4F5F">
        <w:rPr>
          <w:rFonts w:ascii="Times New Roman" w:hAnsi="Times New Roman" w:cs="Times New Roman"/>
          <w:sz w:val="28"/>
          <w:szCs w:val="28"/>
          <w:shd w:val="clear" w:color="auto" w:fill="FFFFFF"/>
        </w:rPr>
        <w:t>а голов</w:t>
      </w:r>
      <w:r>
        <w:rPr>
          <w:rFonts w:ascii="Times New Roman" w:hAnsi="Times New Roman" w:cs="Times New Roman"/>
          <w:sz w:val="28"/>
          <w:szCs w:val="28"/>
          <w:shd w:val="clear" w:color="auto" w:fill="FFFFFF"/>
        </w:rPr>
        <w:t>) область.</w:t>
      </w:r>
      <w:r>
        <w:rPr>
          <w:rFonts w:ascii="Times New Roman" w:hAnsi="Times New Roman" w:cs="Times New Roman"/>
          <w:sz w:val="28"/>
          <w:szCs w:val="28"/>
          <w:shd w:val="clear" w:color="auto" w:fill="FFFFFF"/>
          <w:lang w:val="kk-KZ"/>
        </w:rPr>
        <w:t xml:space="preserve"> </w:t>
      </w:r>
    </w:p>
    <w:p w14:paraId="75C6C07E" w14:textId="42D2973B" w:rsidR="00B77A32" w:rsidRDefault="003E64D2" w:rsidP="00CD7B27">
      <w:pPr>
        <w:pStyle w:val="a5"/>
        <w:shd w:val="clear" w:color="auto" w:fill="FFFFFF"/>
        <w:spacing w:before="0" w:beforeAutospacing="0" w:after="0" w:afterAutospacing="0"/>
        <w:ind w:firstLine="709"/>
        <w:contextualSpacing/>
        <w:jc w:val="both"/>
        <w:rPr>
          <w:sz w:val="28"/>
        </w:rPr>
      </w:pPr>
      <w:r>
        <w:rPr>
          <w:sz w:val="28"/>
          <w:szCs w:val="28"/>
        </w:rPr>
        <w:t>В </w:t>
      </w:r>
      <w:r>
        <w:rPr>
          <w:rStyle w:val="af7"/>
          <w:b w:val="0"/>
          <w:sz w:val="28"/>
          <w:szCs w:val="28"/>
        </w:rPr>
        <w:t>Алматинской области</w:t>
      </w:r>
      <w:r>
        <w:rPr>
          <w:sz w:val="28"/>
          <w:szCs w:val="28"/>
        </w:rPr>
        <w:t> есть три больших верблюжьих хозяйства, которые занимаются производством и реализацией продуктов из верблюжьего молока. В их числе крупнейший в Казахстане производитель верблюжьего молока ТОО "Даулет-Бекет". Общее количество голов верблюдов более 5 тыс., которые пасутся на 46 тыс. га (Илийский и Жамбылский районы). Поголовье включает казахских бактрианов (двугорбые верблюды) и туркменских арванов (одногорбые),</w:t>
      </w:r>
      <w:r>
        <w:rPr>
          <w:sz w:val="28"/>
          <w:szCs w:val="28"/>
          <w:lang w:val="kk-KZ"/>
        </w:rPr>
        <w:t xml:space="preserve"> </w:t>
      </w:r>
      <w:r>
        <w:rPr>
          <w:sz w:val="28"/>
          <w:szCs w:val="28"/>
        </w:rPr>
        <w:t>дромедаров. Следом за лидером в Алматинской области идет КХ "Маханов".</w:t>
      </w:r>
      <w:r w:rsidR="00DD6ACA">
        <w:rPr>
          <w:sz w:val="28"/>
          <w:szCs w:val="28"/>
        </w:rPr>
        <w:t xml:space="preserve"> </w:t>
      </w:r>
      <w:r>
        <w:rPr>
          <w:sz w:val="28"/>
          <w:shd w:val="clear" w:color="auto" w:fill="FFFFFF"/>
        </w:rPr>
        <w:t xml:space="preserve">Данные хозяйства выпускают разнообразные продукции из верблюжьего молока такие как, шубат, сухое верблюжье молоко, бал каймак, масло, сметана, курт. </w:t>
      </w:r>
      <w:r>
        <w:rPr>
          <w:sz w:val="28"/>
        </w:rPr>
        <w:t xml:space="preserve">Продукция продается по всему Казахстану, а также поставляется в соседние государства – Россию и Китай </w:t>
      </w:r>
      <w:r>
        <w:rPr>
          <w:sz w:val="28"/>
          <w:szCs w:val="28"/>
          <w:shd w:val="clear" w:color="auto" w:fill="FFFFFF"/>
        </w:rPr>
        <w:t>[41]</w:t>
      </w:r>
      <w:r>
        <w:rPr>
          <w:sz w:val="28"/>
          <w:szCs w:val="28"/>
          <w:shd w:val="clear" w:color="auto" w:fill="FFFFFF"/>
          <w:lang w:val="kk-KZ"/>
        </w:rPr>
        <w:t>.</w:t>
      </w:r>
      <w:r>
        <w:rPr>
          <w:sz w:val="28"/>
          <w:lang w:val="kk-KZ"/>
        </w:rPr>
        <w:t xml:space="preserve"> </w:t>
      </w:r>
      <w:r>
        <w:rPr>
          <w:sz w:val="28"/>
          <w:shd w:val="clear" w:color="auto" w:fill="FFFFFF"/>
        </w:rPr>
        <w:t xml:space="preserve">Вышеуказанные продукты предназначены для потребления общего населения, и интерес к производству </w:t>
      </w:r>
      <w:r>
        <w:rPr>
          <w:sz w:val="28"/>
        </w:rPr>
        <w:t>геродиетических продуктов питания из верблюжьего молока ранее не рассматривался.</w:t>
      </w:r>
    </w:p>
    <w:p w14:paraId="64D38726" w14:textId="2C6B6D98" w:rsidR="00B77A32" w:rsidRDefault="003E64D2">
      <w:pPr>
        <w:pStyle w:val="a5"/>
        <w:shd w:val="clear" w:color="auto" w:fill="FFFFFF"/>
        <w:spacing w:before="0" w:beforeAutospacing="0" w:after="0" w:afterAutospacing="0"/>
        <w:ind w:firstLine="709"/>
        <w:contextualSpacing/>
        <w:jc w:val="both"/>
        <w:rPr>
          <w:sz w:val="28"/>
          <w:lang w:val="kk-KZ"/>
        </w:rPr>
      </w:pPr>
      <w:r>
        <w:rPr>
          <w:sz w:val="28"/>
        </w:rPr>
        <w:t xml:space="preserve">Исходя из вышеперечисленной сегментации рынка Казахстана по отношению к кисломолочным продуктам геродиетического питания, был проведен анализ патентно-правовых рисков на территории Республики Казахстан  и зарубежных стран по открытым патентным базам </w:t>
      </w:r>
      <w:hyperlink r:id="rId36" w:history="1">
        <w:r>
          <w:rPr>
            <w:rStyle w:val="a3"/>
            <w:sz w:val="28"/>
            <w:lang w:val="en-US"/>
          </w:rPr>
          <w:t>www</w:t>
        </w:r>
        <w:r>
          <w:rPr>
            <w:rStyle w:val="a3"/>
            <w:sz w:val="28"/>
          </w:rPr>
          <w:t>.</w:t>
        </w:r>
        <w:r>
          <w:rPr>
            <w:rStyle w:val="a3"/>
            <w:sz w:val="28"/>
            <w:lang w:val="en-US"/>
          </w:rPr>
          <w:t>k</w:t>
        </w:r>
        <w:r>
          <w:rPr>
            <w:rStyle w:val="a3"/>
            <w:sz w:val="28"/>
          </w:rPr>
          <w:t>azpatent.kz</w:t>
        </w:r>
      </w:hyperlink>
      <w:r>
        <w:rPr>
          <w:sz w:val="28"/>
        </w:rPr>
        <w:t xml:space="preserve"> и </w:t>
      </w:r>
      <w:hyperlink r:id="rId37" w:history="1">
        <w:r>
          <w:rPr>
            <w:rStyle w:val="a3"/>
            <w:sz w:val="28"/>
            <w:lang w:val="en-US"/>
          </w:rPr>
          <w:t>www</w:t>
        </w:r>
        <w:r>
          <w:rPr>
            <w:rStyle w:val="a3"/>
            <w:sz w:val="28"/>
          </w:rPr>
          <w:t>.</w:t>
        </w:r>
        <w:r>
          <w:rPr>
            <w:rStyle w:val="a3"/>
            <w:sz w:val="28"/>
            <w:lang w:val="en-US"/>
          </w:rPr>
          <w:t>e</w:t>
        </w:r>
        <w:r>
          <w:rPr>
            <w:rStyle w:val="a3"/>
            <w:sz w:val="28"/>
          </w:rPr>
          <w:t>apatis.com</w:t>
        </w:r>
      </w:hyperlink>
      <w:r w:rsidR="00DD6ACA">
        <w:rPr>
          <w:sz w:val="28"/>
        </w:rPr>
        <w:t xml:space="preserve">, </w:t>
      </w:r>
      <w:r>
        <w:rPr>
          <w:sz w:val="28"/>
        </w:rPr>
        <w:t>проведен патентный поиск наиболее близких аналогов</w:t>
      </w:r>
      <w:r w:rsidR="00DD6ACA">
        <w:rPr>
          <w:sz w:val="28"/>
        </w:rPr>
        <w:t xml:space="preserve"> к кисломолочным продукта из верблюжьего молока для геродиетического питания</w:t>
      </w:r>
      <w:r>
        <w:rPr>
          <w:sz w:val="28"/>
        </w:rPr>
        <w:t xml:space="preserve">, имеющих действующие охранные документы на территории </w:t>
      </w:r>
      <w:r w:rsidR="00DD6ACA">
        <w:rPr>
          <w:sz w:val="28"/>
        </w:rPr>
        <w:t>РК</w:t>
      </w:r>
      <w:r>
        <w:rPr>
          <w:sz w:val="28"/>
        </w:rPr>
        <w:t>.</w:t>
      </w:r>
      <w:r>
        <w:rPr>
          <w:sz w:val="28"/>
          <w:lang w:val="kk-KZ"/>
        </w:rPr>
        <w:t xml:space="preserve"> </w:t>
      </w:r>
      <w:r>
        <w:rPr>
          <w:sz w:val="28"/>
        </w:rPr>
        <w:t xml:space="preserve">Патентно-правовые риски на территории </w:t>
      </w:r>
      <w:r w:rsidR="00DD6ACA">
        <w:rPr>
          <w:sz w:val="28"/>
        </w:rPr>
        <w:t>РК</w:t>
      </w:r>
      <w:r>
        <w:rPr>
          <w:sz w:val="28"/>
        </w:rPr>
        <w:t xml:space="preserve"> на момент проведения патентного поиска минимизированы, запатентованных анал</w:t>
      </w:r>
      <w:r>
        <w:rPr>
          <w:sz w:val="28"/>
          <w:lang w:val="kk-KZ"/>
        </w:rPr>
        <w:t xml:space="preserve">огов кисломолочных продуктов из верблюжьего молока для геродиетического питания не зафиксированы. </w:t>
      </w:r>
    </w:p>
    <w:p w14:paraId="21F4B3DE" w14:textId="32FC9733" w:rsidR="00B77A32" w:rsidRDefault="003E64D2">
      <w:pPr>
        <w:spacing w:after="0" w:line="240" w:lineRule="auto"/>
        <w:ind w:firstLine="709"/>
        <w:jc w:val="both"/>
        <w:rPr>
          <w:rFonts w:ascii="Times New Roman" w:hAnsi="Times New Roman" w:cs="Times New Roman"/>
          <w:sz w:val="36"/>
          <w:szCs w:val="28"/>
          <w:shd w:val="clear" w:color="auto" w:fill="FFFFFF"/>
        </w:rPr>
      </w:pPr>
      <w:r>
        <w:rPr>
          <w:rFonts w:ascii="Times New Roman" w:hAnsi="Times New Roman" w:cs="Times New Roman"/>
          <w:sz w:val="28"/>
          <w:lang w:val="kk-KZ"/>
        </w:rPr>
        <w:t xml:space="preserve">Однако, </w:t>
      </w:r>
      <w:r>
        <w:rPr>
          <w:rFonts w:ascii="Times New Roman" w:eastAsia="Times New Roman" w:hAnsi="Times New Roman" w:cs="Times New Roman"/>
          <w:sz w:val="28"/>
          <w:szCs w:val="28"/>
          <w:lang w:val="kk-KZ" w:eastAsia="ru-RU"/>
        </w:rPr>
        <w:t xml:space="preserve">анализ государственных охранных документов показывает, что имеются другие разработки по получению кисломолочных продуктов для геродиетики из других видов молока с разнообразными пищевыми и растительными добавками. Так например, </w:t>
      </w:r>
      <w:r>
        <w:rPr>
          <w:rFonts w:ascii="Times New Roman" w:hAnsi="Times New Roman" w:cs="Times New Roman"/>
          <w:sz w:val="28"/>
          <w:szCs w:val="28"/>
          <w:lang w:val="kk-KZ"/>
        </w:rPr>
        <w:t xml:space="preserve">в 2009 году был разработан и получен </w:t>
      </w:r>
      <w:r>
        <w:rPr>
          <w:rFonts w:ascii="Times New Roman" w:eastAsia="Times New Roman" w:hAnsi="Times New Roman" w:cs="Times New Roman"/>
          <w:sz w:val="28"/>
          <w:szCs w:val="28"/>
          <w:lang w:val="kk-KZ" w:eastAsia="ru-RU"/>
        </w:rPr>
        <w:t>инновационный патент №20756 на «</w:t>
      </w:r>
      <w:r>
        <w:rPr>
          <w:rFonts w:ascii="Times New Roman" w:hAnsi="Times New Roman" w:cs="Times New Roman"/>
          <w:sz w:val="28"/>
          <w:szCs w:val="28"/>
          <w:lang w:val="kk-KZ"/>
        </w:rPr>
        <w:t xml:space="preserve">Творожный геродиетический продукт с медом, курагой и изюмом», в 2010 году авторами </w:t>
      </w:r>
      <w:r>
        <w:rPr>
          <w:rFonts w:ascii="Times New Roman" w:hAnsi="Times New Roman" w:cs="Times New Roman"/>
          <w:sz w:val="28"/>
          <w:szCs w:val="28"/>
        </w:rPr>
        <w:t xml:space="preserve">Сарсенбаевой Б.А., Мурсалиевой В.К., Сулейменовой Ж.М., Еркебаевой С.У., Синявским Ю.А. был получен инновационный патент на Лечебно-профилактический кисломолочный продукт, опубликованный под номером №23301. Данные работы были проделаны на основе коровьего молока. По отношению к верблюжьему молоку в 2005 году был получен патент под номером </w:t>
      </w:r>
      <w:r>
        <w:rPr>
          <w:rFonts w:ascii="Times New Roman" w:hAnsi="Times New Roman" w:cs="Times New Roman"/>
          <w:sz w:val="28"/>
          <w:szCs w:val="28"/>
          <w:lang w:val="kk-KZ"/>
        </w:rPr>
        <w:t>№15775</w:t>
      </w:r>
      <w:r>
        <w:rPr>
          <w:rFonts w:ascii="Times New Roman" w:hAnsi="Times New Roman" w:cs="Times New Roman"/>
          <w:sz w:val="28"/>
          <w:szCs w:val="28"/>
        </w:rPr>
        <w:t xml:space="preserve">  на «Способ приготовления кисломолочного напитка из верблюжьего молока, обогащенного овощными добавками», авторами патента являются</w:t>
      </w:r>
      <w:r>
        <w:rPr>
          <w:rFonts w:ascii="Times New Roman" w:hAnsi="Times New Roman" w:cs="Times New Roman"/>
          <w:sz w:val="28"/>
          <w:szCs w:val="28"/>
          <w:lang w:val="kk-KZ"/>
        </w:rPr>
        <w:t xml:space="preserve"> Абчекенова М.</w:t>
      </w:r>
      <w:r>
        <w:rPr>
          <w:rFonts w:ascii="Times New Roman" w:hAnsi="Times New Roman" w:cs="Times New Roman"/>
          <w:sz w:val="28"/>
          <w:szCs w:val="28"/>
        </w:rPr>
        <w:t>М., Омаралиева А.М., Чоманов У.Ч., Мусаев З.М., Давлетов С.А.</w:t>
      </w:r>
      <w:r>
        <w:rPr>
          <w:rFonts w:ascii="Times New Roman" w:hAnsi="Times New Roman" w:cs="Times New Roman"/>
          <w:sz w:val="28"/>
          <w:szCs w:val="28"/>
          <w:lang w:val="kk-KZ"/>
        </w:rPr>
        <w:t xml:space="preserve"> </w:t>
      </w:r>
      <w:r>
        <w:rPr>
          <w:rFonts w:ascii="Times New Roman" w:hAnsi="Times New Roman" w:cs="Times New Roman"/>
          <w:sz w:val="28"/>
          <w:szCs w:val="28"/>
        </w:rPr>
        <w:t>Данное изобретение касается способов приготовления кисломолочных напитков, предназначенных для диетического и профилактического питания. Кроме отечественных ученых, имеются следующие работы ученых СНГ, стран дальнего и ближнего зарубежья:</w:t>
      </w:r>
      <w:r>
        <w:rPr>
          <w:rFonts w:ascii="Times New Roman" w:hAnsi="Times New Roman" w:cs="Times New Roman"/>
          <w:b/>
          <w:sz w:val="28"/>
          <w:szCs w:val="28"/>
        </w:rPr>
        <w:t xml:space="preserve"> </w:t>
      </w:r>
      <w:r>
        <w:rPr>
          <w:rFonts w:ascii="Times New Roman" w:hAnsi="Times New Roman" w:cs="Times New Roman"/>
          <w:sz w:val="28"/>
          <w:szCs w:val="28"/>
        </w:rPr>
        <w:t>патент РФ №2478296, «Способ получения низколактозного молочного напитка для геродиетического питания», опубликованный в 10.04.2013 году авторами Горловым И.Ф., Божковой С.Е., Духаниной Е.Г., Погодиной Н.С., Храмовой В.Н., Антиповой Т.А; п</w:t>
      </w:r>
      <w:r>
        <w:rPr>
          <w:rFonts w:ascii="Times New Roman" w:hAnsi="Times New Roman" w:cs="Times New Roman"/>
          <w:sz w:val="28"/>
          <w:szCs w:val="28"/>
          <w:shd w:val="clear" w:color="auto" w:fill="FFFFFF"/>
        </w:rPr>
        <w:t xml:space="preserve">атент РФ №2504205, «Низколактозный молочный продукт для геродиетического питания», опубликован от 20.01.2014 года авторами Ховановой И.В., Лесью Г.М., Антиповой Т.А., Синько Т.И.; патент РФ №0002552141, «Кисломолочный продукт для геродиетического питания», опубликован от 10.06.2015 года Ховановой И.В., Лесью Г.М., Дмитриевой С.Е., </w:t>
      </w:r>
      <w:r>
        <w:rPr>
          <w:rFonts w:ascii="Times New Roman" w:hAnsi="Times New Roman" w:cs="Times New Roman"/>
          <w:sz w:val="28"/>
          <w:szCs w:val="28"/>
        </w:rPr>
        <w:t>Синько Т.И., Римаревой Л.В., Курбатовой Е.И., Соколовой Е.Н., Кудряшевой О.В., Шахайло Н.А.</w:t>
      </w:r>
      <w:r w:rsidR="00961432">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[6, 32]</w:t>
      </w:r>
      <w:r>
        <w:rPr>
          <w:rFonts w:ascii="Times New Roman" w:hAnsi="Times New Roman" w:cs="Times New Roman"/>
          <w:sz w:val="28"/>
          <w:szCs w:val="28"/>
          <w:shd w:val="clear" w:color="auto" w:fill="FFFFFF"/>
          <w:lang w:val="kk-KZ"/>
        </w:rPr>
        <w:t>.</w:t>
      </w:r>
    </w:p>
    <w:p w14:paraId="43A5172D" w14:textId="24008861" w:rsidR="00B77A32" w:rsidRDefault="003E64D2">
      <w:pPr>
        <w:spacing w:after="0" w:line="240" w:lineRule="auto"/>
        <w:ind w:firstLine="709"/>
        <w:jc w:val="both"/>
        <w:rPr>
          <w:sz w:val="28"/>
        </w:rPr>
      </w:pPr>
      <w:r>
        <w:rPr>
          <w:rFonts w:ascii="Times New Roman" w:hAnsi="Times New Roman" w:cs="Times New Roman"/>
          <w:sz w:val="28"/>
          <w:szCs w:val="28"/>
        </w:rPr>
        <w:t>Все же, по отношению производства кисломолочных продуктов из верблюжьего молока для геродиетического питания во всем мире по результатам проведенного патентного поиска</w:t>
      </w:r>
      <w:r>
        <w:rPr>
          <w:rFonts w:ascii="Times New Roman" w:hAnsi="Times New Roman" w:cs="Times New Roman"/>
          <w:sz w:val="28"/>
          <w:szCs w:val="28"/>
          <w:lang w:val="kk-KZ"/>
        </w:rPr>
        <w:t xml:space="preserve"> с глубиной 50 лет  (1961-2021 гг.) </w:t>
      </w:r>
      <w:r>
        <w:rPr>
          <w:rFonts w:ascii="Times New Roman" w:hAnsi="Times New Roman" w:cs="Times New Roman"/>
          <w:sz w:val="28"/>
          <w:szCs w:val="24"/>
        </w:rPr>
        <w:t xml:space="preserve">обнаружены </w:t>
      </w:r>
      <w:r>
        <w:rPr>
          <w:rFonts w:ascii="Times New Roman" w:hAnsi="Times New Roman" w:cs="Times New Roman"/>
          <w:sz w:val="28"/>
          <w:szCs w:val="24"/>
          <w:lang w:val="kk-KZ"/>
        </w:rPr>
        <w:t>18 единиц</w:t>
      </w:r>
      <w:r>
        <w:rPr>
          <w:rFonts w:ascii="Times New Roman" w:hAnsi="Times New Roman" w:cs="Times New Roman"/>
          <w:sz w:val="28"/>
          <w:szCs w:val="24"/>
        </w:rPr>
        <w:t xml:space="preserve"> патентных документов, </w:t>
      </w:r>
      <w:r>
        <w:rPr>
          <w:b/>
          <w:sz w:val="24"/>
        </w:rPr>
        <w:t xml:space="preserve"> </w:t>
      </w:r>
      <w:r>
        <w:rPr>
          <w:rFonts w:ascii="Times New Roman" w:hAnsi="Times New Roman" w:cs="Times New Roman"/>
          <w:sz w:val="28"/>
          <w:szCs w:val="24"/>
        </w:rPr>
        <w:t xml:space="preserve">что уже говорит о том, что актуальность данной технологии на мировом рынке все еще не изучена. </w:t>
      </w:r>
      <w:r>
        <w:rPr>
          <w:rFonts w:ascii="Times New Roman" w:hAnsi="Times New Roman" w:cs="Times New Roman"/>
          <w:sz w:val="28"/>
        </w:rPr>
        <w:t>Большинство обнаруженных патентных документов порядка 85% соответствует направлению на переработки верблюжьего молока, но не для геродиетического профиля (рисунок 1.3.3 А, Б).</w:t>
      </w:r>
      <w:r>
        <w:rPr>
          <w:sz w:val="28"/>
        </w:rPr>
        <w:t xml:space="preserve"> </w:t>
      </w:r>
    </w:p>
    <w:p w14:paraId="2F76F6C9" w14:textId="77777777" w:rsidR="00B77A32" w:rsidRDefault="00B77A32">
      <w:pPr>
        <w:pStyle w:val="Default"/>
        <w:ind w:firstLine="426"/>
        <w:jc w:val="both"/>
        <w:rPr>
          <w:sz w:val="28"/>
          <w:lang w:val="ru-RU"/>
        </w:rPr>
      </w:pPr>
    </w:p>
    <w:p w14:paraId="01E643E8" w14:textId="32D41118" w:rsidR="00B77A32" w:rsidRDefault="003E64D2" w:rsidP="00CD7B27">
      <w:pPr>
        <w:tabs>
          <w:tab w:val="left" w:pos="2280"/>
        </w:tabs>
        <w:spacing w:after="0" w:line="240" w:lineRule="auto"/>
        <w:rPr>
          <w:rFonts w:ascii="Times New Roman" w:hAnsi="Times New Roman" w:cs="Times New Roman"/>
          <w:sz w:val="28"/>
          <w:szCs w:val="24"/>
          <w:lang w:val="kk-KZ"/>
        </w:rPr>
      </w:pPr>
      <w:r>
        <w:rPr>
          <w:noProof/>
        </w:rPr>
        <mc:AlternateContent>
          <mc:Choice Requires="wps">
            <w:drawing>
              <wp:anchor distT="0" distB="0" distL="114300" distR="114300" simplePos="0" relativeHeight="251649024" behindDoc="0" locked="0" layoutInCell="1" allowOverlap="1" wp14:anchorId="41A1FDAC" wp14:editId="7E8D7B15">
                <wp:simplePos x="0" y="0"/>
                <wp:positionH relativeFrom="column">
                  <wp:posOffset>3011170</wp:posOffset>
                </wp:positionH>
                <wp:positionV relativeFrom="paragraph">
                  <wp:posOffset>13970</wp:posOffset>
                </wp:positionV>
                <wp:extent cx="278765" cy="259080"/>
                <wp:effectExtent l="0" t="0" r="26035" b="26670"/>
                <wp:wrapNone/>
                <wp:docPr id="1028" name="Поле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F82C96" w14:textId="77777777" w:rsidR="00B77A32" w:rsidRDefault="003E64D2">
                            <w:pPr>
                              <w:rPr>
                                <w:rFonts w:ascii="Times New Roman" w:hAnsi="Times New Roman" w:cs="Times New Roman"/>
                                <w:b/>
                                <w:sz w:val="24"/>
                              </w:rPr>
                            </w:pPr>
                            <w:r>
                              <w:rPr>
                                <w:rFonts w:ascii="Times New Roman" w:hAnsi="Times New Roman" w:cs="Times New Roman"/>
                                <w:b/>
                                <w:sz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A1FDAC" id="_x0000_t202" coordsize="21600,21600" o:spt="202" path="m,l,21600r21600,l21600,xe">
                <v:stroke joinstyle="miter"/>
                <v:path gradientshapeok="t" o:connecttype="rect"/>
              </v:shapetype>
              <v:shape id="Поле 1026" o:spid="_x0000_s1026" type="#_x0000_t202" style="position:absolute;margin-left:237.1pt;margin-top:1.1pt;width:21.95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" fillcolor="white [3201]" strokeweight=".5pt">
                <v:path arrowok="t"/>
                <v:textbox>
                  <w:txbxContent>
                    <w:p w14:paraId="24F82C96" w14:textId="77777777" w:rsidR="00B77A32" w:rsidRDefault="003E64D2">
                      <w:pPr>
                        <w:rPr>
                          <w:rFonts w:ascii="Times New Roman" w:hAnsi="Times New Roman" w:cs="Times New Roman"/>
                          <w:b/>
                          <w:sz w:val="24"/>
                        </w:rPr>
                      </w:pPr>
                      <w:r>
                        <w:rPr>
                          <w:rFonts w:ascii="Times New Roman" w:hAnsi="Times New Roman" w:cs="Times New Roman"/>
                          <w:b/>
                          <w:sz w:val="24"/>
                        </w:rPr>
                        <w:t>Б</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14B7DF66" wp14:editId="6D020ED0">
                <wp:simplePos x="0" y="0"/>
                <wp:positionH relativeFrom="column">
                  <wp:posOffset>10795</wp:posOffset>
                </wp:positionH>
                <wp:positionV relativeFrom="paragraph">
                  <wp:posOffset>17780</wp:posOffset>
                </wp:positionV>
                <wp:extent cx="278765" cy="259080"/>
                <wp:effectExtent l="0" t="0" r="26035" b="26670"/>
                <wp:wrapNone/>
                <wp:docPr id="1027" name="Поле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1A73F6" w14:textId="77777777" w:rsidR="00B77A32" w:rsidRDefault="003E64D2">
                            <w:pPr>
                              <w:rPr>
                                <w:rFonts w:ascii="Times New Roman" w:hAnsi="Times New Roman" w:cs="Times New Roman"/>
                                <w:b/>
                                <w:sz w:val="24"/>
                              </w:rPr>
                            </w:pPr>
                            <w:r>
                              <w:rPr>
                                <w:rFonts w:ascii="Times New Roman" w:hAnsi="Times New Roman" w:cs="Times New Roman"/>
                                <w:b/>
                                <w:sz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7DF66" id="Поле 1025" o:spid="_x0000_s1027" type="#_x0000_t202" style="position:absolute;margin-left:.85pt;margin-top:1.4pt;width:21.95pt;height: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" fillcolor="white [3201]" strokeweight=".5pt">
                <v:path arrowok="t"/>
                <v:textbox>
                  <w:txbxContent>
                    <w:p w14:paraId="441A73F6" w14:textId="77777777" w:rsidR="00B77A32" w:rsidRDefault="003E64D2">
                      <w:pPr>
                        <w:rPr>
                          <w:rFonts w:ascii="Times New Roman" w:hAnsi="Times New Roman" w:cs="Times New Roman"/>
                          <w:b/>
                          <w:sz w:val="24"/>
                        </w:rPr>
                      </w:pPr>
                      <w:r>
                        <w:rPr>
                          <w:rFonts w:ascii="Times New Roman" w:hAnsi="Times New Roman" w:cs="Times New Roman"/>
                          <w:b/>
                          <w:sz w:val="24"/>
                        </w:rPr>
                        <w:t>А</w:t>
                      </w:r>
                    </w:p>
                  </w:txbxContent>
                </v:textbox>
              </v:shape>
            </w:pict>
          </mc:Fallback>
        </mc:AlternateContent>
      </w:r>
      <w:r>
        <w:rPr>
          <w:rFonts w:ascii="Times New Roman" w:hAnsi="Times New Roman" w:cs="Times New Roman"/>
          <w:noProof/>
          <w:sz w:val="28"/>
          <w:szCs w:val="24"/>
          <w:lang w:eastAsia="ru-RU"/>
        </w:rPr>
        <w:drawing>
          <wp:inline distT="0" distB="0" distL="0" distR="0" wp14:anchorId="02FF3BB3" wp14:editId="017830BA">
            <wp:extent cx="2945174" cy="1210661"/>
            <wp:effectExtent l="19050" t="19050" r="26670" b="27940"/>
            <wp:docPr id="7"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pic:cNvPicPr>
                      <a:picLocks noChangeAspect="1" noChangeArrowheads="1"/>
                    </pic:cNvPicPr>
                  </pic:nvPicPr>
                  <pic:blipFill>
                    <a:blip r:embed="rId38" cstate="print">
                      <a:extLst>
                        <a:ext uri="{28A0092B-C50C-407E-A947-70E740481C1C}">
                          <a14:useLocalDpi xmlns:a14="http://schemas.microsoft.com/office/drawing/2010/main" val="0"/>
                        </a:ext>
                      </a:extLst>
                    </a:blip>
                    <a:srcRect b="7591"/>
                    <a:stretch>
                      <a:fillRect/>
                    </a:stretch>
                  </pic:blipFill>
                  <pic:spPr bwMode="auto">
                    <a:xfrm>
                      <a:off x="0" y="0"/>
                      <a:ext cx="2953545" cy="1214102"/>
                    </a:xfrm>
                    <a:prstGeom prst="rect">
                      <a:avLst/>
                    </a:prstGeom>
                    <a:noFill/>
                    <a:ln w="6350" cmpd="sng">
                      <a:solidFill>
                        <a:srgbClr val="00B0F0"/>
                      </a:solidFill>
                      <a:miter lim="800000"/>
                      <a:headEnd/>
                      <a:tailEnd/>
                    </a:ln>
                    <a:effectLst/>
                  </pic:spPr>
                </pic:pic>
              </a:graphicData>
            </a:graphic>
          </wp:inline>
        </w:drawing>
      </w:r>
      <w:r w:rsidR="00CD7B27">
        <w:rPr>
          <w:rFonts w:ascii="Times New Roman" w:hAnsi="Times New Roman" w:cs="Times New Roman"/>
          <w:b/>
          <w:noProof/>
          <w:sz w:val="24"/>
          <w:szCs w:val="24"/>
          <w:lang w:eastAsia="ru-RU"/>
        </w:rPr>
        <w:drawing>
          <wp:inline distT="0" distB="0" distL="0" distR="0" wp14:anchorId="0CA0A4F5" wp14:editId="0E98409C">
            <wp:extent cx="3085465" cy="1194895"/>
            <wp:effectExtent l="19050" t="19050" r="19685" b="24765"/>
            <wp:docPr id="8" name="Рисунок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1858" cy="1201243"/>
                    </a:xfrm>
                    <a:prstGeom prst="rect">
                      <a:avLst/>
                    </a:prstGeom>
                    <a:noFill/>
                    <a:ln w="6350" cmpd="sng">
                      <a:solidFill>
                        <a:srgbClr val="00B0F0"/>
                      </a:solidFill>
                      <a:miter lim="800000"/>
                      <a:headEnd/>
                      <a:tailEnd/>
                    </a:ln>
                    <a:effectLst/>
                  </pic:spPr>
                </pic:pic>
              </a:graphicData>
            </a:graphic>
          </wp:inline>
        </w:drawing>
      </w:r>
    </w:p>
    <w:p w14:paraId="79C7C84F" w14:textId="77777777" w:rsidR="00B77A32" w:rsidRDefault="00B77A32" w:rsidP="00216317">
      <w:pPr>
        <w:spacing w:after="0" w:line="240" w:lineRule="auto"/>
        <w:contextualSpacing/>
        <w:mirrorIndents/>
        <w:jc w:val="center"/>
        <w:rPr>
          <w:rFonts w:ascii="Times New Roman" w:hAnsi="Times New Roman" w:cs="Times New Roman"/>
          <w:b/>
          <w:sz w:val="24"/>
          <w:szCs w:val="24"/>
          <w:lang w:val="kk-KZ"/>
        </w:rPr>
      </w:pPr>
    </w:p>
    <w:p w14:paraId="005C8547" w14:textId="77777777" w:rsidR="00B77A32" w:rsidRDefault="003E64D2" w:rsidP="00CD7B27">
      <w:pPr>
        <w:spacing w:after="0" w:line="240" w:lineRule="auto"/>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 xml:space="preserve">Рисунок 1.3.3 – </w:t>
      </w:r>
      <w:r>
        <w:rPr>
          <w:rFonts w:ascii="Times New Roman" w:hAnsi="Times New Roman" w:cs="Times New Roman"/>
          <w:sz w:val="28"/>
          <w:szCs w:val="24"/>
        </w:rPr>
        <w:t>Направления патентования заявок</w:t>
      </w:r>
      <w:r>
        <w:rPr>
          <w:rFonts w:ascii="Times New Roman" w:hAnsi="Times New Roman" w:cs="Times New Roman"/>
          <w:sz w:val="28"/>
          <w:szCs w:val="24"/>
          <w:lang w:val="kk-KZ"/>
        </w:rPr>
        <w:t xml:space="preserve"> на геродиетические продукты: А – по питьевому йогурту, Б – по творожным продуктам</w:t>
      </w:r>
    </w:p>
    <w:p w14:paraId="7871A1AC" w14:textId="77777777" w:rsidR="00B77A32" w:rsidRPr="00216317" w:rsidRDefault="00B77A32">
      <w:pPr>
        <w:tabs>
          <w:tab w:val="left" w:pos="2280"/>
        </w:tabs>
        <w:spacing w:line="240" w:lineRule="auto"/>
        <w:ind w:firstLine="426"/>
        <w:contextualSpacing/>
        <w:jc w:val="both"/>
        <w:rPr>
          <w:rFonts w:ascii="Times New Roman" w:hAnsi="Times New Roman" w:cs="Times New Roman"/>
          <w:sz w:val="24"/>
          <w:lang w:val="kk-KZ"/>
        </w:rPr>
      </w:pPr>
    </w:p>
    <w:p w14:paraId="3A543C1F" w14:textId="2634E3A6" w:rsidR="00B77A32" w:rsidRDefault="003E64D2">
      <w:pPr>
        <w:tabs>
          <w:tab w:val="left" w:pos="2280"/>
        </w:tabs>
        <w:spacing w:line="24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 xml:space="preserve">Согласно обнаруженным патентным документам, наибольшее число патентных документов публикуются в таких странах как Германия, Швейцария, Китай, США, Саудовская Арабия (рисунок 1.3.4 А, Б). </w:t>
      </w:r>
    </w:p>
    <w:p w14:paraId="4C93440F" w14:textId="77777777" w:rsidR="00B77A32" w:rsidRPr="00216317" w:rsidRDefault="00B77A32" w:rsidP="00CD7B27">
      <w:pPr>
        <w:tabs>
          <w:tab w:val="left" w:pos="2280"/>
        </w:tabs>
        <w:spacing w:after="0" w:line="240" w:lineRule="auto"/>
        <w:ind w:firstLine="709"/>
        <w:contextualSpacing/>
        <w:jc w:val="both"/>
        <w:rPr>
          <w:rFonts w:ascii="Times New Roman" w:hAnsi="Times New Roman" w:cs="Times New Roman"/>
          <w:sz w:val="24"/>
        </w:rPr>
      </w:pPr>
    </w:p>
    <w:p w14:paraId="48A6C246" w14:textId="3E608E0A" w:rsidR="00B77A32" w:rsidRDefault="00CD7B27" w:rsidP="00CD7B27">
      <w:pPr>
        <w:tabs>
          <w:tab w:val="left" w:pos="2280"/>
        </w:tabs>
        <w:spacing w:after="0" w:line="240" w:lineRule="auto"/>
        <w:contextualSpacing/>
        <w:jc w:val="center"/>
        <w:rPr>
          <w:rFonts w:ascii="Times New Roman" w:hAnsi="Times New Roman" w:cs="Times New Roman"/>
          <w:sz w:val="28"/>
          <w:szCs w:val="24"/>
        </w:rPr>
      </w:pPr>
      <w:r>
        <w:rPr>
          <w:noProof/>
        </w:rPr>
        <mc:AlternateContent>
          <mc:Choice Requires="wps">
            <w:drawing>
              <wp:anchor distT="0" distB="0" distL="114300" distR="114300" simplePos="0" relativeHeight="251643904" behindDoc="0" locked="0" layoutInCell="1" allowOverlap="1" wp14:anchorId="31D5CF87" wp14:editId="79F839E9">
                <wp:simplePos x="0" y="0"/>
                <wp:positionH relativeFrom="column">
                  <wp:posOffset>481965</wp:posOffset>
                </wp:positionH>
                <wp:positionV relativeFrom="paragraph">
                  <wp:posOffset>8400</wp:posOffset>
                </wp:positionV>
                <wp:extent cx="285750" cy="292100"/>
                <wp:effectExtent l="0" t="0" r="19050" b="12700"/>
                <wp:wrapNone/>
                <wp:docPr id="1032" name="Поле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D185" w14:textId="77777777" w:rsidR="00B77A32" w:rsidRDefault="003E64D2">
                            <w:pPr>
                              <w:rPr>
                                <w:rFonts w:ascii="Times New Roman" w:hAnsi="Times New Roman" w:cs="Times New Roman"/>
                                <w:b/>
                                <w:sz w:val="24"/>
                              </w:rPr>
                            </w:pPr>
                            <w:r>
                              <w:rPr>
                                <w:rFonts w:ascii="Times New Roman" w:hAnsi="Times New Roman" w:cs="Times New Roman"/>
                                <w:b/>
                                <w:sz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D5CF87" id="Поле 1032" o:spid="_x0000_s1028" type="#_x0000_t202" style="position:absolute;left:0;text-align:left;margin-left:37.95pt;margin-top:.65pt;width:22.5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" fillcolor="white [3201]" strokeweight=".5pt">
                <v:path arrowok="t"/>
                <v:textbox>
                  <w:txbxContent>
                    <w:p w14:paraId="2C01D185" w14:textId="77777777" w:rsidR="00B77A32" w:rsidRDefault="003E64D2">
                      <w:pPr>
                        <w:rPr>
                          <w:rFonts w:ascii="Times New Roman" w:hAnsi="Times New Roman" w:cs="Times New Roman"/>
                          <w:b/>
                          <w:sz w:val="24"/>
                        </w:rPr>
                      </w:pPr>
                      <w:r>
                        <w:rPr>
                          <w:rFonts w:ascii="Times New Roman" w:hAnsi="Times New Roman" w:cs="Times New Roman"/>
                          <w:b/>
                          <w:sz w:val="24"/>
                        </w:rPr>
                        <w:t>А</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4AC39BF0" wp14:editId="2559B28F">
                <wp:simplePos x="0" y="0"/>
                <wp:positionH relativeFrom="column">
                  <wp:posOffset>3098165</wp:posOffset>
                </wp:positionH>
                <wp:positionV relativeFrom="paragraph">
                  <wp:posOffset>17145</wp:posOffset>
                </wp:positionV>
                <wp:extent cx="278765" cy="259080"/>
                <wp:effectExtent l="0" t="0" r="26035" b="26670"/>
                <wp:wrapNone/>
                <wp:docPr id="1033" name="Поле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7CF57" w14:textId="77777777" w:rsidR="00B77A32" w:rsidRDefault="003E64D2">
                            <w:pPr>
                              <w:rPr>
                                <w:rFonts w:ascii="Times New Roman" w:hAnsi="Times New Roman" w:cs="Times New Roman"/>
                                <w:b/>
                                <w:sz w:val="24"/>
                              </w:rPr>
                            </w:pPr>
                            <w:r>
                              <w:rPr>
                                <w:rFonts w:ascii="Times New Roman" w:hAnsi="Times New Roman" w:cs="Times New Roman"/>
                                <w:b/>
                                <w:sz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C39BF0" id="Поле 1033" o:spid="_x0000_s1029" type="#_x0000_t202" style="position:absolute;left:0;text-align:left;margin-left:243.95pt;margin-top:1.35pt;width:21.9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" fillcolor="white [3201]" strokeweight=".5pt">
                <v:path arrowok="t"/>
                <v:textbox>
                  <w:txbxContent>
                    <w:p w14:paraId="24C7CF57" w14:textId="77777777" w:rsidR="00B77A32" w:rsidRDefault="003E64D2">
                      <w:pPr>
                        <w:rPr>
                          <w:rFonts w:ascii="Times New Roman" w:hAnsi="Times New Roman" w:cs="Times New Roman"/>
                          <w:b/>
                          <w:sz w:val="24"/>
                        </w:rPr>
                      </w:pPr>
                      <w:r>
                        <w:rPr>
                          <w:rFonts w:ascii="Times New Roman" w:hAnsi="Times New Roman" w:cs="Times New Roman"/>
                          <w:b/>
                          <w:sz w:val="24"/>
                        </w:rPr>
                        <w:t>Б</w:t>
                      </w:r>
                    </w:p>
                  </w:txbxContent>
                </v:textbox>
              </v:shape>
            </w:pict>
          </mc:Fallback>
        </mc:AlternateContent>
      </w:r>
      <w:r w:rsidR="003E64D2">
        <w:rPr>
          <w:rFonts w:ascii="Times New Roman" w:hAnsi="Times New Roman" w:cs="Times New Roman"/>
          <w:noProof/>
          <w:sz w:val="28"/>
          <w:szCs w:val="24"/>
          <w:lang w:eastAsia="ru-RU"/>
        </w:rPr>
        <w:drawing>
          <wp:inline distT="0" distB="0" distL="0" distR="0" wp14:anchorId="7C94410E" wp14:editId="3EDE3FE4">
            <wp:extent cx="2497813" cy="1474470"/>
            <wp:effectExtent l="19050" t="19050" r="17145" b="11430"/>
            <wp:docPr id="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9"/>
                    <pic:cNvPicPr>
                      <a:picLocks noChangeAspect="1" noChangeArrowheads="1"/>
                    </pic:cNvPicPr>
                  </pic:nvPicPr>
                  <pic:blipFill>
                    <a:blip r:embed="rId41" cstate="print">
                      <a:extLst>
                        <a:ext uri="{28A0092B-C50C-407E-A947-70E740481C1C}">
                          <a14:useLocalDpi xmlns:a14="http://schemas.microsoft.com/office/drawing/2010/main" val="0"/>
                        </a:ext>
                      </a:extLst>
                    </a:blip>
                    <a:srcRect l="3571" r="26778" b="7243"/>
                    <a:stretch>
                      <a:fillRect/>
                    </a:stretch>
                  </pic:blipFill>
                  <pic:spPr bwMode="auto">
                    <a:xfrm>
                      <a:off x="0" y="0"/>
                      <a:ext cx="2509142" cy="1481157"/>
                    </a:xfrm>
                    <a:prstGeom prst="rect">
                      <a:avLst/>
                    </a:prstGeom>
                    <a:noFill/>
                    <a:ln w="6350" cmpd="sng">
                      <a:solidFill>
                        <a:srgbClr val="00B0F0"/>
                      </a:solidFill>
                      <a:miter lim="800000"/>
                      <a:headEnd/>
                      <a:tailEnd/>
                    </a:ln>
                    <a:effectLst/>
                  </pic:spPr>
                </pic:pic>
              </a:graphicData>
            </a:graphic>
          </wp:inline>
        </w:drawing>
      </w:r>
      <w:r w:rsidR="003E64D2">
        <w:rPr>
          <w:rFonts w:ascii="Times New Roman" w:hAnsi="Times New Roman" w:cs="Times New Roman"/>
          <w:noProof/>
          <w:sz w:val="28"/>
          <w:szCs w:val="24"/>
          <w:lang w:eastAsia="ru-RU"/>
        </w:rPr>
        <w:drawing>
          <wp:inline distT="0" distB="0" distL="0" distR="0" wp14:anchorId="72B36F59" wp14:editId="16F13B51">
            <wp:extent cx="2633615" cy="1474470"/>
            <wp:effectExtent l="19050" t="19050" r="14605" b="11430"/>
            <wp:docPr id="10" name="Рисунок 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l="3326" t="2" r="26970" b="6392"/>
                    <a:stretch>
                      <a:fillRect/>
                    </a:stretch>
                  </pic:blipFill>
                  <pic:spPr bwMode="auto">
                    <a:xfrm>
                      <a:off x="0" y="0"/>
                      <a:ext cx="2654955" cy="1486418"/>
                    </a:xfrm>
                    <a:prstGeom prst="rect">
                      <a:avLst/>
                    </a:prstGeom>
                    <a:noFill/>
                    <a:ln w="6350" cmpd="sng">
                      <a:solidFill>
                        <a:srgbClr val="00B0F0"/>
                      </a:solidFill>
                      <a:miter lim="800000"/>
                      <a:headEnd/>
                      <a:tailEnd/>
                    </a:ln>
                    <a:effectLst/>
                  </pic:spPr>
                </pic:pic>
              </a:graphicData>
            </a:graphic>
          </wp:inline>
        </w:drawing>
      </w:r>
    </w:p>
    <w:p w14:paraId="4077D491" w14:textId="77777777" w:rsidR="00B77A32" w:rsidRDefault="00B77A32" w:rsidP="00CD7B27">
      <w:pPr>
        <w:spacing w:after="0" w:line="240" w:lineRule="auto"/>
        <w:contextualSpacing/>
        <w:jc w:val="center"/>
        <w:rPr>
          <w:rFonts w:ascii="Cuprum" w:hAnsi="Cuprum" w:cs="Times New Roman"/>
          <w:sz w:val="26"/>
          <w:szCs w:val="24"/>
          <w:lang w:val="kk-KZ"/>
        </w:rPr>
      </w:pPr>
    </w:p>
    <w:p w14:paraId="5022900C" w14:textId="77777777" w:rsidR="00B77A32" w:rsidRDefault="003E64D2" w:rsidP="00CD7B27">
      <w:pPr>
        <w:spacing w:after="0" w:line="240" w:lineRule="auto"/>
        <w:contextualSpacing/>
        <w:jc w:val="center"/>
        <w:rPr>
          <w:rFonts w:ascii="Cuprum" w:hAnsi="Cuprum" w:cs="Times New Roman"/>
          <w:sz w:val="26"/>
          <w:szCs w:val="24"/>
          <w:lang w:val="kk-KZ"/>
        </w:rPr>
      </w:pPr>
      <w:r>
        <w:rPr>
          <w:rFonts w:ascii="Cuprum" w:hAnsi="Cuprum" w:cs="Times New Roman"/>
          <w:sz w:val="26"/>
          <w:szCs w:val="24"/>
          <w:lang w:val="kk-KZ"/>
        </w:rPr>
        <w:t xml:space="preserve">Рисунок 1.3.4 – </w:t>
      </w:r>
      <w:r>
        <w:rPr>
          <w:rFonts w:ascii="Cuprum" w:hAnsi="Cuprum" w:cs="Times New Roman"/>
          <w:sz w:val="26"/>
          <w:szCs w:val="24"/>
        </w:rPr>
        <w:t>География патентования заявок</w:t>
      </w:r>
      <w:r>
        <w:rPr>
          <w:rFonts w:ascii="Cuprum" w:hAnsi="Cuprum" w:cs="Times New Roman"/>
          <w:sz w:val="26"/>
          <w:szCs w:val="24"/>
          <w:lang w:val="kk-KZ"/>
        </w:rPr>
        <w:t xml:space="preserve"> по исследуемой тематике:</w:t>
      </w:r>
    </w:p>
    <w:p w14:paraId="58FD003D" w14:textId="77777777" w:rsidR="00B77A32" w:rsidRDefault="003E64D2" w:rsidP="00CD7B27">
      <w:pPr>
        <w:spacing w:after="0" w:line="240" w:lineRule="auto"/>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А – по питьевому йогурту, Б – по творожным продуктам</w:t>
      </w:r>
    </w:p>
    <w:p w14:paraId="7CFF02DE" w14:textId="77777777" w:rsidR="00B77A32" w:rsidRDefault="00B77A32" w:rsidP="00CD7B27">
      <w:pPr>
        <w:spacing w:after="0" w:line="240" w:lineRule="auto"/>
        <w:contextualSpacing/>
        <w:jc w:val="center"/>
        <w:rPr>
          <w:rFonts w:ascii="Cuprum" w:hAnsi="Cuprum" w:cs="Times New Roman"/>
          <w:b/>
          <w:sz w:val="24"/>
          <w:szCs w:val="24"/>
          <w:lang w:val="kk-KZ"/>
        </w:rPr>
      </w:pPr>
    </w:p>
    <w:p w14:paraId="5E1DEF44" w14:textId="77777777" w:rsidR="00B77A32" w:rsidRDefault="003E64D2" w:rsidP="00CD7B27">
      <w:pPr>
        <w:tabs>
          <w:tab w:val="left" w:pos="2280"/>
        </w:tabs>
        <w:spacing w:after="0" w:line="240" w:lineRule="auto"/>
        <w:contextualSpacing/>
        <w:jc w:val="center"/>
        <w:rPr>
          <w:rFonts w:ascii="Times New Roman" w:hAnsi="Times New Roman" w:cs="Times New Roman"/>
          <w:sz w:val="28"/>
          <w:szCs w:val="24"/>
          <w:lang w:val="kk-KZ"/>
        </w:rPr>
      </w:pPr>
      <w:r>
        <w:rPr>
          <w:noProof/>
          <w:lang w:eastAsia="ru-RU"/>
        </w:rPr>
        <w:drawing>
          <wp:inline distT="0" distB="0" distL="0" distR="0" wp14:anchorId="34576996" wp14:editId="36DFCB28">
            <wp:extent cx="5791200" cy="1746376"/>
            <wp:effectExtent l="19050" t="19050" r="19050" b="25400"/>
            <wp:docPr id="11" name="Рисунок 1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3331" cy="1750034"/>
                    </a:xfrm>
                    <a:prstGeom prst="rect">
                      <a:avLst/>
                    </a:prstGeom>
                    <a:noFill/>
                    <a:ln w="6350" cmpd="sng">
                      <a:solidFill>
                        <a:srgbClr val="00B0F0"/>
                      </a:solidFill>
                      <a:miter lim="800000"/>
                      <a:headEnd/>
                      <a:tailEnd/>
                    </a:ln>
                    <a:effectLst/>
                  </pic:spPr>
                </pic:pic>
              </a:graphicData>
            </a:graphic>
          </wp:inline>
        </w:drawing>
      </w:r>
    </w:p>
    <w:p w14:paraId="3D70DDD8" w14:textId="77777777" w:rsidR="00B77A32" w:rsidRDefault="00B77A32" w:rsidP="00CD7B27">
      <w:pPr>
        <w:spacing w:after="0" w:line="240" w:lineRule="auto"/>
        <w:contextualSpacing/>
        <w:jc w:val="center"/>
        <w:rPr>
          <w:rFonts w:ascii="Times New Roman" w:hAnsi="Times New Roman" w:cs="Times New Roman"/>
          <w:sz w:val="28"/>
          <w:szCs w:val="28"/>
          <w:lang w:val="kk-KZ"/>
        </w:rPr>
      </w:pPr>
    </w:p>
    <w:p w14:paraId="2DFB6EA7" w14:textId="77777777" w:rsidR="00B77A32" w:rsidRDefault="003E64D2" w:rsidP="00CD7B2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1.3.5 – </w:t>
      </w:r>
      <w:r>
        <w:rPr>
          <w:rFonts w:ascii="Times New Roman" w:hAnsi="Times New Roman" w:cs="Times New Roman"/>
          <w:sz w:val="28"/>
          <w:szCs w:val="28"/>
        </w:rPr>
        <w:t>Годы публикации патентов по исследуемой тематике в разрезе цитирований</w:t>
      </w:r>
    </w:p>
    <w:p w14:paraId="21D0C593" w14:textId="77777777" w:rsidR="00B77A32" w:rsidRDefault="00B77A32" w:rsidP="00CD7B27">
      <w:pPr>
        <w:spacing w:after="0" w:line="240" w:lineRule="auto"/>
        <w:contextualSpacing/>
        <w:jc w:val="center"/>
        <w:rPr>
          <w:rFonts w:ascii="Times New Roman" w:hAnsi="Times New Roman" w:cs="Times New Roman"/>
          <w:sz w:val="28"/>
          <w:szCs w:val="28"/>
          <w:lang w:val="kk-KZ"/>
        </w:rPr>
      </w:pPr>
    </w:p>
    <w:p w14:paraId="61386820" w14:textId="77777777" w:rsidR="00B77A32" w:rsidRDefault="003E64D2" w:rsidP="00CD7B27">
      <w:pPr>
        <w:spacing w:after="0" w:line="240" w:lineRule="auto"/>
        <w:ind w:firstLine="709"/>
        <w:contextualSpacing/>
        <w:jc w:val="both"/>
        <w:rPr>
          <w:rFonts w:ascii="Cuprum" w:hAnsi="Cuprum" w:cs="Times New Roman"/>
          <w:b/>
          <w:sz w:val="26"/>
          <w:szCs w:val="24"/>
          <w:lang w:val="kk-KZ"/>
        </w:rPr>
      </w:pPr>
      <w:r>
        <w:rPr>
          <w:rFonts w:ascii="Times New Roman" w:hAnsi="Times New Roman" w:cs="Times New Roman"/>
          <w:sz w:val="24"/>
          <w:szCs w:val="24"/>
          <w:lang w:val="kk-KZ"/>
        </w:rPr>
        <w:t xml:space="preserve"> </w:t>
      </w:r>
      <w:r>
        <w:rPr>
          <w:rFonts w:ascii="Times New Roman" w:hAnsi="Times New Roman" w:cs="Times New Roman"/>
          <w:sz w:val="28"/>
          <w:szCs w:val="24"/>
          <w:lang w:val="kk-KZ"/>
        </w:rPr>
        <w:t>На рисунке 1.3.5 предоставлен период публикации по данной теме, результаты которых показывает, что на 2013  год количество публикации было больше по сравнению с остальными годами. Эти данные указывают, что на период с 1980 по 2000 годы патентование технологии по производству продуктов из верблюжьего молока не была актуальной, причина возникновения зависит от разных факторов. Однако, по сравнению с 1970 годом рост публикации между 2005 - 2020 годы более активна, что подтверждает растущий интерес к верблюжьему молоку как к главному источнику сырья при производстве кисломолочных продуктов.</w:t>
      </w:r>
    </w:p>
    <w:p w14:paraId="4BFF77A7" w14:textId="77777777" w:rsidR="00B77A32" w:rsidRDefault="00B77A32">
      <w:pPr>
        <w:tabs>
          <w:tab w:val="left" w:pos="2280"/>
        </w:tabs>
        <w:spacing w:line="240" w:lineRule="auto"/>
        <w:contextualSpacing/>
        <w:jc w:val="center"/>
        <w:rPr>
          <w:rFonts w:ascii="Times New Roman" w:hAnsi="Times New Roman" w:cs="Times New Roman"/>
          <w:sz w:val="28"/>
          <w:szCs w:val="24"/>
          <w:lang w:val="kk-KZ"/>
        </w:rPr>
      </w:pPr>
    </w:p>
    <w:p w14:paraId="229E2E51" w14:textId="77777777" w:rsidR="00B77A32" w:rsidRDefault="003E64D2">
      <w:pPr>
        <w:spacing w:after="0" w:line="240" w:lineRule="auto"/>
        <w:jc w:val="center"/>
        <w:rPr>
          <w:rFonts w:ascii="Times New Roman" w:hAnsi="Times New Roman" w:cs="Times New Roman"/>
          <w:sz w:val="32"/>
          <w:szCs w:val="28"/>
        </w:rPr>
      </w:pPr>
      <w:r>
        <w:rPr>
          <w:rFonts w:ascii="Times New Roman" w:hAnsi="Times New Roman" w:cs="Times New Roman"/>
          <w:noProof/>
          <w:sz w:val="32"/>
          <w:szCs w:val="28"/>
          <w:lang w:eastAsia="ru-RU"/>
        </w:rPr>
        <w:drawing>
          <wp:inline distT="0" distB="0" distL="0" distR="0" wp14:anchorId="2A93C5D3" wp14:editId="54F453C3">
            <wp:extent cx="5226050" cy="2036087"/>
            <wp:effectExtent l="19050" t="19050" r="12700" b="21590"/>
            <wp:docPr id="12" name="New pictur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3797" cy="2039105"/>
                    </a:xfrm>
                    <a:prstGeom prst="rect">
                      <a:avLst/>
                    </a:prstGeom>
                    <a:noFill/>
                    <a:ln w="6350" cmpd="sng">
                      <a:solidFill>
                        <a:srgbClr val="00B0F0"/>
                      </a:solidFill>
                      <a:miter lim="800000"/>
                      <a:headEnd/>
                      <a:tailEnd/>
                    </a:ln>
                    <a:effectLst/>
                  </pic:spPr>
                </pic:pic>
              </a:graphicData>
            </a:graphic>
          </wp:inline>
        </w:drawing>
      </w:r>
    </w:p>
    <w:p w14:paraId="29639B70" w14:textId="77777777" w:rsidR="00B77A32" w:rsidRDefault="00B77A32" w:rsidP="00CD7B27">
      <w:pPr>
        <w:spacing w:after="0" w:line="240" w:lineRule="auto"/>
        <w:ind w:firstLine="567"/>
        <w:contextualSpacing/>
        <w:jc w:val="center"/>
        <w:rPr>
          <w:rFonts w:ascii="Times New Roman" w:hAnsi="Times New Roman" w:cs="Times New Roman"/>
          <w:sz w:val="28"/>
          <w:szCs w:val="24"/>
          <w:lang w:val="kk-KZ"/>
        </w:rPr>
      </w:pPr>
    </w:p>
    <w:p w14:paraId="6D4EF280" w14:textId="77777777" w:rsidR="00B77A32" w:rsidRDefault="003E64D2" w:rsidP="00CD7B27">
      <w:pPr>
        <w:spacing w:after="0" w:line="240" w:lineRule="auto"/>
        <w:ind w:firstLine="567"/>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Риснок 1.3.6 – Показатель авторства на патенты компаниями разных стран по исследуемой тематике</w:t>
      </w:r>
    </w:p>
    <w:p w14:paraId="08B9F80A" w14:textId="77777777" w:rsidR="00B77A32" w:rsidRDefault="00B77A32" w:rsidP="00CD7B27">
      <w:pPr>
        <w:spacing w:after="0" w:line="240" w:lineRule="auto"/>
        <w:ind w:firstLine="567"/>
        <w:contextualSpacing/>
        <w:jc w:val="both"/>
        <w:rPr>
          <w:rFonts w:ascii="Times New Roman" w:hAnsi="Times New Roman" w:cs="Times New Roman"/>
          <w:sz w:val="28"/>
          <w:szCs w:val="24"/>
          <w:lang w:val="kk-KZ"/>
        </w:rPr>
      </w:pPr>
    </w:p>
    <w:p w14:paraId="616D3B86" w14:textId="77777777" w:rsidR="00B77A32" w:rsidRDefault="003E64D2" w:rsidP="00CD7B27">
      <w:pPr>
        <w:spacing w:after="0" w:line="24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lang w:val="kk-KZ"/>
        </w:rPr>
        <w:t>По данным из рисунка 1.3.6 видно, что компания «С</w:t>
      </w:r>
      <w:r>
        <w:rPr>
          <w:rFonts w:ascii="Times New Roman" w:hAnsi="Times New Roman" w:cs="Times New Roman"/>
          <w:sz w:val="28"/>
          <w:szCs w:val="24"/>
          <w:lang w:val="en-US"/>
        </w:rPr>
        <w:t>hr</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Hansen</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As</w:t>
      </w:r>
      <w:r>
        <w:rPr>
          <w:rFonts w:ascii="Times New Roman" w:hAnsi="Times New Roman" w:cs="Times New Roman"/>
          <w:sz w:val="28"/>
          <w:szCs w:val="24"/>
          <w:lang w:val="kk-KZ"/>
        </w:rPr>
        <w:t>» (Дания)</w:t>
      </w:r>
      <w:r>
        <w:rPr>
          <w:rFonts w:ascii="Times New Roman" w:hAnsi="Times New Roman" w:cs="Times New Roman"/>
          <w:sz w:val="28"/>
          <w:szCs w:val="24"/>
        </w:rPr>
        <w:t xml:space="preserve"> в период с 2011 по 2019 годы активно разрабатывает продукты связанные с верблюжьим молоком и соответственно имеют патенты на эти продукты. Имеются и другие производители такие как, «</w:t>
      </w:r>
      <w:r>
        <w:rPr>
          <w:rFonts w:ascii="Times New Roman" w:hAnsi="Times New Roman" w:cs="Times New Roman"/>
          <w:sz w:val="28"/>
          <w:szCs w:val="24"/>
          <w:lang w:val="en-US"/>
        </w:rPr>
        <w:t>Immune</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milk</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of</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company</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America</w:t>
      </w:r>
      <w:r>
        <w:rPr>
          <w:rFonts w:ascii="Times New Roman" w:hAnsi="Times New Roman" w:cs="Times New Roman"/>
          <w:sz w:val="28"/>
          <w:szCs w:val="24"/>
        </w:rPr>
        <w:t>» (</w:t>
      </w:r>
      <w:r>
        <w:rPr>
          <w:rFonts w:ascii="Times New Roman" w:hAnsi="Times New Roman" w:cs="Times New Roman"/>
          <w:sz w:val="28"/>
          <w:szCs w:val="24"/>
          <w:lang w:val="kk-KZ"/>
        </w:rPr>
        <w:t>СШ</w:t>
      </w:r>
      <w:r>
        <w:rPr>
          <w:rFonts w:ascii="Times New Roman" w:hAnsi="Times New Roman" w:cs="Times New Roman"/>
          <w:sz w:val="28"/>
          <w:szCs w:val="24"/>
          <w:lang w:val="en-US"/>
        </w:rPr>
        <w:t>A</w:t>
      </w:r>
      <w:r>
        <w:rPr>
          <w:rFonts w:ascii="Times New Roman" w:hAnsi="Times New Roman" w:cs="Times New Roman"/>
          <w:sz w:val="28"/>
          <w:szCs w:val="24"/>
        </w:rPr>
        <w:t>),</w:t>
      </w:r>
      <w:r>
        <w:rPr>
          <w:rFonts w:ascii="Times New Roman" w:hAnsi="Times New Roman" w:cs="Times New Roman"/>
          <w:sz w:val="28"/>
          <w:szCs w:val="24"/>
          <w:lang w:val="kk-KZ"/>
        </w:rPr>
        <w:t xml:space="preserve"> «</w:t>
      </w:r>
      <w:r>
        <w:rPr>
          <w:rFonts w:ascii="Times New Roman" w:hAnsi="Times New Roman" w:cs="Times New Roman"/>
          <w:sz w:val="28"/>
          <w:szCs w:val="24"/>
          <w:lang w:val="en-US"/>
        </w:rPr>
        <w:t>Inner</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Mongolia</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Alha</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League</w:t>
      </w:r>
      <w:r>
        <w:rPr>
          <w:rFonts w:ascii="Times New Roman" w:hAnsi="Times New Roman" w:cs="Times New Roman"/>
          <w:sz w:val="28"/>
          <w:szCs w:val="24"/>
          <w:lang w:val="kk-KZ"/>
        </w:rPr>
        <w:t>»</w:t>
      </w:r>
      <w:r>
        <w:rPr>
          <w:rFonts w:ascii="Times New Roman" w:hAnsi="Times New Roman" w:cs="Times New Roman"/>
          <w:sz w:val="28"/>
          <w:szCs w:val="24"/>
        </w:rPr>
        <w:t xml:space="preserve"> (Монголия), </w:t>
      </w:r>
      <w:r>
        <w:rPr>
          <w:rFonts w:ascii="Times New Roman" w:hAnsi="Times New Roman" w:cs="Times New Roman"/>
          <w:sz w:val="28"/>
          <w:szCs w:val="24"/>
          <w:lang w:val="kk-KZ"/>
        </w:rPr>
        <w:t>«</w:t>
      </w:r>
      <w:r>
        <w:rPr>
          <w:rFonts w:ascii="Times New Roman" w:hAnsi="Times New Roman" w:cs="Times New Roman"/>
          <w:sz w:val="28"/>
          <w:szCs w:val="24"/>
          <w:lang w:val="en-US"/>
        </w:rPr>
        <w:t>Beijing</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Jinzhizhun</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Tech</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Co</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LTD</w:t>
      </w:r>
      <w:r>
        <w:rPr>
          <w:rFonts w:ascii="Times New Roman" w:hAnsi="Times New Roman" w:cs="Times New Roman"/>
          <w:sz w:val="28"/>
          <w:szCs w:val="24"/>
          <w:lang w:val="kk-KZ"/>
        </w:rPr>
        <w:t>»</w:t>
      </w:r>
      <w:r>
        <w:rPr>
          <w:rFonts w:ascii="Times New Roman" w:hAnsi="Times New Roman" w:cs="Times New Roman"/>
          <w:sz w:val="28"/>
          <w:szCs w:val="24"/>
        </w:rPr>
        <w:t xml:space="preserve"> (Китай) котор</w:t>
      </w:r>
      <w:r>
        <w:rPr>
          <w:rFonts w:ascii="Times New Roman" w:hAnsi="Times New Roman" w:cs="Times New Roman"/>
          <w:sz w:val="28"/>
          <w:szCs w:val="24"/>
          <w:lang w:val="kk-KZ"/>
        </w:rPr>
        <w:t>ые</w:t>
      </w:r>
      <w:r>
        <w:rPr>
          <w:rFonts w:ascii="Times New Roman" w:hAnsi="Times New Roman" w:cs="Times New Roman"/>
          <w:sz w:val="28"/>
          <w:szCs w:val="24"/>
        </w:rPr>
        <w:t xml:space="preserve"> активно работают в этом направлении с 2020 года. </w:t>
      </w:r>
    </w:p>
    <w:p w14:paraId="36915DBF" w14:textId="77777777" w:rsidR="00B77A32" w:rsidRDefault="003E64D2" w:rsidP="00CD7B27">
      <w:pPr>
        <w:pStyle w:val="1"/>
        <w:shd w:val="clear" w:color="auto" w:fill="FFFFFF"/>
        <w:spacing w:before="0" w:line="240" w:lineRule="auto"/>
        <w:ind w:firstLine="709"/>
        <w:contextualSpacing/>
        <w:jc w:val="both"/>
        <w:rPr>
          <w:rFonts w:ascii="Times New Roman" w:hAnsi="Times New Roman" w:cs="Times New Roman"/>
          <w:b w:val="0"/>
          <w:color w:val="auto"/>
          <w:lang w:val="kk-KZ"/>
        </w:rPr>
      </w:pPr>
      <w:bookmarkStart w:id="8" w:name="_Toc83165375"/>
      <w:r>
        <w:rPr>
          <w:rFonts w:ascii="Times New Roman" w:hAnsi="Times New Roman" w:cs="Times New Roman"/>
          <w:b w:val="0"/>
          <w:color w:val="auto"/>
          <w:lang w:val="kk-KZ"/>
        </w:rPr>
        <w:t>На основании сегментации рынка и анализов научных данных, патентного поиска необходимо отметить, что вся продукция для геродиетического питания в основном была разработана из коровьего молока, тогда как, верблюжье молоко как источник для производства кисломолочных продуктов для геродиетического питания не рассматривалась. По данным и</w:t>
      </w:r>
      <w:r>
        <w:rPr>
          <w:rFonts w:ascii="Times New Roman" w:eastAsiaTheme="minorHAnsi" w:hAnsi="Times New Roman" w:cs="Times New Roman"/>
          <w:b w:val="0"/>
          <w:color w:val="auto"/>
        </w:rPr>
        <w:t>нтегрированн</w:t>
      </w:r>
      <w:r>
        <w:rPr>
          <w:rFonts w:ascii="Times New Roman" w:hAnsi="Times New Roman" w:cs="Times New Roman"/>
          <w:b w:val="0"/>
          <w:bCs w:val="0"/>
          <w:color w:val="auto"/>
          <w:lang w:val="kk-KZ"/>
        </w:rPr>
        <w:t>ых</w:t>
      </w:r>
      <w:r>
        <w:rPr>
          <w:rFonts w:ascii="Times New Roman" w:eastAsiaTheme="minorHAnsi" w:hAnsi="Times New Roman" w:cs="Times New Roman"/>
          <w:b w:val="0"/>
          <w:color w:val="auto"/>
        </w:rPr>
        <w:t xml:space="preserve"> автоматизированны</w:t>
      </w:r>
      <w:r>
        <w:rPr>
          <w:rFonts w:ascii="Times New Roman" w:hAnsi="Times New Roman" w:cs="Times New Roman"/>
          <w:b w:val="0"/>
          <w:bCs w:val="0"/>
          <w:color w:val="auto"/>
          <w:lang w:val="kk-KZ"/>
        </w:rPr>
        <w:t>х</w:t>
      </w:r>
      <w:r>
        <w:rPr>
          <w:rFonts w:ascii="Times New Roman" w:eastAsiaTheme="minorHAnsi" w:hAnsi="Times New Roman" w:cs="Times New Roman"/>
          <w:b w:val="0"/>
          <w:color w:val="auto"/>
        </w:rPr>
        <w:t xml:space="preserve"> систем патентной информации</w:t>
      </w:r>
      <w:r>
        <w:rPr>
          <w:rFonts w:ascii="Times New Roman" w:hAnsi="Times New Roman" w:cs="Times New Roman"/>
          <w:b w:val="0"/>
          <w:color w:val="auto"/>
          <w:lang w:val="kk-KZ"/>
        </w:rPr>
        <w:t xml:space="preserve"> видно, что производство кисломолочных продуктов для геродиетического питания из верблюжьего молока является актуальной, так как, многие производители только начинают свои работы в данному направлению.</w:t>
      </w:r>
      <w:bookmarkEnd w:id="8"/>
      <w:r>
        <w:rPr>
          <w:rFonts w:ascii="Times New Roman" w:hAnsi="Times New Roman" w:cs="Times New Roman"/>
          <w:b w:val="0"/>
          <w:color w:val="auto"/>
          <w:lang w:val="kk-KZ"/>
        </w:rPr>
        <w:t xml:space="preserve"> </w:t>
      </w:r>
    </w:p>
    <w:p w14:paraId="01C6289B" w14:textId="77777777" w:rsidR="00B77A32" w:rsidRDefault="00B77A32" w:rsidP="00CD7B27">
      <w:pPr>
        <w:spacing w:after="0" w:line="240" w:lineRule="auto"/>
        <w:ind w:firstLine="709"/>
        <w:contextualSpacing/>
        <w:jc w:val="both"/>
        <w:rPr>
          <w:rFonts w:ascii="Times New Roman" w:hAnsi="Times New Roman" w:cs="Times New Roman"/>
          <w:b/>
          <w:sz w:val="28"/>
          <w:lang w:val="kk-KZ"/>
        </w:rPr>
      </w:pPr>
    </w:p>
    <w:p w14:paraId="2A1068F9" w14:textId="77777777" w:rsidR="00B77A32" w:rsidRDefault="003E64D2" w:rsidP="00316C6D">
      <w:pPr>
        <w:pStyle w:val="af1"/>
        <w:numPr>
          <w:ilvl w:val="1"/>
          <w:numId w:val="30"/>
        </w:numPr>
        <w:tabs>
          <w:tab w:val="left" w:pos="1134"/>
        </w:tabs>
        <w:spacing w:after="0" w:line="240" w:lineRule="auto"/>
        <w:ind w:left="0" w:right="282" w:firstLine="709"/>
        <w:jc w:val="both"/>
        <w:outlineLvl w:val="1"/>
        <w:rPr>
          <w:rFonts w:ascii="Times New Roman" w:hAnsi="Times New Roman" w:cs="Times New Roman"/>
          <w:b/>
          <w:sz w:val="28"/>
          <w:lang w:val="kk-KZ"/>
        </w:rPr>
      </w:pPr>
      <w:r>
        <w:rPr>
          <w:rFonts w:ascii="Times New Roman" w:hAnsi="Times New Roman" w:cs="Times New Roman"/>
          <w:b/>
          <w:sz w:val="28"/>
          <w:lang w:val="kk-KZ"/>
        </w:rPr>
        <w:t xml:space="preserve"> </w:t>
      </w:r>
      <w:bookmarkStart w:id="9" w:name="_Toc83165376"/>
      <w:r>
        <w:rPr>
          <w:rFonts w:ascii="Times New Roman" w:hAnsi="Times New Roman" w:cs="Times New Roman"/>
          <w:b/>
          <w:sz w:val="28"/>
          <w:lang w:val="kk-KZ"/>
        </w:rPr>
        <w:t>Факторы формирующие специальные свойства верблюжьего молока и молочных продуктов</w:t>
      </w:r>
      <w:bookmarkEnd w:id="9"/>
    </w:p>
    <w:p w14:paraId="5297E7CF" w14:textId="25927E56" w:rsidR="00B77A32" w:rsidRDefault="003E64D2" w:rsidP="00CD7B2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Верблюды-одногорбые (</w:t>
      </w:r>
      <w:r>
        <w:rPr>
          <w:rFonts w:ascii="Times New Roman" w:hAnsi="Times New Roman" w:cs="Times New Roman"/>
          <w:i/>
          <w:sz w:val="28"/>
          <w:szCs w:val="28"/>
        </w:rPr>
        <w:t>Camelus dromedarius</w:t>
      </w:r>
      <w:r>
        <w:rPr>
          <w:rFonts w:ascii="Times New Roman" w:hAnsi="Times New Roman" w:cs="Times New Roman"/>
          <w:sz w:val="28"/>
          <w:szCs w:val="28"/>
        </w:rPr>
        <w:t>, одногорбые), который в основном обитают в пустынных (засушливых) районах, и двугорбый верблюд (</w:t>
      </w:r>
      <w:r>
        <w:rPr>
          <w:rFonts w:ascii="Times New Roman" w:hAnsi="Times New Roman" w:cs="Times New Roman"/>
          <w:i/>
          <w:sz w:val="28"/>
          <w:szCs w:val="28"/>
        </w:rPr>
        <w:t>Camelus bactrianus</w:t>
      </w:r>
      <w:r>
        <w:rPr>
          <w:rFonts w:ascii="Times New Roman" w:hAnsi="Times New Roman" w:cs="Times New Roman"/>
          <w:sz w:val="28"/>
          <w:szCs w:val="28"/>
        </w:rPr>
        <w:t>, двугорбый), которы</w:t>
      </w:r>
      <w:r w:rsidR="00337D85">
        <w:rPr>
          <w:rFonts w:ascii="Times New Roman" w:hAnsi="Times New Roman" w:cs="Times New Roman"/>
          <w:sz w:val="28"/>
          <w:szCs w:val="28"/>
        </w:rPr>
        <w:t>й</w:t>
      </w:r>
      <w:r>
        <w:rPr>
          <w:rFonts w:ascii="Times New Roman" w:hAnsi="Times New Roman" w:cs="Times New Roman"/>
          <w:sz w:val="28"/>
          <w:szCs w:val="28"/>
        </w:rPr>
        <w:t xml:space="preserve"> предпочитает жить в более прохладных районах. Бактрианский вид приручен на востоке до Северного Китая и на западе до Малой Азии и юга России, включая Монголию и Казахстан [43, 44]. С другой стороны, вид дромедаров широко встречается на Ближнем Востоке, в Северной и Восточной Африке, Юго-Западной Азии и Австралии. Австралийские верблюды в основном завезены из Саудовский Арабии. Общая популяция дромадеров приученных во всем мире оценивается примерно в 15 миллионов голов [44].</w:t>
      </w:r>
    </w:p>
    <w:p w14:paraId="28A4C864"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Верблюжье молоко играет важную роль в питании людей в жарких регионах и засушливых странах. Это молоко содержит все необходимые питательные вещества, содержащиеся в коровьем молоке [45, 46]. Верблюжье молоко очень популярна в жарких странах и употребляется в виде свежего и кислого молока [47]. </w:t>
      </w:r>
    </w:p>
    <w:p w14:paraId="54A87626"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Свежее и ферментированное верблюжье молоко использовалось в различных регионах мира, включая Индию, Россию и Судан, для лечения ряда заболеваний, таких как водянка, желтуха, туберкулез, астма и лейшманиоз или кала-азар [48, 49]. Так же важно отметить, что верблюжье молоко обладает и другими потенциальными терапевтическими свойствами, такими как антиканцерогенность [50], антидиабетистость [51] и антигипертензивность [52], и его рекомендуют употреблять детям, страдающим аллергией на коровье молоко [48-53]. В научных исследованиях по сравнению с коровьим молоком верблюжьему молоку уделялось мало внимания. Большинство исследований, проведенных на верблюдах в прошлом, были в основном сосредоточены на их анатомических и физиологических особенностях [54].</w:t>
      </w:r>
    </w:p>
    <w:p w14:paraId="5DC97721" w14:textId="0005773F"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суровых условиях верблюды способны производить больше молока в течение более длительных периодов времени, чем любые другие виды</w:t>
      </w:r>
      <w:r>
        <w:rPr>
          <w:rFonts w:ascii="Times New Roman" w:hAnsi="Times New Roman" w:cs="Times New Roman"/>
          <w:sz w:val="28"/>
          <w:szCs w:val="28"/>
          <w:lang w:val="kk-KZ"/>
        </w:rPr>
        <w:t xml:space="preserve"> млекопитающих </w:t>
      </w:r>
      <w:r>
        <w:rPr>
          <w:rFonts w:ascii="Times New Roman" w:hAnsi="Times New Roman" w:cs="Times New Roman"/>
          <w:sz w:val="28"/>
          <w:szCs w:val="28"/>
        </w:rPr>
        <w:t xml:space="preserve">[55], в то время как их потребности в корме невысоки [56]. Каждый верблюд (оба вида) производит от 1000 до 2000 литров молока за период лактации </w:t>
      </w:r>
      <w:r>
        <w:rPr>
          <w:rFonts w:ascii="Times New Roman" w:hAnsi="Times New Roman" w:cs="Times New Roman"/>
          <w:sz w:val="28"/>
          <w:szCs w:val="28"/>
          <w:lang w:val="kk-KZ"/>
        </w:rPr>
        <w:t xml:space="preserve">с </w:t>
      </w:r>
      <w:r>
        <w:rPr>
          <w:rFonts w:ascii="Times New Roman" w:hAnsi="Times New Roman" w:cs="Times New Roman"/>
          <w:sz w:val="28"/>
          <w:szCs w:val="28"/>
        </w:rPr>
        <w:t>продолжительностью 8–18 месяцев. По оценкам, их среднесуточн</w:t>
      </w:r>
      <w:r>
        <w:rPr>
          <w:rFonts w:ascii="Times New Roman" w:hAnsi="Times New Roman" w:cs="Times New Roman"/>
          <w:sz w:val="28"/>
          <w:szCs w:val="28"/>
          <w:lang w:val="kk-KZ"/>
        </w:rPr>
        <w:t>ый</w:t>
      </w:r>
      <w:r>
        <w:rPr>
          <w:rFonts w:ascii="Times New Roman" w:hAnsi="Times New Roman" w:cs="Times New Roman"/>
          <w:sz w:val="28"/>
          <w:szCs w:val="28"/>
        </w:rPr>
        <w:t xml:space="preserve"> надо</w:t>
      </w:r>
      <w:r>
        <w:rPr>
          <w:rFonts w:ascii="Times New Roman" w:hAnsi="Times New Roman" w:cs="Times New Roman"/>
          <w:sz w:val="28"/>
          <w:szCs w:val="28"/>
          <w:lang w:val="kk-KZ"/>
        </w:rPr>
        <w:t>й</w:t>
      </w:r>
      <w:r>
        <w:rPr>
          <w:rFonts w:ascii="Times New Roman" w:hAnsi="Times New Roman" w:cs="Times New Roman"/>
          <w:sz w:val="28"/>
          <w:szCs w:val="28"/>
        </w:rPr>
        <w:t xml:space="preserve"> составляет от 3 до 10 </w:t>
      </w:r>
      <w:r w:rsidR="009040F3">
        <w:rPr>
          <w:rFonts w:ascii="Times New Roman" w:hAnsi="Times New Roman" w:cs="Times New Roman"/>
          <w:sz w:val="28"/>
          <w:szCs w:val="28"/>
          <w:lang w:val="kk-KZ"/>
        </w:rPr>
        <w:t>л</w:t>
      </w:r>
      <w:r>
        <w:rPr>
          <w:rFonts w:ascii="Times New Roman" w:hAnsi="Times New Roman" w:cs="Times New Roman"/>
          <w:sz w:val="28"/>
          <w:szCs w:val="28"/>
        </w:rPr>
        <w:t xml:space="preserve"> в период лактации</w:t>
      </w:r>
      <w:r>
        <w:rPr>
          <w:rFonts w:ascii="Times New Roman" w:hAnsi="Times New Roman" w:cs="Times New Roman"/>
          <w:sz w:val="28"/>
          <w:szCs w:val="28"/>
          <w:lang w:val="kk-KZ"/>
        </w:rPr>
        <w:t xml:space="preserve"> с</w:t>
      </w:r>
      <w:r>
        <w:rPr>
          <w:rFonts w:ascii="Times New Roman" w:hAnsi="Times New Roman" w:cs="Times New Roman"/>
          <w:sz w:val="28"/>
          <w:szCs w:val="28"/>
        </w:rPr>
        <w:t xml:space="preserve"> продолжительностью 12-18 месяцев [57]. </w:t>
      </w:r>
      <w:r>
        <w:rPr>
          <w:rFonts w:ascii="Times New Roman" w:hAnsi="Times New Roman" w:cs="Times New Roman"/>
          <w:sz w:val="28"/>
          <w:szCs w:val="28"/>
          <w:lang w:val="kk-KZ"/>
        </w:rPr>
        <w:t>Иногда выход молока</w:t>
      </w:r>
      <w:r>
        <w:rPr>
          <w:rFonts w:ascii="Times New Roman" w:hAnsi="Times New Roman" w:cs="Times New Roman"/>
          <w:sz w:val="28"/>
          <w:szCs w:val="28"/>
        </w:rPr>
        <w:t xml:space="preserve"> может увеличиться до 20 литров в день. Были зарегистрированы более высокие удои - до 35 </w:t>
      </w:r>
      <w:r w:rsidR="009040F3">
        <w:rPr>
          <w:rFonts w:ascii="Times New Roman" w:hAnsi="Times New Roman" w:cs="Times New Roman"/>
          <w:sz w:val="28"/>
          <w:szCs w:val="28"/>
          <w:lang w:val="kk-KZ"/>
        </w:rPr>
        <w:t>л</w:t>
      </w:r>
      <w:r>
        <w:rPr>
          <w:rFonts w:ascii="Times New Roman" w:hAnsi="Times New Roman" w:cs="Times New Roman"/>
          <w:sz w:val="28"/>
          <w:szCs w:val="28"/>
        </w:rPr>
        <w:t xml:space="preserve"> в </w:t>
      </w:r>
      <w:r>
        <w:rPr>
          <w:rFonts w:ascii="Times New Roman" w:hAnsi="Times New Roman" w:cs="Times New Roman"/>
          <w:sz w:val="28"/>
          <w:szCs w:val="28"/>
          <w:shd w:val="clear" w:color="auto" w:fill="FFFFFF" w:themeFill="background1"/>
        </w:rPr>
        <w:t>день [58].</w:t>
      </w:r>
      <w:r>
        <w:rPr>
          <w:rFonts w:ascii="Times New Roman" w:hAnsi="Times New Roman" w:cs="Times New Roman"/>
          <w:sz w:val="28"/>
          <w:szCs w:val="28"/>
        </w:rPr>
        <w:t xml:space="preserve"> </w:t>
      </w:r>
    </w:p>
    <w:p w14:paraId="14EC1956"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Верблюжье молоко, обычно непрозрачное и белое, имеет приемлемый вкус [</w:t>
      </w:r>
      <w:r>
        <w:rPr>
          <w:rFonts w:ascii="Times New Roman" w:hAnsi="Times New Roman" w:cs="Times New Roman"/>
          <w:sz w:val="28"/>
          <w:szCs w:val="28"/>
        </w:rPr>
        <w:t>59-61]</w:t>
      </w:r>
      <w:r>
        <w:rPr>
          <w:rFonts w:ascii="Times New Roman" w:hAnsi="Times New Roman" w:cs="Times New Roman"/>
          <w:sz w:val="28"/>
          <w:szCs w:val="28"/>
          <w:lang w:val="kk-KZ"/>
        </w:rPr>
        <w:t xml:space="preserve">. Обычно молоко имеет сладкий и острый вкус, но иногда может иметь и соленый вкус </w:t>
      </w:r>
      <w:r>
        <w:rPr>
          <w:rFonts w:ascii="Times New Roman" w:hAnsi="Times New Roman" w:cs="Times New Roman"/>
          <w:sz w:val="28"/>
          <w:szCs w:val="28"/>
        </w:rPr>
        <w:t>[62]</w:t>
      </w:r>
      <w:r>
        <w:rPr>
          <w:rFonts w:ascii="Times New Roman" w:hAnsi="Times New Roman" w:cs="Times New Roman"/>
          <w:sz w:val="28"/>
          <w:szCs w:val="28"/>
          <w:lang w:val="kk-KZ"/>
        </w:rPr>
        <w:t xml:space="preserve"> это может быть из-за того, что верблюды поедают растения в пустыне </w:t>
      </w:r>
      <w:r>
        <w:rPr>
          <w:rFonts w:ascii="Times New Roman" w:hAnsi="Times New Roman" w:cs="Times New Roman"/>
          <w:sz w:val="28"/>
          <w:szCs w:val="28"/>
        </w:rPr>
        <w:t>[63]</w:t>
      </w:r>
      <w:r>
        <w:rPr>
          <w:rFonts w:ascii="Times New Roman" w:hAnsi="Times New Roman" w:cs="Times New Roman"/>
          <w:sz w:val="28"/>
          <w:szCs w:val="28"/>
          <w:lang w:val="kk-KZ"/>
        </w:rPr>
        <w:t xml:space="preserve">. Изменения вкуса в основном вызваны типом корма и наличием питьевой воды </w:t>
      </w:r>
      <w:r>
        <w:rPr>
          <w:rFonts w:ascii="Times New Roman" w:hAnsi="Times New Roman" w:cs="Times New Roman"/>
          <w:sz w:val="28"/>
          <w:szCs w:val="28"/>
        </w:rPr>
        <w:t>[43]</w:t>
      </w:r>
      <w:r>
        <w:rPr>
          <w:rFonts w:ascii="Times New Roman" w:hAnsi="Times New Roman" w:cs="Times New Roman"/>
          <w:sz w:val="28"/>
          <w:szCs w:val="28"/>
          <w:lang w:val="kk-KZ"/>
        </w:rPr>
        <w:t xml:space="preserve">. Молоко верблюда становится пенистым при небольшом встряхивании </w:t>
      </w:r>
      <w:r>
        <w:rPr>
          <w:rFonts w:ascii="Times New Roman" w:hAnsi="Times New Roman" w:cs="Times New Roman"/>
          <w:sz w:val="28"/>
          <w:szCs w:val="28"/>
        </w:rPr>
        <w:t>[64]</w:t>
      </w:r>
      <w:r>
        <w:rPr>
          <w:rFonts w:ascii="Times New Roman" w:hAnsi="Times New Roman" w:cs="Times New Roman"/>
          <w:sz w:val="28"/>
          <w:szCs w:val="28"/>
          <w:lang w:val="kk-KZ"/>
        </w:rPr>
        <w:t>. Средняя плотность верблюжьего молока составляет 1,029 г/см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w:r>
        <w:rPr>
          <w:rFonts w:ascii="Times New Roman" w:hAnsi="Times New Roman" w:cs="Times New Roman"/>
          <w:sz w:val="28"/>
          <w:szCs w:val="28"/>
        </w:rPr>
        <w:t>[43]</w:t>
      </w:r>
      <w:r>
        <w:rPr>
          <w:rFonts w:ascii="Times New Roman" w:hAnsi="Times New Roman" w:cs="Times New Roman"/>
          <w:sz w:val="28"/>
          <w:szCs w:val="28"/>
          <w:lang w:val="kk-KZ"/>
        </w:rPr>
        <w:t>, и, как сообщается, оно менее вязкое, чем коровье молоко</w:t>
      </w:r>
      <w:r>
        <w:rPr>
          <w:rFonts w:ascii="Times New Roman" w:hAnsi="Times New Roman" w:cs="Times New Roman"/>
          <w:sz w:val="28"/>
          <w:szCs w:val="28"/>
        </w:rPr>
        <w:t xml:space="preserve"> [65]</w:t>
      </w:r>
      <w:r>
        <w:rPr>
          <w:rFonts w:ascii="Times New Roman" w:hAnsi="Times New Roman" w:cs="Times New Roman"/>
          <w:sz w:val="28"/>
          <w:szCs w:val="28"/>
          <w:lang w:val="kk-KZ"/>
        </w:rPr>
        <w:t xml:space="preserve">.  Вязкость верблюжьего молока при 20°C составляет 1,72 мПа/с, тогда как вязкость коровьего молока при том же содержании сухого вещества и в тех же условиях составляет 2,04 мПа/с </w:t>
      </w:r>
      <w:r>
        <w:rPr>
          <w:rFonts w:ascii="Times New Roman" w:hAnsi="Times New Roman" w:cs="Times New Roman"/>
          <w:sz w:val="28"/>
          <w:szCs w:val="28"/>
        </w:rPr>
        <w:t>[66]</w:t>
      </w:r>
      <w:r>
        <w:rPr>
          <w:rFonts w:ascii="Times New Roman" w:hAnsi="Times New Roman" w:cs="Times New Roman"/>
          <w:sz w:val="28"/>
          <w:szCs w:val="28"/>
          <w:lang w:val="kk-KZ"/>
        </w:rPr>
        <w:t xml:space="preserve">.  </w:t>
      </w:r>
    </w:p>
    <w:p w14:paraId="4094C4BF"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Активная кислотность (рН) свежего верблюжьего молока колеблется от 6,5 до 6,7 [64, 67, 68], а также было зарегистрировано более низкое значение pH 6,4 [69, 70] и 6,0 </w:t>
      </w:r>
      <w:r>
        <w:rPr>
          <w:rFonts w:ascii="Times New Roman" w:hAnsi="Times New Roman" w:cs="Times New Roman"/>
          <w:sz w:val="28"/>
          <w:szCs w:val="28"/>
        </w:rPr>
        <w:t>[71]</w:t>
      </w:r>
      <w:r>
        <w:rPr>
          <w:rFonts w:ascii="Times New Roman" w:hAnsi="Times New Roman" w:cs="Times New Roman"/>
          <w:sz w:val="28"/>
          <w:szCs w:val="28"/>
          <w:lang w:val="kk-KZ"/>
        </w:rPr>
        <w:t>. рH верблюжьего молока аналогичен pH овечьего молока [49], но немного ниже, чем у коровьего молока</w:t>
      </w:r>
      <w:r>
        <w:rPr>
          <w:rFonts w:ascii="Times New Roman" w:hAnsi="Times New Roman" w:cs="Times New Roman"/>
          <w:sz w:val="28"/>
          <w:szCs w:val="28"/>
        </w:rPr>
        <w:t xml:space="preserve"> [72]</w:t>
      </w:r>
      <w:r>
        <w:rPr>
          <w:rFonts w:ascii="Times New Roman" w:hAnsi="Times New Roman" w:cs="Times New Roman"/>
          <w:sz w:val="28"/>
          <w:szCs w:val="28"/>
          <w:lang w:val="kk-KZ"/>
        </w:rPr>
        <w:t xml:space="preserve">. </w:t>
      </w:r>
      <w:r>
        <w:rPr>
          <w:rFonts w:ascii="Times New Roman" w:hAnsi="Times New Roman" w:cs="Times New Roman"/>
          <w:sz w:val="28"/>
          <w:szCs w:val="28"/>
        </w:rPr>
        <w:t>Сообщалось, что буферная способность обезжиренного верблюжьего молока ниже, чем у коровьего молока [73]</w:t>
      </w:r>
      <w:r>
        <w:rPr>
          <w:rFonts w:ascii="Times New Roman" w:hAnsi="Times New Roman" w:cs="Times New Roman"/>
          <w:sz w:val="28"/>
          <w:szCs w:val="28"/>
          <w:lang w:val="kk-KZ"/>
        </w:rPr>
        <w:t xml:space="preserve">. </w:t>
      </w:r>
      <w:r>
        <w:rPr>
          <w:rFonts w:ascii="Times New Roman" w:hAnsi="Times New Roman" w:cs="Times New Roman"/>
          <w:sz w:val="28"/>
          <w:szCs w:val="28"/>
        </w:rPr>
        <w:t>Наивысшая буферная способность обезжиренного верблюжьего молока была при pH 4,95, тогда как коровье обезжиренное молоко показало более высокую буферную способность при pH 5,65.</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Пастеризованное верблюжье молоко может храниться более 10 дней при температуре 4°C [74]. </w:t>
      </w:r>
    </w:p>
    <w:p w14:paraId="264C9853"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 xml:space="preserve">Состав верблюжьего молока изучался в различных частях мира. Анализ литературных данных показывают широкие диапазоны вариаций в составе верблюжьего молока. </w:t>
      </w:r>
      <w:r>
        <w:rPr>
          <w:rFonts w:ascii="Times New Roman" w:hAnsi="Times New Roman" w:cs="Times New Roman"/>
          <w:sz w:val="28"/>
          <w:szCs w:val="28"/>
          <w:lang w:val="kk-KZ"/>
        </w:rPr>
        <w:t xml:space="preserve">Общее содержание белка в молоке верблюда колеблется от 2,15 до 4,90% </w:t>
      </w:r>
      <w:r>
        <w:rPr>
          <w:rFonts w:ascii="Times New Roman" w:hAnsi="Times New Roman" w:cs="Times New Roman"/>
          <w:sz w:val="28"/>
          <w:szCs w:val="28"/>
        </w:rPr>
        <w:t>[75],</w:t>
      </w:r>
      <w:r>
        <w:rPr>
          <w:rFonts w:ascii="Times New Roman" w:hAnsi="Times New Roman" w:cs="Times New Roman"/>
          <w:sz w:val="28"/>
          <w:szCs w:val="28"/>
          <w:lang w:val="kk-KZ"/>
        </w:rPr>
        <w:t xml:space="preserve"> средний показатель составляет 3,1</w:t>
      </w:r>
      <w:r>
        <w:rPr>
          <w:rFonts w:ascii="Times New Roman" w:hAnsi="Times New Roman" w:cs="Times New Roman"/>
          <w:sz w:val="28"/>
          <w:szCs w:val="28"/>
        </w:rPr>
        <w:t>±</w:t>
      </w:r>
      <w:r>
        <w:rPr>
          <w:rFonts w:ascii="Times New Roman" w:hAnsi="Times New Roman" w:cs="Times New Roman"/>
          <w:sz w:val="28"/>
          <w:szCs w:val="28"/>
          <w:lang w:val="kk-KZ"/>
        </w:rPr>
        <w:t>0,5</w:t>
      </w:r>
      <w:r>
        <w:rPr>
          <w:rFonts w:ascii="Times New Roman" w:hAnsi="Times New Roman" w:cs="Times New Roman"/>
          <w:sz w:val="28"/>
          <w:szCs w:val="28"/>
        </w:rPr>
        <w:t>%</w:t>
      </w:r>
      <w:r>
        <w:rPr>
          <w:rFonts w:ascii="Times New Roman" w:hAnsi="Times New Roman" w:cs="Times New Roman"/>
          <w:sz w:val="28"/>
          <w:szCs w:val="28"/>
          <w:lang w:val="kk-KZ"/>
        </w:rPr>
        <w:t xml:space="preserve">. Изменения в составе верблюжьего молока обсуждались ранее. Более того, было установлено, что породы верблюдов и сезонные условия, в частности, влияют на содержание белка в верблюжьем молоке. Было обнаружено, что содержание белка (казеин и сывороточные белки) одинаково для верблюжьего молока той же породы, </w:t>
      </w:r>
      <w:r>
        <w:rPr>
          <w:rFonts w:ascii="Times New Roman" w:hAnsi="Times New Roman" w:cs="Times New Roman"/>
          <w:sz w:val="28"/>
          <w:szCs w:val="28"/>
        </w:rPr>
        <w:t>[76, 77]</w:t>
      </w:r>
      <w:r>
        <w:rPr>
          <w:rFonts w:ascii="Times New Roman" w:hAnsi="Times New Roman" w:cs="Times New Roman"/>
          <w:sz w:val="28"/>
          <w:szCs w:val="28"/>
          <w:lang w:val="kk-KZ"/>
        </w:rPr>
        <w:t>, но варьируется для других пород. Сообщалось, что содержание белка у одной и той же породы варьируется в зависимости от сезона; содержание белка было самым низким (2,48%) в августе и самым высоким (2,9%) в декабре и январе</w:t>
      </w:r>
      <w:r>
        <w:rPr>
          <w:rFonts w:ascii="Times New Roman" w:hAnsi="Times New Roman" w:cs="Times New Roman"/>
          <w:sz w:val="28"/>
          <w:szCs w:val="28"/>
        </w:rPr>
        <w:t xml:space="preserve"> [78]</w:t>
      </w:r>
      <w:r>
        <w:rPr>
          <w:rFonts w:ascii="Times New Roman" w:hAnsi="Times New Roman" w:cs="Times New Roman"/>
          <w:sz w:val="28"/>
          <w:szCs w:val="28"/>
          <w:lang w:val="kk-KZ"/>
        </w:rPr>
        <w:t xml:space="preserve">. Белок верблюжьего молока можно разделить на два основных компонента. Казеин является основным белком верблюжьего молока. Молоко одаренного верблюда содержит около 1,63–2,76% казеина, что составляет примерно 52–87% от общего количества белков </w:t>
      </w:r>
      <w:r>
        <w:rPr>
          <w:rFonts w:ascii="Times New Roman" w:hAnsi="Times New Roman" w:cs="Times New Roman"/>
          <w:sz w:val="28"/>
          <w:szCs w:val="28"/>
        </w:rPr>
        <w:t>[79, 80]</w:t>
      </w:r>
      <w:r>
        <w:rPr>
          <w:rFonts w:ascii="Times New Roman" w:hAnsi="Times New Roman" w:cs="Times New Roman"/>
          <w:sz w:val="28"/>
          <w:szCs w:val="28"/>
          <w:lang w:val="kk-KZ"/>
        </w:rPr>
        <w:t>. β-казеин является основным казеином верблюжьего молока, за ним следует α</w:t>
      </w:r>
      <w:r>
        <w:rPr>
          <w:rFonts w:ascii="Times New Roman" w:hAnsi="Times New Roman" w:cs="Times New Roman"/>
          <w:sz w:val="28"/>
          <w:szCs w:val="28"/>
          <w:vertAlign w:val="subscript"/>
          <w:lang w:val="en-US"/>
        </w:rPr>
        <w:t>s</w:t>
      </w:r>
      <w:r>
        <w:rPr>
          <w:rFonts w:ascii="Times New Roman" w:hAnsi="Times New Roman" w:cs="Times New Roman"/>
          <w:sz w:val="28"/>
          <w:szCs w:val="28"/>
          <w:vertAlign w:val="subscript"/>
        </w:rPr>
        <w:t>1</w:t>
      </w:r>
      <w:r>
        <w:rPr>
          <w:rFonts w:ascii="Times New Roman" w:hAnsi="Times New Roman" w:cs="Times New Roman"/>
          <w:sz w:val="28"/>
          <w:szCs w:val="28"/>
          <w:lang w:val="kk-KZ"/>
        </w:rPr>
        <w:t>-</w:t>
      </w:r>
      <w:r>
        <w:rPr>
          <w:rFonts w:ascii="Times New Roman" w:hAnsi="Times New Roman" w:cs="Times New Roman"/>
          <w:sz w:val="28"/>
          <w:szCs w:val="28"/>
        </w:rPr>
        <w:t>казеин</w:t>
      </w:r>
      <w:r>
        <w:rPr>
          <w:rFonts w:ascii="Times New Roman" w:hAnsi="Times New Roman" w:cs="Times New Roman"/>
          <w:sz w:val="28"/>
          <w:szCs w:val="28"/>
          <w:lang w:val="kk-KZ"/>
        </w:rPr>
        <w:t xml:space="preserve">, и он составляет около 65% и 21% от общего казеина соответственно </w:t>
      </w:r>
      <w:r>
        <w:rPr>
          <w:rFonts w:ascii="Times New Roman" w:hAnsi="Times New Roman" w:cs="Times New Roman"/>
          <w:sz w:val="28"/>
          <w:szCs w:val="28"/>
        </w:rPr>
        <w:t>[81]</w:t>
      </w:r>
      <w:r>
        <w:rPr>
          <w:rFonts w:ascii="Times New Roman" w:hAnsi="Times New Roman" w:cs="Times New Roman"/>
          <w:sz w:val="28"/>
          <w:szCs w:val="28"/>
          <w:lang w:val="kk-KZ"/>
        </w:rPr>
        <w:t xml:space="preserve"> по сравнению с 36% и 38% в коровьем молоке </w:t>
      </w:r>
      <w:r>
        <w:rPr>
          <w:rFonts w:ascii="Times New Roman" w:hAnsi="Times New Roman" w:cs="Times New Roman"/>
          <w:sz w:val="28"/>
          <w:szCs w:val="28"/>
        </w:rPr>
        <w:t>[82]</w:t>
      </w:r>
      <w:r>
        <w:rPr>
          <w:rFonts w:ascii="Times New Roman" w:hAnsi="Times New Roman" w:cs="Times New Roman"/>
          <w:sz w:val="28"/>
          <w:szCs w:val="28"/>
          <w:lang w:val="kk-KZ"/>
        </w:rPr>
        <w:t>.</w:t>
      </w:r>
    </w:p>
    <w:p w14:paraId="637C5FD2"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Верблюжье молоко похоже на женское молоко тем, что содержит в составе высокий процент β-казеина; этот высокий процент может отражать его более высокую степень усвояемости и более низкую частоту аллергии в кишечнике младенцев, поскольку β-казеин более чувствителен к пептическому гидролизу, чем α</w:t>
      </w:r>
      <w:r>
        <w:rPr>
          <w:rFonts w:ascii="Times New Roman" w:hAnsi="Times New Roman" w:cs="Times New Roman"/>
          <w:sz w:val="28"/>
          <w:szCs w:val="28"/>
          <w:vertAlign w:val="subscript"/>
          <w:lang w:val="en-US"/>
        </w:rPr>
        <w:t>s</w:t>
      </w:r>
      <w:r>
        <w:rPr>
          <w:rFonts w:ascii="Times New Roman" w:hAnsi="Times New Roman" w:cs="Times New Roman"/>
          <w:sz w:val="28"/>
          <w:szCs w:val="28"/>
          <w:vertAlign w:val="subscript"/>
        </w:rPr>
        <w:t>1</w:t>
      </w:r>
      <w:r>
        <w:rPr>
          <w:rFonts w:ascii="Times New Roman" w:hAnsi="Times New Roman" w:cs="Times New Roman"/>
          <w:sz w:val="28"/>
          <w:szCs w:val="28"/>
          <w:lang w:val="kk-KZ"/>
        </w:rPr>
        <w:t>-</w:t>
      </w:r>
      <w:r>
        <w:rPr>
          <w:rFonts w:ascii="Times New Roman" w:hAnsi="Times New Roman" w:cs="Times New Roman"/>
          <w:sz w:val="28"/>
          <w:szCs w:val="28"/>
        </w:rPr>
        <w:t>казеин</w:t>
      </w:r>
      <w:r>
        <w:rPr>
          <w:rFonts w:ascii="Times New Roman" w:hAnsi="Times New Roman" w:cs="Times New Roman"/>
          <w:sz w:val="28"/>
          <w:szCs w:val="28"/>
          <w:lang w:val="kk-KZ"/>
        </w:rPr>
        <w:t xml:space="preserve"> </w:t>
      </w:r>
      <w:r>
        <w:rPr>
          <w:rFonts w:ascii="Times New Roman" w:hAnsi="Times New Roman" w:cs="Times New Roman"/>
          <w:sz w:val="28"/>
          <w:szCs w:val="28"/>
        </w:rPr>
        <w:t>[83, 84]</w:t>
      </w:r>
      <w:r>
        <w:rPr>
          <w:rFonts w:ascii="Times New Roman" w:hAnsi="Times New Roman" w:cs="Times New Roman"/>
          <w:sz w:val="28"/>
          <w:szCs w:val="28"/>
          <w:lang w:val="kk-KZ"/>
        </w:rPr>
        <w:t xml:space="preserve">. Только 3,47% от общего казеина верблюжьего молока принадлежит k-казеину в </w:t>
      </w:r>
      <w:r>
        <w:rPr>
          <w:rFonts w:ascii="Times New Roman" w:hAnsi="Times New Roman" w:cs="Times New Roman"/>
          <w:sz w:val="28"/>
          <w:szCs w:val="28"/>
        </w:rPr>
        <w:t>[85]</w:t>
      </w:r>
      <w:r>
        <w:rPr>
          <w:rFonts w:ascii="Times New Roman" w:hAnsi="Times New Roman" w:cs="Times New Roman"/>
          <w:sz w:val="28"/>
          <w:szCs w:val="28"/>
          <w:lang w:val="kk-KZ"/>
        </w:rPr>
        <w:t xml:space="preserve"> по сравнению с 13% в коровьем молоке </w:t>
      </w:r>
      <w:r>
        <w:rPr>
          <w:rFonts w:ascii="Times New Roman" w:hAnsi="Times New Roman" w:cs="Times New Roman"/>
          <w:sz w:val="28"/>
          <w:szCs w:val="28"/>
        </w:rPr>
        <w:t>[82]</w:t>
      </w:r>
      <w:r>
        <w:rPr>
          <w:rFonts w:ascii="Times New Roman" w:hAnsi="Times New Roman" w:cs="Times New Roman"/>
          <w:sz w:val="28"/>
          <w:szCs w:val="28"/>
          <w:lang w:val="kk-KZ"/>
        </w:rPr>
        <w:t xml:space="preserve">. Более того, другие исследователи сообщили, что k-казеин, возможно, не был обнаружен или был скрыт другими компонентами казеина из-за его низкой концентрации </w:t>
      </w:r>
      <w:r>
        <w:rPr>
          <w:rFonts w:ascii="Times New Roman" w:hAnsi="Times New Roman" w:cs="Times New Roman"/>
          <w:sz w:val="28"/>
          <w:szCs w:val="28"/>
        </w:rPr>
        <w:t>[86]</w:t>
      </w:r>
      <w:r>
        <w:rPr>
          <w:rFonts w:ascii="Times New Roman" w:hAnsi="Times New Roman" w:cs="Times New Roman"/>
          <w:sz w:val="28"/>
          <w:szCs w:val="28"/>
          <w:lang w:val="kk-KZ"/>
        </w:rPr>
        <w:t>. После электрофореза не было обнаружены полосы k-казеина. Расчет молекулярных масс β-казеина и α</w:t>
      </w:r>
      <w:r>
        <w:rPr>
          <w:rFonts w:ascii="Times New Roman" w:hAnsi="Times New Roman" w:cs="Times New Roman"/>
          <w:sz w:val="28"/>
          <w:szCs w:val="28"/>
          <w:vertAlign w:val="subscript"/>
          <w:lang w:val="en-US"/>
        </w:rPr>
        <w:t>s</w:t>
      </w:r>
      <w:r>
        <w:rPr>
          <w:rFonts w:ascii="Times New Roman" w:hAnsi="Times New Roman" w:cs="Times New Roman"/>
          <w:sz w:val="28"/>
          <w:szCs w:val="28"/>
          <w:vertAlign w:val="subscript"/>
        </w:rPr>
        <w:t>1</w:t>
      </w:r>
      <w:r>
        <w:rPr>
          <w:rFonts w:ascii="Times New Roman" w:hAnsi="Times New Roman" w:cs="Times New Roman"/>
          <w:sz w:val="28"/>
          <w:szCs w:val="28"/>
          <w:lang w:val="kk-KZ"/>
        </w:rPr>
        <w:t>-</w:t>
      </w:r>
      <w:r>
        <w:rPr>
          <w:rFonts w:ascii="Times New Roman" w:hAnsi="Times New Roman" w:cs="Times New Roman"/>
          <w:sz w:val="28"/>
          <w:szCs w:val="28"/>
        </w:rPr>
        <w:t xml:space="preserve">казеина </w:t>
      </w:r>
      <w:r>
        <w:rPr>
          <w:rFonts w:ascii="Times New Roman" w:hAnsi="Times New Roman" w:cs="Times New Roman"/>
          <w:sz w:val="28"/>
          <w:szCs w:val="28"/>
          <w:lang w:val="kk-KZ"/>
        </w:rPr>
        <w:t xml:space="preserve">в верблюжьем молоке с использованием метода электрофореза составили 28,6 кДа </w:t>
      </w:r>
      <w:r>
        <w:rPr>
          <w:rFonts w:ascii="Times New Roman" w:hAnsi="Times New Roman" w:cs="Times New Roman"/>
          <w:sz w:val="28"/>
          <w:szCs w:val="28"/>
        </w:rPr>
        <w:t>[87]</w:t>
      </w:r>
      <w:r>
        <w:rPr>
          <w:rFonts w:ascii="Times New Roman" w:hAnsi="Times New Roman" w:cs="Times New Roman"/>
          <w:sz w:val="28"/>
          <w:szCs w:val="28"/>
          <w:lang w:val="kk-KZ"/>
        </w:rPr>
        <w:t xml:space="preserve"> и 35 кДа</w:t>
      </w:r>
      <w:r>
        <w:rPr>
          <w:rFonts w:ascii="Times New Roman" w:hAnsi="Times New Roman" w:cs="Times New Roman"/>
          <w:sz w:val="28"/>
          <w:szCs w:val="28"/>
        </w:rPr>
        <w:t xml:space="preserve"> [43]</w:t>
      </w:r>
      <w:r>
        <w:rPr>
          <w:rFonts w:ascii="Times New Roman" w:hAnsi="Times New Roman" w:cs="Times New Roman"/>
          <w:sz w:val="28"/>
          <w:szCs w:val="28"/>
          <w:lang w:val="kk-KZ"/>
        </w:rPr>
        <w:t>, соответственно</w:t>
      </w:r>
      <w:r>
        <w:rPr>
          <w:rFonts w:ascii="Times New Roman" w:hAnsi="Times New Roman" w:cs="Times New Roman"/>
          <w:sz w:val="28"/>
          <w:szCs w:val="28"/>
        </w:rPr>
        <w:t>, в сравнении с коровьим казеином являются выше</w:t>
      </w:r>
      <w:r>
        <w:rPr>
          <w:rFonts w:ascii="Times New Roman" w:hAnsi="Times New Roman" w:cs="Times New Roman"/>
          <w:sz w:val="28"/>
          <w:szCs w:val="28"/>
          <w:lang w:val="kk-KZ"/>
        </w:rPr>
        <w:t xml:space="preserve">.  </w:t>
      </w:r>
    </w:p>
    <w:p w14:paraId="3574F9EB"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Аминокислотная последовательность казеина Дромедаров была изучена многими учеными </w:t>
      </w:r>
      <w:r>
        <w:rPr>
          <w:rFonts w:ascii="Times New Roman" w:hAnsi="Times New Roman" w:cs="Times New Roman"/>
          <w:sz w:val="28"/>
          <w:szCs w:val="28"/>
        </w:rPr>
        <w:t>[88]</w:t>
      </w:r>
      <w:r>
        <w:rPr>
          <w:rFonts w:ascii="Times New Roman" w:hAnsi="Times New Roman" w:cs="Times New Roman"/>
          <w:sz w:val="28"/>
          <w:szCs w:val="28"/>
          <w:lang w:val="kk-KZ"/>
        </w:rPr>
        <w:t>. Число аминокислотных остатков в четырех последовательностях казеинов составляло: α</w:t>
      </w:r>
      <w:r>
        <w:rPr>
          <w:rFonts w:ascii="Times New Roman" w:hAnsi="Times New Roman" w:cs="Times New Roman"/>
          <w:sz w:val="28"/>
          <w:szCs w:val="28"/>
          <w:vertAlign w:val="subscript"/>
          <w:lang w:val="en-US"/>
        </w:rPr>
        <w:t>s</w:t>
      </w:r>
      <w:r>
        <w:rPr>
          <w:rFonts w:ascii="Times New Roman" w:hAnsi="Times New Roman" w:cs="Times New Roman"/>
          <w:sz w:val="28"/>
          <w:szCs w:val="28"/>
          <w:vertAlign w:val="subscript"/>
        </w:rPr>
        <w:t>1</w:t>
      </w:r>
      <w:r>
        <w:rPr>
          <w:rFonts w:ascii="Times New Roman" w:hAnsi="Times New Roman" w:cs="Times New Roman"/>
          <w:sz w:val="28"/>
          <w:szCs w:val="28"/>
          <w:lang w:val="kk-KZ"/>
        </w:rPr>
        <w:t>-</w:t>
      </w:r>
      <w:r>
        <w:rPr>
          <w:rFonts w:ascii="Times New Roman" w:hAnsi="Times New Roman" w:cs="Times New Roman"/>
          <w:sz w:val="28"/>
          <w:szCs w:val="28"/>
        </w:rPr>
        <w:t>казеина</w:t>
      </w:r>
      <w:r>
        <w:rPr>
          <w:rFonts w:ascii="Times New Roman" w:hAnsi="Times New Roman" w:cs="Times New Roman"/>
          <w:sz w:val="28"/>
          <w:szCs w:val="28"/>
          <w:lang w:val="kk-KZ"/>
        </w:rPr>
        <w:t>- 207; α</w:t>
      </w:r>
      <w:r>
        <w:rPr>
          <w:rFonts w:ascii="Times New Roman" w:hAnsi="Times New Roman" w:cs="Times New Roman"/>
          <w:sz w:val="28"/>
          <w:szCs w:val="28"/>
          <w:vertAlign w:val="subscript"/>
          <w:lang w:val="en-US"/>
        </w:rPr>
        <w:t>s</w:t>
      </w:r>
      <w:r>
        <w:rPr>
          <w:rFonts w:ascii="Times New Roman" w:hAnsi="Times New Roman" w:cs="Times New Roman"/>
          <w:sz w:val="28"/>
          <w:szCs w:val="28"/>
          <w:vertAlign w:val="subscript"/>
        </w:rPr>
        <w:t>2</w:t>
      </w:r>
      <w:r>
        <w:rPr>
          <w:rFonts w:ascii="Times New Roman" w:hAnsi="Times New Roman" w:cs="Times New Roman"/>
          <w:sz w:val="28"/>
          <w:szCs w:val="28"/>
          <w:lang w:val="kk-KZ"/>
        </w:rPr>
        <w:t>-</w:t>
      </w:r>
      <w:r>
        <w:rPr>
          <w:rFonts w:ascii="Times New Roman" w:hAnsi="Times New Roman" w:cs="Times New Roman"/>
          <w:sz w:val="28"/>
          <w:szCs w:val="28"/>
        </w:rPr>
        <w:t>казеина</w:t>
      </w:r>
      <w:r>
        <w:rPr>
          <w:rFonts w:ascii="Times New Roman" w:hAnsi="Times New Roman" w:cs="Times New Roman"/>
          <w:sz w:val="28"/>
          <w:szCs w:val="28"/>
          <w:lang w:val="kk-KZ"/>
        </w:rPr>
        <w:t xml:space="preserve"> - 178; β-казеина - 217; k-казеин - 162. Сообщается, что казеиновая структура молока верблюжьего дромедара аналогична коровьему молоку, и было замечено лишь несколько выраженных различий, так же было отмечено, что аминокислотный состав молока дромедаров аналогичен составу коровьего молока</w:t>
      </w:r>
      <w:r>
        <w:rPr>
          <w:rFonts w:ascii="Times New Roman" w:hAnsi="Times New Roman" w:cs="Times New Roman"/>
          <w:sz w:val="28"/>
          <w:szCs w:val="28"/>
        </w:rPr>
        <w:t>,</w:t>
      </w:r>
      <w:r>
        <w:rPr>
          <w:rFonts w:ascii="Times New Roman" w:hAnsi="Times New Roman" w:cs="Times New Roman"/>
          <w:sz w:val="28"/>
          <w:szCs w:val="28"/>
          <w:lang w:val="kk-KZ"/>
        </w:rPr>
        <w:t xml:space="preserve"> только глицин и цистин оказались значительно ниже в казеине молока дромедаров </w:t>
      </w:r>
      <w:r>
        <w:rPr>
          <w:rFonts w:ascii="Times New Roman" w:hAnsi="Times New Roman" w:cs="Times New Roman"/>
          <w:sz w:val="28"/>
          <w:szCs w:val="28"/>
        </w:rPr>
        <w:t>[89]</w:t>
      </w:r>
      <w:r>
        <w:rPr>
          <w:rFonts w:ascii="Times New Roman" w:hAnsi="Times New Roman" w:cs="Times New Roman"/>
          <w:sz w:val="28"/>
          <w:szCs w:val="28"/>
          <w:lang w:val="kk-KZ"/>
        </w:rPr>
        <w:t xml:space="preserve">. Было обнаружено, что k-казеин верблюжьего молока имеет другое место для гидролиза химозином по сравнению с коровьим молоком. Однако, как сообщается, коровьи сычужный фермент менее легко коагулирует верблюжье молоко, чем верблюжий сычужный фермент. Коагуляция верблюжьего молока под действием обоих сычужных ферментов была связана с содержанием пепсина в используемом препарате сычужного фермента </w:t>
      </w:r>
      <w:r>
        <w:rPr>
          <w:rFonts w:ascii="Times New Roman" w:hAnsi="Times New Roman" w:cs="Times New Roman"/>
          <w:sz w:val="28"/>
          <w:szCs w:val="28"/>
        </w:rPr>
        <w:t>[90]</w:t>
      </w:r>
      <w:r>
        <w:rPr>
          <w:rFonts w:ascii="Times New Roman" w:hAnsi="Times New Roman" w:cs="Times New Roman"/>
          <w:sz w:val="28"/>
          <w:szCs w:val="28"/>
          <w:lang w:val="kk-KZ"/>
        </w:rPr>
        <w:t xml:space="preserve">. Более высокое содержание пепсина в сычужном ферменте приводит к сокращению времени коагуляции. Было обнаружено, что и другие свойства белков верблюжьего молока (казеин и сывороточные белки) значительно отличаются от белков коровьего молока, включая более низкую электрофоретическую подвижность </w:t>
      </w:r>
      <w:r>
        <w:rPr>
          <w:rFonts w:ascii="Times New Roman" w:hAnsi="Times New Roman" w:cs="Times New Roman"/>
          <w:sz w:val="28"/>
          <w:szCs w:val="28"/>
        </w:rPr>
        <w:t>[54]</w:t>
      </w:r>
      <w:r>
        <w:rPr>
          <w:rFonts w:ascii="Times New Roman" w:hAnsi="Times New Roman" w:cs="Times New Roman"/>
          <w:sz w:val="28"/>
          <w:szCs w:val="28"/>
          <w:lang w:val="kk-KZ"/>
        </w:rPr>
        <w:t xml:space="preserve"> и более высокий размер молекул </w:t>
      </w:r>
      <w:r>
        <w:rPr>
          <w:rFonts w:ascii="Times New Roman" w:hAnsi="Times New Roman" w:cs="Times New Roman"/>
          <w:sz w:val="28"/>
          <w:szCs w:val="28"/>
        </w:rPr>
        <w:t>[43]</w:t>
      </w:r>
      <w:r>
        <w:rPr>
          <w:rFonts w:ascii="Times New Roman" w:hAnsi="Times New Roman" w:cs="Times New Roman"/>
          <w:sz w:val="28"/>
          <w:szCs w:val="28"/>
          <w:lang w:val="kk-KZ"/>
        </w:rPr>
        <w:t xml:space="preserve">. По сравнению с коровьим молоком, верблюжье молоко показало более низкую степень гидролиза после реакции с ферментами поджелудочной железы </w:t>
      </w:r>
      <w:r>
        <w:rPr>
          <w:rFonts w:ascii="Times New Roman" w:hAnsi="Times New Roman" w:cs="Times New Roman"/>
          <w:sz w:val="28"/>
          <w:szCs w:val="28"/>
        </w:rPr>
        <w:t>[91]</w:t>
      </w:r>
      <w:r>
        <w:rPr>
          <w:rFonts w:ascii="Times New Roman" w:hAnsi="Times New Roman" w:cs="Times New Roman"/>
          <w:sz w:val="28"/>
          <w:szCs w:val="28"/>
          <w:lang w:val="kk-KZ"/>
        </w:rPr>
        <w:t xml:space="preserve">. </w:t>
      </w:r>
    </w:p>
    <w:p w14:paraId="63A48529"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Сывороточные белки являются вторым основным компонентом белков верблюжьего молока и составляют 20-25% от общего количества белков. Содержание сывороточного белка в молоке верблюжьих дромедаров составляет от 0,63 до 0,80% от молока </w:t>
      </w:r>
      <w:r>
        <w:rPr>
          <w:rFonts w:ascii="Times New Roman" w:hAnsi="Times New Roman" w:cs="Times New Roman"/>
          <w:sz w:val="28"/>
          <w:szCs w:val="28"/>
        </w:rPr>
        <w:t>[62 68, 79]</w:t>
      </w:r>
      <w:r>
        <w:rPr>
          <w:rFonts w:ascii="Times New Roman" w:hAnsi="Times New Roman" w:cs="Times New Roman"/>
          <w:sz w:val="28"/>
          <w:szCs w:val="28"/>
          <w:lang w:val="kk-KZ"/>
        </w:rPr>
        <w:t xml:space="preserve">. В целом, состав сывороточных белков верблюжьего молока отличается от состава сыворотки коровьего молока, где верблюжье молоко не содержит β-лактоглобулина, что также наблюдается в отношении женского молока </w:t>
      </w:r>
      <w:r>
        <w:rPr>
          <w:rFonts w:ascii="Times New Roman" w:hAnsi="Times New Roman" w:cs="Times New Roman"/>
          <w:sz w:val="28"/>
          <w:szCs w:val="28"/>
        </w:rPr>
        <w:t>[84]</w:t>
      </w:r>
      <w:r>
        <w:rPr>
          <w:rFonts w:ascii="Times New Roman" w:hAnsi="Times New Roman" w:cs="Times New Roman"/>
          <w:sz w:val="28"/>
          <w:szCs w:val="28"/>
          <w:lang w:val="kk-KZ"/>
        </w:rPr>
        <w:t xml:space="preserve">. В белках сыворотки коровьего молока β-лактоглобулин является основным компонентом (50%), а α-лактальбумин - вторым (25%), тогда как в сыворотке верблюжьего молока β-лактоглобулин является недостаточным [92-94, 85, </w:t>
      </w:r>
      <w:r>
        <w:rPr>
          <w:rFonts w:ascii="Times New Roman" w:hAnsi="Times New Roman" w:cs="Times New Roman"/>
          <w:sz w:val="28"/>
          <w:szCs w:val="28"/>
        </w:rPr>
        <w:t>80</w:t>
      </w:r>
      <w:r>
        <w:rPr>
          <w:rFonts w:ascii="Times New Roman" w:hAnsi="Times New Roman" w:cs="Times New Roman"/>
          <w:sz w:val="28"/>
          <w:szCs w:val="28"/>
          <w:lang w:val="kk-KZ"/>
        </w:rPr>
        <w:t>], а α-лактальбумин является основным компонентом.</w:t>
      </w:r>
    </w:p>
    <w:p w14:paraId="3995591A"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Р</w:t>
      </w:r>
      <w:r>
        <w:rPr>
          <w:rFonts w:ascii="Times New Roman" w:hAnsi="Times New Roman" w:cs="Times New Roman"/>
          <w:sz w:val="28"/>
          <w:szCs w:val="28"/>
          <w:lang w:val="kk-KZ"/>
        </w:rPr>
        <w:t>езультаты электрофореза  белков показывают, что сывороточные белки характеризуются присутствием высокоинтенсивных полос α-лактальбумина и лактоферрина, тогда как полосы α-лактальбумина и альбумина сыворотки крови (BSA) являются доминирующими в белках сыворотки верблюда [53]. Более того, были обнаружены большие различия в аминокислотной последовательности α-лактальбумина верблюжьего молока по сравнению с другими видами, такими как коровье и козье молоко. Сыворотка верблюжьего молока содержит другие основные компоненты, такие как сывороточный альбумин, лактоферрин, иммуноглобулины и белок распознавания пептидогликана [89, 94, 95]. Лактоферрин в верблюжьем молоке теряет железо из своей N-доли при pH 3-4 и из своей C-доли при pH 6-7 [96]. Известно, что сыворотка, выделяемая из верблюжьего молока после коагуляции, имеет белый цвет [97] по сравнению с зеленоватой сывороткой при производстве сыра из коровьего молока. Сообщается, что это происходит из-за рассеивания света из-за повышенной концентрации мелких частиц казеина и жировых шариков в сыворотке верблюжьего молока [98] или из-за низкой концентрации рибофлавина [99].</w:t>
      </w:r>
    </w:p>
    <w:p w14:paraId="318800CE"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Было обнаружено, что некоторые свойства сывороточных белков верблюжьего молока отличаются от свойств сывороточных белков молока других животных. По содержанию белка верблюжье молоко показывает низкую стабильность при высоких температурах до 140°C по сравнению с коровьим молоком из-за отсутствия или недостатка β-лактоглобулина и k-казеина [85, 100]. Сообщалось, что денатурация верблюжьего молока была ниже (32–35%), чем денатурация белков коровьей сыворотки (70–75%) при 80°C в течение 30 минут [100].</w:t>
      </w:r>
    </w:p>
    <w:p w14:paraId="4993A7D1" w14:textId="77777777"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Эмульсионные и пенообразующие свойства белков сыворотки верблюжьего молока также были изучены. Большинство капель (88%) в эмульсии, образованной из верблюжьей сыворотки, имеют диаметр более 2 мм при pH 5. Напротив, 80% капель, образованных из коровьей сыворотки при том же pH, имеют диаметр менее 2 мм и только 1,5% капель имеют диаметр больше 3 мм. Сыворотка из коровьего молока дает больший объем пены, чем сыворотка из верблюжьего молока. Было обнаружено, что агрегация сывороточного белка при тепловой обработке увеличивается в сыворотке верблюжьего молока при pH ниже 5 из-за высокого содержания α-лактальбумина, что позволяет сделать вывод о том, что сывороточный белок верблюда более чувствителен к кислотности, чем сывороточный белок коровьего молока [64].</w:t>
      </w:r>
    </w:p>
    <w:p w14:paraId="4099D39E" w14:textId="2C80A19E" w:rsidR="00B77A32" w:rsidRDefault="003E64D2">
      <w:pPr>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Ферментативная перевариваемость и антиоксидантная активность α </w:t>
      </w:r>
      <w:r>
        <w:rPr>
          <w:rFonts w:ascii="Times New Roman" w:hAnsi="Times New Roman" w:cs="Times New Roman"/>
          <w:sz w:val="28"/>
          <w:szCs w:val="28"/>
        </w:rPr>
        <w:t xml:space="preserve">- </w:t>
      </w:r>
      <w:r>
        <w:rPr>
          <w:rFonts w:ascii="Times New Roman" w:hAnsi="Times New Roman" w:cs="Times New Roman"/>
          <w:sz w:val="28"/>
          <w:szCs w:val="28"/>
          <w:lang w:val="kk-KZ"/>
        </w:rPr>
        <w:t>лактальбумина верблюда показал более высокую степень гидролиза (усвояемость) как с трипсином, так и с ферментом химотрипсином, чем с коровьим α-лактальбумином, но оба белка показали аналогичную чувствительность к ферменту пепсин</w:t>
      </w:r>
      <w:r w:rsidR="005D7CFD">
        <w:rPr>
          <w:rFonts w:ascii="Times New Roman" w:hAnsi="Times New Roman" w:cs="Times New Roman"/>
          <w:sz w:val="28"/>
          <w:szCs w:val="28"/>
          <w:lang w:val="kk-KZ"/>
        </w:rPr>
        <w:t xml:space="preserve"> </w:t>
      </w:r>
      <w:r>
        <w:rPr>
          <w:rFonts w:ascii="Times New Roman" w:hAnsi="Times New Roman" w:cs="Times New Roman"/>
          <w:sz w:val="28"/>
          <w:szCs w:val="28"/>
          <w:lang w:val="kk-KZ"/>
        </w:rPr>
        <w:t>[101].</w:t>
      </w:r>
    </w:p>
    <w:p w14:paraId="6858344E" w14:textId="77777777" w:rsidR="00B77A32" w:rsidRDefault="003E64D2">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Содержание жира в верблюжьем молоке составляет от 1,2 до 6,4% </w:t>
      </w:r>
      <w:r>
        <w:rPr>
          <w:rFonts w:ascii="Times New Roman" w:hAnsi="Times New Roman" w:cs="Times New Roman"/>
          <w:sz w:val="28"/>
          <w:szCs w:val="28"/>
          <w:lang w:val="kk-KZ"/>
        </w:rPr>
        <w:t>[74]</w:t>
      </w:r>
      <w:r>
        <w:rPr>
          <w:rFonts w:ascii="Times New Roman" w:hAnsi="Times New Roman" w:cs="Times New Roman"/>
          <w:sz w:val="28"/>
          <w:szCs w:val="28"/>
        </w:rPr>
        <w:t>, а в среднем составляет 3,5-1,0%.</w:t>
      </w:r>
      <w:r>
        <w:rPr>
          <w:rFonts w:ascii="Times New Roman" w:hAnsi="Times New Roman" w:cs="Times New Roman"/>
          <w:sz w:val="28"/>
          <w:szCs w:val="28"/>
          <w:lang w:val="kk-KZ"/>
        </w:rPr>
        <w:t xml:space="preserve"> </w:t>
      </w:r>
      <w:r>
        <w:rPr>
          <w:rFonts w:ascii="Times New Roman" w:hAnsi="Times New Roman" w:cs="Times New Roman"/>
          <w:sz w:val="28"/>
          <w:szCs w:val="28"/>
        </w:rPr>
        <w:t>По сравнению с коровьим молоком жир дромедара содержит меньшее количество короткоцепочечных жирных кислот [102] и меньшее содержание каротина [103]. Это более низкое содержание каротина может объяснить более белый цвет жира верблюжьего молока [102]. Сообщалось также о более высоком содержании длинноцепочечных жирных кислот в жире верблюжьего молока по сравнению с жиром коровьего молока [104]. Аналогичным образом, средние значения содержания ненасыщенных жирных кислот (43%) были выше в вреблюжьем молоке, особенно незаменимых жирных кислот. Сообщалось, что процент насыщенных кислот выше в жире коровьего молока (69,9%), чем в жире верблюжьего молока (67,7%) [104, 105]. Среднее содержание холестерина в жире верблюжьего молока (34,5 мг на 100 г) оказалось выше (25,63 мг на 100 г), чем в жире коровьего молока [104]. Тем не менее, он также оказался ниже, чем сообщалось для некоторых видов коровьего молока [106]. Жир верблюжьего молока более вязкий [107], и имеются некоторые трудности при извлечении жира из верблюжьего молока с использованием некоторых традиционных методов, таких как взбивание кислого молока, вероятно, потому, что жировые шарики прочно связаны с белками верблюжьего молока [108].</w:t>
      </w:r>
    </w:p>
    <w:p w14:paraId="765F119B" w14:textId="77777777" w:rsidR="00176EDD" w:rsidRDefault="00176EDD" w:rsidP="00CD7B27">
      <w:pPr>
        <w:spacing w:after="0" w:line="240" w:lineRule="auto"/>
        <w:ind w:firstLine="426"/>
        <w:contextualSpacing/>
        <w:jc w:val="both"/>
        <w:rPr>
          <w:rFonts w:ascii="Times New Roman" w:hAnsi="Times New Roman" w:cs="Times New Roman"/>
          <w:sz w:val="28"/>
          <w:szCs w:val="28"/>
          <w:lang w:val="kk-KZ"/>
        </w:rPr>
      </w:pPr>
    </w:p>
    <w:p w14:paraId="1A2D63BA" w14:textId="77777777" w:rsidR="000738B6" w:rsidRPr="000738B6" w:rsidRDefault="003E64D2" w:rsidP="00316C6D">
      <w:pPr>
        <w:pStyle w:val="af1"/>
        <w:numPr>
          <w:ilvl w:val="1"/>
          <w:numId w:val="30"/>
        </w:numPr>
        <w:tabs>
          <w:tab w:val="left" w:pos="993"/>
          <w:tab w:val="left" w:pos="1134"/>
        </w:tabs>
        <w:spacing w:after="0" w:line="240" w:lineRule="auto"/>
        <w:ind w:left="0" w:firstLine="709"/>
        <w:mirrorIndents/>
        <w:jc w:val="both"/>
        <w:outlineLvl w:val="1"/>
        <w:rPr>
          <w:rFonts w:ascii="Times New Roman" w:hAnsi="Times New Roman" w:cs="Times New Roman"/>
          <w:sz w:val="28"/>
          <w:lang w:val="kk-KZ"/>
        </w:rPr>
      </w:pPr>
      <w:bookmarkStart w:id="10" w:name="_Toc83165377"/>
      <w:r w:rsidRPr="000738B6">
        <w:rPr>
          <w:rFonts w:ascii="Times New Roman" w:hAnsi="Times New Roman" w:cs="Times New Roman"/>
          <w:b/>
          <w:sz w:val="28"/>
          <w:lang w:val="kk-KZ"/>
        </w:rPr>
        <w:t>Технологические особенности производства кисломолочных продуктов из верблюжьего молока</w:t>
      </w:r>
      <w:bookmarkEnd w:id="10"/>
    </w:p>
    <w:p w14:paraId="47722B37" w14:textId="595F8AD5" w:rsidR="00B77A32" w:rsidRPr="000738B6" w:rsidRDefault="003E64D2" w:rsidP="000738B6">
      <w:pPr>
        <w:spacing w:after="0" w:line="240" w:lineRule="auto"/>
        <w:ind w:firstLine="709"/>
        <w:jc w:val="both"/>
        <w:rPr>
          <w:rFonts w:ascii="Times New Roman" w:hAnsi="Times New Roman" w:cs="Times New Roman"/>
          <w:sz w:val="28"/>
          <w:szCs w:val="28"/>
        </w:rPr>
      </w:pPr>
      <w:r w:rsidRPr="000738B6">
        <w:rPr>
          <w:rFonts w:ascii="Times New Roman" w:hAnsi="Times New Roman" w:cs="Times New Roman"/>
          <w:sz w:val="28"/>
          <w:szCs w:val="28"/>
        </w:rPr>
        <w:t>Технология производства продукта является основным ключевым фактором при производстве, так как, от данного фактора и от правильности его выполения зависит как</w:t>
      </w:r>
      <w:r w:rsidR="00A94CA5">
        <w:rPr>
          <w:rFonts w:ascii="Times New Roman" w:hAnsi="Times New Roman" w:cs="Times New Roman"/>
          <w:sz w:val="28"/>
          <w:szCs w:val="28"/>
        </w:rPr>
        <w:t>ие</w:t>
      </w:r>
      <w:r w:rsidRPr="000738B6">
        <w:rPr>
          <w:rFonts w:ascii="Times New Roman" w:hAnsi="Times New Roman" w:cs="Times New Roman"/>
          <w:sz w:val="28"/>
          <w:szCs w:val="28"/>
        </w:rPr>
        <w:t xml:space="preserve"> качественные и количественные показатели будут преобладать у конечного продукта. </w:t>
      </w:r>
    </w:p>
    <w:p w14:paraId="0BC79AC6" w14:textId="7A250C77" w:rsidR="00B77A32" w:rsidRDefault="003E64D2" w:rsidP="00CD7B27">
      <w:pPr>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Много исследований было проведено для относительно вязкости и возможности коагуляции верблюжьего молока. </w:t>
      </w:r>
      <w:r w:rsidR="005D7CFD">
        <w:rPr>
          <w:rFonts w:ascii="Times New Roman" w:hAnsi="Times New Roman" w:cs="Times New Roman"/>
          <w:sz w:val="28"/>
          <w:lang w:val="kk-KZ"/>
        </w:rPr>
        <w:t>Н</w:t>
      </w:r>
      <w:r>
        <w:rPr>
          <w:rFonts w:ascii="Times New Roman" w:hAnsi="Times New Roman" w:cs="Times New Roman"/>
          <w:sz w:val="28"/>
          <w:lang w:val="kk-KZ"/>
        </w:rPr>
        <w:t>а сегодня разные виды продуктов были уже разработаны, например, мягкий сыр, ферментированное молоко, йогурт, мороженое, и масло [60, 102, 106, 109-114,].</w:t>
      </w:r>
    </w:p>
    <w:p w14:paraId="4632E961" w14:textId="6BE6528A" w:rsidR="00B77A32" w:rsidRDefault="003E64D2" w:rsidP="005D7CFD">
      <w:pPr>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В работе некоторых ученых произведенный йогурт без добавок был текучим и имел очень мягкую текстуру. Добавление 0,78% альгината натрия и 0,078% кальций хлорида улучшило плотность йогурта, и по консистенции был похож на йогурт из коровьего молока[115]. С положительным результатом было выработано мороженое из верблюжьего молока с добавлением 12% жира, 11% обезжиренных сухих веществ и 37% сухих веществ. Было обнаружено, что взбитость мороженого из верблюжьего молока значительно зависит от содержания жира и обезжиренных сухих веществ в смеси [104]. </w:t>
      </w:r>
    </w:p>
    <w:p w14:paraId="0D9A4516" w14:textId="2AFEC947" w:rsidR="00B77A32" w:rsidRDefault="003E64D2">
      <w:pPr>
        <w:spacing w:line="240" w:lineRule="auto"/>
        <w:ind w:firstLine="567"/>
        <w:contextualSpacing/>
        <w:jc w:val="both"/>
        <w:rPr>
          <w:rFonts w:ascii="Times New Roman" w:hAnsi="Times New Roman" w:cs="Times New Roman"/>
          <w:sz w:val="28"/>
          <w:lang w:val="kk-KZ"/>
        </w:rPr>
      </w:pPr>
      <w:r>
        <w:rPr>
          <w:rFonts w:ascii="Times New Roman" w:hAnsi="Times New Roman" w:cs="Times New Roman"/>
          <w:sz w:val="28"/>
        </w:rPr>
        <w:t>Эти продукты из верблюжьего молока вырабатывались в лабораторных условиях, но некоторые из них обычно производятся в более крупных масштабах на пастбищах, во время пикового сезона производства молока или когда производство молока превышает уровень, необходимый для использования человеком и молодым теленком. На сегодня, имеются продукты, произведенные из верблюжьего молока</w:t>
      </w:r>
      <w:r>
        <w:rPr>
          <w:rFonts w:ascii="Times New Roman" w:hAnsi="Times New Roman" w:cs="Times New Roman"/>
          <w:sz w:val="28"/>
          <w:lang w:val="kk-KZ"/>
        </w:rPr>
        <w:t>, но большинство из них иногда дают безуспешный результат. Данные проблемы связаны со многими особенностями верблюжьего молока:</w:t>
      </w:r>
    </w:p>
    <w:p w14:paraId="725912B7"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1. Длительное время коагуляции. Верблюжье молоко коагулирует в два-три раза медленее с сычужным ферментом по сравнению с коровьим молоком. Это связано с различиями в размере частиц казеина</w:t>
      </w:r>
      <w:r>
        <w:rPr>
          <w:rFonts w:ascii="Times New Roman" w:hAnsi="Times New Roman" w:cs="Times New Roman"/>
          <w:sz w:val="28"/>
        </w:rPr>
        <w:t>,</w:t>
      </w:r>
      <w:r>
        <w:rPr>
          <w:rFonts w:ascii="Times New Roman" w:hAnsi="Times New Roman" w:cs="Times New Roman"/>
          <w:sz w:val="28"/>
          <w:lang w:val="kk-KZ"/>
        </w:rPr>
        <w:t xml:space="preserve"> что в основном связано с доступностью k-CN. </w:t>
      </w:r>
      <w:r>
        <w:rPr>
          <w:rFonts w:ascii="Times New Roman" w:hAnsi="Times New Roman" w:cs="Times New Roman"/>
          <w:sz w:val="28"/>
        </w:rPr>
        <w:t>Так же исследования показали,</w:t>
      </w:r>
      <w:r>
        <w:rPr>
          <w:rFonts w:ascii="Times New Roman" w:hAnsi="Times New Roman" w:cs="Times New Roman"/>
          <w:sz w:val="28"/>
          <w:lang w:val="kk-KZ"/>
        </w:rPr>
        <w:t xml:space="preserve"> что сгусток верблюжьего молока содержит большее количество крупных мицелл казеина, чем сгусток коровьего молока. Такое увеличение количества крупных мицелл казеина происходит из-за пониженного содержания k-CN, что приводит к увеличению времени коагуляции [85, 88, 117, 118]</w:t>
      </w:r>
      <w:r>
        <w:rPr>
          <w:rFonts w:ascii="Times New Roman" w:hAnsi="Times New Roman" w:cs="Times New Roman"/>
          <w:sz w:val="28"/>
        </w:rPr>
        <w:t>.</w:t>
      </w:r>
    </w:p>
    <w:p w14:paraId="5E2FD962"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2. </w:t>
      </w:r>
      <w:r>
        <w:rPr>
          <w:rFonts w:ascii="Times New Roman" w:hAnsi="Times New Roman" w:cs="Times New Roman"/>
          <w:sz w:val="28"/>
        </w:rPr>
        <w:t>Появление сгустка в верблюжьем молоке выражается слабо</w:t>
      </w:r>
      <w:r>
        <w:rPr>
          <w:rFonts w:ascii="Times New Roman" w:hAnsi="Times New Roman" w:cs="Times New Roman"/>
          <w:sz w:val="28"/>
          <w:lang w:val="kk-KZ"/>
        </w:rPr>
        <w:t>. Вероятно, это связано с низким общим содержанием твердых веществ в коагулуме, особенно казеина. Другие причины могут быть связаны с небольшим размером шариков верблюжьего жира (2,99 мм) по сравнению с размером шариков коровьего жира (3,78 мм), или может быть связано с низкой эластичностью и высокой хрупкостью текстуры сырного геля. Казеин верблюжьего молока содержит большее количество крупных мицелл (200-500 нм), чем коровье молоко (220-300 нм); это приводит к образованию менее твердого сгустка во время обработки сыра [88, 97, 99, 112, 119, 120, 121].</w:t>
      </w:r>
    </w:p>
    <w:p w14:paraId="6CB37BCF"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3. Действие сычужного фермента. Сгусток, полученный из верблюжьего молока с помощью коровьего сычужного фермента, имеет хрупкую и неоднородную структуру [86</w:t>
      </w:r>
      <w:r>
        <w:rPr>
          <w:rFonts w:ascii="Times New Roman" w:hAnsi="Times New Roman" w:cs="Times New Roman"/>
          <w:sz w:val="28"/>
        </w:rPr>
        <w:t>, 117</w:t>
      </w:r>
      <w:r>
        <w:rPr>
          <w:rFonts w:ascii="Times New Roman" w:hAnsi="Times New Roman" w:cs="Times New Roman"/>
          <w:sz w:val="28"/>
          <w:lang w:val="kk-KZ"/>
        </w:rPr>
        <w:t xml:space="preserve">]. </w:t>
      </w:r>
    </w:p>
    <w:p w14:paraId="3CA1B407" w14:textId="21C20321"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4. Выход сыра. Сообщается, что мягкий белый сыр, полученный из верблюжьего молока с помощью обычных процессов, дает выход до 12%, что на 50% ниже, чем у мягкого сыра, полученного из коровьего молока</w:t>
      </w:r>
      <w:r w:rsidR="005D7CFD">
        <w:rPr>
          <w:rFonts w:ascii="Times New Roman" w:hAnsi="Times New Roman" w:cs="Times New Roman"/>
          <w:sz w:val="28"/>
          <w:lang w:val="kk-KZ"/>
        </w:rPr>
        <w:t xml:space="preserve">. </w:t>
      </w:r>
      <w:r>
        <w:rPr>
          <w:rFonts w:ascii="Times New Roman" w:hAnsi="Times New Roman" w:cs="Times New Roman"/>
          <w:sz w:val="28"/>
          <w:lang w:val="kk-KZ"/>
        </w:rPr>
        <w:t>Мягкий белый сыр, изготовленный из верблюжьего молока с использованием процесса ультрафильтрации, показал более высокий выход до 20% из-за повышенного извлечения белков, жиров и других твердых веществ молока [97, 98, 99].</w:t>
      </w:r>
    </w:p>
    <w:p w14:paraId="228445E3" w14:textId="7EAA3088" w:rsidR="00B77A32" w:rsidRDefault="003E64D2">
      <w:pPr>
        <w:spacing w:after="0" w:line="240" w:lineRule="auto"/>
        <w:ind w:firstLine="709"/>
        <w:jc w:val="both"/>
        <w:rPr>
          <w:rFonts w:ascii="Times New Roman" w:hAnsi="Times New Roman" w:cs="Times New Roman"/>
          <w:sz w:val="28"/>
        </w:rPr>
      </w:pPr>
      <w:r>
        <w:rPr>
          <w:rFonts w:ascii="Times New Roman" w:hAnsi="Times New Roman" w:cs="Times New Roman"/>
          <w:sz w:val="28"/>
        </w:rPr>
        <w:t>Сообщалось, что добавление йогуртовой культуры или других молочнокислых бактерий с сычужным ферментом к верблюжьему молоку способствует коагуляции верблюжьего молока за счет увеличения содержания молочной кислоты и улучшения твердости сгустка, тогда как</w:t>
      </w:r>
      <w:r w:rsidR="00E92774">
        <w:rPr>
          <w:rFonts w:ascii="Times New Roman" w:hAnsi="Times New Roman" w:cs="Times New Roman"/>
          <w:sz w:val="28"/>
        </w:rPr>
        <w:t>,</w:t>
      </w:r>
      <w:r>
        <w:rPr>
          <w:rFonts w:ascii="Times New Roman" w:hAnsi="Times New Roman" w:cs="Times New Roman"/>
          <w:sz w:val="28"/>
        </w:rPr>
        <w:t xml:space="preserve"> добавление только йогуртовой культуры или других молочнокислых бактерий к верблюжьему молоку показывает низкую коагуляцию молока [111,112, 122]. </w:t>
      </w:r>
    </w:p>
    <w:p w14:paraId="4779EB08" w14:textId="77777777" w:rsidR="00B77A32" w:rsidRDefault="003E64D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других исследованиях сообщалось, что снижение </w:t>
      </w:r>
      <w:r>
        <w:rPr>
          <w:rFonts w:ascii="Times New Roman" w:hAnsi="Times New Roman" w:cs="Times New Roman"/>
          <w:sz w:val="28"/>
          <w:lang w:val="en-US"/>
        </w:rPr>
        <w:t>pH</w:t>
      </w:r>
      <w:r>
        <w:rPr>
          <w:rFonts w:ascii="Times New Roman" w:hAnsi="Times New Roman" w:cs="Times New Roman"/>
          <w:sz w:val="28"/>
        </w:rPr>
        <w:t xml:space="preserve"> до 5,6 и повышение температуры до 42°</w:t>
      </w:r>
      <w:r>
        <w:rPr>
          <w:rFonts w:ascii="Times New Roman" w:hAnsi="Times New Roman" w:cs="Times New Roman"/>
          <w:sz w:val="28"/>
          <w:lang w:val="en-US"/>
        </w:rPr>
        <w:t>C</w:t>
      </w:r>
      <w:r>
        <w:rPr>
          <w:rFonts w:ascii="Times New Roman" w:hAnsi="Times New Roman" w:cs="Times New Roman"/>
          <w:sz w:val="28"/>
        </w:rPr>
        <w:t xml:space="preserve"> привело к сокращению времени свертывания верблюжьего молока. Механизм уменьшения времени коагуляции верблюжьего молока при понижении </w:t>
      </w:r>
      <w:r>
        <w:rPr>
          <w:rFonts w:ascii="Times New Roman" w:hAnsi="Times New Roman" w:cs="Times New Roman"/>
          <w:sz w:val="28"/>
          <w:lang w:val="en-US"/>
        </w:rPr>
        <w:t>pH</w:t>
      </w:r>
      <w:r>
        <w:rPr>
          <w:rFonts w:ascii="Times New Roman" w:hAnsi="Times New Roman" w:cs="Times New Roman"/>
          <w:sz w:val="28"/>
        </w:rPr>
        <w:t xml:space="preserve"> может быть связан с усилением процесса нейтрализации заряда и изменениями его расположения, происходящими во вторичной фазе коагуляции, тогда как повышение температуры увеличивает скорость агрегации мицелл и образование гелевой сети за счет гидрофобных взаимодействий. Также сообщалось, что увеличение концентрации сычужного фермента до 70 раз ускоряет коагуляцию верблюжьего молока. Необходимость в высокой концентрации сычужного фермента для коагуляции верблюжьего молока может быть связана с присутствием специфических ингибиторов протеаз в верблюжьем молоке и определенной структурой мицелл казеина, ограничивающей доступ протеазы к субстрату </w:t>
      </w:r>
      <w:r>
        <w:rPr>
          <w:rFonts w:ascii="Times New Roman" w:hAnsi="Times New Roman" w:cs="Times New Roman"/>
          <w:sz w:val="28"/>
          <w:lang w:val="en-US"/>
        </w:rPr>
        <w:t>k</w:t>
      </w:r>
      <w:r>
        <w:rPr>
          <w:rFonts w:ascii="Times New Roman" w:hAnsi="Times New Roman" w:cs="Times New Roman"/>
          <w:sz w:val="28"/>
        </w:rPr>
        <w:t>-</w:t>
      </w:r>
      <w:r>
        <w:rPr>
          <w:rFonts w:ascii="Times New Roman" w:hAnsi="Times New Roman" w:cs="Times New Roman"/>
          <w:sz w:val="28"/>
          <w:lang w:val="en-US"/>
        </w:rPr>
        <w:t>CN</w:t>
      </w:r>
      <w:r w:rsidRPr="00F76D70">
        <w:rPr>
          <w:rFonts w:ascii="Times New Roman" w:hAnsi="Times New Roman" w:cs="Times New Roman"/>
          <w:sz w:val="28"/>
        </w:rPr>
        <w:t xml:space="preserve"> </w:t>
      </w:r>
      <w:r>
        <w:rPr>
          <w:rFonts w:ascii="Times New Roman" w:hAnsi="Times New Roman" w:cs="Times New Roman"/>
          <w:sz w:val="28"/>
        </w:rPr>
        <w:t>[119, 123-127].</w:t>
      </w:r>
    </w:p>
    <w:p w14:paraId="7DC27358" w14:textId="65A1778A" w:rsidR="00B77A32" w:rsidRDefault="003E64D2" w:rsidP="005D7CFD">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Глобальный интерес к верблюжьему молоку в основном обоснован на его тераптевтических действиях на организм потребителей. Данный интерес вдохновляет ученых продолжать его изучать, дабы конвертировать его уникальные свойства в инновационно разработанные продукты, которые могут быть легко доступны в крупных масштабах. </w:t>
      </w:r>
      <w:r w:rsidR="005D7CFD">
        <w:rPr>
          <w:rFonts w:ascii="Times New Roman" w:hAnsi="Times New Roman" w:cs="Times New Roman"/>
          <w:sz w:val="28"/>
        </w:rPr>
        <w:t xml:space="preserve"> </w:t>
      </w:r>
      <w:r>
        <w:rPr>
          <w:rFonts w:ascii="Times New Roman" w:hAnsi="Times New Roman" w:cs="Times New Roman"/>
          <w:sz w:val="28"/>
        </w:rPr>
        <w:t xml:space="preserve">Однако, не обращая внимание на эти технологические лимитирования, глобальный рынок  верблюжьего молока меняется с каждым годом. </w:t>
      </w:r>
    </w:p>
    <w:p w14:paraId="27CFFC91"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Вышеуказанные данные, критерий и положения подчеркивают, что технологические инновации в производстве верблюжьего молока часто связаны не только его уникальными свойствами, но так же с социально-политическими, экономическими, медицинскими аспектами развития страны в целом. </w:t>
      </w:r>
    </w:p>
    <w:p w14:paraId="2F167FBD" w14:textId="0D2F477C" w:rsidR="00CD7B27" w:rsidRDefault="00CD7B27">
      <w:pPr>
        <w:spacing w:after="0" w:line="240" w:lineRule="auto"/>
        <w:ind w:firstLine="426"/>
        <w:jc w:val="both"/>
        <w:rPr>
          <w:rFonts w:ascii="Times New Roman" w:hAnsi="Times New Roman" w:cs="Times New Roman"/>
          <w:sz w:val="28"/>
          <w:lang w:val="kk-KZ"/>
        </w:rPr>
      </w:pPr>
    </w:p>
    <w:p w14:paraId="565A80D2" w14:textId="77777777" w:rsidR="00B77A32" w:rsidRDefault="003E64D2">
      <w:pPr>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Выводы по первой главе</w:t>
      </w:r>
    </w:p>
    <w:p w14:paraId="690CCB62" w14:textId="2EA8BC0B" w:rsidR="00B77A32" w:rsidRDefault="003E64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lang w:val="kk-KZ"/>
        </w:rPr>
        <w:t xml:space="preserve">1. </w:t>
      </w:r>
      <w:r w:rsidR="003C0D3A">
        <w:rPr>
          <w:rFonts w:ascii="Times New Roman" w:hAnsi="Times New Roman" w:cs="Times New Roman"/>
          <w:sz w:val="28"/>
          <w:lang w:val="kk-KZ"/>
        </w:rPr>
        <w:t xml:space="preserve">Решение поставленной цели диссертационной работы определило концепцию создания кисломолочных продуктов из сырьевого ресурса верблюжьего молока для пожилого возраста. </w:t>
      </w:r>
      <w:r>
        <w:rPr>
          <w:rFonts w:ascii="Times New Roman" w:hAnsi="Times New Roman" w:cs="Times New Roman"/>
          <w:sz w:val="28"/>
          <w:szCs w:val="28"/>
        </w:rPr>
        <w:t>В пожилом и старческом возрасте питание должно соответствовать потребностям организма в основных пищевых веществах и энергии, предупреждать развитие преждевременного старения и помогать организму справ</w:t>
      </w:r>
      <w:r>
        <w:rPr>
          <w:rFonts w:ascii="Times New Roman" w:hAnsi="Times New Roman" w:cs="Times New Roman"/>
          <w:sz w:val="28"/>
          <w:szCs w:val="28"/>
          <w:lang w:val="kk-KZ"/>
        </w:rPr>
        <w:t>лят</w:t>
      </w:r>
      <w:r>
        <w:rPr>
          <w:rFonts w:ascii="Times New Roman" w:hAnsi="Times New Roman" w:cs="Times New Roman"/>
          <w:sz w:val="28"/>
          <w:szCs w:val="28"/>
        </w:rPr>
        <w:t xml:space="preserve">ься с изменениями которые происходит при увеличении возраста. </w:t>
      </w:r>
    </w:p>
    <w:p w14:paraId="2AE3594D" w14:textId="0BB5CEE8" w:rsidR="00B77A32" w:rsidRDefault="003E64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lang w:val="kk-KZ"/>
        </w:rPr>
        <w:t>2.</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На сегодня, из </w:t>
      </w:r>
      <w:r>
        <w:rPr>
          <w:rFonts w:ascii="Times New Roman" w:hAnsi="Times New Roman" w:cs="Times New Roman"/>
          <w:sz w:val="28"/>
          <w:szCs w:val="28"/>
          <w:lang w:val="kk-KZ"/>
        </w:rPr>
        <w:t xml:space="preserve">всех направлении функционального питания, заметно отстает ассортимент у </w:t>
      </w:r>
      <w:r>
        <w:rPr>
          <w:rFonts w:ascii="Times New Roman" w:hAnsi="Times New Roman" w:cs="Times New Roman"/>
          <w:sz w:val="28"/>
          <w:szCs w:val="28"/>
        </w:rPr>
        <w:t>геродиетически</w:t>
      </w:r>
      <w:r>
        <w:rPr>
          <w:rFonts w:ascii="Times New Roman" w:hAnsi="Times New Roman" w:cs="Times New Roman"/>
          <w:sz w:val="28"/>
          <w:szCs w:val="28"/>
          <w:lang w:val="kk-KZ"/>
        </w:rPr>
        <w:t>х</w:t>
      </w:r>
      <w:r>
        <w:rPr>
          <w:rFonts w:ascii="Times New Roman" w:hAnsi="Times New Roman" w:cs="Times New Roman"/>
          <w:sz w:val="28"/>
          <w:szCs w:val="28"/>
        </w:rPr>
        <w:t xml:space="preserve"> продукт</w:t>
      </w:r>
      <w:r>
        <w:rPr>
          <w:rFonts w:ascii="Times New Roman" w:hAnsi="Times New Roman" w:cs="Times New Roman"/>
          <w:sz w:val="28"/>
          <w:szCs w:val="28"/>
          <w:lang w:val="kk-KZ"/>
        </w:rPr>
        <w:t>ов</w:t>
      </w:r>
      <w:r>
        <w:rPr>
          <w:rFonts w:ascii="Times New Roman" w:hAnsi="Times New Roman" w:cs="Times New Roman"/>
          <w:sz w:val="28"/>
          <w:szCs w:val="28"/>
        </w:rPr>
        <w:t xml:space="preserve">. Питание для этой группы людей должно быть направлено, в первую очередь, на снижение калорийности пищи за счет уменьшения ее жирности, уровня холестерина, сахара, соли, обогащения продуктов питания животными белками, витаминами, микроэлементами, пищевыми волокнами. </w:t>
      </w:r>
    </w:p>
    <w:p w14:paraId="6EE5AB9F"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3. Сегментация рынка молочных и кисломолочных продуктов Казахстана и мира показало, что на сегодня многим известные геродиетические продукты разработаны и производятся из коровьего молока, соответсвенно ассортимент этих продуктов не очень велик. Проведенный патентный поиск по государственным и мировым базам по регистрации охранных документов показал, что на сегодня не имеется аналога кисломолочных продуктов из верблюжьего молока для геродиетического питания, что в свою очередь еще раз доказывает об актуальности исследуемой темы. Однако, недостаток научных данных по указанному направлению все больше расширяет задачи исследования.</w:t>
      </w:r>
    </w:p>
    <w:p w14:paraId="7BF5EBFE"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4. Результаты научных данных и источников установили, что по химическому составу и микробиологическим показателям верблюжье молоко может варироваться от вида, среды обитания, рациона, режима и состава кормления. Учеными полностью описаны уникальная белковая структура, жировой, минеральный и витаминный состав верблюжьего молока в сравнении с коровьим молоком. Результаты этих исследовании доказывают высокоэффективные терапевтические и антиоксидантные свойства верблюжьего молока. </w:t>
      </w:r>
    </w:p>
    <w:p w14:paraId="246B6B95" w14:textId="77777777" w:rsidR="00B77A32" w:rsidRDefault="003E64D2">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5. Доказано что переработка верблюжьего молока требует особых подходов и нормативно – техническая документация для переработки коровьего молока не всегда подходит к верблюжьему молоку. В связи с этим, опираясь на множественные исследования, необходимо выявлять оптимальные технологические режимы и параметры, которые наиболее подходят для производства кисломолочных продуктов из верблюжьего молока. </w:t>
      </w:r>
    </w:p>
    <w:p w14:paraId="67378338" w14:textId="77777777" w:rsidR="00B77A32" w:rsidRDefault="003E64D2">
      <w:pPr>
        <w:pStyle w:val="1"/>
        <w:spacing w:before="0"/>
        <w:ind w:firstLine="709"/>
        <w:rPr>
          <w:rFonts w:ascii="Times New Roman" w:hAnsi="Times New Roman" w:cs="Times New Roman"/>
          <w:color w:val="auto"/>
          <w:lang w:val="kk-KZ"/>
        </w:rPr>
      </w:pPr>
      <w:bookmarkStart w:id="11" w:name="_Toc83165379"/>
      <w:r>
        <w:rPr>
          <w:rFonts w:ascii="Times New Roman" w:hAnsi="Times New Roman" w:cs="Times New Roman"/>
          <w:color w:val="auto"/>
          <w:lang w:val="kk-KZ"/>
        </w:rPr>
        <w:t>2 ПРОГРАММА, ОБЪЕКТЫ И МЕТОДЫ ИССЛЕДОВАНИЯ</w:t>
      </w:r>
      <w:bookmarkEnd w:id="11"/>
    </w:p>
    <w:p w14:paraId="57B1D854" w14:textId="77777777" w:rsidR="00B77A32" w:rsidRDefault="00B77A32" w:rsidP="00CD7B27">
      <w:pPr>
        <w:spacing w:after="0" w:line="240" w:lineRule="auto"/>
        <w:ind w:firstLine="709"/>
        <w:contextualSpacing/>
        <w:mirrorIndents/>
        <w:jc w:val="both"/>
        <w:rPr>
          <w:rFonts w:ascii="Times New Roman" w:hAnsi="Times New Roman" w:cs="Times New Roman"/>
          <w:b/>
          <w:sz w:val="28"/>
          <w:lang w:val="kk-KZ"/>
        </w:rPr>
      </w:pPr>
    </w:p>
    <w:p w14:paraId="5CC4F850" w14:textId="77777777" w:rsidR="00B77A32" w:rsidRDefault="003E64D2" w:rsidP="00CD7B27">
      <w:pPr>
        <w:pStyle w:val="2"/>
        <w:spacing w:before="0" w:line="240" w:lineRule="auto"/>
        <w:ind w:firstLine="709"/>
        <w:jc w:val="both"/>
        <w:rPr>
          <w:rFonts w:ascii="Times New Roman" w:hAnsi="Times New Roman" w:cs="Times New Roman"/>
          <w:color w:val="auto"/>
          <w:sz w:val="28"/>
          <w:lang w:val="kk-KZ"/>
        </w:rPr>
      </w:pPr>
      <w:bookmarkStart w:id="12" w:name="_Toc83165380"/>
      <w:r>
        <w:rPr>
          <w:rFonts w:ascii="Times New Roman" w:hAnsi="Times New Roman" w:cs="Times New Roman"/>
          <w:color w:val="auto"/>
          <w:sz w:val="28"/>
          <w:lang w:val="kk-KZ"/>
        </w:rPr>
        <w:t>2.1 Организация, постановка теоретических и экспериментальных работ</w:t>
      </w:r>
      <w:bookmarkEnd w:id="12"/>
      <w:r>
        <w:rPr>
          <w:rFonts w:ascii="Times New Roman" w:hAnsi="Times New Roman" w:cs="Times New Roman"/>
          <w:color w:val="auto"/>
          <w:sz w:val="28"/>
          <w:lang w:val="kk-KZ"/>
        </w:rPr>
        <w:t xml:space="preserve"> </w:t>
      </w:r>
    </w:p>
    <w:p w14:paraId="0B770130"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Организация научно-исследовательской работы проходила в соответствии с положениями о научно-исследовательской работе докторанта, согласно которому, были определены локации для проведения экспериментальных исследований, разработана и составлена схема методологии проведения исследовательских работ (схема 2.1.1). </w:t>
      </w:r>
    </w:p>
    <w:p w14:paraId="6F754608"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Экспериментальные исследования проводились в условиях аккредитованных испытательных лабораторий следующих объектов:</w:t>
      </w:r>
    </w:p>
    <w:p w14:paraId="010C9892"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лабораторий кафедры «Технология продуктов питания», АО «Алматинский Технологический университет» (г.Алматы, Казахстан);</w:t>
      </w:r>
    </w:p>
    <w:p w14:paraId="5B45CFA9"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лабораторий НИИ «Пищевой безопасности», АО «Алматинский Технологический университет» (г.Алматы, Казахстан);</w:t>
      </w:r>
    </w:p>
    <w:p w14:paraId="203C7032"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лабораторий РГП «Институт физиологии человека и животных» при Комитете наук, МОН РК (г.Алматы, Казахстан);</w:t>
      </w:r>
    </w:p>
    <w:p w14:paraId="49A8FF63" w14:textId="3C1F0123"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аккредитованная «Испытательно – исследовательская» лаборатория, а так же, лаборатория «Технологии молочных продуктов», Центр</w:t>
      </w:r>
      <w:r w:rsidR="007263CB">
        <w:rPr>
          <w:rFonts w:ascii="Times New Roman" w:hAnsi="Times New Roman" w:cs="Times New Roman"/>
          <w:sz w:val="28"/>
        </w:rPr>
        <w:t>а</w:t>
      </w:r>
      <w:r>
        <w:rPr>
          <w:rFonts w:ascii="Times New Roman" w:hAnsi="Times New Roman" w:cs="Times New Roman"/>
          <w:sz w:val="28"/>
        </w:rPr>
        <w:t xml:space="preserve"> исследований и разработок «LB Bulgaricum» (г.София, Болгария); </w:t>
      </w:r>
    </w:p>
    <w:p w14:paraId="735A4EE8"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лабораторий школы «Сельского хозяйства и пищевых наук», Квинслендский университет (г. Брисбен, Австралия).</w:t>
      </w:r>
    </w:p>
    <w:p w14:paraId="6A92013B" w14:textId="7777777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Производственная апробация работ, промышленные тестовые выработки разработанной продукции проводились в промышленных базах компании «LB Bulgaricum» (г.София, Болгария), и в КХ «Бакшы» (Енбекшиказахский район, Казахстан). </w:t>
      </w:r>
    </w:p>
    <w:p w14:paraId="7E462473" w14:textId="6F3C3EB7"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Информационный материал по теме диссертационной работы сформировался из патентного поиска и литературного обзора, проведенных через базы научн</w:t>
      </w:r>
      <w:r w:rsidR="007263CB">
        <w:rPr>
          <w:rFonts w:ascii="Times New Roman" w:hAnsi="Times New Roman" w:cs="Times New Roman"/>
          <w:sz w:val="28"/>
        </w:rPr>
        <w:t>ой</w:t>
      </w:r>
      <w:r>
        <w:rPr>
          <w:rFonts w:ascii="Times New Roman" w:hAnsi="Times New Roman" w:cs="Times New Roman"/>
          <w:sz w:val="28"/>
        </w:rPr>
        <w:t xml:space="preserve"> библиотек</w:t>
      </w:r>
      <w:r w:rsidR="007263CB">
        <w:rPr>
          <w:rFonts w:ascii="Times New Roman" w:hAnsi="Times New Roman" w:cs="Times New Roman"/>
          <w:sz w:val="28"/>
        </w:rPr>
        <w:t>и</w:t>
      </w:r>
      <w:r>
        <w:rPr>
          <w:rFonts w:ascii="Times New Roman" w:hAnsi="Times New Roman" w:cs="Times New Roman"/>
          <w:sz w:val="28"/>
        </w:rPr>
        <w:t xml:space="preserve"> АО «АТУ», Национальной библиотек</w:t>
      </w:r>
      <w:r w:rsidR="007263CB">
        <w:rPr>
          <w:rFonts w:ascii="Times New Roman" w:hAnsi="Times New Roman" w:cs="Times New Roman"/>
          <w:sz w:val="28"/>
        </w:rPr>
        <w:t>и</w:t>
      </w:r>
      <w:r>
        <w:rPr>
          <w:rFonts w:ascii="Times New Roman" w:hAnsi="Times New Roman" w:cs="Times New Roman"/>
          <w:sz w:val="28"/>
        </w:rPr>
        <w:t xml:space="preserve"> РК, Республиканской научно-технической библиотек</w:t>
      </w:r>
      <w:r w:rsidR="007263CB">
        <w:rPr>
          <w:rFonts w:ascii="Times New Roman" w:hAnsi="Times New Roman" w:cs="Times New Roman"/>
          <w:sz w:val="28"/>
        </w:rPr>
        <w:t>и</w:t>
      </w:r>
      <w:r>
        <w:rPr>
          <w:rFonts w:ascii="Times New Roman" w:hAnsi="Times New Roman" w:cs="Times New Roman"/>
          <w:sz w:val="28"/>
        </w:rPr>
        <w:t xml:space="preserve"> (РНТБ), базы научного цитирования работ Thomson Reuters, Web of Science, Science Direct, Google Scholar, Scopus (Elseiver), интегрированные автоматизированные системы патентной информации по открытой базе сайтов Patent Inspiration (Бельгия) и Patent Lens (Австралия).</w:t>
      </w:r>
    </w:p>
    <w:p w14:paraId="63F13ED2" w14:textId="3F8BE7C0" w:rsidR="00B77A32" w:rsidRDefault="003E64D2" w:rsidP="00CD7B27">
      <w:pPr>
        <w:spacing w:after="0" w:line="240" w:lineRule="auto"/>
        <w:ind w:firstLine="709"/>
        <w:jc w:val="both"/>
        <w:rPr>
          <w:rFonts w:ascii="Times New Roman" w:hAnsi="Times New Roman" w:cs="Times New Roman"/>
          <w:sz w:val="28"/>
        </w:rPr>
      </w:pPr>
      <w:r>
        <w:rPr>
          <w:rFonts w:ascii="Times New Roman" w:hAnsi="Times New Roman" w:cs="Times New Roman"/>
          <w:sz w:val="28"/>
        </w:rPr>
        <w:t>Схема методологии проведения исследования состоит из главных, а так же составных этапов указанных в рисунке 2.1.1. В соответствии с</w:t>
      </w:r>
      <w:r w:rsidR="007263CB">
        <w:rPr>
          <w:rFonts w:ascii="Times New Roman" w:hAnsi="Times New Roman" w:cs="Times New Roman"/>
          <w:sz w:val="28"/>
        </w:rPr>
        <w:t>о</w:t>
      </w:r>
      <w:r>
        <w:rPr>
          <w:rFonts w:ascii="Times New Roman" w:hAnsi="Times New Roman" w:cs="Times New Roman"/>
          <w:sz w:val="28"/>
        </w:rPr>
        <w:t xml:space="preserve"> схемой</w:t>
      </w:r>
      <w:r w:rsidR="007263CB">
        <w:rPr>
          <w:rFonts w:ascii="Times New Roman" w:hAnsi="Times New Roman" w:cs="Times New Roman"/>
          <w:sz w:val="28"/>
        </w:rPr>
        <w:t>,</w:t>
      </w:r>
      <w:r>
        <w:rPr>
          <w:rFonts w:ascii="Times New Roman" w:hAnsi="Times New Roman" w:cs="Times New Roman"/>
          <w:sz w:val="28"/>
        </w:rPr>
        <w:t xml:space="preserve"> первый этап работы направлен на определения парадигмы научного исследования. Вторым этапом выступает научные-экспериментальные исследования, который</w:t>
      </w:r>
      <w:r w:rsidR="007263CB">
        <w:rPr>
          <w:rFonts w:ascii="Times New Roman" w:hAnsi="Times New Roman" w:cs="Times New Roman"/>
          <w:sz w:val="28"/>
        </w:rPr>
        <w:t>,</w:t>
      </w:r>
      <w:r>
        <w:rPr>
          <w:rFonts w:ascii="Times New Roman" w:hAnsi="Times New Roman" w:cs="Times New Roman"/>
          <w:sz w:val="28"/>
        </w:rPr>
        <w:t xml:space="preserve"> в свою очередь рассматривает три основных вопроса, это: экспериментальное обоснование создания кисломолочных продуктов для геродиетического питания, проведение исследований, практическая реализация результатов исследования. На третьем этапе рассматривается апробация разработанной технологии и его практическая реализация в условиях производства.</w:t>
      </w:r>
    </w:p>
    <w:p w14:paraId="6BA413E7" w14:textId="77777777" w:rsidR="00CD7B27" w:rsidRDefault="00CD7B27" w:rsidP="00CD7B27">
      <w:pPr>
        <w:spacing w:after="0" w:line="240" w:lineRule="auto"/>
        <w:ind w:firstLine="709"/>
        <w:jc w:val="both"/>
        <w:rPr>
          <w:rFonts w:ascii="Times New Roman" w:hAnsi="Times New Roman" w:cs="Times New Roman"/>
          <w:sz w:val="28"/>
        </w:rPr>
      </w:pPr>
    </w:p>
    <w:tbl>
      <w:tblPr>
        <w:tblStyle w:val="2-1"/>
        <w:tblW w:w="0" w:type="auto"/>
        <w:jc w:val="center"/>
        <w:tblInd w:w="0" w:type="dxa"/>
        <w:tblLook w:val="04A0" w:firstRow="1" w:lastRow="0" w:firstColumn="1" w:lastColumn="0" w:noHBand="0" w:noVBand="1"/>
      </w:tblPr>
      <w:tblGrid>
        <w:gridCol w:w="1384"/>
        <w:gridCol w:w="4949"/>
      </w:tblGrid>
      <w:tr w:rsidR="00B77A32" w14:paraId="6989F8D9" w14:textId="77777777" w:rsidTr="00B77A32">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100" w:firstRow="0" w:lastRow="0" w:firstColumn="1" w:lastColumn="0" w:oddVBand="0" w:evenVBand="0" w:oddHBand="0" w:evenHBand="0" w:firstRowFirstColumn="1" w:firstRowLastColumn="0" w:lastRowFirstColumn="0" w:lastRowLastColumn="0"/>
            <w:tcW w:w="1384" w:type="dxa"/>
            <w:hideMark/>
          </w:tcPr>
          <w:p w14:paraId="3903DF9F" w14:textId="77777777" w:rsidR="00B77A32" w:rsidRDefault="003E64D2">
            <w:pPr>
              <w:spacing w:after="255" w:line="240" w:lineRule="auto"/>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І ЭТАП</w:t>
            </w:r>
          </w:p>
        </w:tc>
        <w:tc>
          <w:tcPr>
            <w:tcW w:w="4949" w:type="dxa"/>
            <w:hideMark/>
          </w:tcPr>
          <w:p w14:paraId="64A6AEBA" w14:textId="77777777" w:rsidR="00B77A32" w:rsidRDefault="003E64D2">
            <w:pPr>
              <w:spacing w:after="255"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lang w:val="kk-KZ"/>
              </w:rPr>
            </w:pPr>
            <w:r>
              <w:rPr>
                <w:rFonts w:ascii="Times New Roman" w:hAnsi="Times New Roman" w:cs="Times New Roman"/>
                <w:sz w:val="28"/>
                <w:lang w:val="kk-KZ"/>
              </w:rPr>
              <w:t>Парадигма исследования</w:t>
            </w:r>
          </w:p>
        </w:tc>
      </w:tr>
    </w:tbl>
    <w:p w14:paraId="6D1C9085" w14:textId="77777777" w:rsidR="00B77A32" w:rsidRDefault="003E64D2">
      <w:pPr>
        <w:spacing w:line="240" w:lineRule="auto"/>
        <w:ind w:firstLine="426"/>
        <w:contextualSpacing/>
        <w:jc w:val="both"/>
        <w:rPr>
          <w:rFonts w:ascii="Times New Roman" w:hAnsi="Times New Roman" w:cs="Times New Roman"/>
          <w:sz w:val="28"/>
          <w:szCs w:val="24"/>
          <w:lang w:val="kk-KZ"/>
        </w:rPr>
      </w:pPr>
      <w:r>
        <w:rPr>
          <w:noProof/>
        </w:rPr>
        <mc:AlternateContent>
          <mc:Choice Requires="wpg">
            <w:drawing>
              <wp:anchor distT="0" distB="0" distL="114300" distR="114300" simplePos="0" relativeHeight="251648000" behindDoc="0" locked="0" layoutInCell="1" allowOverlap="1" wp14:anchorId="126BFC88" wp14:editId="53C39F4F">
                <wp:simplePos x="0" y="0"/>
                <wp:positionH relativeFrom="column">
                  <wp:posOffset>-13335</wp:posOffset>
                </wp:positionH>
                <wp:positionV relativeFrom="paragraph">
                  <wp:posOffset>-62865</wp:posOffset>
                </wp:positionV>
                <wp:extent cx="6055995" cy="6376035"/>
                <wp:effectExtent l="57150" t="38100" r="20955" b="62865"/>
                <wp:wrapNone/>
                <wp:docPr id="4150"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6376035"/>
                          <a:chOff x="0" y="0"/>
                          <a:chExt cx="6056133" cy="6375980"/>
                        </a:xfrm>
                      </wpg:grpSpPr>
                      <wps:wsp>
                        <wps:cNvPr id="4151" name="Прямоугольник с двумя скругленными противолежащими углами 10"/>
                        <wps:cNvSpPr>
                          <a:spLocks noChangeArrowheads="1"/>
                        </wps:cNvSpPr>
                        <wps:spPr bwMode="auto">
                          <a:xfrm>
                            <a:off x="19050" y="153035"/>
                            <a:ext cx="2489200" cy="975815"/>
                          </a:xfrm>
                          <a:prstGeom prst="round2Diag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B460624" w14:textId="77777777" w:rsidR="00B77A32" w:rsidRDefault="003E64D2">
                              <w:pPr>
                                <w:spacing w:line="240" w:lineRule="auto"/>
                                <w:contextualSpacing/>
                                <w:jc w:val="both"/>
                                <w:rPr>
                                  <w:rFonts w:ascii="Times New Roman" w:hAnsi="Times New Roman"/>
                                  <w:i/>
                                  <w:sz w:val="18"/>
                                  <w:szCs w:val="20"/>
                                </w:rPr>
                              </w:pPr>
                              <w:r>
                                <w:rPr>
                                  <w:rFonts w:ascii="Times New Roman" w:hAnsi="Times New Roman"/>
                                  <w:sz w:val="18"/>
                                  <w:szCs w:val="20"/>
                                  <w:lang w:val="kk-KZ"/>
                                </w:rPr>
                                <w:t xml:space="preserve">Систематический анализ научно-технической литературы по проблеме </w:t>
                              </w:r>
                              <w:r>
                                <w:rPr>
                                  <w:rFonts w:ascii="Times New Roman" w:hAnsi="Times New Roman" w:cs="Times New Roman"/>
                                  <w:i/>
                                  <w:sz w:val="18"/>
                                  <w:szCs w:val="20"/>
                                  <w:lang w:val="kk-KZ"/>
                                </w:rPr>
                                <w:t>Состояние и перспективы разработки технологии кисломолочных продуктов для геродиетического питания</w:t>
                              </w:r>
                            </w:p>
                            <w:p w14:paraId="68664760" w14:textId="77777777" w:rsidR="00B77A32" w:rsidRDefault="00B77A32">
                              <w:pPr>
                                <w:jc w:val="center"/>
                                <w:rPr>
                                  <w:sz w:val="20"/>
                                  <w:szCs w:val="20"/>
                                </w:rPr>
                              </w:pPr>
                            </w:p>
                          </w:txbxContent>
                        </wps:txbx>
                        <wps:bodyPr rot="0" vert="horz" wrap="square" lIns="91440" tIns="45720" rIns="91440" bIns="45720" anchor="ctr" anchorCtr="0" upright="1">
                          <a:noAutofit/>
                        </wps:bodyPr>
                      </wps:wsp>
                      <wps:wsp>
                        <wps:cNvPr id="4152" name="Прямоугольник с двумя скругленными противолежащими углами 9"/>
                        <wps:cNvSpPr>
                          <a:spLocks noChangeArrowheads="1"/>
                        </wps:cNvSpPr>
                        <wps:spPr bwMode="auto">
                          <a:xfrm>
                            <a:off x="2641600" y="114935"/>
                            <a:ext cx="3335020" cy="1009015"/>
                          </a:xfrm>
                          <a:prstGeom prst="round2Diag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77315529"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*Аналитический обзор, обобщение и мониторинг результатов исследовании по выбранной теме;</w:t>
                              </w:r>
                            </w:p>
                            <w:p w14:paraId="3A9CFE9B"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*Обоснование вектора и важности исследования;</w:t>
                              </w:r>
                            </w:p>
                            <w:p w14:paraId="33E04BC3"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*Формулировка и постановка цели, задач исследования.</w:t>
                              </w:r>
                            </w:p>
                          </w:txbxContent>
                        </wps:txbx>
                        <wps:bodyPr rot="0" vert="horz" wrap="square" lIns="91440" tIns="45720" rIns="91440" bIns="45720" anchor="ctr" anchorCtr="0" upright="1">
                          <a:noAutofit/>
                        </wps:bodyPr>
                      </wps:wsp>
                      <wps:wsp>
                        <wps:cNvPr id="4153" name="Прямоугольник с двумя скругленными противолежащими углами 8"/>
                        <wps:cNvSpPr>
                          <a:spLocks noChangeArrowheads="1"/>
                        </wps:cNvSpPr>
                        <wps:spPr bwMode="auto">
                          <a:xfrm>
                            <a:off x="19050" y="1613535"/>
                            <a:ext cx="2487295" cy="1234137"/>
                          </a:xfrm>
                          <a:prstGeom prst="round2Diag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F13F7B3" w14:textId="77777777" w:rsidR="00B77A32" w:rsidRDefault="003E64D2">
                              <w:pPr>
                                <w:jc w:val="center"/>
                                <w:rPr>
                                  <w:rFonts w:ascii="Times New Roman" w:hAnsi="Times New Roman" w:cs="Times New Roman"/>
                                  <w:b/>
                                  <w:sz w:val="20"/>
                                  <w:lang w:val="kk-KZ"/>
                                </w:rPr>
                              </w:pPr>
                              <w:r>
                                <w:rPr>
                                  <w:rFonts w:ascii="Times New Roman" w:hAnsi="Times New Roman" w:cs="Times New Roman"/>
                                  <w:b/>
                                  <w:sz w:val="20"/>
                                  <w:lang w:val="kk-KZ"/>
                                </w:rPr>
                                <w:t>ЭКСПЕРИМЕНТАЛЬНОЕ ОБОСНОВАНИЕ СОЗДАНИЯ КИСЛОМОЛОЧНЫХ ПРОДУКТОВ ДЛЯ ГЕРОДИЕТИЧЕСКОГО ПИТАНИЯ</w:t>
                              </w:r>
                            </w:p>
                          </w:txbxContent>
                        </wps:txbx>
                        <wps:bodyPr rot="0" vert="horz" wrap="square" lIns="91440" tIns="45720" rIns="91440" bIns="45720" anchor="ctr" anchorCtr="0" upright="1">
                          <a:noAutofit/>
                        </wps:bodyPr>
                      </wps:wsp>
                      <wps:wsp>
                        <wps:cNvPr id="4154" name="Прямоугольник с двумя скругленными противолежащими углами 7"/>
                        <wps:cNvSpPr>
                          <a:spLocks noChangeArrowheads="1"/>
                        </wps:cNvSpPr>
                        <wps:spPr bwMode="auto">
                          <a:xfrm>
                            <a:off x="2641600" y="1575435"/>
                            <a:ext cx="3402330" cy="1268730"/>
                          </a:xfrm>
                          <a:prstGeom prst="round2Diag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2DE1AAE0"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*Обоснование выбора молочного сырья и исследование  его физико-химических, микробиологических индикаторов;</w:t>
                              </w:r>
                            </w:p>
                            <w:p w14:paraId="45652426"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*Обоснование выбора добавок;</w:t>
                              </w:r>
                            </w:p>
                            <w:p w14:paraId="5428984D"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*Количественный и качественный подбор ингредиентов;</w:t>
                              </w:r>
                            </w:p>
                            <w:p w14:paraId="34679B4A" w14:textId="77777777" w:rsidR="00B77A32" w:rsidRDefault="003E64D2">
                              <w:pPr>
                                <w:pStyle w:val="af1"/>
                                <w:spacing w:after="0" w:line="240" w:lineRule="auto"/>
                                <w:ind w:left="0"/>
                                <w:rPr>
                                  <w:rFonts w:ascii="Times New Roman" w:hAnsi="Times New Roman" w:cs="Times New Roman"/>
                                  <w:sz w:val="18"/>
                                </w:rPr>
                              </w:pPr>
                              <w:r>
                                <w:rPr>
                                  <w:rFonts w:ascii="Times New Roman" w:hAnsi="Times New Roman" w:cs="Times New Roman"/>
                                  <w:sz w:val="18"/>
                                  <w:lang w:val="kk-KZ"/>
                                </w:rPr>
                                <w:t>*Аргументирование выбора заквасок;</w:t>
                              </w:r>
                            </w:p>
                            <w:p w14:paraId="05BD2D25" w14:textId="77777777" w:rsidR="00B77A32" w:rsidRDefault="003E64D2">
                              <w:pPr>
                                <w:pStyle w:val="af1"/>
                                <w:spacing w:after="0" w:line="240" w:lineRule="auto"/>
                                <w:ind w:left="0"/>
                                <w:rPr>
                                  <w:rFonts w:ascii="Times New Roman" w:hAnsi="Times New Roman" w:cs="Times New Roman"/>
                                  <w:sz w:val="18"/>
                                </w:rPr>
                              </w:pPr>
                              <w:r>
                                <w:rPr>
                                  <w:rFonts w:ascii="Times New Roman" w:hAnsi="Times New Roman" w:cs="Times New Roman"/>
                                  <w:sz w:val="18"/>
                                  <w:lang w:val="kk-KZ"/>
                                </w:rPr>
                                <w:t>*Построение рецептур новых новых кисломолочных продуктов.</w:t>
                              </w:r>
                            </w:p>
                            <w:p w14:paraId="45798DF4" w14:textId="77777777" w:rsidR="00B77A32" w:rsidRDefault="00B77A32">
                              <w:pPr>
                                <w:pStyle w:val="af1"/>
                                <w:spacing w:after="0" w:line="240" w:lineRule="auto"/>
                                <w:ind w:left="0"/>
                                <w:rPr>
                                  <w:rFonts w:ascii="Times New Roman" w:hAnsi="Times New Roman" w:cs="Times New Roman"/>
                                  <w:lang w:val="kk-KZ"/>
                                </w:rPr>
                              </w:pPr>
                            </w:p>
                          </w:txbxContent>
                        </wps:txbx>
                        <wps:bodyPr rot="0" vert="horz" wrap="square" lIns="91440" tIns="45720" rIns="91440" bIns="45720" anchor="ctr" anchorCtr="0" upright="1">
                          <a:noAutofit/>
                        </wps:bodyPr>
                      </wps:wsp>
                      <wps:wsp>
                        <wps:cNvPr id="4155" name="Прямоугольник с двумя скругленными противолежащими углами 4"/>
                        <wps:cNvSpPr>
                          <a:spLocks noChangeArrowheads="1"/>
                        </wps:cNvSpPr>
                        <wps:spPr bwMode="auto">
                          <a:xfrm>
                            <a:off x="0" y="2959735"/>
                            <a:ext cx="2480310" cy="1521308"/>
                          </a:xfrm>
                          <a:prstGeom prst="round2Diag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C354FED" w14:textId="77777777" w:rsidR="00B77A32" w:rsidRDefault="003E64D2">
                              <w:pPr>
                                <w:jc w:val="center"/>
                                <w:rPr>
                                  <w:rFonts w:ascii="Times New Roman" w:hAnsi="Times New Roman" w:cs="Times New Roman"/>
                                  <w:b/>
                                  <w:sz w:val="20"/>
                                  <w:lang w:val="kk-KZ"/>
                                </w:rPr>
                              </w:pPr>
                              <w:r>
                                <w:rPr>
                                  <w:rFonts w:ascii="Times New Roman" w:hAnsi="Times New Roman" w:cs="Times New Roman"/>
                                  <w:b/>
                                  <w:sz w:val="20"/>
                                  <w:lang w:val="kk-KZ"/>
                                </w:rPr>
                                <w:t xml:space="preserve">ЭКСПЕРИМЕНТАЛЬНЫЕ ИССЛЕДОВАНИЯ  </w:t>
                              </w:r>
                            </w:p>
                          </w:txbxContent>
                        </wps:txbx>
                        <wps:bodyPr rot="0" vert="horz" wrap="square" lIns="91440" tIns="45720" rIns="91440" bIns="45720" anchor="ctr" anchorCtr="0" upright="1">
                          <a:noAutofit/>
                        </wps:bodyPr>
                      </wps:wsp>
                      <wps:wsp>
                        <wps:cNvPr id="4156" name="Прямоугольник с двумя скругленными противолежащими углами 5"/>
                        <wps:cNvSpPr>
                          <a:spLocks noChangeArrowheads="1"/>
                        </wps:cNvSpPr>
                        <wps:spPr bwMode="auto">
                          <a:xfrm>
                            <a:off x="2641600" y="2934335"/>
                            <a:ext cx="3401695" cy="1542197"/>
                          </a:xfrm>
                          <a:prstGeom prst="round2Diag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4E08FE7A"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*Изучение процесса ферментации;</w:t>
                              </w:r>
                            </w:p>
                            <w:p w14:paraId="4A176B02"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*Исследования физико-химических и микробиологических показателей образцов;</w:t>
                              </w:r>
                            </w:p>
                            <w:p w14:paraId="7F70F9A6"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*Рассмотрение взаимоотношении пищевых добавок с сырьем;</w:t>
                              </w:r>
                            </w:p>
                            <w:p w14:paraId="2C2651E9"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w:t>
                              </w:r>
                              <w:r>
                                <w:rPr>
                                  <w:rFonts w:ascii="Times New Roman" w:hAnsi="Times New Roman" w:cs="Times New Roman"/>
                                  <w:sz w:val="18"/>
                                  <w:lang w:val="kk-KZ"/>
                                </w:rPr>
                                <w:t>Определение физико-структурных свойств продуктов</w:t>
                              </w:r>
                              <w:r>
                                <w:rPr>
                                  <w:rFonts w:ascii="Times New Roman" w:hAnsi="Times New Roman" w:cs="Times New Roman"/>
                                  <w:sz w:val="18"/>
                                  <w:szCs w:val="18"/>
                                  <w:lang w:val="kk-KZ"/>
                                </w:rPr>
                                <w:t>;</w:t>
                              </w:r>
                            </w:p>
                            <w:p w14:paraId="5521342E"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szCs w:val="18"/>
                                  <w:lang w:val="kk-KZ"/>
                                </w:rPr>
                                <w:t>*</w:t>
                              </w:r>
                              <w:r>
                                <w:rPr>
                                  <w:rFonts w:ascii="Times New Roman" w:hAnsi="Times New Roman" w:cs="Times New Roman"/>
                                  <w:sz w:val="18"/>
                                  <w:lang w:val="kk-KZ"/>
                                </w:rPr>
                                <w:t>Анализ микроструктуры продуктов;</w:t>
                              </w:r>
                            </w:p>
                            <w:p w14:paraId="75DBAF0F"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lang w:val="kk-KZ"/>
                                </w:rPr>
                                <w:t xml:space="preserve">*Сенсорный анализ; </w:t>
                              </w:r>
                            </w:p>
                            <w:p w14:paraId="07D7D74D"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*Применение вычислительных методов и теоретических предпосылкок статистического анализа;</w:t>
                              </w:r>
                            </w:p>
                            <w:p w14:paraId="7E6B5A65" w14:textId="77777777" w:rsidR="00B77A32" w:rsidRDefault="003E64D2">
                              <w:pPr>
                                <w:pStyle w:val="af1"/>
                                <w:spacing w:after="0" w:line="240" w:lineRule="auto"/>
                                <w:ind w:left="0"/>
                                <w:rPr>
                                  <w:rFonts w:ascii="Times New Roman" w:hAnsi="Times New Roman" w:cs="Times New Roman"/>
                                  <w:sz w:val="18"/>
                                  <w:szCs w:val="18"/>
                                </w:rPr>
                              </w:pPr>
                              <w:r>
                                <w:rPr>
                                  <w:rFonts w:ascii="Times New Roman" w:hAnsi="Times New Roman" w:cs="Times New Roman"/>
                                  <w:sz w:val="18"/>
                                  <w:szCs w:val="18"/>
                                  <w:lang w:val="kk-KZ"/>
                                </w:rPr>
                                <w:t>*</w:t>
                              </w:r>
                              <w:r>
                                <w:rPr>
                                  <w:rFonts w:ascii="Times New Roman" w:hAnsi="Times New Roman" w:cs="Times New Roman"/>
                                  <w:i/>
                                  <w:sz w:val="18"/>
                                  <w:szCs w:val="18"/>
                                  <w:lang w:val="en-US"/>
                                </w:rPr>
                                <w:t>In</w:t>
                              </w:r>
                              <w:r>
                                <w:rPr>
                                  <w:rFonts w:ascii="Times New Roman" w:hAnsi="Times New Roman" w:cs="Times New Roman"/>
                                  <w:i/>
                                  <w:sz w:val="18"/>
                                  <w:szCs w:val="18"/>
                                </w:rPr>
                                <w:t>-</w:t>
                              </w:r>
                              <w:r>
                                <w:rPr>
                                  <w:rFonts w:ascii="Times New Roman" w:hAnsi="Times New Roman" w:cs="Times New Roman"/>
                                  <w:i/>
                                  <w:sz w:val="18"/>
                                  <w:szCs w:val="18"/>
                                  <w:lang w:val="en-US"/>
                                </w:rPr>
                                <w:t>vitro</w:t>
                              </w:r>
                              <w:r>
                                <w:rPr>
                                  <w:rFonts w:ascii="Times New Roman" w:hAnsi="Times New Roman" w:cs="Times New Roman"/>
                                  <w:sz w:val="18"/>
                                  <w:szCs w:val="18"/>
                                  <w:lang w:val="en-US"/>
                                </w:rPr>
                                <w:t xml:space="preserve"> </w:t>
                              </w:r>
                              <w:r>
                                <w:rPr>
                                  <w:rFonts w:ascii="Times New Roman" w:hAnsi="Times New Roman" w:cs="Times New Roman"/>
                                  <w:sz w:val="18"/>
                                  <w:szCs w:val="18"/>
                                </w:rPr>
                                <w:t xml:space="preserve">и </w:t>
                              </w:r>
                              <w:r>
                                <w:rPr>
                                  <w:rFonts w:ascii="Times New Roman" w:hAnsi="Times New Roman" w:cs="Times New Roman"/>
                                  <w:i/>
                                  <w:sz w:val="18"/>
                                  <w:szCs w:val="18"/>
                                  <w:lang w:val="en-US"/>
                                </w:rPr>
                                <w:t>in</w:t>
                              </w:r>
                              <w:r>
                                <w:rPr>
                                  <w:rFonts w:ascii="Times New Roman" w:hAnsi="Times New Roman" w:cs="Times New Roman"/>
                                  <w:i/>
                                  <w:sz w:val="18"/>
                                  <w:szCs w:val="18"/>
                                </w:rPr>
                                <w:t>-</w:t>
                              </w:r>
                              <w:r>
                                <w:rPr>
                                  <w:rFonts w:ascii="Times New Roman" w:hAnsi="Times New Roman" w:cs="Times New Roman"/>
                                  <w:i/>
                                  <w:sz w:val="18"/>
                                  <w:szCs w:val="18"/>
                                  <w:lang w:val="en-US"/>
                                </w:rPr>
                                <w:t>vivo</w:t>
                              </w:r>
                              <w:r>
                                <w:rPr>
                                  <w:rFonts w:ascii="Times New Roman" w:hAnsi="Times New Roman" w:cs="Times New Roman"/>
                                  <w:sz w:val="18"/>
                                  <w:szCs w:val="18"/>
                                </w:rPr>
                                <w:t xml:space="preserve"> исследования</w:t>
                              </w:r>
                            </w:p>
                            <w:p w14:paraId="7777C215" w14:textId="77777777" w:rsidR="00B77A32" w:rsidRDefault="00B77A32">
                              <w:pPr>
                                <w:pStyle w:val="af1"/>
                                <w:spacing w:after="0" w:line="240" w:lineRule="auto"/>
                                <w:ind w:left="0"/>
                                <w:rPr>
                                  <w:rFonts w:ascii="Times New Roman" w:hAnsi="Times New Roman" w:cs="Times New Roman"/>
                                  <w:sz w:val="18"/>
                                  <w:lang w:val="kk-KZ"/>
                                </w:rPr>
                              </w:pPr>
                            </w:p>
                            <w:p w14:paraId="485DA753" w14:textId="77777777" w:rsidR="00B77A32" w:rsidRDefault="00B77A32">
                              <w:pPr>
                                <w:pStyle w:val="af1"/>
                                <w:spacing w:after="0" w:line="240" w:lineRule="auto"/>
                                <w:ind w:left="0"/>
                                <w:rPr>
                                  <w:rFonts w:ascii="Times New Roman" w:hAnsi="Times New Roman" w:cs="Times New Roman"/>
                                </w:rPr>
                              </w:pPr>
                            </w:p>
                          </w:txbxContent>
                        </wps:txbx>
                        <wps:bodyPr rot="0" vert="horz" wrap="square" lIns="91440" tIns="45720" rIns="91440" bIns="45720" anchor="ctr" anchorCtr="0" upright="1">
                          <a:noAutofit/>
                        </wps:bodyPr>
                      </wps:wsp>
                      <wps:wsp>
                        <wps:cNvPr id="4157" name="Прямоугольник с двумя скругленными противолежащими углами 2"/>
                        <wps:cNvSpPr>
                          <a:spLocks noChangeArrowheads="1"/>
                        </wps:cNvSpPr>
                        <wps:spPr bwMode="auto">
                          <a:xfrm>
                            <a:off x="19050" y="4966335"/>
                            <a:ext cx="2480310" cy="1022985"/>
                          </a:xfrm>
                          <a:prstGeom prst="round2Diag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2C6890D" w14:textId="77777777" w:rsidR="00B77A32" w:rsidRDefault="003E64D2">
                              <w:pPr>
                                <w:jc w:val="center"/>
                                <w:rPr>
                                  <w:rFonts w:ascii="Times New Roman" w:hAnsi="Times New Roman" w:cs="Times New Roman"/>
                                  <w:b/>
                                  <w:sz w:val="14"/>
                                  <w:lang w:val="kk-KZ"/>
                                </w:rPr>
                              </w:pPr>
                              <w:r>
                                <w:rPr>
                                  <w:rFonts w:ascii="Times New Roman" w:hAnsi="Times New Roman" w:cs="Times New Roman"/>
                                  <w:b/>
                                  <w:sz w:val="20"/>
                                  <w:lang w:val="kk-KZ"/>
                                </w:rPr>
                                <w:t>ПРАКТИЧЕСКАЯ РЕАЛИЗАЦИЯ РЕЗУЛЬТАТОВ ИССЛЕДОВАНИЯ</w:t>
                              </w:r>
                            </w:p>
                          </w:txbxContent>
                        </wps:txbx>
                        <wps:bodyPr rot="0" vert="horz" wrap="square" lIns="91440" tIns="45720" rIns="91440" bIns="45720" anchor="ctr" anchorCtr="0" upright="1">
                          <a:noAutofit/>
                        </wps:bodyPr>
                      </wps:wsp>
                      <wps:wsp>
                        <wps:cNvPr id="4158" name="Прямоугольник с двумя скругленными противолежащими углами 3"/>
                        <wps:cNvSpPr>
                          <a:spLocks noChangeArrowheads="1"/>
                        </wps:cNvSpPr>
                        <wps:spPr bwMode="auto">
                          <a:xfrm>
                            <a:off x="2641600" y="4578985"/>
                            <a:ext cx="3414533" cy="1796995"/>
                          </a:xfrm>
                          <a:prstGeom prst="round2Diag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5752EFB2"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*Разработка рецептуры и технологии новых кисломолочных продуктов для геродиетического питания из верблюжьего молока;</w:t>
                              </w:r>
                            </w:p>
                            <w:p w14:paraId="23C25336"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*Выработка новых видов кисломолочных продуктов;</w:t>
                              </w:r>
                            </w:p>
                            <w:p w14:paraId="70FF0665"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*Разработка и утверждение нормативных-правовых документов;</w:t>
                              </w:r>
                            </w:p>
                            <w:p w14:paraId="02A55159"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*Расчеты по экономической эффективности производства на каждый вид кисломолочных продуктов;</w:t>
                              </w:r>
                            </w:p>
                            <w:p w14:paraId="1B2E722A" w14:textId="77777777" w:rsidR="00B77A32" w:rsidRDefault="003E64D2">
                              <w:pPr>
                                <w:pStyle w:val="af1"/>
                                <w:spacing w:after="0" w:line="240" w:lineRule="auto"/>
                                <w:ind w:left="0"/>
                                <w:rPr>
                                  <w:rFonts w:ascii="Times New Roman" w:hAnsi="Times New Roman" w:cs="Times New Roman"/>
                                  <w:lang w:val="kk-KZ"/>
                                </w:rPr>
                              </w:pPr>
                              <w:r>
                                <w:rPr>
                                  <w:rFonts w:ascii="Times New Roman" w:hAnsi="Times New Roman" w:cs="Times New Roman"/>
                                  <w:sz w:val="18"/>
                                  <w:szCs w:val="18"/>
                                  <w:lang w:val="kk-KZ"/>
                                </w:rPr>
                                <w:t>*</w:t>
                              </w:r>
                              <w:r>
                                <w:rPr>
                                  <w:rFonts w:ascii="Times New Roman" w:hAnsi="Times New Roman" w:cs="Times New Roman"/>
                                  <w:sz w:val="18"/>
                                  <w:lang w:val="kk-KZ"/>
                                </w:rPr>
                                <w:t>Определение биологической, пищевой и энергетической ценности продуктов;</w:t>
                              </w:r>
                            </w:p>
                            <w:p w14:paraId="5FDE7CE4"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*Внедрение результатов исследования в учебный процесс.</w:t>
                              </w:r>
                            </w:p>
                            <w:p w14:paraId="756A1A2E" w14:textId="77777777" w:rsidR="00B77A32" w:rsidRDefault="00B77A32">
                              <w:pPr>
                                <w:spacing w:after="0" w:line="240" w:lineRule="auto"/>
                                <w:rPr>
                                  <w:rFonts w:ascii="Times New Roman" w:hAnsi="Times New Roman" w:cs="Times New Roman"/>
                                  <w:sz w:val="18"/>
                                  <w:szCs w:val="24"/>
                                  <w:lang w:val="kk-KZ"/>
                                </w:rPr>
                              </w:pPr>
                            </w:p>
                            <w:p w14:paraId="027B515F" w14:textId="77777777" w:rsidR="00B77A32" w:rsidRDefault="00B77A32">
                              <w:pPr>
                                <w:pStyle w:val="af1"/>
                                <w:spacing w:after="0" w:line="240" w:lineRule="auto"/>
                                <w:ind w:left="0"/>
                                <w:rPr>
                                  <w:rFonts w:ascii="Times New Roman" w:hAnsi="Times New Roman" w:cs="Times New Roman"/>
                                  <w:sz w:val="18"/>
                                  <w:szCs w:val="24"/>
                                </w:rPr>
                              </w:pPr>
                            </w:p>
                          </w:txbxContent>
                        </wps:txbx>
                        <wps:bodyPr rot="0" vert="horz" wrap="square" lIns="91440" tIns="45720" rIns="91440" bIns="45720" anchor="ctr" anchorCtr="0" upright="1">
                          <a:noAutofit/>
                        </wps:bodyPr>
                      </wps:wsp>
                      <wps:wsp>
                        <wps:cNvPr id="4159" name="Стрелка вправо 6"/>
                        <wps:cNvSpPr>
                          <a:spLocks/>
                        </wps:cNvSpPr>
                        <wps:spPr>
                          <a:xfrm>
                            <a:off x="2400300" y="2153285"/>
                            <a:ext cx="351790" cy="132715"/>
                          </a:xfrm>
                          <a:prstGeom prs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Стрелка вправо 15"/>
                        <wps:cNvSpPr>
                          <a:spLocks/>
                        </wps:cNvSpPr>
                        <wps:spPr>
                          <a:xfrm>
                            <a:off x="2425700" y="3594735"/>
                            <a:ext cx="351790" cy="132715"/>
                          </a:xfrm>
                          <a:prstGeom prst="rightArrow">
                            <a:avLst/>
                          </a:prstGeom>
                          <a:ln/>
                        </wps:spPr>
                        <wps:style>
                          <a:lnRef idx="0">
                            <a:schemeClr val="accent6"/>
                          </a:lnRef>
                          <a:fillRef idx="3">
                            <a:schemeClr val="accent6"/>
                          </a:fillRef>
                          <a:effectRef idx="3">
                            <a:schemeClr val="accent6"/>
                          </a:effectRef>
                          <a:fontRef idx="minor">
                            <a:schemeClr val="lt1"/>
                          </a:fontRef>
                        </wps:style>
                        <wps:txbx>
                          <w:txbxContent>
                            <w:p w14:paraId="6214D090" w14:textId="77777777" w:rsidR="00B77A32" w:rsidRDefault="003E64D2">
                              <w:pPr>
                                <w:jc w:val="center"/>
                                <w:rPr>
                                  <w:lang w:val="kk-KZ"/>
                                </w:rPr>
                              </w:pPr>
                              <w:r>
                                <w:rPr>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Стрелка вправо 16"/>
                        <wps:cNvSpPr>
                          <a:spLocks/>
                        </wps:cNvSpPr>
                        <wps:spPr>
                          <a:xfrm>
                            <a:off x="2368550" y="5518785"/>
                            <a:ext cx="351155" cy="132715"/>
                          </a:xfrm>
                          <a:prstGeom prst="rightArrow">
                            <a:avLst/>
                          </a:prstGeom>
                          <a:ln/>
                        </wps:spPr>
                        <wps:style>
                          <a:lnRef idx="0">
                            <a:schemeClr val="accent6"/>
                          </a:lnRef>
                          <a:fillRef idx="3">
                            <a:schemeClr val="accent6"/>
                          </a:fillRef>
                          <a:effectRef idx="3">
                            <a:schemeClr val="accent6"/>
                          </a:effectRef>
                          <a:fontRef idx="minor">
                            <a:schemeClr val="lt1"/>
                          </a:fontRef>
                        </wps:style>
                        <wps:txbx>
                          <w:txbxContent>
                            <w:p w14:paraId="257EF0EF" w14:textId="77777777" w:rsidR="00B77A32" w:rsidRDefault="003E64D2">
                              <w:pPr>
                                <w:jc w:val="center"/>
                                <w:rPr>
                                  <w:lang w:val="kk-KZ"/>
                                </w:rPr>
                              </w:pPr>
                              <w:r>
                                <w:rPr>
                                  <w:lang w:val="kk-KZ"/>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Стрелка вправо 213"/>
                        <wps:cNvSpPr>
                          <a:spLocks/>
                        </wps:cNvSpPr>
                        <wps:spPr>
                          <a:xfrm>
                            <a:off x="2425700" y="534035"/>
                            <a:ext cx="294640" cy="132715"/>
                          </a:xfrm>
                          <a:prstGeom prs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Стрелка вниз 18"/>
                        <wps:cNvSpPr>
                          <a:spLocks/>
                        </wps:cNvSpPr>
                        <wps:spPr>
                          <a:xfrm>
                            <a:off x="1860550" y="5988685"/>
                            <a:ext cx="146050" cy="336550"/>
                          </a:xfrm>
                          <a:prstGeom prst="downArrow">
                            <a:avLst>
                              <a:gd name="adj1" fmla="val 43102"/>
                              <a:gd name="adj2" fmla="val 50000"/>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Стрелка вправо 1037"/>
                        <wps:cNvSpPr>
                          <a:spLocks/>
                        </wps:cNvSpPr>
                        <wps:spPr>
                          <a:xfrm rot="5400000">
                            <a:off x="1765300" y="57785"/>
                            <a:ext cx="248285" cy="132715"/>
                          </a:xfrm>
                          <a:prstGeom prst="rightArrow">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Стрелка вправо 1038"/>
                        <wps:cNvSpPr>
                          <a:spLocks/>
                        </wps:cNvSpPr>
                        <wps:spPr>
                          <a:xfrm rot="5400000">
                            <a:off x="1758632" y="2800668"/>
                            <a:ext cx="294640" cy="132715"/>
                          </a:xfrm>
                          <a:prstGeom prs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Стрелка вправо 1039"/>
                        <wps:cNvSpPr>
                          <a:spLocks/>
                        </wps:cNvSpPr>
                        <wps:spPr>
                          <a:xfrm rot="5400000">
                            <a:off x="1765300" y="1499235"/>
                            <a:ext cx="248285" cy="132715"/>
                          </a:xfrm>
                          <a:prstGeom prst="rightArrow">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Стрелка вправо 1040"/>
                        <wps:cNvSpPr>
                          <a:spLocks/>
                        </wps:cNvSpPr>
                        <wps:spPr>
                          <a:xfrm rot="5400000">
                            <a:off x="1797050" y="1042035"/>
                            <a:ext cx="188595" cy="132715"/>
                          </a:xfrm>
                          <a:prstGeom prs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Стрелка вправо 1041"/>
                        <wps:cNvSpPr>
                          <a:spLocks/>
                        </wps:cNvSpPr>
                        <wps:spPr>
                          <a:xfrm rot="5400000">
                            <a:off x="1765300" y="4610735"/>
                            <a:ext cx="313690" cy="132080"/>
                          </a:xfrm>
                          <a:prstGeom prst="rightArrow">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6BFC88" id="Группа 38" o:spid="_x0000_s1030" style="position:absolute;left:0;text-align:left;margin-left:-1.05pt;margin-top:-4.95pt;width:476.85pt;height:502.05pt;z-index:251648000" coordsize="60561,6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">
                <v:shape id="Прямоугольник с двумя скругленными противолежащими углами 10" o:spid="_x0000_s1031" style="position:absolute;left:190;top:1530;width:24892;height:9758;visibility:visible;mso-wrap-style:square;v-text-anchor:middle" coordsize="2489200,975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" adj="-11796480,,5400" path="m162639,l2489200,r,l2489200,813176v,89823,-72816,162639,-162639,162639l,975815r,l,162639c,72816,72816,,162639,xe" fillcolor="#fbcaa2 [1625]" strokecolor="#f68c36 [3049]">
                  <v:fill color2="#fdefe3 [505]" rotate="t" angle="180" colors="0 #ffbe86;22938f #ffd0aa;1 #ffebdb" focus="100%" type="gradient"/>
                  <v:stroke joinstyle="miter"/>
                  <v:shadow on="t" color="black" opacity="24903f" origin=",.5" offset="0,.55556mm"/>
                  <v:formulas/>
                  <v:path o:connecttype="custom" o:connectlocs="162639,0;2489200,0;2489200,0;2489200,813176;2326561,975815;0,975815;0,975815;0,162639;162639,0" o:connectangles="0,0,0,0,0,0,0,0,0" textboxrect="0,0,2489200,975815"/>
                  <v:textbox>
                    <w:txbxContent>
                      <w:p w14:paraId="1B460624" w14:textId="77777777" w:rsidR="00B77A32" w:rsidRDefault="003E64D2">
                        <w:pPr>
                          <w:spacing w:line="240" w:lineRule="auto"/>
                          <w:contextualSpacing/>
                          <w:jc w:val="both"/>
                          <w:rPr>
                            <w:rFonts w:ascii="Times New Roman" w:hAnsi="Times New Roman"/>
                            <w:i/>
                            <w:sz w:val="18"/>
                            <w:szCs w:val="20"/>
                          </w:rPr>
                        </w:pPr>
                        <w:r>
                          <w:rPr>
                            <w:rFonts w:ascii="Times New Roman" w:hAnsi="Times New Roman"/>
                            <w:sz w:val="18"/>
                            <w:szCs w:val="20"/>
                            <w:lang w:val="kk-KZ"/>
                          </w:rPr>
                          <w:t xml:space="preserve">Систематический анализ научно-технической литературы по проблеме </w:t>
                        </w:r>
                        <w:r>
                          <w:rPr>
                            <w:rFonts w:ascii="Times New Roman" w:hAnsi="Times New Roman" w:cs="Times New Roman"/>
                            <w:i/>
                            <w:sz w:val="18"/>
                            <w:szCs w:val="20"/>
                            <w:lang w:val="kk-KZ"/>
                          </w:rPr>
                          <w:t>Состояние и перспективы разработки технологии кисломолочных продуктов для геродиетического питания</w:t>
                        </w:r>
                      </w:p>
                      <w:p w14:paraId="68664760" w14:textId="77777777" w:rsidR="00B77A32" w:rsidRDefault="00B77A32">
                        <w:pPr>
                          <w:jc w:val="center"/>
                          <w:rPr>
                            <w:sz w:val="20"/>
                            <w:szCs w:val="20"/>
                          </w:rPr>
                        </w:pPr>
                      </w:p>
                    </w:txbxContent>
                  </v:textbox>
                </v:shape>
                <v:shape id="Прямоугольник с двумя скругленными противолежащими углами 9" o:spid="_x0000_s1032" style="position:absolute;left:26416;top:1149;width:33350;height:10090;visibility:visible;mso-wrap-style:square;v-text-anchor:middle" coordsize="3335020,1009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" adj="-11796480,,5400" path="m168173,l3335020,r,l3335020,840842v,92879,-75294,168173,-168173,168173l,1009015r,l,168173c,75294,75294,,168173,xe" fillcolor="#a3c4ff" strokecolor="#4579b8 [3044]">
                  <v:fill color2="#e5eeff" rotate="t" angle="180" colors="0 #a3c4ff;22938f #bfd5ff;1 #e5eeff" focus="100%" type="gradient"/>
                  <v:stroke joinstyle="miter"/>
                  <v:shadow on="t" opacity="24903f" origin=",.5" offset="0,.55556mm"/>
                  <v:formulas/>
                  <v:path o:connecttype="custom" o:connectlocs="168173,0;3335020,0;3335020,0;3335020,840842;3166847,1009015;0,1009015;0,1009015;0,168173;168173,0" o:connectangles="0,0,0,0,0,0,0,0,0" textboxrect="0,0,3335020,1009015"/>
                  <v:textbox>
                    <w:txbxContent>
                      <w:p w14:paraId="77315529"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*Аналитический обзор, обобщение и мониторинг результатов исследовании по выбранной теме;</w:t>
                        </w:r>
                      </w:p>
                      <w:p w14:paraId="3A9CFE9B"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*Обоснование вектора и важности исследования;</w:t>
                        </w:r>
                      </w:p>
                      <w:p w14:paraId="33E04BC3" w14:textId="77777777" w:rsidR="00B77A32" w:rsidRDefault="003E64D2">
                        <w:pPr>
                          <w:spacing w:after="0" w:line="240" w:lineRule="auto"/>
                          <w:ind w:right="-149"/>
                          <w:rPr>
                            <w:rFonts w:ascii="Times New Roman" w:hAnsi="Times New Roman" w:cs="Times New Roman"/>
                            <w:sz w:val="19"/>
                            <w:szCs w:val="19"/>
                            <w:lang w:val="kk-KZ"/>
                          </w:rPr>
                        </w:pPr>
                        <w:r>
                          <w:rPr>
                            <w:rFonts w:ascii="Times New Roman" w:hAnsi="Times New Roman" w:cs="Times New Roman"/>
                            <w:sz w:val="19"/>
                            <w:szCs w:val="19"/>
                            <w:lang w:val="kk-KZ"/>
                          </w:rPr>
                          <w:t>*Формулировка и постановка цели, задач исследования.</w:t>
                        </w:r>
                      </w:p>
                    </w:txbxContent>
                  </v:textbox>
                </v:shape>
                <v:shape id="Прямоугольник с двумя скругленными противолежащими углами 8" o:spid="_x0000_s1033" style="position:absolute;left:190;top:16135;width:24873;height:12341;visibility:visible;mso-wrap-style:square;v-text-anchor:middle" coordsize="2487295,1234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" adj="-11796480,,5400" path="m205694,l2487295,r,l2487295,1028443v,113602,-92092,205694,-205694,205694l,1234137r,l,205694c,92092,92092,,205694,xe" fillcolor="#fbcaa2 [1625]" strokecolor="#f68c36 [3049]">
                  <v:fill color2="#fdefe3 [505]" rotate="t" angle="180" colors="0 #ffbe86;22938f #ffd0aa;1 #ffebdb" focus="100%" type="gradient"/>
                  <v:stroke joinstyle="miter"/>
                  <v:shadow on="t" color="black" opacity="24903f" origin=",.5" offset="0,.55556mm"/>
                  <v:formulas/>
                  <v:path o:connecttype="custom" o:connectlocs="205694,0;2487295,0;2487295,0;2487295,1028443;2281601,1234137;0,1234137;0,1234137;0,205694;205694,0" o:connectangles="0,0,0,0,0,0,0,0,0" textboxrect="0,0,2487295,1234137"/>
                  <v:textbox>
                    <w:txbxContent>
                      <w:p w14:paraId="7F13F7B3" w14:textId="77777777" w:rsidR="00B77A32" w:rsidRDefault="003E64D2">
                        <w:pPr>
                          <w:jc w:val="center"/>
                          <w:rPr>
                            <w:rFonts w:ascii="Times New Roman" w:hAnsi="Times New Roman" w:cs="Times New Roman"/>
                            <w:b/>
                            <w:sz w:val="20"/>
                            <w:lang w:val="kk-KZ"/>
                          </w:rPr>
                        </w:pPr>
                        <w:r>
                          <w:rPr>
                            <w:rFonts w:ascii="Times New Roman" w:hAnsi="Times New Roman" w:cs="Times New Roman"/>
                            <w:b/>
                            <w:sz w:val="20"/>
                            <w:lang w:val="kk-KZ"/>
                          </w:rPr>
                          <w:t>ЭКСПЕРИМЕНТАЛЬНОЕ ОБОСНОВАНИЕ СОЗДАНИЯ КИСЛОМОЛОЧНЫХ ПРОДУКТОВ ДЛЯ ГЕРОДИЕТИЧЕСКОГО ПИТАНИЯ</w:t>
                        </w:r>
                      </w:p>
                    </w:txbxContent>
                  </v:textbox>
                </v:shape>
                <v:shape id="Прямоугольник с двумя скругленными противолежащими углами 7" o:spid="_x0000_s1034" style="position:absolute;left:26416;top:15754;width:34023;height:12687;visibility:visible;mso-wrap-style:square;v-text-anchor:middle" coordsize="3402330,1268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" adj="-11796480,,5400" path="m211459,l3402330,r,l3402330,1057271v,116786,-94673,211459,-211459,211459l,1268730r,l,211459c,94673,94673,,211459,xe" fillcolor="#a3c4ff" strokecolor="#4579b8 [3044]">
                  <v:fill color2="#e5eeff" rotate="t" angle="180" colors="0 #a3c4ff;22938f #bfd5ff;1 #e5eeff" focus="100%" type="gradient"/>
                  <v:stroke joinstyle="miter"/>
                  <v:shadow on="t" opacity="24903f" origin=",.5" offset="0,.55556mm"/>
                  <v:formulas/>
                  <v:path o:connecttype="custom" o:connectlocs="211459,0;3402330,0;3402330,0;3402330,1057271;3190871,1268730;0,1268730;0,1268730;0,211459;211459,0" o:connectangles="0,0,0,0,0,0,0,0,0" textboxrect="0,0,3402330,1268730"/>
                  <v:textbox>
                    <w:txbxContent>
                      <w:p w14:paraId="2DE1AAE0"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*Обоснование выбора молочного сырья и исследование  его физико-химических, микробиологических индикаторов;</w:t>
                        </w:r>
                      </w:p>
                      <w:p w14:paraId="45652426"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*Обоснование выбора добавок;</w:t>
                        </w:r>
                      </w:p>
                      <w:p w14:paraId="5428984D"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lang w:val="kk-KZ"/>
                          </w:rPr>
                          <w:t>*Количественный и качественный подбор ингредиентов;</w:t>
                        </w:r>
                      </w:p>
                      <w:p w14:paraId="34679B4A" w14:textId="77777777" w:rsidR="00B77A32" w:rsidRDefault="003E64D2">
                        <w:pPr>
                          <w:pStyle w:val="af1"/>
                          <w:spacing w:after="0" w:line="240" w:lineRule="auto"/>
                          <w:ind w:left="0"/>
                          <w:rPr>
                            <w:rFonts w:ascii="Times New Roman" w:hAnsi="Times New Roman" w:cs="Times New Roman"/>
                            <w:sz w:val="18"/>
                          </w:rPr>
                        </w:pPr>
                        <w:r>
                          <w:rPr>
                            <w:rFonts w:ascii="Times New Roman" w:hAnsi="Times New Roman" w:cs="Times New Roman"/>
                            <w:sz w:val="18"/>
                            <w:lang w:val="kk-KZ"/>
                          </w:rPr>
                          <w:t>*Аргументирование выбора заквасок;</w:t>
                        </w:r>
                      </w:p>
                      <w:p w14:paraId="05BD2D25" w14:textId="77777777" w:rsidR="00B77A32" w:rsidRDefault="003E64D2">
                        <w:pPr>
                          <w:pStyle w:val="af1"/>
                          <w:spacing w:after="0" w:line="240" w:lineRule="auto"/>
                          <w:ind w:left="0"/>
                          <w:rPr>
                            <w:rFonts w:ascii="Times New Roman" w:hAnsi="Times New Roman" w:cs="Times New Roman"/>
                            <w:sz w:val="18"/>
                          </w:rPr>
                        </w:pPr>
                        <w:r>
                          <w:rPr>
                            <w:rFonts w:ascii="Times New Roman" w:hAnsi="Times New Roman" w:cs="Times New Roman"/>
                            <w:sz w:val="18"/>
                            <w:lang w:val="kk-KZ"/>
                          </w:rPr>
                          <w:t>*Построение рецептур новых новых кисломолочных продуктов.</w:t>
                        </w:r>
                      </w:p>
                      <w:p w14:paraId="45798DF4" w14:textId="77777777" w:rsidR="00B77A32" w:rsidRDefault="00B77A32">
                        <w:pPr>
                          <w:pStyle w:val="af1"/>
                          <w:spacing w:after="0" w:line="240" w:lineRule="auto"/>
                          <w:ind w:left="0"/>
                          <w:rPr>
                            <w:rFonts w:ascii="Times New Roman" w:hAnsi="Times New Roman" w:cs="Times New Roman"/>
                            <w:lang w:val="kk-KZ"/>
                          </w:rPr>
                        </w:pPr>
                      </w:p>
                    </w:txbxContent>
                  </v:textbox>
                </v:shape>
                <v:shape id="Прямоугольник с двумя скругленными противолежащими углами 4" o:spid="_x0000_s1035" style="position:absolute;top:29597;width:24803;height:15213;visibility:visible;mso-wrap-style:square;v-text-anchor:middle" coordsize="2480310,15213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" adj="-11796480,,5400" path="m253556,l2480310,r,l2480310,1267752v,140035,-113521,253556,-253556,253556l,1521308r,l,253556c,113521,113521,,253556,xe" fillcolor="#fbcaa2 [1625]" strokecolor="#f68c36 [3049]">
                  <v:fill color2="#fdefe3 [505]" rotate="t" angle="180" colors="0 #ffbe86;22938f #ffd0aa;1 #ffebdb" focus="100%" type="gradient"/>
                  <v:stroke joinstyle="miter"/>
                  <v:shadow on="t" color="black" opacity="24903f" origin=",.5" offset="0,.55556mm"/>
                  <v:formulas/>
                  <v:path o:connecttype="custom" o:connectlocs="253556,0;2480310,0;2480310,0;2480310,1267752;2226754,1521308;0,1521308;0,1521308;0,253556;253556,0" o:connectangles="0,0,0,0,0,0,0,0,0" textboxrect="0,0,2480310,1521308"/>
                  <v:textbox>
                    <w:txbxContent>
                      <w:p w14:paraId="4C354FED" w14:textId="77777777" w:rsidR="00B77A32" w:rsidRDefault="003E64D2">
                        <w:pPr>
                          <w:jc w:val="center"/>
                          <w:rPr>
                            <w:rFonts w:ascii="Times New Roman" w:hAnsi="Times New Roman" w:cs="Times New Roman"/>
                            <w:b/>
                            <w:sz w:val="20"/>
                            <w:lang w:val="kk-KZ"/>
                          </w:rPr>
                        </w:pPr>
                        <w:r>
                          <w:rPr>
                            <w:rFonts w:ascii="Times New Roman" w:hAnsi="Times New Roman" w:cs="Times New Roman"/>
                            <w:b/>
                            <w:sz w:val="20"/>
                            <w:lang w:val="kk-KZ"/>
                          </w:rPr>
                          <w:t xml:space="preserve">ЭКСПЕРИМЕНТАЛЬНЫЕ ИССЛЕДОВАНИЯ  </w:t>
                        </w:r>
                      </w:p>
                    </w:txbxContent>
                  </v:textbox>
                </v:shape>
                <v:shape id="Прямоугольник с двумя скругленными противолежащими углами 5" o:spid="_x0000_s1036" style="position:absolute;left:26416;top:29343;width:34016;height:15422;visibility:visible;mso-wrap-style:square;v-text-anchor:middle" coordsize="3401695,1542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" adj="-11796480,,5400" path="m257038,l3401695,r,l3401695,1285159v,141958,-115080,257038,-257038,257038l,1542197r,l,257038c,115080,115080,,257038,xe" fillcolor="#a3c4ff" strokecolor="#4579b8 [3044]">
                  <v:fill color2="#e5eeff" rotate="t" angle="180" colors="0 #a3c4ff;22938f #bfd5ff;1 #e5eeff" focus="100%" type="gradient"/>
                  <v:stroke joinstyle="miter"/>
                  <v:shadow on="t" opacity="24903f" origin=",.5" offset="0,.55556mm"/>
                  <v:formulas/>
                  <v:path o:connecttype="custom" o:connectlocs="257038,0;3401695,0;3401695,0;3401695,1285159;3144657,1542197;0,1542197;0,1542197;0,257038;257038,0" o:connectangles="0,0,0,0,0,0,0,0,0" textboxrect="0,0,3401695,1542197"/>
                  <v:textbox>
                    <w:txbxContent>
                      <w:p w14:paraId="4E08FE7A"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*Изучение процесса ферментации;</w:t>
                        </w:r>
                      </w:p>
                      <w:p w14:paraId="4A176B02"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*Исследования физико-химических и микробиологических показателей образцов;</w:t>
                        </w:r>
                      </w:p>
                      <w:p w14:paraId="7F70F9A6"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*Рассмотрение взаимоотношении пищевых добавок с сырьем;</w:t>
                        </w:r>
                      </w:p>
                      <w:p w14:paraId="2C2651E9"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w:t>
                        </w:r>
                        <w:r>
                          <w:rPr>
                            <w:rFonts w:ascii="Times New Roman" w:hAnsi="Times New Roman" w:cs="Times New Roman"/>
                            <w:sz w:val="18"/>
                            <w:lang w:val="kk-KZ"/>
                          </w:rPr>
                          <w:t>Определение физико-структурных свойств продуктов</w:t>
                        </w:r>
                        <w:r>
                          <w:rPr>
                            <w:rFonts w:ascii="Times New Roman" w:hAnsi="Times New Roman" w:cs="Times New Roman"/>
                            <w:sz w:val="18"/>
                            <w:szCs w:val="18"/>
                            <w:lang w:val="kk-KZ"/>
                          </w:rPr>
                          <w:t>;</w:t>
                        </w:r>
                      </w:p>
                      <w:p w14:paraId="5521342E" w14:textId="77777777" w:rsidR="00B77A32" w:rsidRDefault="003E64D2">
                        <w:pPr>
                          <w:pStyle w:val="af1"/>
                          <w:spacing w:after="0" w:line="240" w:lineRule="auto"/>
                          <w:ind w:left="0"/>
                          <w:rPr>
                            <w:rFonts w:ascii="Times New Roman" w:hAnsi="Times New Roman" w:cs="Times New Roman"/>
                            <w:sz w:val="18"/>
                            <w:lang w:val="kk-KZ"/>
                          </w:rPr>
                        </w:pPr>
                        <w:r>
                          <w:rPr>
                            <w:rFonts w:ascii="Times New Roman" w:hAnsi="Times New Roman" w:cs="Times New Roman"/>
                            <w:sz w:val="18"/>
                            <w:szCs w:val="18"/>
                            <w:lang w:val="kk-KZ"/>
                          </w:rPr>
                          <w:t>*</w:t>
                        </w:r>
                        <w:r>
                          <w:rPr>
                            <w:rFonts w:ascii="Times New Roman" w:hAnsi="Times New Roman" w:cs="Times New Roman"/>
                            <w:sz w:val="18"/>
                            <w:lang w:val="kk-KZ"/>
                          </w:rPr>
                          <w:t>Анализ микроструктуры продуктов;</w:t>
                        </w:r>
                      </w:p>
                      <w:p w14:paraId="75DBAF0F"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lang w:val="kk-KZ"/>
                          </w:rPr>
                          <w:t xml:space="preserve">*Сенсорный анализ; </w:t>
                        </w:r>
                      </w:p>
                      <w:p w14:paraId="07D7D74D" w14:textId="77777777" w:rsidR="00B77A32" w:rsidRDefault="003E64D2">
                        <w:pPr>
                          <w:pStyle w:val="af1"/>
                          <w:spacing w:after="0" w:line="240" w:lineRule="auto"/>
                          <w:ind w:left="0"/>
                          <w:rPr>
                            <w:rFonts w:ascii="Times New Roman" w:hAnsi="Times New Roman" w:cs="Times New Roman"/>
                            <w:sz w:val="18"/>
                            <w:szCs w:val="18"/>
                            <w:lang w:val="kk-KZ"/>
                          </w:rPr>
                        </w:pPr>
                        <w:r>
                          <w:rPr>
                            <w:rFonts w:ascii="Times New Roman" w:hAnsi="Times New Roman" w:cs="Times New Roman"/>
                            <w:sz w:val="18"/>
                            <w:szCs w:val="18"/>
                            <w:lang w:val="kk-KZ"/>
                          </w:rPr>
                          <w:t>*Применение вычислительных методов и теоретических предпосылкок статистического анализа;</w:t>
                        </w:r>
                      </w:p>
                      <w:p w14:paraId="7E6B5A65" w14:textId="77777777" w:rsidR="00B77A32" w:rsidRDefault="003E64D2">
                        <w:pPr>
                          <w:pStyle w:val="af1"/>
                          <w:spacing w:after="0" w:line="240" w:lineRule="auto"/>
                          <w:ind w:left="0"/>
                          <w:rPr>
                            <w:rFonts w:ascii="Times New Roman" w:hAnsi="Times New Roman" w:cs="Times New Roman"/>
                            <w:sz w:val="18"/>
                            <w:szCs w:val="18"/>
                          </w:rPr>
                        </w:pPr>
                        <w:r>
                          <w:rPr>
                            <w:rFonts w:ascii="Times New Roman" w:hAnsi="Times New Roman" w:cs="Times New Roman"/>
                            <w:sz w:val="18"/>
                            <w:szCs w:val="18"/>
                            <w:lang w:val="kk-KZ"/>
                          </w:rPr>
                          <w:t>*</w:t>
                        </w:r>
                        <w:r>
                          <w:rPr>
                            <w:rFonts w:ascii="Times New Roman" w:hAnsi="Times New Roman" w:cs="Times New Roman"/>
                            <w:i/>
                            <w:sz w:val="18"/>
                            <w:szCs w:val="18"/>
                            <w:lang w:val="en-US"/>
                          </w:rPr>
                          <w:t>In</w:t>
                        </w:r>
                        <w:r>
                          <w:rPr>
                            <w:rFonts w:ascii="Times New Roman" w:hAnsi="Times New Roman" w:cs="Times New Roman"/>
                            <w:i/>
                            <w:sz w:val="18"/>
                            <w:szCs w:val="18"/>
                          </w:rPr>
                          <w:t>-</w:t>
                        </w:r>
                        <w:r>
                          <w:rPr>
                            <w:rFonts w:ascii="Times New Roman" w:hAnsi="Times New Roman" w:cs="Times New Roman"/>
                            <w:i/>
                            <w:sz w:val="18"/>
                            <w:szCs w:val="18"/>
                            <w:lang w:val="en-US"/>
                          </w:rPr>
                          <w:t>vitro</w:t>
                        </w:r>
                        <w:r>
                          <w:rPr>
                            <w:rFonts w:ascii="Times New Roman" w:hAnsi="Times New Roman" w:cs="Times New Roman"/>
                            <w:sz w:val="18"/>
                            <w:szCs w:val="18"/>
                            <w:lang w:val="en-US"/>
                          </w:rPr>
                          <w:t xml:space="preserve"> </w:t>
                        </w:r>
                        <w:r>
                          <w:rPr>
                            <w:rFonts w:ascii="Times New Roman" w:hAnsi="Times New Roman" w:cs="Times New Roman"/>
                            <w:sz w:val="18"/>
                            <w:szCs w:val="18"/>
                          </w:rPr>
                          <w:t xml:space="preserve">и </w:t>
                        </w:r>
                        <w:r>
                          <w:rPr>
                            <w:rFonts w:ascii="Times New Roman" w:hAnsi="Times New Roman" w:cs="Times New Roman"/>
                            <w:i/>
                            <w:sz w:val="18"/>
                            <w:szCs w:val="18"/>
                            <w:lang w:val="en-US"/>
                          </w:rPr>
                          <w:t>in</w:t>
                        </w:r>
                        <w:r>
                          <w:rPr>
                            <w:rFonts w:ascii="Times New Roman" w:hAnsi="Times New Roman" w:cs="Times New Roman"/>
                            <w:i/>
                            <w:sz w:val="18"/>
                            <w:szCs w:val="18"/>
                          </w:rPr>
                          <w:t>-</w:t>
                        </w:r>
                        <w:r>
                          <w:rPr>
                            <w:rFonts w:ascii="Times New Roman" w:hAnsi="Times New Roman" w:cs="Times New Roman"/>
                            <w:i/>
                            <w:sz w:val="18"/>
                            <w:szCs w:val="18"/>
                            <w:lang w:val="en-US"/>
                          </w:rPr>
                          <w:t>vivo</w:t>
                        </w:r>
                        <w:r>
                          <w:rPr>
                            <w:rFonts w:ascii="Times New Roman" w:hAnsi="Times New Roman" w:cs="Times New Roman"/>
                            <w:sz w:val="18"/>
                            <w:szCs w:val="18"/>
                          </w:rPr>
                          <w:t xml:space="preserve"> исследования</w:t>
                        </w:r>
                      </w:p>
                      <w:p w14:paraId="7777C215" w14:textId="77777777" w:rsidR="00B77A32" w:rsidRDefault="00B77A32">
                        <w:pPr>
                          <w:pStyle w:val="af1"/>
                          <w:spacing w:after="0" w:line="240" w:lineRule="auto"/>
                          <w:ind w:left="0"/>
                          <w:rPr>
                            <w:rFonts w:ascii="Times New Roman" w:hAnsi="Times New Roman" w:cs="Times New Roman"/>
                            <w:sz w:val="18"/>
                            <w:lang w:val="kk-KZ"/>
                          </w:rPr>
                        </w:pPr>
                      </w:p>
                      <w:p w14:paraId="485DA753" w14:textId="77777777" w:rsidR="00B77A32" w:rsidRDefault="00B77A32">
                        <w:pPr>
                          <w:pStyle w:val="af1"/>
                          <w:spacing w:after="0" w:line="240" w:lineRule="auto"/>
                          <w:ind w:left="0"/>
                          <w:rPr>
                            <w:rFonts w:ascii="Times New Roman" w:hAnsi="Times New Roman" w:cs="Times New Roman"/>
                          </w:rPr>
                        </w:pPr>
                      </w:p>
                    </w:txbxContent>
                  </v:textbox>
                </v:shape>
                <v:shape id="Прямоугольник с двумя скругленными противолежащими углами 2" o:spid="_x0000_s1037" style="position:absolute;left:190;top:49663;width:24803;height:10230;visibility:visible;mso-wrap-style:square;v-text-anchor:middle" coordsize="2480310,1022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" adj="-11796480,,5400" path="m170501,l2480310,r,l2480310,852484v,94165,-76336,170501,-170501,170501l,1022985r,l,170501c,76336,76336,,170501,xe" fillcolor="#fbcaa2 [1625]" strokecolor="#f68c36 [3049]">
                  <v:fill color2="#fdefe3 [505]" rotate="t" angle="180" colors="0 #ffbe86;22938f #ffd0aa;1 #ffebdb" focus="100%" type="gradient"/>
                  <v:stroke joinstyle="miter"/>
                  <v:shadow on="t" color="black" opacity="24903f" origin=",.5" offset="0,.55556mm"/>
                  <v:formulas/>
                  <v:path o:connecttype="custom" o:connectlocs="170501,0;2480310,0;2480310,0;2480310,852484;2309809,1022985;0,1022985;0,1022985;0,170501;170501,0" o:connectangles="0,0,0,0,0,0,0,0,0" textboxrect="0,0,2480310,1022985"/>
                  <v:textbox>
                    <w:txbxContent>
                      <w:p w14:paraId="42C6890D" w14:textId="77777777" w:rsidR="00B77A32" w:rsidRDefault="003E64D2">
                        <w:pPr>
                          <w:jc w:val="center"/>
                          <w:rPr>
                            <w:rFonts w:ascii="Times New Roman" w:hAnsi="Times New Roman" w:cs="Times New Roman"/>
                            <w:b/>
                            <w:sz w:val="14"/>
                            <w:lang w:val="kk-KZ"/>
                          </w:rPr>
                        </w:pPr>
                        <w:r>
                          <w:rPr>
                            <w:rFonts w:ascii="Times New Roman" w:hAnsi="Times New Roman" w:cs="Times New Roman"/>
                            <w:b/>
                            <w:sz w:val="20"/>
                            <w:lang w:val="kk-KZ"/>
                          </w:rPr>
                          <w:t>ПРАКТИЧЕСКАЯ РЕАЛИЗАЦИЯ РЕЗУЛЬТАТОВ ИССЛЕДОВАНИЯ</w:t>
                        </w:r>
                      </w:p>
                    </w:txbxContent>
                  </v:textbox>
                </v:shape>
                <v:shape id="Прямоугольник с двумя скругленными противолежащими углами 3" o:spid="_x0000_s1038" style="position:absolute;left:26416;top:45789;width:34145;height:17970;visibility:visible;mso-wrap-style:square;v-text-anchor:middle" coordsize="3414533,1796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" adj="-11796480,,5400" path="m299505,l3414533,r,l3414533,1497490v,165412,-134093,299505,-299505,299505l,1796995r,l,299505c,134093,134093,,299505,xe" fillcolor="#a3c4ff" strokecolor="#4579b8 [3044]">
                  <v:fill color2="#e5eeff" rotate="t" angle="180" colors="0 #a3c4ff;22938f #bfd5ff;1 #e5eeff" focus="100%" type="gradient"/>
                  <v:stroke joinstyle="miter"/>
                  <v:shadow on="t" opacity="24903f" origin=",.5" offset="0,.55556mm"/>
                  <v:formulas/>
                  <v:path o:connecttype="custom" o:connectlocs="299505,0;3414533,0;3414533,0;3414533,1497490;3115028,1796995;0,1796995;0,1796995;0,299505;299505,0" o:connectangles="0,0,0,0,0,0,0,0,0" textboxrect="0,0,3414533,1796995"/>
                  <v:textbox>
                    <w:txbxContent>
                      <w:p w14:paraId="5752EFB2"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*Разработка рецептуры и технологии новых кисломолочных продуктов для геродиетического питания из верблюжьего молока;</w:t>
                        </w:r>
                      </w:p>
                      <w:p w14:paraId="23C25336"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*Выработка новых видов кисломолочных продуктов;</w:t>
                        </w:r>
                      </w:p>
                      <w:p w14:paraId="70FF0665"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*Разработка и утверждение нормативных-правовых документов;</w:t>
                        </w:r>
                      </w:p>
                      <w:p w14:paraId="02A55159"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*Расчеты по экономической эффективности производства на каждый вид кисломолочных продуктов;</w:t>
                        </w:r>
                      </w:p>
                      <w:p w14:paraId="1B2E722A" w14:textId="77777777" w:rsidR="00B77A32" w:rsidRDefault="003E64D2">
                        <w:pPr>
                          <w:pStyle w:val="af1"/>
                          <w:spacing w:after="0" w:line="240" w:lineRule="auto"/>
                          <w:ind w:left="0"/>
                          <w:rPr>
                            <w:rFonts w:ascii="Times New Roman" w:hAnsi="Times New Roman" w:cs="Times New Roman"/>
                            <w:lang w:val="kk-KZ"/>
                          </w:rPr>
                        </w:pPr>
                        <w:r>
                          <w:rPr>
                            <w:rFonts w:ascii="Times New Roman" w:hAnsi="Times New Roman" w:cs="Times New Roman"/>
                            <w:sz w:val="18"/>
                            <w:szCs w:val="18"/>
                            <w:lang w:val="kk-KZ"/>
                          </w:rPr>
                          <w:t>*</w:t>
                        </w:r>
                        <w:r>
                          <w:rPr>
                            <w:rFonts w:ascii="Times New Roman" w:hAnsi="Times New Roman" w:cs="Times New Roman"/>
                            <w:sz w:val="18"/>
                            <w:lang w:val="kk-KZ"/>
                          </w:rPr>
                          <w:t>Определение биологической, пищевой и энергетической ценности продуктов;</w:t>
                        </w:r>
                      </w:p>
                      <w:p w14:paraId="5FDE7CE4" w14:textId="77777777" w:rsidR="00B77A32" w:rsidRDefault="003E64D2">
                        <w:pPr>
                          <w:spacing w:after="0" w:line="240" w:lineRule="auto"/>
                          <w:rPr>
                            <w:rFonts w:ascii="Times New Roman" w:hAnsi="Times New Roman" w:cs="Times New Roman"/>
                            <w:sz w:val="18"/>
                            <w:szCs w:val="24"/>
                            <w:lang w:val="kk-KZ"/>
                          </w:rPr>
                        </w:pPr>
                        <w:r>
                          <w:rPr>
                            <w:rFonts w:ascii="Times New Roman" w:hAnsi="Times New Roman" w:cs="Times New Roman"/>
                            <w:sz w:val="18"/>
                            <w:szCs w:val="24"/>
                            <w:lang w:val="kk-KZ"/>
                          </w:rPr>
                          <w:t>*Внедрение результатов исследования в учебный процесс.</w:t>
                        </w:r>
                      </w:p>
                      <w:p w14:paraId="756A1A2E" w14:textId="77777777" w:rsidR="00B77A32" w:rsidRDefault="00B77A32">
                        <w:pPr>
                          <w:spacing w:after="0" w:line="240" w:lineRule="auto"/>
                          <w:rPr>
                            <w:rFonts w:ascii="Times New Roman" w:hAnsi="Times New Roman" w:cs="Times New Roman"/>
                            <w:sz w:val="18"/>
                            <w:szCs w:val="24"/>
                            <w:lang w:val="kk-KZ"/>
                          </w:rPr>
                        </w:pPr>
                      </w:p>
                      <w:p w14:paraId="027B515F" w14:textId="77777777" w:rsidR="00B77A32" w:rsidRDefault="00B77A32">
                        <w:pPr>
                          <w:pStyle w:val="af1"/>
                          <w:spacing w:after="0" w:line="240" w:lineRule="auto"/>
                          <w:ind w:left="0"/>
                          <w:rPr>
                            <w:rFonts w:ascii="Times New Roman" w:hAnsi="Times New Roman" w:cs="Times New Roman"/>
                            <w:sz w:val="18"/>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39" type="#_x0000_t13" style="position:absolute;left:24003;top:21532;width:3517;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" adj="17526" fillcolor="#9a4906 [1641]" stroked="f">
                  <v:fill color2="#f68a32 [3017]" rotate="t" angle="180" colors="0 #cb6c1d;52429f #ff8f2a;1 #ff8f26" focus="100%" type="gradient">
                    <o:fill v:ext="view" type="gradientUnscaled"/>
                  </v:fill>
                  <v:shadow on="t" color="black" opacity="22937f" origin=",.5" offset="0,.63889mm"/>
                </v:shape>
                <v:shape id="Стрелка вправо 15" o:spid="_x0000_s1040" type="#_x0000_t13" style="position:absolute;left:24257;top:35947;width:3517;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" adj="17526" fillcolor="#9a4906 [1641]" stroked="f">
                  <v:fill color2="#f68a32 [3017]" rotate="t" angle="180" colors="0 #cb6c1d;52429f #ff8f2a;1 #ff8f26" focus="100%" type="gradient">
                    <o:fill v:ext="view" type="gradientUnscaled"/>
                  </v:fill>
                  <v:shadow on="t" color="black" opacity="22937f" origin=",.5" offset="0,.63889mm"/>
                  <v:textbox>
                    <w:txbxContent>
                      <w:p w14:paraId="6214D090" w14:textId="77777777" w:rsidR="00B77A32" w:rsidRDefault="003E64D2">
                        <w:pPr>
                          <w:jc w:val="center"/>
                          <w:rPr>
                            <w:lang w:val="kk-KZ"/>
                          </w:rPr>
                        </w:pPr>
                        <w:r>
                          <w:rPr>
                            <w:lang w:val="kk-KZ"/>
                          </w:rPr>
                          <w:t>м</w:t>
                        </w:r>
                      </w:p>
                    </w:txbxContent>
                  </v:textbox>
                </v:shape>
                <v:shape id="Стрелка вправо 16" o:spid="_x0000_s1041" type="#_x0000_t13" style="position:absolute;left:23685;top:55187;width:3512;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" adj="17518" fillcolor="#9a4906 [1641]" stroked="f">
                  <v:fill color2="#f68a32 [3017]" rotate="t" angle="180" colors="0 #cb6c1d;52429f #ff8f2a;1 #ff8f26" focus="100%" type="gradient">
                    <o:fill v:ext="view" type="gradientUnscaled"/>
                  </v:fill>
                  <v:shadow on="t" color="black" opacity="22937f" origin=",.5" offset="0,.63889mm"/>
                  <v:textbox>
                    <w:txbxContent>
                      <w:p w14:paraId="257EF0EF" w14:textId="77777777" w:rsidR="00B77A32" w:rsidRDefault="003E64D2">
                        <w:pPr>
                          <w:jc w:val="center"/>
                          <w:rPr>
                            <w:lang w:val="kk-KZ"/>
                          </w:rPr>
                        </w:pPr>
                        <w:r>
                          <w:rPr>
                            <w:lang w:val="kk-KZ"/>
                          </w:rPr>
                          <w:t>м</w:t>
                        </w:r>
                      </w:p>
                    </w:txbxContent>
                  </v:textbox>
                </v:shape>
                <v:shape id="Стрелка вправо 213" o:spid="_x0000_s1042" type="#_x0000_t13" style="position:absolute;left:24257;top:5340;width:294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" adj="16735" fillcolor="#9a4906 [1641]" stroked="f">
                  <v:fill color2="#f68a32 [3017]" rotate="t" angle="180" colors="0 #cb6c1d;52429f #ff8f2a;1 #ff8f26" focus="100%" type="gradient">
                    <o:fill v:ext="view" type="gradientUnscaled"/>
                  </v:fill>
                  <v:shadow on="t" color="black" opacity="22937f" origin=",.5" offset="0,.63889mm"/>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43" type="#_x0000_t67" style="position:absolute;left:18605;top:59886;width:1461;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" adj="16913,6145" fillcolor="#254163 [1636]" stroked="f">
                  <v:fill color2="#4477b6 [3012]" rotate="t" angle="180" colors="0 #2c5d98;52429f #3c7bc7;1 #3a7ccb" focus="100%" type="gradient">
                    <o:fill v:ext="view" type="gradientUnscaled"/>
                  </v:fill>
                  <v:shadow on="t" color="black" opacity="22937f" origin=",.5" offset="0,.63889mm"/>
                </v:shape>
                <v:shape id="Стрелка вправо 1037" o:spid="_x0000_s1044" type="#_x0000_t13" style="position:absolute;left:17653;top:577;width:2482;height:1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" adj="15827" fillcolor="#254163 [1636]" stroked="f">
                  <v:fill color2="#4477b6 [3012]" rotate="t" angle="180" colors="0 #2c5d98;52429f #3c7bc7;1 #3a7ccb" focus="100%" type="gradient">
                    <o:fill v:ext="view" type="gradientUnscaled"/>
                  </v:fill>
                  <v:shadow on="t" color="black" opacity="22937f" origin=",.5" offset="0,.63889mm"/>
                </v:shape>
                <v:shape id="Стрелка вправо 1038" o:spid="_x0000_s1045" type="#_x0000_t13" style="position:absolute;left:17586;top:28006;width:2946;height:1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" adj="16735" fillcolor="#9a4906 [1641]" stroked="f">
                  <v:fill color2="#f68a32 [3017]" rotate="t" angle="180" colors="0 #cb6c1d;52429f #ff8f2a;1 #ff8f26" focus="100%" type="gradient">
                    <o:fill v:ext="view" type="gradientUnscaled"/>
                  </v:fill>
                  <v:shadow on="t" color="black" opacity="22937f" origin=",.5" offset="0,.63889mm"/>
                </v:shape>
                <v:shape id="Стрелка вправо 1039" o:spid="_x0000_s1046" type="#_x0000_t13" style="position:absolute;left:17652;top:14992;width:2483;height:1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" adj="15827" fillcolor="#254163 [1636]" stroked="f">
                  <v:fill color2="#4477b6 [3012]" rotate="t" angle="180" colors="0 #2c5d98;52429f #3c7bc7;1 #3a7ccb" focus="100%" type="gradient">
                    <o:fill v:ext="view" type="gradientUnscaled"/>
                  </v:fill>
                  <v:shadow on="t" color="black" opacity="22937f" origin=",.5" offset="0,.63889mm"/>
                </v:shape>
                <v:shape id="Стрелка вправо 1040" o:spid="_x0000_s1047" type="#_x0000_t13" style="position:absolute;left:17970;top:10419;width:1886;height:1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" adj="14000" fillcolor="#9a4906 [1641]" stroked="f">
                  <v:fill color2="#f68a32 [3017]" rotate="t" angle="180" colors="0 #cb6c1d;52429f #ff8f2a;1 #ff8f26" focus="100%" type="gradient">
                    <o:fill v:ext="view" type="gradientUnscaled"/>
                  </v:fill>
                  <v:shadow on="t" color="black" opacity="22937f" origin=",.5" offset="0,.63889mm"/>
                </v:shape>
                <v:shape id="Стрелка вправо 1041" o:spid="_x0000_s1048" type="#_x0000_t13" style="position:absolute;left:17652;top:46108;width:3137;height:13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" adj="17053" fillcolor="#9a4906 [1641]" stroked="f">
                  <v:fill color2="#f68a32 [3017]" rotate="t" angle="180" colors="0 #cb6c1d;52429f #ff8f2a;1 #ff8f26" focus="100%" type="gradient">
                    <o:fill v:ext="view" type="gradientUnscaled"/>
                  </v:fill>
                  <v:shadow on="t" color="black" opacity="22937f" origin=",.5" offset="0,.63889mm"/>
                </v:shape>
              </v:group>
            </w:pict>
          </mc:Fallback>
        </mc:AlternateContent>
      </w:r>
    </w:p>
    <w:p w14:paraId="7BE12989" w14:textId="77777777" w:rsidR="00B77A32" w:rsidRDefault="00B77A32">
      <w:pPr>
        <w:spacing w:line="240" w:lineRule="auto"/>
        <w:ind w:firstLine="426"/>
        <w:contextualSpacing/>
        <w:jc w:val="both"/>
        <w:rPr>
          <w:rFonts w:ascii="Times New Roman" w:hAnsi="Times New Roman" w:cs="Times New Roman"/>
          <w:sz w:val="28"/>
          <w:szCs w:val="24"/>
          <w:lang w:val="kk-KZ"/>
        </w:rPr>
      </w:pPr>
    </w:p>
    <w:p w14:paraId="08036A47" w14:textId="77777777" w:rsidR="00B77A32" w:rsidRDefault="00B77A32">
      <w:pPr>
        <w:spacing w:line="240" w:lineRule="auto"/>
        <w:ind w:firstLine="426"/>
        <w:contextualSpacing/>
        <w:jc w:val="both"/>
        <w:rPr>
          <w:rFonts w:ascii="Times New Roman" w:hAnsi="Times New Roman" w:cs="Times New Roman"/>
          <w:sz w:val="28"/>
          <w:szCs w:val="24"/>
          <w:lang w:val="kk-KZ"/>
        </w:rPr>
      </w:pPr>
    </w:p>
    <w:p w14:paraId="0610E2DD" w14:textId="77777777" w:rsidR="00B77A32" w:rsidRDefault="00B77A32">
      <w:pPr>
        <w:spacing w:line="240" w:lineRule="auto"/>
        <w:ind w:firstLine="426"/>
        <w:contextualSpacing/>
        <w:jc w:val="both"/>
        <w:rPr>
          <w:rFonts w:ascii="Times New Roman" w:hAnsi="Times New Roman" w:cs="Times New Roman"/>
          <w:sz w:val="28"/>
          <w:szCs w:val="24"/>
          <w:lang w:val="kk-KZ"/>
        </w:rPr>
      </w:pPr>
    </w:p>
    <w:p w14:paraId="50DBED2F" w14:textId="77777777" w:rsidR="00B77A32" w:rsidRDefault="00B77A32">
      <w:pPr>
        <w:spacing w:line="240" w:lineRule="auto"/>
        <w:ind w:firstLine="426"/>
        <w:contextualSpacing/>
        <w:jc w:val="both"/>
        <w:rPr>
          <w:rFonts w:ascii="Times New Roman" w:hAnsi="Times New Roman" w:cs="Times New Roman"/>
          <w:sz w:val="28"/>
          <w:szCs w:val="24"/>
        </w:rPr>
      </w:pPr>
    </w:p>
    <w:tbl>
      <w:tblPr>
        <w:tblStyle w:val="2-1"/>
        <w:tblpPr w:leftFromText="180" w:rightFromText="180" w:vertAnchor="text" w:horzAnchor="margin" w:tblpXSpec="center" w:tblpY="220"/>
        <w:tblW w:w="0" w:type="auto"/>
        <w:tblInd w:w="0" w:type="dxa"/>
        <w:tblLook w:val="04A0" w:firstRow="1" w:lastRow="0" w:firstColumn="1" w:lastColumn="0" w:noHBand="0" w:noVBand="1"/>
      </w:tblPr>
      <w:tblGrid>
        <w:gridCol w:w="1596"/>
        <w:gridCol w:w="6734"/>
      </w:tblGrid>
      <w:tr w:rsidR="00B77A32" w14:paraId="6F0C2242" w14:textId="77777777" w:rsidTr="00B77A32">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596" w:type="dxa"/>
            <w:hideMark/>
          </w:tcPr>
          <w:p w14:paraId="2027070F" w14:textId="77777777" w:rsidR="00B77A32" w:rsidRDefault="003E64D2">
            <w:pPr>
              <w:spacing w:after="255" w:line="240" w:lineRule="auto"/>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ІІ ЭТАП</w:t>
            </w:r>
          </w:p>
        </w:tc>
        <w:tc>
          <w:tcPr>
            <w:tcW w:w="6734" w:type="dxa"/>
            <w:hideMark/>
          </w:tcPr>
          <w:p w14:paraId="14467BE8" w14:textId="77777777" w:rsidR="00B77A32" w:rsidRDefault="003E64D2">
            <w:pPr>
              <w:spacing w:after="255"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lang w:val="kk-KZ"/>
              </w:rPr>
            </w:pPr>
            <w:r>
              <w:rPr>
                <w:rFonts w:ascii="Times New Roman" w:hAnsi="Times New Roman" w:cs="Times New Roman"/>
                <w:sz w:val="28"/>
                <w:lang w:val="kk-KZ"/>
              </w:rPr>
              <w:t>Научно-экспериментальные исследования</w:t>
            </w:r>
          </w:p>
        </w:tc>
      </w:tr>
    </w:tbl>
    <w:p w14:paraId="3F8B39E9" w14:textId="77777777" w:rsidR="00B77A32" w:rsidRDefault="00B77A32">
      <w:pPr>
        <w:spacing w:line="240" w:lineRule="auto"/>
        <w:ind w:firstLine="426"/>
        <w:contextualSpacing/>
        <w:jc w:val="both"/>
        <w:rPr>
          <w:rFonts w:ascii="Times New Roman" w:hAnsi="Times New Roman" w:cs="Times New Roman"/>
          <w:sz w:val="28"/>
          <w:lang w:val="kk-KZ"/>
        </w:rPr>
      </w:pPr>
    </w:p>
    <w:p w14:paraId="5B3963E7" w14:textId="77777777" w:rsidR="00B77A32" w:rsidRDefault="00B77A32">
      <w:pPr>
        <w:spacing w:line="240" w:lineRule="auto"/>
        <w:ind w:firstLine="426"/>
        <w:contextualSpacing/>
        <w:jc w:val="both"/>
        <w:rPr>
          <w:rFonts w:ascii="Times New Roman" w:hAnsi="Times New Roman" w:cs="Times New Roman"/>
          <w:sz w:val="28"/>
          <w:lang w:val="kk-KZ"/>
        </w:rPr>
      </w:pPr>
    </w:p>
    <w:p w14:paraId="43BA80F7" w14:textId="77777777" w:rsidR="00B77A32" w:rsidRDefault="00B77A32">
      <w:pPr>
        <w:spacing w:line="240" w:lineRule="auto"/>
        <w:ind w:firstLine="426"/>
        <w:contextualSpacing/>
        <w:jc w:val="both"/>
        <w:rPr>
          <w:rFonts w:ascii="Times New Roman" w:hAnsi="Times New Roman" w:cs="Times New Roman"/>
          <w:sz w:val="28"/>
          <w:lang w:val="kk-KZ"/>
        </w:rPr>
      </w:pPr>
    </w:p>
    <w:p w14:paraId="64F25AB8" w14:textId="77777777" w:rsidR="00B77A32" w:rsidRDefault="00B77A32">
      <w:pPr>
        <w:spacing w:line="240" w:lineRule="auto"/>
        <w:ind w:firstLine="426"/>
        <w:contextualSpacing/>
        <w:jc w:val="both"/>
        <w:rPr>
          <w:rFonts w:ascii="Times New Roman" w:hAnsi="Times New Roman" w:cs="Times New Roman"/>
          <w:sz w:val="28"/>
          <w:lang w:val="kk-KZ"/>
        </w:rPr>
      </w:pPr>
    </w:p>
    <w:p w14:paraId="408F40A0" w14:textId="77777777" w:rsidR="00B77A32" w:rsidRDefault="00B77A32">
      <w:pPr>
        <w:spacing w:line="240" w:lineRule="auto"/>
        <w:ind w:firstLine="426"/>
        <w:contextualSpacing/>
        <w:jc w:val="both"/>
        <w:rPr>
          <w:rFonts w:ascii="Times New Roman" w:hAnsi="Times New Roman" w:cs="Times New Roman"/>
          <w:sz w:val="28"/>
          <w:lang w:val="kk-KZ"/>
        </w:rPr>
      </w:pPr>
    </w:p>
    <w:p w14:paraId="52AF16A9" w14:textId="77777777" w:rsidR="00B77A32" w:rsidRDefault="00B77A32">
      <w:pPr>
        <w:spacing w:line="240" w:lineRule="auto"/>
        <w:contextualSpacing/>
        <w:jc w:val="both"/>
        <w:rPr>
          <w:rFonts w:ascii="Times New Roman" w:hAnsi="Times New Roman" w:cs="Times New Roman"/>
          <w:sz w:val="28"/>
          <w:lang w:val="kk-KZ"/>
        </w:rPr>
      </w:pPr>
    </w:p>
    <w:p w14:paraId="220537C0" w14:textId="77777777" w:rsidR="00B77A32" w:rsidRDefault="00B77A32">
      <w:pPr>
        <w:contextualSpacing/>
        <w:rPr>
          <w:rFonts w:ascii="Times New Roman" w:hAnsi="Times New Roman" w:cs="Times New Roman"/>
          <w:lang w:val="kk-KZ"/>
        </w:rPr>
      </w:pPr>
    </w:p>
    <w:p w14:paraId="3D3878DF" w14:textId="77777777" w:rsidR="00B77A32" w:rsidRDefault="00B77A32">
      <w:pPr>
        <w:contextualSpacing/>
        <w:rPr>
          <w:rFonts w:ascii="Times New Roman" w:hAnsi="Times New Roman" w:cs="Times New Roman"/>
          <w:lang w:val="kk-KZ"/>
        </w:rPr>
      </w:pPr>
    </w:p>
    <w:p w14:paraId="3A81DEB9" w14:textId="77777777" w:rsidR="00B77A32" w:rsidRDefault="00B77A32">
      <w:pPr>
        <w:contextualSpacing/>
        <w:rPr>
          <w:rFonts w:ascii="Times New Roman" w:hAnsi="Times New Roman" w:cs="Times New Roman"/>
          <w:lang w:val="kk-KZ"/>
        </w:rPr>
      </w:pPr>
    </w:p>
    <w:p w14:paraId="234A45A3" w14:textId="77777777" w:rsidR="00B77A32" w:rsidRDefault="00B77A32">
      <w:pPr>
        <w:contextualSpacing/>
        <w:jc w:val="right"/>
        <w:rPr>
          <w:rFonts w:ascii="Times New Roman" w:hAnsi="Times New Roman" w:cs="Times New Roman"/>
          <w:lang w:val="kk-KZ"/>
        </w:rPr>
      </w:pPr>
    </w:p>
    <w:p w14:paraId="735E3D4D" w14:textId="77777777" w:rsidR="00B77A32" w:rsidRDefault="00B77A32">
      <w:pPr>
        <w:contextualSpacing/>
        <w:jc w:val="right"/>
        <w:rPr>
          <w:rFonts w:ascii="Times New Roman" w:hAnsi="Times New Roman" w:cs="Times New Roman"/>
          <w:lang w:val="kk-KZ"/>
        </w:rPr>
      </w:pPr>
    </w:p>
    <w:p w14:paraId="0162B0EE" w14:textId="77777777" w:rsidR="00B77A32" w:rsidRDefault="003E64D2">
      <w:pPr>
        <w:tabs>
          <w:tab w:val="left" w:pos="0"/>
        </w:tabs>
        <w:contextualSpacing/>
        <w:rPr>
          <w:rFonts w:ascii="Times New Roman" w:hAnsi="Times New Roman" w:cs="Times New Roman"/>
          <w:lang w:val="kk-KZ"/>
        </w:rPr>
      </w:pPr>
      <w:r>
        <w:rPr>
          <w:rFonts w:ascii="Times New Roman" w:hAnsi="Times New Roman" w:cs="Times New Roman"/>
          <w:lang w:val="kk-KZ"/>
        </w:rPr>
        <w:tab/>
      </w:r>
    </w:p>
    <w:p w14:paraId="422A5AF9" w14:textId="77777777" w:rsidR="00B77A32" w:rsidRDefault="00B77A32">
      <w:pPr>
        <w:contextualSpacing/>
        <w:rPr>
          <w:rFonts w:ascii="Times New Roman" w:hAnsi="Times New Roman" w:cs="Times New Roman"/>
          <w:lang w:val="kk-KZ"/>
        </w:rPr>
      </w:pPr>
    </w:p>
    <w:p w14:paraId="6DF0EB5B" w14:textId="77777777" w:rsidR="00B77A32" w:rsidRDefault="00B77A32">
      <w:pPr>
        <w:contextualSpacing/>
        <w:rPr>
          <w:rFonts w:ascii="Times New Roman" w:hAnsi="Times New Roman" w:cs="Times New Roman"/>
          <w:lang w:val="kk-KZ"/>
        </w:rPr>
      </w:pPr>
    </w:p>
    <w:p w14:paraId="4E81F2C0" w14:textId="77777777" w:rsidR="00B77A32" w:rsidRDefault="00B77A32">
      <w:pPr>
        <w:contextualSpacing/>
        <w:rPr>
          <w:rFonts w:ascii="Times New Roman" w:hAnsi="Times New Roman" w:cs="Times New Roman"/>
          <w:lang w:val="kk-KZ"/>
        </w:rPr>
      </w:pPr>
    </w:p>
    <w:p w14:paraId="6A4A90C8" w14:textId="77777777" w:rsidR="00B77A32" w:rsidRDefault="00B77A32">
      <w:pPr>
        <w:contextualSpacing/>
        <w:rPr>
          <w:rFonts w:ascii="Times New Roman" w:hAnsi="Times New Roman" w:cs="Times New Roman"/>
          <w:lang w:val="kk-KZ"/>
        </w:rPr>
      </w:pPr>
    </w:p>
    <w:p w14:paraId="49A12B1D" w14:textId="77777777" w:rsidR="00B77A32" w:rsidRDefault="00B77A32">
      <w:pPr>
        <w:contextualSpacing/>
        <w:rPr>
          <w:rFonts w:ascii="Times New Roman" w:hAnsi="Times New Roman" w:cs="Times New Roman"/>
          <w:lang w:val="kk-KZ"/>
        </w:rPr>
      </w:pPr>
    </w:p>
    <w:p w14:paraId="46FFC4F0" w14:textId="77777777" w:rsidR="00B77A32" w:rsidRDefault="00B77A32">
      <w:pPr>
        <w:contextualSpacing/>
        <w:rPr>
          <w:rFonts w:ascii="Times New Roman" w:hAnsi="Times New Roman" w:cs="Times New Roman"/>
          <w:lang w:val="kk-KZ"/>
        </w:rPr>
      </w:pPr>
    </w:p>
    <w:p w14:paraId="5D32F703" w14:textId="77777777" w:rsidR="00B77A32" w:rsidRDefault="00B77A32">
      <w:pPr>
        <w:contextualSpacing/>
        <w:rPr>
          <w:rFonts w:ascii="Times New Roman" w:hAnsi="Times New Roman" w:cs="Times New Roman"/>
          <w:lang w:val="kk-KZ"/>
        </w:rPr>
      </w:pPr>
    </w:p>
    <w:p w14:paraId="073B2767" w14:textId="77777777" w:rsidR="00B77A32" w:rsidRDefault="00B77A32">
      <w:pPr>
        <w:contextualSpacing/>
        <w:rPr>
          <w:rFonts w:ascii="Times New Roman" w:hAnsi="Times New Roman" w:cs="Times New Roman"/>
          <w:lang w:val="kk-KZ"/>
        </w:rPr>
      </w:pPr>
    </w:p>
    <w:p w14:paraId="036350D2" w14:textId="77777777" w:rsidR="00B77A32" w:rsidRDefault="00B77A32">
      <w:pPr>
        <w:contextualSpacing/>
        <w:rPr>
          <w:rFonts w:ascii="Times New Roman" w:hAnsi="Times New Roman" w:cs="Times New Roman"/>
          <w:lang w:val="kk-KZ"/>
        </w:rPr>
      </w:pPr>
    </w:p>
    <w:p w14:paraId="142036D3" w14:textId="77777777" w:rsidR="00B77A32" w:rsidRDefault="00B77A32">
      <w:pPr>
        <w:contextualSpacing/>
        <w:rPr>
          <w:rFonts w:ascii="Times New Roman" w:hAnsi="Times New Roman" w:cs="Times New Roman"/>
          <w:lang w:val="kk-KZ"/>
        </w:rPr>
      </w:pPr>
    </w:p>
    <w:p w14:paraId="32E3E869" w14:textId="77777777" w:rsidR="00B77A32" w:rsidRDefault="00B77A32">
      <w:pPr>
        <w:contextualSpacing/>
        <w:rPr>
          <w:rFonts w:ascii="Times New Roman" w:hAnsi="Times New Roman" w:cs="Times New Roman"/>
          <w:lang w:val="kk-KZ"/>
        </w:rPr>
      </w:pPr>
    </w:p>
    <w:p w14:paraId="6C57E0FA" w14:textId="77777777" w:rsidR="00B77A32" w:rsidRDefault="00B77A32">
      <w:pPr>
        <w:contextualSpacing/>
        <w:rPr>
          <w:rFonts w:ascii="Times New Roman" w:hAnsi="Times New Roman" w:cs="Times New Roman"/>
          <w:lang w:val="kk-KZ"/>
        </w:rPr>
      </w:pPr>
    </w:p>
    <w:p w14:paraId="025ED90D" w14:textId="77777777" w:rsidR="00B77A32" w:rsidRDefault="00B77A32">
      <w:pPr>
        <w:contextualSpacing/>
        <w:rPr>
          <w:rFonts w:ascii="Times New Roman" w:hAnsi="Times New Roman" w:cs="Times New Roman"/>
          <w:lang w:val="kk-KZ"/>
        </w:rPr>
      </w:pPr>
    </w:p>
    <w:p w14:paraId="0BB96F83" w14:textId="77777777" w:rsidR="00B77A32" w:rsidRDefault="00B77A32">
      <w:pPr>
        <w:contextualSpacing/>
        <w:rPr>
          <w:rFonts w:ascii="Times New Roman" w:hAnsi="Times New Roman" w:cs="Times New Roman"/>
          <w:lang w:val="kk-KZ"/>
        </w:rPr>
      </w:pPr>
    </w:p>
    <w:p w14:paraId="63F7B960" w14:textId="77777777" w:rsidR="00B77A32" w:rsidRDefault="00B77A32">
      <w:pPr>
        <w:contextualSpacing/>
        <w:rPr>
          <w:rFonts w:ascii="Times New Roman" w:hAnsi="Times New Roman" w:cs="Times New Roman"/>
          <w:lang w:val="kk-KZ"/>
        </w:rPr>
      </w:pPr>
    </w:p>
    <w:p w14:paraId="318F7EF8" w14:textId="77777777" w:rsidR="00B77A32" w:rsidRDefault="00B77A32">
      <w:pPr>
        <w:contextualSpacing/>
        <w:rPr>
          <w:rFonts w:ascii="Times New Roman" w:hAnsi="Times New Roman" w:cs="Times New Roman"/>
          <w:lang w:val="kk-KZ"/>
        </w:rPr>
      </w:pPr>
    </w:p>
    <w:tbl>
      <w:tblPr>
        <w:tblStyle w:val="2-1"/>
        <w:tblpPr w:leftFromText="180" w:rightFromText="180" w:vertAnchor="text" w:horzAnchor="margin" w:tblpY="162"/>
        <w:tblW w:w="0" w:type="auto"/>
        <w:tblInd w:w="0" w:type="dxa"/>
        <w:tblLook w:val="04A0" w:firstRow="1" w:lastRow="0" w:firstColumn="1" w:lastColumn="0" w:noHBand="0" w:noVBand="1"/>
      </w:tblPr>
      <w:tblGrid>
        <w:gridCol w:w="1526"/>
        <w:gridCol w:w="7938"/>
      </w:tblGrid>
      <w:tr w:rsidR="00B77A32" w14:paraId="7AA5EE54" w14:textId="77777777" w:rsidTr="00B77A32">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526" w:type="dxa"/>
            <w:hideMark/>
          </w:tcPr>
          <w:p w14:paraId="6906B83F" w14:textId="77777777" w:rsidR="00B77A32" w:rsidRDefault="003E64D2">
            <w:pPr>
              <w:spacing w:after="255" w:line="240" w:lineRule="auto"/>
              <w:contextualSpacing/>
              <w:jc w:val="center"/>
              <w:rPr>
                <w:rFonts w:ascii="Times New Roman" w:hAnsi="Times New Roman" w:cs="Times New Roman"/>
                <w:sz w:val="28"/>
                <w:szCs w:val="24"/>
                <w:lang w:val="kk-KZ"/>
              </w:rPr>
            </w:pPr>
            <w:r>
              <w:rPr>
                <w:rFonts w:ascii="Times New Roman" w:hAnsi="Times New Roman" w:cs="Times New Roman"/>
                <w:sz w:val="28"/>
                <w:szCs w:val="24"/>
                <w:lang w:val="kk-KZ"/>
              </w:rPr>
              <w:t>ІІІ ЭТАП</w:t>
            </w:r>
          </w:p>
        </w:tc>
        <w:tc>
          <w:tcPr>
            <w:tcW w:w="7938" w:type="dxa"/>
            <w:hideMark/>
          </w:tcPr>
          <w:p w14:paraId="41D74604" w14:textId="77777777" w:rsidR="00B77A32" w:rsidRDefault="003E64D2">
            <w:pPr>
              <w:spacing w:after="255"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lang w:val="kk-KZ"/>
              </w:rPr>
            </w:pPr>
            <w:r>
              <w:rPr>
                <w:rFonts w:ascii="Times New Roman" w:hAnsi="Times New Roman" w:cs="Times New Roman"/>
                <w:sz w:val="28"/>
                <w:lang w:val="kk-KZ"/>
              </w:rPr>
              <w:t xml:space="preserve">Готовая технология кисломолочных продуктов для геродиетического питания </w:t>
            </w:r>
          </w:p>
        </w:tc>
      </w:tr>
    </w:tbl>
    <w:p w14:paraId="4AB4F56A" w14:textId="77777777" w:rsidR="00B77A32" w:rsidRDefault="00B77A32">
      <w:pPr>
        <w:tabs>
          <w:tab w:val="left" w:pos="2373"/>
        </w:tabs>
        <w:spacing w:line="240" w:lineRule="auto"/>
        <w:contextualSpacing/>
        <w:jc w:val="center"/>
        <w:rPr>
          <w:rFonts w:ascii="Times New Roman" w:hAnsi="Times New Roman" w:cs="Times New Roman"/>
          <w:sz w:val="28"/>
          <w:szCs w:val="28"/>
          <w:lang w:val="kk-KZ"/>
        </w:rPr>
      </w:pPr>
    </w:p>
    <w:p w14:paraId="1B37C8BD" w14:textId="5487F843" w:rsidR="00B77A32" w:rsidRDefault="003E64D2" w:rsidP="00CD7B27">
      <w:pPr>
        <w:tabs>
          <w:tab w:val="left" w:pos="2373"/>
        </w:tabs>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Схема 2.1.1 – М</w:t>
      </w:r>
      <w:r>
        <w:rPr>
          <w:rFonts w:ascii="Times New Roman" w:hAnsi="Times New Roman" w:cs="Times New Roman"/>
          <w:sz w:val="28"/>
          <w:szCs w:val="28"/>
        </w:rPr>
        <w:t>етодология проведения исследования</w:t>
      </w:r>
      <w:r>
        <w:rPr>
          <w:rFonts w:ascii="Times New Roman" w:hAnsi="Times New Roman" w:cs="Times New Roman"/>
          <w:sz w:val="28"/>
          <w:szCs w:val="28"/>
          <w:lang w:val="kk-KZ"/>
        </w:rPr>
        <w:t xml:space="preserve"> и разработки технологии новых кисломолочных продуктов для геродиетического питания</w:t>
      </w:r>
    </w:p>
    <w:p w14:paraId="7F4C1068" w14:textId="77777777" w:rsidR="00CD7B27" w:rsidRDefault="00CD7B27" w:rsidP="00CD7B27">
      <w:pPr>
        <w:tabs>
          <w:tab w:val="left" w:pos="2373"/>
        </w:tabs>
        <w:spacing w:after="0" w:line="240" w:lineRule="auto"/>
        <w:contextualSpacing/>
        <w:jc w:val="center"/>
        <w:rPr>
          <w:rFonts w:ascii="Times New Roman" w:hAnsi="Times New Roman" w:cs="Times New Roman"/>
          <w:sz w:val="28"/>
          <w:szCs w:val="28"/>
          <w:lang w:val="kk-KZ"/>
        </w:rPr>
      </w:pPr>
    </w:p>
    <w:p w14:paraId="461CBD59" w14:textId="77777777" w:rsidR="00B77A32" w:rsidRDefault="003E64D2" w:rsidP="00CD7B27">
      <w:pPr>
        <w:pStyle w:val="2"/>
        <w:spacing w:before="0" w:line="240" w:lineRule="auto"/>
        <w:ind w:firstLine="709"/>
        <w:rPr>
          <w:rFonts w:ascii="Times New Roman" w:hAnsi="Times New Roman" w:cs="Times New Roman"/>
          <w:color w:val="auto"/>
          <w:sz w:val="28"/>
          <w:szCs w:val="28"/>
          <w:lang w:val="kk-KZ"/>
        </w:rPr>
      </w:pPr>
      <w:bookmarkStart w:id="13" w:name="_Toc83165381"/>
      <w:r>
        <w:rPr>
          <w:rFonts w:ascii="Times New Roman" w:hAnsi="Times New Roman" w:cs="Times New Roman"/>
          <w:color w:val="auto"/>
          <w:sz w:val="28"/>
          <w:szCs w:val="28"/>
          <w:lang w:val="kk-KZ"/>
        </w:rPr>
        <w:t>2.2 Объекты исследований</w:t>
      </w:r>
      <w:bookmarkEnd w:id="13"/>
    </w:p>
    <w:p w14:paraId="5798CC22" w14:textId="77777777" w:rsidR="00B77A32" w:rsidRDefault="003E64D2" w:rsidP="00CD7B27">
      <w:pPr>
        <w:tabs>
          <w:tab w:val="left" w:pos="2373"/>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 качестве объектов исследований были выявлены следующие сырьевые материалы, пищевые добавки и вещества для производства двух кисломолочных продуктов (питьевой йогурт и творожная масса) для геродиетического питания:</w:t>
      </w:r>
    </w:p>
    <w:p w14:paraId="1BDC1529" w14:textId="58F1E459" w:rsidR="00B77A32" w:rsidRDefault="003E64D2" w:rsidP="00CD7B27">
      <w:pPr>
        <w:tabs>
          <w:tab w:val="left" w:pos="2373"/>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сборное верблюжье молоко вида Дромедар (Верблюжье хозяйство ТОО «Даулет Бекет», село Акши</w:t>
      </w:r>
      <w:r w:rsidR="00A727D8">
        <w:rPr>
          <w:rFonts w:ascii="Times New Roman" w:hAnsi="Times New Roman" w:cs="Times New Roman"/>
          <w:sz w:val="28"/>
          <w:szCs w:val="28"/>
          <w:lang w:val="kk-KZ"/>
        </w:rPr>
        <w:t xml:space="preserve">, Алматинская область </w:t>
      </w:r>
      <w:r>
        <w:rPr>
          <w:rFonts w:ascii="Times New Roman" w:hAnsi="Times New Roman" w:cs="Times New Roman"/>
          <w:sz w:val="28"/>
          <w:szCs w:val="28"/>
          <w:lang w:val="kk-KZ"/>
        </w:rPr>
        <w:t>и КХ «Маханов», село Кошмамбет</w:t>
      </w:r>
      <w:r w:rsidR="00A727D8">
        <w:rPr>
          <w:rFonts w:ascii="Times New Roman" w:hAnsi="Times New Roman" w:cs="Times New Roman"/>
          <w:sz w:val="28"/>
          <w:szCs w:val="28"/>
          <w:lang w:val="kk-KZ"/>
        </w:rPr>
        <w:t>,</w:t>
      </w:r>
      <w:r w:rsidR="00A727D8" w:rsidRPr="00A727D8">
        <w:rPr>
          <w:rFonts w:ascii="Times New Roman" w:hAnsi="Times New Roman" w:cs="Times New Roman"/>
          <w:sz w:val="28"/>
          <w:szCs w:val="28"/>
          <w:lang w:val="kk-KZ"/>
        </w:rPr>
        <w:t xml:space="preserve"> </w:t>
      </w:r>
      <w:r w:rsidR="00A727D8">
        <w:rPr>
          <w:rFonts w:ascii="Times New Roman" w:hAnsi="Times New Roman" w:cs="Times New Roman"/>
          <w:sz w:val="28"/>
          <w:szCs w:val="28"/>
          <w:lang w:val="kk-KZ"/>
        </w:rPr>
        <w:t>Алматинская область</w:t>
      </w:r>
      <w:r>
        <w:rPr>
          <w:rFonts w:ascii="Times New Roman" w:hAnsi="Times New Roman" w:cs="Times New Roman"/>
          <w:sz w:val="28"/>
          <w:szCs w:val="28"/>
          <w:lang w:val="kk-KZ"/>
        </w:rPr>
        <w:t>), с кислотностью не более 19°Т, с плотностью не менее 1029 кг/м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по СТ РК 166-2015 «Молоко верблюжье для переработки»;</w:t>
      </w:r>
    </w:p>
    <w:p w14:paraId="4739562E" w14:textId="73AABEBD" w:rsidR="00B77A32" w:rsidRDefault="003E64D2" w:rsidP="00CD7B27">
      <w:pPr>
        <w:tabs>
          <w:tab w:val="left" w:pos="2373"/>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сборное коровье молоко (КХ «Кок дала», Алматинская область, село Бесағаш) по </w:t>
      </w:r>
      <w:r>
        <w:rPr>
          <w:rFonts w:ascii="Times New Roman" w:hAnsi="Times New Roman" w:cs="Times New Roman"/>
          <w:sz w:val="28"/>
          <w:lang w:val="kk-KZ"/>
        </w:rPr>
        <w:t>ГОСТ 13928. Молоко и сливки заготавляемые. Правила приемки, методы отбора проб и подготовка к анализу;</w:t>
      </w:r>
      <w:r>
        <w:rPr>
          <w:rFonts w:ascii="Times New Roman" w:hAnsi="Times New Roman" w:cs="Times New Roman"/>
          <w:sz w:val="28"/>
          <w:szCs w:val="28"/>
          <w:lang w:val="kk-KZ"/>
        </w:rPr>
        <w:t xml:space="preserve"> </w:t>
      </w:r>
      <w:r w:rsidR="003C0D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сборное верблюжье молоко породы Дромедар (ферма </w:t>
      </w:r>
      <w:r>
        <w:rPr>
          <w:rFonts w:ascii="Times New Roman" w:hAnsi="Times New Roman" w:cs="Times New Roman"/>
          <w:bCs/>
          <w:sz w:val="28"/>
          <w:szCs w:val="28"/>
          <w:bdr w:val="none" w:sz="0" w:space="0" w:color="auto" w:frame="1"/>
          <w:lang w:val="en-US"/>
        </w:rPr>
        <w:t>Summer</w:t>
      </w:r>
      <w:r w:rsidRPr="00F76D70">
        <w:rPr>
          <w:rFonts w:ascii="Times New Roman" w:hAnsi="Times New Roman" w:cs="Times New Roman"/>
          <w:bCs/>
          <w:sz w:val="28"/>
          <w:szCs w:val="28"/>
          <w:bdr w:val="none" w:sz="0" w:space="0" w:color="auto" w:frame="1"/>
        </w:rPr>
        <w:t xml:space="preserve"> </w:t>
      </w:r>
      <w:r>
        <w:rPr>
          <w:rFonts w:ascii="Times New Roman" w:hAnsi="Times New Roman" w:cs="Times New Roman"/>
          <w:bCs/>
          <w:sz w:val="28"/>
          <w:szCs w:val="28"/>
          <w:bdr w:val="none" w:sz="0" w:space="0" w:color="auto" w:frame="1"/>
          <w:lang w:val="en-US"/>
        </w:rPr>
        <w:t>Land </w:t>
      </w:r>
      <w:r>
        <w:rPr>
          <w:rStyle w:val="markpjtfafcpr"/>
          <w:rFonts w:ascii="Times New Roman" w:hAnsi="Times New Roman" w:cs="Times New Roman"/>
          <w:sz w:val="28"/>
          <w:szCs w:val="28"/>
          <w:bdr w:val="none" w:sz="0" w:space="0" w:color="auto" w:frame="1"/>
          <w:lang w:val="en-US"/>
        </w:rPr>
        <w:t>Camel</w:t>
      </w:r>
      <w:r>
        <w:rPr>
          <w:rFonts w:ascii="Times New Roman" w:hAnsi="Times New Roman" w:cs="Times New Roman"/>
          <w:bCs/>
          <w:sz w:val="28"/>
          <w:szCs w:val="28"/>
          <w:bdr w:val="none" w:sz="0" w:space="0" w:color="auto" w:frame="1"/>
          <w:lang w:val="en-US"/>
        </w:rPr>
        <w:t>s</w:t>
      </w:r>
      <w:r w:rsidR="00A727D8">
        <w:rPr>
          <w:rFonts w:ascii="Times New Roman" w:hAnsi="Times New Roman" w:cs="Times New Roman"/>
          <w:bCs/>
          <w:sz w:val="28"/>
          <w:szCs w:val="28"/>
          <w:bdr w:val="none" w:sz="0" w:space="0" w:color="auto" w:frame="1"/>
        </w:rPr>
        <w:t xml:space="preserve">, </w:t>
      </w:r>
      <w:r w:rsidR="00A727D8">
        <w:rPr>
          <w:rFonts w:ascii="Times New Roman" w:hAnsi="Times New Roman" w:cs="Times New Roman"/>
          <w:bCs/>
          <w:sz w:val="28"/>
          <w:szCs w:val="28"/>
          <w:bdr w:val="none" w:sz="0" w:space="0" w:color="auto" w:frame="1"/>
          <w:lang w:val="en-US"/>
        </w:rPr>
        <w:t>Harrisville</w:t>
      </w:r>
      <w:r w:rsidR="00A727D8">
        <w:rPr>
          <w:rFonts w:ascii="Times New Roman" w:hAnsi="Times New Roman" w:cs="Times New Roman"/>
          <w:bCs/>
          <w:sz w:val="28"/>
          <w:szCs w:val="28"/>
          <w:bdr w:val="none" w:sz="0" w:space="0" w:color="auto" w:frame="1"/>
        </w:rPr>
        <w:t>,</w:t>
      </w:r>
      <w:r w:rsidR="00A727D8">
        <w:rPr>
          <w:rFonts w:ascii="Times New Roman" w:hAnsi="Times New Roman" w:cs="Times New Roman"/>
          <w:sz w:val="28"/>
          <w:szCs w:val="28"/>
          <w:lang w:val="kk-KZ"/>
        </w:rPr>
        <w:t xml:space="preserve"> Квинсленд, </w:t>
      </w:r>
      <w:r>
        <w:rPr>
          <w:rFonts w:ascii="Times New Roman" w:hAnsi="Times New Roman" w:cs="Times New Roman"/>
          <w:sz w:val="28"/>
          <w:szCs w:val="28"/>
          <w:lang w:val="kk-KZ"/>
        </w:rPr>
        <w:t>Австралия), с кислотностью не более 19°Т, с плотностью не менее 1029 кг/м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по СТ РК 166-2015 «Молоко верблюжье для переработки»;</w:t>
      </w:r>
    </w:p>
    <w:p w14:paraId="7DABED69" w14:textId="0A7785E4" w:rsidR="00B77A32" w:rsidRDefault="003E64D2" w:rsidP="00CD7B27">
      <w:pPr>
        <w:tabs>
          <w:tab w:val="left" w:pos="2373"/>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лиофилизированные производственные термофильные бактериальные закваски для производства йогурта («</w:t>
      </w:r>
      <w:r>
        <w:rPr>
          <w:rFonts w:ascii="Times New Roman" w:hAnsi="Times New Roman" w:cs="Times New Roman"/>
          <w:sz w:val="28"/>
          <w:szCs w:val="28"/>
          <w:lang w:val="tr-TR"/>
        </w:rPr>
        <w:t>L</w:t>
      </w:r>
      <w:r>
        <w:rPr>
          <w:rFonts w:ascii="Times New Roman" w:hAnsi="Times New Roman" w:cs="Times New Roman"/>
          <w:sz w:val="28"/>
          <w:szCs w:val="28"/>
          <w:lang w:val="kk-KZ"/>
        </w:rPr>
        <w:t xml:space="preserve">B Bulgaricum», г.София, Болгария и компания «Cheeselink», </w:t>
      </w:r>
      <w:r>
        <w:rPr>
          <w:rFonts w:ascii="Times New Roman" w:eastAsia="Times New Roman" w:hAnsi="Times New Roman" w:cs="Times New Roman"/>
          <w:sz w:val="28"/>
          <w:szCs w:val="28"/>
          <w:lang w:val="kk-KZ" w:eastAsia="ru-RU"/>
        </w:rPr>
        <w:t xml:space="preserve">McClelland Ave, Lara, </w:t>
      </w:r>
      <w:r w:rsidR="00A727D8">
        <w:rPr>
          <w:rFonts w:ascii="Times New Roman" w:eastAsia="Times New Roman" w:hAnsi="Times New Roman" w:cs="Times New Roman"/>
          <w:sz w:val="28"/>
          <w:szCs w:val="28"/>
          <w:lang w:val="kk-KZ" w:eastAsia="ru-RU"/>
        </w:rPr>
        <w:t>Виктория</w:t>
      </w:r>
      <w:r>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Австралия)</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с составом штамов бактерии </w:t>
      </w:r>
      <w:r>
        <w:rPr>
          <w:rFonts w:ascii="Times New Roman" w:hAnsi="Times New Roman" w:cs="Times New Roman"/>
          <w:i/>
          <w:sz w:val="28"/>
          <w:szCs w:val="28"/>
          <w:lang w:val="kk-KZ"/>
        </w:rPr>
        <w:t>Streptococcus thermophilus, Lactobacillus delbrueckii subsp. bulgaricus</w:t>
      </w:r>
      <w:r>
        <w:rPr>
          <w:rFonts w:ascii="Times New Roman" w:hAnsi="Times New Roman" w:cs="Times New Roman"/>
          <w:sz w:val="28"/>
          <w:szCs w:val="28"/>
          <w:lang w:val="kk-KZ"/>
        </w:rPr>
        <w:t>;</w:t>
      </w:r>
    </w:p>
    <w:p w14:paraId="41904846" w14:textId="3A0C42E7" w:rsidR="00B77A32" w:rsidRDefault="003E64D2" w:rsidP="003C0D3A">
      <w:pPr>
        <w:tabs>
          <w:tab w:val="left" w:pos="2373"/>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 льняное масло холодного отжима («Melrose Laboratories» Pty Ltd, Виктория, Австралия);</w:t>
      </w:r>
      <w:r w:rsidR="003C0D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яблочный пектин со степенью этерификации </w:t>
      </w:r>
      <w:r>
        <w:rPr>
          <w:rFonts w:ascii="Times New Roman" w:hAnsi="Times New Roman" w:cs="Times New Roman"/>
          <w:sz w:val="28"/>
          <w:szCs w:val="28"/>
        </w:rPr>
        <w:t>59-64%</w:t>
      </w:r>
      <w:r>
        <w:rPr>
          <w:rFonts w:ascii="Times New Roman" w:hAnsi="Times New Roman" w:cs="Times New Roman"/>
          <w:sz w:val="28"/>
          <w:szCs w:val="28"/>
          <w:lang w:val="kk-KZ"/>
        </w:rPr>
        <w:t xml:space="preserve"> был получены у </w:t>
      </w:r>
      <w:r>
        <w:rPr>
          <w:rFonts w:ascii="Times New Roman" w:hAnsi="Times New Roman" w:cs="Times New Roman"/>
          <w:sz w:val="28"/>
          <w:szCs w:val="28"/>
          <w:lang w:val="en-US"/>
        </w:rPr>
        <w:t>c</w:t>
      </w:r>
      <w:r>
        <w:rPr>
          <w:rFonts w:ascii="Times New Roman" w:hAnsi="Times New Roman" w:cs="Times New Roman"/>
          <w:sz w:val="28"/>
          <w:szCs w:val="28"/>
        </w:rPr>
        <w:t>клада пищевых ингредиентов в Мельбурне («</w:t>
      </w:r>
      <w:r>
        <w:rPr>
          <w:rFonts w:ascii="Times New Roman" w:hAnsi="Times New Roman" w:cs="Times New Roman"/>
          <w:sz w:val="28"/>
          <w:szCs w:val="28"/>
          <w:lang w:val="en-US"/>
        </w:rPr>
        <w:t>Food</w:t>
      </w:r>
      <w:r w:rsidRPr="00F76D70">
        <w:rPr>
          <w:rFonts w:ascii="Times New Roman" w:hAnsi="Times New Roman" w:cs="Times New Roman"/>
          <w:sz w:val="28"/>
          <w:szCs w:val="28"/>
        </w:rPr>
        <w:t xml:space="preserve"> </w:t>
      </w:r>
      <w:r>
        <w:rPr>
          <w:rFonts w:ascii="Times New Roman" w:hAnsi="Times New Roman" w:cs="Times New Roman"/>
          <w:sz w:val="28"/>
          <w:szCs w:val="28"/>
          <w:lang w:val="en-US"/>
        </w:rPr>
        <w:t>Depo</w:t>
      </w:r>
      <w:r>
        <w:rPr>
          <w:rFonts w:ascii="Times New Roman" w:hAnsi="Times New Roman" w:cs="Times New Roman"/>
          <w:sz w:val="28"/>
          <w:szCs w:val="28"/>
        </w:rPr>
        <w:t>», Новый Южный Уельс, Австралия). Кислотность рН – 2.8-3.2, растворимые сухие вещества &gt;=58%, рекомендуемая доза до 5 г на кг продукта;</w:t>
      </w:r>
      <w:r w:rsidR="003C0D3A">
        <w:rPr>
          <w:rFonts w:ascii="Times New Roman" w:hAnsi="Times New Roman" w:cs="Times New Roman"/>
          <w:sz w:val="28"/>
          <w:szCs w:val="28"/>
        </w:rPr>
        <w:t xml:space="preserve"> </w:t>
      </w:r>
      <w:r>
        <w:rPr>
          <w:rFonts w:ascii="Times New Roman" w:hAnsi="Times New Roman" w:cs="Times New Roman"/>
          <w:sz w:val="28"/>
          <w:szCs w:val="28"/>
          <w:lang w:val="kk-KZ"/>
        </w:rPr>
        <w:t>- трансглютаминаза («BioCare», Бирмингем, Великобритания);</w:t>
      </w:r>
      <w:r w:rsidR="003C0D3A">
        <w:rPr>
          <w:rFonts w:ascii="Times New Roman" w:hAnsi="Times New Roman" w:cs="Times New Roman"/>
          <w:sz w:val="28"/>
          <w:szCs w:val="28"/>
          <w:lang w:val="kk-KZ"/>
        </w:rPr>
        <w:t xml:space="preserve"> </w:t>
      </w:r>
      <w:r>
        <w:rPr>
          <w:rFonts w:ascii="Times New Roman" w:hAnsi="Times New Roman" w:cs="Times New Roman"/>
          <w:sz w:val="28"/>
          <w:szCs w:val="28"/>
        </w:rPr>
        <w:t>-фруктоолигосахарид («BioCare», Бирмингем, Великобритания). Рекомендуемая доза употребления 10 г в день;</w:t>
      </w:r>
    </w:p>
    <w:p w14:paraId="57318470" w14:textId="77777777" w:rsidR="00B77A32" w:rsidRPr="00A61C04" w:rsidRDefault="003E64D2" w:rsidP="00A61C04">
      <w:pPr>
        <w:spacing w:after="0" w:line="240" w:lineRule="auto"/>
        <w:ind w:firstLine="709"/>
        <w:jc w:val="both"/>
        <w:rPr>
          <w:rFonts w:ascii="Times New Roman" w:hAnsi="Times New Roman" w:cs="Times New Roman"/>
          <w:sz w:val="28"/>
          <w:szCs w:val="28"/>
        </w:rPr>
      </w:pPr>
      <w:r w:rsidRPr="00A61C04">
        <w:rPr>
          <w:rFonts w:ascii="Times New Roman" w:hAnsi="Times New Roman" w:cs="Times New Roman"/>
          <w:sz w:val="28"/>
          <w:szCs w:val="36"/>
          <w:lang w:val="kk-KZ"/>
        </w:rPr>
        <w:t xml:space="preserve">- </w:t>
      </w:r>
      <w:r w:rsidRPr="00A61C04">
        <w:rPr>
          <w:rFonts w:ascii="Times New Roman" w:hAnsi="Times New Roman" w:cs="Times New Roman"/>
          <w:sz w:val="28"/>
          <w:szCs w:val="28"/>
          <w:lang w:val="kk-KZ"/>
        </w:rPr>
        <w:t xml:space="preserve">производственные бактериальные закваски для творога (DVI, «Vivo» Ltd., Киев, Украина) с составом </w:t>
      </w:r>
      <w:r w:rsidRPr="00A61C04">
        <w:rPr>
          <w:rFonts w:ascii="Times New Roman" w:hAnsi="Times New Roman" w:cs="Times New Roman"/>
          <w:i/>
          <w:sz w:val="28"/>
          <w:szCs w:val="28"/>
          <w:lang w:val="kk-KZ"/>
        </w:rPr>
        <w:t xml:space="preserve">Lactococcus lactis subsp. lactis, Lactococcus lactis subsp.cremoris, Lactococcus lactis subsp.lactis biovar diacetylactis </w:t>
      </w:r>
      <w:r w:rsidRPr="00A61C04">
        <w:rPr>
          <w:rFonts w:ascii="Times New Roman" w:hAnsi="Times New Roman" w:cs="Times New Roman"/>
          <w:sz w:val="28"/>
          <w:szCs w:val="28"/>
          <w:lang w:val="kk-KZ"/>
        </w:rPr>
        <w:t xml:space="preserve">(количество </w:t>
      </w:r>
      <w:r w:rsidRPr="00A61C04">
        <w:rPr>
          <w:rFonts w:ascii="Times New Roman" w:hAnsi="Times New Roman" w:cs="Times New Roman"/>
          <w:sz w:val="28"/>
          <w:szCs w:val="28"/>
        </w:rPr>
        <w:t>живых бактерий в 1 г продукта не менее КОЕ 1х109 );</w:t>
      </w:r>
    </w:p>
    <w:p w14:paraId="066C057F" w14:textId="7D35D10D" w:rsidR="00B77A32" w:rsidRPr="00A61C04" w:rsidRDefault="003E64D2" w:rsidP="00A61C04">
      <w:pPr>
        <w:spacing w:after="0" w:line="240" w:lineRule="auto"/>
        <w:ind w:firstLine="709"/>
        <w:jc w:val="both"/>
        <w:rPr>
          <w:rFonts w:ascii="Times New Roman" w:hAnsi="Times New Roman" w:cs="Times New Roman"/>
          <w:sz w:val="28"/>
          <w:szCs w:val="28"/>
        </w:rPr>
      </w:pPr>
      <w:r w:rsidRPr="00A61C04">
        <w:rPr>
          <w:rFonts w:ascii="Times New Roman" w:hAnsi="Times New Roman" w:cs="Times New Roman"/>
          <w:sz w:val="28"/>
          <w:szCs w:val="28"/>
        </w:rPr>
        <w:t>- ферментативно произведенный верблюжьи жидкий химозин («ChrHansen», Херскольм, Дания);</w:t>
      </w:r>
      <w:r w:rsidR="003C0D3A" w:rsidRPr="00A61C04">
        <w:rPr>
          <w:rFonts w:ascii="Times New Roman" w:hAnsi="Times New Roman" w:cs="Times New Roman"/>
          <w:sz w:val="28"/>
          <w:szCs w:val="28"/>
        </w:rPr>
        <w:t xml:space="preserve"> </w:t>
      </w:r>
      <w:r w:rsidRPr="00A61C04">
        <w:rPr>
          <w:rFonts w:ascii="Times New Roman" w:hAnsi="Times New Roman" w:cs="Times New Roman"/>
          <w:sz w:val="28"/>
          <w:szCs w:val="28"/>
        </w:rPr>
        <w:t>- порошок корня сельдерея («Windmill</w:t>
      </w:r>
      <w:r w:rsidR="003C0D3A" w:rsidRPr="00A61C04">
        <w:rPr>
          <w:rFonts w:ascii="Times New Roman" w:hAnsi="Times New Roman" w:cs="Times New Roman"/>
          <w:sz w:val="28"/>
          <w:szCs w:val="28"/>
        </w:rPr>
        <w:t xml:space="preserve"> </w:t>
      </w:r>
      <w:r w:rsidRPr="00A61C04">
        <w:rPr>
          <w:rFonts w:ascii="Times New Roman" w:hAnsi="Times New Roman" w:cs="Times New Roman"/>
          <w:sz w:val="28"/>
          <w:szCs w:val="28"/>
        </w:rPr>
        <w:t>Health Products»,</w:t>
      </w:r>
      <w:r w:rsidR="007263CB" w:rsidRPr="00A61C04">
        <w:rPr>
          <w:rFonts w:ascii="Times New Roman" w:hAnsi="Times New Roman" w:cs="Times New Roman"/>
          <w:sz w:val="28"/>
          <w:szCs w:val="28"/>
        </w:rPr>
        <w:t xml:space="preserve"> </w:t>
      </w:r>
      <w:r w:rsidRPr="00A61C04">
        <w:rPr>
          <w:rFonts w:ascii="Times New Roman" w:hAnsi="Times New Roman" w:cs="Times New Roman"/>
          <w:sz w:val="28"/>
          <w:szCs w:val="28"/>
        </w:rPr>
        <w:t>Вест Калдвел, США);</w:t>
      </w:r>
      <w:r w:rsidR="003C0D3A" w:rsidRPr="00A61C04">
        <w:rPr>
          <w:rFonts w:ascii="Times New Roman" w:hAnsi="Times New Roman" w:cs="Times New Roman"/>
          <w:sz w:val="28"/>
          <w:szCs w:val="28"/>
        </w:rPr>
        <w:t xml:space="preserve"> </w:t>
      </w:r>
      <w:r w:rsidRPr="00A61C04">
        <w:rPr>
          <w:rFonts w:ascii="Times New Roman" w:hAnsi="Times New Roman" w:cs="Times New Roman"/>
          <w:sz w:val="28"/>
          <w:szCs w:val="28"/>
        </w:rPr>
        <w:t>- пчелиная перга (ТОО «Бал-Ара», Алматы, Казахстан);</w:t>
      </w:r>
      <w:r w:rsidR="003C0D3A" w:rsidRPr="00A61C04">
        <w:rPr>
          <w:rFonts w:ascii="Times New Roman" w:hAnsi="Times New Roman" w:cs="Times New Roman"/>
          <w:sz w:val="28"/>
          <w:szCs w:val="28"/>
        </w:rPr>
        <w:t xml:space="preserve"> </w:t>
      </w:r>
      <w:r w:rsidRPr="00A61C04">
        <w:rPr>
          <w:rFonts w:ascii="Times New Roman" w:hAnsi="Times New Roman" w:cs="Times New Roman"/>
          <w:sz w:val="28"/>
          <w:szCs w:val="28"/>
        </w:rPr>
        <w:t>- льянная мука (ООО «Компас здоровья», Новосибирск, Россия).</w:t>
      </w:r>
    </w:p>
    <w:p w14:paraId="791B7C6D" w14:textId="77777777" w:rsidR="00B77A32" w:rsidRDefault="003E64D2" w:rsidP="00CD7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mirrorIndents/>
        <w:jc w:val="both"/>
        <w:rPr>
          <w:rFonts w:ascii="Times New Roman" w:hAnsi="Times New Roman" w:cs="Times New Roman"/>
          <w:i/>
          <w:sz w:val="28"/>
          <w:lang w:val="kk-KZ"/>
        </w:rPr>
      </w:pPr>
      <w:r>
        <w:rPr>
          <w:rFonts w:ascii="Times New Roman" w:hAnsi="Times New Roman" w:cs="Times New Roman"/>
          <w:i/>
          <w:sz w:val="28"/>
        </w:rPr>
        <w:t>Предмет</w:t>
      </w:r>
      <w:r>
        <w:rPr>
          <w:rFonts w:ascii="Times New Roman" w:hAnsi="Times New Roman" w:cs="Times New Roman"/>
          <w:i/>
          <w:sz w:val="28"/>
          <w:lang w:val="kk-KZ"/>
        </w:rPr>
        <w:t>ами</w:t>
      </w:r>
      <w:r>
        <w:rPr>
          <w:rFonts w:ascii="Times New Roman" w:hAnsi="Times New Roman" w:cs="Times New Roman"/>
          <w:i/>
          <w:sz w:val="28"/>
        </w:rPr>
        <w:t xml:space="preserve"> исследования </w:t>
      </w:r>
      <w:r>
        <w:rPr>
          <w:rFonts w:ascii="Times New Roman" w:hAnsi="Times New Roman" w:cs="Times New Roman"/>
          <w:i/>
          <w:sz w:val="28"/>
          <w:lang w:val="kk-KZ"/>
        </w:rPr>
        <w:t>выбраны</w:t>
      </w:r>
      <w:r>
        <w:rPr>
          <w:rFonts w:ascii="Times New Roman" w:hAnsi="Times New Roman" w:cs="Times New Roman"/>
          <w:i/>
          <w:sz w:val="28"/>
        </w:rPr>
        <w:t>:</w:t>
      </w:r>
    </w:p>
    <w:p w14:paraId="745C61F3" w14:textId="6CAE9BED" w:rsidR="00B77A32" w:rsidRDefault="003E64D2" w:rsidP="005F7CA3">
      <w:pPr>
        <w:spacing w:after="0" w:line="240" w:lineRule="auto"/>
        <w:ind w:firstLine="709"/>
        <w:jc w:val="both"/>
        <w:rPr>
          <w:rFonts w:ascii="Times New Roman" w:hAnsi="Times New Roman" w:cs="Times New Roman"/>
          <w:sz w:val="28"/>
          <w:lang w:val="kk-KZ"/>
        </w:rPr>
      </w:pPr>
      <w:r>
        <w:rPr>
          <w:lang w:val="kk-KZ"/>
        </w:rPr>
        <w:t xml:space="preserve">- </w:t>
      </w:r>
      <w:r w:rsidRPr="00CD7B27">
        <w:rPr>
          <w:rFonts w:ascii="Times New Roman" w:hAnsi="Times New Roman" w:cs="Times New Roman"/>
          <w:sz w:val="28"/>
          <w:szCs w:val="28"/>
          <w:lang w:val="kk-KZ"/>
        </w:rPr>
        <w:t>технология</w:t>
      </w:r>
      <w:r>
        <w:rPr>
          <w:lang w:val="kk-KZ"/>
        </w:rPr>
        <w:t xml:space="preserve"> </w:t>
      </w:r>
      <w:r w:rsidRPr="00CD7B27">
        <w:rPr>
          <w:rFonts w:ascii="Times New Roman" w:hAnsi="Times New Roman" w:cs="Times New Roman"/>
          <w:sz w:val="28"/>
          <w:szCs w:val="28"/>
        </w:rPr>
        <w:t>производства питьевого йогурта из верблюжьего молока для геродиетического питания;</w:t>
      </w:r>
      <w:r w:rsidR="003C0D3A">
        <w:rPr>
          <w:rFonts w:ascii="Times New Roman" w:hAnsi="Times New Roman" w:cs="Times New Roman"/>
          <w:sz w:val="28"/>
          <w:szCs w:val="28"/>
        </w:rPr>
        <w:t xml:space="preserve"> </w:t>
      </w:r>
      <w:r w:rsidRPr="00CD7B27">
        <w:rPr>
          <w:rFonts w:ascii="Times New Roman" w:hAnsi="Times New Roman" w:cs="Times New Roman"/>
          <w:sz w:val="28"/>
          <w:szCs w:val="28"/>
        </w:rPr>
        <w:t xml:space="preserve">- симуляция </w:t>
      </w:r>
      <w:r w:rsidRPr="007263CB">
        <w:rPr>
          <w:rFonts w:ascii="Times New Roman" w:hAnsi="Times New Roman" w:cs="Times New Roman"/>
          <w:i/>
          <w:iCs/>
          <w:sz w:val="28"/>
          <w:szCs w:val="28"/>
        </w:rPr>
        <w:t>In-vitro</w:t>
      </w:r>
      <w:r w:rsidRPr="00CD7B27">
        <w:rPr>
          <w:rFonts w:ascii="Times New Roman" w:hAnsi="Times New Roman" w:cs="Times New Roman"/>
          <w:sz w:val="28"/>
          <w:szCs w:val="28"/>
        </w:rPr>
        <w:t xml:space="preserve"> модели желудочно-кишечного тракта людей пожилого возраста;</w:t>
      </w:r>
      <w:r w:rsidR="003C0D3A">
        <w:rPr>
          <w:rFonts w:ascii="Times New Roman" w:hAnsi="Times New Roman" w:cs="Times New Roman"/>
          <w:sz w:val="28"/>
          <w:szCs w:val="28"/>
        </w:rPr>
        <w:t xml:space="preserve"> </w:t>
      </w:r>
      <w:r w:rsidRPr="00CD7B27">
        <w:rPr>
          <w:rFonts w:ascii="Times New Roman" w:hAnsi="Times New Roman" w:cs="Times New Roman"/>
          <w:sz w:val="28"/>
          <w:szCs w:val="28"/>
        </w:rPr>
        <w:t>- технология производства творожных масс из верблюжьего молока для геродиетического питания;</w:t>
      </w:r>
      <w:r w:rsidR="003C0D3A">
        <w:rPr>
          <w:rFonts w:ascii="Times New Roman" w:hAnsi="Times New Roman" w:cs="Times New Roman"/>
          <w:sz w:val="28"/>
          <w:szCs w:val="28"/>
        </w:rPr>
        <w:t xml:space="preserve"> </w:t>
      </w:r>
      <w:r>
        <w:rPr>
          <w:rFonts w:ascii="Times New Roman" w:hAnsi="Times New Roman" w:cs="Times New Roman"/>
          <w:sz w:val="28"/>
          <w:lang w:val="kk-KZ"/>
        </w:rPr>
        <w:t xml:space="preserve">- определение </w:t>
      </w:r>
      <w:r>
        <w:rPr>
          <w:rFonts w:ascii="Times New Roman" w:hAnsi="Times New Roman" w:cs="Times New Roman"/>
          <w:sz w:val="28"/>
        </w:rPr>
        <w:t>влияния творожной массы</w:t>
      </w:r>
      <w:r>
        <w:rPr>
          <w:rFonts w:ascii="Times New Roman" w:hAnsi="Times New Roman" w:cs="Times New Roman"/>
          <w:sz w:val="28"/>
          <w:lang w:val="kk-KZ"/>
        </w:rPr>
        <w:t xml:space="preserve"> в условиях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Pr>
          <w:rFonts w:ascii="Times New Roman" w:hAnsi="Times New Roman" w:cs="Times New Roman"/>
          <w:sz w:val="28"/>
        </w:rPr>
        <w:t xml:space="preserve"> на биохимические показатели плазмы крови экспериментальных животных</w:t>
      </w:r>
      <w:r>
        <w:rPr>
          <w:rFonts w:ascii="Times New Roman" w:hAnsi="Times New Roman" w:cs="Times New Roman"/>
          <w:sz w:val="28"/>
          <w:lang w:val="kk-KZ"/>
        </w:rPr>
        <w:t xml:space="preserve">. </w:t>
      </w:r>
    </w:p>
    <w:p w14:paraId="17269AF8" w14:textId="14A1D121"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Все этапы изучения химического состава и проверки безопасности пищевых добавок, готовых продуктов на соответствие требованиям нормативных документов РК были проведены в специализированных лабораториях, которые указаны в</w:t>
      </w:r>
      <w:r w:rsidR="00112A47">
        <w:rPr>
          <w:rFonts w:ascii="Times New Roman" w:hAnsi="Times New Roman" w:cs="Times New Roman"/>
          <w:sz w:val="28"/>
          <w:lang w:val="kk-KZ"/>
        </w:rPr>
        <w:t xml:space="preserve"> подтеме</w:t>
      </w:r>
      <w:r>
        <w:rPr>
          <w:rFonts w:ascii="Times New Roman" w:hAnsi="Times New Roman" w:cs="Times New Roman"/>
          <w:sz w:val="28"/>
          <w:lang w:val="kk-KZ"/>
        </w:rPr>
        <w:t xml:space="preserve"> 2.1.</w:t>
      </w:r>
    </w:p>
    <w:p w14:paraId="73CEC923" w14:textId="77777777" w:rsidR="005F7CA3" w:rsidRDefault="005F7CA3"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p>
    <w:p w14:paraId="3F13E0F4" w14:textId="77777777" w:rsidR="00B77A32" w:rsidRDefault="003E64D2" w:rsidP="005F7CA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s="Times New Roman"/>
          <w:color w:val="auto"/>
          <w:sz w:val="28"/>
          <w:lang w:val="kk-KZ"/>
        </w:rPr>
      </w:pPr>
      <w:bookmarkStart w:id="14" w:name="_Toc83165382"/>
      <w:r>
        <w:rPr>
          <w:rFonts w:ascii="Times New Roman" w:hAnsi="Times New Roman" w:cs="Times New Roman"/>
          <w:color w:val="auto"/>
          <w:sz w:val="28"/>
          <w:lang w:val="kk-KZ"/>
        </w:rPr>
        <w:t>2.3 Методы исследований</w:t>
      </w:r>
      <w:bookmarkEnd w:id="14"/>
    </w:p>
    <w:p w14:paraId="78A9C7B4" w14:textId="5B111354"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Во время экспериментальных и испытательных научных работ были использованы следующие методы исследования сырья, пищевых и растительных добавок, готового продукта в соответствии с нормативно –техническими документами (таблица 2.3.1), а так же по </w:t>
      </w:r>
      <w:r w:rsidR="00112A47">
        <w:rPr>
          <w:rFonts w:ascii="Times New Roman" w:hAnsi="Times New Roman" w:cs="Times New Roman"/>
          <w:sz w:val="28"/>
          <w:lang w:val="kk-KZ"/>
        </w:rPr>
        <w:t xml:space="preserve">методам описанным в </w:t>
      </w:r>
      <w:r>
        <w:rPr>
          <w:rFonts w:ascii="Times New Roman" w:hAnsi="Times New Roman" w:cs="Times New Roman"/>
          <w:sz w:val="28"/>
          <w:lang w:val="kk-KZ"/>
        </w:rPr>
        <w:t>научн</w:t>
      </w:r>
      <w:r w:rsidR="00112A47">
        <w:rPr>
          <w:rFonts w:ascii="Times New Roman" w:hAnsi="Times New Roman" w:cs="Times New Roman"/>
          <w:sz w:val="28"/>
          <w:lang w:val="kk-KZ"/>
        </w:rPr>
        <w:t>ой</w:t>
      </w:r>
      <w:r>
        <w:rPr>
          <w:rFonts w:ascii="Times New Roman" w:hAnsi="Times New Roman" w:cs="Times New Roman"/>
          <w:sz w:val="28"/>
          <w:lang w:val="kk-KZ"/>
        </w:rPr>
        <w:t xml:space="preserve"> литератур</w:t>
      </w:r>
      <w:r w:rsidR="00112A47">
        <w:rPr>
          <w:rFonts w:ascii="Times New Roman" w:hAnsi="Times New Roman" w:cs="Times New Roman"/>
          <w:sz w:val="28"/>
          <w:lang w:val="kk-KZ"/>
        </w:rPr>
        <w:t>е</w:t>
      </w:r>
      <w:r>
        <w:rPr>
          <w:rFonts w:ascii="Times New Roman" w:hAnsi="Times New Roman" w:cs="Times New Roman"/>
          <w:sz w:val="28"/>
          <w:lang w:val="kk-KZ"/>
        </w:rPr>
        <w:t>.</w:t>
      </w:r>
    </w:p>
    <w:p w14:paraId="245F4724"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sz w:val="28"/>
          <w:lang w:val="kk-KZ"/>
        </w:rPr>
      </w:pPr>
    </w:p>
    <w:p w14:paraId="76390891" w14:textId="77777777"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 xml:space="preserve">Таблица 2.3.1 – Основные методы исследования сырья и пищевых продуктов </w:t>
      </w:r>
    </w:p>
    <w:p w14:paraId="050A9060"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p>
    <w:tbl>
      <w:tblPr>
        <w:tblStyle w:val="af6"/>
        <w:tblW w:w="0" w:type="auto"/>
        <w:tblInd w:w="-5" w:type="dxa"/>
        <w:tblLook w:val="04A0" w:firstRow="1" w:lastRow="0" w:firstColumn="1" w:lastColumn="0" w:noHBand="0" w:noVBand="1"/>
      </w:tblPr>
      <w:tblGrid>
        <w:gridCol w:w="1856"/>
        <w:gridCol w:w="2355"/>
        <w:gridCol w:w="5422"/>
      </w:tblGrid>
      <w:tr w:rsidR="00B77A32" w14:paraId="04FC0EC1" w14:textId="77777777" w:rsidTr="005F7CA3">
        <w:tc>
          <w:tcPr>
            <w:tcW w:w="1856" w:type="dxa"/>
            <w:tcBorders>
              <w:top w:val="single" w:sz="4" w:space="0" w:color="auto"/>
              <w:left w:val="single" w:sz="4" w:space="0" w:color="auto"/>
              <w:bottom w:val="single" w:sz="4" w:space="0" w:color="auto"/>
              <w:right w:val="single" w:sz="4" w:space="0" w:color="auto"/>
            </w:tcBorders>
            <w:hideMark/>
          </w:tcPr>
          <w:p w14:paraId="0151635C"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Сырье и продукт</w:t>
            </w:r>
          </w:p>
        </w:tc>
        <w:tc>
          <w:tcPr>
            <w:tcW w:w="2355" w:type="dxa"/>
            <w:tcBorders>
              <w:top w:val="single" w:sz="4" w:space="0" w:color="auto"/>
              <w:left w:val="single" w:sz="4" w:space="0" w:color="auto"/>
              <w:bottom w:val="single" w:sz="4" w:space="0" w:color="auto"/>
              <w:right w:val="single" w:sz="4" w:space="0" w:color="auto"/>
            </w:tcBorders>
            <w:hideMark/>
          </w:tcPr>
          <w:p w14:paraId="2A5D618B"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Показатели определения </w:t>
            </w:r>
          </w:p>
        </w:tc>
        <w:tc>
          <w:tcPr>
            <w:tcW w:w="5422" w:type="dxa"/>
            <w:tcBorders>
              <w:top w:val="single" w:sz="4" w:space="0" w:color="auto"/>
              <w:left w:val="single" w:sz="4" w:space="0" w:color="auto"/>
              <w:bottom w:val="single" w:sz="4" w:space="0" w:color="auto"/>
              <w:right w:val="single" w:sz="4" w:space="0" w:color="auto"/>
            </w:tcBorders>
            <w:hideMark/>
          </w:tcPr>
          <w:p w14:paraId="5B73CFE9" w14:textId="77777777" w:rsidR="00B77A32" w:rsidRDefault="003E64D2">
            <w:pPr>
              <w:spacing w:after="255"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Прмененный метод исследования</w:t>
            </w:r>
          </w:p>
        </w:tc>
      </w:tr>
      <w:tr w:rsidR="00B77A32" w14:paraId="06966497" w14:textId="77777777" w:rsidTr="005F7CA3">
        <w:tc>
          <w:tcPr>
            <w:tcW w:w="1856" w:type="dxa"/>
            <w:vMerge w:val="restart"/>
            <w:tcBorders>
              <w:top w:val="single" w:sz="4" w:space="0" w:color="auto"/>
              <w:left w:val="single" w:sz="4" w:space="0" w:color="auto"/>
              <w:bottom w:val="single" w:sz="4" w:space="0" w:color="auto"/>
              <w:right w:val="single" w:sz="4" w:space="0" w:color="auto"/>
            </w:tcBorders>
          </w:tcPr>
          <w:p w14:paraId="54CEA986" w14:textId="77777777" w:rsidR="00B77A32" w:rsidRDefault="00B77A32">
            <w:pPr>
              <w:spacing w:after="255" w:line="240" w:lineRule="auto"/>
              <w:contextualSpacing/>
              <w:jc w:val="both"/>
              <w:rPr>
                <w:rFonts w:ascii="Times New Roman" w:hAnsi="Times New Roman" w:cs="Times New Roman"/>
                <w:sz w:val="24"/>
                <w:szCs w:val="24"/>
                <w:lang w:val="kk-KZ"/>
              </w:rPr>
            </w:pPr>
          </w:p>
          <w:p w14:paraId="174A685A" w14:textId="77777777" w:rsidR="00B77A32" w:rsidRDefault="00B77A32">
            <w:pPr>
              <w:spacing w:after="255" w:line="240" w:lineRule="auto"/>
              <w:contextualSpacing/>
              <w:jc w:val="both"/>
              <w:rPr>
                <w:rFonts w:ascii="Times New Roman" w:hAnsi="Times New Roman" w:cs="Times New Roman"/>
                <w:sz w:val="24"/>
                <w:szCs w:val="24"/>
                <w:lang w:val="kk-KZ"/>
              </w:rPr>
            </w:pPr>
          </w:p>
          <w:p w14:paraId="1C92030A" w14:textId="77777777" w:rsidR="00B77A32" w:rsidRDefault="00B77A32">
            <w:pPr>
              <w:spacing w:after="255" w:line="240" w:lineRule="auto"/>
              <w:contextualSpacing/>
              <w:jc w:val="both"/>
              <w:rPr>
                <w:rFonts w:ascii="Times New Roman" w:hAnsi="Times New Roman" w:cs="Times New Roman"/>
                <w:sz w:val="24"/>
                <w:szCs w:val="24"/>
                <w:lang w:val="kk-KZ"/>
              </w:rPr>
            </w:pPr>
          </w:p>
          <w:p w14:paraId="288B4EE8" w14:textId="77777777" w:rsidR="00B77A32" w:rsidRDefault="00B77A32">
            <w:pPr>
              <w:spacing w:after="255" w:line="240" w:lineRule="auto"/>
              <w:contextualSpacing/>
              <w:jc w:val="both"/>
              <w:rPr>
                <w:rFonts w:ascii="Times New Roman" w:hAnsi="Times New Roman" w:cs="Times New Roman"/>
                <w:sz w:val="24"/>
                <w:szCs w:val="24"/>
                <w:lang w:val="kk-KZ"/>
              </w:rPr>
            </w:pPr>
          </w:p>
          <w:p w14:paraId="035EDD92" w14:textId="77777777" w:rsidR="00B77A32" w:rsidRDefault="00B77A32">
            <w:pPr>
              <w:spacing w:after="255" w:line="240" w:lineRule="auto"/>
              <w:contextualSpacing/>
              <w:jc w:val="both"/>
              <w:rPr>
                <w:rFonts w:ascii="Times New Roman" w:hAnsi="Times New Roman" w:cs="Times New Roman"/>
                <w:sz w:val="24"/>
                <w:szCs w:val="24"/>
                <w:lang w:val="kk-KZ"/>
              </w:rPr>
            </w:pPr>
          </w:p>
          <w:p w14:paraId="6966E1DC" w14:textId="77777777" w:rsidR="00B77A32" w:rsidRDefault="00B77A32">
            <w:pPr>
              <w:spacing w:after="255" w:line="240" w:lineRule="auto"/>
              <w:contextualSpacing/>
              <w:jc w:val="both"/>
              <w:rPr>
                <w:rFonts w:ascii="Times New Roman" w:hAnsi="Times New Roman" w:cs="Times New Roman"/>
                <w:sz w:val="24"/>
                <w:szCs w:val="24"/>
                <w:lang w:val="kk-KZ"/>
              </w:rPr>
            </w:pPr>
          </w:p>
          <w:p w14:paraId="2AF39B20" w14:textId="77777777" w:rsidR="00B77A32" w:rsidRDefault="00B77A32">
            <w:pPr>
              <w:spacing w:after="255" w:line="240" w:lineRule="auto"/>
              <w:contextualSpacing/>
              <w:jc w:val="both"/>
              <w:rPr>
                <w:rFonts w:ascii="Times New Roman" w:hAnsi="Times New Roman" w:cs="Times New Roman"/>
                <w:sz w:val="24"/>
                <w:szCs w:val="24"/>
                <w:lang w:val="kk-KZ"/>
              </w:rPr>
            </w:pPr>
          </w:p>
          <w:p w14:paraId="5E92EB2C" w14:textId="77777777" w:rsidR="00B77A32" w:rsidRDefault="00B77A32">
            <w:pPr>
              <w:spacing w:after="255" w:line="240" w:lineRule="auto"/>
              <w:contextualSpacing/>
              <w:jc w:val="both"/>
              <w:rPr>
                <w:rFonts w:ascii="Times New Roman" w:hAnsi="Times New Roman" w:cs="Times New Roman"/>
                <w:sz w:val="24"/>
                <w:szCs w:val="24"/>
                <w:lang w:val="kk-KZ"/>
              </w:rPr>
            </w:pPr>
          </w:p>
          <w:p w14:paraId="4554DAF0"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Верблюжье молоко,</w:t>
            </w:r>
          </w:p>
          <w:p w14:paraId="63600EDD"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коровье молоко, разработанные образцы, </w:t>
            </w:r>
          </w:p>
          <w:p w14:paraId="772720C7"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готовые продукты</w:t>
            </w:r>
          </w:p>
        </w:tc>
        <w:tc>
          <w:tcPr>
            <w:tcW w:w="2355" w:type="dxa"/>
            <w:tcBorders>
              <w:top w:val="single" w:sz="4" w:space="0" w:color="auto"/>
              <w:left w:val="single" w:sz="4" w:space="0" w:color="auto"/>
              <w:bottom w:val="single" w:sz="4" w:space="0" w:color="auto"/>
              <w:right w:val="single" w:sz="4" w:space="0" w:color="auto"/>
            </w:tcBorders>
            <w:hideMark/>
          </w:tcPr>
          <w:p w14:paraId="33217319"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Отбор проб и подготовка к анализу </w:t>
            </w:r>
          </w:p>
        </w:tc>
        <w:tc>
          <w:tcPr>
            <w:tcW w:w="5422" w:type="dxa"/>
            <w:tcBorders>
              <w:top w:val="single" w:sz="4" w:space="0" w:color="auto"/>
              <w:left w:val="single" w:sz="4" w:space="0" w:color="auto"/>
              <w:bottom w:val="single" w:sz="4" w:space="0" w:color="auto"/>
              <w:right w:val="single" w:sz="4" w:space="0" w:color="auto"/>
            </w:tcBorders>
            <w:hideMark/>
          </w:tcPr>
          <w:p w14:paraId="254942DA"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ГОСТ 13928. Молоко и сливки заготавляемые. Правила приемки, методы отбора проб и подготовка к анализу.</w:t>
            </w:r>
          </w:p>
        </w:tc>
      </w:tr>
      <w:tr w:rsidR="00B77A32" w14:paraId="2825AACB" w14:textId="77777777" w:rsidTr="005F7CA3">
        <w:trPr>
          <w:trHeight w:val="957"/>
        </w:trPr>
        <w:tc>
          <w:tcPr>
            <w:tcW w:w="1856" w:type="dxa"/>
            <w:vMerge/>
            <w:tcBorders>
              <w:top w:val="single" w:sz="4" w:space="0" w:color="auto"/>
              <w:left w:val="single" w:sz="4" w:space="0" w:color="auto"/>
              <w:bottom w:val="single" w:sz="4" w:space="0" w:color="auto"/>
              <w:right w:val="single" w:sz="4" w:space="0" w:color="auto"/>
            </w:tcBorders>
            <w:vAlign w:val="center"/>
            <w:hideMark/>
          </w:tcPr>
          <w:p w14:paraId="529D9B98"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0366EC8A"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Цвет, вкус, запах, консистенция</w:t>
            </w:r>
          </w:p>
        </w:tc>
        <w:tc>
          <w:tcPr>
            <w:tcW w:w="5422" w:type="dxa"/>
            <w:tcBorders>
              <w:top w:val="single" w:sz="4" w:space="0" w:color="auto"/>
              <w:left w:val="single" w:sz="4" w:space="0" w:color="auto"/>
              <w:bottom w:val="single" w:sz="4" w:space="0" w:color="auto"/>
              <w:right w:val="single" w:sz="4" w:space="0" w:color="auto"/>
            </w:tcBorders>
            <w:hideMark/>
          </w:tcPr>
          <w:p w14:paraId="1E8D2734" w14:textId="77777777" w:rsidR="00B77A32" w:rsidRDefault="003E64D2">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СТ РК 1732-2007. Молоко и молочные продукты. Органолептический метод определения показателей качества</w:t>
            </w:r>
          </w:p>
        </w:tc>
      </w:tr>
      <w:tr w:rsidR="00B77A32" w14:paraId="36E86274"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4815EA5D"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0BCCC99B"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Степень чистоты по эталону</w:t>
            </w:r>
          </w:p>
        </w:tc>
        <w:tc>
          <w:tcPr>
            <w:tcW w:w="5422" w:type="dxa"/>
            <w:tcBorders>
              <w:top w:val="single" w:sz="4" w:space="0" w:color="auto"/>
              <w:left w:val="single" w:sz="4" w:space="0" w:color="auto"/>
              <w:bottom w:val="single" w:sz="4" w:space="0" w:color="auto"/>
              <w:right w:val="single" w:sz="4" w:space="0" w:color="auto"/>
            </w:tcBorders>
            <w:hideMark/>
          </w:tcPr>
          <w:p w14:paraId="4A5EEE4A"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ГОСТ 8218-89. Молоко. Метод определения чистоты.</w:t>
            </w:r>
          </w:p>
        </w:tc>
      </w:tr>
      <w:tr w:rsidR="00B77A32" w14:paraId="0734A6B4"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0C15C041"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397D355C"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Кислотность,°Т</w:t>
            </w:r>
          </w:p>
        </w:tc>
        <w:tc>
          <w:tcPr>
            <w:tcW w:w="5422" w:type="dxa"/>
            <w:tcBorders>
              <w:top w:val="single" w:sz="4" w:space="0" w:color="auto"/>
              <w:left w:val="single" w:sz="4" w:space="0" w:color="auto"/>
              <w:bottom w:val="single" w:sz="4" w:space="0" w:color="auto"/>
              <w:right w:val="single" w:sz="4" w:space="0" w:color="auto"/>
            </w:tcBorders>
            <w:hideMark/>
          </w:tcPr>
          <w:p w14:paraId="1374E9A9"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ГОСТ 3624-92.</w:t>
            </w:r>
            <w:r>
              <w:rPr>
                <w:rFonts w:ascii="Arial" w:hAnsi="Arial" w:cs="Arial"/>
                <w:color w:val="4D5156"/>
                <w:sz w:val="24"/>
                <w:szCs w:val="24"/>
                <w:shd w:val="clear" w:color="auto" w:fill="FFFFFF"/>
              </w:rPr>
              <w:t xml:space="preserve">  </w:t>
            </w:r>
            <w:r>
              <w:rPr>
                <w:rFonts w:ascii="Times New Roman" w:hAnsi="Times New Roman" w:cs="Times New Roman"/>
                <w:sz w:val="24"/>
                <w:szCs w:val="24"/>
              </w:rPr>
              <w:t>Молоко и молочные продукты. Титриметрические методы определения кислотности</w:t>
            </w:r>
          </w:p>
        </w:tc>
      </w:tr>
      <w:tr w:rsidR="00B77A32" w14:paraId="3D814C4C"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09EC049C"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3E799782"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Плотность, кг/м</w:t>
            </w:r>
            <w:r>
              <w:rPr>
                <w:rFonts w:ascii="Times New Roman" w:hAnsi="Times New Roman" w:cs="Times New Roman"/>
                <w:sz w:val="24"/>
                <w:szCs w:val="24"/>
                <w:vertAlign w:val="superscript"/>
                <w:lang w:val="kk-KZ"/>
              </w:rPr>
              <w:t>3</w:t>
            </w:r>
          </w:p>
        </w:tc>
        <w:tc>
          <w:tcPr>
            <w:tcW w:w="5422" w:type="dxa"/>
            <w:tcBorders>
              <w:top w:val="single" w:sz="4" w:space="0" w:color="auto"/>
              <w:left w:val="single" w:sz="4" w:space="0" w:color="auto"/>
              <w:bottom w:val="single" w:sz="4" w:space="0" w:color="auto"/>
              <w:right w:val="single" w:sz="4" w:space="0" w:color="auto"/>
            </w:tcBorders>
            <w:hideMark/>
          </w:tcPr>
          <w:p w14:paraId="59B630F7"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ГОСТ 3625-84. Молоко и молочные продукты. Методы определения плотности</w:t>
            </w:r>
          </w:p>
        </w:tc>
      </w:tr>
      <w:tr w:rsidR="00B77A32" w14:paraId="17AC13B3"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2458CDE9"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7DE0365D"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Температура,°С</w:t>
            </w:r>
          </w:p>
        </w:tc>
        <w:tc>
          <w:tcPr>
            <w:tcW w:w="5422" w:type="dxa"/>
            <w:tcBorders>
              <w:top w:val="single" w:sz="4" w:space="0" w:color="auto"/>
              <w:left w:val="single" w:sz="4" w:space="0" w:color="auto"/>
              <w:bottom w:val="single" w:sz="4" w:space="0" w:color="auto"/>
              <w:right w:val="single" w:sz="4" w:space="0" w:color="auto"/>
            </w:tcBorders>
            <w:hideMark/>
          </w:tcPr>
          <w:p w14:paraId="1D927C02"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ГОСТ 26754-85. Молоко. Методы измерения температуры</w:t>
            </w:r>
          </w:p>
        </w:tc>
      </w:tr>
      <w:tr w:rsidR="00B77A32" w14:paraId="4407520D"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3F7C6BA1"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2339E2C5" w14:textId="77777777" w:rsidR="00B77A32" w:rsidRDefault="003E64D2">
            <w:pPr>
              <w:spacing w:after="255"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Массовая доля жира, </w:t>
            </w:r>
            <w:r>
              <w:rPr>
                <w:rFonts w:ascii="Times New Roman" w:hAnsi="Times New Roman" w:cs="Times New Roman"/>
                <w:sz w:val="24"/>
                <w:szCs w:val="24"/>
                <w:lang w:val="en-US"/>
              </w:rPr>
              <w:t>%</w:t>
            </w:r>
          </w:p>
        </w:tc>
        <w:tc>
          <w:tcPr>
            <w:tcW w:w="5422" w:type="dxa"/>
            <w:tcBorders>
              <w:top w:val="single" w:sz="4" w:space="0" w:color="auto"/>
              <w:left w:val="single" w:sz="4" w:space="0" w:color="auto"/>
              <w:bottom w:val="single" w:sz="4" w:space="0" w:color="auto"/>
              <w:right w:val="single" w:sz="4" w:space="0" w:color="auto"/>
            </w:tcBorders>
            <w:hideMark/>
          </w:tcPr>
          <w:p w14:paraId="7EBD6CE4" w14:textId="77777777" w:rsidR="00B77A32" w:rsidRDefault="003E64D2">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rPr>
              <w:t>СТ РК ИСО 2446-2011 Молоко. Метод определение жирности (метод Гербера).</w:t>
            </w:r>
          </w:p>
        </w:tc>
      </w:tr>
      <w:tr w:rsidR="00B77A32" w14:paraId="0D34651E"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67E393DD"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20AC68A4" w14:textId="77777777" w:rsidR="00B77A32" w:rsidRDefault="003E64D2">
            <w:pPr>
              <w:spacing w:after="255"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kk-KZ"/>
              </w:rPr>
              <w:t>М</w:t>
            </w:r>
            <w:r>
              <w:rPr>
                <w:rFonts w:ascii="Times New Roman" w:hAnsi="Times New Roman" w:cs="Times New Roman"/>
                <w:sz w:val="24"/>
                <w:szCs w:val="24"/>
              </w:rPr>
              <w:t>ассов</w:t>
            </w:r>
            <w:r>
              <w:rPr>
                <w:rFonts w:ascii="Times New Roman" w:hAnsi="Times New Roman" w:cs="Times New Roman"/>
                <w:sz w:val="24"/>
                <w:szCs w:val="24"/>
                <w:lang w:val="kk-KZ"/>
              </w:rPr>
              <w:t>ая</w:t>
            </w:r>
            <w:r>
              <w:rPr>
                <w:rFonts w:ascii="Times New Roman" w:hAnsi="Times New Roman" w:cs="Times New Roman"/>
                <w:sz w:val="24"/>
                <w:szCs w:val="24"/>
              </w:rPr>
              <w:t xml:space="preserve"> дол</w:t>
            </w:r>
            <w:r>
              <w:rPr>
                <w:rFonts w:ascii="Times New Roman" w:hAnsi="Times New Roman" w:cs="Times New Roman"/>
                <w:sz w:val="24"/>
                <w:szCs w:val="24"/>
                <w:lang w:val="kk-KZ"/>
              </w:rPr>
              <w:t>я</w:t>
            </w:r>
            <w:r>
              <w:rPr>
                <w:rFonts w:ascii="Times New Roman" w:hAnsi="Times New Roman" w:cs="Times New Roman"/>
                <w:sz w:val="24"/>
                <w:szCs w:val="24"/>
              </w:rPr>
              <w:t xml:space="preserve"> белка,</w:t>
            </w:r>
            <w:r>
              <w:rPr>
                <w:rFonts w:ascii="Times New Roman" w:hAnsi="Times New Roman" w:cs="Times New Roman"/>
                <w:sz w:val="24"/>
                <w:szCs w:val="24"/>
                <w:lang w:val="en-US"/>
              </w:rPr>
              <w:t xml:space="preserve"> %</w:t>
            </w:r>
          </w:p>
        </w:tc>
        <w:tc>
          <w:tcPr>
            <w:tcW w:w="5422" w:type="dxa"/>
            <w:tcBorders>
              <w:top w:val="single" w:sz="4" w:space="0" w:color="auto"/>
              <w:left w:val="single" w:sz="4" w:space="0" w:color="auto"/>
              <w:bottom w:val="single" w:sz="4" w:space="0" w:color="auto"/>
              <w:right w:val="single" w:sz="4" w:space="0" w:color="auto"/>
            </w:tcBorders>
            <w:hideMark/>
          </w:tcPr>
          <w:p w14:paraId="11372FE0"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rPr>
              <w:t>ГОСТ 23327-98 Молоко и молочные продукты. Метод измерения массовой доли общего азота по Кьелдалю и определение массовой доли белка</w:t>
            </w:r>
          </w:p>
        </w:tc>
      </w:tr>
      <w:tr w:rsidR="00B77A32" w14:paraId="64DDA5FC"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2E17E0FA"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651EAFAF" w14:textId="77777777" w:rsidR="00B77A32" w:rsidRDefault="003E64D2">
            <w:pPr>
              <w:spacing w:after="255"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k-KZ"/>
              </w:rPr>
              <w:t>М</w:t>
            </w:r>
            <w:r>
              <w:rPr>
                <w:rFonts w:ascii="Times New Roman" w:hAnsi="Times New Roman" w:cs="Times New Roman"/>
                <w:sz w:val="24"/>
                <w:szCs w:val="24"/>
              </w:rPr>
              <w:t>ассов</w:t>
            </w:r>
            <w:r>
              <w:rPr>
                <w:rFonts w:ascii="Times New Roman" w:hAnsi="Times New Roman" w:cs="Times New Roman"/>
                <w:sz w:val="24"/>
                <w:szCs w:val="24"/>
                <w:lang w:val="kk-KZ"/>
              </w:rPr>
              <w:t>ая</w:t>
            </w:r>
            <w:r>
              <w:rPr>
                <w:rFonts w:ascii="Times New Roman" w:hAnsi="Times New Roman" w:cs="Times New Roman"/>
                <w:sz w:val="24"/>
                <w:szCs w:val="24"/>
              </w:rPr>
              <w:t xml:space="preserve"> дол</w:t>
            </w:r>
            <w:r>
              <w:rPr>
                <w:rFonts w:ascii="Times New Roman" w:hAnsi="Times New Roman" w:cs="Times New Roman"/>
                <w:sz w:val="24"/>
                <w:szCs w:val="24"/>
                <w:lang w:val="kk-KZ"/>
              </w:rPr>
              <w:t>я</w:t>
            </w:r>
            <w:r>
              <w:rPr>
                <w:rFonts w:ascii="Times New Roman" w:hAnsi="Times New Roman" w:cs="Times New Roman"/>
                <w:sz w:val="24"/>
                <w:szCs w:val="24"/>
              </w:rPr>
              <w:t xml:space="preserve"> влаги и сухих веществ, % </w:t>
            </w:r>
          </w:p>
        </w:tc>
        <w:tc>
          <w:tcPr>
            <w:tcW w:w="5422" w:type="dxa"/>
            <w:tcBorders>
              <w:top w:val="single" w:sz="4" w:space="0" w:color="auto"/>
              <w:left w:val="single" w:sz="4" w:space="0" w:color="auto"/>
              <w:bottom w:val="single" w:sz="4" w:space="0" w:color="auto"/>
              <w:right w:val="single" w:sz="4" w:space="0" w:color="auto"/>
            </w:tcBorders>
            <w:hideMark/>
          </w:tcPr>
          <w:p w14:paraId="6546B6BF"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rPr>
              <w:t>ГОСТ 3626-73. Молоко и молочные продукты. Методы определения влаги и сухого вещества</w:t>
            </w:r>
          </w:p>
        </w:tc>
      </w:tr>
      <w:tr w:rsidR="00B77A32" w14:paraId="2F1AD6D1"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2635A444"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72EB97DF"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М</w:t>
            </w:r>
            <w:r>
              <w:rPr>
                <w:rFonts w:ascii="Times New Roman" w:hAnsi="Times New Roman" w:cs="Times New Roman"/>
                <w:sz w:val="24"/>
                <w:szCs w:val="24"/>
              </w:rPr>
              <w:t>ассов</w:t>
            </w:r>
            <w:r>
              <w:rPr>
                <w:rFonts w:ascii="Times New Roman" w:hAnsi="Times New Roman" w:cs="Times New Roman"/>
                <w:sz w:val="24"/>
                <w:szCs w:val="24"/>
                <w:lang w:val="kk-KZ"/>
              </w:rPr>
              <w:t>ая</w:t>
            </w:r>
            <w:r>
              <w:rPr>
                <w:rFonts w:ascii="Times New Roman" w:hAnsi="Times New Roman" w:cs="Times New Roman"/>
                <w:sz w:val="24"/>
                <w:szCs w:val="24"/>
              </w:rPr>
              <w:t xml:space="preserve"> дол</w:t>
            </w:r>
            <w:r>
              <w:rPr>
                <w:rFonts w:ascii="Times New Roman" w:hAnsi="Times New Roman" w:cs="Times New Roman"/>
                <w:sz w:val="24"/>
                <w:szCs w:val="24"/>
                <w:lang w:val="kk-KZ"/>
              </w:rPr>
              <w:t xml:space="preserve">я </w:t>
            </w:r>
            <w:r>
              <w:rPr>
                <w:rFonts w:ascii="Times New Roman" w:hAnsi="Times New Roman" w:cs="Times New Roman"/>
                <w:sz w:val="24"/>
                <w:szCs w:val="24"/>
              </w:rPr>
              <w:t>лактозы, %</w:t>
            </w:r>
          </w:p>
        </w:tc>
        <w:tc>
          <w:tcPr>
            <w:tcW w:w="5422" w:type="dxa"/>
            <w:tcBorders>
              <w:top w:val="single" w:sz="4" w:space="0" w:color="auto"/>
              <w:left w:val="single" w:sz="4" w:space="0" w:color="auto"/>
              <w:bottom w:val="single" w:sz="4" w:space="0" w:color="auto"/>
              <w:right w:val="single" w:sz="4" w:space="0" w:color="auto"/>
            </w:tcBorders>
            <w:hideMark/>
          </w:tcPr>
          <w:p w14:paraId="532E37AD"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rPr>
              <w:t>ГОСТ 34304-2017. Молоко и молочные продукты. Методы определения лактозы и галактозы</w:t>
            </w:r>
          </w:p>
        </w:tc>
      </w:tr>
      <w:tr w:rsidR="00B77A32" w14:paraId="34477D98"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33AFEA24"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7EB6353A" w14:textId="77777777" w:rsidR="00B77A32" w:rsidRDefault="003E64D2">
            <w:pPr>
              <w:spacing w:after="255"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М</w:t>
            </w:r>
            <w:r>
              <w:rPr>
                <w:rFonts w:ascii="Times New Roman" w:hAnsi="Times New Roman" w:cs="Times New Roman"/>
                <w:sz w:val="24"/>
                <w:szCs w:val="24"/>
              </w:rPr>
              <w:t>ассов</w:t>
            </w:r>
            <w:r>
              <w:rPr>
                <w:rFonts w:ascii="Times New Roman" w:hAnsi="Times New Roman" w:cs="Times New Roman"/>
                <w:sz w:val="24"/>
                <w:szCs w:val="24"/>
                <w:lang w:val="kk-KZ"/>
              </w:rPr>
              <w:t>ая</w:t>
            </w:r>
            <w:r>
              <w:rPr>
                <w:rFonts w:ascii="Times New Roman" w:hAnsi="Times New Roman" w:cs="Times New Roman"/>
                <w:sz w:val="24"/>
                <w:szCs w:val="24"/>
              </w:rPr>
              <w:t xml:space="preserve"> дол</w:t>
            </w:r>
            <w:r>
              <w:rPr>
                <w:rFonts w:ascii="Times New Roman" w:hAnsi="Times New Roman" w:cs="Times New Roman"/>
                <w:sz w:val="24"/>
                <w:szCs w:val="24"/>
                <w:lang w:val="kk-KZ"/>
              </w:rPr>
              <w:t>я</w:t>
            </w:r>
            <w:r>
              <w:rPr>
                <w:rFonts w:ascii="Times New Roman" w:hAnsi="Times New Roman" w:cs="Times New Roman"/>
                <w:sz w:val="24"/>
                <w:szCs w:val="24"/>
              </w:rPr>
              <w:t xml:space="preserve"> золы, %</w:t>
            </w:r>
          </w:p>
        </w:tc>
        <w:tc>
          <w:tcPr>
            <w:tcW w:w="5422" w:type="dxa"/>
            <w:tcBorders>
              <w:top w:val="single" w:sz="4" w:space="0" w:color="auto"/>
              <w:left w:val="single" w:sz="4" w:space="0" w:color="auto"/>
              <w:bottom w:val="single" w:sz="4" w:space="0" w:color="auto"/>
              <w:right w:val="single" w:sz="4" w:space="0" w:color="auto"/>
            </w:tcBorders>
            <w:hideMark/>
          </w:tcPr>
          <w:p w14:paraId="2F24DD38"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БС 1741-9:1988, Определение количества золы в молоке и молочных продуктах</w:t>
            </w:r>
          </w:p>
        </w:tc>
      </w:tr>
      <w:tr w:rsidR="00B77A32" w14:paraId="2B11E5D7"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35A9F84D"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54A771C5" w14:textId="77777777" w:rsidR="00B77A32" w:rsidRDefault="003E64D2">
            <w:pPr>
              <w:spacing w:after="255"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Бактериальная обсемененненость </w:t>
            </w:r>
          </w:p>
        </w:tc>
        <w:tc>
          <w:tcPr>
            <w:tcW w:w="5422" w:type="dxa"/>
            <w:tcBorders>
              <w:top w:val="single" w:sz="4" w:space="0" w:color="auto"/>
              <w:left w:val="single" w:sz="4" w:space="0" w:color="auto"/>
              <w:bottom w:val="single" w:sz="4" w:space="0" w:color="auto"/>
              <w:right w:val="single" w:sz="4" w:space="0" w:color="auto"/>
            </w:tcBorders>
            <w:hideMark/>
          </w:tcPr>
          <w:p w14:paraId="36C47D91"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ГОСТ 32901-2014. Молоко и молочная продукция. Методы микробиологического анализа </w:t>
            </w:r>
          </w:p>
        </w:tc>
      </w:tr>
      <w:tr w:rsidR="00B77A32" w14:paraId="2AFA8ADD" w14:textId="77777777" w:rsidTr="005F7CA3">
        <w:tc>
          <w:tcPr>
            <w:tcW w:w="1856" w:type="dxa"/>
            <w:vMerge/>
            <w:tcBorders>
              <w:top w:val="single" w:sz="4" w:space="0" w:color="auto"/>
              <w:left w:val="single" w:sz="4" w:space="0" w:color="auto"/>
              <w:bottom w:val="single" w:sz="4" w:space="0" w:color="auto"/>
              <w:right w:val="single" w:sz="4" w:space="0" w:color="auto"/>
            </w:tcBorders>
            <w:vAlign w:val="center"/>
            <w:hideMark/>
          </w:tcPr>
          <w:p w14:paraId="68AB2B7D" w14:textId="77777777" w:rsidR="00B77A32" w:rsidRDefault="00B77A32">
            <w:pPr>
              <w:spacing w:after="0" w:line="240" w:lineRule="auto"/>
              <w:rPr>
                <w:rFonts w:ascii="Times New Roman" w:hAnsi="Times New Roman" w:cs="Times New Roman"/>
                <w:sz w:val="24"/>
                <w:szCs w:val="24"/>
                <w:lang w:val="kk-KZ"/>
              </w:rPr>
            </w:pPr>
          </w:p>
        </w:tc>
        <w:tc>
          <w:tcPr>
            <w:tcW w:w="2355" w:type="dxa"/>
            <w:tcBorders>
              <w:top w:val="single" w:sz="4" w:space="0" w:color="auto"/>
              <w:left w:val="single" w:sz="4" w:space="0" w:color="auto"/>
              <w:bottom w:val="single" w:sz="4" w:space="0" w:color="auto"/>
              <w:right w:val="single" w:sz="4" w:space="0" w:color="auto"/>
            </w:tcBorders>
            <w:hideMark/>
          </w:tcPr>
          <w:p w14:paraId="09B05812" w14:textId="77777777" w:rsidR="00B77A32" w:rsidRDefault="003E64D2">
            <w:pPr>
              <w:spacing w:after="255"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Эффективность пастеризации</w:t>
            </w:r>
          </w:p>
        </w:tc>
        <w:tc>
          <w:tcPr>
            <w:tcW w:w="5422" w:type="dxa"/>
            <w:tcBorders>
              <w:top w:val="single" w:sz="4" w:space="0" w:color="auto"/>
              <w:left w:val="single" w:sz="4" w:space="0" w:color="auto"/>
              <w:bottom w:val="single" w:sz="4" w:space="0" w:color="auto"/>
              <w:right w:val="single" w:sz="4" w:space="0" w:color="auto"/>
            </w:tcBorders>
            <w:hideMark/>
          </w:tcPr>
          <w:p w14:paraId="4D2F4F1B" w14:textId="77777777" w:rsidR="00B77A32" w:rsidRDefault="003E64D2">
            <w:pPr>
              <w:spacing w:after="255"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rPr>
              <w:t>ГОСТ 3623-73 Молоко и молочные продукты. Методы определения пастеризации.</w:t>
            </w:r>
          </w:p>
        </w:tc>
      </w:tr>
    </w:tbl>
    <w:p w14:paraId="222652CD" w14:textId="77777777" w:rsidR="00D929A6" w:rsidRPr="00D929A6" w:rsidRDefault="00D929A6" w:rsidP="00D929A6">
      <w:pPr>
        <w:pStyle w:val="af1"/>
        <w:tabs>
          <w:tab w:val="left" w:pos="993"/>
        </w:tabs>
        <w:spacing w:after="0" w:line="240" w:lineRule="auto"/>
        <w:ind w:left="709"/>
        <w:rPr>
          <w:rFonts w:ascii="Times New Roman" w:hAnsi="Times New Roman" w:cs="Times New Roman"/>
          <w:sz w:val="28"/>
          <w:szCs w:val="28"/>
          <w:lang w:val="kk-KZ"/>
        </w:rPr>
      </w:pPr>
    </w:p>
    <w:p w14:paraId="7686D953" w14:textId="50B1DAAE" w:rsidR="00B77A32" w:rsidRDefault="003E64D2" w:rsidP="00D929A6">
      <w:pPr>
        <w:pStyle w:val="af1"/>
        <w:numPr>
          <w:ilvl w:val="0"/>
          <w:numId w:val="29"/>
        </w:numPr>
        <w:tabs>
          <w:tab w:val="left" w:pos="993"/>
        </w:tabs>
        <w:spacing w:after="0" w:line="240" w:lineRule="auto"/>
        <w:rPr>
          <w:rFonts w:ascii="Times New Roman" w:hAnsi="Times New Roman" w:cs="Times New Roman"/>
          <w:sz w:val="28"/>
          <w:szCs w:val="28"/>
          <w:lang w:val="kk-KZ"/>
        </w:rPr>
      </w:pPr>
      <w:r>
        <w:rPr>
          <w:rFonts w:ascii="Times New Roman" w:hAnsi="Times New Roman" w:cs="Times New Roman"/>
          <w:sz w:val="28"/>
          <w:szCs w:val="28"/>
        </w:rPr>
        <w:t>Определение аминокислотного состава</w:t>
      </w:r>
    </w:p>
    <w:p w14:paraId="2E4C4189" w14:textId="2BB10DDC" w:rsidR="00B77A32" w:rsidRDefault="003E64D2" w:rsidP="005F7CA3">
      <w:pPr>
        <w:tabs>
          <w:tab w:val="center" w:pos="4677"/>
          <w:tab w:val="right" w:pos="9355"/>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Анализ аминокислот в молоке и готовых продуктах был идентифицирован на ультра высокопроизводительном жидкостном хроматографе </w:t>
      </w:r>
      <w:r>
        <w:rPr>
          <w:rFonts w:ascii="Times New Roman" w:hAnsi="Times New Roman" w:cs="Times New Roman"/>
          <w:sz w:val="28"/>
          <w:szCs w:val="28"/>
          <w:lang w:val="kk-KZ"/>
        </w:rPr>
        <w:t xml:space="preserve"> (</w:t>
      </w:r>
      <w:r>
        <w:rPr>
          <w:rFonts w:ascii="Times New Roman" w:hAnsi="Times New Roman" w:cs="Times New Roman"/>
          <w:sz w:val="28"/>
          <w:szCs w:val="28"/>
        </w:rPr>
        <w:t>УВЖХ-</w:t>
      </w:r>
      <w:r>
        <w:rPr>
          <w:rFonts w:ascii="Times New Roman" w:hAnsi="Times New Roman" w:cs="Times New Roman"/>
          <w:sz w:val="28"/>
          <w:szCs w:val="28"/>
          <w:lang w:val="en-US"/>
        </w:rPr>
        <w:t>UHPLC</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(Shimadzu, Япония). </w:t>
      </w:r>
    </w:p>
    <w:p w14:paraId="3E7AEC54" w14:textId="77777777" w:rsidR="00B77A32" w:rsidRDefault="003E64D2" w:rsidP="00D929A6">
      <w:pPr>
        <w:pStyle w:val="af1"/>
        <w:numPr>
          <w:ilvl w:val="0"/>
          <w:numId w:val="2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аминокислотного скора  и  критериев биологической ценности по ФАО/ВОЗ</w:t>
      </w:r>
    </w:p>
    <w:p w14:paraId="0CC917E7" w14:textId="77777777" w:rsidR="00B77A32" w:rsidRDefault="003E64D2" w:rsidP="005F7CA3">
      <w:pPr>
        <w:tabs>
          <w:tab w:val="center" w:pos="4677"/>
          <w:tab w:val="right" w:pos="9355"/>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После получения результатов был рассчитан коэффициент аминокислотного баланса продуктов - коэффициент несоответствия по формуле (1):</w:t>
      </w:r>
    </w:p>
    <w:p w14:paraId="19A6B40A" w14:textId="77777777" w:rsidR="00B77A32" w:rsidRDefault="003E64D2">
      <w:pPr>
        <w:tabs>
          <w:tab w:val="center" w:pos="5954"/>
          <w:tab w:val="right" w:pos="9355"/>
        </w:tabs>
        <w:spacing w:line="240" w:lineRule="auto"/>
        <w:contextualSpacing/>
        <w:jc w:val="center"/>
        <w:rPr>
          <w:rFonts w:ascii="Times New Roman" w:hAnsi="Times New Roman" w:cs="Times New Roman"/>
          <w:sz w:val="36"/>
          <w:szCs w:val="28"/>
        </w:rPr>
      </w:pPr>
      <w:r>
        <w:rPr>
          <w:rFonts w:ascii="Times New Roman" w:hAnsi="Times New Roman" w:cs="Times New Roman"/>
          <w:sz w:val="28"/>
          <w:lang w:val="kk-KZ"/>
        </w:rPr>
        <w:t xml:space="preserve">                                                      </w:t>
      </w:r>
      <w:r>
        <w:rPr>
          <w:rFonts w:ascii="Times New Roman" w:hAnsi="Times New Roman" w:cs="Times New Roman"/>
          <w:position w:val="-36"/>
          <w:sz w:val="28"/>
          <w:lang w:val="kk-KZ"/>
        </w:rPr>
        <w:object w:dxaOrig="1840" w:dyaOrig="760" w14:anchorId="12C389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37.65pt" o:ole="">
            <v:imagedata r:id="rId48" o:title=""/>
          </v:shape>
          <o:OLEObject Type="Embed" ProgID="Equation.3" ShapeID="_x0000_i1025" DrawAspect="Content" ObjectID="_1699806211" r:id="rId49"/>
        </w:object>
      </w:r>
      <w:r>
        <w:rPr>
          <w:rFonts w:ascii="Times New Roman" w:hAnsi="Times New Roman" w:cs="Times New Roman"/>
        </w:rPr>
        <w:t xml:space="preserve">                                                                 </w:t>
      </w:r>
      <w:r>
        <w:rPr>
          <w:rFonts w:ascii="Times New Roman" w:hAnsi="Times New Roman" w:cs="Times New Roman"/>
          <w:sz w:val="28"/>
        </w:rPr>
        <w:t>(1)</w:t>
      </w:r>
    </w:p>
    <w:p w14:paraId="2B55A32C" w14:textId="77777777" w:rsidR="00B77A32" w:rsidRDefault="00B77A32">
      <w:pPr>
        <w:tabs>
          <w:tab w:val="center" w:pos="4677"/>
          <w:tab w:val="right" w:pos="9355"/>
        </w:tabs>
        <w:spacing w:line="240" w:lineRule="auto"/>
        <w:contextualSpacing/>
        <w:jc w:val="both"/>
        <w:rPr>
          <w:rFonts w:ascii="Times New Roman" w:hAnsi="Times New Roman" w:cs="Times New Roman"/>
          <w:sz w:val="28"/>
          <w:szCs w:val="28"/>
        </w:rPr>
      </w:pPr>
    </w:p>
    <w:p w14:paraId="0F61AA07" w14:textId="77777777" w:rsidR="00B77A32" w:rsidRDefault="003E64D2">
      <w:pPr>
        <w:tabs>
          <w:tab w:val="center" w:pos="4677"/>
          <w:tab w:val="right" w:pos="9355"/>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где, K - коэффициент несоответствия аминокислот, единицы должны стремиться к 1; M Liz, M Tryp, M Met + Cys массовые доли метионина + цистина, лизина, триптофана, г/100 г белка.</w:t>
      </w:r>
    </w:p>
    <w:p w14:paraId="30C47642" w14:textId="4641120D" w:rsidR="00B77A32" w:rsidRDefault="003E64D2">
      <w:pPr>
        <w:tabs>
          <w:tab w:val="center" w:pos="4677"/>
          <w:tab w:val="right" w:pos="9355"/>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Этот коэффициент может быть модифицирован предложенным формализованным критерием (согласно формуле 2) аминокислотного баланса белков геродиетического питания с учетом роли изолейцина, лецина, фениаланина и тирозина как геронтологических конкурентов триптофана</w:t>
      </w:r>
      <w:r w:rsidR="00D929A6">
        <w:rPr>
          <w:rFonts w:ascii="Times New Roman" w:hAnsi="Times New Roman" w:cs="Times New Roman"/>
          <w:sz w:val="28"/>
          <w:szCs w:val="28"/>
        </w:rPr>
        <w:t>:</w:t>
      </w:r>
    </w:p>
    <w:p w14:paraId="7BF97FCA" w14:textId="77777777" w:rsidR="00B77A32" w:rsidRDefault="00B77A32">
      <w:pPr>
        <w:tabs>
          <w:tab w:val="center" w:pos="4677"/>
          <w:tab w:val="right" w:pos="9355"/>
        </w:tabs>
        <w:spacing w:line="240" w:lineRule="auto"/>
        <w:ind w:firstLine="426"/>
        <w:contextualSpacing/>
        <w:jc w:val="both"/>
        <w:rPr>
          <w:rFonts w:ascii="Times New Roman" w:hAnsi="Times New Roman" w:cs="Times New Roman"/>
          <w:sz w:val="28"/>
          <w:szCs w:val="28"/>
        </w:rPr>
      </w:pPr>
    </w:p>
    <w:p w14:paraId="2DA862F8" w14:textId="77777777" w:rsidR="00B77A32" w:rsidRDefault="003E64D2">
      <w:pPr>
        <w:tabs>
          <w:tab w:val="center" w:pos="4677"/>
          <w:tab w:val="right" w:pos="9639"/>
        </w:tabs>
        <w:spacing w:line="240" w:lineRule="auto"/>
        <w:contextualSpacing/>
        <w:rPr>
          <w:rFonts w:ascii="Times New Roman" w:hAnsi="Times New Roman" w:cs="Times New Roman"/>
        </w:rPr>
      </w:pPr>
      <w:r>
        <w:rPr>
          <w:rFonts w:ascii="Times New Roman" w:hAnsi="Times New Roman" w:cs="Times New Roman"/>
          <w:sz w:val="28"/>
        </w:rPr>
        <w:t xml:space="preserve">                                               </w:t>
      </w:r>
      <w:r>
        <w:rPr>
          <w:rFonts w:ascii="Times New Roman" w:hAnsi="Times New Roman" w:cs="Times New Roman"/>
          <w:position w:val="-32"/>
          <w:sz w:val="28"/>
          <w:lang w:val="tr-TR"/>
        </w:rPr>
        <w:object w:dxaOrig="3380" w:dyaOrig="740" w14:anchorId="727E80E9">
          <v:shape id="_x0000_i1026" type="#_x0000_t75" style="width:169.15pt;height:36.85pt" o:ole="">
            <v:imagedata r:id="rId50" o:title=""/>
          </v:shape>
          <o:OLEObject Type="Embed" ProgID="Equation.3" ShapeID="_x0000_i1026" DrawAspect="Content" ObjectID="_1699806212" r:id="rId51"/>
        </w:object>
      </w:r>
      <w:r>
        <w:rPr>
          <w:rFonts w:ascii="Times New Roman" w:hAnsi="Times New Roman" w:cs="Times New Roman"/>
          <w:lang w:val="tr-TR"/>
        </w:rPr>
        <w:t xml:space="preserve"> </w:t>
      </w:r>
      <w:r>
        <w:rPr>
          <w:rFonts w:ascii="Times New Roman" w:hAnsi="Times New Roman" w:cs="Times New Roman"/>
          <w:lang w:val="tr-TR"/>
        </w:rPr>
        <w:tab/>
        <w:t xml:space="preserve"> </w:t>
      </w:r>
      <w:r>
        <w:rPr>
          <w:rFonts w:ascii="Times New Roman" w:hAnsi="Times New Roman" w:cs="Times New Roman"/>
          <w:sz w:val="28"/>
          <w:lang w:val="tr-TR"/>
        </w:rPr>
        <w:t>(2)</w:t>
      </w:r>
    </w:p>
    <w:p w14:paraId="2FE97DDD" w14:textId="77777777" w:rsidR="00B77A32" w:rsidRDefault="00B77A32">
      <w:pPr>
        <w:tabs>
          <w:tab w:val="center" w:pos="4677"/>
          <w:tab w:val="right" w:pos="9355"/>
        </w:tabs>
        <w:spacing w:line="240" w:lineRule="auto"/>
        <w:contextualSpacing/>
        <w:rPr>
          <w:rFonts w:ascii="Times New Roman" w:hAnsi="Times New Roman" w:cs="Times New Roman"/>
          <w:position w:val="-34"/>
          <w:sz w:val="28"/>
          <w:szCs w:val="28"/>
        </w:rPr>
      </w:pPr>
    </w:p>
    <w:p w14:paraId="2B8E62D9" w14:textId="77777777" w:rsidR="00B77A32" w:rsidRDefault="003E64D2" w:rsidP="00856134">
      <w:pPr>
        <w:tabs>
          <w:tab w:val="center" w:pos="4677"/>
          <w:tab w:val="right" w:pos="9355"/>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где, К - коэффициент аминокислотной податливости, ед.; Mмет + Цис, Mлиз, Mтрип - массовые доли метионина + цистина, лизина, триптофана, г/100 г белка; С - ожог триптофана в белке продукта по отношению к стандарту ФАО/ВОЗ, ед.; Аjn - массовые доли j-й аминокислоты в белке продукта, г/100 белка. Индекс j идентифицируется соответственно: 1 - изолейцин, 2 - лейцин, 3 - фенилаланин, 4 – тирозин [128].</w:t>
      </w:r>
    </w:p>
    <w:p w14:paraId="1072F753" w14:textId="77777777" w:rsidR="00B77A32" w:rsidRDefault="003E64D2" w:rsidP="00D929A6">
      <w:pPr>
        <w:pStyle w:val="af1"/>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Определение жирнокислотного состава</w:t>
      </w:r>
    </w:p>
    <w:p w14:paraId="2586F27C" w14:textId="41993617" w:rsidR="00B77A32" w:rsidRDefault="003E64D2" w:rsidP="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Анализ метилового эфира жирной кислоты проводили на газовом хроматографе (Shimadzu GC, Япония), следуя следующим этапам: 250 мкл образца перен</w:t>
      </w:r>
      <w:r>
        <w:rPr>
          <w:rFonts w:ascii="Times New Roman" w:hAnsi="Times New Roman" w:cs="Times New Roman"/>
          <w:sz w:val="28"/>
          <w:szCs w:val="28"/>
        </w:rPr>
        <w:t>если</w:t>
      </w:r>
      <w:r>
        <w:rPr>
          <w:rFonts w:ascii="Times New Roman" w:hAnsi="Times New Roman" w:cs="Times New Roman"/>
          <w:sz w:val="28"/>
          <w:szCs w:val="28"/>
          <w:lang w:val="kk-KZ"/>
        </w:rPr>
        <w:t xml:space="preserve"> в пробирки Эппендорф (1,5 мл). Образцы сушили в вакууме, высушенные образцы ресуспендировали в 100 мкл раствора хлороформ:метанола и перенесли в 2 мл флаконы для газ хроматографа с масс спектрометром. Добавляли C21 (генейкозановую кислоту, 50 мкл, 2 мг/мл) вместе с 500 мкл 5% ацетилхлорида в растворе метанола. Образцы нагревали до 95°С в течение 1 часа. Добавляли изооктан (500 мкл) и 0,9% раствор NaCl (500 мкл), и образцы интенсивно перемешивали. Верхний слой (90 мкл) перенесли на стеклянную вставку и добавляли 10 мкл метилового эфира C19 (метил нонадеканоат, 1 мг/мл). Образцы (1 мкл) вводили в газ хроматограф с масс спектрометром в необходимых условиях. Следующие комбинации жирных кислот и соотношения были рассчитаны с использованием данных по жирным кислотам: индекс атерогенности (IA) (3) [107], короткоцепочечные жирные кислоты (SCFA) (4); жирные кислоты со средней длиной цепи (MCFA) (5); длинноцепочечные жирные кислоты (LCFA) (6), очень длинноцепочечные жирные кислоты (VLCFA) (7). Дополнительно был рассчитан (8) индекс окисляемости (OI) образца из-за добавления льянного масла</w:t>
      </w:r>
      <w:r w:rsidR="00D929A6">
        <w:rPr>
          <w:rFonts w:ascii="Times New Roman" w:hAnsi="Times New Roman" w:cs="Times New Roman"/>
          <w:sz w:val="28"/>
          <w:szCs w:val="28"/>
          <w:lang w:val="kk-KZ"/>
        </w:rPr>
        <w:t>:</w:t>
      </w:r>
    </w:p>
    <w:p w14:paraId="451155E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cs="Times New Roman"/>
          <w:sz w:val="28"/>
          <w:szCs w:val="28"/>
          <w:lang w:val="kk-KZ"/>
        </w:rPr>
      </w:pPr>
    </w:p>
    <w:p w14:paraId="4518D34F" w14:textId="77777777" w:rsidR="00B77A32" w:rsidRDefault="003E64D2">
      <w:pPr>
        <w:tabs>
          <w:tab w:val="center" w:pos="4677"/>
          <w:tab w:val="right" w:pos="9355"/>
        </w:tabs>
        <w:spacing w:line="240" w:lineRule="auto"/>
        <w:contextualSpacing/>
        <w:jc w:val="center"/>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position w:val="-28"/>
          <w:lang w:val="en-US"/>
        </w:rPr>
        <w:object w:dxaOrig="6640" w:dyaOrig="660" w14:anchorId="7A245830">
          <v:shape id="_x0000_i1027" type="#_x0000_t75" style="width:332.35pt;height:32.65pt" o:ole="">
            <v:imagedata r:id="rId52" o:title=""/>
          </v:shape>
          <o:OLEObject Type="Embed" ProgID="Equation.3" ShapeID="_x0000_i1027" DrawAspect="Content" ObjectID="_1699806213" r:id="rId53"/>
        </w:objec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sz w:val="28"/>
          <w:szCs w:val="28"/>
        </w:rPr>
        <w:t>(3)</w:t>
      </w:r>
    </w:p>
    <w:p w14:paraId="646F627A" w14:textId="77777777" w:rsidR="00B77A32" w:rsidRDefault="00B77A32">
      <w:pPr>
        <w:tabs>
          <w:tab w:val="center" w:pos="4677"/>
          <w:tab w:val="right" w:pos="9355"/>
        </w:tabs>
        <w:spacing w:line="240" w:lineRule="auto"/>
        <w:contextualSpacing/>
        <w:jc w:val="center"/>
        <w:rPr>
          <w:rFonts w:ascii="Times New Roman" w:hAnsi="Times New Roman" w:cs="Times New Roman"/>
          <w:position w:val="-28"/>
          <w:sz w:val="28"/>
          <w:szCs w:val="28"/>
        </w:rPr>
      </w:pPr>
    </w:p>
    <w:p w14:paraId="2021C7ED" w14:textId="77777777" w:rsidR="00B77A32" w:rsidRDefault="003E64D2">
      <w:pPr>
        <w:tabs>
          <w:tab w:val="center" w:pos="4677"/>
          <w:tab w:val="right" w:pos="9355"/>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14"/>
          <w:sz w:val="28"/>
          <w:szCs w:val="28"/>
          <w:lang w:val="en-US"/>
        </w:rPr>
        <w:object w:dxaOrig="2480" w:dyaOrig="400" w14:anchorId="5F5818DB">
          <v:shape id="_x0000_i1028" type="#_x0000_t75" style="width:123.9pt;height:20.1pt" o:ole="">
            <v:imagedata r:id="rId54" o:title=""/>
          </v:shape>
          <o:OLEObject Type="Embed" ProgID="Equation.3" ShapeID="_x0000_i1028" DrawAspect="Content" ObjectID="_1699806214" r:id="rId55"/>
        </w:objec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(4)</w:t>
      </w:r>
    </w:p>
    <w:p w14:paraId="4AFF8E43" w14:textId="77777777" w:rsidR="00B77A32" w:rsidRDefault="00B77A32">
      <w:pPr>
        <w:tabs>
          <w:tab w:val="center" w:pos="4677"/>
          <w:tab w:val="right" w:pos="9355"/>
        </w:tabs>
        <w:spacing w:line="240" w:lineRule="auto"/>
        <w:contextualSpacing/>
        <w:jc w:val="center"/>
        <w:rPr>
          <w:rFonts w:ascii="Times New Roman" w:hAnsi="Times New Roman" w:cs="Times New Roman"/>
          <w:position w:val="-14"/>
          <w:sz w:val="28"/>
          <w:szCs w:val="28"/>
        </w:rPr>
      </w:pPr>
    </w:p>
    <w:p w14:paraId="49017EE6" w14:textId="77777777" w:rsidR="00B77A32" w:rsidRDefault="003E64D2">
      <w:pPr>
        <w:tabs>
          <w:tab w:val="center" w:pos="4677"/>
          <w:tab w:val="right" w:pos="9355"/>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14"/>
          <w:sz w:val="28"/>
          <w:szCs w:val="28"/>
          <w:lang w:val="en-US"/>
        </w:rPr>
        <w:object w:dxaOrig="2680" w:dyaOrig="440" w14:anchorId="51BE674B">
          <v:shape id="_x0000_i1029" type="#_x0000_t75" style="width:134pt;height:21.75pt" o:ole="">
            <v:imagedata r:id="rId56" o:title=""/>
          </v:shape>
          <o:OLEObject Type="Embed" ProgID="Equation.3" ShapeID="_x0000_i1029" DrawAspect="Content" ObjectID="_1699806215" r:id="rId57"/>
        </w:object>
      </w:r>
      <w:r>
        <w:rPr>
          <w:rFonts w:ascii="Times New Roman" w:hAnsi="Times New Roman" w:cs="Times New Roman"/>
          <w:sz w:val="28"/>
          <w:szCs w:val="28"/>
        </w:rPr>
        <w:tab/>
        <w:t xml:space="preserve">     (5)</w:t>
      </w:r>
    </w:p>
    <w:p w14:paraId="596E203C" w14:textId="77777777" w:rsidR="00B77A32" w:rsidRDefault="00B77A32">
      <w:pPr>
        <w:tabs>
          <w:tab w:val="center" w:pos="4677"/>
          <w:tab w:val="right" w:pos="9355"/>
        </w:tabs>
        <w:spacing w:line="240" w:lineRule="auto"/>
        <w:contextualSpacing/>
        <w:jc w:val="center"/>
        <w:rPr>
          <w:rFonts w:ascii="Times New Roman" w:hAnsi="Times New Roman" w:cs="Times New Roman"/>
          <w:position w:val="-14"/>
          <w:sz w:val="28"/>
          <w:szCs w:val="28"/>
        </w:rPr>
      </w:pPr>
    </w:p>
    <w:p w14:paraId="70D7801A" w14:textId="77777777" w:rsidR="00B77A32" w:rsidRDefault="003E64D2">
      <w:pPr>
        <w:tabs>
          <w:tab w:val="center" w:pos="4677"/>
          <w:tab w:val="right" w:pos="9355"/>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14"/>
          <w:sz w:val="28"/>
          <w:szCs w:val="28"/>
          <w:lang w:val="en-US"/>
        </w:rPr>
        <w:object w:dxaOrig="2720" w:dyaOrig="440" w14:anchorId="108D8B01">
          <v:shape id="_x0000_i1030" type="#_x0000_t75" style="width:135.6pt;height:21.75pt" o:ole="">
            <v:imagedata r:id="rId58" o:title=""/>
          </v:shape>
          <o:OLEObject Type="Embed" ProgID="Equation.3" ShapeID="_x0000_i1030" DrawAspect="Content" ObjectID="_1699806216" r:id="rId59"/>
        </w:object>
      </w:r>
      <w:r>
        <w:rPr>
          <w:rFonts w:ascii="Times New Roman" w:hAnsi="Times New Roman" w:cs="Times New Roman"/>
          <w:sz w:val="28"/>
          <w:szCs w:val="28"/>
        </w:rPr>
        <w:t xml:space="preserve"> </w:t>
      </w:r>
      <w:r>
        <w:rPr>
          <w:rFonts w:ascii="Times New Roman" w:hAnsi="Times New Roman" w:cs="Times New Roman"/>
          <w:sz w:val="28"/>
          <w:szCs w:val="28"/>
        </w:rPr>
        <w:tab/>
        <w:t xml:space="preserve">           (6)</w:t>
      </w:r>
    </w:p>
    <w:p w14:paraId="165A4B47" w14:textId="77777777" w:rsidR="00B77A32" w:rsidRDefault="00B77A32">
      <w:pPr>
        <w:tabs>
          <w:tab w:val="center" w:pos="4677"/>
          <w:tab w:val="right" w:pos="9355"/>
        </w:tabs>
        <w:spacing w:line="240" w:lineRule="auto"/>
        <w:contextualSpacing/>
        <w:jc w:val="center"/>
        <w:rPr>
          <w:rFonts w:ascii="Times New Roman" w:hAnsi="Times New Roman" w:cs="Times New Roman"/>
          <w:position w:val="-14"/>
          <w:sz w:val="28"/>
          <w:szCs w:val="28"/>
        </w:rPr>
      </w:pPr>
    </w:p>
    <w:p w14:paraId="21069094" w14:textId="77777777" w:rsidR="00B77A32" w:rsidRDefault="003E64D2">
      <w:pPr>
        <w:tabs>
          <w:tab w:val="center" w:pos="4677"/>
          <w:tab w:val="right" w:pos="9355"/>
        </w:tabs>
        <w:spacing w:after="0" w:line="240" w:lineRule="auto"/>
        <w:jc w:val="center"/>
        <w:rPr>
          <w:rFonts w:ascii="Times New Roman" w:hAnsi="Times New Roman" w:cs="Times New Roman"/>
          <w:position w:val="-14"/>
          <w:sz w:val="28"/>
          <w:szCs w:val="28"/>
        </w:rPr>
      </w:pPr>
      <w:r>
        <w:rPr>
          <w:sz w:val="28"/>
          <w:szCs w:val="28"/>
        </w:rPr>
        <w:t xml:space="preserve">                                                           </w:t>
      </w:r>
      <w:r>
        <w:rPr>
          <w:position w:val="-14"/>
          <w:sz w:val="28"/>
          <w:szCs w:val="28"/>
          <w:lang w:val="en-US"/>
        </w:rPr>
        <w:object w:dxaOrig="2180" w:dyaOrig="440" w14:anchorId="211A6847">
          <v:shape id="_x0000_i1031" type="#_x0000_t75" style="width:108.9pt;height:21.75pt" o:ole="">
            <v:imagedata r:id="rId60" o:title=""/>
          </v:shape>
          <o:OLEObject Type="Embed" ProgID="Equation.3" ShapeID="_x0000_i1031" DrawAspect="Content" ObjectID="_1699806217" r:id="rId61"/>
        </w:object>
      </w:r>
      <w:r>
        <w:rPr>
          <w:rFonts w:ascii="Times New Roman" w:hAnsi="Times New Roman" w:cs="Times New Roman"/>
          <w:sz w:val="28"/>
          <w:szCs w:val="28"/>
        </w:rPr>
        <w:t xml:space="preserve"> </w:t>
      </w:r>
      <w:r>
        <w:rPr>
          <w:rFonts w:ascii="Times New Roman" w:hAnsi="Times New Roman" w:cs="Times New Roman"/>
          <w:sz w:val="28"/>
          <w:szCs w:val="28"/>
        </w:rPr>
        <w:tab/>
        <w:t xml:space="preserve">                                       (7)</w:t>
      </w:r>
    </w:p>
    <w:p w14:paraId="13E53092" w14:textId="6B078295" w:rsidR="00B77A32" w:rsidRDefault="00B77A32">
      <w:pPr>
        <w:tabs>
          <w:tab w:val="center" w:pos="4677"/>
          <w:tab w:val="right" w:pos="9355"/>
        </w:tabs>
        <w:spacing w:line="240" w:lineRule="auto"/>
        <w:contextualSpacing/>
        <w:rPr>
          <w:rFonts w:ascii="Times New Roman" w:hAnsi="Times New Roman" w:cs="Times New Roman"/>
          <w:position w:val="-14"/>
          <w:sz w:val="28"/>
          <w:szCs w:val="28"/>
        </w:rPr>
      </w:pPr>
    </w:p>
    <w:p w14:paraId="5A850A5C" w14:textId="1A297E26" w:rsidR="00B77A32" w:rsidRDefault="00240DE9">
      <w:pPr>
        <w:tabs>
          <w:tab w:val="center" w:pos="4677"/>
          <w:tab w:val="right" w:pos="9355"/>
        </w:tabs>
        <w:spacing w:line="240" w:lineRule="auto"/>
        <w:contextualSpacing/>
        <w:rPr>
          <w:rFonts w:ascii="Times New Roman" w:hAnsi="Times New Roman" w:cs="Times New Roman"/>
          <w:position w:val="-14"/>
          <w:sz w:val="28"/>
          <w:szCs w:val="28"/>
        </w:rPr>
      </w:pPr>
      <w:r>
        <w:object w:dxaOrig="1440" w:dyaOrig="1440" w14:anchorId="0D1F2724">
          <v:shape id="_x0000_s1053" type="#_x0000_t75" style="position:absolute;margin-left:149pt;margin-top:1.55pt;width:211pt;height:31.3pt;z-index:251681792">
            <v:imagedata r:id="rId62" o:title=""/>
            <w10:wrap type="square" side="right"/>
          </v:shape>
          <o:OLEObject Type="Embed" ProgID="Equation.3" ShapeID="_x0000_s1053" DrawAspect="Content" ObjectID="_1699806224" r:id="rId63"/>
        </w:object>
      </w:r>
      <w:r w:rsidR="003E64D2">
        <w:rPr>
          <w:rFonts w:ascii="Times New Roman" w:hAnsi="Times New Roman" w:cs="Times New Roman"/>
          <w:position w:val="-14"/>
          <w:sz w:val="28"/>
          <w:szCs w:val="28"/>
        </w:rPr>
        <w:t xml:space="preserve">                          (8)</w:t>
      </w:r>
      <w:r w:rsidR="003E64D2">
        <w:rPr>
          <w:rFonts w:ascii="Times New Roman" w:hAnsi="Times New Roman" w:cs="Times New Roman"/>
          <w:position w:val="-14"/>
          <w:sz w:val="28"/>
          <w:szCs w:val="28"/>
        </w:rPr>
        <w:br w:type="textWrapping" w:clear="all"/>
      </w:r>
    </w:p>
    <w:p w14:paraId="3CEB438A" w14:textId="77777777" w:rsidR="00B77A32" w:rsidRDefault="003E64D2" w:rsidP="00D929A6">
      <w:pPr>
        <w:pStyle w:val="af1"/>
        <w:numPr>
          <w:ilvl w:val="0"/>
          <w:numId w:val="29"/>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Определение витаминов</w:t>
      </w:r>
    </w:p>
    <w:p w14:paraId="288ACFF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Водорастворимые витамины</w:t>
      </w:r>
    </w:p>
    <w:p w14:paraId="7059E1F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Идентификация этих витаминов была произведена на ультра</w:t>
      </w:r>
      <w:r>
        <w:rPr>
          <w:rFonts w:ascii="Times New Roman" w:hAnsi="Times New Roman" w:cs="Times New Roman"/>
          <w:sz w:val="28"/>
          <w:szCs w:val="28"/>
          <w:lang w:val="kk-KZ"/>
        </w:rPr>
        <w:t xml:space="preserve"> </w:t>
      </w:r>
      <w:r>
        <w:rPr>
          <w:rFonts w:ascii="Times New Roman" w:hAnsi="Times New Roman" w:cs="Times New Roman"/>
          <w:sz w:val="28"/>
          <w:szCs w:val="28"/>
        </w:rPr>
        <w:t>высоко</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производительном жидкостном хроматографе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УВЖХ - </w:t>
      </w:r>
      <w:r>
        <w:rPr>
          <w:rFonts w:ascii="Times New Roman" w:hAnsi="Times New Roman" w:cs="Times New Roman"/>
          <w:sz w:val="28"/>
          <w:szCs w:val="28"/>
          <w:lang w:val="en-US"/>
        </w:rPr>
        <w:t>UHPLC</w:t>
      </w:r>
      <w:r>
        <w:rPr>
          <w:rFonts w:ascii="Times New Roman" w:hAnsi="Times New Roman" w:cs="Times New Roman"/>
          <w:sz w:val="28"/>
          <w:szCs w:val="28"/>
          <w:lang w:val="kk-KZ"/>
        </w:rPr>
        <w:t xml:space="preserve">) </w:t>
      </w:r>
      <w:r>
        <w:rPr>
          <w:rFonts w:ascii="Times New Roman" w:hAnsi="Times New Roman" w:cs="Times New Roman"/>
          <w:sz w:val="28"/>
          <w:szCs w:val="28"/>
        </w:rPr>
        <w:t>(Shimadzu, Япония) следующим образом: 100 мкл образца смешивают с 400 мкл смеси метанол/сульфат цинка 4:1 (12 мМ). Образцы встряхивают на вортексе и инкубируют при 4°</w:t>
      </w:r>
      <w:r>
        <w:rPr>
          <w:rFonts w:ascii="Times New Roman" w:hAnsi="Times New Roman" w:cs="Times New Roman"/>
          <w:sz w:val="28"/>
          <w:szCs w:val="28"/>
          <w:lang w:val="kk-KZ"/>
        </w:rPr>
        <w:t xml:space="preserve">С </w:t>
      </w:r>
      <w:r>
        <w:rPr>
          <w:rFonts w:ascii="Times New Roman" w:hAnsi="Times New Roman" w:cs="Times New Roman"/>
          <w:sz w:val="28"/>
          <w:szCs w:val="28"/>
        </w:rPr>
        <w:t>в течение 20 минут. Затем образцы центрифугируют при 15000 об/мин в течение 5 минут. 450 мкл супернатанта переносят в пробирку объемом 1,5 мл и сушат в вакууме. Высушенные экстракты ресуспендируют в 25 мкл 0,1% водного раствора муравьиной кислоты. 5 мкл аликвоту вводят в УВЖХ в необходимых условиях.</w:t>
      </w:r>
    </w:p>
    <w:p w14:paraId="433FB93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Жирорастворимые витамины</w:t>
      </w:r>
    </w:p>
    <w:p w14:paraId="7EB275FB" w14:textId="391F599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Определение было проведено на ультра</w:t>
      </w:r>
      <w:r>
        <w:rPr>
          <w:rFonts w:ascii="Times New Roman" w:hAnsi="Times New Roman" w:cs="Times New Roman"/>
          <w:sz w:val="28"/>
          <w:szCs w:val="28"/>
          <w:lang w:val="kk-KZ"/>
        </w:rPr>
        <w:t xml:space="preserve"> </w:t>
      </w:r>
      <w:r>
        <w:rPr>
          <w:rFonts w:ascii="Times New Roman" w:hAnsi="Times New Roman" w:cs="Times New Roman"/>
          <w:sz w:val="28"/>
          <w:szCs w:val="28"/>
        </w:rPr>
        <w:t>высоко</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производительном жидкостном хроматографе </w:t>
      </w:r>
      <w:r>
        <w:rPr>
          <w:rFonts w:ascii="Times New Roman" w:hAnsi="Times New Roman" w:cs="Times New Roman"/>
          <w:sz w:val="28"/>
          <w:szCs w:val="28"/>
          <w:lang w:val="kk-KZ"/>
        </w:rPr>
        <w:t>(</w:t>
      </w:r>
      <w:r>
        <w:rPr>
          <w:rFonts w:ascii="Times New Roman" w:hAnsi="Times New Roman" w:cs="Times New Roman"/>
          <w:sz w:val="28"/>
          <w:szCs w:val="28"/>
        </w:rPr>
        <w:t xml:space="preserve">УВЖХ - </w:t>
      </w:r>
      <w:r>
        <w:rPr>
          <w:rFonts w:ascii="Times New Roman" w:hAnsi="Times New Roman" w:cs="Times New Roman"/>
          <w:sz w:val="28"/>
          <w:szCs w:val="28"/>
          <w:lang w:val="en-US"/>
        </w:rPr>
        <w:t>UHPLC</w:t>
      </w:r>
      <w:r>
        <w:rPr>
          <w:rFonts w:ascii="Times New Roman" w:hAnsi="Times New Roman" w:cs="Times New Roman"/>
          <w:sz w:val="28"/>
          <w:szCs w:val="28"/>
          <w:lang w:val="kk-KZ"/>
        </w:rPr>
        <w:t>)</w:t>
      </w:r>
      <w:r>
        <w:rPr>
          <w:rFonts w:ascii="Times New Roman" w:hAnsi="Times New Roman" w:cs="Times New Roman"/>
          <w:sz w:val="28"/>
          <w:szCs w:val="28"/>
        </w:rPr>
        <w:t xml:space="preserve"> (Shimadzu, Япония) следующим образом: 0,1 г образца помещают в пробирку объемом 1,5 мл. Образцы экстрагируют 3 раза с помощью 1 мл 1:1 дихлорметан/метанола. Затем экстрагированные растворы фильтруют через нейлоновый фильтр 0,22 мкм и сушат в вакууме. Высушенные экстракты ресуспендируют в 50 мкл этанола с 0,1% бутилированным гидрокситолуолом. Образцы вводят в УВЖХ в необходимых условиях.</w:t>
      </w:r>
    </w:p>
    <w:p w14:paraId="1F65250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5) Определение минеральных веществ</w:t>
      </w:r>
    </w:p>
    <w:p w14:paraId="064B622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методами, описанными в работах [127], проверили расщепление азотно-хлорной кислоты. Образцы измельчают до размеров не менее 2 мм и перед анализом сушат в печи (100°C в течение 1 часа или 60°C в течение ночи). 0,1 г высушенного образца помещают в чистые конические колбы на 50 мл. Образцы для проверки взвешивания/восстановления отбирают вместе с представителями и переносят в пустую колбу. В каждую колбу добавляют 7,5 мл смеси азотно-хлорной кислоты. Образцы нагревают при 120°C в течение примерно 20 минут или до тех пор, пока не улетучится большая часть коричневого дыма. Температуру повышают до 150°C/180°C/200°C и выдерживают в течение 1 часа при каждом градусе соответственно до завершения разложения и после этого образец охлаждают. Модель наливают в пробирку на 10 мл и добавляли брызги воды, чтобы довести объем раствора до отметки 10 мл хорошо перемешивают. Затем образцы центрифугируют при 2500 об/мин в течение 5 минут. Полученные растворы анализируют на </w:t>
      </w:r>
      <w:r>
        <w:rPr>
          <w:rFonts w:ascii="Times New Roman" w:hAnsi="Times New Roman" w:cs="Times New Roman"/>
          <w:sz w:val="28"/>
          <w:szCs w:val="28"/>
          <w:shd w:val="clear" w:color="auto" w:fill="FFFFFF"/>
        </w:rPr>
        <w:t>атомно-эмиссионной спектроскопии с индуктивно связанной плазмой</w:t>
      </w:r>
      <w:r>
        <w:rPr>
          <w:rFonts w:ascii="Times New Roman" w:hAnsi="Times New Roman" w:cs="Times New Roman"/>
          <w:sz w:val="28"/>
          <w:szCs w:val="28"/>
        </w:rPr>
        <w:t xml:space="preserve"> на наличие необходимых элементов при рекомендованных длинах волн и без интерференционных линий. Оборудование дает результаты раствора в миллионных долях. Это преобразуется в сухую массу образца используя следующую формулу:</w:t>
      </w:r>
    </w:p>
    <w:p w14:paraId="2B5E994A" w14:textId="77777777" w:rsidR="00856134" w:rsidRDefault="00856134" w:rsidP="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8"/>
          <w:szCs w:val="28"/>
        </w:rPr>
      </w:pPr>
    </w:p>
    <w:p w14:paraId="48050D94" w14:textId="328ECD16" w:rsidR="00B77A32" w:rsidRDefault="003E64D2" w:rsidP="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28"/>
          <w:sz w:val="28"/>
          <w:szCs w:val="28"/>
        </w:rPr>
        <w:object w:dxaOrig="4220" w:dyaOrig="660" w14:anchorId="7F2D3E28">
          <v:shape id="_x0000_i1033" type="#_x0000_t75" style="width:211pt;height:32.65pt" o:ole="">
            <v:imagedata r:id="rId64" o:title=""/>
          </v:shape>
          <o:OLEObject Type="Embed" ProgID="Equation.3" ShapeID="_x0000_i1033" DrawAspect="Content" ObjectID="_1699806218" r:id="rId65"/>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(9)</w:t>
      </w:r>
    </w:p>
    <w:p w14:paraId="34761EF8" w14:textId="77777777" w:rsidR="00856134" w:rsidRDefault="00856134" w:rsidP="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hAnsi="Times New Roman" w:cs="Times New Roman"/>
          <w:sz w:val="28"/>
          <w:lang w:val="kk-KZ"/>
        </w:rPr>
      </w:pPr>
    </w:p>
    <w:p w14:paraId="26210D55" w14:textId="12E9F559" w:rsidR="00B77A32" w:rsidRDefault="003E64D2" w:rsidP="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hAnsi="Times New Roman" w:cs="Times New Roman"/>
          <w:sz w:val="28"/>
        </w:rPr>
      </w:pPr>
      <w:r>
        <w:rPr>
          <w:rFonts w:ascii="Times New Roman" w:hAnsi="Times New Roman" w:cs="Times New Roman"/>
          <w:sz w:val="28"/>
          <w:lang w:val="kk-KZ"/>
        </w:rPr>
        <w:t xml:space="preserve">6) </w:t>
      </w:r>
      <w:r>
        <w:rPr>
          <w:rFonts w:ascii="Times New Roman" w:hAnsi="Times New Roman" w:cs="Times New Roman"/>
          <w:sz w:val="28"/>
        </w:rPr>
        <w:t>Определение ароматобразующих веществ</w:t>
      </w:r>
    </w:p>
    <w:p w14:paraId="5D093DA9" w14:textId="77777777" w:rsidR="00B77A32" w:rsidRPr="005F7CA3" w:rsidRDefault="003E64D2" w:rsidP="005F7CA3">
      <w:pPr>
        <w:spacing w:after="0" w:line="240" w:lineRule="auto"/>
        <w:ind w:firstLine="709"/>
        <w:jc w:val="both"/>
        <w:rPr>
          <w:rFonts w:ascii="Times New Roman" w:hAnsi="Times New Roman" w:cs="Times New Roman"/>
          <w:sz w:val="28"/>
          <w:szCs w:val="28"/>
        </w:rPr>
      </w:pPr>
      <w:r w:rsidRPr="005F7CA3">
        <w:rPr>
          <w:rFonts w:ascii="Times New Roman" w:hAnsi="Times New Roman" w:cs="Times New Roman"/>
          <w:sz w:val="28"/>
          <w:szCs w:val="28"/>
        </w:rPr>
        <w:t>По методике предложенной [127] применили динамическую ГХ-МС с паровой фазой и инжекторы продувки и улавливания, чтобы оценить влияние добавленных пищевых добавок на профиль аромата йогурта.</w:t>
      </w:r>
    </w:p>
    <w:p w14:paraId="468F56AF" w14:textId="77777777" w:rsidR="00B77A32" w:rsidRDefault="003E64D2" w:rsidP="00D929A6">
      <w:pPr>
        <w:tabs>
          <w:tab w:val="left" w:pos="709"/>
          <w:tab w:val="left" w:pos="993"/>
        </w:tabs>
        <w:spacing w:line="240" w:lineRule="auto"/>
        <w:ind w:firstLine="709"/>
        <w:contextualSpacing/>
        <w:jc w:val="both"/>
        <w:rPr>
          <w:rFonts w:ascii="Times New Roman" w:hAnsi="Times New Roman" w:cs="Times New Roman"/>
          <w:sz w:val="28"/>
        </w:rPr>
      </w:pPr>
      <w:r>
        <w:rPr>
          <w:rFonts w:ascii="Times New Roman" w:hAnsi="Times New Roman" w:cs="Times New Roman"/>
          <w:sz w:val="28"/>
          <w:szCs w:val="28"/>
          <w:lang w:val="kk-KZ"/>
        </w:rPr>
        <w:t xml:space="preserve">7) </w:t>
      </w:r>
      <w:r>
        <w:rPr>
          <w:rFonts w:ascii="Times New Roman" w:hAnsi="Times New Roman" w:cs="Times New Roman"/>
          <w:sz w:val="28"/>
        </w:rPr>
        <w:t>Определение структурно-механических свойств кисломолочных продуктов</w:t>
      </w:r>
    </w:p>
    <w:p w14:paraId="03FD4CB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rPr>
      </w:pPr>
      <w:r>
        <w:rPr>
          <w:rFonts w:ascii="Times New Roman" w:hAnsi="Times New Roman" w:cs="Times New Roman"/>
          <w:i/>
          <w:sz w:val="28"/>
        </w:rPr>
        <w:t>Определение цвета продукта</w:t>
      </w:r>
    </w:p>
    <w:p w14:paraId="2774095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Цвет образцов измеряли с использованием колориметра Konica Minolta Chroma Meter CR-400 (Konica Minolta, INC, Япония). Показатели значений L, a и b применялись для параметров цвета. Прибор был откалиброван с использованием белой плитки (Y=94,93, x=0,3131, y=0,3197) перед измерениями образцов. Для заполнения кюветы использовали три образца продуктов (2 г). Цветовое пространство L*a*b, определенное Международной комиссией по освещению (CIE), было смоделировано на основе теории цветового оппонента, согласно которой два цвета не могут быть одновременно красным и зеленым или желтым и синим. Как показано ниже, L* обозначает яркость, a* - координата красный/зеленый, а b* - координата желтый/синий. Дельты для L* (ΔL*), a*(Δa*) и b*(Δb*) могут быть положительными (+) или отрицательными (-). Однако общая разница, Delta E (ΔE*), всегда положительна [129].</w:t>
      </w:r>
    </w:p>
    <w:p w14:paraId="2996ABFE" w14:textId="3F8E4E9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Согласно дельте E (ΔE*), различия между двумя выборками (ΔEab) рассчитываются по следующему уравнению (10)</w:t>
      </w:r>
      <w:r w:rsidR="00D929A6">
        <w:rPr>
          <w:rFonts w:ascii="Times New Roman" w:hAnsi="Times New Roman" w:cs="Times New Roman"/>
          <w:sz w:val="28"/>
        </w:rPr>
        <w:t>:</w:t>
      </w:r>
      <w:r>
        <w:rPr>
          <w:rFonts w:ascii="Times New Roman" w:hAnsi="Times New Roman" w:cs="Times New Roman"/>
          <w:sz w:val="28"/>
        </w:rPr>
        <w:t xml:space="preserve"> </w:t>
      </w:r>
    </w:p>
    <w:p w14:paraId="1450E5E6" w14:textId="77777777" w:rsidR="00B77A32" w:rsidRDefault="0024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object w:dxaOrig="1440" w:dyaOrig="1440" w14:anchorId="05B67993">
          <v:shape id="_x0000_s1039" type="#_x0000_t75" style="position:absolute;left:0;text-align:left;margin-left:127pt;margin-top:9.5pt;width:223.8pt;height:27.65pt;z-index:251679744">
            <v:imagedata r:id="rId66" o:title=""/>
            <w10:wrap type="square" side="right"/>
          </v:shape>
          <o:OLEObject Type="Embed" ProgID="Equation.3" ShapeID="_x0000_s1039" DrawAspect="Content" ObjectID="_1699806225" r:id="rId67"/>
        </w:object>
      </w:r>
    </w:p>
    <w:p w14:paraId="7E906BFD" w14:textId="23F35F8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 xml:space="preserve">     </w:t>
      </w:r>
      <w:r w:rsidR="005F7CA3">
        <w:rPr>
          <w:rFonts w:ascii="Times New Roman" w:hAnsi="Times New Roman" w:cs="Times New Roman"/>
          <w:sz w:val="28"/>
        </w:rPr>
        <w:t xml:space="preserve">      </w:t>
      </w:r>
      <w:r>
        <w:rPr>
          <w:rFonts w:ascii="Times New Roman" w:hAnsi="Times New Roman" w:cs="Times New Roman"/>
          <w:sz w:val="28"/>
        </w:rPr>
        <w:t xml:space="preserve"> (10)</w:t>
      </w:r>
    </w:p>
    <w:p w14:paraId="3344C1F3" w14:textId="77777777" w:rsidR="005F7CA3" w:rsidRDefault="005F7CA3"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i/>
          <w:sz w:val="28"/>
        </w:rPr>
      </w:pPr>
    </w:p>
    <w:p w14:paraId="5BACD1F1" w14:textId="6FD147A3"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sz w:val="28"/>
          <w:lang w:val="kk-KZ"/>
        </w:rPr>
      </w:pPr>
      <w:r>
        <w:rPr>
          <w:rFonts w:ascii="Times New Roman" w:hAnsi="Times New Roman" w:cs="Times New Roman"/>
          <w:i/>
          <w:sz w:val="28"/>
        </w:rPr>
        <w:t>Вязкость продуктов</w:t>
      </w:r>
    </w:p>
    <w:p w14:paraId="0FFEE2D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процессе разработки рецептуры и технологии был использован вискозиметр Brookfield PCT (Brookfield Engineering Lab Inc, Stoughton, MA) с коническим цилиндром (диаметр 60 мм).</w:t>
      </w:r>
    </w:p>
    <w:p w14:paraId="405044B7" w14:textId="68F9D0C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На этапе проверки вязкост</w:t>
      </w:r>
      <w:r w:rsidR="00112A47">
        <w:rPr>
          <w:rFonts w:ascii="Times New Roman" w:hAnsi="Times New Roman" w:cs="Times New Roman"/>
          <w:sz w:val="28"/>
        </w:rPr>
        <w:t>ь</w:t>
      </w:r>
      <w:r>
        <w:rPr>
          <w:rFonts w:ascii="Times New Roman" w:hAnsi="Times New Roman" w:cs="Times New Roman"/>
          <w:sz w:val="28"/>
        </w:rPr>
        <w:t xml:space="preserve"> готовых образцов определены и выполнены [130, 131] с некоторыми изменениями на реометре AR 1500 (TA instrumentsLtd, США), оборудованном стандартным терморегулятором пластиной Пельтье и геометрией концентрического цилиндра (диаметр 60 мм). К элементу Пельтье присоединена система встречного охлаждения. В чашку переносят 20 мл образца йогурта. Измерения вязкости в установившемся состоянии проводят на образцах при скорости сдвига от 1 </w:t>
      </w:r>
      <w:r>
        <w:rPr>
          <w:rFonts w:ascii="Times New Roman" w:hAnsi="Times New Roman" w:cs="Times New Roman"/>
          <w:sz w:val="28"/>
          <w:lang w:val="en-US"/>
        </w:rPr>
        <w:t>s</w:t>
      </w:r>
      <w:r w:rsidRPr="00F76D70">
        <w:rPr>
          <w:rFonts w:ascii="Times New Roman" w:hAnsi="Times New Roman" w:cs="Times New Roman"/>
          <w:sz w:val="28"/>
        </w:rPr>
        <w:t xml:space="preserve"> </w:t>
      </w:r>
      <w:r>
        <w:rPr>
          <w:rFonts w:ascii="Times New Roman" w:hAnsi="Times New Roman" w:cs="Times New Roman"/>
          <w:sz w:val="28"/>
          <w:vertAlign w:val="superscript"/>
        </w:rPr>
        <w:t>-1</w:t>
      </w:r>
      <w:r>
        <w:rPr>
          <w:rFonts w:ascii="Times New Roman" w:hAnsi="Times New Roman" w:cs="Times New Roman"/>
          <w:sz w:val="28"/>
        </w:rPr>
        <w:t xml:space="preserve"> до 600 </w:t>
      </w:r>
      <w:r>
        <w:rPr>
          <w:rFonts w:ascii="Times New Roman" w:hAnsi="Times New Roman" w:cs="Times New Roman"/>
          <w:sz w:val="28"/>
          <w:lang w:val="en-US"/>
        </w:rPr>
        <w:t>s</w:t>
      </w:r>
      <w:r>
        <w:rPr>
          <w:rFonts w:ascii="Times New Roman" w:hAnsi="Times New Roman" w:cs="Times New Roman"/>
          <w:sz w:val="28"/>
          <w:vertAlign w:val="superscript"/>
        </w:rPr>
        <w:t>-1</w:t>
      </w:r>
      <w:r>
        <w:rPr>
          <w:rFonts w:ascii="Times New Roman" w:hAnsi="Times New Roman" w:cs="Times New Roman"/>
          <w:sz w:val="28"/>
        </w:rPr>
        <w:t>, зазор 100 мкм при 20°C.</w:t>
      </w:r>
    </w:p>
    <w:p w14:paraId="626903A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8"/>
        </w:rPr>
      </w:pPr>
      <w:r>
        <w:rPr>
          <w:rFonts w:ascii="Times New Roman" w:hAnsi="Times New Roman" w:cs="Times New Roman"/>
          <w:i/>
          <w:sz w:val="28"/>
        </w:rPr>
        <w:t xml:space="preserve">Определение текстурного профиля </w:t>
      </w:r>
    </w:p>
    <w:p w14:paraId="71BF3D4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Параметры анализа профиля текстуры (растекаемость и адгезионная способность) определяли с использованием анализатора текстуры (TA-XT plus, v Micro Stable System Co., Великобритания) [131].</w:t>
      </w:r>
    </w:p>
    <w:p w14:paraId="509F559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8"/>
        </w:rPr>
      </w:pPr>
      <w:r>
        <w:rPr>
          <w:rFonts w:ascii="Times New Roman" w:hAnsi="Times New Roman" w:cs="Times New Roman"/>
          <w:i/>
          <w:sz w:val="28"/>
        </w:rPr>
        <w:t>Распределение частиц по размерам</w:t>
      </w:r>
    </w:p>
    <w:p w14:paraId="0BA358B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Распределение частиц в продуктах по размерам был определен путем динамического рассеяния света (DLS) с использованием Malvern Mastersizer 2000MU-A (Malvern Instruments Ltd., Малверн, Великобритания) [132]. </w:t>
      </w:r>
    </w:p>
    <w:p w14:paraId="148E928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8) Определение индекса синерезиса готовых продуктов</w:t>
      </w:r>
    </w:p>
    <w:p w14:paraId="3C976A01" w14:textId="7C0F331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Индекс синерезиса образцов определяли согласно [133-138] 20 г образца (Y) центрифугировали в течение 10 минут при 1000 об/мин, 20°C с использованием центрифуги Eppendorf Centrifuge 5425 (EU-IVD) (Thermo Fisher Scientific, Швеция), взвешивали отделенную сыворотку (W), затем индекс синерезиса (%) образцов был рассчитан на основе уравнения 11</w:t>
      </w:r>
      <w:r w:rsidR="00D929A6">
        <w:rPr>
          <w:rFonts w:ascii="Times New Roman" w:hAnsi="Times New Roman" w:cs="Times New Roman"/>
          <w:sz w:val="28"/>
        </w:rPr>
        <w:t>:</w:t>
      </w:r>
    </w:p>
    <w:p w14:paraId="17CA8DF8" w14:textId="77777777" w:rsidR="00B77A32" w:rsidRDefault="0024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r>
        <w:object w:dxaOrig="1440" w:dyaOrig="1440" w14:anchorId="4462A563">
          <v:shape id="_x0000_s1042" type="#_x0000_t75" style="position:absolute;left:0;text-align:left;margin-left:207.8pt;margin-top:10.8pt;width:65.9pt;height:37.15pt;z-index:251680768">
            <v:imagedata r:id="rId68" o:title=""/>
            <w10:wrap type="square" side="right"/>
          </v:shape>
          <o:OLEObject Type="Embed" ProgID="Equation.3" ShapeID="_x0000_s1042" DrawAspect="Content" ObjectID="_1699806226" r:id="rId69"/>
        </w:object>
      </w:r>
    </w:p>
    <w:p w14:paraId="50B52242" w14:textId="5D448A84"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rPr>
          <w:rFonts w:ascii="Times New Roman" w:hAnsi="Times New Roman" w:cs="Times New Roman"/>
          <w:sz w:val="28"/>
        </w:rPr>
      </w:pPr>
      <w:r>
        <w:rPr>
          <w:rFonts w:ascii="Times New Roman" w:hAnsi="Times New Roman" w:cs="Times New Roman"/>
          <w:sz w:val="28"/>
          <w:lang w:val="kk-KZ"/>
        </w:rPr>
        <w:t xml:space="preserve">         </w:t>
      </w:r>
      <w:r w:rsidR="005F7CA3">
        <w:rPr>
          <w:rFonts w:ascii="Times New Roman" w:hAnsi="Times New Roman" w:cs="Times New Roman"/>
          <w:sz w:val="28"/>
          <w:lang w:val="kk-KZ"/>
        </w:rPr>
        <w:tab/>
      </w:r>
      <w:r w:rsidR="005F7CA3">
        <w:rPr>
          <w:rFonts w:ascii="Times New Roman" w:hAnsi="Times New Roman" w:cs="Times New Roman"/>
          <w:sz w:val="28"/>
          <w:lang w:val="kk-KZ"/>
        </w:rPr>
        <w:tab/>
      </w:r>
      <w:r w:rsidR="005F7CA3">
        <w:rPr>
          <w:rFonts w:ascii="Times New Roman" w:hAnsi="Times New Roman" w:cs="Times New Roman"/>
          <w:sz w:val="28"/>
          <w:lang w:val="kk-KZ"/>
        </w:rPr>
        <w:tab/>
      </w:r>
      <w:r>
        <w:rPr>
          <w:rFonts w:ascii="Times New Roman" w:hAnsi="Times New Roman" w:cs="Times New Roman"/>
          <w:sz w:val="28"/>
        </w:rPr>
        <w:t>(11)</w:t>
      </w:r>
      <w:r>
        <w:rPr>
          <w:rFonts w:ascii="Times New Roman" w:hAnsi="Times New Roman" w:cs="Times New Roman"/>
          <w:sz w:val="28"/>
        </w:rPr>
        <w:br w:type="textWrapping" w:clear="all"/>
      </w:r>
    </w:p>
    <w:p w14:paraId="4FF01C8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 9) Визуальное наблюдение продуктов</w:t>
      </w:r>
    </w:p>
    <w:p w14:paraId="4983967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За образцами наблюдали до 14 дней хранения через каждый день, начиная с 1-го дня хранения при 4°C. Срок годности образцов проверяли каждый день. Основная цель заключалась в том, чтобы определить, как пищевые добавки повлияют на время хранения образцов, и сравнить результаты между образцами. Визуально наблюдали образование микробных колоний на поверхности образцов йогурта.</w:t>
      </w:r>
    </w:p>
    <w:p w14:paraId="582F9C1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10) Сенсорная оценка продуктов</w:t>
      </w:r>
    </w:p>
    <w:p w14:paraId="3583B77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szCs w:val="28"/>
          <w:lang w:val="kk-KZ"/>
        </w:rPr>
        <w:t xml:space="preserve">Оценка  проводилась по методологии указанном в </w:t>
      </w:r>
      <w:r>
        <w:rPr>
          <w:rFonts w:ascii="Times New Roman" w:hAnsi="Times New Roman" w:cs="Times New Roman"/>
          <w:sz w:val="28"/>
          <w:szCs w:val="28"/>
          <w:shd w:val="clear" w:color="auto" w:fill="FFFFFF"/>
        </w:rPr>
        <w:t>ISO 22935|IDF 99</w:t>
      </w:r>
      <w:r>
        <w:rPr>
          <w:rFonts w:ascii="Times New Roman" w:hAnsi="Times New Roman" w:cs="Times New Roman"/>
          <w:sz w:val="28"/>
          <w:szCs w:val="28"/>
          <w:shd w:val="clear" w:color="auto" w:fill="FFFFFF"/>
          <w:lang w:val="kk-KZ"/>
        </w:rPr>
        <w:t xml:space="preserve"> «Молоко и молочные продукты – Органолептический анализ» и требованиям </w:t>
      </w:r>
      <w:r>
        <w:rPr>
          <w:rFonts w:ascii="Times New Roman" w:hAnsi="Times New Roman" w:cs="Times New Roman"/>
          <w:sz w:val="28"/>
          <w:szCs w:val="28"/>
          <w:lang w:val="kk-KZ"/>
        </w:rPr>
        <w:t>СТ РК 1733-2015 «Молоко и молочные продукты. Общие технические условия» в лабораторий сенсорного анализа</w:t>
      </w:r>
      <w:r>
        <w:rPr>
          <w:rFonts w:ascii="Times New Roman" w:hAnsi="Times New Roman" w:cs="Times New Roman"/>
          <w:sz w:val="28"/>
        </w:rPr>
        <w:t xml:space="preserve"> (Квинслендский университет, Австралия).</w:t>
      </w:r>
      <w:r>
        <w:rPr>
          <w:rFonts w:ascii="Times New Roman" w:hAnsi="Times New Roman" w:cs="Times New Roman"/>
          <w:sz w:val="28"/>
          <w:szCs w:val="28"/>
          <w:lang w:val="kk-KZ"/>
        </w:rPr>
        <w:t xml:space="preserve"> </w:t>
      </w:r>
      <w:r>
        <w:rPr>
          <w:rFonts w:ascii="Times New Roman" w:hAnsi="Times New Roman" w:cs="Times New Roman"/>
          <w:sz w:val="28"/>
        </w:rPr>
        <w:t xml:space="preserve">Для выявления безопасности технологического процесса был проведен микробиологический анализ продуктов внешней лабораторией (Symbio Lab </w:t>
      </w:r>
      <w:r>
        <w:rPr>
          <w:rFonts w:ascii="Times New Roman" w:hAnsi="Times New Roman" w:cs="Times New Roman"/>
          <w:sz w:val="28"/>
          <w:lang w:val="en-US"/>
        </w:rPr>
        <w:t>L</w:t>
      </w:r>
      <w:r>
        <w:rPr>
          <w:rFonts w:ascii="Times New Roman" w:hAnsi="Times New Roman" w:cs="Times New Roman"/>
          <w:sz w:val="28"/>
        </w:rPr>
        <w:t xml:space="preserve">td, Австралия) на наличие условно патогенных микроорганизмов. Одобрение этики для сенсорной оценки с участием волонтеров было получено от Университета Квинсленда (номер протокола одобрения 2019001010) [134]. </w:t>
      </w:r>
    </w:p>
    <w:p w14:paraId="1921D79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 xml:space="preserve">11) </w:t>
      </w:r>
      <w:r>
        <w:rPr>
          <w:rFonts w:ascii="Times New Roman" w:hAnsi="Times New Roman" w:cs="Times New Roman"/>
          <w:sz w:val="28"/>
          <w:lang w:val="kk-KZ"/>
        </w:rPr>
        <w:t xml:space="preserve">Симуляция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vitro</w:t>
      </w:r>
      <w:r>
        <w:rPr>
          <w:rFonts w:ascii="Times New Roman" w:hAnsi="Times New Roman" w:cs="Times New Roman"/>
          <w:sz w:val="28"/>
          <w:lang w:val="kk-KZ"/>
        </w:rPr>
        <w:t xml:space="preserve"> модели желудочно-кишечного тракта людей пожилого возраста для определения процента разлагаемости протеина в питьевом йогурте. </w:t>
      </w:r>
    </w:p>
    <w:p w14:paraId="4257F49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переваривания образцов питьевого йогурта была создана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vitro</w:t>
      </w:r>
      <w:r>
        <w:rPr>
          <w:rFonts w:ascii="Times New Roman" w:hAnsi="Times New Roman" w:cs="Times New Roman"/>
          <w:sz w:val="28"/>
          <w:lang w:val="kk-KZ"/>
        </w:rPr>
        <w:t xml:space="preserve"> </w:t>
      </w:r>
      <w:r>
        <w:rPr>
          <w:rFonts w:ascii="Times New Roman" w:hAnsi="Times New Roman" w:cs="Times New Roman"/>
          <w:sz w:val="28"/>
        </w:rPr>
        <w:t xml:space="preserve">модель имитации ЖКТ пожилых людей в соответствии с методами, описанными в работах [135, 136] с некоторыми изменениями. </w:t>
      </w:r>
    </w:p>
    <w:p w14:paraId="434F756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Определение количественных и качественных показателей белков в образцах полученных до и после симуляции на гель электрофорезе (PAGE)</w:t>
      </w:r>
    </w:p>
    <w:p w14:paraId="5A572EB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Электрофорез с восстановлением додецилсульфата трицин-натрия в полиакриламидном геле (Tricine-SDS-PAGE) был проведен с использованием готовых полиакриламидных гелей (12%) в соответствии с методом, описанным производителем инструмента [137, 138]. </w:t>
      </w:r>
    </w:p>
    <w:p w14:paraId="5DA7A42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rPr>
      </w:pPr>
      <w:r>
        <w:rPr>
          <w:rFonts w:ascii="Times New Roman" w:hAnsi="Times New Roman" w:cs="Times New Roman"/>
          <w:i/>
          <w:sz w:val="28"/>
          <w:szCs w:val="28"/>
        </w:rPr>
        <w:t>Определение микроструктуры образцов полученных до и после симуляции на к</w:t>
      </w:r>
      <w:r>
        <w:rPr>
          <w:rFonts w:ascii="Times New Roman" w:hAnsi="Times New Roman" w:cs="Times New Roman"/>
          <w:i/>
          <w:sz w:val="28"/>
        </w:rPr>
        <w:t>онфокальной лазерной сканирующем микроскопе</w:t>
      </w:r>
    </w:p>
    <w:p w14:paraId="03505FAE" w14:textId="6E28AF2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Микроструктуру образцов исследовали с помощью конфокального лазерного сканирующего микроскопа (КЛСМ) (Leica DMi8, Мангейм, Германия), подключенного к вращающемуся диску Quorum Discovery с 560-нм лазером ILE (150 мВт), блоком конфокального фильтра (ET 620/60xM) и масляным объективом 63x [139]. </w:t>
      </w:r>
    </w:p>
    <w:p w14:paraId="3D7359F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12) </w:t>
      </w:r>
      <w:r>
        <w:rPr>
          <w:rFonts w:ascii="Times New Roman" w:hAnsi="Times New Roman" w:cs="Times New Roman"/>
          <w:sz w:val="28"/>
          <w:lang w:val="kk-KZ"/>
        </w:rPr>
        <w:t xml:space="preserve">Определение </w:t>
      </w:r>
      <w:r>
        <w:rPr>
          <w:rFonts w:ascii="Times New Roman" w:hAnsi="Times New Roman" w:cs="Times New Roman"/>
          <w:sz w:val="28"/>
        </w:rPr>
        <w:t>влияния творожной массы</w:t>
      </w:r>
      <w:r>
        <w:rPr>
          <w:rFonts w:ascii="Times New Roman" w:hAnsi="Times New Roman" w:cs="Times New Roman"/>
          <w:sz w:val="28"/>
          <w:lang w:val="kk-KZ"/>
        </w:rPr>
        <w:t xml:space="preserve"> в условиях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Pr>
          <w:rFonts w:ascii="Times New Roman" w:hAnsi="Times New Roman" w:cs="Times New Roman"/>
          <w:sz w:val="28"/>
        </w:rPr>
        <w:t xml:space="preserve"> на биохимические показатели плазмы крови экспериментальных животных</w:t>
      </w:r>
    </w:p>
    <w:p w14:paraId="0D4E7A8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этого эксперимента (рисунок 2.3.2) использовали пятьдесят здоровых крыс-самцов породы Sprague-Dawley (SD) [140, 141]. </w:t>
      </w:r>
    </w:p>
    <w:p w14:paraId="16C0315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mirrorIndents/>
        <w:jc w:val="both"/>
        <w:rPr>
          <w:rFonts w:ascii="Times New Roman" w:hAnsi="Times New Roman" w:cs="Times New Roman"/>
          <w:sz w:val="28"/>
        </w:rPr>
      </w:pPr>
    </w:p>
    <w:p w14:paraId="6631A05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noProof/>
        </w:rPr>
        <mc:AlternateContent>
          <mc:Choice Requires="wps">
            <w:drawing>
              <wp:anchor distT="0" distB="0" distL="114300" distR="114300" simplePos="0" relativeHeight="251646976" behindDoc="0" locked="0" layoutInCell="1" allowOverlap="1" wp14:anchorId="176FAE85" wp14:editId="3286D8D8">
                <wp:simplePos x="0" y="0"/>
                <wp:positionH relativeFrom="column">
                  <wp:posOffset>1826895</wp:posOffset>
                </wp:positionH>
                <wp:positionV relativeFrom="paragraph">
                  <wp:posOffset>1389380</wp:posOffset>
                </wp:positionV>
                <wp:extent cx="4159885" cy="397510"/>
                <wp:effectExtent l="57150" t="38100" r="69215" b="97790"/>
                <wp:wrapNone/>
                <wp:docPr id="1064" name="Скругленный прямоугольник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885" cy="397510"/>
                        </a:xfrm>
                        <a:prstGeom prst="roundRect">
                          <a:avLst/>
                        </a:prstGeom>
                        <a:ln w="6350"/>
                      </wps:spPr>
                      <wps:style>
                        <a:lnRef idx="3">
                          <a:schemeClr val="lt1"/>
                        </a:lnRef>
                        <a:fillRef idx="1">
                          <a:schemeClr val="accent6"/>
                        </a:fillRef>
                        <a:effectRef idx="1">
                          <a:schemeClr val="accent6"/>
                        </a:effectRef>
                        <a:fontRef idx="minor">
                          <a:schemeClr val="lt1"/>
                        </a:fontRef>
                      </wps:style>
                      <wps:txbx>
                        <w:txbxContent>
                          <w:p w14:paraId="5D725B36" w14:textId="77777777" w:rsidR="00B77A32" w:rsidRDefault="003E64D2">
                            <w:pPr>
                              <w:spacing w:after="0" w:line="240" w:lineRule="auto"/>
                              <w:jc w:val="center"/>
                              <w:rPr>
                                <w:rFonts w:ascii="Times New Roman" w:hAnsi="Times New Roman" w:cs="Times New Roman"/>
                                <w:sz w:val="18"/>
                                <w:szCs w:val="14"/>
                              </w:rPr>
                            </w:pPr>
                            <w:r>
                              <w:rPr>
                                <w:rFonts w:ascii="Times New Roman" w:hAnsi="Times New Roman" w:cs="Times New Roman"/>
                                <w:sz w:val="18"/>
                                <w:szCs w:val="14"/>
                              </w:rPr>
                              <w:t>Идентификация биохимических параметров: ОБ, Хол, Глю, Альб, Тгц.</w:t>
                            </w:r>
                          </w:p>
                          <w:p w14:paraId="07221058" w14:textId="77777777" w:rsidR="00B77A32" w:rsidRDefault="003E64D2">
                            <w:pPr>
                              <w:spacing w:after="0" w:line="240" w:lineRule="auto"/>
                              <w:jc w:val="center"/>
                              <w:rPr>
                                <w:rFonts w:ascii="Times New Roman" w:hAnsi="Times New Roman" w:cs="Times New Roman"/>
                                <w:sz w:val="18"/>
                                <w:szCs w:val="14"/>
                              </w:rPr>
                            </w:pPr>
                            <w:r>
                              <w:rPr>
                                <w:rFonts w:ascii="Times New Roman" w:hAnsi="Times New Roman" w:cs="Times New Roman"/>
                                <w:sz w:val="18"/>
                                <w:szCs w:val="14"/>
                              </w:rPr>
                              <w:t>Ферментативная активность: АЛТ, АСТ, ЩФ</w:t>
                            </w:r>
                            <w:r>
                              <w:rPr>
                                <w:rFonts w:ascii="Times New Roman" w:hAnsi="Times New Roman" w:cs="Times New Roman"/>
                                <w:sz w:val="18"/>
                                <w:szCs w:val="14"/>
                                <w:lang w:val="kk-KZ"/>
                              </w:rPr>
                              <w:t xml:space="preserve">. </w:t>
                            </w:r>
                            <w:r>
                              <w:rPr>
                                <w:rFonts w:ascii="Times New Roman" w:hAnsi="Times New Roman" w:cs="Times New Roman"/>
                                <w:sz w:val="18"/>
                                <w:szCs w:val="14"/>
                              </w:rPr>
                              <w:t>Токсичность пептидов</w:t>
                            </w:r>
                          </w:p>
                          <w:p w14:paraId="40D9BEC2" w14:textId="77777777" w:rsidR="00B77A32" w:rsidRDefault="00B77A32">
                            <w:pPr>
                              <w:spacing w:after="0" w:line="240" w:lineRule="auto"/>
                              <w:jc w:val="center"/>
                              <w:rPr>
                                <w:rFonts w:ascii="Times New Roman" w:hAnsi="Times New Roman" w:cs="Times New Roman"/>
                                <w:sz w:val="18"/>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76FAE85" id="Скругленный прямоугольник 1064" o:spid="_x0000_s1049" style="position:absolute;left:0;text-align:left;margin-left:143.85pt;margin-top:109.4pt;width:327.55pt;height:3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" fillcolor="#f79646 [3209]" strokecolor="white [3201]" strokeweight=".5pt">
                <v:shadow on="t" color="black" opacity="24903f" origin=",.5" offset="0,.55556mm"/>
                <v:path arrowok="t"/>
                <v:textbox>
                  <w:txbxContent>
                    <w:p w14:paraId="5D725B36" w14:textId="77777777" w:rsidR="00B77A32" w:rsidRDefault="003E64D2">
                      <w:pPr>
                        <w:spacing w:after="0" w:line="240" w:lineRule="auto"/>
                        <w:jc w:val="center"/>
                        <w:rPr>
                          <w:rFonts w:ascii="Times New Roman" w:hAnsi="Times New Roman" w:cs="Times New Roman"/>
                          <w:sz w:val="18"/>
                          <w:szCs w:val="14"/>
                        </w:rPr>
                      </w:pPr>
                      <w:r>
                        <w:rPr>
                          <w:rFonts w:ascii="Times New Roman" w:hAnsi="Times New Roman" w:cs="Times New Roman"/>
                          <w:sz w:val="18"/>
                          <w:szCs w:val="14"/>
                        </w:rPr>
                        <w:t>Идентификация биохимических параметров: ОБ, Хол, Глю, Альб, Тгц.</w:t>
                      </w:r>
                    </w:p>
                    <w:p w14:paraId="07221058" w14:textId="77777777" w:rsidR="00B77A32" w:rsidRDefault="003E64D2">
                      <w:pPr>
                        <w:spacing w:after="0" w:line="240" w:lineRule="auto"/>
                        <w:jc w:val="center"/>
                        <w:rPr>
                          <w:rFonts w:ascii="Times New Roman" w:hAnsi="Times New Roman" w:cs="Times New Roman"/>
                          <w:sz w:val="18"/>
                          <w:szCs w:val="14"/>
                        </w:rPr>
                      </w:pPr>
                      <w:r>
                        <w:rPr>
                          <w:rFonts w:ascii="Times New Roman" w:hAnsi="Times New Roman" w:cs="Times New Roman"/>
                          <w:sz w:val="18"/>
                          <w:szCs w:val="14"/>
                        </w:rPr>
                        <w:t>Ферментативная активность: АЛТ, АСТ, ЩФ</w:t>
                      </w:r>
                      <w:r>
                        <w:rPr>
                          <w:rFonts w:ascii="Times New Roman" w:hAnsi="Times New Roman" w:cs="Times New Roman"/>
                          <w:sz w:val="18"/>
                          <w:szCs w:val="14"/>
                          <w:lang w:val="kk-KZ"/>
                        </w:rPr>
                        <w:t xml:space="preserve">. </w:t>
                      </w:r>
                      <w:r>
                        <w:rPr>
                          <w:rFonts w:ascii="Times New Roman" w:hAnsi="Times New Roman" w:cs="Times New Roman"/>
                          <w:sz w:val="18"/>
                          <w:szCs w:val="14"/>
                        </w:rPr>
                        <w:t>Токсичность пептидов</w:t>
                      </w:r>
                    </w:p>
                    <w:p w14:paraId="40D9BEC2" w14:textId="77777777" w:rsidR="00B77A32" w:rsidRDefault="00B77A32">
                      <w:pPr>
                        <w:spacing w:after="0" w:line="240" w:lineRule="auto"/>
                        <w:jc w:val="center"/>
                        <w:rPr>
                          <w:rFonts w:ascii="Times New Roman" w:hAnsi="Times New Roman" w:cs="Times New Roman"/>
                          <w:sz w:val="18"/>
                          <w:szCs w:val="14"/>
                        </w:rPr>
                      </w:pPr>
                    </w:p>
                  </w:txbxContent>
                </v:textbox>
              </v:roundrect>
            </w:pict>
          </mc:Fallback>
        </mc:AlternateContent>
      </w:r>
      <w:r>
        <w:rPr>
          <w:rFonts w:ascii="Times New Roman" w:hAnsi="Times New Roman" w:cs="Times New Roman"/>
          <w:noProof/>
          <w:sz w:val="28"/>
          <w:lang w:eastAsia="ru-RU"/>
        </w:rPr>
        <w:drawing>
          <wp:inline distT="0" distB="0" distL="0" distR="0" wp14:anchorId="7A39969B" wp14:editId="0E53A4BC">
            <wp:extent cx="6125845" cy="1797050"/>
            <wp:effectExtent l="0" t="0" r="8255" b="0"/>
            <wp:docPr id="24" name="Схема 106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8E0D2E5"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hAnsi="Times New Roman" w:cs="Times New Roman"/>
          <w:sz w:val="28"/>
        </w:rPr>
      </w:pPr>
    </w:p>
    <w:p w14:paraId="040751E5" w14:textId="77777777"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hAnsi="Times New Roman" w:cs="Times New Roman"/>
          <w:sz w:val="28"/>
        </w:rPr>
      </w:pPr>
      <w:r>
        <w:rPr>
          <w:rFonts w:ascii="Times New Roman" w:hAnsi="Times New Roman" w:cs="Times New Roman"/>
          <w:sz w:val="28"/>
        </w:rPr>
        <w:t xml:space="preserve">Рисунок 2.3.2 – План эксперимента по </w:t>
      </w:r>
      <w:r>
        <w:rPr>
          <w:rFonts w:ascii="Times New Roman" w:hAnsi="Times New Roman" w:cs="Times New Roman"/>
          <w:sz w:val="28"/>
          <w:lang w:val="kk-KZ"/>
        </w:rPr>
        <w:t xml:space="preserve">определению </w:t>
      </w:r>
      <w:r>
        <w:rPr>
          <w:rFonts w:ascii="Times New Roman" w:hAnsi="Times New Roman" w:cs="Times New Roman"/>
          <w:sz w:val="28"/>
        </w:rPr>
        <w:t>влияния творожной массы</w:t>
      </w:r>
      <w:r>
        <w:rPr>
          <w:rFonts w:ascii="Times New Roman" w:hAnsi="Times New Roman" w:cs="Times New Roman"/>
          <w:sz w:val="28"/>
          <w:lang w:val="kk-KZ"/>
        </w:rPr>
        <w:t xml:space="preserve"> в условиях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sidRPr="00F76D70">
        <w:rPr>
          <w:rFonts w:ascii="Times New Roman" w:hAnsi="Times New Roman" w:cs="Times New Roman"/>
          <w:sz w:val="28"/>
        </w:rPr>
        <w:t xml:space="preserve"> </w:t>
      </w:r>
    </w:p>
    <w:p w14:paraId="27DD623C"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hAnsi="Times New Roman" w:cs="Times New Roman"/>
          <w:sz w:val="28"/>
        </w:rPr>
      </w:pPr>
    </w:p>
    <w:p w14:paraId="730E596E" w14:textId="77777777"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Грызунов случайным образом разделили на пять групп (n=10 в каждой группе). Крыс подвергали 1 недельному адаптационному периоду на стандартной диете. Четыре группы кормили различными типами творожной массы (ТМ) в течение 16 дней. После 16 дней экспериментов по кормлению крыс лишали пищи на 16 часов, взвешивали, анестезировали СО</w:t>
      </w:r>
      <w:r>
        <w:rPr>
          <w:rFonts w:ascii="Times New Roman" w:hAnsi="Times New Roman" w:cs="Times New Roman"/>
          <w:sz w:val="28"/>
          <w:vertAlign w:val="subscript"/>
        </w:rPr>
        <w:t>2</w:t>
      </w:r>
      <w:r>
        <w:rPr>
          <w:rFonts w:ascii="Times New Roman" w:hAnsi="Times New Roman" w:cs="Times New Roman"/>
          <w:sz w:val="28"/>
        </w:rPr>
        <w:t xml:space="preserve"> и умерщвляли. В соответствии с методологией, адекватно описанной в специальной литературе [142], тщательно было проведено вскрытие всех крыс. Была собрана цельная кровь и центрифугирована что бы отделить кровь в верхний и нижний слой для получения сыворотки. Затем полученную сыворотку использовали в качестве супернатанта и охлаждали при -40°C для последующей оценки биохимических параметров.</w:t>
      </w:r>
    </w:p>
    <w:p w14:paraId="0889D5A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rPr>
      </w:pPr>
      <w:r>
        <w:rPr>
          <w:rFonts w:ascii="Times New Roman" w:hAnsi="Times New Roman" w:cs="Times New Roman"/>
          <w:i/>
          <w:sz w:val="28"/>
        </w:rPr>
        <w:t>Определение биохимических параметров сыворотки крови</w:t>
      </w:r>
    </w:p>
    <w:p w14:paraId="2AD6823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4"/>
        </w:rPr>
      </w:pPr>
      <w:r>
        <w:rPr>
          <w:rFonts w:ascii="Times New Roman" w:hAnsi="Times New Roman" w:cs="Times New Roman"/>
          <w:sz w:val="28"/>
          <w:szCs w:val="24"/>
        </w:rPr>
        <w:t>Биохимические параметры такие как, общий белок (</w:t>
      </w:r>
      <w:r>
        <w:rPr>
          <w:rFonts w:ascii="Times New Roman" w:hAnsi="Times New Roman" w:cs="Times New Roman"/>
          <w:sz w:val="28"/>
          <w:szCs w:val="24"/>
          <w:lang w:val="en-US"/>
        </w:rPr>
        <w:t>TP</w:t>
      </w:r>
      <w:r>
        <w:rPr>
          <w:rFonts w:ascii="Times New Roman" w:hAnsi="Times New Roman" w:cs="Times New Roman"/>
          <w:sz w:val="28"/>
          <w:szCs w:val="24"/>
        </w:rPr>
        <w:t>), холестерин (</w:t>
      </w:r>
      <w:r>
        <w:rPr>
          <w:rFonts w:ascii="Times New Roman" w:hAnsi="Times New Roman" w:cs="Times New Roman"/>
          <w:sz w:val="28"/>
          <w:szCs w:val="24"/>
          <w:lang w:val="en-US"/>
        </w:rPr>
        <w:t>Chol</w:t>
      </w:r>
      <w:r>
        <w:rPr>
          <w:rFonts w:ascii="Times New Roman" w:hAnsi="Times New Roman" w:cs="Times New Roman"/>
          <w:sz w:val="28"/>
          <w:szCs w:val="24"/>
        </w:rPr>
        <w:t>), глюкоза (</w:t>
      </w:r>
      <w:r>
        <w:rPr>
          <w:rFonts w:ascii="Times New Roman" w:hAnsi="Times New Roman" w:cs="Times New Roman"/>
          <w:sz w:val="28"/>
          <w:szCs w:val="24"/>
          <w:lang w:val="en-US"/>
        </w:rPr>
        <w:t>Glu</w:t>
      </w:r>
      <w:r>
        <w:rPr>
          <w:rFonts w:ascii="Times New Roman" w:hAnsi="Times New Roman" w:cs="Times New Roman"/>
          <w:sz w:val="28"/>
          <w:szCs w:val="24"/>
        </w:rPr>
        <w:t>), альбумин (</w:t>
      </w:r>
      <w:r>
        <w:rPr>
          <w:rFonts w:ascii="Times New Roman" w:hAnsi="Times New Roman" w:cs="Times New Roman"/>
          <w:sz w:val="28"/>
          <w:szCs w:val="24"/>
          <w:lang w:val="en-US"/>
        </w:rPr>
        <w:t>Alb</w:t>
      </w:r>
      <w:r>
        <w:rPr>
          <w:rFonts w:ascii="Times New Roman" w:hAnsi="Times New Roman" w:cs="Times New Roman"/>
          <w:sz w:val="28"/>
          <w:szCs w:val="24"/>
        </w:rPr>
        <w:t>) и  триглицериды  (</w:t>
      </w:r>
      <w:r>
        <w:rPr>
          <w:rFonts w:ascii="Times New Roman" w:hAnsi="Times New Roman" w:cs="Times New Roman"/>
          <w:sz w:val="28"/>
          <w:szCs w:val="24"/>
          <w:lang w:val="en-US"/>
        </w:rPr>
        <w:t>Trig</w:t>
      </w:r>
      <w:r>
        <w:rPr>
          <w:rFonts w:ascii="Times New Roman" w:hAnsi="Times New Roman" w:cs="Times New Roman"/>
          <w:sz w:val="28"/>
          <w:szCs w:val="24"/>
        </w:rPr>
        <w:t>), аланинаминотрансфераза (А</w:t>
      </w:r>
      <w:r>
        <w:rPr>
          <w:rFonts w:ascii="Times New Roman" w:hAnsi="Times New Roman" w:cs="Times New Roman"/>
          <w:sz w:val="28"/>
          <w:szCs w:val="24"/>
          <w:lang w:val="en-US"/>
        </w:rPr>
        <w:t>L</w:t>
      </w:r>
      <w:r>
        <w:rPr>
          <w:rFonts w:ascii="Times New Roman" w:hAnsi="Times New Roman" w:cs="Times New Roman"/>
          <w:sz w:val="28"/>
          <w:szCs w:val="24"/>
        </w:rPr>
        <w:t>Т), аспартоаминотрансфераза (А</w:t>
      </w:r>
      <w:r>
        <w:rPr>
          <w:rFonts w:ascii="Times New Roman" w:hAnsi="Times New Roman" w:cs="Times New Roman"/>
          <w:sz w:val="28"/>
          <w:szCs w:val="24"/>
          <w:lang w:val="en-US"/>
        </w:rPr>
        <w:t>S</w:t>
      </w:r>
      <w:r>
        <w:rPr>
          <w:rFonts w:ascii="Times New Roman" w:hAnsi="Times New Roman" w:cs="Times New Roman"/>
          <w:sz w:val="28"/>
          <w:szCs w:val="24"/>
        </w:rPr>
        <w:t>Т), щелочная фосфатаза (</w:t>
      </w:r>
      <w:r>
        <w:rPr>
          <w:rFonts w:ascii="Times New Roman" w:hAnsi="Times New Roman" w:cs="Times New Roman"/>
          <w:sz w:val="28"/>
          <w:szCs w:val="24"/>
          <w:lang w:val="en-US"/>
        </w:rPr>
        <w:t>ALP</w:t>
      </w:r>
      <w:r>
        <w:rPr>
          <w:rFonts w:ascii="Times New Roman" w:hAnsi="Times New Roman" w:cs="Times New Roman"/>
          <w:sz w:val="28"/>
          <w:szCs w:val="24"/>
        </w:rPr>
        <w:t xml:space="preserve">) в плазме крови определены на автоматическом химическом анализаторе </w:t>
      </w:r>
      <w:r>
        <w:rPr>
          <w:rFonts w:ascii="Times New Roman" w:hAnsi="Times New Roman" w:cs="Times New Roman"/>
          <w:sz w:val="28"/>
          <w:szCs w:val="24"/>
          <w:lang w:val="en-US"/>
        </w:rPr>
        <w:t>A</w:t>
      </w:r>
      <w:r>
        <w:rPr>
          <w:rFonts w:ascii="Times New Roman" w:hAnsi="Times New Roman" w:cs="Times New Roman"/>
          <w:sz w:val="28"/>
          <w:szCs w:val="24"/>
        </w:rPr>
        <w:t>25 (</w:t>
      </w:r>
      <w:r>
        <w:rPr>
          <w:rFonts w:ascii="Times New Roman" w:hAnsi="Times New Roman" w:cs="Times New Roman"/>
          <w:sz w:val="28"/>
          <w:szCs w:val="24"/>
          <w:lang w:val="en-US"/>
        </w:rPr>
        <w:t>Biosystems</w:t>
      </w:r>
      <w:r w:rsidRPr="00F76D70">
        <w:rPr>
          <w:rFonts w:ascii="Times New Roman" w:hAnsi="Times New Roman" w:cs="Times New Roman"/>
          <w:sz w:val="28"/>
          <w:szCs w:val="24"/>
        </w:rPr>
        <w:t xml:space="preserve"> </w:t>
      </w:r>
      <w:r>
        <w:rPr>
          <w:rFonts w:ascii="Times New Roman" w:hAnsi="Times New Roman" w:cs="Times New Roman"/>
          <w:sz w:val="28"/>
          <w:szCs w:val="24"/>
          <w:lang w:val="en-US"/>
        </w:rPr>
        <w:t>SA</w:t>
      </w:r>
      <w:r>
        <w:rPr>
          <w:rFonts w:ascii="Times New Roman" w:hAnsi="Times New Roman" w:cs="Times New Roman"/>
          <w:sz w:val="28"/>
          <w:szCs w:val="24"/>
        </w:rPr>
        <w:t>, Барселона, Каталония, Испания) в соответствии с инструкциями производителя.</w:t>
      </w:r>
    </w:p>
    <w:p w14:paraId="024F7A2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rPr>
      </w:pPr>
      <w:r>
        <w:rPr>
          <w:rFonts w:ascii="Times New Roman" w:hAnsi="Times New Roman" w:cs="Times New Roman"/>
          <w:i/>
          <w:sz w:val="28"/>
        </w:rPr>
        <w:t xml:space="preserve">Определение токсичности пептидов в сыворотке </w:t>
      </w:r>
    </w:p>
    <w:p w14:paraId="3E0E577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Определение токсичности пептидов (</w:t>
      </w:r>
      <w:r>
        <w:rPr>
          <w:rFonts w:ascii="Times New Roman" w:hAnsi="Times New Roman" w:cs="Times New Roman"/>
          <w:sz w:val="28"/>
          <w:lang w:val="en-US"/>
        </w:rPr>
        <w:t>PT</w:t>
      </w:r>
      <w:r>
        <w:rPr>
          <w:rFonts w:ascii="Times New Roman" w:hAnsi="Times New Roman" w:cs="Times New Roman"/>
          <w:sz w:val="28"/>
        </w:rPr>
        <w:t xml:space="preserve">) проводилось методом описанным в соответствующих исследованиях [143]. </w:t>
      </w:r>
    </w:p>
    <w:p w14:paraId="473EC25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13) Методы статистической обработки экспериментальных данных</w:t>
      </w:r>
    </w:p>
    <w:p w14:paraId="4DB20DA5" w14:textId="6CA6508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Статистический анализ всех полученных данных был проведен корректно с использованием программы Statistica </w:t>
      </w:r>
      <w:r>
        <w:rPr>
          <w:rFonts w:ascii="Times New Roman" w:hAnsi="Times New Roman" w:cs="Times New Roman"/>
          <w:sz w:val="28"/>
          <w:lang w:val="kk-KZ"/>
        </w:rPr>
        <w:t>версия 13</w:t>
      </w:r>
      <w:r>
        <w:rPr>
          <w:rFonts w:ascii="Times New Roman" w:hAnsi="Times New Roman" w:cs="Times New Roman"/>
          <w:sz w:val="28"/>
        </w:rPr>
        <w:t xml:space="preserve"> (StatSoft Inc.</w:t>
      </w:r>
      <w:r w:rsidR="00D929A6">
        <w:rPr>
          <w:rFonts w:ascii="Times New Roman" w:hAnsi="Times New Roman" w:cs="Times New Roman"/>
          <w:sz w:val="28"/>
        </w:rPr>
        <w:t>, Россия</w:t>
      </w:r>
      <w:r>
        <w:rPr>
          <w:rFonts w:ascii="Times New Roman" w:hAnsi="Times New Roman" w:cs="Times New Roman"/>
          <w:sz w:val="28"/>
        </w:rPr>
        <w:t>) и статистически обработан в Microsoft</w:t>
      </w:r>
      <w:r>
        <w:rPr>
          <w:rFonts w:ascii="Times New Roman" w:hAnsi="Times New Roman" w:cs="Times New Roman"/>
          <w:sz w:val="28"/>
          <w:lang w:val="kk-KZ"/>
        </w:rPr>
        <w:t xml:space="preserve"> </w:t>
      </w:r>
      <w:r>
        <w:rPr>
          <w:rFonts w:ascii="Times New Roman" w:hAnsi="Times New Roman" w:cs="Times New Roman"/>
          <w:sz w:val="28"/>
        </w:rPr>
        <w:t xml:space="preserve">Excel. Односторонний дисперсионный анализ ANOVA использовался для определения набора данных p-значения выборки и определения наличия каких-либо статистически значимых различий. </w:t>
      </w:r>
      <w:r>
        <w:rPr>
          <w:rFonts w:ascii="Times New Roman" w:hAnsi="Times New Roman" w:cs="Times New Roman"/>
          <w:sz w:val="28"/>
          <w:lang w:val="kk-KZ"/>
        </w:rPr>
        <w:t xml:space="preserve">Мультфакторный </w:t>
      </w:r>
      <w:r w:rsidR="00856134">
        <w:rPr>
          <w:rFonts w:ascii="Times New Roman" w:hAnsi="Times New Roman" w:cs="Times New Roman"/>
          <w:sz w:val="28"/>
          <w:lang w:val="kk-KZ"/>
        </w:rPr>
        <w:t xml:space="preserve">регрессионный </w:t>
      </w:r>
      <w:r>
        <w:rPr>
          <w:rFonts w:ascii="Times New Roman" w:hAnsi="Times New Roman" w:cs="Times New Roman"/>
          <w:sz w:val="28"/>
          <w:lang w:val="kk-KZ"/>
        </w:rPr>
        <w:t>анализ был использован для анализа поверхностей</w:t>
      </w:r>
      <w:r>
        <w:rPr>
          <w:rFonts w:ascii="Times New Roman" w:hAnsi="Times New Roman" w:cs="Times New Roman"/>
          <w:sz w:val="28"/>
        </w:rPr>
        <w:t xml:space="preserve"> для построения</w:t>
      </w:r>
      <w:r>
        <w:rPr>
          <w:rFonts w:ascii="Times New Roman" w:hAnsi="Times New Roman" w:cs="Times New Roman"/>
          <w:sz w:val="28"/>
          <w:lang w:val="kk-KZ"/>
        </w:rPr>
        <w:t xml:space="preserve"> трехмерных поверхностей</w:t>
      </w:r>
      <w:r>
        <w:rPr>
          <w:rFonts w:ascii="Times New Roman" w:hAnsi="Times New Roman" w:cs="Times New Roman"/>
          <w:sz w:val="28"/>
        </w:rPr>
        <w:t>.</w:t>
      </w:r>
    </w:p>
    <w:p w14:paraId="4E493B1E" w14:textId="6A6DBCA5" w:rsidR="005F7CA3"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установления статистически значимых различий использовали парное сравнение HSD </w:t>
      </w:r>
      <w:r>
        <w:rPr>
          <w:rFonts w:ascii="Times New Roman" w:hAnsi="Times New Roman" w:cs="Times New Roman"/>
          <w:sz w:val="28"/>
          <w:lang w:val="en-US"/>
        </w:rPr>
        <w:t>Tukey</w:t>
      </w:r>
      <w:r>
        <w:rPr>
          <w:rFonts w:ascii="Times New Roman" w:hAnsi="Times New Roman" w:cs="Times New Roman"/>
          <w:sz w:val="28"/>
        </w:rPr>
        <w:t xml:space="preserve"> – </w:t>
      </w:r>
      <w:r>
        <w:rPr>
          <w:rFonts w:ascii="Times New Roman" w:hAnsi="Times New Roman" w:cs="Times New Roman"/>
          <w:sz w:val="28"/>
          <w:lang w:val="en-US"/>
        </w:rPr>
        <w:t>Kramer</w:t>
      </w:r>
      <w:r>
        <w:rPr>
          <w:rFonts w:ascii="Times New Roman" w:hAnsi="Times New Roman" w:cs="Times New Roman"/>
          <w:sz w:val="28"/>
          <w:lang w:val="kk-KZ"/>
        </w:rPr>
        <w:t xml:space="preserve"> </w:t>
      </w:r>
      <w:r>
        <w:rPr>
          <w:rFonts w:ascii="Times New Roman" w:hAnsi="Times New Roman" w:cs="Times New Roman"/>
          <w:sz w:val="28"/>
        </w:rPr>
        <w:t xml:space="preserve">для межгрупповых и тест равных выборок </w:t>
      </w:r>
      <w:r>
        <w:rPr>
          <w:rFonts w:ascii="Times New Roman" w:hAnsi="Times New Roman" w:cs="Times New Roman"/>
          <w:sz w:val="28"/>
          <w:lang w:val="en-US"/>
        </w:rPr>
        <w:t>Dunnet</w:t>
      </w:r>
      <w:r>
        <w:rPr>
          <w:rFonts w:ascii="Times New Roman" w:hAnsi="Times New Roman" w:cs="Times New Roman"/>
          <w:sz w:val="28"/>
        </w:rPr>
        <w:t xml:space="preserve"> (DCV) для </w:t>
      </w:r>
      <w:r>
        <w:rPr>
          <w:rFonts w:ascii="Times New Roman" w:hAnsi="Times New Roman" w:cs="Times New Roman"/>
          <w:sz w:val="28"/>
          <w:lang w:val="kk-KZ"/>
        </w:rPr>
        <w:t>сравнения каждой группы со значением</w:t>
      </w:r>
      <w:r>
        <w:rPr>
          <w:rFonts w:ascii="Times New Roman" w:hAnsi="Times New Roman" w:cs="Times New Roman"/>
          <w:sz w:val="28"/>
        </w:rPr>
        <w:t xml:space="preserve"> контрольной группы. Приведенные значения являются средними значениями, ± стандартное отклонение (SD). Уровень статистической значимости был установлен на уровне p≤0,05.</w:t>
      </w:r>
      <w:bookmarkStart w:id="15" w:name="_Toc83165383"/>
    </w:p>
    <w:p w14:paraId="0EEB027A" w14:textId="77777777" w:rsidR="005F7CA3" w:rsidRDefault="005F7CA3"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p>
    <w:p w14:paraId="582676E1" w14:textId="51C6AF8B" w:rsidR="00B77A32" w:rsidRPr="005F7CA3"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bCs/>
          <w:sz w:val="28"/>
          <w:lang w:val="kk-KZ"/>
        </w:rPr>
      </w:pPr>
      <w:r w:rsidRPr="005F7CA3">
        <w:rPr>
          <w:rFonts w:ascii="Times New Roman" w:hAnsi="Times New Roman" w:cs="Times New Roman"/>
          <w:b/>
          <w:bCs/>
          <w:sz w:val="28"/>
          <w:lang w:val="kk-KZ"/>
        </w:rPr>
        <w:t>2.4 Материалы исследований</w:t>
      </w:r>
      <w:bookmarkEnd w:id="15"/>
    </w:p>
    <w:p w14:paraId="56AB7EC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проведения симуляции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vitro</w:t>
      </w:r>
      <w:r>
        <w:rPr>
          <w:rFonts w:ascii="Times New Roman" w:hAnsi="Times New Roman" w:cs="Times New Roman"/>
          <w:sz w:val="28"/>
        </w:rPr>
        <w:t xml:space="preserve"> модели ЖКТ людей пожилого возраста были приобретены следующие реагенты в виде порошка и жидкости у компании Sigma (Sigma-Aldrich Ltd., </w:t>
      </w:r>
      <w:r>
        <w:rPr>
          <w:rFonts w:ascii="Times New Roman" w:hAnsi="Times New Roman" w:cs="Times New Roman"/>
          <w:sz w:val="28"/>
          <w:lang w:val="en-US"/>
        </w:rPr>
        <w:t>USA</w:t>
      </w:r>
      <w:r>
        <w:rPr>
          <w:rFonts w:ascii="Times New Roman" w:hAnsi="Times New Roman" w:cs="Times New Roman"/>
          <w:sz w:val="28"/>
        </w:rPr>
        <w:t xml:space="preserve">): </w:t>
      </w:r>
    </w:p>
    <w:p w14:paraId="3D69F3B8" w14:textId="48EC6E0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свиньи пепсин из слизистой оболочки желудка (P6887);</w:t>
      </w:r>
      <w:r w:rsidR="00A61C04">
        <w:rPr>
          <w:rFonts w:ascii="Times New Roman" w:hAnsi="Times New Roman" w:cs="Times New Roman"/>
          <w:sz w:val="28"/>
        </w:rPr>
        <w:t xml:space="preserve"> </w:t>
      </w:r>
      <w:r>
        <w:rPr>
          <w:rFonts w:ascii="Times New Roman" w:hAnsi="Times New Roman" w:cs="Times New Roman"/>
          <w:sz w:val="28"/>
        </w:rPr>
        <w:t>- желчь крупного рогатого скота (B3883);</w:t>
      </w:r>
      <w:r w:rsidR="00A61C04">
        <w:rPr>
          <w:rFonts w:ascii="Times New Roman" w:hAnsi="Times New Roman" w:cs="Times New Roman"/>
          <w:sz w:val="28"/>
        </w:rPr>
        <w:t xml:space="preserve"> </w:t>
      </w:r>
      <w:r>
        <w:rPr>
          <w:rFonts w:ascii="Times New Roman" w:hAnsi="Times New Roman" w:cs="Times New Roman"/>
          <w:sz w:val="28"/>
        </w:rPr>
        <w:t>- свиньи трипсин из поджелудочной железы (T7409);</w:t>
      </w:r>
      <w:r w:rsidR="00A61C04">
        <w:rPr>
          <w:rFonts w:ascii="Times New Roman" w:hAnsi="Times New Roman" w:cs="Times New Roman"/>
          <w:sz w:val="28"/>
        </w:rPr>
        <w:t xml:space="preserve"> </w:t>
      </w:r>
      <w:r>
        <w:rPr>
          <w:rFonts w:ascii="Times New Roman" w:hAnsi="Times New Roman" w:cs="Times New Roman"/>
          <w:sz w:val="28"/>
        </w:rPr>
        <w:t>-α-химотрипсин из поджелудочной железы крупного рогатого скота (C4129);</w:t>
      </w:r>
      <w:r w:rsidR="00A61C04">
        <w:rPr>
          <w:rFonts w:ascii="Times New Roman" w:hAnsi="Times New Roman" w:cs="Times New Roman"/>
          <w:sz w:val="28"/>
        </w:rPr>
        <w:t xml:space="preserve">                  </w:t>
      </w:r>
      <w:r>
        <w:rPr>
          <w:rFonts w:ascii="Times New Roman" w:hAnsi="Times New Roman" w:cs="Times New Roman"/>
          <w:sz w:val="28"/>
        </w:rPr>
        <w:t xml:space="preserve">-липаза из </w:t>
      </w:r>
      <w:r>
        <w:rPr>
          <w:rFonts w:ascii="Times New Roman" w:hAnsi="Times New Roman" w:cs="Times New Roman"/>
          <w:i/>
          <w:sz w:val="28"/>
        </w:rPr>
        <w:t>Rhizomucor miehei</w:t>
      </w:r>
      <w:r>
        <w:rPr>
          <w:rFonts w:ascii="Times New Roman" w:hAnsi="Times New Roman" w:cs="Times New Roman"/>
          <w:sz w:val="28"/>
        </w:rPr>
        <w:t xml:space="preserve"> (L4277);</w:t>
      </w:r>
      <w:r w:rsidR="00A61C04">
        <w:rPr>
          <w:rFonts w:ascii="Times New Roman" w:hAnsi="Times New Roman" w:cs="Times New Roman"/>
          <w:sz w:val="28"/>
        </w:rPr>
        <w:t xml:space="preserve">  </w:t>
      </w:r>
      <w:r>
        <w:rPr>
          <w:rFonts w:ascii="Times New Roman" w:hAnsi="Times New Roman" w:cs="Times New Roman"/>
          <w:sz w:val="28"/>
        </w:rPr>
        <w:t>- свиньи ко-липаза из поджелудочной железы (C3028);</w:t>
      </w:r>
      <w:r w:rsidR="00A61C04">
        <w:rPr>
          <w:rFonts w:ascii="Times New Roman" w:hAnsi="Times New Roman" w:cs="Times New Roman"/>
          <w:sz w:val="28"/>
        </w:rPr>
        <w:t xml:space="preserve"> </w:t>
      </w:r>
      <w:r>
        <w:rPr>
          <w:rFonts w:ascii="Times New Roman" w:hAnsi="Times New Roman" w:cs="Times New Roman"/>
          <w:sz w:val="28"/>
        </w:rPr>
        <w:t>- свиньи α-амилаза из поджелудочной железы (A6255).</w:t>
      </w:r>
    </w:p>
    <w:p w14:paraId="24B7A9F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Для проведения анализов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Pr>
          <w:rFonts w:ascii="Times New Roman" w:hAnsi="Times New Roman" w:cs="Times New Roman"/>
          <w:sz w:val="28"/>
        </w:rPr>
        <w:t xml:space="preserve"> исследования были приобретены следующие специфические наборы для автоматического химического анализатора А25 от официального поставщика компании Biosystems S.A. (Испания) в Казахстане:</w:t>
      </w:r>
    </w:p>
    <w:p w14:paraId="32A0BBA9" w14:textId="664F8A7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альбумин (1x250мл);</w:t>
      </w:r>
      <w:r w:rsidR="00A61C04">
        <w:rPr>
          <w:rFonts w:ascii="Times New Roman" w:hAnsi="Times New Roman" w:cs="Times New Roman"/>
          <w:sz w:val="28"/>
        </w:rPr>
        <w:t xml:space="preserve"> </w:t>
      </w:r>
      <w:r>
        <w:rPr>
          <w:rFonts w:ascii="Times New Roman" w:hAnsi="Times New Roman" w:cs="Times New Roman"/>
          <w:sz w:val="28"/>
        </w:rPr>
        <w:t>- холестерин (10x50мл); - общего белка (10x50мл);</w:t>
      </w:r>
    </w:p>
    <w:p w14:paraId="01C8E25B" w14:textId="32ED43FE" w:rsidR="000738B6" w:rsidRDefault="003E64D2" w:rsidP="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глюкозы (1x500мл); - триглицеридов (4x50мл);</w:t>
      </w:r>
      <w:r w:rsidR="00A61C04">
        <w:rPr>
          <w:rFonts w:ascii="Times New Roman" w:hAnsi="Times New Roman" w:cs="Times New Roman"/>
          <w:sz w:val="28"/>
        </w:rPr>
        <w:t xml:space="preserve"> </w:t>
      </w:r>
      <w:r>
        <w:rPr>
          <w:rFonts w:ascii="Times New Roman" w:hAnsi="Times New Roman" w:cs="Times New Roman"/>
          <w:sz w:val="28"/>
        </w:rPr>
        <w:t>- аланин аминотрансферазы (1x200мл);</w:t>
      </w:r>
      <w:r w:rsidR="00A61C04">
        <w:rPr>
          <w:rFonts w:ascii="Times New Roman" w:hAnsi="Times New Roman" w:cs="Times New Roman"/>
          <w:sz w:val="28"/>
        </w:rPr>
        <w:t xml:space="preserve"> </w:t>
      </w:r>
      <w:r>
        <w:rPr>
          <w:rFonts w:ascii="Times New Roman" w:hAnsi="Times New Roman" w:cs="Times New Roman"/>
          <w:sz w:val="28"/>
        </w:rPr>
        <w:t>- аспартат аминотрансферазы (1x200мл);</w:t>
      </w:r>
      <w:r w:rsidR="00A61C04">
        <w:rPr>
          <w:rFonts w:ascii="Times New Roman" w:hAnsi="Times New Roman" w:cs="Times New Roman"/>
          <w:sz w:val="28"/>
        </w:rPr>
        <w:t xml:space="preserve"> </w:t>
      </w:r>
      <w:r>
        <w:rPr>
          <w:rFonts w:ascii="Times New Roman" w:hAnsi="Times New Roman" w:cs="Times New Roman"/>
          <w:sz w:val="28"/>
        </w:rPr>
        <w:t>- щелочная фосфатаза (5x20мл).</w:t>
      </w:r>
      <w:bookmarkStart w:id="16" w:name="_Toc83165384"/>
    </w:p>
    <w:p w14:paraId="3265AE49" w14:textId="77777777" w:rsidR="000738B6" w:rsidRDefault="000738B6" w:rsidP="0007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20366C40" w14:textId="486D9200" w:rsidR="00B77A32" w:rsidRPr="000738B6" w:rsidRDefault="000738B6" w:rsidP="0007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b/>
          <w:bCs/>
          <w:sz w:val="28"/>
        </w:rPr>
      </w:pPr>
      <w:r>
        <w:rPr>
          <w:rFonts w:ascii="Times New Roman" w:hAnsi="Times New Roman" w:cs="Times New Roman"/>
          <w:b/>
          <w:bCs/>
          <w:sz w:val="28"/>
          <w:lang w:val="kk-KZ"/>
        </w:rPr>
        <w:t>Выводы</w:t>
      </w:r>
      <w:r w:rsidR="003E64D2" w:rsidRPr="000738B6">
        <w:rPr>
          <w:rFonts w:ascii="Times New Roman" w:hAnsi="Times New Roman" w:cs="Times New Roman"/>
          <w:b/>
          <w:bCs/>
          <w:sz w:val="28"/>
          <w:lang w:val="kk-KZ"/>
        </w:rPr>
        <w:t xml:space="preserve"> по второй главе</w:t>
      </w:r>
      <w:bookmarkEnd w:id="16"/>
    </w:p>
    <w:p w14:paraId="62E399C1" w14:textId="1BF4DB8C" w:rsidR="00B77A32" w:rsidRDefault="003E64D2" w:rsidP="000738B6">
      <w:pPr>
        <w:tabs>
          <w:tab w:val="left" w:pos="851"/>
          <w:tab w:val="left" w:pos="993"/>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1.</w:t>
      </w:r>
      <w:r w:rsidR="00525AEE">
        <w:rPr>
          <w:rFonts w:ascii="Times New Roman" w:hAnsi="Times New Roman" w:cs="Times New Roman"/>
          <w:sz w:val="28"/>
          <w:lang w:val="kk-KZ"/>
        </w:rPr>
        <w:t xml:space="preserve"> </w:t>
      </w:r>
      <w:r>
        <w:rPr>
          <w:rFonts w:ascii="Times New Roman" w:hAnsi="Times New Roman" w:cs="Times New Roman"/>
          <w:sz w:val="28"/>
          <w:lang w:val="kk-KZ"/>
        </w:rPr>
        <w:t xml:space="preserve">Определены локации для проведения экспериментальных исследований по плану диссертационной работы. Сформирован план этапов организации и проведении теоретических и экспериментальных </w:t>
      </w:r>
      <w:r>
        <w:rPr>
          <w:rFonts w:ascii="Times New Roman" w:hAnsi="Times New Roman" w:cs="Times New Roman"/>
          <w:sz w:val="28"/>
        </w:rPr>
        <w:t>исследований</w:t>
      </w:r>
      <w:r>
        <w:rPr>
          <w:rFonts w:ascii="Times New Roman" w:hAnsi="Times New Roman" w:cs="Times New Roman"/>
          <w:sz w:val="28"/>
          <w:lang w:val="kk-KZ"/>
        </w:rPr>
        <w:t>;</w:t>
      </w:r>
    </w:p>
    <w:p w14:paraId="508E7E65" w14:textId="77777777" w:rsidR="00B77A32" w:rsidRDefault="003E64D2" w:rsidP="00073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2. Сборное верблюжье молоко (вид дромедар), коровье молоко, питьевой йогурт, творожная масса были использованы в качестве объектов исследования;</w:t>
      </w:r>
    </w:p>
    <w:p w14:paraId="0593B72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3. </w:t>
      </w:r>
      <w:r>
        <w:rPr>
          <w:rFonts w:ascii="Times New Roman" w:hAnsi="Times New Roman" w:cs="Times New Roman"/>
          <w:sz w:val="28"/>
        </w:rPr>
        <w:t>Проведение экспериментальных исследований выполнялись согласно общепринятым, стандартным и специальным методам исследования биохимических, физико-химических, микробиологических</w:t>
      </w:r>
      <w:r>
        <w:rPr>
          <w:rFonts w:ascii="Times New Roman" w:hAnsi="Times New Roman" w:cs="Times New Roman"/>
          <w:sz w:val="28"/>
          <w:lang w:val="kk-KZ"/>
        </w:rPr>
        <w:t xml:space="preserve">, </w:t>
      </w:r>
      <w:r>
        <w:rPr>
          <w:rFonts w:ascii="Times New Roman" w:hAnsi="Times New Roman" w:cs="Times New Roman"/>
          <w:sz w:val="28"/>
        </w:rPr>
        <w:t>органолептических показателей, пищевой и</w:t>
      </w:r>
      <w:r>
        <w:rPr>
          <w:rFonts w:ascii="Times New Roman" w:hAnsi="Times New Roman" w:cs="Times New Roman"/>
          <w:sz w:val="28"/>
          <w:lang w:val="kk-KZ"/>
        </w:rPr>
        <w:t xml:space="preserve"> </w:t>
      </w:r>
      <w:r>
        <w:rPr>
          <w:rFonts w:ascii="Times New Roman" w:hAnsi="Times New Roman" w:cs="Times New Roman"/>
          <w:sz w:val="28"/>
        </w:rPr>
        <w:t xml:space="preserve">биологической ценности продукта. При </w:t>
      </w:r>
      <w:r>
        <w:rPr>
          <w:rFonts w:ascii="Times New Roman" w:hAnsi="Times New Roman" w:cs="Times New Roman"/>
          <w:sz w:val="28"/>
          <w:lang w:val="kk-KZ"/>
        </w:rPr>
        <w:t xml:space="preserve">их </w:t>
      </w:r>
      <w:r>
        <w:rPr>
          <w:rFonts w:ascii="Times New Roman" w:hAnsi="Times New Roman" w:cs="Times New Roman"/>
          <w:sz w:val="28"/>
        </w:rPr>
        <w:t>проведении применялись</w:t>
      </w:r>
      <w:r>
        <w:rPr>
          <w:rFonts w:ascii="Times New Roman" w:hAnsi="Times New Roman" w:cs="Times New Roman"/>
          <w:sz w:val="28"/>
          <w:lang w:val="kk-KZ"/>
        </w:rPr>
        <w:t xml:space="preserve"> </w:t>
      </w:r>
      <w:r>
        <w:rPr>
          <w:rFonts w:ascii="Times New Roman" w:hAnsi="Times New Roman" w:cs="Times New Roman"/>
          <w:sz w:val="28"/>
        </w:rPr>
        <w:t>подходы к разработке молочных продуктов с заданными свойствами на основе</w:t>
      </w:r>
      <w:r>
        <w:rPr>
          <w:rFonts w:ascii="Times New Roman" w:hAnsi="Times New Roman" w:cs="Times New Roman"/>
          <w:sz w:val="28"/>
          <w:lang w:val="kk-KZ"/>
        </w:rPr>
        <w:t xml:space="preserve"> </w:t>
      </w:r>
      <w:r>
        <w:rPr>
          <w:rFonts w:ascii="Times New Roman" w:hAnsi="Times New Roman" w:cs="Times New Roman"/>
          <w:sz w:val="28"/>
        </w:rPr>
        <w:t>стандартных и специальных методов сбора и анализа информации, систематизации полученных результатов. Исследования проводились в соответствии с требованиями</w:t>
      </w:r>
      <w:r>
        <w:rPr>
          <w:rFonts w:ascii="Times New Roman" w:hAnsi="Times New Roman" w:cs="Times New Roman"/>
          <w:sz w:val="28"/>
          <w:lang w:val="kk-KZ"/>
        </w:rPr>
        <w:t xml:space="preserve"> </w:t>
      </w:r>
      <w:r>
        <w:rPr>
          <w:rFonts w:ascii="Times New Roman" w:hAnsi="Times New Roman" w:cs="Times New Roman"/>
          <w:sz w:val="28"/>
        </w:rPr>
        <w:t>нормативной документации Республики Казахстан</w:t>
      </w:r>
      <w:r>
        <w:rPr>
          <w:rFonts w:ascii="Times New Roman" w:hAnsi="Times New Roman" w:cs="Times New Roman"/>
          <w:sz w:val="28"/>
          <w:lang w:val="kk-KZ"/>
        </w:rPr>
        <w:t>, ТР ТС, стран СНГ, ИСО и МСХА.</w:t>
      </w:r>
    </w:p>
    <w:p w14:paraId="0EE5C0B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4. В ходе экспериментальных исследований впервые смоделирована и проведена симуляция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vitro</w:t>
      </w:r>
      <w:r>
        <w:rPr>
          <w:rFonts w:ascii="Times New Roman" w:hAnsi="Times New Roman" w:cs="Times New Roman"/>
          <w:sz w:val="28"/>
          <w:lang w:val="kk-KZ"/>
        </w:rPr>
        <w:t xml:space="preserve"> модели ЖКТ людей пожилого возраста для определения процента переваривания протеина разработанного питьевого йогурта для геродиетического питания из верблюжьего молока. Поставлена методика проведения по определению </w:t>
      </w:r>
      <w:r>
        <w:rPr>
          <w:rFonts w:ascii="Times New Roman" w:hAnsi="Times New Roman" w:cs="Times New Roman"/>
          <w:sz w:val="28"/>
        </w:rPr>
        <w:t>влияни</w:t>
      </w:r>
      <w:r>
        <w:rPr>
          <w:rFonts w:ascii="Times New Roman" w:hAnsi="Times New Roman" w:cs="Times New Roman"/>
          <w:sz w:val="28"/>
          <w:lang w:val="kk-KZ"/>
        </w:rPr>
        <w:t xml:space="preserve">я </w:t>
      </w:r>
      <w:r>
        <w:rPr>
          <w:rFonts w:ascii="Times New Roman" w:hAnsi="Times New Roman" w:cs="Times New Roman"/>
          <w:sz w:val="28"/>
        </w:rPr>
        <w:t>творожн</w:t>
      </w:r>
      <w:r>
        <w:rPr>
          <w:rFonts w:ascii="Times New Roman" w:hAnsi="Times New Roman" w:cs="Times New Roman"/>
          <w:sz w:val="28"/>
          <w:lang w:val="kk-KZ"/>
        </w:rPr>
        <w:t>ых</w:t>
      </w:r>
      <w:r>
        <w:rPr>
          <w:rFonts w:ascii="Times New Roman" w:hAnsi="Times New Roman" w:cs="Times New Roman"/>
          <w:sz w:val="28"/>
        </w:rPr>
        <w:t xml:space="preserve"> масс</w:t>
      </w:r>
      <w:r>
        <w:rPr>
          <w:rFonts w:ascii="Times New Roman" w:hAnsi="Times New Roman" w:cs="Times New Roman"/>
          <w:sz w:val="28"/>
          <w:lang w:val="kk-KZ"/>
        </w:rPr>
        <w:t xml:space="preserve"> из верблюжьего молока для геродиетики в условиях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Pr>
          <w:rFonts w:ascii="Times New Roman" w:hAnsi="Times New Roman" w:cs="Times New Roman"/>
          <w:sz w:val="28"/>
        </w:rPr>
        <w:t xml:space="preserve"> на биохимические показатели плазмы крови экспериментальных животных</w:t>
      </w:r>
      <w:r>
        <w:rPr>
          <w:rFonts w:ascii="Times New Roman" w:hAnsi="Times New Roman" w:cs="Times New Roman"/>
          <w:sz w:val="28"/>
          <w:lang w:val="kk-KZ"/>
        </w:rPr>
        <w:t>.</w:t>
      </w:r>
    </w:p>
    <w:p w14:paraId="1F1FD247" w14:textId="502878A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5. Полученные данные от анализов были статистический обработаны с применением </w:t>
      </w:r>
      <w:r>
        <w:rPr>
          <w:rFonts w:ascii="Times New Roman" w:hAnsi="Times New Roman" w:cs="Times New Roman"/>
          <w:sz w:val="28"/>
        </w:rPr>
        <w:t xml:space="preserve">программы Statistica, </w:t>
      </w:r>
      <w:r>
        <w:rPr>
          <w:rFonts w:ascii="Times New Roman" w:hAnsi="Times New Roman" w:cs="Times New Roman"/>
          <w:sz w:val="28"/>
          <w:lang w:val="kk-KZ"/>
        </w:rPr>
        <w:t>версия 13</w:t>
      </w:r>
      <w:r>
        <w:rPr>
          <w:rFonts w:ascii="Times New Roman" w:hAnsi="Times New Roman" w:cs="Times New Roman"/>
          <w:sz w:val="28"/>
        </w:rPr>
        <w:t xml:space="preserve"> (StatSoft Inc.</w:t>
      </w:r>
      <w:r w:rsidR="000D0600">
        <w:rPr>
          <w:rFonts w:ascii="Times New Roman" w:hAnsi="Times New Roman" w:cs="Times New Roman"/>
          <w:sz w:val="28"/>
        </w:rPr>
        <w:t>, Россия</w:t>
      </w:r>
      <w:r>
        <w:rPr>
          <w:rFonts w:ascii="Times New Roman" w:hAnsi="Times New Roman" w:cs="Times New Roman"/>
          <w:sz w:val="28"/>
        </w:rPr>
        <w:t>) и Microsoft</w:t>
      </w:r>
      <w:r>
        <w:rPr>
          <w:rFonts w:ascii="Times New Roman" w:hAnsi="Times New Roman" w:cs="Times New Roman"/>
          <w:sz w:val="28"/>
          <w:lang w:val="kk-KZ"/>
        </w:rPr>
        <w:t xml:space="preserve"> </w:t>
      </w:r>
      <w:r>
        <w:rPr>
          <w:rFonts w:ascii="Times New Roman" w:hAnsi="Times New Roman" w:cs="Times New Roman"/>
          <w:sz w:val="28"/>
        </w:rPr>
        <w:t xml:space="preserve">Excel. Для установления статистически значимых различий использовали парное сравнение HSD </w:t>
      </w:r>
      <w:r>
        <w:rPr>
          <w:rFonts w:ascii="Times New Roman" w:hAnsi="Times New Roman" w:cs="Times New Roman"/>
          <w:sz w:val="28"/>
          <w:lang w:val="en-US"/>
        </w:rPr>
        <w:t>Tukey</w:t>
      </w:r>
      <w:r>
        <w:rPr>
          <w:rFonts w:ascii="Times New Roman" w:hAnsi="Times New Roman" w:cs="Times New Roman"/>
          <w:sz w:val="28"/>
        </w:rPr>
        <w:t xml:space="preserve"> – </w:t>
      </w:r>
      <w:r>
        <w:rPr>
          <w:rFonts w:ascii="Times New Roman" w:hAnsi="Times New Roman" w:cs="Times New Roman"/>
          <w:sz w:val="28"/>
          <w:lang w:val="en-US"/>
        </w:rPr>
        <w:t>Kramer</w:t>
      </w:r>
      <w:r>
        <w:rPr>
          <w:rFonts w:ascii="Times New Roman" w:hAnsi="Times New Roman" w:cs="Times New Roman"/>
          <w:sz w:val="28"/>
          <w:lang w:val="kk-KZ"/>
        </w:rPr>
        <w:t xml:space="preserve"> </w:t>
      </w:r>
      <w:r>
        <w:rPr>
          <w:rFonts w:ascii="Times New Roman" w:hAnsi="Times New Roman" w:cs="Times New Roman"/>
          <w:sz w:val="28"/>
        </w:rPr>
        <w:t xml:space="preserve">для межгрупповых и тест равных выборок </w:t>
      </w:r>
      <w:r>
        <w:rPr>
          <w:rFonts w:ascii="Times New Roman" w:hAnsi="Times New Roman" w:cs="Times New Roman"/>
          <w:sz w:val="28"/>
          <w:lang w:val="en-US"/>
        </w:rPr>
        <w:t>Dunnet</w:t>
      </w:r>
      <w:r>
        <w:rPr>
          <w:rFonts w:ascii="Times New Roman" w:hAnsi="Times New Roman" w:cs="Times New Roman"/>
          <w:sz w:val="28"/>
        </w:rPr>
        <w:t xml:space="preserve"> (DCV) для </w:t>
      </w:r>
      <w:r>
        <w:rPr>
          <w:rFonts w:ascii="Times New Roman" w:hAnsi="Times New Roman" w:cs="Times New Roman"/>
          <w:sz w:val="28"/>
          <w:lang w:val="kk-KZ"/>
        </w:rPr>
        <w:t>сравнения каждой группы со значением</w:t>
      </w:r>
      <w:r>
        <w:rPr>
          <w:rFonts w:ascii="Times New Roman" w:hAnsi="Times New Roman" w:cs="Times New Roman"/>
          <w:sz w:val="28"/>
        </w:rPr>
        <w:t xml:space="preserve"> контрольной группы.</w:t>
      </w:r>
    </w:p>
    <w:p w14:paraId="22D2A97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6BAF7A5" w14:textId="68A76545"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78E50006" w14:textId="7690B7D5" w:rsidR="00856134" w:rsidRDefault="00856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8E94C5C" w14:textId="6FA0676E"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77ACDE78" w14:textId="307981AA"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0701147" w14:textId="15D5C1D6"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479E285" w14:textId="06A3A782"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F5DE3E4" w14:textId="54FDB7B1"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47CE0D6" w14:textId="612572B6"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74AEA321" w14:textId="7E7B5941"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5D1C027B" w14:textId="03F9FF60"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8C6AC17" w14:textId="77777777" w:rsidR="00A61C04" w:rsidRDefault="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8B4AA17" w14:textId="1B97528B" w:rsidR="005F7CA3" w:rsidRPr="005F7CA3" w:rsidRDefault="005F7CA3" w:rsidP="005F7CA3">
      <w:pPr>
        <w:spacing w:after="0" w:line="240" w:lineRule="auto"/>
        <w:ind w:firstLine="709"/>
        <w:jc w:val="both"/>
        <w:rPr>
          <w:rFonts w:ascii="Times New Roman" w:hAnsi="Times New Roman" w:cs="Times New Roman"/>
          <w:b/>
          <w:bCs/>
          <w:sz w:val="28"/>
          <w:szCs w:val="28"/>
        </w:rPr>
      </w:pPr>
      <w:bookmarkStart w:id="17" w:name="_Toc83165385"/>
      <w:r>
        <w:rPr>
          <w:rFonts w:ascii="Times New Roman" w:hAnsi="Times New Roman" w:cs="Times New Roman"/>
          <w:b/>
          <w:bCs/>
          <w:sz w:val="28"/>
          <w:szCs w:val="28"/>
          <w:lang w:val="kk-KZ"/>
        </w:rPr>
        <w:t>3 Э</w:t>
      </w:r>
      <w:r w:rsidR="003E64D2" w:rsidRPr="005F7CA3">
        <w:rPr>
          <w:rFonts w:ascii="Times New Roman" w:hAnsi="Times New Roman" w:cs="Times New Roman"/>
          <w:b/>
          <w:bCs/>
          <w:sz w:val="28"/>
          <w:szCs w:val="28"/>
        </w:rPr>
        <w:t>КСПЕРИМЕНТАЛЬНОЕ ОБОСНОВАНИЕ ВЫБОРА СЫРЬЯ, РАЗРАБОТКА РЕЦЕПТУРЫ И ТЕХНОЛОГИИ ПРОИЗВОДСТВА КИСЛОМОЛОЧНЫХ ПРОДУКТОВ ДЛЯ ГЕРОДИЕТИЧЕСКОГО ПИТАНИЯ</w:t>
      </w:r>
      <w:bookmarkStart w:id="18" w:name="_Toc83165386"/>
      <w:bookmarkEnd w:id="17"/>
    </w:p>
    <w:p w14:paraId="78E437C6" w14:textId="77777777" w:rsidR="005F7CA3" w:rsidRPr="005F7CA3" w:rsidRDefault="005F7CA3" w:rsidP="005F7CA3">
      <w:pPr>
        <w:spacing w:after="0" w:line="240" w:lineRule="auto"/>
        <w:ind w:firstLine="709"/>
        <w:jc w:val="both"/>
        <w:rPr>
          <w:rFonts w:ascii="Times New Roman" w:hAnsi="Times New Roman" w:cs="Times New Roman"/>
          <w:b/>
          <w:bCs/>
          <w:sz w:val="28"/>
          <w:szCs w:val="28"/>
        </w:rPr>
      </w:pPr>
    </w:p>
    <w:p w14:paraId="1415AED9" w14:textId="375DE8B1" w:rsidR="00B77A32" w:rsidRPr="005F7CA3" w:rsidRDefault="003E64D2" w:rsidP="005F7CA3">
      <w:pPr>
        <w:spacing w:after="0" w:line="240" w:lineRule="auto"/>
        <w:ind w:firstLine="709"/>
        <w:jc w:val="both"/>
        <w:rPr>
          <w:rFonts w:ascii="Times New Roman" w:hAnsi="Times New Roman" w:cs="Times New Roman"/>
          <w:b/>
          <w:bCs/>
          <w:sz w:val="28"/>
          <w:szCs w:val="28"/>
        </w:rPr>
      </w:pPr>
      <w:r w:rsidRPr="005F7CA3">
        <w:rPr>
          <w:rFonts w:ascii="Times New Roman" w:hAnsi="Times New Roman" w:cs="Times New Roman"/>
          <w:b/>
          <w:bCs/>
          <w:sz w:val="28"/>
          <w:szCs w:val="28"/>
        </w:rPr>
        <w:t>3.1 Экспериментальное обоснование выбора сырья и добавок, анализ показателей</w:t>
      </w:r>
      <w:bookmarkEnd w:id="18"/>
    </w:p>
    <w:p w14:paraId="1EE16BE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lang w:val="kk-KZ"/>
        </w:rPr>
        <w:t xml:space="preserve">В подпунктах 1, 2 статьи 12, главы 4, </w:t>
      </w:r>
      <w:r>
        <w:rPr>
          <w:rFonts w:ascii="Times New Roman" w:hAnsi="Times New Roman" w:cs="Times New Roman"/>
          <w:bCs/>
          <w:color w:val="000000"/>
          <w:sz w:val="28"/>
          <w:szCs w:val="28"/>
          <w:shd w:val="clear" w:color="auto" w:fill="FFFFFF"/>
        </w:rPr>
        <w:t>Закон</w:t>
      </w:r>
      <w:r>
        <w:rPr>
          <w:rFonts w:ascii="Times New Roman" w:hAnsi="Times New Roman" w:cs="Times New Roman"/>
          <w:bCs/>
          <w:color w:val="000000"/>
          <w:sz w:val="28"/>
          <w:szCs w:val="28"/>
          <w:shd w:val="clear" w:color="auto" w:fill="FFFFFF"/>
          <w:lang w:val="kk-KZ"/>
        </w:rPr>
        <w:t>а</w:t>
      </w:r>
      <w:r>
        <w:rPr>
          <w:rFonts w:ascii="Times New Roman" w:hAnsi="Times New Roman" w:cs="Times New Roman"/>
          <w:bCs/>
          <w:color w:val="000000"/>
          <w:sz w:val="28"/>
          <w:szCs w:val="28"/>
          <w:shd w:val="clear" w:color="auto" w:fill="FFFFFF"/>
        </w:rPr>
        <w:t xml:space="preserve"> Республики Казахстан от 21 июля 2007 года № 301-III «О безопасности пищевой продукции» </w:t>
      </w:r>
      <w:r>
        <w:rPr>
          <w:rFonts w:ascii="Times New Roman" w:hAnsi="Times New Roman" w:cs="Times New Roman"/>
          <w:bCs/>
          <w:color w:val="000000"/>
          <w:sz w:val="28"/>
          <w:szCs w:val="28"/>
          <w:shd w:val="clear" w:color="auto" w:fill="FFFFFF"/>
          <w:lang w:val="kk-KZ"/>
        </w:rPr>
        <w:t xml:space="preserve">указано, что </w:t>
      </w:r>
      <w:r>
        <w:rPr>
          <w:rFonts w:ascii="Times New Roman" w:hAnsi="Times New Roman" w:cs="Times New Roman"/>
          <w:color w:val="000000"/>
          <w:sz w:val="28"/>
          <w:szCs w:val="28"/>
          <w:shd w:val="clear" w:color="auto" w:fill="FFFFFF"/>
        </w:rPr>
        <w:t>требования к безопасности пищевой продукции и процессам (стадиям) ее разработки (создания), производства (изготовления), оборота, утилизации и уничтожения, установленные законодательством Республики Казахстан о безопасности пищевой продукции, являются обязательными для выполнения субъектами. Безопасность пищевой продукции обеспечивается посредством соблюдения субъектами требований, установленных законодательством Республики Казахстан о безопасности пищевой продукции</w:t>
      </w:r>
      <w:r>
        <w:rPr>
          <w:rFonts w:ascii="Times New Roman" w:hAnsi="Times New Roman" w:cs="Times New Roman"/>
          <w:color w:val="000000"/>
          <w:sz w:val="28"/>
          <w:szCs w:val="28"/>
          <w:shd w:val="clear" w:color="auto" w:fill="FFFFFF"/>
          <w:lang w:val="kk-KZ"/>
        </w:rPr>
        <w:t>. В соответствии с данным Законом, в цепи разработки и производства пищевая продукция должна проходить несколько этапов фильтрации, начиная от качества сырья, пищевых обогатителей и добавок, заканчивая до выработанной готовой продукции. К этим критериям относятся все пищевые продукты, начиная от детского и заканчивая функциональными продуктами питания, в том числе и геродиетические продукты с применением различных видов сырья и пищевых добавок [14</w:t>
      </w:r>
      <w:r>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lang w:val="kk-KZ"/>
        </w:rPr>
        <w:t>].</w:t>
      </w:r>
    </w:p>
    <w:p w14:paraId="48F5A28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Отечественными ученными разрабатываются функциональные кисломолочные продукты с растительными компонентами, повышающие пищевую, биологическую, физиологическую ценность продукта</w:t>
      </w:r>
    </w:p>
    <w:p w14:paraId="12683F6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В процессе разработки кисломолочных продуктов первостепенную важную роль занимает физические, так и химические показатели сырья. Не сомненно что использование пищевых добавок в целях повышения функциональности продуктов широко распространенны на сегодня. Однако, перед использованием их физико-химические свойства также должны быть определены. </w:t>
      </w:r>
    </w:p>
    <w:p w14:paraId="445514A8" w14:textId="3699986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Решить проблему создания геродиетических продуктов на молочной основе невозможно без разработки жировой композиции, адекватной физиологическим потребностям людей пожилого возраста, поскольку жировая составляющая один из основных показателей пищевой и энергетической ценности продукта [28].</w:t>
      </w:r>
    </w:p>
    <w:p w14:paraId="0F063A6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верблюжьем молоке, по мнению ряда авторов, значительно меньше, чем в коровьем молоке, фракции a s1 -казеина и практически отсутствует b-лактоглобулин, что представляет интерес с точки зрения аллергенности верблюжьего молока и вырабатываемых из него молочных продуктов. Наряду с этим отмечается высокая пищевая и биологическая ценность кисломолочных продуктов из верблюжьего молока, что зависит от состава и свойств исходного молока-сырья [42]. </w:t>
      </w:r>
    </w:p>
    <w:p w14:paraId="7CFABB22" w14:textId="2C09055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Белковый профиль верблюжьего молока существенно отличается от коровьего и козьего</w:t>
      </w:r>
      <w:r w:rsidR="00203471">
        <w:rPr>
          <w:rFonts w:ascii="Times New Roman" w:hAnsi="Times New Roman" w:cs="Times New Roman"/>
          <w:sz w:val="28"/>
          <w:szCs w:val="28"/>
          <w:lang w:val="kk-KZ"/>
        </w:rPr>
        <w:t xml:space="preserve"> молока</w:t>
      </w:r>
      <w:r>
        <w:rPr>
          <w:rFonts w:ascii="Times New Roman" w:hAnsi="Times New Roman" w:cs="Times New Roman"/>
          <w:sz w:val="28"/>
          <w:szCs w:val="28"/>
          <w:lang w:val="kk-KZ"/>
        </w:rPr>
        <w:t>. В верблюжьем молоке содержится больше b -лактальбумина, лактоферрина, иммуноглобулинов и практически отсутствует b-лактоглобулин [1</w:t>
      </w:r>
      <w:r>
        <w:rPr>
          <w:rFonts w:ascii="Times New Roman" w:hAnsi="Times New Roman" w:cs="Times New Roman"/>
          <w:sz w:val="28"/>
          <w:szCs w:val="28"/>
        </w:rPr>
        <w:t>45</w:t>
      </w:r>
      <w:r>
        <w:rPr>
          <w:rFonts w:ascii="Times New Roman" w:hAnsi="Times New Roman" w:cs="Times New Roman"/>
          <w:sz w:val="28"/>
          <w:szCs w:val="28"/>
          <w:lang w:val="kk-KZ"/>
        </w:rPr>
        <w:t xml:space="preserve">]. </w:t>
      </w:r>
    </w:p>
    <w:p w14:paraId="39E9F905" w14:textId="3D7863D0"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В наших исследованиях главным сырьем было определено верблюжье молоко. В ходе проведения эксперимента были определены физико-химические, микробиологические показатели используемого сырья. Так, нами были взяты верблюжье молоко дромедаров Казахстана и Австралии для сравнения возможности их использования </w:t>
      </w:r>
      <w:r w:rsidR="00203471">
        <w:rPr>
          <w:rFonts w:ascii="Times New Roman" w:hAnsi="Times New Roman" w:cs="Times New Roman"/>
          <w:color w:val="000000"/>
          <w:sz w:val="28"/>
          <w:szCs w:val="28"/>
          <w:shd w:val="clear" w:color="auto" w:fill="FFFFFF"/>
          <w:lang w:val="kk-KZ"/>
        </w:rPr>
        <w:t>в</w:t>
      </w:r>
      <w:r>
        <w:rPr>
          <w:rFonts w:ascii="Times New Roman" w:hAnsi="Times New Roman" w:cs="Times New Roman"/>
          <w:color w:val="000000"/>
          <w:sz w:val="28"/>
          <w:szCs w:val="28"/>
          <w:shd w:val="clear" w:color="auto" w:fill="FFFFFF"/>
          <w:lang w:val="kk-KZ"/>
        </w:rPr>
        <w:t xml:space="preserve"> производств</w:t>
      </w:r>
      <w:r w:rsidR="00203471">
        <w:rPr>
          <w:rFonts w:ascii="Times New Roman" w:hAnsi="Times New Roman" w:cs="Times New Roman"/>
          <w:color w:val="000000"/>
          <w:sz w:val="28"/>
          <w:szCs w:val="28"/>
          <w:shd w:val="clear" w:color="auto" w:fill="FFFFFF"/>
          <w:lang w:val="kk-KZ"/>
        </w:rPr>
        <w:t>е</w:t>
      </w:r>
      <w:r>
        <w:rPr>
          <w:rFonts w:ascii="Times New Roman" w:hAnsi="Times New Roman" w:cs="Times New Roman"/>
          <w:color w:val="000000"/>
          <w:sz w:val="28"/>
          <w:szCs w:val="28"/>
          <w:shd w:val="clear" w:color="auto" w:fill="FFFFFF"/>
          <w:lang w:val="kk-KZ"/>
        </w:rPr>
        <w:t xml:space="preserve"> кисломолочных продуктов по одной разработанной технологии. Данные исследования так же </w:t>
      </w:r>
      <w:r w:rsidR="00203471">
        <w:rPr>
          <w:rFonts w:ascii="Times New Roman" w:hAnsi="Times New Roman" w:cs="Times New Roman"/>
          <w:color w:val="000000"/>
          <w:sz w:val="28"/>
          <w:szCs w:val="28"/>
          <w:shd w:val="clear" w:color="auto" w:fill="FFFFFF"/>
          <w:lang w:val="kk-KZ"/>
        </w:rPr>
        <w:t>позволяют</w:t>
      </w:r>
      <w:r>
        <w:rPr>
          <w:rFonts w:ascii="Times New Roman" w:hAnsi="Times New Roman" w:cs="Times New Roman"/>
          <w:color w:val="000000"/>
          <w:sz w:val="28"/>
          <w:szCs w:val="28"/>
          <w:shd w:val="clear" w:color="auto" w:fill="FFFFFF"/>
          <w:lang w:val="kk-KZ"/>
        </w:rPr>
        <w:t xml:space="preserve"> понять перспективу расширения использования разработанной технологи</w:t>
      </w:r>
      <w:r w:rsidR="00203471">
        <w:rPr>
          <w:rFonts w:ascii="Times New Roman" w:hAnsi="Times New Roman" w:cs="Times New Roman"/>
          <w:color w:val="000000"/>
          <w:sz w:val="28"/>
          <w:szCs w:val="28"/>
          <w:shd w:val="clear" w:color="auto" w:fill="FFFFFF"/>
          <w:lang w:val="kk-KZ"/>
        </w:rPr>
        <w:t>и</w:t>
      </w:r>
      <w:r>
        <w:rPr>
          <w:rFonts w:ascii="Times New Roman" w:hAnsi="Times New Roman" w:cs="Times New Roman"/>
          <w:color w:val="000000"/>
          <w:sz w:val="28"/>
          <w:szCs w:val="28"/>
          <w:shd w:val="clear" w:color="auto" w:fill="FFFFFF"/>
          <w:lang w:val="kk-KZ"/>
        </w:rPr>
        <w:t>. В таблице 3.1.1 представлены данные полученных результатов. Методы определения приведены во 2 главе, тема 2.3. Для подтверждения полученных физико-химических показателей сырья, так же был использован экспресс анализатор молока «Лактан 1-4М» (</w:t>
      </w:r>
      <w:hyperlink r:id="rId75" w:history="1">
        <w:r>
          <w:rPr>
            <w:rStyle w:val="a3"/>
            <w:rFonts w:ascii="Times New Roman" w:hAnsi="Times New Roman" w:cs="Times New Roman"/>
            <w:color w:val="auto"/>
            <w:sz w:val="28"/>
            <w:szCs w:val="20"/>
            <w:u w:val="none"/>
            <w:shd w:val="clear" w:color="auto" w:fill="FFFFFF"/>
          </w:rPr>
          <w:t>Сибагро</w:t>
        </w:r>
        <w:r>
          <w:rPr>
            <w:rStyle w:val="a3"/>
            <w:rFonts w:ascii="Times New Roman" w:hAnsi="Times New Roman" w:cs="Times New Roman"/>
            <w:color w:val="auto"/>
            <w:sz w:val="28"/>
            <w:szCs w:val="20"/>
            <w:u w:val="none"/>
            <w:shd w:val="clear" w:color="auto" w:fill="FFFFFF"/>
            <w:lang w:val="kk-KZ"/>
          </w:rPr>
          <w:t xml:space="preserve"> </w:t>
        </w:r>
        <w:r>
          <w:rPr>
            <w:rStyle w:val="a3"/>
            <w:rFonts w:ascii="Times New Roman" w:hAnsi="Times New Roman" w:cs="Times New Roman"/>
            <w:color w:val="auto"/>
            <w:sz w:val="28"/>
            <w:szCs w:val="20"/>
            <w:u w:val="none"/>
            <w:shd w:val="clear" w:color="auto" w:fill="FFFFFF"/>
          </w:rPr>
          <w:t>прибор</w:t>
        </w:r>
      </w:hyperlink>
      <w:r>
        <w:rPr>
          <w:rFonts w:ascii="Times New Roman" w:hAnsi="Times New Roman" w:cs="Times New Roman"/>
          <w:sz w:val="28"/>
          <w:szCs w:val="20"/>
          <w:shd w:val="clear" w:color="auto" w:fill="FFFFFF"/>
        </w:rPr>
        <w:t>, Россия</w:t>
      </w:r>
      <w:r>
        <w:rPr>
          <w:rFonts w:ascii="Times New Roman" w:hAnsi="Times New Roman" w:cs="Times New Roman"/>
          <w:color w:val="000000"/>
          <w:sz w:val="28"/>
          <w:szCs w:val="28"/>
          <w:shd w:val="clear" w:color="auto" w:fill="FFFFFF"/>
          <w:lang w:val="kk-KZ"/>
        </w:rPr>
        <w:t xml:space="preserve">), который соответствует  </w:t>
      </w:r>
      <w:r>
        <w:rPr>
          <w:rFonts w:ascii="Times New Roman" w:hAnsi="Times New Roman" w:cs="Times New Roman"/>
          <w:sz w:val="28"/>
          <w:szCs w:val="28"/>
        </w:rPr>
        <w:t>декларациям требования ЕАЭС №RU Д-RU.PC54.B.00072</w:t>
      </w:r>
    </w:p>
    <w:p w14:paraId="6002FD6C"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28"/>
          <w:shd w:val="clear" w:color="auto" w:fill="FFFFFF"/>
          <w:lang w:val="kk-KZ"/>
        </w:rPr>
      </w:pPr>
    </w:p>
    <w:p w14:paraId="6DC0F272" w14:textId="77777777"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Таблица 3.1.1 - Химический состав верблюжьего молока по сезонам </w:t>
      </w:r>
      <w:r>
        <w:rPr>
          <w:rFonts w:ascii="Times New Roman" w:hAnsi="Times New Roman" w:cs="Times New Roman"/>
          <w:color w:val="000000"/>
          <w:sz w:val="28"/>
          <w:szCs w:val="28"/>
          <w:shd w:val="clear" w:color="auto" w:fill="FFFFFF"/>
        </w:rPr>
        <w:t xml:space="preserve">(вид </w:t>
      </w:r>
      <w:r>
        <w:rPr>
          <w:rFonts w:ascii="Times New Roman" w:hAnsi="Times New Roman" w:cs="Times New Roman"/>
          <w:i/>
          <w:color w:val="000000"/>
          <w:sz w:val="28"/>
          <w:szCs w:val="28"/>
          <w:shd w:val="clear" w:color="auto" w:fill="FFFFFF"/>
          <w:lang w:val="en-US"/>
        </w:rPr>
        <w:t>Dromedarius</w:t>
      </w:r>
      <w:r>
        <w:rPr>
          <w:rFonts w:ascii="Times New Roman" w:hAnsi="Times New Roman" w:cs="Times New Roman"/>
          <w:color w:val="000000"/>
          <w:sz w:val="28"/>
          <w:szCs w:val="28"/>
          <w:shd w:val="clear" w:color="auto" w:fill="FFFFFF"/>
        </w:rPr>
        <w:t>)</w:t>
      </w:r>
    </w:p>
    <w:p w14:paraId="1E21F3EE"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28"/>
          <w:shd w:val="clear" w:color="auto" w:fill="FFFFFF"/>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370"/>
        <w:gridCol w:w="1316"/>
        <w:gridCol w:w="1206"/>
        <w:gridCol w:w="1131"/>
        <w:gridCol w:w="1120"/>
        <w:gridCol w:w="1211"/>
        <w:gridCol w:w="1357"/>
      </w:tblGrid>
      <w:tr w:rsidR="00B77A32" w14:paraId="73F7A354" w14:textId="77777777">
        <w:tc>
          <w:tcPr>
            <w:tcW w:w="928" w:type="dxa"/>
            <w:vMerge w:val="restart"/>
            <w:tcBorders>
              <w:top w:val="single" w:sz="4" w:space="0" w:color="auto"/>
              <w:left w:val="single" w:sz="4" w:space="0" w:color="auto"/>
              <w:bottom w:val="single" w:sz="4" w:space="0" w:color="auto"/>
              <w:right w:val="single" w:sz="4" w:space="0" w:color="auto"/>
            </w:tcBorders>
            <w:vAlign w:val="center"/>
          </w:tcPr>
          <w:p w14:paraId="1797B653" w14:textId="77777777" w:rsidR="00B77A32" w:rsidRDefault="00B77A32" w:rsidP="005F7CA3">
            <w:pPr>
              <w:spacing w:after="0" w:line="240" w:lineRule="auto"/>
              <w:contextualSpacing/>
              <w:jc w:val="center"/>
              <w:rPr>
                <w:rFonts w:ascii="Times New Roman" w:hAnsi="Times New Roman" w:cs="Times New Roman"/>
                <w:color w:val="000000"/>
                <w:sz w:val="20"/>
                <w:szCs w:val="20"/>
                <w:shd w:val="clear" w:color="auto" w:fill="FFFFFF"/>
                <w:lang w:val="kk-KZ"/>
              </w:rPr>
            </w:pPr>
          </w:p>
          <w:p w14:paraId="323A3EDB" w14:textId="77777777" w:rsidR="00B77A32" w:rsidRDefault="003E64D2" w:rsidP="005F7CA3">
            <w:pPr>
              <w:spacing w:after="0"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Сезон года</w:t>
            </w:r>
          </w:p>
        </w:tc>
        <w:tc>
          <w:tcPr>
            <w:tcW w:w="8711" w:type="dxa"/>
            <w:gridSpan w:val="7"/>
            <w:tcBorders>
              <w:top w:val="single" w:sz="4" w:space="0" w:color="auto"/>
              <w:left w:val="single" w:sz="4" w:space="0" w:color="auto"/>
              <w:bottom w:val="single" w:sz="4" w:space="0" w:color="auto"/>
              <w:right w:val="single" w:sz="4" w:space="0" w:color="auto"/>
            </w:tcBorders>
            <w:vAlign w:val="center"/>
            <w:hideMark/>
          </w:tcPr>
          <w:p w14:paraId="7F8A33F1" w14:textId="77777777" w:rsidR="00B77A32" w:rsidRDefault="003E64D2" w:rsidP="005F7CA3">
            <w:pPr>
              <w:spacing w:after="0"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Показатели</w:t>
            </w:r>
          </w:p>
        </w:tc>
      </w:tr>
      <w:tr w:rsidR="00B77A32" w14:paraId="4B26AC2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E41B43D" w14:textId="77777777" w:rsidR="00B77A32" w:rsidRDefault="00B77A32">
            <w:pPr>
              <w:spacing w:after="0"/>
              <w:rPr>
                <w:rFonts w:ascii="Times New Roman" w:hAnsi="Times New Roman" w:cs="Times New Roman"/>
                <w:color w:val="000000"/>
                <w:sz w:val="20"/>
                <w:szCs w:val="20"/>
                <w:shd w:val="clear" w:color="auto" w:fill="FFFFFF"/>
                <w:lang w:val="kk-KZ"/>
              </w:rPr>
            </w:pPr>
          </w:p>
        </w:tc>
        <w:tc>
          <w:tcPr>
            <w:tcW w:w="1370" w:type="dxa"/>
            <w:tcBorders>
              <w:top w:val="single" w:sz="4" w:space="0" w:color="auto"/>
              <w:left w:val="single" w:sz="4" w:space="0" w:color="auto"/>
              <w:bottom w:val="single" w:sz="4" w:space="0" w:color="auto"/>
              <w:right w:val="single" w:sz="4" w:space="0" w:color="auto"/>
            </w:tcBorders>
            <w:vAlign w:val="center"/>
            <w:hideMark/>
          </w:tcPr>
          <w:p w14:paraId="39AC8990" w14:textId="77777777" w:rsidR="00B77A32" w:rsidRDefault="003E64D2">
            <w:pPr>
              <w:contextualSpacing/>
              <w:jc w:val="center"/>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kk-KZ"/>
              </w:rPr>
              <w:t>Жир</w:t>
            </w:r>
            <w:r>
              <w:rPr>
                <w:rFonts w:ascii="Times New Roman" w:hAnsi="Times New Roman" w:cs="Times New Roman"/>
                <w:color w:val="000000"/>
                <w:sz w:val="20"/>
                <w:szCs w:val="20"/>
                <w:shd w:val="clear" w:color="auto" w:fill="FFFFFF"/>
                <w:lang w:val="en-US"/>
              </w:rPr>
              <w:t>, %</w:t>
            </w:r>
          </w:p>
        </w:tc>
        <w:tc>
          <w:tcPr>
            <w:tcW w:w="1316" w:type="dxa"/>
            <w:tcBorders>
              <w:top w:val="single" w:sz="4" w:space="0" w:color="auto"/>
              <w:left w:val="single" w:sz="4" w:space="0" w:color="auto"/>
              <w:bottom w:val="single" w:sz="4" w:space="0" w:color="auto"/>
              <w:right w:val="single" w:sz="4" w:space="0" w:color="auto"/>
            </w:tcBorders>
            <w:vAlign w:val="center"/>
            <w:hideMark/>
          </w:tcPr>
          <w:p w14:paraId="2B262777" w14:textId="77777777" w:rsidR="00B77A32" w:rsidRDefault="003E64D2">
            <w:pPr>
              <w:contextualSpacing/>
              <w:jc w:val="center"/>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kk-KZ"/>
              </w:rPr>
              <w:t>Белок</w:t>
            </w:r>
            <w:r>
              <w:rPr>
                <w:rFonts w:ascii="Times New Roman" w:hAnsi="Times New Roman" w:cs="Times New Roman"/>
                <w:color w:val="000000"/>
                <w:sz w:val="20"/>
                <w:szCs w:val="20"/>
                <w:shd w:val="clear" w:color="auto" w:fill="FFFFFF"/>
                <w:lang w:val="en-US"/>
              </w:rPr>
              <w:t>, %</w:t>
            </w:r>
          </w:p>
        </w:tc>
        <w:tc>
          <w:tcPr>
            <w:tcW w:w="1206" w:type="dxa"/>
            <w:tcBorders>
              <w:top w:val="single" w:sz="4" w:space="0" w:color="auto"/>
              <w:left w:val="single" w:sz="4" w:space="0" w:color="auto"/>
              <w:bottom w:val="single" w:sz="4" w:space="0" w:color="auto"/>
              <w:right w:val="single" w:sz="4" w:space="0" w:color="auto"/>
            </w:tcBorders>
            <w:vAlign w:val="center"/>
            <w:hideMark/>
          </w:tcPr>
          <w:p w14:paraId="71C4C503" w14:textId="77777777" w:rsidR="00B77A32" w:rsidRDefault="003E64D2">
            <w:pPr>
              <w:contextualSpacing/>
              <w:jc w:val="center"/>
              <w:rPr>
                <w:rFonts w:ascii="Times New Roman" w:hAnsi="Times New Roman" w:cs="Times New Roman"/>
                <w:color w:val="000000"/>
                <w:sz w:val="20"/>
                <w:szCs w:val="20"/>
                <w:shd w:val="clear" w:color="auto" w:fill="FFFFFF"/>
                <w:lang w:val="en-US"/>
              </w:rPr>
            </w:pPr>
            <w:r>
              <w:rPr>
                <w:rFonts w:ascii="Times New Roman" w:hAnsi="Times New Roman" w:cs="Times New Roman"/>
                <w:color w:val="000000"/>
                <w:sz w:val="20"/>
                <w:szCs w:val="20"/>
                <w:shd w:val="clear" w:color="auto" w:fill="FFFFFF"/>
                <w:lang w:val="kk-KZ"/>
              </w:rPr>
              <w:t>Лактоза</w:t>
            </w:r>
            <w:r>
              <w:rPr>
                <w:rFonts w:ascii="Times New Roman" w:hAnsi="Times New Roman" w:cs="Times New Roman"/>
                <w:color w:val="000000"/>
                <w:sz w:val="20"/>
                <w:szCs w:val="20"/>
                <w:shd w:val="clear" w:color="auto" w:fill="FFFFFF"/>
                <w:lang w:val="en-US"/>
              </w:rPr>
              <w:t>,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4C6FA8E" w14:textId="77777777" w:rsidR="00B77A32" w:rsidRDefault="003E64D2">
            <w:pPr>
              <w:contextualSpacing/>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lang w:val="kk-KZ"/>
              </w:rPr>
              <w:t>СОМО</w:t>
            </w:r>
            <w:r>
              <w:rPr>
                <w:rFonts w:ascii="Times New Roman" w:hAnsi="Times New Roman" w:cs="Times New Roman"/>
                <w:color w:val="000000"/>
                <w:sz w:val="20"/>
                <w:szCs w:val="20"/>
                <w:shd w:val="clear" w:color="auto" w:fill="FFFFFF"/>
                <w:lang w:val="en-US"/>
              </w:rPr>
              <w:t xml:space="preserve">*, </w:t>
            </w:r>
            <w:r>
              <w:rPr>
                <w:rFonts w:ascii="Times New Roman" w:hAnsi="Times New Roman" w:cs="Times New Roman"/>
                <w:color w:val="000000"/>
                <w:sz w:val="20"/>
                <w:szCs w:val="20"/>
                <w:shd w:val="clear" w:color="auto" w:fill="FFFFFF"/>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086D3CF" w14:textId="77777777" w:rsidR="00B77A32" w:rsidRDefault="003E64D2">
            <w:pPr>
              <w:contextualSpacing/>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lang w:val="kk-KZ"/>
              </w:rPr>
              <w:t xml:space="preserve">Зола, </w:t>
            </w:r>
            <w:r>
              <w:rPr>
                <w:rFonts w:ascii="Times New Roman" w:hAnsi="Times New Roman" w:cs="Times New Roman"/>
                <w:color w:val="000000"/>
                <w:sz w:val="20"/>
                <w:szCs w:val="20"/>
                <w:shd w:val="clear" w:color="auto" w:fill="FFFFFF"/>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4F7864D8" w14:textId="77777777"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Плотность,</w:t>
            </w:r>
          </w:p>
          <w:p w14:paraId="58C19899" w14:textId="77777777"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eastAsia="Times New Roman" w:hAnsi="Times New Roman" w:cs="Times New Roman"/>
                <w:bCs/>
                <w:sz w:val="20"/>
                <w:szCs w:val="20"/>
                <w:lang w:eastAsia="ru-RU"/>
              </w:rPr>
              <w:t>г/см</w:t>
            </w:r>
            <w:r>
              <w:rPr>
                <w:rFonts w:ascii="Times New Roman" w:eastAsia="Times New Roman" w:hAnsi="Times New Roman" w:cs="Times New Roman"/>
                <w:bCs/>
                <w:sz w:val="20"/>
                <w:szCs w:val="20"/>
                <w:vertAlign w:val="superscript"/>
                <w:lang w:eastAsia="ru-RU"/>
              </w:rPr>
              <w:t>3</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607FAA1" w14:textId="77777777"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Кислотность, рН</w:t>
            </w:r>
          </w:p>
        </w:tc>
      </w:tr>
      <w:tr w:rsidR="00B77A32" w14:paraId="73431059" w14:textId="77777777">
        <w:tc>
          <w:tcPr>
            <w:tcW w:w="928" w:type="dxa"/>
            <w:tcBorders>
              <w:top w:val="single" w:sz="4" w:space="0" w:color="auto"/>
              <w:left w:val="single" w:sz="4" w:space="0" w:color="auto"/>
              <w:bottom w:val="single" w:sz="4" w:space="0" w:color="auto"/>
              <w:right w:val="single" w:sz="4" w:space="0" w:color="auto"/>
            </w:tcBorders>
            <w:vAlign w:val="center"/>
            <w:hideMark/>
          </w:tcPr>
          <w:p w14:paraId="25A85BAC" w14:textId="77777777" w:rsidR="00B77A32" w:rsidRDefault="003E64D2">
            <w:pPr>
              <w:contextualSpacing/>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Весна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6D18BBB" w14:textId="4E6BACC9"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en-US"/>
              </w:rPr>
              <w:t>4</w:t>
            </w:r>
            <w:r w:rsidR="000D0600">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lang w:val="kk-KZ"/>
              </w:rPr>
              <w:t>03±0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01</w:t>
            </w:r>
          </w:p>
          <w:p w14:paraId="6FEA7240" w14:textId="4EC8F12A"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98±0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102E01FB" w14:textId="790814A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3</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p w14:paraId="500EB00E" w14:textId="6BC3787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E84F9ED" w14:textId="17A9A156"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68±0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w:t>
            </w:r>
          </w:p>
          <w:p w14:paraId="2E74E811" w14:textId="2EA1CD1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5F7AE63" w14:textId="0D3BCFE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8</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97±0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w:t>
            </w:r>
          </w:p>
          <w:p w14:paraId="19EA007B" w14:textId="67D3E8F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8</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1213378" w14:textId="04D5EA6C"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w:t>
            </w:r>
          </w:p>
          <w:p w14:paraId="31C052B1" w14:textId="0ED7810F"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82</w:t>
            </w:r>
          </w:p>
        </w:tc>
        <w:tc>
          <w:tcPr>
            <w:tcW w:w="1211" w:type="dxa"/>
            <w:tcBorders>
              <w:top w:val="single" w:sz="4" w:space="0" w:color="auto"/>
              <w:left w:val="single" w:sz="4" w:space="0" w:color="auto"/>
              <w:bottom w:val="single" w:sz="4" w:space="0" w:color="auto"/>
              <w:right w:val="single" w:sz="4" w:space="0" w:color="auto"/>
            </w:tcBorders>
            <w:vAlign w:val="center"/>
            <w:hideMark/>
          </w:tcPr>
          <w:p w14:paraId="3A3130CF" w14:textId="57B876F4"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029</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C2A4D3E" w14:textId="1BA7735C"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37</w:t>
            </w:r>
          </w:p>
          <w:p w14:paraId="4DE20768" w14:textId="05B91EAE"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51</w:t>
            </w:r>
          </w:p>
        </w:tc>
      </w:tr>
      <w:tr w:rsidR="00B77A32" w14:paraId="4EDE159A" w14:textId="77777777">
        <w:tc>
          <w:tcPr>
            <w:tcW w:w="928" w:type="dxa"/>
            <w:tcBorders>
              <w:top w:val="single" w:sz="4" w:space="0" w:color="auto"/>
              <w:left w:val="single" w:sz="4" w:space="0" w:color="auto"/>
              <w:bottom w:val="single" w:sz="4" w:space="0" w:color="auto"/>
              <w:right w:val="single" w:sz="4" w:space="0" w:color="auto"/>
            </w:tcBorders>
            <w:vAlign w:val="center"/>
            <w:hideMark/>
          </w:tcPr>
          <w:p w14:paraId="6ED711ED" w14:textId="77777777" w:rsidR="00B77A32" w:rsidRDefault="003E64D2">
            <w:pPr>
              <w:contextualSpacing/>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Лето</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BD7AB01" w14:textId="12D7DFCF"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85±0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1</w:t>
            </w:r>
          </w:p>
          <w:p w14:paraId="2BC83396" w14:textId="036B4E2C"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99±0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3A6FBC63" w14:textId="5F64022D"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01±0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w:t>
            </w:r>
          </w:p>
          <w:p w14:paraId="6B9AF2F6" w14:textId="1656C3DB"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78±0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267AEC5" w14:textId="3EC49BC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70±0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p w14:paraId="4EA88884" w14:textId="4A613379"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58±0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28A1EB3" w14:textId="15172C2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9</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61±0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p w14:paraId="77C87E55" w14:textId="15390D4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8</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18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1A383C1" w14:textId="4D79EA9A"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01</w:t>
            </w:r>
          </w:p>
          <w:p w14:paraId="59026D23" w14:textId="399E7B28"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82</w:t>
            </w:r>
          </w:p>
        </w:tc>
        <w:tc>
          <w:tcPr>
            <w:tcW w:w="1211" w:type="dxa"/>
            <w:tcBorders>
              <w:top w:val="single" w:sz="4" w:space="0" w:color="auto"/>
              <w:left w:val="single" w:sz="4" w:space="0" w:color="auto"/>
              <w:bottom w:val="single" w:sz="4" w:space="0" w:color="auto"/>
              <w:right w:val="single" w:sz="4" w:space="0" w:color="auto"/>
            </w:tcBorders>
            <w:vAlign w:val="center"/>
            <w:hideMark/>
          </w:tcPr>
          <w:p w14:paraId="4D21B261" w14:textId="6C6AE0AD"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0C504D6" w14:textId="43651885"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51</w:t>
            </w:r>
          </w:p>
          <w:p w14:paraId="4157582A" w14:textId="482C6708"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44</w:t>
            </w:r>
          </w:p>
        </w:tc>
      </w:tr>
      <w:tr w:rsidR="00B77A32" w14:paraId="594A51C7" w14:textId="77777777">
        <w:tc>
          <w:tcPr>
            <w:tcW w:w="928" w:type="dxa"/>
            <w:tcBorders>
              <w:top w:val="single" w:sz="4" w:space="0" w:color="auto"/>
              <w:left w:val="single" w:sz="4" w:space="0" w:color="auto"/>
              <w:bottom w:val="single" w:sz="4" w:space="0" w:color="auto"/>
              <w:right w:val="single" w:sz="4" w:space="0" w:color="auto"/>
            </w:tcBorders>
            <w:vAlign w:val="center"/>
            <w:hideMark/>
          </w:tcPr>
          <w:p w14:paraId="38EFA6B0" w14:textId="77777777" w:rsidR="00B77A32" w:rsidRDefault="003E64D2">
            <w:pPr>
              <w:contextualSpacing/>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Осень</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CDA7D6F" w14:textId="65615CD5"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67±0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p w14:paraId="450B00D0" w14:textId="439CC1D6"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04</w:t>
            </w:r>
          </w:p>
        </w:tc>
        <w:tc>
          <w:tcPr>
            <w:tcW w:w="1316" w:type="dxa"/>
            <w:tcBorders>
              <w:top w:val="single" w:sz="4" w:space="0" w:color="auto"/>
              <w:left w:val="single" w:sz="4" w:space="0" w:color="auto"/>
              <w:bottom w:val="single" w:sz="4" w:space="0" w:color="auto"/>
              <w:right w:val="single" w:sz="4" w:space="0" w:color="auto"/>
            </w:tcBorders>
            <w:vAlign w:val="center"/>
            <w:hideMark/>
          </w:tcPr>
          <w:p w14:paraId="522AFE35" w14:textId="55904738"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3</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92±0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1</w:t>
            </w:r>
          </w:p>
          <w:p w14:paraId="56671E81" w14:textId="46B4AA99"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w:t>
            </w:r>
          </w:p>
        </w:tc>
        <w:tc>
          <w:tcPr>
            <w:tcW w:w="1206" w:type="dxa"/>
            <w:tcBorders>
              <w:top w:val="single" w:sz="4" w:space="0" w:color="auto"/>
              <w:left w:val="single" w:sz="4" w:space="0" w:color="auto"/>
              <w:bottom w:val="single" w:sz="4" w:space="0" w:color="auto"/>
              <w:right w:val="single" w:sz="4" w:space="0" w:color="auto"/>
            </w:tcBorders>
            <w:vAlign w:val="center"/>
            <w:hideMark/>
          </w:tcPr>
          <w:p w14:paraId="4D0A203E" w14:textId="4256786C"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72±0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01</w:t>
            </w:r>
          </w:p>
          <w:p w14:paraId="1883BB26" w14:textId="391A9FD1"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46±0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tc>
        <w:tc>
          <w:tcPr>
            <w:tcW w:w="1131" w:type="dxa"/>
            <w:tcBorders>
              <w:top w:val="single" w:sz="4" w:space="0" w:color="auto"/>
              <w:left w:val="single" w:sz="4" w:space="0" w:color="auto"/>
              <w:bottom w:val="single" w:sz="4" w:space="0" w:color="auto"/>
              <w:right w:val="single" w:sz="4" w:space="0" w:color="auto"/>
            </w:tcBorders>
            <w:vAlign w:val="center"/>
            <w:hideMark/>
          </w:tcPr>
          <w:p w14:paraId="10AF655E" w14:textId="4ABDEF7D"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9</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52±0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1</w:t>
            </w:r>
          </w:p>
          <w:p w14:paraId="33D08258" w14:textId="5EABB7A5"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8</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1253079" w14:textId="6341CDE9"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88±0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w:t>
            </w:r>
          </w:p>
          <w:p w14:paraId="6AC18F3C" w14:textId="0AEA74D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84</w:t>
            </w:r>
          </w:p>
        </w:tc>
        <w:tc>
          <w:tcPr>
            <w:tcW w:w="1211" w:type="dxa"/>
            <w:tcBorders>
              <w:top w:val="single" w:sz="4" w:space="0" w:color="auto"/>
              <w:left w:val="single" w:sz="4" w:space="0" w:color="auto"/>
              <w:bottom w:val="single" w:sz="4" w:space="0" w:color="auto"/>
              <w:right w:val="single" w:sz="4" w:space="0" w:color="auto"/>
            </w:tcBorders>
            <w:vAlign w:val="center"/>
            <w:hideMark/>
          </w:tcPr>
          <w:p w14:paraId="1EA0E59D" w14:textId="65FB656E"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1D957255" w14:textId="4F55BEAE"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44</w:t>
            </w:r>
          </w:p>
          <w:p w14:paraId="094FE67F" w14:textId="1B99AD2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37</w:t>
            </w:r>
          </w:p>
        </w:tc>
      </w:tr>
      <w:tr w:rsidR="00B77A32" w14:paraId="21829620" w14:textId="77777777">
        <w:tc>
          <w:tcPr>
            <w:tcW w:w="928" w:type="dxa"/>
            <w:tcBorders>
              <w:top w:val="single" w:sz="4" w:space="0" w:color="auto"/>
              <w:left w:val="single" w:sz="4" w:space="0" w:color="auto"/>
              <w:bottom w:val="single" w:sz="4" w:space="0" w:color="auto"/>
              <w:right w:val="single" w:sz="4" w:space="0" w:color="auto"/>
            </w:tcBorders>
            <w:vAlign w:val="center"/>
            <w:hideMark/>
          </w:tcPr>
          <w:p w14:paraId="13302F9D" w14:textId="77777777" w:rsidR="00B77A32" w:rsidRDefault="003E64D2">
            <w:pPr>
              <w:contextualSpacing/>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Зима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A9F583A" w14:textId="7406D7E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08±0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p w14:paraId="0E0879C5" w14:textId="01495EC6"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53±0</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05</w:t>
            </w:r>
          </w:p>
        </w:tc>
        <w:tc>
          <w:tcPr>
            <w:tcW w:w="1316" w:type="dxa"/>
            <w:tcBorders>
              <w:top w:val="single" w:sz="4" w:space="0" w:color="auto"/>
              <w:left w:val="single" w:sz="4" w:space="0" w:color="auto"/>
              <w:bottom w:val="single" w:sz="4" w:space="0" w:color="auto"/>
              <w:right w:val="single" w:sz="4" w:space="0" w:color="auto"/>
            </w:tcBorders>
            <w:vAlign w:val="center"/>
            <w:hideMark/>
          </w:tcPr>
          <w:p w14:paraId="76344617" w14:textId="00A035D1"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3</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76±0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01</w:t>
            </w:r>
          </w:p>
          <w:p w14:paraId="4E71E427" w14:textId="53EAC1C5"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2</w:t>
            </w:r>
            <w:r w:rsidR="000D0600">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97±0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2</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24A997E" w14:textId="24410524"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69±0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w:t>
            </w:r>
          </w:p>
          <w:p w14:paraId="02EF2AC7" w14:textId="53BAB5FB"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4</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31±0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C48CA05" w14:textId="7849414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9</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04</w:t>
            </w:r>
          </w:p>
          <w:p w14:paraId="7F7AF55A" w14:textId="64E780F2"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8</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11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B238A90" w14:textId="27D3EDC0"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85±0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02</w:t>
            </w:r>
          </w:p>
          <w:p w14:paraId="0D877C60" w14:textId="30608266"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0</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83</w:t>
            </w:r>
          </w:p>
        </w:tc>
        <w:tc>
          <w:tcPr>
            <w:tcW w:w="1211" w:type="dxa"/>
            <w:tcBorders>
              <w:top w:val="single" w:sz="4" w:space="0" w:color="auto"/>
              <w:left w:val="single" w:sz="4" w:space="0" w:color="auto"/>
              <w:bottom w:val="single" w:sz="4" w:space="0" w:color="auto"/>
              <w:right w:val="single" w:sz="4" w:space="0" w:color="auto"/>
            </w:tcBorders>
            <w:vAlign w:val="center"/>
            <w:hideMark/>
          </w:tcPr>
          <w:p w14:paraId="21BB1BFC" w14:textId="5B979C44"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030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22D535D" w14:textId="4D0C724D"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38</w:t>
            </w:r>
          </w:p>
          <w:p w14:paraId="3FE3CED5" w14:textId="4F8F6BE3" w:rsidR="00B77A32" w:rsidRDefault="003E64D2">
            <w:pPr>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6</w:t>
            </w:r>
            <w:r w:rsidR="00262416">
              <w:rPr>
                <w:rFonts w:ascii="Times New Roman" w:hAnsi="Times New Roman" w:cs="Times New Roman"/>
                <w:color w:val="000000"/>
                <w:sz w:val="20"/>
                <w:szCs w:val="20"/>
                <w:shd w:val="clear" w:color="auto" w:fill="FFFFFF"/>
                <w:lang w:val="kk-KZ"/>
              </w:rPr>
              <w:t>,</w:t>
            </w:r>
            <w:r>
              <w:rPr>
                <w:rFonts w:ascii="Times New Roman" w:hAnsi="Times New Roman" w:cs="Times New Roman"/>
                <w:color w:val="000000"/>
                <w:sz w:val="20"/>
                <w:szCs w:val="20"/>
                <w:shd w:val="clear" w:color="auto" w:fill="FFFFFF"/>
                <w:lang w:val="kk-KZ"/>
              </w:rPr>
              <w:t>38</w:t>
            </w:r>
          </w:p>
        </w:tc>
      </w:tr>
    </w:tbl>
    <w:p w14:paraId="29C60DD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4"/>
          <w:szCs w:val="28"/>
          <w:shd w:val="clear" w:color="auto" w:fill="FFFFFF"/>
          <w:lang w:val="kk-KZ"/>
        </w:rPr>
      </w:pPr>
      <w:r>
        <w:rPr>
          <w:rFonts w:ascii="Times New Roman" w:hAnsi="Times New Roman" w:cs="Times New Roman"/>
          <w:color w:val="000000"/>
          <w:sz w:val="24"/>
          <w:szCs w:val="28"/>
          <w:shd w:val="clear" w:color="auto" w:fill="FFFFFF"/>
        </w:rPr>
        <w:t xml:space="preserve"> *</w:t>
      </w:r>
      <w:r>
        <w:rPr>
          <w:rFonts w:ascii="Times New Roman" w:hAnsi="Times New Roman" w:cs="Times New Roman"/>
          <w:color w:val="000000"/>
          <w:sz w:val="24"/>
          <w:szCs w:val="28"/>
          <w:shd w:val="clear" w:color="auto" w:fill="FFFFFF"/>
          <w:lang w:val="en-US"/>
        </w:rPr>
        <w:t>COMO</w:t>
      </w:r>
      <w:r>
        <w:rPr>
          <w:rFonts w:ascii="Times New Roman" w:hAnsi="Times New Roman" w:cs="Times New Roman"/>
          <w:color w:val="000000"/>
          <w:sz w:val="24"/>
          <w:szCs w:val="28"/>
          <w:shd w:val="clear" w:color="auto" w:fill="FFFFFF"/>
        </w:rPr>
        <w:t xml:space="preserve">–сухой обезжиренный молочный остаток. Стандартное отклонение SD (±), средний диапазон    образцов на каждый сезон </w:t>
      </w:r>
      <w:r>
        <w:rPr>
          <w:rFonts w:ascii="Times New Roman" w:hAnsi="Times New Roman" w:cs="Times New Roman"/>
          <w:color w:val="000000"/>
          <w:sz w:val="24"/>
          <w:szCs w:val="28"/>
          <w:shd w:val="clear" w:color="auto" w:fill="FFFFFF"/>
          <w:lang w:val="en-US"/>
        </w:rPr>
        <w:t>n</w:t>
      </w:r>
      <w:r>
        <w:rPr>
          <w:rFonts w:ascii="Times New Roman" w:hAnsi="Times New Roman" w:cs="Times New Roman"/>
          <w:color w:val="000000"/>
          <w:sz w:val="24"/>
          <w:szCs w:val="28"/>
          <w:shd w:val="clear" w:color="auto" w:fill="FFFFFF"/>
        </w:rPr>
        <w:t>=8. Первая линия – Казахстанское верблюжье молоко, вторая линия – Австралийское верблюжье молоко</w:t>
      </w:r>
    </w:p>
    <w:p w14:paraId="2E0CA347" w14:textId="77777777" w:rsidR="00B77A32" w:rsidRPr="005F7CA3"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40"/>
          <w:shd w:val="clear" w:color="auto" w:fill="FFFFFF"/>
          <w:lang w:val="kk-KZ"/>
        </w:rPr>
      </w:pPr>
    </w:p>
    <w:p w14:paraId="35E0B5E8" w14:textId="372C3044"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Значения pH в этом исследовании находились в диапазоне от 6</w:t>
      </w:r>
      <w:r w:rsidR="003F6027">
        <w:rPr>
          <w:rFonts w:ascii="Times New Roman" w:hAnsi="Times New Roman" w:cs="Times New Roman"/>
          <w:sz w:val="28"/>
          <w:szCs w:val="28"/>
          <w:lang w:val="kk-KZ"/>
        </w:rPr>
        <w:t>,</w:t>
      </w:r>
      <w:r>
        <w:rPr>
          <w:rFonts w:ascii="Times New Roman" w:hAnsi="Times New Roman" w:cs="Times New Roman"/>
          <w:sz w:val="28"/>
          <w:szCs w:val="28"/>
          <w:lang w:val="kk-KZ"/>
        </w:rPr>
        <w:t>37 до 6</w:t>
      </w:r>
      <w:r w:rsidR="003F6027">
        <w:rPr>
          <w:rFonts w:ascii="Times New Roman" w:hAnsi="Times New Roman" w:cs="Times New Roman"/>
          <w:sz w:val="28"/>
          <w:szCs w:val="28"/>
          <w:lang w:val="kk-KZ"/>
        </w:rPr>
        <w:t>,</w:t>
      </w:r>
      <w:r>
        <w:rPr>
          <w:rFonts w:ascii="Times New Roman" w:hAnsi="Times New Roman" w:cs="Times New Roman"/>
          <w:sz w:val="28"/>
          <w:szCs w:val="28"/>
          <w:lang w:val="kk-KZ"/>
        </w:rPr>
        <w:t>51. Значения pH были относительно ниже, что связано с микробной флорой, вырабатывающей молочную кислоту в условиях доения при температуре окружающей среды, или связанные с содержанием витамина С [1</w:t>
      </w:r>
      <w:r>
        <w:rPr>
          <w:rFonts w:ascii="Times New Roman" w:hAnsi="Times New Roman" w:cs="Times New Roman"/>
          <w:sz w:val="28"/>
          <w:szCs w:val="28"/>
        </w:rPr>
        <w:t>46</w:t>
      </w:r>
      <w:r>
        <w:rPr>
          <w:rFonts w:ascii="Times New Roman" w:hAnsi="Times New Roman" w:cs="Times New Roman"/>
          <w:sz w:val="28"/>
          <w:szCs w:val="28"/>
          <w:lang w:val="kk-KZ"/>
        </w:rPr>
        <w:t>].</w:t>
      </w:r>
    </w:p>
    <w:p w14:paraId="3CB76C57" w14:textId="63C41733" w:rsidR="00A61C04" w:rsidRDefault="003E64D2" w:rsidP="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Процентное содержание жира, белка, золы, сухого вещества и плотность образцов верблюжьего молока показаны в таблице 3.1.1, а средние значения и стандартное отклонение были с ±0</w:t>
      </w:r>
      <w:r w:rsidR="003F6027">
        <w:rPr>
          <w:rFonts w:ascii="Times New Roman" w:hAnsi="Times New Roman" w:cs="Times New Roman"/>
          <w:sz w:val="28"/>
          <w:szCs w:val="28"/>
          <w:lang w:val="kk-KZ"/>
        </w:rPr>
        <w:t>,</w:t>
      </w:r>
      <w:r>
        <w:rPr>
          <w:rFonts w:ascii="Times New Roman" w:hAnsi="Times New Roman" w:cs="Times New Roman"/>
          <w:sz w:val="28"/>
          <w:szCs w:val="28"/>
          <w:lang w:val="kk-KZ"/>
        </w:rPr>
        <w:t>01 по ±0</w:t>
      </w:r>
      <w:r w:rsidR="003F6027">
        <w:rPr>
          <w:rFonts w:ascii="Times New Roman" w:hAnsi="Times New Roman" w:cs="Times New Roman"/>
          <w:sz w:val="28"/>
          <w:szCs w:val="28"/>
          <w:lang w:val="kk-KZ"/>
        </w:rPr>
        <w:t>,</w:t>
      </w:r>
      <w:r>
        <w:rPr>
          <w:rFonts w:ascii="Times New Roman" w:hAnsi="Times New Roman" w:cs="Times New Roman"/>
          <w:sz w:val="28"/>
          <w:szCs w:val="28"/>
          <w:lang w:val="kk-KZ"/>
        </w:rPr>
        <w:t>5. Об аналогичном диапазоне плотности между 1</w:t>
      </w:r>
      <w:r w:rsidR="003F6027">
        <w:rPr>
          <w:rFonts w:ascii="Times New Roman" w:hAnsi="Times New Roman" w:cs="Times New Roman"/>
          <w:sz w:val="28"/>
          <w:szCs w:val="28"/>
          <w:lang w:val="kk-KZ"/>
        </w:rPr>
        <w:t>,</w:t>
      </w:r>
      <w:r>
        <w:rPr>
          <w:rFonts w:ascii="Times New Roman" w:hAnsi="Times New Roman" w:cs="Times New Roman"/>
          <w:sz w:val="28"/>
          <w:szCs w:val="28"/>
          <w:lang w:val="kk-KZ"/>
        </w:rPr>
        <w:t>027 и 1</w:t>
      </w:r>
      <w:r w:rsidR="003F6027">
        <w:rPr>
          <w:rFonts w:ascii="Times New Roman" w:hAnsi="Times New Roman" w:cs="Times New Roman"/>
          <w:sz w:val="28"/>
          <w:szCs w:val="28"/>
          <w:lang w:val="kk-KZ"/>
        </w:rPr>
        <w:t>,</w:t>
      </w:r>
      <w:r>
        <w:rPr>
          <w:rFonts w:ascii="Times New Roman" w:hAnsi="Times New Roman" w:cs="Times New Roman"/>
          <w:sz w:val="28"/>
          <w:szCs w:val="28"/>
          <w:lang w:val="kk-KZ"/>
        </w:rPr>
        <w:t>030 и приближается к среднему значению 1,03%</w:t>
      </w:r>
      <w:r w:rsidR="001320E5">
        <w:rPr>
          <w:rFonts w:ascii="Times New Roman" w:hAnsi="Times New Roman" w:cs="Times New Roman"/>
          <w:sz w:val="28"/>
          <w:szCs w:val="28"/>
          <w:lang w:val="kk-KZ"/>
        </w:rPr>
        <w:t xml:space="preserve"> были написаны в других работах</w:t>
      </w:r>
      <w:r>
        <w:rPr>
          <w:rFonts w:ascii="Times New Roman" w:hAnsi="Times New Roman" w:cs="Times New Roman"/>
          <w:sz w:val="28"/>
          <w:szCs w:val="28"/>
          <w:lang w:val="kk-KZ"/>
        </w:rPr>
        <w:t xml:space="preserve"> [</w:t>
      </w:r>
      <w:r w:rsidRPr="00747E41">
        <w:rPr>
          <w:rFonts w:ascii="Times New Roman" w:hAnsi="Times New Roman" w:cs="Times New Roman"/>
          <w:sz w:val="28"/>
          <w:szCs w:val="28"/>
        </w:rPr>
        <w:t>14</w:t>
      </w:r>
      <w:r>
        <w:rPr>
          <w:rFonts w:ascii="Times New Roman" w:hAnsi="Times New Roman" w:cs="Times New Roman"/>
          <w:sz w:val="28"/>
          <w:szCs w:val="28"/>
        </w:rPr>
        <w:t>7</w:t>
      </w:r>
      <w:r w:rsidRPr="00747E41">
        <w:rPr>
          <w:rFonts w:ascii="Times New Roman" w:hAnsi="Times New Roman" w:cs="Times New Roman"/>
          <w:sz w:val="28"/>
          <w:szCs w:val="28"/>
        </w:rPr>
        <w:t>, 14</w:t>
      </w:r>
      <w:r>
        <w:rPr>
          <w:rFonts w:ascii="Times New Roman" w:hAnsi="Times New Roman" w:cs="Times New Roman"/>
          <w:sz w:val="28"/>
          <w:szCs w:val="28"/>
        </w:rPr>
        <w:t>8</w:t>
      </w:r>
      <w:r>
        <w:rPr>
          <w:rFonts w:ascii="Times New Roman" w:hAnsi="Times New Roman" w:cs="Times New Roman"/>
          <w:sz w:val="28"/>
          <w:szCs w:val="28"/>
          <w:lang w:val="kk-KZ"/>
        </w:rPr>
        <w:t xml:space="preserve">]. </w:t>
      </w:r>
      <w:r w:rsidR="00A61C04">
        <w:rPr>
          <w:rFonts w:ascii="Times New Roman" w:hAnsi="Times New Roman" w:cs="Times New Roman"/>
          <w:sz w:val="28"/>
          <w:szCs w:val="28"/>
          <w:lang w:val="kk-KZ"/>
        </w:rPr>
        <w:t xml:space="preserve">Хотя плотность сильно зависит от содержания сухого вещества и сезонной частоты полива, состав верблюжьего молока может меняться день ото дня в зависимости от географического положения, условий кормления, продолжительности лактации, возраста и состояния здоровья, массы тела и шучу, условия окружающей среды, интервалы между доением, засушливые периоды, содержание домашнего скота и т. д. Минимальные и максимальные уровни химических компонентов в образцах молока в этом исследовании были аналогичны составу молока одногорбого верблюда в других исследованиях [149-154]. </w:t>
      </w:r>
    </w:p>
    <w:p w14:paraId="4A290236"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28"/>
          <w:shd w:val="clear" w:color="auto" w:fill="FFFFFF"/>
          <w:lang w:val="kk-KZ"/>
        </w:rPr>
      </w:pPr>
    </w:p>
    <w:p w14:paraId="2246A637" w14:textId="77777777" w:rsidR="00B77A32" w:rsidRDefault="003E64D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Таблица 3.1.2 – Микробиологические показатели верблюжьего молока </w:t>
      </w:r>
      <w:r>
        <w:rPr>
          <w:rFonts w:ascii="Times New Roman" w:hAnsi="Times New Roman" w:cs="Times New Roman"/>
          <w:color w:val="000000"/>
          <w:sz w:val="28"/>
          <w:szCs w:val="28"/>
          <w:shd w:val="clear" w:color="auto" w:fill="FFFFFF"/>
        </w:rPr>
        <w:t xml:space="preserve">(вид </w:t>
      </w:r>
      <w:r>
        <w:rPr>
          <w:rFonts w:ascii="Times New Roman" w:hAnsi="Times New Roman" w:cs="Times New Roman"/>
          <w:i/>
          <w:color w:val="000000"/>
          <w:sz w:val="28"/>
          <w:szCs w:val="28"/>
          <w:shd w:val="clear" w:color="auto" w:fill="FFFFFF"/>
          <w:lang w:val="en-US"/>
        </w:rPr>
        <w:t>Dromedarius</w:t>
      </w:r>
      <w:r>
        <w:rPr>
          <w:rFonts w:ascii="Times New Roman" w:hAnsi="Times New Roman" w:cs="Times New Roman"/>
          <w:color w:val="000000"/>
          <w:sz w:val="28"/>
          <w:szCs w:val="28"/>
          <w:shd w:val="clear" w:color="auto" w:fill="FFFFFF"/>
        </w:rPr>
        <w:t>)</w:t>
      </w:r>
    </w:p>
    <w:p w14:paraId="0B63423B" w14:textId="77777777" w:rsidR="00B77A32" w:rsidRDefault="00B77A32" w:rsidP="005F7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28"/>
          <w:szCs w:val="28"/>
          <w:shd w:val="clear" w:color="auto" w:fill="FFFFFF"/>
          <w:lang w:val="kk-KZ"/>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87"/>
        <w:gridCol w:w="1040"/>
        <w:gridCol w:w="993"/>
        <w:gridCol w:w="1135"/>
        <w:gridCol w:w="1135"/>
        <w:gridCol w:w="1145"/>
        <w:gridCol w:w="983"/>
        <w:gridCol w:w="709"/>
      </w:tblGrid>
      <w:tr w:rsidR="00B77A32" w14:paraId="5C277889" w14:textId="77777777" w:rsidTr="00500C3E">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79F09863" w14:textId="77777777" w:rsidR="00B77A32" w:rsidRDefault="003E64D2">
            <w:pPr>
              <w:contextualSpacing/>
              <w:jc w:val="center"/>
              <w:rPr>
                <w:rFonts w:ascii="Times New Roman" w:hAnsi="Times New Roman" w:cs="Times New Roman"/>
                <w:color w:val="000000"/>
                <w:sz w:val="18"/>
                <w:szCs w:val="20"/>
                <w:shd w:val="clear" w:color="auto" w:fill="FFFFFF"/>
                <w:lang w:val="kk-KZ"/>
              </w:rPr>
            </w:pPr>
            <w:r>
              <w:rPr>
                <w:rFonts w:ascii="Times New Roman" w:hAnsi="Times New Roman" w:cs="Times New Roman"/>
                <w:color w:val="000000"/>
                <w:sz w:val="18"/>
                <w:szCs w:val="20"/>
                <w:shd w:val="clear" w:color="auto" w:fill="FFFFFF"/>
                <w:lang w:val="kk-KZ"/>
              </w:rPr>
              <w:t xml:space="preserve">Наименование </w:t>
            </w:r>
          </w:p>
        </w:tc>
        <w:tc>
          <w:tcPr>
            <w:tcW w:w="8227" w:type="dxa"/>
            <w:gridSpan w:val="8"/>
            <w:tcBorders>
              <w:top w:val="single" w:sz="4" w:space="0" w:color="auto"/>
              <w:left w:val="single" w:sz="4" w:space="0" w:color="auto"/>
              <w:bottom w:val="single" w:sz="4" w:space="0" w:color="auto"/>
              <w:right w:val="single" w:sz="4" w:space="0" w:color="auto"/>
            </w:tcBorders>
            <w:hideMark/>
          </w:tcPr>
          <w:p w14:paraId="1E130EB2" w14:textId="77777777" w:rsidR="00B77A32" w:rsidRDefault="003E64D2">
            <w:pPr>
              <w:contextualSpacing/>
              <w:jc w:val="center"/>
              <w:rPr>
                <w:rFonts w:ascii="Times New Roman" w:hAnsi="Times New Roman" w:cs="Times New Roman"/>
                <w:color w:val="000000"/>
                <w:sz w:val="18"/>
                <w:szCs w:val="20"/>
                <w:shd w:val="clear" w:color="auto" w:fill="FFFFFF"/>
                <w:lang w:val="kk-KZ"/>
              </w:rPr>
            </w:pPr>
            <w:r>
              <w:rPr>
                <w:rFonts w:ascii="Times New Roman" w:hAnsi="Times New Roman" w:cs="Times New Roman"/>
                <w:color w:val="000000"/>
                <w:sz w:val="18"/>
                <w:szCs w:val="20"/>
                <w:shd w:val="clear" w:color="auto" w:fill="FFFFFF"/>
                <w:lang w:val="kk-KZ"/>
              </w:rPr>
              <w:t>Фактически полученные данные</w:t>
            </w:r>
          </w:p>
        </w:tc>
      </w:tr>
      <w:tr w:rsidR="00B77A32" w14:paraId="453CCCA9" w14:textId="77777777" w:rsidTr="00500C3E">
        <w:tc>
          <w:tcPr>
            <w:tcW w:w="1531" w:type="dxa"/>
            <w:vMerge/>
            <w:tcBorders>
              <w:top w:val="single" w:sz="4" w:space="0" w:color="auto"/>
              <w:left w:val="single" w:sz="4" w:space="0" w:color="auto"/>
              <w:bottom w:val="single" w:sz="4" w:space="0" w:color="auto"/>
              <w:right w:val="single" w:sz="4" w:space="0" w:color="auto"/>
            </w:tcBorders>
            <w:vAlign w:val="center"/>
            <w:hideMark/>
          </w:tcPr>
          <w:p w14:paraId="7148109C" w14:textId="77777777" w:rsidR="00B77A32" w:rsidRDefault="00B77A32">
            <w:pPr>
              <w:spacing w:after="0"/>
              <w:rPr>
                <w:rFonts w:ascii="Times New Roman" w:hAnsi="Times New Roman" w:cs="Times New Roman"/>
                <w:color w:val="000000"/>
                <w:sz w:val="18"/>
                <w:szCs w:val="20"/>
                <w:shd w:val="clear" w:color="auto" w:fill="FFFFFF"/>
                <w:lang w:val="kk-KZ"/>
              </w:rPr>
            </w:pPr>
          </w:p>
        </w:tc>
        <w:tc>
          <w:tcPr>
            <w:tcW w:w="1087" w:type="dxa"/>
            <w:tcBorders>
              <w:top w:val="single" w:sz="4" w:space="0" w:color="auto"/>
              <w:left w:val="single" w:sz="4" w:space="0" w:color="auto"/>
              <w:bottom w:val="single" w:sz="4" w:space="0" w:color="auto"/>
              <w:right w:val="single" w:sz="4" w:space="0" w:color="auto"/>
            </w:tcBorders>
            <w:vAlign w:val="center"/>
            <w:hideMark/>
          </w:tcPr>
          <w:p w14:paraId="74B21FA3"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rPr>
              <w:t xml:space="preserve">КМАФАнМ, </w:t>
            </w:r>
            <w:r>
              <w:rPr>
                <w:rFonts w:ascii="Times New Roman" w:hAnsi="Times New Roman" w:cs="Times New Roman"/>
                <w:sz w:val="18"/>
                <w:szCs w:val="20"/>
              </w:rPr>
              <w:t>КОЕ, г/см</w:t>
            </w:r>
            <w:r>
              <w:rPr>
                <w:rFonts w:ascii="Times New Roman" w:hAnsi="Times New Roman" w:cs="Times New Roman"/>
                <w:sz w:val="18"/>
                <w:szCs w:val="20"/>
                <w:vertAlign w:val="superscript"/>
              </w:rPr>
              <w:t>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074B0DD"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rPr>
              <w:t>Плесени,</w:t>
            </w:r>
          </w:p>
          <w:p w14:paraId="47B209D7"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sz w:val="18"/>
                <w:szCs w:val="20"/>
              </w:rPr>
              <w:t>КОЕ/г</w:t>
            </w:r>
          </w:p>
        </w:tc>
        <w:tc>
          <w:tcPr>
            <w:tcW w:w="993" w:type="dxa"/>
            <w:tcBorders>
              <w:top w:val="single" w:sz="4" w:space="0" w:color="auto"/>
              <w:left w:val="single" w:sz="4" w:space="0" w:color="auto"/>
              <w:bottom w:val="single" w:sz="4" w:space="0" w:color="auto"/>
              <w:right w:val="single" w:sz="4" w:space="0" w:color="auto"/>
            </w:tcBorders>
            <w:vAlign w:val="center"/>
          </w:tcPr>
          <w:p w14:paraId="14306B2E" w14:textId="77777777" w:rsidR="00B77A32" w:rsidRDefault="00B77A32">
            <w:pPr>
              <w:spacing w:line="240" w:lineRule="auto"/>
              <w:contextualSpacing/>
              <w:jc w:val="center"/>
              <w:rPr>
                <w:rFonts w:ascii="Times New Roman" w:hAnsi="Times New Roman" w:cs="Times New Roman"/>
                <w:color w:val="000000"/>
                <w:sz w:val="18"/>
                <w:szCs w:val="20"/>
                <w:shd w:val="clear" w:color="auto" w:fill="FFFFFF"/>
              </w:rPr>
            </w:pPr>
          </w:p>
          <w:p w14:paraId="208C70AC"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rPr>
              <w:t>Дрожжи,</w:t>
            </w:r>
          </w:p>
          <w:p w14:paraId="46CB295C"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lang w:val="en-US"/>
              </w:rPr>
            </w:pPr>
            <w:r>
              <w:rPr>
                <w:rFonts w:ascii="Times New Roman" w:hAnsi="Times New Roman" w:cs="Times New Roman"/>
                <w:sz w:val="18"/>
                <w:szCs w:val="20"/>
              </w:rPr>
              <w:t>КОЕ/г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AFE9512"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lang w:val="en-US"/>
              </w:rPr>
              <w:t>S</w:t>
            </w:r>
            <w:r>
              <w:rPr>
                <w:rFonts w:ascii="Times New Roman" w:hAnsi="Times New Roman" w:cs="Times New Roman"/>
                <w:color w:val="000000"/>
                <w:sz w:val="18"/>
                <w:szCs w:val="20"/>
                <w:shd w:val="clear" w:color="auto" w:fill="FFFFFF"/>
              </w:rPr>
              <w:t>.</w:t>
            </w:r>
            <w:r>
              <w:rPr>
                <w:rFonts w:ascii="Times New Roman" w:hAnsi="Times New Roman" w:cs="Times New Roman"/>
                <w:color w:val="000000"/>
                <w:sz w:val="18"/>
                <w:szCs w:val="20"/>
                <w:shd w:val="clear" w:color="auto" w:fill="FFFFFF"/>
                <w:lang w:val="en-US"/>
              </w:rPr>
              <w:t>aureus</w:t>
            </w:r>
          </w:p>
          <w:p w14:paraId="13A9CDE6"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sz w:val="18"/>
                <w:szCs w:val="20"/>
              </w:rPr>
              <w:t>в 1 г продукта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44CBBDB"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rPr>
              <w:t xml:space="preserve">Патоген ные, в т.ч. сальмонеллы, </w:t>
            </w:r>
            <w:r>
              <w:rPr>
                <w:rFonts w:ascii="Times New Roman" w:hAnsi="Times New Roman" w:cs="Times New Roman"/>
                <w:sz w:val="18"/>
                <w:szCs w:val="20"/>
              </w:rPr>
              <w:t>в 25 г/см</w:t>
            </w:r>
            <w:r>
              <w:rPr>
                <w:rFonts w:ascii="Times New Roman" w:hAnsi="Times New Roman" w:cs="Times New Roman"/>
                <w:sz w:val="18"/>
                <w:szCs w:val="20"/>
                <w:vertAlign w:val="superscript"/>
              </w:rPr>
              <w:t>3</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ECFAF74"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color w:val="000000"/>
                <w:sz w:val="18"/>
                <w:szCs w:val="20"/>
                <w:shd w:val="clear" w:color="auto" w:fill="FFFFFF"/>
                <w:lang w:val="en-US"/>
              </w:rPr>
              <w:t>L</w:t>
            </w:r>
            <w:r>
              <w:rPr>
                <w:rFonts w:ascii="Times New Roman" w:hAnsi="Times New Roman" w:cs="Times New Roman"/>
                <w:color w:val="000000"/>
                <w:sz w:val="18"/>
                <w:szCs w:val="20"/>
                <w:shd w:val="clear" w:color="auto" w:fill="FFFFFF"/>
              </w:rPr>
              <w:t>.</w:t>
            </w:r>
            <w:r>
              <w:rPr>
                <w:rFonts w:ascii="Times New Roman" w:hAnsi="Times New Roman" w:cs="Times New Roman"/>
                <w:color w:val="000000"/>
                <w:sz w:val="18"/>
                <w:szCs w:val="20"/>
                <w:shd w:val="clear" w:color="auto" w:fill="FFFFFF"/>
                <w:lang w:val="en-US"/>
              </w:rPr>
              <w:t>monocytogenes</w:t>
            </w:r>
          </w:p>
          <w:p w14:paraId="408AC863"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sz w:val="18"/>
                <w:szCs w:val="20"/>
              </w:rPr>
              <w:t>в 25 г продукта</w:t>
            </w:r>
          </w:p>
        </w:tc>
        <w:tc>
          <w:tcPr>
            <w:tcW w:w="983" w:type="dxa"/>
            <w:tcBorders>
              <w:top w:val="single" w:sz="4" w:space="0" w:color="auto"/>
              <w:left w:val="single" w:sz="4" w:space="0" w:color="auto"/>
              <w:bottom w:val="single" w:sz="4" w:space="0" w:color="auto"/>
              <w:right w:val="single" w:sz="4" w:space="0" w:color="auto"/>
            </w:tcBorders>
            <w:vAlign w:val="center"/>
            <w:hideMark/>
          </w:tcPr>
          <w:p w14:paraId="2736503D"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sz w:val="18"/>
                <w:szCs w:val="20"/>
              </w:rPr>
              <w:t>Pseudomonas aeruginosa, в 1,0 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B0F891" w14:textId="77777777" w:rsidR="00B77A32" w:rsidRDefault="003E64D2">
            <w:pPr>
              <w:spacing w:line="240" w:lineRule="auto"/>
              <w:contextualSpacing/>
              <w:jc w:val="center"/>
              <w:rPr>
                <w:rFonts w:ascii="Times New Roman" w:hAnsi="Times New Roman" w:cs="Times New Roman"/>
                <w:color w:val="000000"/>
                <w:sz w:val="18"/>
                <w:szCs w:val="20"/>
                <w:shd w:val="clear" w:color="auto" w:fill="FFFFFF"/>
              </w:rPr>
            </w:pPr>
            <w:r>
              <w:rPr>
                <w:rFonts w:ascii="Times New Roman" w:hAnsi="Times New Roman" w:cs="Times New Roman"/>
                <w:sz w:val="18"/>
                <w:szCs w:val="20"/>
              </w:rPr>
              <w:t>МОК микроорганизмы, КОЕ/г (см</w:t>
            </w:r>
            <w:r>
              <w:rPr>
                <w:rFonts w:ascii="Times New Roman" w:hAnsi="Times New Roman" w:cs="Times New Roman"/>
                <w:sz w:val="18"/>
                <w:szCs w:val="20"/>
                <w:vertAlign w:val="superscript"/>
                <w:lang w:val="kk-KZ"/>
              </w:rPr>
              <w:t>3</w:t>
            </w:r>
            <w:r>
              <w:rPr>
                <w:rFonts w:ascii="Times New Roman" w:hAnsi="Times New Roman" w:cs="Times New Roman"/>
                <w:sz w:val="18"/>
                <w:szCs w:val="20"/>
              </w:rPr>
              <w:t>)</w:t>
            </w:r>
          </w:p>
        </w:tc>
      </w:tr>
      <w:tr w:rsidR="00B77A32" w14:paraId="55B380B0" w14:textId="77777777" w:rsidTr="00500C3E">
        <w:tc>
          <w:tcPr>
            <w:tcW w:w="1531" w:type="dxa"/>
            <w:tcBorders>
              <w:top w:val="single" w:sz="4" w:space="0" w:color="auto"/>
              <w:left w:val="single" w:sz="4" w:space="0" w:color="auto"/>
              <w:bottom w:val="single" w:sz="4" w:space="0" w:color="auto"/>
              <w:right w:val="single" w:sz="4" w:space="0" w:color="auto"/>
            </w:tcBorders>
            <w:vAlign w:val="center"/>
            <w:hideMark/>
          </w:tcPr>
          <w:p w14:paraId="48843E25" w14:textId="77777777" w:rsidR="00B77A32" w:rsidRDefault="003E64D2">
            <w:pPr>
              <w:spacing w:line="240" w:lineRule="auto"/>
              <w:contextualSpacing/>
              <w:jc w:val="both"/>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Цельное верблюжье молоко</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450E79D" w14:textId="77777777" w:rsidR="00B77A32" w:rsidRDefault="003E64D2">
            <w:pPr>
              <w:spacing w:line="240" w:lineRule="auto"/>
              <w:contextualSpacing/>
              <w:jc w:val="both"/>
              <w:rPr>
                <w:rFonts w:ascii="Times New Roman" w:hAnsi="Times New Roman" w:cs="Times New Roman"/>
                <w:color w:val="000000"/>
                <w:sz w:val="20"/>
                <w:szCs w:val="20"/>
                <w:shd w:val="clear" w:color="auto" w:fill="FFFFFF"/>
                <w:vertAlign w:val="superscript"/>
                <w:lang w:val="kk-KZ"/>
              </w:rPr>
            </w:pPr>
            <w:r>
              <w:rPr>
                <w:rFonts w:ascii="Times New Roman" w:hAnsi="Times New Roman" w:cs="Times New Roman"/>
                <w:color w:val="000000"/>
                <w:sz w:val="20"/>
                <w:szCs w:val="20"/>
                <w:shd w:val="clear" w:color="auto" w:fill="FFFFFF"/>
                <w:lang w:val="kk-KZ"/>
              </w:rPr>
              <w:t>4,0*10</w:t>
            </w:r>
            <w:r>
              <w:rPr>
                <w:rFonts w:ascii="Times New Roman" w:hAnsi="Times New Roman" w:cs="Times New Roman"/>
                <w:color w:val="000000"/>
                <w:sz w:val="20"/>
                <w:szCs w:val="20"/>
                <w:shd w:val="clear" w:color="auto" w:fill="FFFFFF"/>
                <w:vertAlign w:val="superscript"/>
                <w:lang w:val="kk-KZ"/>
              </w:rPr>
              <w:t>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7ED22129" w14:textId="77777777" w:rsidR="00B77A32" w:rsidRDefault="003E64D2">
            <w:pPr>
              <w:spacing w:line="240" w:lineRule="auto"/>
              <w:contextualSpacing/>
              <w:jc w:val="both"/>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4F2BC3"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E4EBA13"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D452366"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6BD83E"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983" w:type="dxa"/>
            <w:tcBorders>
              <w:top w:val="single" w:sz="4" w:space="0" w:color="auto"/>
              <w:left w:val="single" w:sz="4" w:space="0" w:color="auto"/>
              <w:bottom w:val="single" w:sz="4" w:space="0" w:color="auto"/>
              <w:right w:val="single" w:sz="4" w:space="0" w:color="auto"/>
            </w:tcBorders>
            <w:vAlign w:val="center"/>
            <w:hideMark/>
          </w:tcPr>
          <w:p w14:paraId="7453BAB5"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обнару</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2E9914"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1*10</w:t>
            </w:r>
            <w:r>
              <w:rPr>
                <w:rFonts w:ascii="Times New Roman" w:hAnsi="Times New Roman" w:cs="Times New Roman"/>
                <w:color w:val="000000"/>
                <w:sz w:val="20"/>
                <w:szCs w:val="20"/>
                <w:shd w:val="clear" w:color="auto" w:fill="FFFFFF"/>
                <w:vertAlign w:val="superscript"/>
                <w:lang w:val="kk-KZ"/>
              </w:rPr>
              <w:t>6</w:t>
            </w:r>
          </w:p>
        </w:tc>
      </w:tr>
      <w:tr w:rsidR="00B77A32" w14:paraId="7B854E6E" w14:textId="77777777" w:rsidTr="00500C3E">
        <w:tc>
          <w:tcPr>
            <w:tcW w:w="1531" w:type="dxa"/>
            <w:tcBorders>
              <w:top w:val="single" w:sz="4" w:space="0" w:color="auto"/>
              <w:left w:val="single" w:sz="4" w:space="0" w:color="auto"/>
              <w:bottom w:val="single" w:sz="4" w:space="0" w:color="auto"/>
              <w:right w:val="single" w:sz="4" w:space="0" w:color="auto"/>
            </w:tcBorders>
            <w:vAlign w:val="center"/>
            <w:hideMark/>
          </w:tcPr>
          <w:p w14:paraId="625CB368" w14:textId="77777777" w:rsidR="00B77A32" w:rsidRDefault="003E64D2">
            <w:pPr>
              <w:spacing w:line="240" w:lineRule="auto"/>
              <w:contextualSpacing/>
              <w:jc w:val="both"/>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Нормы по ТР ТС для молока и молочных продуктов</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95B83F6"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vertAlign w:val="superscript"/>
                <w:lang w:val="kk-KZ"/>
              </w:rPr>
            </w:pPr>
            <w:r>
              <w:rPr>
                <w:rFonts w:ascii="Times New Roman" w:hAnsi="Times New Roman" w:cs="Times New Roman"/>
                <w:color w:val="000000"/>
                <w:sz w:val="20"/>
                <w:szCs w:val="20"/>
                <w:shd w:val="clear" w:color="auto" w:fill="FFFFFF"/>
                <w:lang w:val="kk-KZ"/>
              </w:rPr>
              <w:t>5*10</w:t>
            </w:r>
            <w:r>
              <w:rPr>
                <w:rFonts w:ascii="Times New Roman" w:hAnsi="Times New Roman" w:cs="Times New Roman"/>
                <w:color w:val="000000"/>
                <w:sz w:val="20"/>
                <w:szCs w:val="20"/>
                <w:shd w:val="clear" w:color="auto" w:fill="FFFFFF"/>
                <w:vertAlign w:val="superscript"/>
                <w:lang w:val="kk-KZ"/>
              </w:rPr>
              <w:t>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6E22C69"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CEB341"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DBF88CC"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7EFDF30"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8520F8D"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983" w:type="dxa"/>
            <w:tcBorders>
              <w:top w:val="single" w:sz="4" w:space="0" w:color="auto"/>
              <w:left w:val="single" w:sz="4" w:space="0" w:color="auto"/>
              <w:bottom w:val="single" w:sz="4" w:space="0" w:color="auto"/>
              <w:right w:val="single" w:sz="4" w:space="0" w:color="auto"/>
            </w:tcBorders>
            <w:vAlign w:val="center"/>
            <w:hideMark/>
          </w:tcPr>
          <w:p w14:paraId="5F2B6944"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допуск</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7235C3" w14:textId="77777777" w:rsidR="00B77A32" w:rsidRDefault="003E64D2">
            <w:pPr>
              <w:spacing w:line="240" w:lineRule="auto"/>
              <w:contextualSpacing/>
              <w:jc w:val="center"/>
              <w:rPr>
                <w:rFonts w:ascii="Times New Roman" w:hAnsi="Times New Roman" w:cs="Times New Roman"/>
                <w:color w:val="000000"/>
                <w:sz w:val="20"/>
                <w:szCs w:val="20"/>
                <w:shd w:val="clear" w:color="auto" w:fill="FFFFFF"/>
                <w:lang w:val="kk-KZ"/>
              </w:rPr>
            </w:pPr>
            <w:r>
              <w:rPr>
                <w:rFonts w:ascii="Times New Roman" w:hAnsi="Times New Roman" w:cs="Times New Roman"/>
                <w:color w:val="000000"/>
                <w:sz w:val="20"/>
                <w:szCs w:val="20"/>
                <w:shd w:val="clear" w:color="auto" w:fill="FFFFFF"/>
                <w:lang w:val="kk-KZ"/>
              </w:rPr>
              <w:t>Не менее 1*10</w:t>
            </w:r>
            <w:r>
              <w:rPr>
                <w:rFonts w:ascii="Times New Roman" w:hAnsi="Times New Roman" w:cs="Times New Roman"/>
                <w:color w:val="000000"/>
                <w:sz w:val="20"/>
                <w:szCs w:val="20"/>
                <w:shd w:val="clear" w:color="auto" w:fill="FFFFFF"/>
                <w:vertAlign w:val="superscript"/>
                <w:lang w:val="kk-KZ"/>
              </w:rPr>
              <w:t>7</w:t>
            </w:r>
          </w:p>
        </w:tc>
      </w:tr>
    </w:tbl>
    <w:p w14:paraId="441ED4F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4"/>
          <w:szCs w:val="28"/>
          <w:shd w:val="clear" w:color="auto" w:fill="FFFFFF"/>
        </w:rPr>
      </w:pPr>
      <w:r>
        <w:rPr>
          <w:rFonts w:ascii="Times New Roman" w:hAnsi="Times New Roman" w:cs="Times New Roman"/>
          <w:color w:val="000000"/>
          <w:sz w:val="24"/>
          <w:szCs w:val="28"/>
          <w:shd w:val="clear" w:color="auto" w:fill="FFFFFF"/>
        </w:rPr>
        <w:t xml:space="preserve">*не обн – не обнаружено, ** не доп - не допускается. Стандартное отклонение SD (±), средний диапазон образцов </w:t>
      </w:r>
      <w:r>
        <w:rPr>
          <w:rFonts w:ascii="Times New Roman" w:hAnsi="Times New Roman" w:cs="Times New Roman"/>
          <w:color w:val="000000"/>
          <w:sz w:val="24"/>
          <w:szCs w:val="28"/>
          <w:shd w:val="clear" w:color="auto" w:fill="FFFFFF"/>
          <w:lang w:val="en-US"/>
        </w:rPr>
        <w:t>n</w:t>
      </w:r>
      <w:r>
        <w:rPr>
          <w:rFonts w:ascii="Times New Roman" w:hAnsi="Times New Roman" w:cs="Times New Roman"/>
          <w:color w:val="000000"/>
          <w:sz w:val="24"/>
          <w:szCs w:val="28"/>
          <w:shd w:val="clear" w:color="auto" w:fill="FFFFFF"/>
        </w:rPr>
        <w:t>=3. МОК – молочнокислые</w:t>
      </w:r>
    </w:p>
    <w:p w14:paraId="6DDBC224" w14:textId="77777777" w:rsidR="00B77A32" w:rsidRPr="00525AEE" w:rsidRDefault="00B77A3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s="Times New Roman"/>
          <w:sz w:val="28"/>
          <w:lang w:val="kk-KZ"/>
        </w:rPr>
      </w:pPr>
    </w:p>
    <w:p w14:paraId="699DBE12" w14:textId="749D6E36"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Содержание лактозы в образцах верблюжьего молока колебалось от 4</w:t>
      </w:r>
      <w:r w:rsidR="003F6027">
        <w:rPr>
          <w:rFonts w:ascii="Times New Roman" w:hAnsi="Times New Roman" w:cs="Times New Roman"/>
          <w:sz w:val="28"/>
          <w:szCs w:val="28"/>
          <w:lang w:val="kk-KZ"/>
        </w:rPr>
        <w:t>,</w:t>
      </w:r>
      <w:r>
        <w:rPr>
          <w:rFonts w:ascii="Times New Roman" w:hAnsi="Times New Roman" w:cs="Times New Roman"/>
          <w:sz w:val="28"/>
          <w:szCs w:val="28"/>
          <w:lang w:val="kk-KZ"/>
        </w:rPr>
        <w:t>19 до 4</w:t>
      </w:r>
      <w:r w:rsidR="003F6027">
        <w:rPr>
          <w:rFonts w:ascii="Times New Roman" w:hAnsi="Times New Roman" w:cs="Times New Roman"/>
          <w:sz w:val="28"/>
          <w:szCs w:val="28"/>
          <w:lang w:val="kk-KZ"/>
        </w:rPr>
        <w:t>,</w:t>
      </w:r>
      <w:r>
        <w:rPr>
          <w:rFonts w:ascii="Times New Roman" w:hAnsi="Times New Roman" w:cs="Times New Roman"/>
          <w:sz w:val="28"/>
          <w:szCs w:val="28"/>
          <w:lang w:val="kk-KZ"/>
        </w:rPr>
        <w:t>93% (таблица 3.1.1). Другие исследователи из пустынных стран сообщили о среднем значении лактозы 4,37%, 4,15% и 3,67%, что ниже результатов этого исследования. Это может быть связано с тем, что верблюды обычно предпочитают обезвоженную диету и пасутся на галофитных растениях. При такой диете уровень лактозы в верблюжьем молоке снижается. Было обнаружено, что лактоза является доминирующим сахаридом в образцах верблюжьего молока, наряду с небольшими количествами моносахаридов молока, таких как глюкоза и фруктоза. Исследование лактозы молока определило значения 4</w:t>
      </w:r>
      <w:r w:rsidR="00F866B3">
        <w:rPr>
          <w:rFonts w:ascii="Times New Roman" w:hAnsi="Times New Roman" w:cs="Times New Roman"/>
          <w:sz w:val="28"/>
          <w:szCs w:val="28"/>
          <w:lang w:val="kk-KZ"/>
        </w:rPr>
        <w:t>,</w:t>
      </w:r>
      <w:r>
        <w:rPr>
          <w:rFonts w:ascii="Times New Roman" w:hAnsi="Times New Roman" w:cs="Times New Roman"/>
          <w:sz w:val="28"/>
          <w:szCs w:val="28"/>
          <w:lang w:val="kk-KZ"/>
        </w:rPr>
        <w:t xml:space="preserve">8%, что достаточно мало, чтобы не повлиять на людей с непереносимостью лактозы. В одном исследовании сообщалось о более высоком содержании фруктозы и значительном различии компонентов, то есть жира, белка, воды, золы и лактозы в верблюжьем молоке по сравнению с молоком других видов [152, 154-159]. </w:t>
      </w:r>
    </w:p>
    <w:p w14:paraId="6391A961" w14:textId="43D4E769"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Средние концентрации ЖК в верблюжьем молоке этих же образцов показана на таблице 3.1.3.</w:t>
      </w:r>
    </w:p>
    <w:p w14:paraId="7A3F2E0C" w14:textId="77777777" w:rsidR="00A61C04" w:rsidRDefault="00A61C04" w:rsidP="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Основными идентифицированными ЖК молока были пальмитиновая кислота (C16:0), олеиновая кислота (C18:1 n-9), миристиновая кислота (C14:0), пальмитолеиновая кислота (C16:1 n-7) и стеариновая кислота (C18:0) от общего количества ЖК молока. ЖК обнаруженная при самой низкой концентрации была γ-линоленовой (GLA, C18:3n6), а короткоцепочные жирные кислоты (C4-C10) и линолевая (C18:2n6c) были ниже предела обнаружения. Разница может быть связана с различными факторами, такими как порода, стадия лактации, диета, сезонность и т. д. </w:t>
      </w:r>
    </w:p>
    <w:p w14:paraId="59BE7299" w14:textId="77777777" w:rsidR="00A61C04" w:rsidRPr="00A61C04" w:rsidRDefault="00A61C04"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p>
    <w:p w14:paraId="661BDD3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 xml:space="preserve">Таблица 3.1.3 </w:t>
      </w:r>
      <w:r>
        <w:rPr>
          <w:rFonts w:ascii="Times New Roman" w:hAnsi="Times New Roman" w:cs="Times New Roman"/>
          <w:color w:val="000000"/>
          <w:sz w:val="28"/>
          <w:szCs w:val="28"/>
          <w:shd w:val="clear" w:color="auto" w:fill="FFFFFF"/>
          <w:lang w:val="kk-KZ"/>
        </w:rPr>
        <w:t xml:space="preserve">– Жирно кислотный состав верблюжьего молока по сравнению с литературными источниками и коровьим молоком </w:t>
      </w:r>
      <w:r>
        <w:rPr>
          <w:rFonts w:ascii="Times New Roman" w:hAnsi="Times New Roman" w:cs="Times New Roman"/>
          <w:color w:val="000000"/>
          <w:sz w:val="28"/>
          <w:szCs w:val="28"/>
          <w:shd w:val="clear" w:color="auto" w:fill="FFFFFF"/>
        </w:rPr>
        <w:t xml:space="preserve">(вид </w:t>
      </w:r>
      <w:r>
        <w:rPr>
          <w:rFonts w:ascii="Times New Roman" w:hAnsi="Times New Roman" w:cs="Times New Roman"/>
          <w:i/>
          <w:color w:val="000000"/>
          <w:sz w:val="28"/>
          <w:szCs w:val="28"/>
          <w:shd w:val="clear" w:color="auto" w:fill="FFFFFF"/>
          <w:lang w:val="en-US"/>
        </w:rPr>
        <w:t>Camelus</w:t>
      </w:r>
      <w:r>
        <w:rPr>
          <w:rFonts w:ascii="Times New Roman" w:hAnsi="Times New Roman" w:cs="Times New Roman"/>
          <w:i/>
          <w:color w:val="000000"/>
          <w:sz w:val="28"/>
          <w:szCs w:val="28"/>
          <w:shd w:val="clear" w:color="auto" w:fill="FFFFFF"/>
          <w:lang w:val="kk-KZ"/>
        </w:rPr>
        <w:t xml:space="preserve"> </w:t>
      </w:r>
      <w:r>
        <w:rPr>
          <w:rFonts w:ascii="Times New Roman" w:hAnsi="Times New Roman" w:cs="Times New Roman"/>
          <w:i/>
          <w:color w:val="000000"/>
          <w:sz w:val="28"/>
          <w:szCs w:val="28"/>
          <w:shd w:val="clear" w:color="auto" w:fill="FFFFFF"/>
          <w:lang w:val="en-US"/>
        </w:rPr>
        <w:t>Dromedarius</w:t>
      </w:r>
      <w:r>
        <w:rPr>
          <w:rFonts w:ascii="Times New Roman" w:hAnsi="Times New Roman" w:cs="Times New Roman"/>
          <w:color w:val="000000"/>
          <w:sz w:val="28"/>
          <w:szCs w:val="28"/>
          <w:shd w:val="clear" w:color="auto" w:fill="FFFFFF"/>
        </w:rPr>
        <w:t>)</w:t>
      </w:r>
    </w:p>
    <w:p w14:paraId="5602147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4"/>
        <w:gridCol w:w="2269"/>
        <w:gridCol w:w="1560"/>
        <w:gridCol w:w="1702"/>
        <w:gridCol w:w="1560"/>
      </w:tblGrid>
      <w:tr w:rsidR="00B77A32" w:rsidRPr="00A61C04" w14:paraId="636362C5" w14:textId="77777777" w:rsidTr="00F866B3">
        <w:trPr>
          <w:trHeight w:val="783"/>
        </w:trPr>
        <w:tc>
          <w:tcPr>
            <w:tcW w:w="710" w:type="dxa"/>
            <w:tcBorders>
              <w:top w:val="single" w:sz="4" w:space="0" w:color="auto"/>
              <w:left w:val="single" w:sz="4" w:space="0" w:color="auto"/>
              <w:bottom w:val="single" w:sz="4" w:space="0" w:color="auto"/>
              <w:right w:val="single" w:sz="4" w:space="0" w:color="auto"/>
            </w:tcBorders>
            <w:vAlign w:val="center"/>
            <w:hideMark/>
          </w:tcPr>
          <w:p w14:paraId="28D80DBF" w14:textId="77777777" w:rsidR="00B77A32" w:rsidRPr="00A61C04" w:rsidRDefault="003E64D2">
            <w:pPr>
              <w:contextualSpacing/>
              <w:jc w:val="center"/>
              <w:rPr>
                <w:rFonts w:ascii="Times New Roman" w:hAnsi="Times New Roman" w:cs="Times New Roman"/>
                <w:sz w:val="18"/>
                <w:szCs w:val="18"/>
              </w:rPr>
            </w:pPr>
            <w:r w:rsidRPr="00A61C04">
              <w:rPr>
                <w:rFonts w:ascii="Times New Roman" w:hAnsi="Times New Roman" w:cs="Times New Roman"/>
                <w:sz w:val="18"/>
                <w:szCs w:val="18"/>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3941D2D" w14:textId="77777777" w:rsidR="00B77A32" w:rsidRPr="00A61C04" w:rsidRDefault="003E64D2">
            <w:pPr>
              <w:spacing w:line="240" w:lineRule="auto"/>
              <w:contextualSpacing/>
              <w:jc w:val="center"/>
              <w:rPr>
                <w:rFonts w:ascii="Times New Roman" w:hAnsi="Times New Roman" w:cs="Times New Roman"/>
                <w:sz w:val="18"/>
                <w:szCs w:val="18"/>
              </w:rPr>
            </w:pPr>
            <w:r w:rsidRPr="00A61C04">
              <w:rPr>
                <w:rFonts w:ascii="Times New Roman" w:hAnsi="Times New Roman" w:cs="Times New Roman"/>
                <w:sz w:val="18"/>
                <w:szCs w:val="18"/>
              </w:rPr>
              <w:t>Номер углерода</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42FF115" w14:textId="77777777" w:rsidR="00B77A32" w:rsidRPr="00A61C04" w:rsidRDefault="003E64D2">
            <w:pPr>
              <w:spacing w:line="240" w:lineRule="auto"/>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Наименование ЖК</w:t>
            </w:r>
            <w:r w:rsidRPr="00A61C04">
              <w:rPr>
                <w:rFonts w:ascii="Times New Roman" w:hAnsi="Times New Roman" w:cs="Times New Roman"/>
                <w:sz w:val="18"/>
                <w:szCs w:val="18"/>
                <w:lang w:val="kk-KZ"/>
              </w:rPr>
              <w:t xml:space="preserve"> по тривиальной номенклатуре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E409324" w14:textId="77777777" w:rsidR="00B77A32" w:rsidRPr="00A61C04" w:rsidRDefault="003E64D2">
            <w:pPr>
              <w:spacing w:line="240" w:lineRule="auto"/>
              <w:contextualSpacing/>
              <w:jc w:val="center"/>
              <w:rPr>
                <w:rFonts w:ascii="Times New Roman" w:hAnsi="Times New Roman" w:cs="Times New Roman"/>
                <w:sz w:val="18"/>
                <w:szCs w:val="18"/>
              </w:rPr>
            </w:pPr>
            <w:r w:rsidRPr="00A61C04">
              <w:rPr>
                <w:rFonts w:ascii="Times New Roman" w:hAnsi="Times New Roman" w:cs="Times New Roman"/>
                <w:sz w:val="18"/>
                <w:szCs w:val="18"/>
              </w:rPr>
              <w:t xml:space="preserve">Коровье молоко,% </w:t>
            </w:r>
            <w:r w:rsidRPr="00A61C04">
              <w:rPr>
                <w:rFonts w:ascii="Times New Roman" w:hAnsi="Times New Roman" w:cs="Times New Roman"/>
                <w:sz w:val="18"/>
                <w:szCs w:val="18"/>
                <w:lang w:val="kk-KZ"/>
              </w:rPr>
              <w:t xml:space="preserve"> [1</w:t>
            </w:r>
            <w:r w:rsidRPr="00A61C04">
              <w:rPr>
                <w:rFonts w:ascii="Times New Roman" w:hAnsi="Times New Roman" w:cs="Times New Roman"/>
                <w:sz w:val="18"/>
                <w:szCs w:val="18"/>
                <w:lang w:val="en-US"/>
              </w:rPr>
              <w:t>5</w:t>
            </w:r>
            <w:r w:rsidRPr="00A61C04">
              <w:rPr>
                <w:rFonts w:ascii="Times New Roman" w:hAnsi="Times New Roman" w:cs="Times New Roman"/>
                <w:sz w:val="18"/>
                <w:szCs w:val="18"/>
              </w:rPr>
              <w:t>6</w:t>
            </w:r>
            <w:r w:rsidRPr="00A61C04">
              <w:rPr>
                <w:rFonts w:ascii="Times New Roman" w:hAnsi="Times New Roman" w:cs="Times New Roman"/>
                <w:sz w:val="18"/>
                <w:szCs w:val="18"/>
                <w:lang w:val="kk-KZ"/>
              </w:rPr>
              <w:t xml:space="preserve">] </w:t>
            </w:r>
          </w:p>
        </w:tc>
        <w:tc>
          <w:tcPr>
            <w:tcW w:w="1702" w:type="dxa"/>
            <w:tcBorders>
              <w:top w:val="single" w:sz="4" w:space="0" w:color="auto"/>
              <w:left w:val="single" w:sz="4" w:space="0" w:color="auto"/>
              <w:bottom w:val="single" w:sz="4" w:space="0" w:color="auto"/>
              <w:right w:val="single" w:sz="4" w:space="0" w:color="auto"/>
            </w:tcBorders>
            <w:vAlign w:val="center"/>
          </w:tcPr>
          <w:p w14:paraId="2E597DC2" w14:textId="77777777" w:rsidR="00B77A32" w:rsidRPr="00A61C04" w:rsidRDefault="003E64D2">
            <w:pPr>
              <w:spacing w:line="240" w:lineRule="auto"/>
              <w:contextualSpacing/>
              <w:jc w:val="center"/>
              <w:rPr>
                <w:rFonts w:ascii="Times New Roman" w:hAnsi="Times New Roman" w:cs="Times New Roman"/>
                <w:sz w:val="18"/>
                <w:szCs w:val="18"/>
              </w:rPr>
            </w:pPr>
            <w:r w:rsidRPr="00A61C04">
              <w:rPr>
                <w:rFonts w:ascii="Times New Roman" w:hAnsi="Times New Roman" w:cs="Times New Roman"/>
                <w:sz w:val="18"/>
                <w:szCs w:val="18"/>
              </w:rPr>
              <w:t xml:space="preserve">Верблюжье молоко,% </w:t>
            </w:r>
          </w:p>
          <w:p w14:paraId="3A3A3F5D" w14:textId="77777777" w:rsidR="00B77A32" w:rsidRPr="00A61C04" w:rsidRDefault="00B77A32">
            <w:pPr>
              <w:spacing w:line="240" w:lineRule="auto"/>
              <w:contextualSpacing/>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679D9BFD" w14:textId="77777777" w:rsidR="00B77A32" w:rsidRPr="00A61C04" w:rsidRDefault="003E64D2">
            <w:pPr>
              <w:spacing w:line="240" w:lineRule="auto"/>
              <w:contextualSpacing/>
              <w:jc w:val="center"/>
              <w:rPr>
                <w:rFonts w:ascii="Times New Roman" w:hAnsi="Times New Roman" w:cs="Times New Roman"/>
                <w:sz w:val="18"/>
                <w:szCs w:val="18"/>
                <w:lang w:val="en-US"/>
              </w:rPr>
            </w:pPr>
            <w:r w:rsidRPr="00A61C04">
              <w:rPr>
                <w:rFonts w:ascii="Times New Roman" w:hAnsi="Times New Roman" w:cs="Times New Roman"/>
                <w:sz w:val="18"/>
                <w:szCs w:val="18"/>
              </w:rPr>
              <w:t>Цельное верблюжье молоко,%</w:t>
            </w:r>
          </w:p>
          <w:p w14:paraId="24762482" w14:textId="77777777" w:rsidR="00B77A32" w:rsidRPr="00A61C04" w:rsidRDefault="003E64D2">
            <w:pPr>
              <w:spacing w:line="240" w:lineRule="auto"/>
              <w:contextualSpacing/>
              <w:jc w:val="center"/>
              <w:rPr>
                <w:rFonts w:ascii="Times New Roman" w:hAnsi="Times New Roman" w:cs="Times New Roman"/>
                <w:sz w:val="18"/>
                <w:szCs w:val="18"/>
              </w:rPr>
            </w:pPr>
            <w:r w:rsidRPr="00A61C04">
              <w:rPr>
                <w:rFonts w:ascii="Times New Roman" w:hAnsi="Times New Roman" w:cs="Times New Roman"/>
                <w:sz w:val="18"/>
                <w:szCs w:val="18"/>
                <w:lang w:val="en-US"/>
              </w:rPr>
              <w:t>n=8</w:t>
            </w:r>
          </w:p>
        </w:tc>
      </w:tr>
      <w:tr w:rsidR="00B77A32" w:rsidRPr="00A61C04" w14:paraId="558024A1"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76D10DB5"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D07D968" w14:textId="77777777" w:rsidR="00B77A32" w:rsidRPr="00A61C04" w:rsidRDefault="003E64D2">
            <w:pPr>
              <w:contextualSpacing/>
              <w:rPr>
                <w:rFonts w:ascii="Times New Roman" w:eastAsia="Times New Roman" w:hAnsi="Times New Roman" w:cs="Times New Roman"/>
                <w:b/>
                <w:sz w:val="18"/>
                <w:szCs w:val="18"/>
                <w:lang w:val="en-US" w:eastAsia="ru-RU"/>
              </w:rPr>
            </w:pPr>
            <w:r w:rsidRPr="00A61C04">
              <w:rPr>
                <w:rFonts w:ascii="Times New Roman" w:eastAsia="Times New Roman" w:hAnsi="Times New Roman" w:cs="Times New Roman"/>
                <w:sz w:val="18"/>
                <w:szCs w:val="18"/>
                <w:lang w:val="en-US" w:eastAsia="ru-RU"/>
              </w:rPr>
              <w:t>C4:0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12C3FFA"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Масляная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9F2173"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2,0-4,2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8D32B7E"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37±0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37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385E22"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lang w:val="en-US"/>
              </w:rPr>
              <w:t>3</w:t>
            </w:r>
            <w:r w:rsidRPr="00A61C04">
              <w:rPr>
                <w:rFonts w:ascii="Times New Roman" w:hAnsi="Times New Roman" w:cs="Times New Roman"/>
                <w:sz w:val="18"/>
                <w:szCs w:val="18"/>
              </w:rPr>
              <w:t>3</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0,12</w:t>
            </w:r>
          </w:p>
        </w:tc>
      </w:tr>
      <w:tr w:rsidR="00B77A32" w:rsidRPr="00A61C04" w14:paraId="70DCB37E"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300A0C01"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2</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C7B6233"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val="en-US" w:eastAsia="ru-RU"/>
              </w:rPr>
              <w:t>C6:0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472FE37"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Капроновая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8F6CF4"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1,5-3,0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53B8E9"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21±0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E9AE9F"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19</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0,08</w:t>
            </w:r>
          </w:p>
        </w:tc>
      </w:tr>
      <w:tr w:rsidR="00B77A32" w:rsidRPr="00A61C04" w14:paraId="7FFBB667"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5DDEEFA5"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9C64FB"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C8:0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6DADB6F"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Каприловая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20FA88"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1,0-2,1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D37F8A4"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23±0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4A7F1F"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31</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0,09</w:t>
            </w:r>
          </w:p>
        </w:tc>
      </w:tr>
      <w:tr w:rsidR="00B77A32" w:rsidRPr="00A61C04" w14:paraId="72632848"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76918E37"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4</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909DD79"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eastAsia="ru-RU"/>
              </w:rPr>
              <w:t>C10:0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A8250CA"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Каприновая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4620318"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2,0-3,5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F1D5B8E"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33±0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52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44E1406"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35</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0,4</w:t>
            </w:r>
          </w:p>
        </w:tc>
      </w:tr>
      <w:tr w:rsidR="00B77A32" w:rsidRPr="00A61C04" w14:paraId="46EAFEA9"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610D46F8"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56878D3"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eastAsia="ru-RU"/>
              </w:rPr>
              <w:t>C12:0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3F0239A"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Лауриновая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928277"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2,0-4,0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5A3FFEC"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76±0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9DE1C4"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75</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0,09</w:t>
            </w:r>
          </w:p>
        </w:tc>
      </w:tr>
      <w:tr w:rsidR="00B77A32" w:rsidRPr="00A61C04" w14:paraId="2DAE6F77"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403866CC"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CC6BF0"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C13:0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355A923"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Тридициловая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465A1D"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FBDF6E"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05±0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B75115"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0</w:t>
            </w:r>
            <w:r w:rsidRPr="00A61C04">
              <w:rPr>
                <w:rFonts w:ascii="Times New Roman" w:hAnsi="Times New Roman" w:cs="Times New Roman"/>
                <w:sz w:val="18"/>
                <w:szCs w:val="18"/>
                <w:lang w:val="en-US"/>
              </w:rPr>
              <w:t>8±</w:t>
            </w:r>
            <w:r w:rsidRPr="00A61C04">
              <w:rPr>
                <w:rFonts w:ascii="Times New Roman" w:hAnsi="Times New Roman" w:cs="Times New Roman"/>
                <w:sz w:val="18"/>
                <w:szCs w:val="18"/>
                <w:lang w:val="kk-KZ"/>
              </w:rPr>
              <w:t>0,02</w:t>
            </w:r>
          </w:p>
        </w:tc>
      </w:tr>
      <w:tr w:rsidR="00B77A32" w:rsidRPr="00A61C04" w14:paraId="1B2B202D"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17F70418"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64DAB7"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eastAsia="ru-RU"/>
              </w:rPr>
              <w:t>C14:0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A27A20F"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Миристиновая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80CB6E"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8,0-13,0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108F45B"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11</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05±3</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53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932625"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10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4</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0,94</w:t>
            </w:r>
          </w:p>
        </w:tc>
      </w:tr>
      <w:tr w:rsidR="00B77A32" w:rsidRPr="00A61C04" w14:paraId="50B15AEC"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607E23CE"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8</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2307E49"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eastAsia="ru-RU"/>
              </w:rPr>
              <w:t>C14:1n-5</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969984C"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hAnsi="Times New Roman" w:cs="Times New Roman"/>
                <w:sz w:val="18"/>
                <w:szCs w:val="18"/>
                <w:shd w:val="clear" w:color="auto" w:fill="FFFFFF"/>
              </w:rPr>
              <w:t>Миристолеиновая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049D62"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8,0-13,0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16A985"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70±0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7222E4"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6</w:t>
            </w:r>
            <w:r w:rsidRPr="00A61C04">
              <w:rPr>
                <w:rFonts w:ascii="Times New Roman" w:hAnsi="Times New Roman" w:cs="Times New Roman"/>
                <w:sz w:val="18"/>
                <w:szCs w:val="18"/>
                <w:lang w:val="en-US"/>
              </w:rPr>
              <w:t>3±</w:t>
            </w:r>
            <w:r w:rsidRPr="00A61C04">
              <w:rPr>
                <w:rFonts w:ascii="Times New Roman" w:hAnsi="Times New Roman" w:cs="Times New Roman"/>
                <w:sz w:val="18"/>
                <w:szCs w:val="18"/>
                <w:lang w:val="kk-KZ"/>
              </w:rPr>
              <w:t>0,12</w:t>
            </w:r>
          </w:p>
        </w:tc>
      </w:tr>
      <w:tr w:rsidR="00B77A32" w:rsidRPr="00A61C04" w14:paraId="4423F05A"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3EF9DE42"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9</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2D0719B"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C15:0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1A302CD"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Пентадецилов</w:t>
            </w:r>
            <w:r w:rsidRPr="00A61C04">
              <w:rPr>
                <w:rFonts w:ascii="Times New Roman" w:eastAsia="Times New Roman" w:hAnsi="Times New Roman" w:cs="Times New Roman"/>
                <w:sz w:val="18"/>
                <w:szCs w:val="18"/>
                <w:lang w:eastAsia="ru-RU"/>
              </w:rPr>
              <w:t>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AF54DA"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2571BFD"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1</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31±0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D9AF3A" w14:textId="77777777" w:rsidR="00B77A32" w:rsidRPr="00A61C04" w:rsidRDefault="003E64D2">
            <w:pPr>
              <w:contextualSpacing/>
              <w:jc w:val="center"/>
              <w:rPr>
                <w:rFonts w:ascii="Times New Roman" w:hAnsi="Times New Roman" w:cs="Times New Roman"/>
                <w:sz w:val="18"/>
                <w:szCs w:val="18"/>
                <w:vertAlign w:val="superscript"/>
                <w:lang w:val="kk-KZ"/>
              </w:rPr>
            </w:pPr>
            <w:r w:rsidRPr="00A61C04">
              <w:rPr>
                <w:rFonts w:ascii="Times New Roman" w:hAnsi="Times New Roman" w:cs="Times New Roman"/>
                <w:sz w:val="18"/>
                <w:szCs w:val="18"/>
              </w:rPr>
              <w:t>1</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88</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0,47</w:t>
            </w:r>
            <w:r w:rsidRPr="00A61C04">
              <w:rPr>
                <w:rFonts w:ascii="Times New Roman" w:hAnsi="Times New Roman" w:cs="Times New Roman"/>
                <w:sz w:val="18"/>
                <w:szCs w:val="18"/>
                <w:vertAlign w:val="superscript"/>
                <w:lang w:val="kk-KZ"/>
              </w:rPr>
              <w:t>а</w:t>
            </w:r>
          </w:p>
        </w:tc>
      </w:tr>
      <w:tr w:rsidR="00B77A32" w:rsidRPr="00A61C04" w14:paraId="1666D747"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31C893F3"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10</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6E0904A"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eastAsia="ru-RU"/>
              </w:rPr>
              <w:t>C16:0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200C5DDF"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Пальмитиновая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79F893"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22,0-33,0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341DA9A"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30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61±5</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6BE618"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29</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83</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3,16</w:t>
            </w:r>
          </w:p>
        </w:tc>
      </w:tr>
      <w:tr w:rsidR="00B77A32" w:rsidRPr="00A61C04" w14:paraId="27B8C72D"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025D7DE3"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11</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7B31EB1"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C16:1n-7</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DAD531C"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Пальмитолеинов</w:t>
            </w:r>
            <w:r w:rsidRPr="00A61C04">
              <w:rPr>
                <w:rFonts w:ascii="Times New Roman" w:eastAsia="Times New Roman" w:hAnsi="Times New Roman" w:cs="Times New Roman"/>
                <w:sz w:val="18"/>
                <w:szCs w:val="18"/>
                <w:lang w:eastAsia="ru-RU"/>
              </w:rPr>
              <w:t>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5A0561"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1,5-2,0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18D3A86"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7</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65±2</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0AE9D0"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7</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74</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1,14</w:t>
            </w:r>
          </w:p>
        </w:tc>
      </w:tr>
      <w:tr w:rsidR="00B77A32" w:rsidRPr="00A61C04" w14:paraId="6E57D229"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76BDD180"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12</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B1B18A1"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C17:0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98CBF85"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val="en-US" w:eastAsia="ru-RU"/>
              </w:rPr>
              <w:t>Маргарик</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9BFB7F"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60C4175"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91±0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37E4F9"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97</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0,12</w:t>
            </w:r>
          </w:p>
        </w:tc>
      </w:tr>
      <w:tr w:rsidR="00B77A32" w:rsidRPr="00A61C04" w14:paraId="75F6E4D6"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3A266774"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13</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E5BB104"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C18:0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EA2EB86"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Стеариновая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32644C"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9,0-13,0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73E91AD"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15</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13±4</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675A0F"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15</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77</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2,32</w:t>
            </w:r>
            <w:r w:rsidRPr="00A61C04">
              <w:rPr>
                <w:rFonts w:ascii="Times New Roman" w:hAnsi="Times New Roman" w:cs="Times New Roman"/>
                <w:sz w:val="18"/>
                <w:szCs w:val="18"/>
                <w:vertAlign w:val="superscript"/>
                <w:lang w:val="kk-KZ"/>
              </w:rPr>
              <w:t>а</w:t>
            </w:r>
          </w:p>
        </w:tc>
      </w:tr>
      <w:tr w:rsidR="00B77A32" w:rsidRPr="00A61C04" w14:paraId="73324A28"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1BB5DB75"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14</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AB0D8C5"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C18:1n-9 cis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D78B90F"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Олеиновая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6056D4"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22,0-32,0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9EFEFD0"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23</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91±5</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91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CFCE83" w14:textId="77777777" w:rsidR="00B77A32" w:rsidRPr="00A61C04" w:rsidRDefault="003E64D2">
            <w:pPr>
              <w:contextualSpacing/>
              <w:jc w:val="center"/>
              <w:rPr>
                <w:rFonts w:ascii="Times New Roman" w:hAnsi="Times New Roman" w:cs="Times New Roman"/>
                <w:sz w:val="18"/>
                <w:szCs w:val="18"/>
                <w:vertAlign w:val="superscript"/>
                <w:lang w:val="kk-KZ"/>
              </w:rPr>
            </w:pPr>
            <w:r w:rsidRPr="00A61C04">
              <w:rPr>
                <w:rFonts w:ascii="Times New Roman" w:hAnsi="Times New Roman" w:cs="Times New Roman"/>
                <w:sz w:val="18"/>
                <w:szCs w:val="18"/>
              </w:rPr>
              <w:t>32</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92</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1,45</w:t>
            </w:r>
            <w:r w:rsidRPr="00A61C04">
              <w:rPr>
                <w:rFonts w:ascii="Times New Roman" w:hAnsi="Times New Roman" w:cs="Times New Roman"/>
                <w:sz w:val="18"/>
                <w:szCs w:val="18"/>
                <w:vertAlign w:val="superscript"/>
                <w:lang w:val="kk-KZ"/>
              </w:rPr>
              <w:t>а</w:t>
            </w:r>
          </w:p>
        </w:tc>
      </w:tr>
      <w:tr w:rsidR="00B77A32" w:rsidRPr="00A61C04" w14:paraId="0748622B"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6B53E72D"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15</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CD892ED"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C18:2n-6 allcis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B893F06"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Линолевая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43BA7A"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3,0-5,5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0558002"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1</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65±0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67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B1CB494" w14:textId="77777777" w:rsidR="00B77A32" w:rsidRPr="00A61C04" w:rsidRDefault="003E64D2">
            <w:pPr>
              <w:contextualSpacing/>
              <w:jc w:val="center"/>
              <w:rPr>
                <w:rFonts w:ascii="Times New Roman" w:hAnsi="Times New Roman" w:cs="Times New Roman"/>
                <w:sz w:val="18"/>
                <w:szCs w:val="18"/>
                <w:vertAlign w:val="superscript"/>
                <w:lang w:val="kk-KZ"/>
              </w:rPr>
            </w:pPr>
            <w:r w:rsidRPr="00A61C04">
              <w:rPr>
                <w:rFonts w:ascii="Times New Roman" w:hAnsi="Times New Roman" w:cs="Times New Roman"/>
                <w:sz w:val="18"/>
                <w:szCs w:val="18"/>
              </w:rPr>
              <w:t>2</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44</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0,56</w:t>
            </w:r>
            <w:r w:rsidRPr="00A61C04">
              <w:rPr>
                <w:rFonts w:ascii="Times New Roman" w:hAnsi="Times New Roman" w:cs="Times New Roman"/>
                <w:sz w:val="18"/>
                <w:szCs w:val="18"/>
                <w:vertAlign w:val="superscript"/>
                <w:lang w:val="kk-KZ"/>
              </w:rPr>
              <w:t>а</w:t>
            </w:r>
          </w:p>
        </w:tc>
      </w:tr>
      <w:tr w:rsidR="00B77A32" w:rsidRPr="00A61C04" w14:paraId="017F912F"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7EEABB46"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E1F5A5A"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C18:3n-3</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3D9F427"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Линоленовая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78649E"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До 1,5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4B8E32F"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18±0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F03720" w14:textId="77777777" w:rsidR="00B77A32" w:rsidRPr="00A61C04" w:rsidRDefault="003E64D2">
            <w:pPr>
              <w:contextualSpacing/>
              <w:jc w:val="center"/>
              <w:rPr>
                <w:rFonts w:ascii="Times New Roman" w:hAnsi="Times New Roman" w:cs="Times New Roman"/>
                <w:sz w:val="18"/>
                <w:szCs w:val="18"/>
                <w:vertAlign w:val="superscript"/>
                <w:lang w:val="kk-KZ"/>
              </w:rPr>
            </w:pPr>
            <w:r w:rsidRPr="00A61C04">
              <w:rPr>
                <w:rFonts w:ascii="Times New Roman" w:hAnsi="Times New Roman" w:cs="Times New Roman"/>
                <w:sz w:val="18"/>
                <w:szCs w:val="18"/>
              </w:rPr>
              <w:t>1</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01</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0,09</w:t>
            </w:r>
            <w:r w:rsidRPr="00A61C04">
              <w:rPr>
                <w:rFonts w:ascii="Times New Roman" w:hAnsi="Times New Roman" w:cs="Times New Roman"/>
                <w:sz w:val="18"/>
                <w:szCs w:val="18"/>
                <w:vertAlign w:val="superscript"/>
                <w:lang w:val="kk-KZ"/>
              </w:rPr>
              <w:t>а</w:t>
            </w:r>
          </w:p>
        </w:tc>
      </w:tr>
      <w:tr w:rsidR="00B77A32" w:rsidRPr="00A61C04" w14:paraId="0DBA3EE6"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15F1614A"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17</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82E039C"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C20:0</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84D7810"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Арахиновая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03CDAF"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До 0,3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FF6A48B"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08±0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13268A"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rPr>
              <w:t>05</w:t>
            </w:r>
            <w:r w:rsidRPr="00A61C04">
              <w:rPr>
                <w:rFonts w:ascii="Times New Roman" w:hAnsi="Times New Roman" w:cs="Times New Roman"/>
                <w:sz w:val="18"/>
                <w:szCs w:val="18"/>
                <w:lang w:val="en-US"/>
              </w:rPr>
              <w:t>±</w:t>
            </w:r>
            <w:r w:rsidRPr="00A61C04">
              <w:rPr>
                <w:rFonts w:ascii="Times New Roman" w:hAnsi="Times New Roman" w:cs="Times New Roman"/>
                <w:sz w:val="18"/>
                <w:szCs w:val="18"/>
                <w:lang w:val="kk-KZ"/>
              </w:rPr>
              <w:t>0,002</w:t>
            </w:r>
          </w:p>
        </w:tc>
      </w:tr>
      <w:tr w:rsidR="00B77A32" w:rsidRPr="00A61C04" w14:paraId="09650598" w14:textId="77777777" w:rsidTr="00F866B3">
        <w:tc>
          <w:tcPr>
            <w:tcW w:w="710" w:type="dxa"/>
            <w:tcBorders>
              <w:top w:val="single" w:sz="4" w:space="0" w:color="auto"/>
              <w:left w:val="single" w:sz="4" w:space="0" w:color="auto"/>
              <w:bottom w:val="single" w:sz="4" w:space="0" w:color="auto"/>
              <w:right w:val="single" w:sz="4" w:space="0" w:color="auto"/>
            </w:tcBorders>
            <w:hideMark/>
          </w:tcPr>
          <w:p w14:paraId="3D0BAAF6" w14:textId="77777777" w:rsidR="00B77A32" w:rsidRPr="00A61C04" w:rsidRDefault="003E64D2">
            <w:pPr>
              <w:contextualSpacing/>
              <w:jc w:val="center"/>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18</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3AA7C0F" w14:textId="77777777" w:rsidR="00B77A32" w:rsidRPr="00A61C04" w:rsidRDefault="003E64D2">
            <w:pPr>
              <w:contextualSpacing/>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val="en-US" w:eastAsia="ru-RU"/>
              </w:rPr>
              <w:t>C20:1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E65F303" w14:textId="77777777" w:rsidR="00B77A32" w:rsidRPr="00A61C04" w:rsidRDefault="003E64D2">
            <w:pPr>
              <w:contextualSpacing/>
              <w:rPr>
                <w:rFonts w:ascii="Times New Roman" w:eastAsia="Times New Roman" w:hAnsi="Times New Roman" w:cs="Times New Roman"/>
                <w:sz w:val="18"/>
                <w:szCs w:val="18"/>
                <w:lang w:eastAsia="ru-RU"/>
              </w:rPr>
            </w:pPr>
            <w:r w:rsidRPr="00A61C04">
              <w:rPr>
                <w:rFonts w:ascii="Times New Roman" w:eastAsia="Times New Roman" w:hAnsi="Times New Roman" w:cs="Times New Roman"/>
                <w:sz w:val="18"/>
                <w:szCs w:val="18"/>
                <w:lang w:eastAsia="ru-RU"/>
              </w:rPr>
              <w:t>Эринозеновая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289055"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735E956"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02±0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04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458DFD" w14:textId="77777777" w:rsidR="00B77A32" w:rsidRPr="00A61C04" w:rsidRDefault="003E64D2">
            <w:pPr>
              <w:contextualSpacing/>
              <w:jc w:val="center"/>
              <w:rPr>
                <w:rFonts w:ascii="Times New Roman" w:hAnsi="Times New Roman" w:cs="Times New Roman"/>
                <w:sz w:val="18"/>
                <w:szCs w:val="18"/>
                <w:lang w:val="kk-KZ"/>
              </w:rPr>
            </w:pPr>
            <w:r w:rsidRPr="00A61C04">
              <w:rPr>
                <w:rFonts w:ascii="Times New Roman" w:hAnsi="Times New Roman" w:cs="Times New Roman"/>
                <w:sz w:val="18"/>
                <w:szCs w:val="18"/>
                <w:lang w:val="en-US"/>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lang w:val="en-US"/>
              </w:rPr>
              <w:t>01±</w:t>
            </w:r>
            <w:r w:rsidRPr="00A61C04">
              <w:rPr>
                <w:rFonts w:ascii="Times New Roman" w:hAnsi="Times New Roman" w:cs="Times New Roman"/>
                <w:sz w:val="18"/>
                <w:szCs w:val="18"/>
                <w:lang w:val="kk-KZ"/>
              </w:rPr>
              <w:t>0,005</w:t>
            </w:r>
          </w:p>
        </w:tc>
      </w:tr>
      <w:tr w:rsidR="00B77A32" w:rsidRPr="00A61C04" w14:paraId="0BE91D28" w14:textId="77777777" w:rsidTr="00F866B3">
        <w:tc>
          <w:tcPr>
            <w:tcW w:w="710" w:type="dxa"/>
            <w:tcBorders>
              <w:top w:val="single" w:sz="4" w:space="0" w:color="auto"/>
              <w:left w:val="single" w:sz="4" w:space="0" w:color="auto"/>
              <w:bottom w:val="single" w:sz="4" w:space="0" w:color="auto"/>
              <w:right w:val="single" w:sz="4" w:space="0" w:color="auto"/>
            </w:tcBorders>
          </w:tcPr>
          <w:p w14:paraId="0394542A" w14:textId="77777777" w:rsidR="00B77A32" w:rsidRPr="00A61C04" w:rsidRDefault="00B77A32">
            <w:pPr>
              <w:contextualSpacing/>
              <w:jc w:val="center"/>
              <w:rPr>
                <w:rFonts w:ascii="Times New Roman" w:eastAsia="Times New Roman" w:hAnsi="Times New Roman" w:cs="Times New Roman"/>
                <w:sz w:val="18"/>
                <w:szCs w:val="18"/>
                <w:lang w:val="en-US" w:eastAsia="ru-RU"/>
              </w:rPr>
            </w:pP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14:paraId="6C6D8EB8" w14:textId="77777777" w:rsidR="00B77A32" w:rsidRPr="00A61C04" w:rsidRDefault="003E64D2">
            <w:pPr>
              <w:contextualSpacing/>
              <w:rPr>
                <w:rFonts w:ascii="Times New Roman" w:hAnsi="Times New Roman" w:cs="Times New Roman"/>
                <w:sz w:val="18"/>
                <w:szCs w:val="18"/>
              </w:rPr>
            </w:pPr>
            <w:r w:rsidRPr="00A61C04">
              <w:rPr>
                <w:rFonts w:ascii="Times New Roman" w:eastAsia="Times New Roman" w:hAnsi="Times New Roman" w:cs="Times New Roman"/>
                <w:sz w:val="18"/>
                <w:szCs w:val="18"/>
                <w:lang w:val="en-US" w:eastAsia="ru-RU"/>
              </w:rPr>
              <w:t>IA***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092347"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1,7281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39B2D23" w14:textId="77777777" w:rsidR="00B77A32" w:rsidRPr="00A61C04" w:rsidRDefault="003E64D2">
            <w:pPr>
              <w:contextualSpacing/>
              <w:jc w:val="center"/>
              <w:rPr>
                <w:rFonts w:ascii="Times New Roman" w:eastAsia="Times New Roman" w:hAnsi="Times New Roman" w:cs="Times New Roman"/>
                <w:sz w:val="18"/>
                <w:szCs w:val="18"/>
                <w:lang w:val="en-US" w:eastAsia="ru-RU"/>
              </w:rPr>
            </w:pPr>
            <w:r w:rsidRPr="00A61C04">
              <w:rPr>
                <w:rFonts w:ascii="Times New Roman" w:eastAsia="Times New Roman" w:hAnsi="Times New Roman" w:cs="Times New Roman"/>
                <w:sz w:val="18"/>
                <w:szCs w:val="18"/>
                <w:lang w:val="en-US" w:eastAsia="ru-RU"/>
              </w:rPr>
              <w:t>2</w:t>
            </w:r>
            <w:r w:rsidRPr="00A61C04">
              <w:rPr>
                <w:rFonts w:ascii="Times New Roman" w:eastAsia="Times New Roman" w:hAnsi="Times New Roman" w:cs="Times New Roman"/>
                <w:sz w:val="18"/>
                <w:szCs w:val="18"/>
                <w:lang w:val="kk-KZ" w:eastAsia="ru-RU"/>
              </w:rPr>
              <w:t>,2695</w:t>
            </w: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w:t>
            </w:r>
            <w:r w:rsidRPr="00A61C04">
              <w:rPr>
                <w:rFonts w:ascii="Times New Roman" w:eastAsia="Times New Roman" w:hAnsi="Times New Roman" w:cs="Times New Roman"/>
                <w:sz w:val="18"/>
                <w:szCs w:val="18"/>
                <w:lang w:val="en-US" w:eastAsia="ru-RU"/>
              </w:rPr>
              <w:t>60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1F8975" w14:textId="77777777" w:rsidR="00B77A32" w:rsidRPr="00A61C04" w:rsidRDefault="003E64D2">
            <w:pPr>
              <w:contextualSpacing/>
              <w:jc w:val="center"/>
              <w:rPr>
                <w:rFonts w:ascii="Times New Roman" w:hAnsi="Times New Roman" w:cs="Times New Roman"/>
                <w:color w:val="FF0000"/>
                <w:sz w:val="18"/>
                <w:szCs w:val="18"/>
                <w:lang w:val="en-US"/>
              </w:rPr>
            </w:pPr>
            <w:r w:rsidRPr="00A61C04">
              <w:rPr>
                <w:rFonts w:ascii="Times New Roman" w:hAnsi="Times New Roman" w:cs="Times New Roman"/>
                <w:sz w:val="18"/>
                <w:szCs w:val="18"/>
                <w:lang w:val="kk-KZ"/>
              </w:rPr>
              <w:t>1,613</w:t>
            </w:r>
          </w:p>
        </w:tc>
      </w:tr>
      <w:tr w:rsidR="00B77A32" w:rsidRPr="00A61C04" w14:paraId="73414AFB" w14:textId="77777777" w:rsidTr="00F866B3">
        <w:tc>
          <w:tcPr>
            <w:tcW w:w="710" w:type="dxa"/>
            <w:tcBorders>
              <w:top w:val="single" w:sz="4" w:space="0" w:color="auto"/>
              <w:left w:val="single" w:sz="4" w:space="0" w:color="auto"/>
              <w:bottom w:val="single" w:sz="4" w:space="0" w:color="auto"/>
              <w:right w:val="single" w:sz="4" w:space="0" w:color="auto"/>
            </w:tcBorders>
          </w:tcPr>
          <w:p w14:paraId="09103E3C" w14:textId="77777777" w:rsidR="00B77A32" w:rsidRPr="00A61C04" w:rsidRDefault="00B77A32">
            <w:pPr>
              <w:contextualSpacing/>
              <w:jc w:val="center"/>
              <w:rPr>
                <w:rFonts w:ascii="Times New Roman" w:eastAsia="Times New Roman" w:hAnsi="Times New Roman" w:cs="Times New Roman"/>
                <w:sz w:val="18"/>
                <w:szCs w:val="18"/>
                <w:lang w:val="en-US" w:eastAsia="ru-RU"/>
              </w:rPr>
            </w:pP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14:paraId="4F3027D6" w14:textId="77777777" w:rsidR="00B77A32" w:rsidRPr="00A61C04" w:rsidRDefault="003E64D2">
            <w:pPr>
              <w:contextualSpacing/>
              <w:rPr>
                <w:rFonts w:ascii="Times New Roman" w:hAnsi="Times New Roman" w:cs="Times New Roman"/>
                <w:sz w:val="18"/>
                <w:szCs w:val="18"/>
              </w:rPr>
            </w:pPr>
            <w:r w:rsidRPr="00A61C04">
              <w:rPr>
                <w:rFonts w:ascii="Times New Roman" w:eastAsia="Times New Roman" w:hAnsi="Times New Roman" w:cs="Times New Roman"/>
                <w:sz w:val="18"/>
                <w:szCs w:val="18"/>
                <w:lang w:val="en-US" w:eastAsia="ru-RU"/>
              </w:rPr>
              <w:t>SCFA***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7524BF"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7,2</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0F6B5B"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,58</w:t>
            </w:r>
            <w:r w:rsidRPr="00A61C04">
              <w:rPr>
                <w:rFonts w:ascii="Times New Roman" w:eastAsia="Times New Roman" w:hAnsi="Times New Roman" w:cs="Times New Roman"/>
                <w:sz w:val="18"/>
                <w:szCs w:val="18"/>
                <w:lang w:val="en-US" w:eastAsia="ru-RU"/>
              </w:rPr>
              <w:t>±0</w:t>
            </w:r>
            <w:r w:rsidRPr="00A61C04">
              <w:rPr>
                <w:rFonts w:ascii="Times New Roman" w:eastAsia="Times New Roman" w:hAnsi="Times New Roman" w:cs="Times New Roman"/>
                <w:sz w:val="18"/>
                <w:szCs w:val="18"/>
                <w:lang w:val="kk-KZ" w:eastAsia="ru-RU"/>
              </w:rPr>
              <w:t>,53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967633" w14:textId="77777777" w:rsidR="00B77A32" w:rsidRPr="00A61C04" w:rsidRDefault="003E64D2">
            <w:pPr>
              <w:contextualSpacing/>
              <w:jc w:val="center"/>
              <w:rPr>
                <w:rFonts w:ascii="Times New Roman" w:hAnsi="Times New Roman" w:cs="Times New Roman"/>
                <w:sz w:val="18"/>
                <w:szCs w:val="18"/>
                <w:lang w:val="en-US"/>
              </w:rPr>
            </w:pPr>
            <w:r w:rsidRPr="00A61C04">
              <w:rPr>
                <w:rFonts w:ascii="Times New Roman" w:hAnsi="Times New Roman" w:cs="Times New Roman"/>
                <w:sz w:val="18"/>
                <w:szCs w:val="18"/>
                <w:lang w:val="en-US"/>
              </w:rPr>
              <w:t>0</w:t>
            </w:r>
            <w:r w:rsidRPr="00A61C04">
              <w:rPr>
                <w:rFonts w:ascii="Times New Roman" w:hAnsi="Times New Roman" w:cs="Times New Roman"/>
                <w:sz w:val="18"/>
                <w:szCs w:val="18"/>
                <w:lang w:val="kk-KZ"/>
              </w:rPr>
              <w:t>,52</w:t>
            </w:r>
          </w:p>
        </w:tc>
      </w:tr>
      <w:tr w:rsidR="00B77A32" w:rsidRPr="00A61C04" w14:paraId="6F8AF854" w14:textId="77777777" w:rsidTr="00F866B3">
        <w:tc>
          <w:tcPr>
            <w:tcW w:w="710" w:type="dxa"/>
            <w:tcBorders>
              <w:top w:val="single" w:sz="4" w:space="0" w:color="auto"/>
              <w:left w:val="single" w:sz="4" w:space="0" w:color="auto"/>
              <w:bottom w:val="single" w:sz="4" w:space="0" w:color="auto"/>
              <w:right w:val="single" w:sz="4" w:space="0" w:color="auto"/>
            </w:tcBorders>
          </w:tcPr>
          <w:p w14:paraId="2AE671D3" w14:textId="77777777" w:rsidR="00B77A32" w:rsidRPr="00A61C04" w:rsidRDefault="00B77A32">
            <w:pPr>
              <w:contextualSpacing/>
              <w:jc w:val="center"/>
              <w:rPr>
                <w:rFonts w:ascii="Times New Roman" w:eastAsia="Times New Roman" w:hAnsi="Times New Roman" w:cs="Times New Roman"/>
                <w:sz w:val="18"/>
                <w:szCs w:val="18"/>
                <w:lang w:val="en-US" w:eastAsia="ru-RU"/>
              </w:rPr>
            </w:pP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14:paraId="65A98231" w14:textId="77777777" w:rsidR="00B77A32" w:rsidRPr="00A61C04" w:rsidRDefault="003E64D2">
            <w:pPr>
              <w:contextualSpacing/>
              <w:rPr>
                <w:rFonts w:ascii="Times New Roman" w:hAnsi="Times New Roman" w:cs="Times New Roman"/>
                <w:sz w:val="18"/>
                <w:szCs w:val="18"/>
              </w:rPr>
            </w:pPr>
            <w:r w:rsidRPr="00A61C04">
              <w:rPr>
                <w:rFonts w:ascii="Times New Roman" w:eastAsia="Times New Roman" w:hAnsi="Times New Roman" w:cs="Times New Roman"/>
                <w:sz w:val="18"/>
                <w:szCs w:val="18"/>
                <w:lang w:val="en-US" w:eastAsia="ru-RU"/>
              </w:rPr>
              <w:t>MCFA***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F48A23"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9,6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A642F9D"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1,37</w:t>
            </w:r>
            <w:r w:rsidRPr="00A61C04">
              <w:rPr>
                <w:rFonts w:ascii="Times New Roman" w:eastAsia="Times New Roman" w:hAnsi="Times New Roman" w:cs="Times New Roman"/>
                <w:sz w:val="18"/>
                <w:szCs w:val="18"/>
                <w:lang w:eastAsia="ru-RU"/>
              </w:rPr>
              <w:t>±</w:t>
            </w:r>
            <w:r w:rsidRPr="00A61C04">
              <w:rPr>
                <w:rFonts w:ascii="Times New Roman" w:eastAsia="Times New Roman" w:hAnsi="Times New Roman" w:cs="Times New Roman"/>
                <w:sz w:val="18"/>
                <w:szCs w:val="18"/>
                <w:lang w:val="kk-KZ" w:eastAsia="ru-RU"/>
              </w:rPr>
              <w:t>1,04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0837E24" w14:textId="77777777" w:rsidR="00B77A32" w:rsidRPr="00A61C04" w:rsidRDefault="003E64D2">
            <w:pPr>
              <w:contextualSpacing/>
              <w:jc w:val="center"/>
              <w:rPr>
                <w:rFonts w:ascii="Times New Roman" w:hAnsi="Times New Roman" w:cs="Times New Roman"/>
                <w:sz w:val="18"/>
                <w:szCs w:val="18"/>
                <w:lang w:val="en-US"/>
              </w:rPr>
            </w:pPr>
            <w:r w:rsidRPr="00A61C04">
              <w:rPr>
                <w:rFonts w:ascii="Times New Roman" w:hAnsi="Times New Roman" w:cs="Times New Roman"/>
                <w:sz w:val="18"/>
                <w:szCs w:val="18"/>
                <w:lang w:val="kk-KZ"/>
              </w:rPr>
              <w:t>2,01</w:t>
            </w:r>
          </w:p>
        </w:tc>
      </w:tr>
      <w:tr w:rsidR="00B77A32" w:rsidRPr="00A61C04" w14:paraId="7AACDBC3" w14:textId="77777777" w:rsidTr="00F866B3">
        <w:tc>
          <w:tcPr>
            <w:tcW w:w="710" w:type="dxa"/>
            <w:tcBorders>
              <w:top w:val="single" w:sz="4" w:space="0" w:color="auto"/>
              <w:left w:val="single" w:sz="4" w:space="0" w:color="auto"/>
              <w:bottom w:val="single" w:sz="4" w:space="0" w:color="auto"/>
              <w:right w:val="single" w:sz="4" w:space="0" w:color="auto"/>
            </w:tcBorders>
          </w:tcPr>
          <w:p w14:paraId="416592C5" w14:textId="77777777" w:rsidR="00B77A32" w:rsidRPr="00A61C04" w:rsidRDefault="00B77A32">
            <w:pPr>
              <w:contextualSpacing/>
              <w:jc w:val="center"/>
              <w:rPr>
                <w:rFonts w:ascii="Times New Roman" w:eastAsia="Times New Roman" w:hAnsi="Times New Roman" w:cs="Times New Roman"/>
                <w:sz w:val="18"/>
                <w:szCs w:val="18"/>
                <w:lang w:eastAsia="ru-RU"/>
              </w:rPr>
            </w:pP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14:paraId="70BC6AE7" w14:textId="77777777" w:rsidR="00B77A32" w:rsidRPr="00A61C04" w:rsidRDefault="003E64D2">
            <w:pPr>
              <w:contextualSpacing/>
              <w:rPr>
                <w:rFonts w:ascii="Times New Roman" w:hAnsi="Times New Roman" w:cs="Times New Roman"/>
                <w:sz w:val="18"/>
                <w:szCs w:val="18"/>
              </w:rPr>
            </w:pPr>
            <w:r w:rsidRPr="00A61C04">
              <w:rPr>
                <w:rFonts w:ascii="Times New Roman" w:eastAsia="Times New Roman" w:hAnsi="Times New Roman" w:cs="Times New Roman"/>
                <w:sz w:val="18"/>
                <w:szCs w:val="18"/>
                <w:lang w:val="en-US" w:eastAsia="ru-RU"/>
              </w:rPr>
              <w:t>LCFA</w:t>
            </w:r>
            <w:r w:rsidRPr="00A61C04">
              <w:rPr>
                <w:rFonts w:ascii="Times New Roman" w:eastAsia="Times New Roman" w:hAnsi="Times New Roman" w:cs="Times New Roman"/>
                <w:sz w:val="18"/>
                <w:szCs w:val="18"/>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5E09DF"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113,3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DAD5D7E"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93,</w:t>
            </w:r>
            <w:r w:rsidRPr="00A61C04">
              <w:rPr>
                <w:rFonts w:ascii="Times New Roman" w:eastAsia="Times New Roman" w:hAnsi="Times New Roman" w:cs="Times New Roman"/>
                <w:sz w:val="18"/>
                <w:szCs w:val="18"/>
                <w:lang w:eastAsia="ru-RU"/>
              </w:rPr>
              <w:t>2±</w:t>
            </w:r>
            <w:r w:rsidRPr="00A61C04">
              <w:rPr>
                <w:rFonts w:ascii="Times New Roman" w:eastAsia="Times New Roman" w:hAnsi="Times New Roman" w:cs="Times New Roman"/>
                <w:sz w:val="18"/>
                <w:szCs w:val="18"/>
                <w:lang w:val="kk-KZ" w:eastAsia="ru-RU"/>
              </w:rPr>
              <w:t>23,38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E88E6E" w14:textId="77777777" w:rsidR="00B77A32" w:rsidRPr="00A61C04" w:rsidRDefault="003E64D2">
            <w:pPr>
              <w:contextualSpacing/>
              <w:jc w:val="center"/>
              <w:rPr>
                <w:rFonts w:ascii="Times New Roman" w:hAnsi="Times New Roman" w:cs="Times New Roman"/>
                <w:color w:val="FF0000"/>
                <w:sz w:val="18"/>
                <w:szCs w:val="18"/>
                <w:lang w:val="kk-KZ"/>
              </w:rPr>
            </w:pPr>
            <w:r w:rsidRPr="00A61C04">
              <w:rPr>
                <w:rFonts w:ascii="Times New Roman" w:hAnsi="Times New Roman" w:cs="Times New Roman"/>
                <w:sz w:val="18"/>
                <w:szCs w:val="18"/>
                <w:lang w:val="kk-KZ"/>
              </w:rPr>
              <w:t>103,01</w:t>
            </w:r>
          </w:p>
        </w:tc>
      </w:tr>
      <w:tr w:rsidR="00B77A32" w:rsidRPr="00A61C04" w14:paraId="2074FE37" w14:textId="77777777" w:rsidTr="00F866B3">
        <w:tc>
          <w:tcPr>
            <w:tcW w:w="710" w:type="dxa"/>
            <w:tcBorders>
              <w:top w:val="single" w:sz="4" w:space="0" w:color="auto"/>
              <w:left w:val="single" w:sz="4" w:space="0" w:color="auto"/>
              <w:bottom w:val="single" w:sz="4" w:space="0" w:color="auto"/>
              <w:right w:val="single" w:sz="4" w:space="0" w:color="auto"/>
            </w:tcBorders>
          </w:tcPr>
          <w:p w14:paraId="5477C4D2" w14:textId="77777777" w:rsidR="00B77A32" w:rsidRPr="00A61C04" w:rsidRDefault="00B77A32">
            <w:pPr>
              <w:contextualSpacing/>
              <w:jc w:val="center"/>
              <w:rPr>
                <w:rFonts w:ascii="Times New Roman" w:eastAsia="Times New Roman" w:hAnsi="Times New Roman" w:cs="Times New Roman"/>
                <w:sz w:val="18"/>
                <w:szCs w:val="18"/>
                <w:lang w:eastAsia="ru-RU"/>
              </w:rPr>
            </w:pPr>
          </w:p>
        </w:tc>
        <w:tc>
          <w:tcPr>
            <w:tcW w:w="4113" w:type="dxa"/>
            <w:gridSpan w:val="2"/>
            <w:tcBorders>
              <w:top w:val="single" w:sz="4" w:space="0" w:color="auto"/>
              <w:left w:val="single" w:sz="4" w:space="0" w:color="auto"/>
              <w:bottom w:val="single" w:sz="4" w:space="0" w:color="auto"/>
              <w:right w:val="single" w:sz="4" w:space="0" w:color="auto"/>
            </w:tcBorders>
            <w:vAlign w:val="center"/>
            <w:hideMark/>
          </w:tcPr>
          <w:p w14:paraId="11C6853B" w14:textId="63FE318E" w:rsidR="00B77A32" w:rsidRPr="00A61C04" w:rsidRDefault="00F866B3">
            <w:pPr>
              <w:contextualSpacing/>
              <w:rPr>
                <w:rFonts w:ascii="Times New Roman" w:hAnsi="Times New Roman" w:cs="Times New Roman"/>
                <w:sz w:val="18"/>
                <w:szCs w:val="18"/>
                <w:lang w:val="kk-KZ"/>
              </w:rPr>
            </w:pPr>
            <w:r w:rsidRPr="00A61C04">
              <w:rPr>
                <w:rFonts w:ascii="Times New Roman" w:eastAsia="Times New Roman" w:hAnsi="Times New Roman" w:cs="Times New Roman"/>
                <w:sz w:val="18"/>
                <w:szCs w:val="18"/>
                <w:lang w:val="kk-KZ" w:eastAsia="ru-RU"/>
              </w:rPr>
              <w:t>ИО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F1F337"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val="kk-KZ" w:eastAsia="ru-RU"/>
              </w:rPr>
              <w:t>0,0644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80C4318" w14:textId="77777777" w:rsidR="00B77A32" w:rsidRPr="00A61C04" w:rsidRDefault="003E64D2">
            <w:pPr>
              <w:contextualSpacing/>
              <w:jc w:val="center"/>
              <w:rPr>
                <w:rFonts w:ascii="Times New Roman" w:eastAsia="Times New Roman" w:hAnsi="Times New Roman" w:cs="Times New Roman"/>
                <w:sz w:val="18"/>
                <w:szCs w:val="18"/>
                <w:lang w:val="kk-KZ" w:eastAsia="ru-RU"/>
              </w:rPr>
            </w:pPr>
            <w:r w:rsidRPr="00A61C04">
              <w:rPr>
                <w:rFonts w:ascii="Times New Roman" w:eastAsia="Times New Roman" w:hAnsi="Times New Roman" w:cs="Times New Roman"/>
                <w:sz w:val="18"/>
                <w:szCs w:val="18"/>
                <w:lang w:eastAsia="ru-RU"/>
              </w:rPr>
              <w:t>0</w:t>
            </w:r>
            <w:r w:rsidRPr="00A61C04">
              <w:rPr>
                <w:rFonts w:ascii="Times New Roman" w:eastAsia="Times New Roman" w:hAnsi="Times New Roman" w:cs="Times New Roman"/>
                <w:sz w:val="18"/>
                <w:szCs w:val="18"/>
                <w:lang w:val="kk-KZ" w:eastAsia="ru-RU"/>
              </w:rPr>
              <w:t>,024882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76DFD0" w14:textId="77777777" w:rsidR="00B77A32" w:rsidRPr="00A61C04" w:rsidRDefault="003E64D2">
            <w:pPr>
              <w:contextualSpacing/>
              <w:jc w:val="center"/>
              <w:rPr>
                <w:rFonts w:ascii="Times New Roman" w:hAnsi="Times New Roman" w:cs="Times New Roman"/>
                <w:color w:val="FF0000"/>
                <w:sz w:val="18"/>
                <w:szCs w:val="18"/>
                <w:lang w:val="en-US"/>
              </w:rPr>
            </w:pPr>
            <w:r w:rsidRPr="00A61C04">
              <w:rPr>
                <w:rFonts w:ascii="Times New Roman" w:hAnsi="Times New Roman" w:cs="Times New Roman"/>
                <w:sz w:val="18"/>
                <w:szCs w:val="18"/>
                <w:lang w:val="en-US"/>
              </w:rPr>
              <w:t>0</w:t>
            </w:r>
            <w:r w:rsidRPr="00A61C04">
              <w:rPr>
                <w:rFonts w:ascii="Times New Roman" w:hAnsi="Times New Roman" w:cs="Times New Roman"/>
                <w:sz w:val="18"/>
                <w:szCs w:val="18"/>
                <w:lang w:val="kk-KZ"/>
              </w:rPr>
              <w:t>,</w:t>
            </w:r>
            <w:r w:rsidRPr="00A61C04">
              <w:rPr>
                <w:rFonts w:ascii="Times New Roman" w:hAnsi="Times New Roman" w:cs="Times New Roman"/>
                <w:sz w:val="18"/>
                <w:szCs w:val="18"/>
                <w:lang w:val="en-US"/>
              </w:rPr>
              <w:t>051184</w:t>
            </w:r>
          </w:p>
        </w:tc>
      </w:tr>
    </w:tbl>
    <w:p w14:paraId="43493AAE" w14:textId="68B4846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rPr>
        <w:t xml:space="preserve">*** По классификации ФАО, 2010 г.; </w:t>
      </w:r>
      <w:r>
        <w:rPr>
          <w:rFonts w:ascii="Times New Roman" w:eastAsia="Times New Roman" w:hAnsi="Times New Roman" w:cs="Times New Roman"/>
          <w:sz w:val="24"/>
          <w:szCs w:val="24"/>
          <w:lang w:val="en-US" w:eastAsia="ru-RU"/>
        </w:rPr>
        <w:t>IA</w:t>
      </w:r>
      <w:r>
        <w:rPr>
          <w:rFonts w:ascii="Times New Roman" w:eastAsia="Times New Roman" w:hAnsi="Times New Roman" w:cs="Times New Roman"/>
          <w:sz w:val="24"/>
          <w:szCs w:val="24"/>
          <w:lang w:eastAsia="ru-RU"/>
        </w:rPr>
        <w:t xml:space="preserve"> - атерогенный индекс, </w:t>
      </w:r>
      <w:r>
        <w:rPr>
          <w:rFonts w:ascii="Times New Roman" w:eastAsia="Times New Roman" w:hAnsi="Times New Roman" w:cs="Times New Roman"/>
          <w:sz w:val="24"/>
          <w:szCs w:val="24"/>
          <w:lang w:val="en-US" w:eastAsia="ru-RU"/>
        </w:rPr>
        <w:t>SCFA</w:t>
      </w:r>
      <w:r>
        <w:rPr>
          <w:rFonts w:ascii="Times New Roman" w:eastAsia="Times New Roman" w:hAnsi="Times New Roman" w:cs="Times New Roman"/>
          <w:sz w:val="24"/>
          <w:szCs w:val="24"/>
          <w:lang w:eastAsia="ru-RU"/>
        </w:rPr>
        <w:t xml:space="preserve"> – коротко цепочные ЖК, </w:t>
      </w:r>
      <w:r>
        <w:rPr>
          <w:rFonts w:ascii="Times New Roman" w:eastAsia="Times New Roman" w:hAnsi="Times New Roman" w:cs="Times New Roman"/>
          <w:sz w:val="24"/>
          <w:szCs w:val="24"/>
          <w:lang w:val="en-US" w:eastAsia="ru-RU"/>
        </w:rPr>
        <w:t>MCFA</w:t>
      </w:r>
      <w:r>
        <w:rPr>
          <w:rFonts w:ascii="Times New Roman" w:eastAsia="Times New Roman" w:hAnsi="Times New Roman" w:cs="Times New Roman"/>
          <w:sz w:val="24"/>
          <w:szCs w:val="24"/>
          <w:lang w:eastAsia="ru-RU"/>
        </w:rPr>
        <w:t xml:space="preserve"> - одно цепочные ЖК, </w:t>
      </w:r>
      <w:r>
        <w:rPr>
          <w:rFonts w:ascii="Times New Roman" w:eastAsia="Times New Roman" w:hAnsi="Times New Roman" w:cs="Times New Roman"/>
          <w:sz w:val="24"/>
          <w:szCs w:val="24"/>
          <w:lang w:val="en-US" w:eastAsia="ru-RU"/>
        </w:rPr>
        <w:t>LCFA</w:t>
      </w:r>
      <w:r>
        <w:rPr>
          <w:rFonts w:ascii="Times New Roman" w:eastAsia="Times New Roman" w:hAnsi="Times New Roman" w:cs="Times New Roman"/>
          <w:sz w:val="24"/>
          <w:szCs w:val="24"/>
          <w:lang w:eastAsia="ru-RU"/>
        </w:rPr>
        <w:t xml:space="preserve"> – длино цепочные ЖК, </w:t>
      </w:r>
      <w:r w:rsidR="00F866B3">
        <w:rPr>
          <w:rFonts w:ascii="Times New Roman" w:eastAsia="Times New Roman" w:hAnsi="Times New Roman" w:cs="Times New Roman"/>
          <w:sz w:val="24"/>
          <w:szCs w:val="24"/>
          <w:lang w:val="kk-KZ" w:eastAsia="ru-RU"/>
        </w:rPr>
        <w:t>ИО</w:t>
      </w:r>
      <w:r>
        <w:rPr>
          <w:rFonts w:ascii="Times New Roman" w:eastAsia="Times New Roman" w:hAnsi="Times New Roman" w:cs="Times New Roman"/>
          <w:sz w:val="24"/>
          <w:szCs w:val="24"/>
          <w:lang w:eastAsia="ru-RU"/>
        </w:rPr>
        <w:t xml:space="preserve"> - окислительный индекс</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8"/>
        </w:rPr>
        <w:t xml:space="preserve">Значения, отмеченные </w:t>
      </w:r>
      <w:r>
        <w:rPr>
          <w:rFonts w:ascii="Times New Roman" w:hAnsi="Times New Roman" w:cs="Times New Roman"/>
          <w:sz w:val="24"/>
          <w:szCs w:val="28"/>
          <w:lang w:val="kk-KZ"/>
        </w:rPr>
        <w:t>буквой</w:t>
      </w:r>
      <w:r>
        <w:rPr>
          <w:rFonts w:ascii="Times New Roman" w:hAnsi="Times New Roman" w:cs="Times New Roman"/>
          <w:sz w:val="24"/>
          <w:szCs w:val="28"/>
        </w:rPr>
        <w:t xml:space="preserve"> в строке, значительно различаются</w:t>
      </w:r>
      <w:r>
        <w:rPr>
          <w:rFonts w:ascii="Times New Roman" w:hAnsi="Times New Roman" w:cs="Times New Roman"/>
          <w:sz w:val="24"/>
          <w:szCs w:val="28"/>
          <w:lang w:val="kk-KZ"/>
        </w:rPr>
        <w:t xml:space="preserve"> по сравнению с другими результатами</w:t>
      </w:r>
      <w:r>
        <w:rPr>
          <w:rFonts w:ascii="Times New Roman" w:hAnsi="Times New Roman" w:cs="Times New Roman"/>
          <w:sz w:val="24"/>
          <w:szCs w:val="28"/>
        </w:rPr>
        <w:t xml:space="preserve"> (</w:t>
      </w:r>
      <w:r>
        <w:rPr>
          <w:rFonts w:ascii="Times New Roman" w:hAnsi="Times New Roman" w:cs="Times New Roman"/>
          <w:sz w:val="24"/>
          <w:szCs w:val="28"/>
          <w:lang w:val="en-US"/>
        </w:rPr>
        <w:t>P</w:t>
      </w:r>
      <w:r>
        <w:rPr>
          <w:rFonts w:ascii="Times New Roman" w:hAnsi="Times New Roman" w:cs="Times New Roman"/>
          <w:sz w:val="24"/>
          <w:szCs w:val="28"/>
        </w:rPr>
        <w:t>&lt;0,05).</w:t>
      </w:r>
    </w:p>
    <w:p w14:paraId="6B5CEF9D" w14:textId="77777777" w:rsidR="00B77A32" w:rsidRDefault="00B77A3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s="Times New Roman"/>
          <w:sz w:val="28"/>
          <w:szCs w:val="28"/>
          <w:lang w:val="kk-KZ"/>
        </w:rPr>
      </w:pPr>
    </w:p>
    <w:p w14:paraId="192F319B" w14:textId="08B55660"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Индекс атерогенности (AI), связанный с атерогенными кислотами (C12: 0, C14: 0 и C16: 0)</w:t>
      </w:r>
      <w:r w:rsidR="003F6027">
        <w:rPr>
          <w:rFonts w:ascii="Times New Roman" w:hAnsi="Times New Roman" w:cs="Times New Roman"/>
          <w:sz w:val="28"/>
          <w:szCs w:val="28"/>
        </w:rPr>
        <w:t xml:space="preserve"> </w:t>
      </w:r>
      <w:r>
        <w:rPr>
          <w:rFonts w:ascii="Times New Roman" w:hAnsi="Times New Roman" w:cs="Times New Roman"/>
          <w:sz w:val="28"/>
          <w:szCs w:val="28"/>
          <w:lang w:val="kk-KZ"/>
        </w:rPr>
        <w:t>н</w:t>
      </w:r>
      <w:r w:rsidR="003F6027">
        <w:rPr>
          <w:rFonts w:ascii="Times New Roman" w:hAnsi="Times New Roman" w:cs="Times New Roman"/>
          <w:sz w:val="28"/>
          <w:szCs w:val="28"/>
          <w:lang w:val="kk-KZ"/>
        </w:rPr>
        <w:t>е</w:t>
      </w:r>
      <w:r>
        <w:rPr>
          <w:rFonts w:ascii="Times New Roman" w:hAnsi="Times New Roman" w:cs="Times New Roman"/>
          <w:sz w:val="28"/>
          <w:szCs w:val="28"/>
          <w:lang w:val="kk-KZ"/>
        </w:rPr>
        <w:t xml:space="preserve"> превышало 1,5</w:t>
      </w:r>
      <w:r w:rsidR="003F6027">
        <w:rPr>
          <w:rFonts w:ascii="Times New Roman" w:hAnsi="Times New Roman" w:cs="Times New Roman"/>
          <w:sz w:val="28"/>
          <w:szCs w:val="28"/>
          <w:lang w:val="kk-KZ"/>
        </w:rPr>
        <w:t>%</w:t>
      </w:r>
      <w:r>
        <w:rPr>
          <w:rFonts w:ascii="Times New Roman" w:hAnsi="Times New Roman" w:cs="Times New Roman"/>
          <w:sz w:val="28"/>
          <w:szCs w:val="28"/>
        </w:rPr>
        <w:t xml:space="preserve">, тогда как в других </w:t>
      </w:r>
      <w:r>
        <w:rPr>
          <w:rFonts w:ascii="Times New Roman" w:hAnsi="Times New Roman" w:cs="Times New Roman"/>
          <w:sz w:val="28"/>
          <w:szCs w:val="28"/>
          <w:lang w:val="kk-KZ"/>
        </w:rPr>
        <w:t>работах по коровьему молоку он составляет 1,7</w:t>
      </w:r>
      <w:r w:rsidR="003F6027">
        <w:rPr>
          <w:rFonts w:ascii="Times New Roman" w:hAnsi="Times New Roman" w:cs="Times New Roman"/>
          <w:sz w:val="28"/>
          <w:szCs w:val="28"/>
          <w:lang w:val="kk-KZ"/>
        </w:rPr>
        <w:t>%</w:t>
      </w:r>
      <w:r>
        <w:rPr>
          <w:rFonts w:ascii="Times New Roman" w:hAnsi="Times New Roman" w:cs="Times New Roman"/>
          <w:sz w:val="28"/>
          <w:szCs w:val="28"/>
          <w:lang w:val="kk-KZ"/>
        </w:rPr>
        <w:t>, в верблюжьем молоке 2,2</w:t>
      </w:r>
      <w:r w:rsidR="003F60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(таблица 3.</w:t>
      </w:r>
      <w:r>
        <w:rPr>
          <w:rFonts w:ascii="Times New Roman" w:hAnsi="Times New Roman" w:cs="Times New Roman"/>
          <w:sz w:val="28"/>
          <w:szCs w:val="28"/>
          <w:lang w:val="kk-KZ"/>
        </w:rPr>
        <w:t>1.3</w:t>
      </w:r>
      <w:r>
        <w:rPr>
          <w:rFonts w:ascii="Times New Roman" w:hAnsi="Times New Roman" w:cs="Times New Roman"/>
          <w:sz w:val="28"/>
          <w:szCs w:val="28"/>
        </w:rPr>
        <w:t xml:space="preserve">). Низкий уровень AI (C12: 0, C14: 0 и C16: 0) был аналогичен более ранним результатам. Более низкий AI может снизить общий холестерин и холестерин ЛПНП в плазме крови человека. Однако одни и те же авторы сообщают о значительно меньших различиях ИО между породами. </w:t>
      </w:r>
    </w:p>
    <w:p w14:paraId="428ED516" w14:textId="7CCC1A24"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Важным показателем диетического качества молока является соотношение ненасыщенных жирных кислот/насыщенных жирных кислот. Сообщенные соотношения составляют 0,43</w:t>
      </w:r>
      <w:r w:rsidR="003F6027">
        <w:rPr>
          <w:rFonts w:ascii="Times New Roman" w:hAnsi="Times New Roman" w:cs="Times New Roman"/>
          <w:sz w:val="28"/>
          <w:szCs w:val="28"/>
        </w:rPr>
        <w:t>%</w:t>
      </w:r>
      <w:r>
        <w:rPr>
          <w:rFonts w:ascii="Times New Roman" w:hAnsi="Times New Roman" w:cs="Times New Roman"/>
          <w:sz w:val="28"/>
          <w:szCs w:val="28"/>
        </w:rPr>
        <w:t xml:space="preserve"> для молока дромадера. Соотношение других млекопитающих составляет 0,30</w:t>
      </w:r>
      <w:r w:rsidR="003F6027">
        <w:rPr>
          <w:rFonts w:ascii="Times New Roman" w:hAnsi="Times New Roman" w:cs="Times New Roman"/>
          <w:sz w:val="28"/>
          <w:szCs w:val="28"/>
        </w:rPr>
        <w:t>%</w:t>
      </w:r>
      <w:r>
        <w:rPr>
          <w:rFonts w:ascii="Times New Roman" w:hAnsi="Times New Roman" w:cs="Times New Roman"/>
          <w:sz w:val="28"/>
          <w:szCs w:val="28"/>
        </w:rPr>
        <w:t xml:space="preserve"> для коровьего молока и 0,32</w:t>
      </w:r>
      <w:r w:rsidR="003F6027">
        <w:rPr>
          <w:rFonts w:ascii="Times New Roman" w:hAnsi="Times New Roman" w:cs="Times New Roman"/>
          <w:sz w:val="28"/>
          <w:szCs w:val="28"/>
        </w:rPr>
        <w:t>%</w:t>
      </w:r>
      <w:r>
        <w:rPr>
          <w:rFonts w:ascii="Times New Roman" w:hAnsi="Times New Roman" w:cs="Times New Roman"/>
          <w:sz w:val="28"/>
          <w:szCs w:val="28"/>
        </w:rPr>
        <w:t xml:space="preserve"> для козьего молока [</w:t>
      </w:r>
      <w:r>
        <w:rPr>
          <w:rFonts w:ascii="Times New Roman" w:hAnsi="Times New Roman" w:cs="Times New Roman"/>
          <w:sz w:val="28"/>
          <w:szCs w:val="28"/>
          <w:lang w:val="kk-KZ"/>
        </w:rPr>
        <w:t>1</w:t>
      </w:r>
      <w:r>
        <w:rPr>
          <w:rFonts w:ascii="Times New Roman" w:hAnsi="Times New Roman" w:cs="Times New Roman"/>
          <w:sz w:val="28"/>
          <w:szCs w:val="28"/>
        </w:rPr>
        <w:t xml:space="preserve">57 - </w:t>
      </w:r>
      <w:r>
        <w:rPr>
          <w:rFonts w:ascii="Times New Roman" w:hAnsi="Times New Roman" w:cs="Times New Roman"/>
          <w:sz w:val="28"/>
          <w:szCs w:val="28"/>
          <w:lang w:val="kk-KZ"/>
        </w:rPr>
        <w:t>16</w:t>
      </w:r>
      <w:r>
        <w:rPr>
          <w:rFonts w:ascii="Times New Roman" w:hAnsi="Times New Roman" w:cs="Times New Roman"/>
          <w:sz w:val="28"/>
          <w:szCs w:val="28"/>
        </w:rPr>
        <w:t>0</w:t>
      </w:r>
      <w:r>
        <w:rPr>
          <w:rFonts w:ascii="Times New Roman" w:hAnsi="Times New Roman" w:cs="Times New Roman"/>
          <w:sz w:val="28"/>
          <w:szCs w:val="28"/>
          <w:lang w:val="kk-KZ"/>
        </w:rPr>
        <w:t>]</w:t>
      </w:r>
      <w:r>
        <w:rPr>
          <w:rFonts w:ascii="Times New Roman" w:hAnsi="Times New Roman" w:cs="Times New Roman"/>
          <w:sz w:val="28"/>
          <w:szCs w:val="28"/>
        </w:rPr>
        <w:t xml:space="preserve">. </w:t>
      </w:r>
    </w:p>
    <w:p w14:paraId="734DC94F" w14:textId="05B65E58" w:rsidR="00B77A32" w:rsidRDefault="003E64D2" w:rsidP="00A6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Более высокие уровни жирных кислот со средней длиной цепи обычно считаются полезными для здоровья человека, поскольку они легче усваиваются и метаболизируются, чем жирные кислоты с длинной цепью [</w:t>
      </w:r>
      <w:r>
        <w:rPr>
          <w:rFonts w:ascii="Times New Roman" w:hAnsi="Times New Roman" w:cs="Times New Roman"/>
          <w:sz w:val="28"/>
          <w:szCs w:val="28"/>
          <w:lang w:val="kk-KZ"/>
        </w:rPr>
        <w:t>158]</w:t>
      </w:r>
      <w:r>
        <w:rPr>
          <w:rFonts w:ascii="Times New Roman" w:hAnsi="Times New Roman" w:cs="Times New Roman"/>
          <w:sz w:val="28"/>
          <w:szCs w:val="28"/>
        </w:rPr>
        <w:t>. В верблюжьем молоке меньше жира, чем в коровьем, и это более мелкие шарики, которые легко усваиваются и перевариваются. Более низкое содержание жира в верблюжьем молоке является преимуществом для людей с сердечными заболеваниями, поскольку накопление жира в артериях может привести к инсультам [</w:t>
      </w:r>
      <w:r>
        <w:rPr>
          <w:rFonts w:ascii="Times New Roman" w:hAnsi="Times New Roman" w:cs="Times New Roman"/>
          <w:sz w:val="28"/>
          <w:szCs w:val="28"/>
          <w:lang w:val="kk-KZ"/>
        </w:rPr>
        <w:t>159]</w:t>
      </w:r>
      <w:r>
        <w:rPr>
          <w:rFonts w:ascii="Times New Roman" w:hAnsi="Times New Roman" w:cs="Times New Roman"/>
          <w:sz w:val="28"/>
          <w:szCs w:val="28"/>
        </w:rPr>
        <w:t>. Похоже, что верблюжье молоко сильно отличается от молока других млекопитающих, потребляемого людьми, с точки зрения состава ненасыщенных жирных кислот и низкого содержания короткоцепочных жирных кислот и высших ненасыщенных жирных кислот</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158]</w:t>
      </w:r>
      <w:r>
        <w:rPr>
          <w:rFonts w:ascii="Times New Roman" w:hAnsi="Times New Roman" w:cs="Times New Roman"/>
          <w:sz w:val="28"/>
          <w:szCs w:val="28"/>
        </w:rPr>
        <w:t>. Учитывая эти существенные различия, верблюжье молоко может быть более здоровым вариантом для потребителей молока.</w:t>
      </w:r>
    </w:p>
    <w:p w14:paraId="0A30E0B3" w14:textId="404E17C2"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Аминокислотный состав верблюжьего молока очень похож на коровье молоко (</w:t>
      </w:r>
      <w:r>
        <w:rPr>
          <w:rFonts w:ascii="Times New Roman" w:hAnsi="Times New Roman" w:cs="Times New Roman"/>
          <w:sz w:val="28"/>
          <w:szCs w:val="28"/>
          <w:lang w:val="kk-KZ"/>
        </w:rPr>
        <w:t xml:space="preserve">таблица </w:t>
      </w:r>
      <w:r>
        <w:rPr>
          <w:rFonts w:ascii="Times New Roman" w:hAnsi="Times New Roman" w:cs="Times New Roman"/>
          <w:sz w:val="28"/>
          <w:szCs w:val="28"/>
        </w:rPr>
        <w:t xml:space="preserve">3.1.4). Концентрации незаменимых и заменимых аминокислот в казеине коровьего молока выше по сравнению с </w:t>
      </w:r>
      <w:r>
        <w:rPr>
          <w:rFonts w:ascii="Times New Roman" w:hAnsi="Times New Roman" w:cs="Times New Roman"/>
          <w:sz w:val="28"/>
          <w:szCs w:val="28"/>
          <w:lang w:val="kk-KZ"/>
        </w:rPr>
        <w:t>верблюжьим молоком</w:t>
      </w:r>
      <w:r>
        <w:rPr>
          <w:rFonts w:ascii="Times New Roman" w:hAnsi="Times New Roman" w:cs="Times New Roman"/>
          <w:sz w:val="28"/>
          <w:szCs w:val="28"/>
        </w:rPr>
        <w:t>. Концентрация незаменимых аминокислот у коровьего β-казеина выше по сравнению с β-казеином у молочных пород верблюдов, за исключением лизина, треонина, метионина и изолейцина</w:t>
      </w:r>
      <w:r>
        <w:rPr>
          <w:rFonts w:ascii="Times New Roman" w:hAnsi="Times New Roman" w:cs="Times New Roman"/>
          <w:sz w:val="28"/>
          <w:szCs w:val="28"/>
          <w:lang w:val="kk-KZ"/>
        </w:rPr>
        <w:t xml:space="preserve"> [161]</w:t>
      </w:r>
    </w:p>
    <w:p w14:paraId="1028F664" w14:textId="2CA0DC1C" w:rsidR="00B77A32" w:rsidRDefault="00624272" w:rsidP="00624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64D2">
        <w:rPr>
          <w:rFonts w:ascii="Times New Roman" w:hAnsi="Times New Roman" w:cs="Times New Roman"/>
          <w:sz w:val="28"/>
          <w:szCs w:val="28"/>
        </w:rPr>
        <w:t>Концентрация заменимых аминокислот в κ-казеине в коровьем молоке выше по сравнению с молоком верблюда, за исключением аргинина, концентрация которого выше в κ-</w:t>
      </w:r>
      <w:r>
        <w:rPr>
          <w:rFonts w:ascii="Times New Roman" w:hAnsi="Times New Roman" w:cs="Times New Roman"/>
          <w:sz w:val="28"/>
          <w:szCs w:val="28"/>
          <w:lang w:val="kk-KZ"/>
        </w:rPr>
        <w:t>казеине</w:t>
      </w:r>
      <w:r w:rsidR="003E64D2">
        <w:rPr>
          <w:rFonts w:ascii="Times New Roman" w:hAnsi="Times New Roman" w:cs="Times New Roman"/>
          <w:sz w:val="28"/>
          <w:szCs w:val="28"/>
        </w:rPr>
        <w:t xml:space="preserve"> верблюжьего молока</w:t>
      </w:r>
      <w:r w:rsidR="003E64D2">
        <w:rPr>
          <w:rFonts w:ascii="Times New Roman" w:hAnsi="Times New Roman" w:cs="Times New Roman"/>
          <w:sz w:val="28"/>
          <w:szCs w:val="28"/>
          <w:lang w:val="kk-KZ"/>
        </w:rPr>
        <w:t xml:space="preserve">[105]. </w:t>
      </w:r>
    </w:p>
    <w:p w14:paraId="6C48BF3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contextualSpacing/>
        <w:jc w:val="both"/>
        <w:rPr>
          <w:rFonts w:ascii="Times New Roman" w:hAnsi="Times New Roman" w:cs="Times New Roman"/>
          <w:sz w:val="28"/>
          <w:szCs w:val="28"/>
          <w:lang w:val="kk-KZ"/>
        </w:rPr>
      </w:pPr>
    </w:p>
    <w:p w14:paraId="3DDD7E9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Таблица 3.1.4 - </w:t>
      </w:r>
      <w:r>
        <w:rPr>
          <w:rFonts w:ascii="Times New Roman" w:hAnsi="Times New Roman" w:cs="Times New Roman"/>
          <w:color w:val="000000"/>
          <w:sz w:val="28"/>
          <w:szCs w:val="28"/>
          <w:shd w:val="clear" w:color="auto" w:fill="FFFFFF"/>
          <w:lang w:val="kk-KZ"/>
        </w:rPr>
        <w:t xml:space="preserve">Аминокислотный (АК) состав верблюжьего молока </w:t>
      </w:r>
      <w:r>
        <w:rPr>
          <w:rFonts w:ascii="Times New Roman" w:hAnsi="Times New Roman" w:cs="Times New Roman"/>
          <w:color w:val="000000"/>
          <w:sz w:val="28"/>
          <w:szCs w:val="28"/>
          <w:shd w:val="clear" w:color="auto" w:fill="FFFFFF"/>
        </w:rPr>
        <w:t xml:space="preserve">(вид </w:t>
      </w:r>
      <w:r>
        <w:rPr>
          <w:rFonts w:ascii="Times New Roman" w:hAnsi="Times New Roman" w:cs="Times New Roman"/>
          <w:i/>
          <w:color w:val="000000"/>
          <w:sz w:val="28"/>
          <w:szCs w:val="28"/>
          <w:shd w:val="clear" w:color="auto" w:fill="FFFFFF"/>
          <w:lang w:val="en-US"/>
        </w:rPr>
        <w:t>Dromedarius</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по сравнению с литературными источниками и коровьим молоком</w:t>
      </w:r>
    </w:p>
    <w:p w14:paraId="754E7BB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408"/>
        <w:gridCol w:w="2125"/>
        <w:gridCol w:w="2126"/>
        <w:gridCol w:w="2301"/>
      </w:tblGrid>
      <w:tr w:rsidR="00B77A32" w:rsidRPr="0066106F" w14:paraId="3AD95D3D" w14:textId="77777777" w:rsidTr="00500C3E">
        <w:trPr>
          <w:trHeight w:val="724"/>
        </w:trPr>
        <w:tc>
          <w:tcPr>
            <w:tcW w:w="674" w:type="dxa"/>
            <w:tcBorders>
              <w:top w:val="single" w:sz="4" w:space="0" w:color="auto"/>
              <w:left w:val="single" w:sz="4" w:space="0" w:color="auto"/>
              <w:bottom w:val="single" w:sz="4" w:space="0" w:color="auto"/>
              <w:right w:val="single" w:sz="4" w:space="0" w:color="auto"/>
            </w:tcBorders>
            <w:vAlign w:val="center"/>
            <w:hideMark/>
          </w:tcPr>
          <w:p w14:paraId="5EEDD86D" w14:textId="77777777"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594B49F" w14:textId="77777777"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Наименование АК</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4E22E9A" w14:textId="1A13575B"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 xml:space="preserve">Коровье молоко,% </w:t>
            </w:r>
            <w:r w:rsidRPr="0066106F">
              <w:rPr>
                <w:rFonts w:ascii="Times New Roman" w:hAnsi="Times New Roman" w:cs="Times New Roman"/>
                <w:sz w:val="18"/>
                <w:szCs w:val="18"/>
                <w:lang w:val="kk-KZ"/>
              </w:rPr>
              <w:t xml:space="preserve"> [1</w:t>
            </w:r>
            <w:r w:rsidRPr="0066106F">
              <w:rPr>
                <w:rFonts w:ascii="Times New Roman" w:hAnsi="Times New Roman" w:cs="Times New Roman"/>
                <w:sz w:val="18"/>
                <w:szCs w:val="18"/>
                <w:lang w:val="en-US"/>
              </w:rPr>
              <w:t>5</w:t>
            </w:r>
            <w:r w:rsidRPr="0066106F">
              <w:rPr>
                <w:rFonts w:ascii="Times New Roman" w:hAnsi="Times New Roman" w:cs="Times New Roman"/>
                <w:sz w:val="18"/>
                <w:szCs w:val="18"/>
              </w:rPr>
              <w:t>6</w:t>
            </w:r>
            <w:r w:rsidRPr="0066106F">
              <w:rPr>
                <w:rFonts w:ascii="Times New Roman" w:hAnsi="Times New Roman" w:cs="Times New Roman"/>
                <w:sz w:val="18"/>
                <w:szCs w:val="18"/>
                <w:lang w:val="kk-KZ"/>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228091" w14:textId="730B0610"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Верблюжье молоко,%</w:t>
            </w:r>
          </w:p>
          <w:p w14:paraId="7AAB2479" w14:textId="77777777"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kk-KZ"/>
              </w:rPr>
              <w:t>[161]</w:t>
            </w:r>
          </w:p>
        </w:tc>
        <w:tc>
          <w:tcPr>
            <w:tcW w:w="2301" w:type="dxa"/>
            <w:tcBorders>
              <w:top w:val="single" w:sz="4" w:space="0" w:color="auto"/>
              <w:left w:val="single" w:sz="4" w:space="0" w:color="auto"/>
              <w:bottom w:val="single" w:sz="4" w:space="0" w:color="auto"/>
              <w:right w:val="single" w:sz="4" w:space="0" w:color="auto"/>
            </w:tcBorders>
            <w:vAlign w:val="center"/>
            <w:hideMark/>
          </w:tcPr>
          <w:p w14:paraId="12A32215" w14:textId="77777777" w:rsidR="00B77A32" w:rsidRPr="0066106F" w:rsidRDefault="003E64D2" w:rsidP="00500C3E">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rPr>
              <w:t>Цельное верблюжье молоко,%</w:t>
            </w:r>
          </w:p>
          <w:p w14:paraId="175F374E" w14:textId="77777777" w:rsidR="00B77A32" w:rsidRPr="0066106F" w:rsidRDefault="003E64D2" w:rsidP="00500C3E">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n=8</w:t>
            </w:r>
          </w:p>
        </w:tc>
      </w:tr>
      <w:tr w:rsidR="00B77A32" w:rsidRPr="0066106F" w14:paraId="46E8DE7B" w14:textId="77777777" w:rsidTr="00500C3E">
        <w:tc>
          <w:tcPr>
            <w:tcW w:w="9634" w:type="dxa"/>
            <w:gridSpan w:val="5"/>
            <w:tcBorders>
              <w:top w:val="single" w:sz="4" w:space="0" w:color="auto"/>
              <w:left w:val="single" w:sz="4" w:space="0" w:color="auto"/>
              <w:bottom w:val="single" w:sz="4" w:space="0" w:color="auto"/>
              <w:right w:val="single" w:sz="4" w:space="0" w:color="auto"/>
            </w:tcBorders>
            <w:hideMark/>
          </w:tcPr>
          <w:p w14:paraId="3FDAC5F3" w14:textId="77777777" w:rsidR="00B77A32" w:rsidRPr="0066106F" w:rsidRDefault="003E64D2">
            <w:pPr>
              <w:spacing w:line="240" w:lineRule="auto"/>
              <w:contextualSpacing/>
              <w:rPr>
                <w:rFonts w:ascii="Times New Roman" w:hAnsi="Times New Roman" w:cs="Times New Roman"/>
                <w:sz w:val="18"/>
                <w:szCs w:val="18"/>
              </w:rPr>
            </w:pPr>
            <w:r w:rsidRPr="0066106F">
              <w:rPr>
                <w:rFonts w:ascii="Times New Roman" w:hAnsi="Times New Roman" w:cs="Times New Roman"/>
                <w:sz w:val="18"/>
                <w:szCs w:val="18"/>
              </w:rPr>
              <w:t>Незаменимые аминокислоты</w:t>
            </w:r>
          </w:p>
        </w:tc>
      </w:tr>
      <w:tr w:rsidR="00B77A32" w:rsidRPr="0066106F" w14:paraId="0608ABF7" w14:textId="77777777" w:rsidTr="00500C3E">
        <w:tc>
          <w:tcPr>
            <w:tcW w:w="674" w:type="dxa"/>
            <w:tcBorders>
              <w:top w:val="single" w:sz="4" w:space="0" w:color="auto"/>
              <w:left w:val="single" w:sz="4" w:space="0" w:color="auto"/>
              <w:bottom w:val="nil"/>
              <w:right w:val="single" w:sz="4" w:space="0" w:color="auto"/>
            </w:tcBorders>
            <w:hideMark/>
          </w:tcPr>
          <w:p w14:paraId="6EAC0167"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w:t>
            </w:r>
          </w:p>
        </w:tc>
        <w:tc>
          <w:tcPr>
            <w:tcW w:w="2408" w:type="dxa"/>
            <w:tcBorders>
              <w:top w:val="single" w:sz="4" w:space="0" w:color="auto"/>
              <w:left w:val="single" w:sz="4" w:space="0" w:color="auto"/>
              <w:bottom w:val="nil"/>
              <w:right w:val="single" w:sz="4" w:space="0" w:color="auto"/>
            </w:tcBorders>
            <w:hideMark/>
          </w:tcPr>
          <w:p w14:paraId="57BEBBC3"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Валин</w:t>
            </w:r>
          </w:p>
        </w:tc>
        <w:tc>
          <w:tcPr>
            <w:tcW w:w="2125" w:type="dxa"/>
            <w:tcBorders>
              <w:top w:val="single" w:sz="4" w:space="0" w:color="auto"/>
              <w:left w:val="single" w:sz="4" w:space="0" w:color="auto"/>
              <w:bottom w:val="nil"/>
              <w:right w:val="single" w:sz="4" w:space="0" w:color="auto"/>
            </w:tcBorders>
            <w:hideMark/>
          </w:tcPr>
          <w:p w14:paraId="4B35FEAE" w14:textId="64C14BA1"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kk-KZ" w:eastAsia="ru-RU"/>
              </w:rPr>
              <w:t>5</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41</w:t>
            </w:r>
          </w:p>
        </w:tc>
        <w:tc>
          <w:tcPr>
            <w:tcW w:w="2126" w:type="dxa"/>
            <w:tcBorders>
              <w:top w:val="single" w:sz="4" w:space="0" w:color="auto"/>
              <w:left w:val="single" w:sz="4" w:space="0" w:color="auto"/>
              <w:bottom w:val="nil"/>
              <w:right w:val="single" w:sz="4" w:space="0" w:color="auto"/>
            </w:tcBorders>
            <w:hideMark/>
          </w:tcPr>
          <w:p w14:paraId="7178470E" w14:textId="3A3A1804" w:rsidR="00B77A32" w:rsidRPr="0066106F" w:rsidRDefault="003E64D2">
            <w:pPr>
              <w:spacing w:line="240" w:lineRule="auto"/>
              <w:contextualSpacing/>
              <w:jc w:val="center"/>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eastAsia="ru-RU"/>
              </w:rPr>
              <w:t>00</w:t>
            </w:r>
          </w:p>
        </w:tc>
        <w:tc>
          <w:tcPr>
            <w:tcW w:w="2301" w:type="dxa"/>
            <w:tcBorders>
              <w:top w:val="single" w:sz="4" w:space="0" w:color="auto"/>
              <w:left w:val="single" w:sz="4" w:space="0" w:color="auto"/>
              <w:bottom w:val="nil"/>
              <w:right w:val="single" w:sz="4" w:space="0" w:color="auto"/>
            </w:tcBorders>
            <w:hideMark/>
          </w:tcPr>
          <w:p w14:paraId="2E4AC8DE" w14:textId="4A502C1A" w:rsidR="00B77A32" w:rsidRPr="0066106F" w:rsidRDefault="003E64D2">
            <w:pPr>
              <w:spacing w:line="240" w:lineRule="auto"/>
              <w:contextualSpacing/>
              <w:jc w:val="center"/>
              <w:rPr>
                <w:rFonts w:ascii="Times New Roman" w:hAnsi="Times New Roman" w:cs="Times New Roman"/>
                <w:sz w:val="18"/>
                <w:szCs w:val="18"/>
                <w:vertAlign w:val="superscript"/>
                <w:lang w:val="kk-KZ"/>
              </w:rPr>
            </w:pPr>
            <w:r w:rsidRPr="0066106F">
              <w:rPr>
                <w:rFonts w:ascii="Times New Roman" w:hAnsi="Times New Roman" w:cs="Times New Roman"/>
                <w:sz w:val="18"/>
                <w:szCs w:val="18"/>
                <w:lang w:val="kk-KZ"/>
              </w:rPr>
              <w:t>1</w:t>
            </w:r>
            <w:r w:rsidR="00B1482E"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26</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07</w:t>
            </w:r>
            <w:r w:rsidRPr="0066106F">
              <w:rPr>
                <w:rFonts w:ascii="Times New Roman" w:eastAsia="Times New Roman" w:hAnsi="Times New Roman" w:cs="Times New Roman"/>
                <w:sz w:val="18"/>
                <w:szCs w:val="18"/>
                <w:vertAlign w:val="superscript"/>
                <w:lang w:val="kk-KZ" w:eastAsia="ru-RU"/>
              </w:rPr>
              <w:t>а</w:t>
            </w:r>
          </w:p>
        </w:tc>
      </w:tr>
      <w:tr w:rsidR="00B77A32" w:rsidRPr="0066106F" w14:paraId="6C3343C6"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15B9E8D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2</w:t>
            </w:r>
          </w:p>
        </w:tc>
        <w:tc>
          <w:tcPr>
            <w:tcW w:w="2408" w:type="dxa"/>
            <w:tcBorders>
              <w:top w:val="single" w:sz="4" w:space="0" w:color="auto"/>
              <w:left w:val="single" w:sz="4" w:space="0" w:color="auto"/>
              <w:bottom w:val="single" w:sz="4" w:space="0" w:color="auto"/>
              <w:right w:val="single" w:sz="4" w:space="0" w:color="auto"/>
            </w:tcBorders>
            <w:hideMark/>
          </w:tcPr>
          <w:p w14:paraId="182740BA"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Гистидин</w:t>
            </w:r>
          </w:p>
        </w:tc>
        <w:tc>
          <w:tcPr>
            <w:tcW w:w="2125" w:type="dxa"/>
            <w:tcBorders>
              <w:top w:val="single" w:sz="4" w:space="0" w:color="auto"/>
              <w:left w:val="single" w:sz="4" w:space="0" w:color="auto"/>
              <w:bottom w:val="single" w:sz="4" w:space="0" w:color="auto"/>
              <w:right w:val="single" w:sz="4" w:space="0" w:color="auto"/>
            </w:tcBorders>
            <w:hideMark/>
          </w:tcPr>
          <w:p w14:paraId="34EADC43" w14:textId="4BCA3C1C"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2</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88</w:t>
            </w:r>
          </w:p>
        </w:tc>
        <w:tc>
          <w:tcPr>
            <w:tcW w:w="2126" w:type="dxa"/>
            <w:tcBorders>
              <w:top w:val="single" w:sz="4" w:space="0" w:color="auto"/>
              <w:left w:val="single" w:sz="4" w:space="0" w:color="auto"/>
              <w:bottom w:val="single" w:sz="4" w:space="0" w:color="auto"/>
              <w:right w:val="single" w:sz="4" w:space="0" w:color="auto"/>
            </w:tcBorders>
            <w:hideMark/>
          </w:tcPr>
          <w:p w14:paraId="3110D520" w14:textId="07BAD69D"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kk-KZ" w:eastAsia="ru-RU"/>
              </w:rPr>
              <w:t>2</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63±0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06</w:t>
            </w:r>
          </w:p>
        </w:tc>
        <w:tc>
          <w:tcPr>
            <w:tcW w:w="2301" w:type="dxa"/>
            <w:tcBorders>
              <w:top w:val="single" w:sz="4" w:space="0" w:color="auto"/>
              <w:left w:val="single" w:sz="4" w:space="0" w:color="auto"/>
              <w:bottom w:val="single" w:sz="4" w:space="0" w:color="auto"/>
              <w:right w:val="single" w:sz="4" w:space="0" w:color="auto"/>
            </w:tcBorders>
            <w:hideMark/>
          </w:tcPr>
          <w:p w14:paraId="6DCCFDD8" w14:textId="5FC22872"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2</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54±0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4</w:t>
            </w:r>
          </w:p>
        </w:tc>
      </w:tr>
      <w:tr w:rsidR="00B77A32" w:rsidRPr="0066106F" w14:paraId="023CDA4A"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05BBE9F6"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3</w:t>
            </w:r>
          </w:p>
        </w:tc>
        <w:tc>
          <w:tcPr>
            <w:tcW w:w="2408" w:type="dxa"/>
            <w:tcBorders>
              <w:top w:val="single" w:sz="4" w:space="0" w:color="auto"/>
              <w:left w:val="single" w:sz="4" w:space="0" w:color="auto"/>
              <w:bottom w:val="single" w:sz="4" w:space="0" w:color="auto"/>
              <w:right w:val="single" w:sz="4" w:space="0" w:color="auto"/>
            </w:tcBorders>
            <w:hideMark/>
          </w:tcPr>
          <w:p w14:paraId="150B2C8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Треонин</w:t>
            </w:r>
          </w:p>
        </w:tc>
        <w:tc>
          <w:tcPr>
            <w:tcW w:w="2125" w:type="dxa"/>
            <w:tcBorders>
              <w:top w:val="single" w:sz="4" w:space="0" w:color="auto"/>
              <w:left w:val="single" w:sz="4" w:space="0" w:color="auto"/>
              <w:bottom w:val="single" w:sz="4" w:space="0" w:color="auto"/>
              <w:right w:val="single" w:sz="4" w:space="0" w:color="auto"/>
            </w:tcBorders>
            <w:hideMark/>
          </w:tcPr>
          <w:p w14:paraId="68B9012D" w14:textId="457549C5"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36</w:t>
            </w:r>
          </w:p>
        </w:tc>
        <w:tc>
          <w:tcPr>
            <w:tcW w:w="2126" w:type="dxa"/>
            <w:tcBorders>
              <w:top w:val="single" w:sz="4" w:space="0" w:color="auto"/>
              <w:left w:val="single" w:sz="4" w:space="0" w:color="auto"/>
              <w:bottom w:val="single" w:sz="4" w:space="0" w:color="auto"/>
              <w:right w:val="single" w:sz="4" w:space="0" w:color="auto"/>
            </w:tcBorders>
            <w:hideMark/>
          </w:tcPr>
          <w:p w14:paraId="1C6F0107" w14:textId="0B71EF7C"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45±0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11</w:t>
            </w:r>
          </w:p>
        </w:tc>
        <w:tc>
          <w:tcPr>
            <w:tcW w:w="2301" w:type="dxa"/>
            <w:tcBorders>
              <w:top w:val="single" w:sz="4" w:space="0" w:color="auto"/>
              <w:left w:val="single" w:sz="4" w:space="0" w:color="auto"/>
              <w:bottom w:val="single" w:sz="4" w:space="0" w:color="auto"/>
              <w:right w:val="single" w:sz="4" w:space="0" w:color="auto"/>
            </w:tcBorders>
            <w:hideMark/>
          </w:tcPr>
          <w:p w14:paraId="69872FAC" w14:textId="723AC3D8"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20±0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15</w:t>
            </w:r>
            <w:r w:rsidRPr="0066106F">
              <w:rPr>
                <w:rFonts w:ascii="Times New Roman" w:eastAsia="Times New Roman" w:hAnsi="Times New Roman" w:cs="Times New Roman"/>
                <w:sz w:val="18"/>
                <w:szCs w:val="18"/>
                <w:vertAlign w:val="superscript"/>
                <w:lang w:val="kk-KZ" w:eastAsia="ru-RU"/>
              </w:rPr>
              <w:t>б</w:t>
            </w:r>
          </w:p>
        </w:tc>
      </w:tr>
      <w:tr w:rsidR="00B77A32" w:rsidRPr="0066106F" w14:paraId="7A3D79EA"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738F0592"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4</w:t>
            </w:r>
          </w:p>
        </w:tc>
        <w:tc>
          <w:tcPr>
            <w:tcW w:w="2408" w:type="dxa"/>
            <w:tcBorders>
              <w:top w:val="single" w:sz="4" w:space="0" w:color="auto"/>
              <w:left w:val="single" w:sz="4" w:space="0" w:color="auto"/>
              <w:bottom w:val="single" w:sz="4" w:space="0" w:color="auto"/>
              <w:right w:val="single" w:sz="4" w:space="0" w:color="auto"/>
            </w:tcBorders>
            <w:hideMark/>
          </w:tcPr>
          <w:p w14:paraId="50D5B730"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Метионин</w:t>
            </w:r>
          </w:p>
        </w:tc>
        <w:tc>
          <w:tcPr>
            <w:tcW w:w="2125" w:type="dxa"/>
            <w:tcBorders>
              <w:top w:val="single" w:sz="4" w:space="0" w:color="auto"/>
              <w:left w:val="single" w:sz="4" w:space="0" w:color="auto"/>
              <w:bottom w:val="single" w:sz="4" w:space="0" w:color="auto"/>
              <w:right w:val="single" w:sz="4" w:space="0" w:color="auto"/>
            </w:tcBorders>
            <w:hideMark/>
          </w:tcPr>
          <w:p w14:paraId="31E194AA" w14:textId="580C98AE"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3</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3</w:t>
            </w:r>
          </w:p>
        </w:tc>
        <w:tc>
          <w:tcPr>
            <w:tcW w:w="2126" w:type="dxa"/>
            <w:tcBorders>
              <w:top w:val="single" w:sz="4" w:space="0" w:color="auto"/>
              <w:left w:val="single" w:sz="4" w:space="0" w:color="auto"/>
              <w:bottom w:val="single" w:sz="4" w:space="0" w:color="auto"/>
              <w:right w:val="single" w:sz="4" w:space="0" w:color="auto"/>
            </w:tcBorders>
            <w:hideMark/>
          </w:tcPr>
          <w:p w14:paraId="36110AA3" w14:textId="03412A70"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2</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62±0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09</w:t>
            </w:r>
          </w:p>
        </w:tc>
        <w:tc>
          <w:tcPr>
            <w:tcW w:w="2301" w:type="dxa"/>
            <w:tcBorders>
              <w:top w:val="single" w:sz="4" w:space="0" w:color="auto"/>
              <w:left w:val="single" w:sz="4" w:space="0" w:color="auto"/>
              <w:bottom w:val="single" w:sz="4" w:space="0" w:color="auto"/>
              <w:right w:val="single" w:sz="4" w:space="0" w:color="auto"/>
            </w:tcBorders>
            <w:hideMark/>
          </w:tcPr>
          <w:p w14:paraId="46D1D0A1" w14:textId="75573B71"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kk-KZ" w:eastAsia="ru-RU"/>
              </w:rPr>
              <w:t>2</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51±0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07</w:t>
            </w:r>
          </w:p>
        </w:tc>
      </w:tr>
      <w:tr w:rsidR="00B77A32" w:rsidRPr="0066106F" w14:paraId="25C11FDD"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237B0683"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5</w:t>
            </w:r>
          </w:p>
        </w:tc>
        <w:tc>
          <w:tcPr>
            <w:tcW w:w="2408" w:type="dxa"/>
            <w:tcBorders>
              <w:top w:val="single" w:sz="4" w:space="0" w:color="auto"/>
              <w:left w:val="single" w:sz="4" w:space="0" w:color="auto"/>
              <w:bottom w:val="single" w:sz="4" w:space="0" w:color="auto"/>
              <w:right w:val="single" w:sz="4" w:space="0" w:color="auto"/>
            </w:tcBorders>
            <w:hideMark/>
          </w:tcPr>
          <w:p w14:paraId="41B596D9"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Лизин</w:t>
            </w:r>
          </w:p>
        </w:tc>
        <w:tc>
          <w:tcPr>
            <w:tcW w:w="2125" w:type="dxa"/>
            <w:tcBorders>
              <w:top w:val="single" w:sz="4" w:space="0" w:color="auto"/>
              <w:left w:val="single" w:sz="4" w:space="0" w:color="auto"/>
              <w:bottom w:val="single" w:sz="4" w:space="0" w:color="auto"/>
              <w:right w:val="single" w:sz="4" w:space="0" w:color="auto"/>
            </w:tcBorders>
            <w:hideMark/>
          </w:tcPr>
          <w:p w14:paraId="6E68D2B4" w14:textId="170323CF"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9</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87</w:t>
            </w:r>
          </w:p>
        </w:tc>
        <w:tc>
          <w:tcPr>
            <w:tcW w:w="2126" w:type="dxa"/>
            <w:tcBorders>
              <w:top w:val="single" w:sz="4" w:space="0" w:color="auto"/>
              <w:left w:val="single" w:sz="4" w:space="0" w:color="auto"/>
              <w:bottom w:val="single" w:sz="4" w:space="0" w:color="auto"/>
              <w:right w:val="single" w:sz="4" w:space="0" w:color="auto"/>
            </w:tcBorders>
            <w:hideMark/>
          </w:tcPr>
          <w:p w14:paraId="4668355B" w14:textId="527A642B"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7</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94±0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29</w:t>
            </w:r>
          </w:p>
        </w:tc>
        <w:tc>
          <w:tcPr>
            <w:tcW w:w="2301" w:type="dxa"/>
            <w:tcBorders>
              <w:top w:val="single" w:sz="4" w:space="0" w:color="auto"/>
              <w:left w:val="single" w:sz="4" w:space="0" w:color="auto"/>
              <w:bottom w:val="single" w:sz="4" w:space="0" w:color="auto"/>
              <w:right w:val="single" w:sz="4" w:space="0" w:color="auto"/>
            </w:tcBorders>
            <w:hideMark/>
          </w:tcPr>
          <w:p w14:paraId="26D3C88A" w14:textId="2F3FDDDE"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kk-KZ" w:eastAsia="ru-RU"/>
              </w:rPr>
              <w:t>7</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78±0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22</w:t>
            </w:r>
          </w:p>
        </w:tc>
      </w:tr>
      <w:tr w:rsidR="00B77A32" w:rsidRPr="0066106F" w14:paraId="53390693"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7CF030E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6</w:t>
            </w:r>
          </w:p>
        </w:tc>
        <w:tc>
          <w:tcPr>
            <w:tcW w:w="2408" w:type="dxa"/>
            <w:tcBorders>
              <w:top w:val="single" w:sz="4" w:space="0" w:color="auto"/>
              <w:left w:val="single" w:sz="4" w:space="0" w:color="auto"/>
              <w:bottom w:val="single" w:sz="4" w:space="0" w:color="auto"/>
              <w:right w:val="single" w:sz="4" w:space="0" w:color="auto"/>
            </w:tcBorders>
            <w:hideMark/>
          </w:tcPr>
          <w:p w14:paraId="25921DE3"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Фенилаланин</w:t>
            </w:r>
          </w:p>
        </w:tc>
        <w:tc>
          <w:tcPr>
            <w:tcW w:w="2125" w:type="dxa"/>
            <w:tcBorders>
              <w:top w:val="single" w:sz="4" w:space="0" w:color="auto"/>
              <w:left w:val="single" w:sz="4" w:space="0" w:color="auto"/>
              <w:bottom w:val="single" w:sz="4" w:space="0" w:color="auto"/>
              <w:right w:val="single" w:sz="4" w:space="0" w:color="auto"/>
            </w:tcBorders>
            <w:hideMark/>
          </w:tcPr>
          <w:p w14:paraId="71915804" w14:textId="78D9782B"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82</w:t>
            </w:r>
          </w:p>
        </w:tc>
        <w:tc>
          <w:tcPr>
            <w:tcW w:w="2126" w:type="dxa"/>
            <w:tcBorders>
              <w:top w:val="single" w:sz="4" w:space="0" w:color="auto"/>
              <w:left w:val="single" w:sz="4" w:space="0" w:color="auto"/>
              <w:bottom w:val="single" w:sz="4" w:space="0" w:color="auto"/>
              <w:right w:val="single" w:sz="4" w:space="0" w:color="auto"/>
            </w:tcBorders>
            <w:hideMark/>
          </w:tcPr>
          <w:p w14:paraId="6FEA8763" w14:textId="094EB69C"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38±0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15</w:t>
            </w:r>
          </w:p>
        </w:tc>
        <w:tc>
          <w:tcPr>
            <w:tcW w:w="2301" w:type="dxa"/>
            <w:tcBorders>
              <w:top w:val="single" w:sz="4" w:space="0" w:color="auto"/>
              <w:left w:val="single" w:sz="4" w:space="0" w:color="auto"/>
              <w:bottom w:val="single" w:sz="4" w:space="0" w:color="auto"/>
              <w:right w:val="single" w:sz="4" w:space="0" w:color="auto"/>
            </w:tcBorders>
            <w:hideMark/>
          </w:tcPr>
          <w:p w14:paraId="1358DD93" w14:textId="2859B8A3"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21±0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18</w:t>
            </w:r>
            <w:r w:rsidRPr="0066106F">
              <w:rPr>
                <w:rFonts w:ascii="Times New Roman" w:eastAsia="Times New Roman" w:hAnsi="Times New Roman" w:cs="Times New Roman"/>
                <w:sz w:val="18"/>
                <w:szCs w:val="18"/>
                <w:vertAlign w:val="superscript"/>
                <w:lang w:val="kk-KZ" w:eastAsia="ru-RU"/>
              </w:rPr>
              <w:t>б</w:t>
            </w:r>
          </w:p>
        </w:tc>
      </w:tr>
      <w:tr w:rsidR="00B77A32" w:rsidRPr="0066106F" w14:paraId="3E5B3EEE"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4DBE1BC1"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7</w:t>
            </w:r>
          </w:p>
        </w:tc>
        <w:tc>
          <w:tcPr>
            <w:tcW w:w="2408" w:type="dxa"/>
            <w:tcBorders>
              <w:top w:val="single" w:sz="4" w:space="0" w:color="auto"/>
              <w:left w:val="single" w:sz="4" w:space="0" w:color="auto"/>
              <w:bottom w:val="single" w:sz="4" w:space="0" w:color="auto"/>
              <w:right w:val="single" w:sz="4" w:space="0" w:color="auto"/>
            </w:tcBorders>
            <w:hideMark/>
          </w:tcPr>
          <w:p w14:paraId="113B999A"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Аргинин</w:t>
            </w:r>
          </w:p>
        </w:tc>
        <w:tc>
          <w:tcPr>
            <w:tcW w:w="2125" w:type="dxa"/>
            <w:tcBorders>
              <w:top w:val="single" w:sz="4" w:space="0" w:color="auto"/>
              <w:left w:val="single" w:sz="4" w:space="0" w:color="auto"/>
              <w:bottom w:val="single" w:sz="4" w:space="0" w:color="auto"/>
              <w:right w:val="single" w:sz="4" w:space="0" w:color="auto"/>
            </w:tcBorders>
            <w:hideMark/>
          </w:tcPr>
          <w:p w14:paraId="36805E4C" w14:textId="4BFDB98A"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7</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54</w:t>
            </w:r>
          </w:p>
        </w:tc>
        <w:tc>
          <w:tcPr>
            <w:tcW w:w="2126" w:type="dxa"/>
            <w:tcBorders>
              <w:top w:val="single" w:sz="4" w:space="0" w:color="auto"/>
              <w:left w:val="single" w:sz="4" w:space="0" w:color="auto"/>
              <w:bottom w:val="single" w:sz="4" w:space="0" w:color="auto"/>
              <w:right w:val="single" w:sz="4" w:space="0" w:color="auto"/>
            </w:tcBorders>
            <w:hideMark/>
          </w:tcPr>
          <w:p w14:paraId="75AE49AC" w14:textId="08BADD2F"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22</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17</w:t>
            </w:r>
          </w:p>
        </w:tc>
        <w:tc>
          <w:tcPr>
            <w:tcW w:w="2301" w:type="dxa"/>
            <w:tcBorders>
              <w:top w:val="single" w:sz="4" w:space="0" w:color="auto"/>
              <w:left w:val="single" w:sz="4" w:space="0" w:color="auto"/>
              <w:bottom w:val="single" w:sz="4" w:space="0" w:color="auto"/>
              <w:right w:val="single" w:sz="4" w:space="0" w:color="auto"/>
            </w:tcBorders>
            <w:hideMark/>
          </w:tcPr>
          <w:p w14:paraId="3A4D30F0" w14:textId="1FB489F2"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15±</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11</w:t>
            </w:r>
          </w:p>
        </w:tc>
      </w:tr>
      <w:tr w:rsidR="00B77A32" w:rsidRPr="0066106F" w14:paraId="4DF00D9B"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4D89FED6"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8</w:t>
            </w:r>
          </w:p>
        </w:tc>
        <w:tc>
          <w:tcPr>
            <w:tcW w:w="2408" w:type="dxa"/>
            <w:tcBorders>
              <w:top w:val="single" w:sz="4" w:space="0" w:color="auto"/>
              <w:left w:val="single" w:sz="4" w:space="0" w:color="auto"/>
              <w:bottom w:val="single" w:sz="4" w:space="0" w:color="auto"/>
              <w:right w:val="single" w:sz="4" w:space="0" w:color="auto"/>
            </w:tcBorders>
            <w:hideMark/>
          </w:tcPr>
          <w:p w14:paraId="4202316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Изолейцин</w:t>
            </w:r>
          </w:p>
        </w:tc>
        <w:tc>
          <w:tcPr>
            <w:tcW w:w="2125" w:type="dxa"/>
            <w:tcBorders>
              <w:top w:val="single" w:sz="4" w:space="0" w:color="auto"/>
              <w:left w:val="single" w:sz="4" w:space="0" w:color="auto"/>
              <w:bottom w:val="single" w:sz="4" w:space="0" w:color="auto"/>
              <w:right w:val="single" w:sz="4" w:space="0" w:color="auto"/>
            </w:tcBorders>
            <w:hideMark/>
          </w:tcPr>
          <w:p w14:paraId="692F330F" w14:textId="70F3A81F"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2</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51</w:t>
            </w:r>
          </w:p>
        </w:tc>
        <w:tc>
          <w:tcPr>
            <w:tcW w:w="2126" w:type="dxa"/>
            <w:tcBorders>
              <w:top w:val="single" w:sz="4" w:space="0" w:color="auto"/>
              <w:left w:val="single" w:sz="4" w:space="0" w:color="auto"/>
              <w:bottom w:val="single" w:sz="4" w:space="0" w:color="auto"/>
              <w:right w:val="single" w:sz="4" w:space="0" w:color="auto"/>
            </w:tcBorders>
            <w:hideMark/>
          </w:tcPr>
          <w:p w14:paraId="52C6A814" w14:textId="5C33C76C" w:rsidR="00B77A32" w:rsidRPr="0066106F" w:rsidRDefault="003E64D2">
            <w:pPr>
              <w:spacing w:line="240" w:lineRule="auto"/>
              <w:contextualSpacing/>
              <w:jc w:val="center"/>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eastAsia="ru-RU"/>
              </w:rPr>
              <w:t>00</w:t>
            </w:r>
          </w:p>
        </w:tc>
        <w:tc>
          <w:tcPr>
            <w:tcW w:w="2301" w:type="dxa"/>
            <w:tcBorders>
              <w:top w:val="single" w:sz="4" w:space="0" w:color="auto"/>
              <w:left w:val="single" w:sz="4" w:space="0" w:color="auto"/>
              <w:bottom w:val="single" w:sz="4" w:space="0" w:color="auto"/>
              <w:right w:val="single" w:sz="4" w:space="0" w:color="auto"/>
            </w:tcBorders>
            <w:hideMark/>
          </w:tcPr>
          <w:p w14:paraId="2A2AFB1B" w14:textId="2B7F80C9" w:rsidR="00B77A32" w:rsidRPr="0066106F" w:rsidRDefault="003E64D2">
            <w:pPr>
              <w:spacing w:line="240" w:lineRule="auto"/>
              <w:contextualSpacing/>
              <w:jc w:val="center"/>
              <w:rPr>
                <w:rFonts w:ascii="Times New Roman" w:hAnsi="Times New Roman" w:cs="Times New Roman"/>
                <w:sz w:val="18"/>
                <w:szCs w:val="18"/>
                <w:vertAlign w:val="superscript"/>
                <w:lang w:val="kk-KZ"/>
              </w:rPr>
            </w:pPr>
            <w:r w:rsidRPr="0066106F">
              <w:rPr>
                <w:rFonts w:ascii="Times New Roman" w:hAnsi="Times New Roman" w:cs="Times New Roman"/>
                <w:sz w:val="18"/>
                <w:szCs w:val="18"/>
                <w:lang w:val="kk-KZ"/>
              </w:rPr>
              <w:t>1</w:t>
            </w:r>
            <w:r w:rsidR="00B1482E"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22</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01</w:t>
            </w:r>
            <w:r w:rsidRPr="0066106F">
              <w:rPr>
                <w:rFonts w:ascii="Times New Roman" w:eastAsia="Times New Roman" w:hAnsi="Times New Roman" w:cs="Times New Roman"/>
                <w:sz w:val="18"/>
                <w:szCs w:val="18"/>
                <w:vertAlign w:val="superscript"/>
                <w:lang w:val="kk-KZ" w:eastAsia="ru-RU"/>
              </w:rPr>
              <w:t>а</w:t>
            </w:r>
          </w:p>
        </w:tc>
      </w:tr>
      <w:tr w:rsidR="00B77A32" w:rsidRPr="0066106F" w14:paraId="063848BA"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0D46C223"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9</w:t>
            </w:r>
          </w:p>
        </w:tc>
        <w:tc>
          <w:tcPr>
            <w:tcW w:w="2408" w:type="dxa"/>
            <w:tcBorders>
              <w:top w:val="single" w:sz="4" w:space="0" w:color="auto"/>
              <w:left w:val="single" w:sz="4" w:space="0" w:color="auto"/>
              <w:bottom w:val="single" w:sz="4" w:space="0" w:color="auto"/>
              <w:right w:val="single" w:sz="4" w:space="0" w:color="auto"/>
            </w:tcBorders>
            <w:hideMark/>
          </w:tcPr>
          <w:p w14:paraId="6E926F7C"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Лейцин</w:t>
            </w:r>
          </w:p>
        </w:tc>
        <w:tc>
          <w:tcPr>
            <w:tcW w:w="2125" w:type="dxa"/>
            <w:tcBorders>
              <w:top w:val="single" w:sz="4" w:space="0" w:color="auto"/>
              <w:left w:val="single" w:sz="4" w:space="0" w:color="auto"/>
              <w:bottom w:val="single" w:sz="4" w:space="0" w:color="auto"/>
              <w:right w:val="single" w:sz="4" w:space="0" w:color="auto"/>
            </w:tcBorders>
            <w:hideMark/>
          </w:tcPr>
          <w:p w14:paraId="02CBDFC9" w14:textId="76F27BB4"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6</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92</w:t>
            </w:r>
          </w:p>
        </w:tc>
        <w:tc>
          <w:tcPr>
            <w:tcW w:w="2126" w:type="dxa"/>
            <w:tcBorders>
              <w:top w:val="single" w:sz="4" w:space="0" w:color="auto"/>
              <w:left w:val="single" w:sz="4" w:space="0" w:color="auto"/>
              <w:bottom w:val="single" w:sz="4" w:space="0" w:color="auto"/>
              <w:right w:val="single" w:sz="4" w:space="0" w:color="auto"/>
            </w:tcBorders>
            <w:hideMark/>
          </w:tcPr>
          <w:p w14:paraId="6254DFAF" w14:textId="5DEE32C5" w:rsidR="00B77A32" w:rsidRPr="0066106F" w:rsidRDefault="003E64D2">
            <w:pPr>
              <w:spacing w:line="240" w:lineRule="auto"/>
              <w:contextualSpacing/>
              <w:jc w:val="center"/>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eastAsia="ru-RU"/>
              </w:rPr>
              <w:t>00</w:t>
            </w:r>
          </w:p>
        </w:tc>
        <w:tc>
          <w:tcPr>
            <w:tcW w:w="2301" w:type="dxa"/>
            <w:tcBorders>
              <w:top w:val="single" w:sz="4" w:space="0" w:color="auto"/>
              <w:left w:val="single" w:sz="4" w:space="0" w:color="auto"/>
              <w:bottom w:val="single" w:sz="4" w:space="0" w:color="auto"/>
              <w:right w:val="single" w:sz="4" w:space="0" w:color="auto"/>
            </w:tcBorders>
            <w:hideMark/>
          </w:tcPr>
          <w:p w14:paraId="6D162938" w14:textId="0644539F" w:rsidR="00B77A32" w:rsidRPr="0066106F" w:rsidRDefault="003E64D2">
            <w:pPr>
              <w:spacing w:line="240" w:lineRule="auto"/>
              <w:contextualSpacing/>
              <w:jc w:val="center"/>
              <w:rPr>
                <w:rFonts w:ascii="Times New Roman" w:hAnsi="Times New Roman" w:cs="Times New Roman"/>
                <w:sz w:val="18"/>
                <w:szCs w:val="18"/>
                <w:vertAlign w:val="superscript"/>
                <w:lang w:val="kk-KZ"/>
              </w:rPr>
            </w:pPr>
            <w:r w:rsidRPr="0066106F">
              <w:rPr>
                <w:rFonts w:ascii="Times New Roman" w:hAnsi="Times New Roman" w:cs="Times New Roman"/>
                <w:sz w:val="18"/>
                <w:szCs w:val="18"/>
                <w:lang w:val="kk-KZ"/>
              </w:rPr>
              <w:t>2</w:t>
            </w:r>
            <w:r w:rsidR="00B1482E"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04</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09</w:t>
            </w:r>
            <w:r w:rsidRPr="0066106F">
              <w:rPr>
                <w:rFonts w:ascii="Times New Roman" w:eastAsia="Times New Roman" w:hAnsi="Times New Roman" w:cs="Times New Roman"/>
                <w:sz w:val="18"/>
                <w:szCs w:val="18"/>
                <w:vertAlign w:val="superscript"/>
                <w:lang w:val="kk-KZ" w:eastAsia="ru-RU"/>
              </w:rPr>
              <w:t>а</w:t>
            </w:r>
          </w:p>
        </w:tc>
      </w:tr>
      <w:tr w:rsidR="00B77A32" w:rsidRPr="0066106F" w14:paraId="7EEBB537"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384AB2F4"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10</w:t>
            </w:r>
          </w:p>
        </w:tc>
        <w:tc>
          <w:tcPr>
            <w:tcW w:w="2408" w:type="dxa"/>
            <w:tcBorders>
              <w:top w:val="single" w:sz="4" w:space="0" w:color="auto"/>
              <w:left w:val="single" w:sz="4" w:space="0" w:color="auto"/>
              <w:bottom w:val="single" w:sz="4" w:space="0" w:color="auto"/>
              <w:right w:val="single" w:sz="4" w:space="0" w:color="auto"/>
            </w:tcBorders>
            <w:hideMark/>
          </w:tcPr>
          <w:p w14:paraId="24C01B00"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Триптофан</w:t>
            </w:r>
          </w:p>
        </w:tc>
        <w:tc>
          <w:tcPr>
            <w:tcW w:w="2125" w:type="dxa"/>
            <w:tcBorders>
              <w:top w:val="single" w:sz="4" w:space="0" w:color="auto"/>
              <w:left w:val="single" w:sz="4" w:space="0" w:color="auto"/>
              <w:bottom w:val="single" w:sz="4" w:space="0" w:color="auto"/>
              <w:right w:val="single" w:sz="4" w:space="0" w:color="auto"/>
            </w:tcBorders>
            <w:hideMark/>
          </w:tcPr>
          <w:p w14:paraId="78D8991A" w14:textId="164C3B7B"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2</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78</w:t>
            </w:r>
          </w:p>
        </w:tc>
        <w:tc>
          <w:tcPr>
            <w:tcW w:w="2126" w:type="dxa"/>
            <w:tcBorders>
              <w:top w:val="single" w:sz="4" w:space="0" w:color="auto"/>
              <w:left w:val="single" w:sz="4" w:space="0" w:color="auto"/>
              <w:bottom w:val="single" w:sz="4" w:space="0" w:color="auto"/>
              <w:right w:val="single" w:sz="4" w:space="0" w:color="auto"/>
            </w:tcBorders>
            <w:hideMark/>
          </w:tcPr>
          <w:p w14:paraId="28766CF0" w14:textId="2BEC1391" w:rsidR="00B77A32" w:rsidRPr="0066106F" w:rsidRDefault="003E64D2">
            <w:pPr>
              <w:spacing w:line="240" w:lineRule="auto"/>
              <w:contextualSpacing/>
              <w:jc w:val="center"/>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eastAsia="ru-RU"/>
              </w:rPr>
              <w:t>00</w:t>
            </w:r>
          </w:p>
        </w:tc>
        <w:tc>
          <w:tcPr>
            <w:tcW w:w="2301" w:type="dxa"/>
            <w:tcBorders>
              <w:top w:val="single" w:sz="4" w:space="0" w:color="auto"/>
              <w:left w:val="single" w:sz="4" w:space="0" w:color="auto"/>
              <w:bottom w:val="single" w:sz="4" w:space="0" w:color="auto"/>
              <w:right w:val="single" w:sz="4" w:space="0" w:color="auto"/>
            </w:tcBorders>
            <w:hideMark/>
          </w:tcPr>
          <w:p w14:paraId="623DFBA4" w14:textId="269F3993" w:rsidR="00B77A32" w:rsidRPr="0066106F" w:rsidRDefault="003E64D2">
            <w:pPr>
              <w:spacing w:line="240" w:lineRule="auto"/>
              <w:contextualSpacing/>
              <w:jc w:val="center"/>
              <w:rPr>
                <w:rFonts w:ascii="Times New Roman" w:hAnsi="Times New Roman" w:cs="Times New Roman"/>
                <w:sz w:val="18"/>
                <w:szCs w:val="18"/>
                <w:vertAlign w:val="superscript"/>
                <w:lang w:val="kk-KZ"/>
              </w:rPr>
            </w:pPr>
            <w:r w:rsidRPr="0066106F">
              <w:rPr>
                <w:rFonts w:ascii="Times New Roman" w:hAnsi="Times New Roman" w:cs="Times New Roman"/>
                <w:sz w:val="18"/>
                <w:szCs w:val="18"/>
                <w:lang w:val="kk-KZ"/>
              </w:rPr>
              <w:t>0,9</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03</w:t>
            </w:r>
            <w:r w:rsidRPr="0066106F">
              <w:rPr>
                <w:rFonts w:ascii="Times New Roman" w:eastAsia="Times New Roman" w:hAnsi="Times New Roman" w:cs="Times New Roman"/>
                <w:sz w:val="18"/>
                <w:szCs w:val="18"/>
                <w:vertAlign w:val="superscript"/>
                <w:lang w:val="kk-KZ" w:eastAsia="ru-RU"/>
              </w:rPr>
              <w:t>а</w:t>
            </w:r>
          </w:p>
        </w:tc>
      </w:tr>
      <w:tr w:rsidR="00B77A32" w:rsidRPr="0066106F" w14:paraId="4F2D45C5" w14:textId="77777777" w:rsidTr="00500C3E">
        <w:tc>
          <w:tcPr>
            <w:tcW w:w="9634" w:type="dxa"/>
            <w:gridSpan w:val="5"/>
            <w:tcBorders>
              <w:top w:val="single" w:sz="4" w:space="0" w:color="auto"/>
              <w:left w:val="single" w:sz="4" w:space="0" w:color="auto"/>
              <w:bottom w:val="single" w:sz="4" w:space="0" w:color="auto"/>
              <w:right w:val="single" w:sz="4" w:space="0" w:color="auto"/>
            </w:tcBorders>
            <w:hideMark/>
          </w:tcPr>
          <w:p w14:paraId="3393FBBD" w14:textId="77777777" w:rsidR="00B77A32" w:rsidRPr="0066106F" w:rsidRDefault="003E64D2">
            <w:pPr>
              <w:spacing w:line="240" w:lineRule="auto"/>
              <w:contextualSpacing/>
              <w:rPr>
                <w:rFonts w:ascii="Times New Roman" w:hAnsi="Times New Roman" w:cs="Times New Roman"/>
                <w:sz w:val="18"/>
                <w:szCs w:val="18"/>
                <w:lang w:val="en-US"/>
              </w:rPr>
            </w:pPr>
            <w:r w:rsidRPr="0066106F">
              <w:rPr>
                <w:rFonts w:ascii="Times New Roman" w:hAnsi="Times New Roman" w:cs="Times New Roman"/>
                <w:sz w:val="18"/>
                <w:szCs w:val="18"/>
              </w:rPr>
              <w:t>Заменимые аминокислоты</w:t>
            </w:r>
          </w:p>
        </w:tc>
      </w:tr>
      <w:tr w:rsidR="00B77A32" w:rsidRPr="0066106F" w14:paraId="5D9A2AD2"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16DA74A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11</w:t>
            </w:r>
          </w:p>
        </w:tc>
        <w:tc>
          <w:tcPr>
            <w:tcW w:w="2408" w:type="dxa"/>
            <w:tcBorders>
              <w:top w:val="single" w:sz="4" w:space="0" w:color="auto"/>
              <w:left w:val="single" w:sz="4" w:space="0" w:color="auto"/>
              <w:bottom w:val="single" w:sz="4" w:space="0" w:color="auto"/>
              <w:right w:val="single" w:sz="4" w:space="0" w:color="auto"/>
            </w:tcBorders>
            <w:hideMark/>
          </w:tcPr>
          <w:p w14:paraId="55BAF015"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Серин</w:t>
            </w:r>
          </w:p>
        </w:tc>
        <w:tc>
          <w:tcPr>
            <w:tcW w:w="2125" w:type="dxa"/>
            <w:tcBorders>
              <w:top w:val="single" w:sz="4" w:space="0" w:color="auto"/>
              <w:left w:val="single" w:sz="4" w:space="0" w:color="auto"/>
              <w:bottom w:val="single" w:sz="4" w:space="0" w:color="auto"/>
              <w:right w:val="single" w:sz="4" w:space="0" w:color="auto"/>
            </w:tcBorders>
            <w:hideMark/>
          </w:tcPr>
          <w:p w14:paraId="7F992A4B" w14:textId="670D9311"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21</w:t>
            </w:r>
          </w:p>
        </w:tc>
        <w:tc>
          <w:tcPr>
            <w:tcW w:w="2126" w:type="dxa"/>
            <w:tcBorders>
              <w:top w:val="single" w:sz="4" w:space="0" w:color="auto"/>
              <w:left w:val="single" w:sz="4" w:space="0" w:color="auto"/>
              <w:bottom w:val="single" w:sz="4" w:space="0" w:color="auto"/>
              <w:right w:val="single" w:sz="4" w:space="0" w:color="auto"/>
            </w:tcBorders>
            <w:hideMark/>
          </w:tcPr>
          <w:p w14:paraId="31F88931" w14:textId="691BE6A7"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44±0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16</w:t>
            </w:r>
          </w:p>
        </w:tc>
        <w:tc>
          <w:tcPr>
            <w:tcW w:w="2301" w:type="dxa"/>
            <w:tcBorders>
              <w:top w:val="single" w:sz="4" w:space="0" w:color="auto"/>
              <w:left w:val="single" w:sz="4" w:space="0" w:color="auto"/>
              <w:bottom w:val="single" w:sz="4" w:space="0" w:color="auto"/>
              <w:right w:val="single" w:sz="4" w:space="0" w:color="auto"/>
            </w:tcBorders>
            <w:hideMark/>
          </w:tcPr>
          <w:p w14:paraId="26B3DFB7" w14:textId="45D958CF" w:rsidR="00B77A32" w:rsidRPr="0066106F" w:rsidRDefault="003E64D2">
            <w:pPr>
              <w:spacing w:line="240" w:lineRule="auto"/>
              <w:contextualSpacing/>
              <w:jc w:val="center"/>
              <w:rPr>
                <w:rFonts w:ascii="Times New Roman" w:eastAsia="Times New Roman" w:hAnsi="Times New Roman" w:cs="Times New Roman"/>
                <w:sz w:val="18"/>
                <w:szCs w:val="18"/>
                <w:vertAlign w:val="superscript"/>
                <w:lang w:val="kk-KZ" w:eastAsia="ru-RU"/>
              </w:rPr>
            </w:pPr>
            <w:r w:rsidRPr="0066106F">
              <w:rPr>
                <w:rFonts w:ascii="Times New Roman" w:eastAsia="Times New Roman" w:hAnsi="Times New Roman" w:cs="Times New Roman"/>
                <w:sz w:val="18"/>
                <w:szCs w:val="18"/>
                <w:lang w:val="kk-KZ" w:eastAsia="ru-RU"/>
              </w:rPr>
              <w:t>4</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33±0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4</w:t>
            </w:r>
          </w:p>
        </w:tc>
      </w:tr>
      <w:tr w:rsidR="00B77A32" w:rsidRPr="0066106F" w14:paraId="73ABF2CB"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7E69B518"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12</w:t>
            </w:r>
          </w:p>
        </w:tc>
        <w:tc>
          <w:tcPr>
            <w:tcW w:w="2408" w:type="dxa"/>
            <w:tcBorders>
              <w:top w:val="single" w:sz="4" w:space="0" w:color="auto"/>
              <w:left w:val="single" w:sz="4" w:space="0" w:color="auto"/>
              <w:bottom w:val="single" w:sz="4" w:space="0" w:color="auto"/>
              <w:right w:val="single" w:sz="4" w:space="0" w:color="auto"/>
            </w:tcBorders>
            <w:hideMark/>
          </w:tcPr>
          <w:p w14:paraId="38554EC2"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Глутаминовая</w:t>
            </w:r>
          </w:p>
        </w:tc>
        <w:tc>
          <w:tcPr>
            <w:tcW w:w="2125" w:type="dxa"/>
            <w:tcBorders>
              <w:top w:val="single" w:sz="4" w:space="0" w:color="auto"/>
              <w:left w:val="single" w:sz="4" w:space="0" w:color="auto"/>
              <w:bottom w:val="single" w:sz="4" w:space="0" w:color="auto"/>
              <w:right w:val="single" w:sz="4" w:space="0" w:color="auto"/>
            </w:tcBorders>
            <w:hideMark/>
          </w:tcPr>
          <w:p w14:paraId="3BBB37D4" w14:textId="59069570"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3</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99</w:t>
            </w:r>
          </w:p>
        </w:tc>
        <w:tc>
          <w:tcPr>
            <w:tcW w:w="2126" w:type="dxa"/>
            <w:tcBorders>
              <w:top w:val="single" w:sz="4" w:space="0" w:color="auto"/>
              <w:left w:val="single" w:sz="4" w:space="0" w:color="auto"/>
              <w:bottom w:val="single" w:sz="4" w:space="0" w:color="auto"/>
              <w:right w:val="single" w:sz="4" w:space="0" w:color="auto"/>
            </w:tcBorders>
            <w:hideMark/>
          </w:tcPr>
          <w:p w14:paraId="18598135" w14:textId="5430DC5C"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kk-KZ" w:eastAsia="ru-RU"/>
              </w:rPr>
              <w:t>20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77</w:t>
            </w:r>
          </w:p>
        </w:tc>
        <w:tc>
          <w:tcPr>
            <w:tcW w:w="2301" w:type="dxa"/>
            <w:tcBorders>
              <w:top w:val="single" w:sz="4" w:space="0" w:color="auto"/>
              <w:left w:val="single" w:sz="4" w:space="0" w:color="auto"/>
              <w:bottom w:val="single" w:sz="4" w:space="0" w:color="auto"/>
              <w:right w:val="single" w:sz="4" w:space="0" w:color="auto"/>
            </w:tcBorders>
            <w:hideMark/>
          </w:tcPr>
          <w:p w14:paraId="3CBE82C7" w14:textId="377AE36D"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20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01±</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02</w:t>
            </w:r>
          </w:p>
        </w:tc>
      </w:tr>
      <w:tr w:rsidR="00B77A32" w:rsidRPr="0066106F" w14:paraId="1195D30B"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268E422B"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13</w:t>
            </w:r>
          </w:p>
        </w:tc>
        <w:tc>
          <w:tcPr>
            <w:tcW w:w="2408" w:type="dxa"/>
            <w:tcBorders>
              <w:top w:val="single" w:sz="4" w:space="0" w:color="auto"/>
              <w:left w:val="single" w:sz="4" w:space="0" w:color="auto"/>
              <w:bottom w:val="single" w:sz="4" w:space="0" w:color="auto"/>
              <w:right w:val="single" w:sz="4" w:space="0" w:color="auto"/>
            </w:tcBorders>
            <w:hideMark/>
          </w:tcPr>
          <w:p w14:paraId="3A8D3F2B"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Глицин</w:t>
            </w:r>
          </w:p>
        </w:tc>
        <w:tc>
          <w:tcPr>
            <w:tcW w:w="2125" w:type="dxa"/>
            <w:tcBorders>
              <w:top w:val="single" w:sz="4" w:space="0" w:color="auto"/>
              <w:left w:val="single" w:sz="4" w:space="0" w:color="auto"/>
              <w:bottom w:val="single" w:sz="4" w:space="0" w:color="auto"/>
              <w:right w:val="single" w:sz="4" w:space="0" w:color="auto"/>
            </w:tcBorders>
            <w:hideMark/>
          </w:tcPr>
          <w:p w14:paraId="57BD1C67" w14:textId="495075E0"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78</w:t>
            </w:r>
          </w:p>
        </w:tc>
        <w:tc>
          <w:tcPr>
            <w:tcW w:w="2126" w:type="dxa"/>
            <w:tcBorders>
              <w:top w:val="single" w:sz="4" w:space="0" w:color="auto"/>
              <w:left w:val="single" w:sz="4" w:space="0" w:color="auto"/>
              <w:bottom w:val="single" w:sz="4" w:space="0" w:color="auto"/>
              <w:right w:val="single" w:sz="4" w:space="0" w:color="auto"/>
            </w:tcBorders>
            <w:hideMark/>
          </w:tcPr>
          <w:p w14:paraId="0CF775B6" w14:textId="389C5090"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76</w:t>
            </w:r>
            <w:r w:rsidRPr="0066106F">
              <w:rPr>
                <w:rFonts w:ascii="Times New Roman" w:eastAsia="Times New Roman" w:hAnsi="Times New Roman" w:cs="Times New Roman"/>
                <w:sz w:val="18"/>
                <w:szCs w:val="18"/>
                <w:lang w:val="kk-KZ"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03</w:t>
            </w:r>
          </w:p>
        </w:tc>
        <w:tc>
          <w:tcPr>
            <w:tcW w:w="2301" w:type="dxa"/>
            <w:tcBorders>
              <w:top w:val="single" w:sz="4" w:space="0" w:color="auto"/>
              <w:left w:val="single" w:sz="4" w:space="0" w:color="auto"/>
              <w:bottom w:val="single" w:sz="4" w:space="0" w:color="auto"/>
              <w:right w:val="single" w:sz="4" w:space="0" w:color="auto"/>
            </w:tcBorders>
            <w:hideMark/>
          </w:tcPr>
          <w:p w14:paraId="0C6B75E0" w14:textId="4FBEDABC"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70±0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06</w:t>
            </w:r>
          </w:p>
        </w:tc>
      </w:tr>
      <w:tr w:rsidR="00B77A32" w:rsidRPr="0066106F" w14:paraId="34BA95B8"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3BCDF71B"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14</w:t>
            </w:r>
          </w:p>
        </w:tc>
        <w:tc>
          <w:tcPr>
            <w:tcW w:w="2408" w:type="dxa"/>
            <w:tcBorders>
              <w:top w:val="single" w:sz="4" w:space="0" w:color="auto"/>
              <w:left w:val="single" w:sz="4" w:space="0" w:color="auto"/>
              <w:bottom w:val="single" w:sz="4" w:space="0" w:color="auto"/>
              <w:right w:val="single" w:sz="4" w:space="0" w:color="auto"/>
            </w:tcBorders>
            <w:hideMark/>
          </w:tcPr>
          <w:p w14:paraId="678DA3CB"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Аспарагиновая</w:t>
            </w:r>
          </w:p>
        </w:tc>
        <w:tc>
          <w:tcPr>
            <w:tcW w:w="2125" w:type="dxa"/>
            <w:tcBorders>
              <w:top w:val="single" w:sz="4" w:space="0" w:color="auto"/>
              <w:left w:val="single" w:sz="4" w:space="0" w:color="auto"/>
              <w:bottom w:val="single" w:sz="4" w:space="0" w:color="auto"/>
              <w:right w:val="single" w:sz="4" w:space="0" w:color="auto"/>
            </w:tcBorders>
            <w:hideMark/>
          </w:tcPr>
          <w:p w14:paraId="3FD18C8C" w14:textId="233AEACE"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19</w:t>
            </w:r>
          </w:p>
        </w:tc>
        <w:tc>
          <w:tcPr>
            <w:tcW w:w="2126" w:type="dxa"/>
            <w:tcBorders>
              <w:top w:val="single" w:sz="4" w:space="0" w:color="auto"/>
              <w:left w:val="single" w:sz="4" w:space="0" w:color="auto"/>
              <w:bottom w:val="single" w:sz="4" w:space="0" w:color="auto"/>
              <w:right w:val="single" w:sz="4" w:space="0" w:color="auto"/>
            </w:tcBorders>
            <w:hideMark/>
          </w:tcPr>
          <w:p w14:paraId="65099C9E" w14:textId="1E515D38"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6</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62±0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34</w:t>
            </w:r>
          </w:p>
        </w:tc>
        <w:tc>
          <w:tcPr>
            <w:tcW w:w="2301" w:type="dxa"/>
            <w:tcBorders>
              <w:top w:val="single" w:sz="4" w:space="0" w:color="auto"/>
              <w:left w:val="single" w:sz="4" w:space="0" w:color="auto"/>
              <w:bottom w:val="single" w:sz="4" w:space="0" w:color="auto"/>
              <w:right w:val="single" w:sz="4" w:space="0" w:color="auto"/>
            </w:tcBorders>
            <w:hideMark/>
          </w:tcPr>
          <w:p w14:paraId="3CCA375C" w14:textId="60E8B542"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eastAsia="Times New Roman" w:hAnsi="Times New Roman" w:cs="Times New Roman"/>
                <w:sz w:val="18"/>
                <w:szCs w:val="18"/>
                <w:lang w:val="kk-KZ" w:eastAsia="ru-RU"/>
              </w:rPr>
              <w:t>6</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58±0</w:t>
            </w:r>
            <w:r w:rsidR="00B1482E"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09</w:t>
            </w:r>
          </w:p>
        </w:tc>
      </w:tr>
      <w:tr w:rsidR="00B77A32" w:rsidRPr="0066106F" w14:paraId="4380AB62"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750E90C0"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15</w:t>
            </w:r>
          </w:p>
        </w:tc>
        <w:tc>
          <w:tcPr>
            <w:tcW w:w="2408" w:type="dxa"/>
            <w:tcBorders>
              <w:top w:val="single" w:sz="4" w:space="0" w:color="auto"/>
              <w:left w:val="single" w:sz="4" w:space="0" w:color="auto"/>
              <w:bottom w:val="single" w:sz="4" w:space="0" w:color="auto"/>
              <w:right w:val="single" w:sz="4" w:space="0" w:color="auto"/>
            </w:tcBorders>
            <w:hideMark/>
          </w:tcPr>
          <w:p w14:paraId="4AD41EF2"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Аланин</w:t>
            </w:r>
          </w:p>
        </w:tc>
        <w:tc>
          <w:tcPr>
            <w:tcW w:w="2125" w:type="dxa"/>
            <w:tcBorders>
              <w:top w:val="single" w:sz="4" w:space="0" w:color="auto"/>
              <w:left w:val="single" w:sz="4" w:space="0" w:color="auto"/>
              <w:bottom w:val="single" w:sz="4" w:space="0" w:color="auto"/>
              <w:right w:val="single" w:sz="4" w:space="0" w:color="auto"/>
            </w:tcBorders>
            <w:hideMark/>
          </w:tcPr>
          <w:p w14:paraId="46B3F3DE" w14:textId="33A7642E"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79</w:t>
            </w:r>
          </w:p>
        </w:tc>
        <w:tc>
          <w:tcPr>
            <w:tcW w:w="2126" w:type="dxa"/>
            <w:tcBorders>
              <w:top w:val="single" w:sz="4" w:space="0" w:color="auto"/>
              <w:left w:val="single" w:sz="4" w:space="0" w:color="auto"/>
              <w:bottom w:val="single" w:sz="4" w:space="0" w:color="auto"/>
              <w:right w:val="single" w:sz="4" w:space="0" w:color="auto"/>
            </w:tcBorders>
            <w:hideMark/>
          </w:tcPr>
          <w:p w14:paraId="009F7035" w14:textId="58C7478F"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22</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09</w:t>
            </w:r>
          </w:p>
        </w:tc>
        <w:tc>
          <w:tcPr>
            <w:tcW w:w="2301" w:type="dxa"/>
            <w:tcBorders>
              <w:top w:val="single" w:sz="4" w:space="0" w:color="auto"/>
              <w:left w:val="single" w:sz="4" w:space="0" w:color="auto"/>
              <w:bottom w:val="single" w:sz="4" w:space="0" w:color="auto"/>
              <w:right w:val="single" w:sz="4" w:space="0" w:color="auto"/>
            </w:tcBorders>
            <w:hideMark/>
          </w:tcPr>
          <w:p w14:paraId="7FA04B96" w14:textId="46DE64AB"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12±</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19</w:t>
            </w:r>
          </w:p>
        </w:tc>
      </w:tr>
      <w:tr w:rsidR="00B77A32" w:rsidRPr="0066106F" w14:paraId="64CE6C75"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3A3BB794"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16</w:t>
            </w:r>
          </w:p>
        </w:tc>
        <w:tc>
          <w:tcPr>
            <w:tcW w:w="2408" w:type="dxa"/>
            <w:tcBorders>
              <w:top w:val="single" w:sz="4" w:space="0" w:color="auto"/>
              <w:left w:val="single" w:sz="4" w:space="0" w:color="auto"/>
              <w:bottom w:val="single" w:sz="4" w:space="0" w:color="auto"/>
              <w:right w:val="single" w:sz="4" w:space="0" w:color="auto"/>
            </w:tcBorders>
            <w:hideMark/>
          </w:tcPr>
          <w:p w14:paraId="1FFE6E9A"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Пролин</w:t>
            </w:r>
          </w:p>
        </w:tc>
        <w:tc>
          <w:tcPr>
            <w:tcW w:w="2125" w:type="dxa"/>
            <w:tcBorders>
              <w:top w:val="single" w:sz="4" w:space="0" w:color="auto"/>
              <w:left w:val="single" w:sz="4" w:space="0" w:color="auto"/>
              <w:bottom w:val="single" w:sz="4" w:space="0" w:color="auto"/>
              <w:right w:val="single" w:sz="4" w:space="0" w:color="auto"/>
            </w:tcBorders>
            <w:hideMark/>
          </w:tcPr>
          <w:p w14:paraId="7EE5C882" w14:textId="1AD56A29"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1</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23</w:t>
            </w:r>
          </w:p>
        </w:tc>
        <w:tc>
          <w:tcPr>
            <w:tcW w:w="2126" w:type="dxa"/>
            <w:tcBorders>
              <w:top w:val="single" w:sz="4" w:space="0" w:color="auto"/>
              <w:left w:val="single" w:sz="4" w:space="0" w:color="auto"/>
              <w:bottom w:val="single" w:sz="4" w:space="0" w:color="auto"/>
              <w:right w:val="single" w:sz="4" w:space="0" w:color="auto"/>
            </w:tcBorders>
            <w:hideMark/>
          </w:tcPr>
          <w:p w14:paraId="504A16C4" w14:textId="5C6C05A3"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8</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97</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23</w:t>
            </w:r>
          </w:p>
        </w:tc>
        <w:tc>
          <w:tcPr>
            <w:tcW w:w="2301" w:type="dxa"/>
            <w:tcBorders>
              <w:top w:val="single" w:sz="4" w:space="0" w:color="auto"/>
              <w:left w:val="single" w:sz="4" w:space="0" w:color="auto"/>
              <w:bottom w:val="single" w:sz="4" w:space="0" w:color="auto"/>
              <w:right w:val="single" w:sz="4" w:space="0" w:color="auto"/>
            </w:tcBorders>
            <w:hideMark/>
          </w:tcPr>
          <w:p w14:paraId="45583AA4" w14:textId="7A37DB8F"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en-US" w:eastAsia="ru-RU"/>
              </w:rPr>
              <w:t>8</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83±</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13</w:t>
            </w:r>
          </w:p>
        </w:tc>
      </w:tr>
      <w:tr w:rsidR="00B77A32" w:rsidRPr="0066106F" w14:paraId="1E99829F"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5E23BE43"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17</w:t>
            </w:r>
          </w:p>
        </w:tc>
        <w:tc>
          <w:tcPr>
            <w:tcW w:w="2408" w:type="dxa"/>
            <w:tcBorders>
              <w:top w:val="single" w:sz="4" w:space="0" w:color="auto"/>
              <w:left w:val="single" w:sz="4" w:space="0" w:color="auto"/>
              <w:bottom w:val="single" w:sz="4" w:space="0" w:color="auto"/>
              <w:right w:val="single" w:sz="4" w:space="0" w:color="auto"/>
            </w:tcBorders>
            <w:hideMark/>
          </w:tcPr>
          <w:p w14:paraId="1C46F08D"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Цистеин</w:t>
            </w:r>
          </w:p>
        </w:tc>
        <w:tc>
          <w:tcPr>
            <w:tcW w:w="2125" w:type="dxa"/>
            <w:tcBorders>
              <w:top w:val="single" w:sz="4" w:space="0" w:color="auto"/>
              <w:left w:val="single" w:sz="4" w:space="0" w:color="auto"/>
              <w:bottom w:val="single" w:sz="4" w:space="0" w:color="auto"/>
              <w:right w:val="single" w:sz="4" w:space="0" w:color="auto"/>
            </w:tcBorders>
            <w:hideMark/>
          </w:tcPr>
          <w:p w14:paraId="68870D63" w14:textId="77777777"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0</w:t>
            </w:r>
          </w:p>
        </w:tc>
        <w:tc>
          <w:tcPr>
            <w:tcW w:w="2126" w:type="dxa"/>
            <w:tcBorders>
              <w:top w:val="single" w:sz="4" w:space="0" w:color="auto"/>
              <w:left w:val="single" w:sz="4" w:space="0" w:color="auto"/>
              <w:bottom w:val="single" w:sz="4" w:space="0" w:color="auto"/>
              <w:right w:val="single" w:sz="4" w:space="0" w:color="auto"/>
            </w:tcBorders>
            <w:hideMark/>
          </w:tcPr>
          <w:p w14:paraId="201989B3" w14:textId="0CE69447"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2</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40</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04</w:t>
            </w:r>
          </w:p>
        </w:tc>
        <w:tc>
          <w:tcPr>
            <w:tcW w:w="2301" w:type="dxa"/>
            <w:tcBorders>
              <w:top w:val="single" w:sz="4" w:space="0" w:color="auto"/>
              <w:left w:val="single" w:sz="4" w:space="0" w:color="auto"/>
              <w:bottom w:val="single" w:sz="4" w:space="0" w:color="auto"/>
              <w:right w:val="single" w:sz="4" w:space="0" w:color="auto"/>
            </w:tcBorders>
            <w:hideMark/>
          </w:tcPr>
          <w:p w14:paraId="0EC45FBD" w14:textId="24A15B44"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en-US" w:eastAsia="ru-RU"/>
              </w:rPr>
              <w:t>2</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22±</w:t>
            </w:r>
            <w:r w:rsidRPr="0066106F">
              <w:rPr>
                <w:rFonts w:ascii="Times New Roman" w:eastAsia="Times New Roman" w:hAnsi="Times New Roman" w:cs="Times New Roman"/>
                <w:sz w:val="18"/>
                <w:szCs w:val="18"/>
                <w:lang w:val="en-US" w:eastAsia="ru-RU"/>
              </w:rPr>
              <w:t>0</w:t>
            </w:r>
            <w:r w:rsidR="000050B9"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02</w:t>
            </w:r>
          </w:p>
        </w:tc>
      </w:tr>
      <w:tr w:rsidR="00B77A32" w:rsidRPr="0066106F" w14:paraId="75D36B87" w14:textId="77777777" w:rsidTr="00500C3E">
        <w:tc>
          <w:tcPr>
            <w:tcW w:w="674" w:type="dxa"/>
            <w:tcBorders>
              <w:top w:val="single" w:sz="4" w:space="0" w:color="auto"/>
              <w:left w:val="single" w:sz="4" w:space="0" w:color="auto"/>
              <w:bottom w:val="single" w:sz="4" w:space="0" w:color="auto"/>
              <w:right w:val="single" w:sz="4" w:space="0" w:color="auto"/>
            </w:tcBorders>
            <w:hideMark/>
          </w:tcPr>
          <w:p w14:paraId="0234C0A4"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18</w:t>
            </w:r>
          </w:p>
        </w:tc>
        <w:tc>
          <w:tcPr>
            <w:tcW w:w="2408" w:type="dxa"/>
            <w:tcBorders>
              <w:top w:val="single" w:sz="4" w:space="0" w:color="auto"/>
              <w:left w:val="single" w:sz="4" w:space="0" w:color="auto"/>
              <w:bottom w:val="single" w:sz="4" w:space="0" w:color="auto"/>
              <w:right w:val="single" w:sz="4" w:space="0" w:color="auto"/>
            </w:tcBorders>
            <w:hideMark/>
          </w:tcPr>
          <w:p w14:paraId="3CCF13DE" w14:textId="77777777" w:rsidR="00B77A32" w:rsidRPr="0066106F" w:rsidRDefault="003E64D2">
            <w:pPr>
              <w:spacing w:line="240" w:lineRule="auto"/>
              <w:contextualSpacing/>
              <w:rPr>
                <w:rFonts w:ascii="Times New Roman" w:eastAsia="Times New Roman" w:hAnsi="Times New Roman" w:cs="Times New Roman"/>
                <w:sz w:val="18"/>
                <w:szCs w:val="18"/>
                <w:lang w:eastAsia="ru-RU"/>
              </w:rPr>
            </w:pPr>
            <w:r w:rsidRPr="0066106F">
              <w:rPr>
                <w:rFonts w:ascii="Times New Roman" w:eastAsia="Times New Roman" w:hAnsi="Times New Roman" w:cs="Times New Roman"/>
                <w:sz w:val="18"/>
                <w:szCs w:val="18"/>
                <w:lang w:eastAsia="ru-RU"/>
              </w:rPr>
              <w:t>Тирозин</w:t>
            </w:r>
          </w:p>
        </w:tc>
        <w:tc>
          <w:tcPr>
            <w:tcW w:w="2125" w:type="dxa"/>
            <w:tcBorders>
              <w:top w:val="single" w:sz="4" w:space="0" w:color="auto"/>
              <w:left w:val="single" w:sz="4" w:space="0" w:color="auto"/>
              <w:bottom w:val="single" w:sz="4" w:space="0" w:color="auto"/>
              <w:right w:val="single" w:sz="4" w:space="0" w:color="auto"/>
            </w:tcBorders>
            <w:hideMark/>
          </w:tcPr>
          <w:p w14:paraId="6F39FFA5" w14:textId="77341962"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4</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76</w:t>
            </w:r>
          </w:p>
        </w:tc>
        <w:tc>
          <w:tcPr>
            <w:tcW w:w="2126" w:type="dxa"/>
            <w:tcBorders>
              <w:top w:val="single" w:sz="4" w:space="0" w:color="auto"/>
              <w:left w:val="single" w:sz="4" w:space="0" w:color="auto"/>
              <w:bottom w:val="single" w:sz="4" w:space="0" w:color="auto"/>
              <w:right w:val="single" w:sz="4" w:space="0" w:color="auto"/>
            </w:tcBorders>
            <w:hideMark/>
          </w:tcPr>
          <w:p w14:paraId="1F113F2D" w14:textId="318ABA96" w:rsidR="00B77A32" w:rsidRPr="0066106F" w:rsidRDefault="003E64D2">
            <w:pPr>
              <w:spacing w:line="240" w:lineRule="auto"/>
              <w:contextualSpacing/>
              <w:jc w:val="center"/>
              <w:rPr>
                <w:rFonts w:ascii="Times New Roman" w:eastAsia="Times New Roman" w:hAnsi="Times New Roman" w:cs="Times New Roman"/>
                <w:sz w:val="18"/>
                <w:szCs w:val="18"/>
                <w:lang w:val="en-US" w:eastAsia="ru-RU"/>
              </w:rPr>
            </w:pPr>
            <w:r w:rsidRPr="0066106F">
              <w:rPr>
                <w:rFonts w:ascii="Times New Roman" w:eastAsia="Times New Roman" w:hAnsi="Times New Roman" w:cs="Times New Roman"/>
                <w:sz w:val="18"/>
                <w:szCs w:val="18"/>
                <w:lang w:val="en-US" w:eastAsia="ru-RU"/>
              </w:rPr>
              <w:t>5</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22</w:t>
            </w:r>
            <w:r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en-US" w:eastAsia="ru-RU"/>
              </w:rPr>
              <w:t>0</w:t>
            </w:r>
            <w:r w:rsidR="00B1482E"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en-US" w:eastAsia="ru-RU"/>
              </w:rPr>
              <w:t>07</w:t>
            </w:r>
          </w:p>
        </w:tc>
        <w:tc>
          <w:tcPr>
            <w:tcW w:w="2301" w:type="dxa"/>
            <w:tcBorders>
              <w:top w:val="single" w:sz="4" w:space="0" w:color="auto"/>
              <w:left w:val="single" w:sz="4" w:space="0" w:color="auto"/>
              <w:bottom w:val="single" w:sz="4" w:space="0" w:color="auto"/>
              <w:right w:val="single" w:sz="4" w:space="0" w:color="auto"/>
            </w:tcBorders>
            <w:hideMark/>
          </w:tcPr>
          <w:p w14:paraId="73B159EA" w14:textId="000EBFD1" w:rsidR="00B77A32" w:rsidRPr="0066106F" w:rsidRDefault="003E64D2">
            <w:pPr>
              <w:spacing w:line="240" w:lineRule="auto"/>
              <w:contextualSpacing/>
              <w:jc w:val="center"/>
              <w:rPr>
                <w:rFonts w:ascii="Times New Roman" w:eastAsia="Times New Roman" w:hAnsi="Times New Roman" w:cs="Times New Roman"/>
                <w:sz w:val="18"/>
                <w:szCs w:val="18"/>
                <w:lang w:val="kk-KZ" w:eastAsia="ru-RU"/>
              </w:rPr>
            </w:pPr>
            <w:r w:rsidRPr="0066106F">
              <w:rPr>
                <w:rFonts w:ascii="Times New Roman" w:eastAsia="Times New Roman" w:hAnsi="Times New Roman" w:cs="Times New Roman"/>
                <w:sz w:val="18"/>
                <w:szCs w:val="18"/>
                <w:lang w:val="kk-KZ" w:eastAsia="ru-RU"/>
              </w:rPr>
              <w:t>5</w:t>
            </w:r>
            <w:r w:rsidR="000050B9" w:rsidRPr="0066106F">
              <w:rPr>
                <w:rFonts w:ascii="Times New Roman" w:eastAsia="Times New Roman" w:hAnsi="Times New Roman" w:cs="Times New Roman"/>
                <w:sz w:val="18"/>
                <w:szCs w:val="18"/>
                <w:lang w:val="kk-KZ" w:eastAsia="ru-RU"/>
              </w:rPr>
              <w:t>,</w:t>
            </w:r>
            <w:r w:rsidRPr="0066106F">
              <w:rPr>
                <w:rFonts w:ascii="Times New Roman" w:eastAsia="Times New Roman" w:hAnsi="Times New Roman" w:cs="Times New Roman"/>
                <w:sz w:val="18"/>
                <w:szCs w:val="18"/>
                <w:lang w:val="kk-KZ" w:eastAsia="ru-RU"/>
              </w:rPr>
              <w:t>08±</w:t>
            </w:r>
            <w:r w:rsidRPr="0066106F">
              <w:rPr>
                <w:rFonts w:ascii="Times New Roman" w:eastAsia="Times New Roman" w:hAnsi="Times New Roman" w:cs="Times New Roman"/>
                <w:sz w:val="18"/>
                <w:szCs w:val="18"/>
                <w:lang w:val="en-US" w:eastAsia="ru-RU"/>
              </w:rPr>
              <w:t>0</w:t>
            </w:r>
            <w:r w:rsidR="000050B9" w:rsidRPr="0066106F">
              <w:rPr>
                <w:rFonts w:ascii="Times New Roman" w:eastAsia="Times New Roman" w:hAnsi="Times New Roman" w:cs="Times New Roman"/>
                <w:sz w:val="18"/>
                <w:szCs w:val="18"/>
                <w:lang w:eastAsia="ru-RU"/>
              </w:rPr>
              <w:t>,</w:t>
            </w:r>
            <w:r w:rsidRPr="0066106F">
              <w:rPr>
                <w:rFonts w:ascii="Times New Roman" w:eastAsia="Times New Roman" w:hAnsi="Times New Roman" w:cs="Times New Roman"/>
                <w:sz w:val="18"/>
                <w:szCs w:val="18"/>
                <w:lang w:val="kk-KZ" w:eastAsia="ru-RU"/>
              </w:rPr>
              <w:t>14</w:t>
            </w:r>
          </w:p>
        </w:tc>
      </w:tr>
    </w:tbl>
    <w:p w14:paraId="4AD10E4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szCs w:val="28"/>
        </w:rPr>
      </w:pPr>
      <w:r>
        <w:rPr>
          <w:rFonts w:ascii="Times New Roman" w:hAnsi="Times New Roman" w:cs="Times New Roman"/>
          <w:sz w:val="24"/>
          <w:szCs w:val="28"/>
        </w:rPr>
        <w:t xml:space="preserve">*Каждое значение представляет собой среднее значение ± стандартное отклонение. Значения, отмеченные </w:t>
      </w:r>
      <w:r>
        <w:rPr>
          <w:rFonts w:ascii="Times New Roman" w:hAnsi="Times New Roman" w:cs="Times New Roman"/>
          <w:sz w:val="24"/>
          <w:szCs w:val="28"/>
          <w:lang w:val="kk-KZ"/>
        </w:rPr>
        <w:t>буквой</w:t>
      </w:r>
      <w:r>
        <w:rPr>
          <w:rFonts w:ascii="Times New Roman" w:hAnsi="Times New Roman" w:cs="Times New Roman"/>
          <w:sz w:val="24"/>
          <w:szCs w:val="28"/>
        </w:rPr>
        <w:t xml:space="preserve"> в строке, значительно различаются</w:t>
      </w:r>
      <w:r>
        <w:rPr>
          <w:rFonts w:ascii="Times New Roman" w:hAnsi="Times New Roman" w:cs="Times New Roman"/>
          <w:sz w:val="24"/>
          <w:szCs w:val="28"/>
          <w:lang w:val="kk-KZ"/>
        </w:rPr>
        <w:t xml:space="preserve"> по сравнению с другими результатами</w:t>
      </w:r>
      <w:r>
        <w:rPr>
          <w:rFonts w:ascii="Times New Roman" w:hAnsi="Times New Roman" w:cs="Times New Roman"/>
          <w:sz w:val="24"/>
          <w:szCs w:val="28"/>
        </w:rPr>
        <w:t xml:space="preserve"> (</w:t>
      </w:r>
      <w:r>
        <w:rPr>
          <w:rFonts w:ascii="Times New Roman" w:hAnsi="Times New Roman" w:cs="Times New Roman"/>
          <w:sz w:val="24"/>
          <w:szCs w:val="28"/>
          <w:lang w:val="en-US"/>
        </w:rPr>
        <w:t>P</w:t>
      </w:r>
      <w:r>
        <w:rPr>
          <w:rFonts w:ascii="Times New Roman" w:hAnsi="Times New Roman" w:cs="Times New Roman"/>
          <w:sz w:val="24"/>
          <w:szCs w:val="28"/>
        </w:rPr>
        <w:t>&lt;0,05).</w:t>
      </w:r>
    </w:p>
    <w:p w14:paraId="511CC953" w14:textId="77777777" w:rsidR="00B77A32" w:rsidRDefault="00B77A3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s="Times New Roman"/>
          <w:sz w:val="28"/>
          <w:szCs w:val="28"/>
        </w:rPr>
      </w:pPr>
    </w:p>
    <w:p w14:paraId="58645CB4" w14:textId="77777777"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Верблюжье молоко содержит витамины группы C, A, E, D и B [16</w:t>
      </w:r>
      <w:r>
        <w:rPr>
          <w:rFonts w:ascii="Times New Roman" w:hAnsi="Times New Roman" w:cs="Times New Roman"/>
          <w:sz w:val="28"/>
          <w:szCs w:val="28"/>
        </w:rPr>
        <w:t>2</w:t>
      </w:r>
      <w:r>
        <w:rPr>
          <w:rFonts w:ascii="Times New Roman" w:hAnsi="Times New Roman" w:cs="Times New Roman"/>
          <w:sz w:val="28"/>
          <w:szCs w:val="28"/>
          <w:lang w:val="kk-KZ"/>
        </w:rPr>
        <w:t>]. Хорошо известно, что верблюжье молоко является богатым источником витамина С (34,16 мг/л) и в 3-5 раз больше, чем коровье молоко. Кроме того, верблюжье молоко содержит больше ниацина (B3), фолиевой кислоты, пантотеновой кислоты, витамина B12, но меньше витамина A и рибофлавина [1</w:t>
      </w:r>
      <w:r>
        <w:rPr>
          <w:rFonts w:ascii="Times New Roman" w:hAnsi="Times New Roman" w:cs="Times New Roman"/>
          <w:sz w:val="28"/>
          <w:szCs w:val="28"/>
        </w:rPr>
        <w:t>63, 164</w:t>
      </w:r>
      <w:r>
        <w:rPr>
          <w:rFonts w:ascii="Times New Roman" w:hAnsi="Times New Roman" w:cs="Times New Roman"/>
          <w:sz w:val="28"/>
          <w:szCs w:val="28"/>
          <w:lang w:val="kk-KZ"/>
        </w:rPr>
        <w:t>]. В таблице 3.1.5 приведены результаты определения витаминного и минерального состава верблюжьего молока дромедаров по сезонам по сравнению сдругими литературными источниками, а так же с коровьим молоком.</w:t>
      </w:r>
    </w:p>
    <w:p w14:paraId="39802AA7" w14:textId="35CAF9EA" w:rsidR="00500C3E" w:rsidRDefault="003E64D2" w:rsidP="0066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lang w:val="kk-KZ"/>
        </w:rPr>
        <w:t>Поскольку жирорастворимые витамины сконцентрированы в жирной части молока, уровень их содержания, очевидно, зависит от содержания жира в продукте. К сожалению, эта информация (жирность анализируемого молока) часто отсутствует в опубликованных ссылках</w:t>
      </w:r>
      <w:r>
        <w:rPr>
          <w:rFonts w:ascii="Times New Roman" w:hAnsi="Times New Roman" w:cs="Times New Roman"/>
          <w:sz w:val="28"/>
          <w:szCs w:val="28"/>
        </w:rPr>
        <w:t xml:space="preserve"> [165].</w:t>
      </w:r>
      <w:r w:rsidR="0066106F">
        <w:rPr>
          <w:rFonts w:ascii="Times New Roman" w:hAnsi="Times New Roman" w:cs="Times New Roman"/>
          <w:sz w:val="28"/>
          <w:szCs w:val="28"/>
        </w:rPr>
        <w:t xml:space="preserve"> </w:t>
      </w:r>
      <w:r>
        <w:rPr>
          <w:rFonts w:ascii="Times New Roman" w:hAnsi="Times New Roman" w:cs="Times New Roman"/>
          <w:sz w:val="28"/>
          <w:szCs w:val="28"/>
          <w:lang w:val="kk-KZ"/>
        </w:rPr>
        <w:t xml:space="preserve">Верблюжье молоко известно как хороший источник витамина С (34,16 мг/л), в котором в 3-5 раз больше витамина С, чем в коровьем молоке, тогда как концентрация витамина Е в верблюжьем молоке аналогична таковой в коровьем молоке </w:t>
      </w:r>
      <w:r w:rsidR="00500C3E">
        <w:rPr>
          <w:rFonts w:ascii="Times New Roman" w:hAnsi="Times New Roman" w:cs="Times New Roman"/>
          <w:sz w:val="28"/>
          <w:szCs w:val="28"/>
        </w:rPr>
        <w:t>[151].</w:t>
      </w:r>
      <w:r w:rsidR="0066106F">
        <w:rPr>
          <w:rFonts w:ascii="Times New Roman" w:hAnsi="Times New Roman" w:cs="Times New Roman"/>
          <w:sz w:val="28"/>
          <w:szCs w:val="28"/>
        </w:rPr>
        <w:t xml:space="preserve"> </w:t>
      </w:r>
      <w:r w:rsidR="00500C3E">
        <w:rPr>
          <w:rFonts w:ascii="Times New Roman" w:hAnsi="Times New Roman" w:cs="Times New Roman"/>
          <w:sz w:val="28"/>
          <w:szCs w:val="28"/>
          <w:lang w:val="kk-KZ"/>
        </w:rPr>
        <w:t xml:space="preserve">Ниже приведенное среднее значение содержания витамина С аналогично концентрации этого витамина, найденной другими авторами (среднее значение 33,0 ± 1,07 мг/л), (27,6-34,3 мг/л) для одногорбых верблюдов </w:t>
      </w:r>
      <w:r w:rsidR="00500C3E">
        <w:rPr>
          <w:rFonts w:ascii="Times New Roman" w:hAnsi="Times New Roman" w:cs="Times New Roman"/>
          <w:sz w:val="28"/>
          <w:szCs w:val="28"/>
        </w:rPr>
        <w:t>[150, 164].</w:t>
      </w:r>
      <w:r w:rsidR="00500C3E">
        <w:rPr>
          <w:rFonts w:ascii="Times New Roman" w:hAnsi="Times New Roman" w:cs="Times New Roman"/>
          <w:sz w:val="28"/>
          <w:szCs w:val="28"/>
          <w:lang w:val="kk-KZ"/>
        </w:rPr>
        <w:t xml:space="preserve"> </w:t>
      </w:r>
    </w:p>
    <w:p w14:paraId="4CC08BA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284"/>
        <w:contextualSpacing/>
        <w:jc w:val="both"/>
        <w:rPr>
          <w:rFonts w:ascii="Times New Roman" w:hAnsi="Times New Roman" w:cs="Times New Roman"/>
          <w:sz w:val="28"/>
          <w:szCs w:val="28"/>
        </w:rPr>
      </w:pPr>
    </w:p>
    <w:p w14:paraId="11BAF29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kk-KZ"/>
        </w:rPr>
        <w:t xml:space="preserve">Таблица 3.1.5 - Результаты витаминного и минерального состава верблюжьего молока </w:t>
      </w:r>
      <w:r>
        <w:rPr>
          <w:rFonts w:ascii="Times New Roman" w:hAnsi="Times New Roman" w:cs="Times New Roman"/>
          <w:color w:val="000000"/>
          <w:sz w:val="28"/>
          <w:szCs w:val="28"/>
          <w:shd w:val="clear" w:color="auto" w:fill="FFFFFF"/>
          <w:lang w:val="kk-KZ"/>
        </w:rPr>
        <w:t xml:space="preserve">по сравнению с литературными источниками и коровьим молоком </w:t>
      </w:r>
      <w:r>
        <w:rPr>
          <w:rFonts w:ascii="Times New Roman" w:hAnsi="Times New Roman" w:cs="Times New Roman"/>
          <w:color w:val="000000"/>
          <w:sz w:val="28"/>
          <w:szCs w:val="28"/>
          <w:shd w:val="clear" w:color="auto" w:fill="FFFFFF"/>
        </w:rPr>
        <w:t xml:space="preserve">(вид </w:t>
      </w:r>
      <w:r>
        <w:rPr>
          <w:rFonts w:ascii="Times New Roman" w:hAnsi="Times New Roman" w:cs="Times New Roman"/>
          <w:i/>
          <w:color w:val="000000"/>
          <w:sz w:val="28"/>
          <w:szCs w:val="28"/>
          <w:shd w:val="clear" w:color="auto" w:fill="FFFFFF"/>
          <w:lang w:val="en-US"/>
        </w:rPr>
        <w:t>Camelus</w:t>
      </w:r>
      <w:r>
        <w:rPr>
          <w:rFonts w:ascii="Times New Roman" w:hAnsi="Times New Roman" w:cs="Times New Roman"/>
          <w:i/>
          <w:color w:val="000000"/>
          <w:sz w:val="28"/>
          <w:szCs w:val="28"/>
          <w:shd w:val="clear" w:color="auto" w:fill="FFFFFF"/>
          <w:lang w:val="kk-KZ"/>
        </w:rPr>
        <w:t xml:space="preserve"> </w:t>
      </w:r>
      <w:r>
        <w:rPr>
          <w:rFonts w:ascii="Times New Roman" w:hAnsi="Times New Roman" w:cs="Times New Roman"/>
          <w:i/>
          <w:color w:val="000000"/>
          <w:sz w:val="28"/>
          <w:szCs w:val="28"/>
          <w:shd w:val="clear" w:color="auto" w:fill="FFFFFF"/>
          <w:lang w:val="en-US"/>
        </w:rPr>
        <w:t>Dromedarius</w:t>
      </w:r>
      <w:r>
        <w:rPr>
          <w:rFonts w:ascii="Times New Roman" w:hAnsi="Times New Roman" w:cs="Times New Roman"/>
          <w:color w:val="000000"/>
          <w:sz w:val="28"/>
          <w:szCs w:val="28"/>
          <w:shd w:val="clear" w:color="auto" w:fill="FFFFFF"/>
        </w:rPr>
        <w:t>)</w:t>
      </w:r>
    </w:p>
    <w:p w14:paraId="4BF97208" w14:textId="77777777" w:rsidR="00B77A32" w:rsidRDefault="00B77A3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shd w:val="clear" w:color="auto" w:fill="FFFFFF"/>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404"/>
        <w:gridCol w:w="1844"/>
        <w:gridCol w:w="1726"/>
        <w:gridCol w:w="1984"/>
      </w:tblGrid>
      <w:tr w:rsidR="00B77A32" w:rsidRPr="0066106F" w14:paraId="44AE1BF4" w14:textId="77777777" w:rsidTr="00500C3E">
        <w:trPr>
          <w:trHeight w:val="635"/>
        </w:trPr>
        <w:tc>
          <w:tcPr>
            <w:tcW w:w="681" w:type="dxa"/>
            <w:tcBorders>
              <w:top w:val="single" w:sz="4" w:space="0" w:color="auto"/>
              <w:left w:val="single" w:sz="4" w:space="0" w:color="auto"/>
              <w:bottom w:val="single" w:sz="4" w:space="0" w:color="auto"/>
              <w:right w:val="single" w:sz="4" w:space="0" w:color="auto"/>
            </w:tcBorders>
            <w:vAlign w:val="center"/>
            <w:hideMark/>
          </w:tcPr>
          <w:p w14:paraId="3B987B51"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3BFA72B"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 xml:space="preserve">Наименование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A7D072B"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Коровье молоко</w:t>
            </w:r>
            <w:r w:rsidRPr="0066106F">
              <w:rPr>
                <w:rFonts w:ascii="Times New Roman" w:hAnsi="Times New Roman" w:cs="Times New Roman"/>
                <w:sz w:val="18"/>
                <w:szCs w:val="18"/>
                <w:lang w:val="kk-KZ"/>
              </w:rPr>
              <w:t>,</w:t>
            </w:r>
          </w:p>
          <w:p w14:paraId="3988E1B3"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kk-KZ"/>
              </w:rPr>
              <w:t>мг/100 г</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3476B24"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 xml:space="preserve">Верблюжье молоко, </w:t>
            </w:r>
          </w:p>
          <w:p w14:paraId="75E6191E"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мг/100 г</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5E9A53"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rPr>
              <w:t>Цельное верблюжье молоко,%</w:t>
            </w:r>
          </w:p>
          <w:p w14:paraId="23531089"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n=8</w:t>
            </w:r>
          </w:p>
        </w:tc>
      </w:tr>
      <w:tr w:rsidR="00B77A32" w:rsidRPr="0066106F" w14:paraId="6F2021F4" w14:textId="77777777" w:rsidTr="00500C3E">
        <w:tc>
          <w:tcPr>
            <w:tcW w:w="9639" w:type="dxa"/>
            <w:gridSpan w:val="5"/>
            <w:tcBorders>
              <w:top w:val="single" w:sz="4" w:space="0" w:color="auto"/>
              <w:left w:val="single" w:sz="4" w:space="0" w:color="auto"/>
              <w:bottom w:val="single" w:sz="4" w:space="0" w:color="auto"/>
              <w:right w:val="single" w:sz="4" w:space="0" w:color="auto"/>
            </w:tcBorders>
            <w:vAlign w:val="center"/>
            <w:hideMark/>
          </w:tcPr>
          <w:p w14:paraId="667344B8" w14:textId="77777777" w:rsidR="00B77A32" w:rsidRPr="0066106F" w:rsidRDefault="003E64D2">
            <w:pPr>
              <w:spacing w:line="240" w:lineRule="auto"/>
              <w:contextualSpacing/>
              <w:rPr>
                <w:rFonts w:ascii="Times New Roman" w:hAnsi="Times New Roman" w:cs="Times New Roman"/>
                <w:sz w:val="18"/>
                <w:szCs w:val="18"/>
                <w:lang w:val="kk-KZ"/>
              </w:rPr>
            </w:pPr>
            <w:r w:rsidRPr="0066106F">
              <w:rPr>
                <w:rFonts w:ascii="Times New Roman" w:hAnsi="Times New Roman" w:cs="Times New Roman"/>
                <w:sz w:val="18"/>
                <w:szCs w:val="18"/>
                <w:lang w:val="kk-KZ"/>
              </w:rPr>
              <w:t>Витамины</w:t>
            </w:r>
          </w:p>
        </w:tc>
      </w:tr>
      <w:tr w:rsidR="00B77A32" w:rsidRPr="0066106F" w14:paraId="6E6D717D" w14:textId="77777777" w:rsidTr="00500C3E">
        <w:tc>
          <w:tcPr>
            <w:tcW w:w="9639" w:type="dxa"/>
            <w:gridSpan w:val="5"/>
            <w:tcBorders>
              <w:top w:val="single" w:sz="4" w:space="0" w:color="auto"/>
              <w:left w:val="single" w:sz="4" w:space="0" w:color="auto"/>
              <w:bottom w:val="single" w:sz="4" w:space="0" w:color="auto"/>
              <w:right w:val="single" w:sz="4" w:space="0" w:color="auto"/>
            </w:tcBorders>
            <w:vAlign w:val="center"/>
            <w:hideMark/>
          </w:tcPr>
          <w:p w14:paraId="3EC3890C" w14:textId="77777777" w:rsidR="00B77A32" w:rsidRPr="0066106F" w:rsidRDefault="003E64D2">
            <w:pPr>
              <w:spacing w:line="240" w:lineRule="auto"/>
              <w:contextualSpacing/>
              <w:rPr>
                <w:rFonts w:ascii="Times New Roman" w:hAnsi="Times New Roman" w:cs="Times New Roman"/>
                <w:i/>
                <w:sz w:val="18"/>
                <w:szCs w:val="18"/>
                <w:lang w:val="kk-KZ"/>
              </w:rPr>
            </w:pPr>
            <w:r w:rsidRPr="0066106F">
              <w:rPr>
                <w:rFonts w:ascii="Times New Roman" w:hAnsi="Times New Roman" w:cs="Times New Roman"/>
                <w:i/>
                <w:sz w:val="18"/>
                <w:szCs w:val="18"/>
                <w:lang w:val="kk-KZ"/>
              </w:rPr>
              <w:t xml:space="preserve">Водорастворимые </w:t>
            </w:r>
          </w:p>
        </w:tc>
      </w:tr>
      <w:tr w:rsidR="00B77A32" w:rsidRPr="0066106F" w14:paraId="12BE6609"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77A7CA55"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1</w:t>
            </w:r>
          </w:p>
        </w:tc>
        <w:tc>
          <w:tcPr>
            <w:tcW w:w="3404" w:type="dxa"/>
            <w:tcBorders>
              <w:top w:val="single" w:sz="4" w:space="0" w:color="auto"/>
              <w:left w:val="single" w:sz="4" w:space="0" w:color="auto"/>
              <w:bottom w:val="single" w:sz="4" w:space="0" w:color="auto"/>
              <w:right w:val="single" w:sz="4" w:space="0" w:color="auto"/>
            </w:tcBorders>
            <w:hideMark/>
          </w:tcPr>
          <w:p w14:paraId="7B0A1DE1"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kk-KZ"/>
              </w:rPr>
              <w:t>В1 – тиами</w:t>
            </w:r>
            <w:r w:rsidRPr="0066106F">
              <w:rPr>
                <w:rFonts w:ascii="Times New Roman" w:hAnsi="Times New Roman" w:cs="Times New Roman"/>
                <w:sz w:val="18"/>
                <w:szCs w:val="18"/>
              </w:rPr>
              <w:t>нхлорид</w:t>
            </w:r>
          </w:p>
        </w:tc>
        <w:tc>
          <w:tcPr>
            <w:tcW w:w="1844" w:type="dxa"/>
            <w:tcBorders>
              <w:top w:val="single" w:sz="4" w:space="0" w:color="auto"/>
              <w:left w:val="single" w:sz="4" w:space="0" w:color="auto"/>
              <w:bottom w:val="single" w:sz="4" w:space="0" w:color="auto"/>
              <w:right w:val="single" w:sz="4" w:space="0" w:color="auto"/>
            </w:tcBorders>
            <w:hideMark/>
          </w:tcPr>
          <w:p w14:paraId="4E293C72" w14:textId="70E12900"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04**</w:t>
            </w:r>
          </w:p>
        </w:tc>
        <w:tc>
          <w:tcPr>
            <w:tcW w:w="1726" w:type="dxa"/>
            <w:tcBorders>
              <w:top w:val="single" w:sz="4" w:space="0" w:color="auto"/>
              <w:left w:val="single" w:sz="4" w:space="0" w:color="auto"/>
              <w:bottom w:val="single" w:sz="4" w:space="0" w:color="auto"/>
              <w:right w:val="single" w:sz="4" w:space="0" w:color="auto"/>
            </w:tcBorders>
            <w:hideMark/>
          </w:tcPr>
          <w:p w14:paraId="1F00B70F" w14:textId="7D080B84"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kk-KZ"/>
              </w:rPr>
              <w:t>24</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05</w:t>
            </w:r>
          </w:p>
        </w:tc>
        <w:tc>
          <w:tcPr>
            <w:tcW w:w="1984" w:type="dxa"/>
            <w:tcBorders>
              <w:top w:val="single" w:sz="4" w:space="0" w:color="auto"/>
              <w:left w:val="single" w:sz="4" w:space="0" w:color="auto"/>
              <w:bottom w:val="single" w:sz="4" w:space="0" w:color="auto"/>
              <w:right w:val="single" w:sz="4" w:space="0" w:color="auto"/>
            </w:tcBorders>
            <w:hideMark/>
          </w:tcPr>
          <w:p w14:paraId="797B8586" w14:textId="2BDAB786"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rPr>
              <w:t>20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14</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9</w:t>
            </w:r>
          </w:p>
        </w:tc>
      </w:tr>
      <w:tr w:rsidR="00B77A32" w:rsidRPr="0066106F" w14:paraId="78321E58"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2D5D2097"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2</w:t>
            </w:r>
          </w:p>
        </w:tc>
        <w:tc>
          <w:tcPr>
            <w:tcW w:w="3404" w:type="dxa"/>
            <w:tcBorders>
              <w:top w:val="single" w:sz="4" w:space="0" w:color="auto"/>
              <w:left w:val="single" w:sz="4" w:space="0" w:color="auto"/>
              <w:bottom w:val="single" w:sz="4" w:space="0" w:color="auto"/>
              <w:right w:val="single" w:sz="4" w:space="0" w:color="auto"/>
            </w:tcBorders>
            <w:hideMark/>
          </w:tcPr>
          <w:p w14:paraId="68B818F8"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В2 – рибофлавин</w:t>
            </w:r>
          </w:p>
        </w:tc>
        <w:tc>
          <w:tcPr>
            <w:tcW w:w="1844" w:type="dxa"/>
            <w:tcBorders>
              <w:top w:val="single" w:sz="4" w:space="0" w:color="auto"/>
              <w:left w:val="single" w:sz="4" w:space="0" w:color="auto"/>
              <w:bottom w:val="single" w:sz="4" w:space="0" w:color="auto"/>
              <w:right w:val="single" w:sz="4" w:space="0" w:color="auto"/>
            </w:tcBorders>
            <w:hideMark/>
          </w:tcPr>
          <w:p w14:paraId="79A2D34F" w14:textId="4F579396"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15**</w:t>
            </w:r>
          </w:p>
        </w:tc>
        <w:tc>
          <w:tcPr>
            <w:tcW w:w="1726" w:type="dxa"/>
            <w:tcBorders>
              <w:top w:val="single" w:sz="4" w:space="0" w:color="auto"/>
              <w:left w:val="single" w:sz="4" w:space="0" w:color="auto"/>
              <w:bottom w:val="single" w:sz="4" w:space="0" w:color="auto"/>
              <w:right w:val="single" w:sz="4" w:space="0" w:color="auto"/>
            </w:tcBorders>
            <w:hideMark/>
          </w:tcPr>
          <w:p w14:paraId="76916925" w14:textId="3DA05758"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36</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w:t>
            </w:r>
            <w:r w:rsidRPr="0066106F">
              <w:rPr>
                <w:rFonts w:ascii="Times New Roman" w:hAnsi="Times New Roman" w:cs="Times New Roman"/>
                <w:sz w:val="18"/>
                <w:szCs w:val="18"/>
                <w:lang w:val="kk-KZ"/>
              </w:rPr>
              <w:t>±</w:t>
            </w: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03</w:t>
            </w:r>
          </w:p>
        </w:tc>
        <w:tc>
          <w:tcPr>
            <w:tcW w:w="1984" w:type="dxa"/>
            <w:tcBorders>
              <w:top w:val="single" w:sz="4" w:space="0" w:color="auto"/>
              <w:left w:val="single" w:sz="4" w:space="0" w:color="auto"/>
              <w:bottom w:val="single" w:sz="4" w:space="0" w:color="auto"/>
              <w:right w:val="single" w:sz="4" w:space="0" w:color="auto"/>
            </w:tcBorders>
            <w:hideMark/>
          </w:tcPr>
          <w:p w14:paraId="437B9C90" w14:textId="49570F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3</w:t>
            </w:r>
            <w:r w:rsidRPr="0066106F">
              <w:rPr>
                <w:rFonts w:ascii="Times New Roman" w:hAnsi="Times New Roman" w:cs="Times New Roman"/>
                <w:sz w:val="18"/>
                <w:szCs w:val="18"/>
              </w:rPr>
              <w:t>5</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rPr>
              <w:t>23</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4</w:t>
            </w:r>
          </w:p>
        </w:tc>
      </w:tr>
      <w:tr w:rsidR="00B77A32" w:rsidRPr="0066106F" w14:paraId="4208DD50"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5C31499"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3</w:t>
            </w:r>
          </w:p>
        </w:tc>
        <w:tc>
          <w:tcPr>
            <w:tcW w:w="3404" w:type="dxa"/>
            <w:tcBorders>
              <w:top w:val="single" w:sz="4" w:space="0" w:color="auto"/>
              <w:left w:val="single" w:sz="4" w:space="0" w:color="auto"/>
              <w:bottom w:val="single" w:sz="4" w:space="0" w:color="auto"/>
              <w:right w:val="single" w:sz="4" w:space="0" w:color="auto"/>
            </w:tcBorders>
            <w:hideMark/>
          </w:tcPr>
          <w:p w14:paraId="17FA0A86"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В3/</w:t>
            </w:r>
            <w:r w:rsidRPr="0066106F">
              <w:rPr>
                <w:rFonts w:ascii="Times New Roman" w:hAnsi="Times New Roman" w:cs="Times New Roman"/>
                <w:sz w:val="18"/>
                <w:szCs w:val="18"/>
                <w:lang w:val="en-US"/>
              </w:rPr>
              <w:t>PP</w:t>
            </w:r>
            <w:r w:rsidRPr="0066106F">
              <w:rPr>
                <w:rFonts w:ascii="Times New Roman" w:hAnsi="Times New Roman" w:cs="Times New Roman"/>
                <w:sz w:val="18"/>
                <w:szCs w:val="18"/>
                <w:lang w:val="kk-KZ"/>
              </w:rPr>
              <w:t xml:space="preserve"> – никотинамид</w:t>
            </w:r>
          </w:p>
        </w:tc>
        <w:tc>
          <w:tcPr>
            <w:tcW w:w="1844" w:type="dxa"/>
            <w:tcBorders>
              <w:top w:val="single" w:sz="4" w:space="0" w:color="auto"/>
              <w:left w:val="single" w:sz="4" w:space="0" w:color="auto"/>
              <w:bottom w:val="single" w:sz="4" w:space="0" w:color="auto"/>
              <w:right w:val="single" w:sz="4" w:space="0" w:color="auto"/>
            </w:tcBorders>
            <w:hideMark/>
          </w:tcPr>
          <w:p w14:paraId="6E728175" w14:textId="5654562E"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10**</w:t>
            </w:r>
          </w:p>
        </w:tc>
        <w:tc>
          <w:tcPr>
            <w:tcW w:w="1726" w:type="dxa"/>
            <w:tcBorders>
              <w:top w:val="single" w:sz="4" w:space="0" w:color="auto"/>
              <w:left w:val="single" w:sz="4" w:space="0" w:color="auto"/>
              <w:bottom w:val="single" w:sz="4" w:space="0" w:color="auto"/>
              <w:right w:val="single" w:sz="4" w:space="0" w:color="auto"/>
            </w:tcBorders>
            <w:hideMark/>
          </w:tcPr>
          <w:p w14:paraId="39DD49FC" w14:textId="6D544510"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6</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20</w:t>
            </w:r>
            <w:r w:rsidRPr="0066106F">
              <w:rPr>
                <w:rFonts w:ascii="Times New Roman" w:hAnsi="Times New Roman" w:cs="Times New Roman"/>
                <w:sz w:val="18"/>
                <w:szCs w:val="18"/>
                <w:lang w:val="kk-KZ"/>
              </w:rPr>
              <w:t>±</w:t>
            </w: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03</w:t>
            </w:r>
          </w:p>
        </w:tc>
        <w:tc>
          <w:tcPr>
            <w:tcW w:w="1984" w:type="dxa"/>
            <w:tcBorders>
              <w:top w:val="single" w:sz="4" w:space="0" w:color="auto"/>
              <w:left w:val="single" w:sz="4" w:space="0" w:color="auto"/>
              <w:bottom w:val="single" w:sz="4" w:space="0" w:color="auto"/>
              <w:right w:val="single" w:sz="4" w:space="0" w:color="auto"/>
            </w:tcBorders>
            <w:hideMark/>
          </w:tcPr>
          <w:p w14:paraId="796C1259" w14:textId="0DD3DE3E"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5</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95</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1</w:t>
            </w:r>
          </w:p>
        </w:tc>
      </w:tr>
      <w:tr w:rsidR="00B77A32" w:rsidRPr="0066106F" w14:paraId="7BD0FEFB"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691F1F00"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4</w:t>
            </w:r>
          </w:p>
        </w:tc>
        <w:tc>
          <w:tcPr>
            <w:tcW w:w="3404" w:type="dxa"/>
            <w:tcBorders>
              <w:top w:val="single" w:sz="4" w:space="0" w:color="auto"/>
              <w:left w:val="single" w:sz="4" w:space="0" w:color="auto"/>
              <w:bottom w:val="single" w:sz="4" w:space="0" w:color="auto"/>
              <w:right w:val="single" w:sz="4" w:space="0" w:color="auto"/>
            </w:tcBorders>
            <w:hideMark/>
          </w:tcPr>
          <w:p w14:paraId="69F53424"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В5 – пантотеновая кислота</w:t>
            </w:r>
          </w:p>
        </w:tc>
        <w:tc>
          <w:tcPr>
            <w:tcW w:w="1844" w:type="dxa"/>
            <w:tcBorders>
              <w:top w:val="single" w:sz="4" w:space="0" w:color="auto"/>
              <w:left w:val="single" w:sz="4" w:space="0" w:color="auto"/>
              <w:bottom w:val="single" w:sz="4" w:space="0" w:color="auto"/>
              <w:right w:val="single" w:sz="4" w:space="0" w:color="auto"/>
            </w:tcBorders>
            <w:hideMark/>
          </w:tcPr>
          <w:p w14:paraId="7EDE2D8E" w14:textId="147407B1"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38**</w:t>
            </w:r>
          </w:p>
        </w:tc>
        <w:tc>
          <w:tcPr>
            <w:tcW w:w="1726" w:type="dxa"/>
            <w:tcBorders>
              <w:top w:val="single" w:sz="4" w:space="0" w:color="auto"/>
              <w:left w:val="single" w:sz="4" w:space="0" w:color="auto"/>
              <w:bottom w:val="single" w:sz="4" w:space="0" w:color="auto"/>
              <w:right w:val="single" w:sz="4" w:space="0" w:color="auto"/>
            </w:tcBorders>
            <w:hideMark/>
          </w:tcPr>
          <w:p w14:paraId="2C8690AE"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416932DC"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r>
      <w:tr w:rsidR="00B77A32" w:rsidRPr="0066106F" w14:paraId="76A8A4AB"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1BD2D3F4"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5</w:t>
            </w:r>
          </w:p>
        </w:tc>
        <w:tc>
          <w:tcPr>
            <w:tcW w:w="3404" w:type="dxa"/>
            <w:tcBorders>
              <w:top w:val="single" w:sz="4" w:space="0" w:color="auto"/>
              <w:left w:val="single" w:sz="4" w:space="0" w:color="auto"/>
              <w:bottom w:val="single" w:sz="4" w:space="0" w:color="auto"/>
              <w:right w:val="single" w:sz="4" w:space="0" w:color="auto"/>
            </w:tcBorders>
            <w:hideMark/>
          </w:tcPr>
          <w:p w14:paraId="0219F95B"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В6 – пиридоксин</w:t>
            </w:r>
          </w:p>
        </w:tc>
        <w:tc>
          <w:tcPr>
            <w:tcW w:w="1844" w:type="dxa"/>
            <w:tcBorders>
              <w:top w:val="single" w:sz="4" w:space="0" w:color="auto"/>
              <w:left w:val="single" w:sz="4" w:space="0" w:color="auto"/>
              <w:bottom w:val="single" w:sz="4" w:space="0" w:color="auto"/>
              <w:right w:val="single" w:sz="4" w:space="0" w:color="auto"/>
            </w:tcBorders>
            <w:hideMark/>
          </w:tcPr>
          <w:p w14:paraId="397FD700" w14:textId="3DD9C44F"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05</w:t>
            </w:r>
            <w:r w:rsidRPr="0066106F">
              <w:rPr>
                <w:rFonts w:ascii="Times New Roman" w:hAnsi="Times New Roman" w:cs="Times New Roman"/>
                <w:sz w:val="18"/>
                <w:szCs w:val="18"/>
                <w:lang w:val="kk-KZ"/>
              </w:rPr>
              <w:t>**</w:t>
            </w:r>
          </w:p>
        </w:tc>
        <w:tc>
          <w:tcPr>
            <w:tcW w:w="1726" w:type="dxa"/>
            <w:tcBorders>
              <w:top w:val="single" w:sz="4" w:space="0" w:color="auto"/>
              <w:left w:val="single" w:sz="4" w:space="0" w:color="auto"/>
              <w:bottom w:val="single" w:sz="4" w:space="0" w:color="auto"/>
              <w:right w:val="single" w:sz="4" w:space="0" w:color="auto"/>
            </w:tcBorders>
            <w:hideMark/>
          </w:tcPr>
          <w:p w14:paraId="7867E4A7" w14:textId="35A5E63E"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2</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10</w:t>
            </w:r>
            <w:r w:rsidRPr="0066106F">
              <w:rPr>
                <w:rFonts w:ascii="Times New Roman" w:hAnsi="Times New Roman" w:cs="Times New Roman"/>
                <w:sz w:val="18"/>
                <w:szCs w:val="18"/>
                <w:lang w:val="kk-KZ"/>
              </w:rPr>
              <w:t>±</w:t>
            </w: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01∫</w:t>
            </w:r>
          </w:p>
        </w:tc>
        <w:tc>
          <w:tcPr>
            <w:tcW w:w="1984" w:type="dxa"/>
            <w:tcBorders>
              <w:top w:val="single" w:sz="4" w:space="0" w:color="auto"/>
              <w:left w:val="single" w:sz="4" w:space="0" w:color="auto"/>
              <w:bottom w:val="single" w:sz="4" w:space="0" w:color="auto"/>
              <w:right w:val="single" w:sz="4" w:space="0" w:color="auto"/>
            </w:tcBorders>
            <w:hideMark/>
          </w:tcPr>
          <w:p w14:paraId="44BBE0B7" w14:textId="40DEE100"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1</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rPr>
              <w:t>96</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1</w:t>
            </w:r>
          </w:p>
        </w:tc>
      </w:tr>
      <w:tr w:rsidR="00B77A32" w:rsidRPr="0066106F" w14:paraId="763F62DA"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EC22C4E"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6</w:t>
            </w:r>
          </w:p>
        </w:tc>
        <w:tc>
          <w:tcPr>
            <w:tcW w:w="3404" w:type="dxa"/>
            <w:tcBorders>
              <w:top w:val="single" w:sz="4" w:space="0" w:color="auto"/>
              <w:left w:val="single" w:sz="4" w:space="0" w:color="auto"/>
              <w:bottom w:val="single" w:sz="4" w:space="0" w:color="auto"/>
              <w:right w:val="single" w:sz="4" w:space="0" w:color="auto"/>
            </w:tcBorders>
            <w:hideMark/>
          </w:tcPr>
          <w:p w14:paraId="3A2A93AA"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В7 - биотин</w:t>
            </w:r>
          </w:p>
        </w:tc>
        <w:tc>
          <w:tcPr>
            <w:tcW w:w="1844" w:type="dxa"/>
            <w:tcBorders>
              <w:top w:val="single" w:sz="4" w:space="0" w:color="auto"/>
              <w:left w:val="single" w:sz="4" w:space="0" w:color="auto"/>
              <w:bottom w:val="single" w:sz="4" w:space="0" w:color="auto"/>
              <w:right w:val="single" w:sz="4" w:space="0" w:color="auto"/>
            </w:tcBorders>
            <w:hideMark/>
          </w:tcPr>
          <w:p w14:paraId="0E6FA6BF" w14:textId="328DF7BE"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3</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20 мкг**</w:t>
            </w:r>
          </w:p>
        </w:tc>
        <w:tc>
          <w:tcPr>
            <w:tcW w:w="1726" w:type="dxa"/>
            <w:tcBorders>
              <w:top w:val="single" w:sz="4" w:space="0" w:color="auto"/>
              <w:left w:val="single" w:sz="4" w:space="0" w:color="auto"/>
              <w:bottom w:val="single" w:sz="4" w:space="0" w:color="auto"/>
              <w:right w:val="single" w:sz="4" w:space="0" w:color="auto"/>
            </w:tcBorders>
            <w:hideMark/>
          </w:tcPr>
          <w:p w14:paraId="6C5C9386"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369466FA"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r>
      <w:tr w:rsidR="00B77A32" w:rsidRPr="0066106F" w14:paraId="0F4416A4"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78C043D2"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7</w:t>
            </w:r>
          </w:p>
        </w:tc>
        <w:tc>
          <w:tcPr>
            <w:tcW w:w="3404" w:type="dxa"/>
            <w:tcBorders>
              <w:top w:val="single" w:sz="4" w:space="0" w:color="auto"/>
              <w:left w:val="single" w:sz="4" w:space="0" w:color="auto"/>
              <w:bottom w:val="single" w:sz="4" w:space="0" w:color="auto"/>
              <w:right w:val="single" w:sz="4" w:space="0" w:color="auto"/>
            </w:tcBorders>
            <w:hideMark/>
          </w:tcPr>
          <w:p w14:paraId="02F6CE99"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В9 – фолиевая кислота</w:t>
            </w:r>
          </w:p>
        </w:tc>
        <w:tc>
          <w:tcPr>
            <w:tcW w:w="1844" w:type="dxa"/>
            <w:tcBorders>
              <w:top w:val="single" w:sz="4" w:space="0" w:color="auto"/>
              <w:left w:val="single" w:sz="4" w:space="0" w:color="auto"/>
              <w:bottom w:val="single" w:sz="4" w:space="0" w:color="auto"/>
              <w:right w:val="single" w:sz="4" w:space="0" w:color="auto"/>
            </w:tcBorders>
            <w:hideMark/>
          </w:tcPr>
          <w:p w14:paraId="51606812" w14:textId="6345FEF1"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00 мкг**</w:t>
            </w:r>
          </w:p>
        </w:tc>
        <w:tc>
          <w:tcPr>
            <w:tcW w:w="1726" w:type="dxa"/>
            <w:tcBorders>
              <w:top w:val="single" w:sz="4" w:space="0" w:color="auto"/>
              <w:left w:val="single" w:sz="4" w:space="0" w:color="auto"/>
              <w:bottom w:val="single" w:sz="4" w:space="0" w:color="auto"/>
              <w:right w:val="single" w:sz="4" w:space="0" w:color="auto"/>
            </w:tcBorders>
            <w:hideMark/>
          </w:tcPr>
          <w:p w14:paraId="7A8565FC" w14:textId="2366876B"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30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w:t>
            </w:r>
            <w:r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01</w:t>
            </w:r>
          </w:p>
        </w:tc>
        <w:tc>
          <w:tcPr>
            <w:tcW w:w="1984" w:type="dxa"/>
            <w:tcBorders>
              <w:top w:val="single" w:sz="4" w:space="0" w:color="auto"/>
              <w:left w:val="single" w:sz="4" w:space="0" w:color="auto"/>
              <w:bottom w:val="single" w:sz="4" w:space="0" w:color="auto"/>
              <w:right w:val="single" w:sz="4" w:space="0" w:color="auto"/>
            </w:tcBorders>
            <w:hideMark/>
          </w:tcPr>
          <w:p w14:paraId="6AA67785" w14:textId="0F2863D3"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29</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6</w:t>
            </w:r>
            <w:r w:rsidRPr="0066106F">
              <w:rPr>
                <w:rFonts w:ascii="Times New Roman" w:hAnsi="Times New Roman" w:cs="Times New Roman"/>
                <w:sz w:val="18"/>
                <w:szCs w:val="18"/>
                <w:lang w:val="kk-KZ"/>
              </w:rPr>
              <w:t>2±0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02</w:t>
            </w:r>
          </w:p>
        </w:tc>
      </w:tr>
      <w:tr w:rsidR="00B77A32" w:rsidRPr="0066106F" w14:paraId="70E2FF4F"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42254594"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8</w:t>
            </w:r>
          </w:p>
        </w:tc>
        <w:tc>
          <w:tcPr>
            <w:tcW w:w="3404" w:type="dxa"/>
            <w:tcBorders>
              <w:top w:val="single" w:sz="4" w:space="0" w:color="auto"/>
              <w:left w:val="single" w:sz="4" w:space="0" w:color="auto"/>
              <w:bottom w:val="single" w:sz="4" w:space="0" w:color="auto"/>
              <w:right w:val="single" w:sz="4" w:space="0" w:color="auto"/>
            </w:tcBorders>
            <w:hideMark/>
          </w:tcPr>
          <w:p w14:paraId="2AEB1ADB"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В12 - цианокобаламин</w:t>
            </w:r>
          </w:p>
        </w:tc>
        <w:tc>
          <w:tcPr>
            <w:tcW w:w="1844" w:type="dxa"/>
            <w:tcBorders>
              <w:top w:val="single" w:sz="4" w:space="0" w:color="auto"/>
              <w:left w:val="single" w:sz="4" w:space="0" w:color="auto"/>
              <w:bottom w:val="single" w:sz="4" w:space="0" w:color="auto"/>
              <w:right w:val="single" w:sz="4" w:space="0" w:color="auto"/>
            </w:tcBorders>
            <w:hideMark/>
          </w:tcPr>
          <w:p w14:paraId="1872001A" w14:textId="6279E672"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 xml:space="preserve">40 </w:t>
            </w:r>
            <w:r w:rsidRPr="0066106F">
              <w:rPr>
                <w:rFonts w:ascii="Times New Roman" w:hAnsi="Times New Roman" w:cs="Times New Roman"/>
                <w:sz w:val="18"/>
                <w:szCs w:val="18"/>
              </w:rPr>
              <w:t>мкг**</w:t>
            </w:r>
          </w:p>
        </w:tc>
        <w:tc>
          <w:tcPr>
            <w:tcW w:w="1726" w:type="dxa"/>
            <w:tcBorders>
              <w:top w:val="single" w:sz="4" w:space="0" w:color="auto"/>
              <w:left w:val="single" w:sz="4" w:space="0" w:color="auto"/>
              <w:bottom w:val="single" w:sz="4" w:space="0" w:color="auto"/>
              <w:right w:val="single" w:sz="4" w:space="0" w:color="auto"/>
            </w:tcBorders>
            <w:hideMark/>
          </w:tcPr>
          <w:p w14:paraId="687AB64A" w14:textId="42ADAE9B"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16 мкг**</w:t>
            </w:r>
          </w:p>
        </w:tc>
        <w:tc>
          <w:tcPr>
            <w:tcW w:w="1984" w:type="dxa"/>
            <w:tcBorders>
              <w:top w:val="single" w:sz="4" w:space="0" w:color="auto"/>
              <w:left w:val="single" w:sz="4" w:space="0" w:color="auto"/>
              <w:bottom w:val="single" w:sz="4" w:space="0" w:color="auto"/>
              <w:right w:val="single" w:sz="4" w:space="0" w:color="auto"/>
            </w:tcBorders>
            <w:hideMark/>
          </w:tcPr>
          <w:p w14:paraId="46B034B6" w14:textId="4F22D8FE"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1</w:t>
            </w:r>
            <w:r w:rsidRPr="0066106F">
              <w:rPr>
                <w:rFonts w:ascii="Times New Roman" w:hAnsi="Times New Roman" w:cs="Times New Roman"/>
                <w:sz w:val="18"/>
                <w:szCs w:val="18"/>
                <w:lang w:val="en-US"/>
              </w:rPr>
              <w:t>4</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7</w:t>
            </w:r>
          </w:p>
        </w:tc>
      </w:tr>
      <w:tr w:rsidR="00B77A32" w:rsidRPr="0066106F" w14:paraId="2077F199"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4F6967B1"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9</w:t>
            </w:r>
          </w:p>
        </w:tc>
        <w:tc>
          <w:tcPr>
            <w:tcW w:w="3404" w:type="dxa"/>
            <w:tcBorders>
              <w:top w:val="single" w:sz="4" w:space="0" w:color="auto"/>
              <w:left w:val="single" w:sz="4" w:space="0" w:color="auto"/>
              <w:bottom w:val="single" w:sz="4" w:space="0" w:color="auto"/>
              <w:right w:val="single" w:sz="4" w:space="0" w:color="auto"/>
            </w:tcBorders>
            <w:hideMark/>
          </w:tcPr>
          <w:p w14:paraId="19BBE405"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С – аскорбиновая кислота</w:t>
            </w:r>
          </w:p>
        </w:tc>
        <w:tc>
          <w:tcPr>
            <w:tcW w:w="1844" w:type="dxa"/>
            <w:tcBorders>
              <w:top w:val="single" w:sz="4" w:space="0" w:color="auto"/>
              <w:left w:val="single" w:sz="4" w:space="0" w:color="auto"/>
              <w:bottom w:val="single" w:sz="4" w:space="0" w:color="auto"/>
              <w:right w:val="single" w:sz="4" w:space="0" w:color="auto"/>
            </w:tcBorders>
            <w:hideMark/>
          </w:tcPr>
          <w:p w14:paraId="58274AD0"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c>
          <w:tcPr>
            <w:tcW w:w="1726" w:type="dxa"/>
            <w:tcBorders>
              <w:top w:val="single" w:sz="4" w:space="0" w:color="auto"/>
              <w:left w:val="single" w:sz="4" w:space="0" w:color="auto"/>
              <w:bottom w:val="single" w:sz="4" w:space="0" w:color="auto"/>
              <w:right w:val="single" w:sz="4" w:space="0" w:color="auto"/>
            </w:tcBorders>
            <w:hideMark/>
          </w:tcPr>
          <w:p w14:paraId="766DF3D6" w14:textId="5DEBEB5B"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220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w:t>
            </w:r>
            <w:r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01</w:t>
            </w:r>
          </w:p>
        </w:tc>
        <w:tc>
          <w:tcPr>
            <w:tcW w:w="1984" w:type="dxa"/>
            <w:tcBorders>
              <w:top w:val="single" w:sz="4" w:space="0" w:color="auto"/>
              <w:left w:val="single" w:sz="4" w:space="0" w:color="auto"/>
              <w:bottom w:val="single" w:sz="4" w:space="0" w:color="auto"/>
              <w:right w:val="single" w:sz="4" w:space="0" w:color="auto"/>
            </w:tcBorders>
            <w:hideMark/>
          </w:tcPr>
          <w:p w14:paraId="7330569E" w14:textId="1EAAF128"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196</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98</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09</w:t>
            </w:r>
          </w:p>
        </w:tc>
      </w:tr>
      <w:tr w:rsidR="00B77A32" w:rsidRPr="0066106F" w14:paraId="1CD731EA" w14:textId="77777777" w:rsidTr="00500C3E">
        <w:tc>
          <w:tcPr>
            <w:tcW w:w="9639" w:type="dxa"/>
            <w:gridSpan w:val="5"/>
            <w:tcBorders>
              <w:top w:val="single" w:sz="4" w:space="0" w:color="auto"/>
              <w:left w:val="single" w:sz="4" w:space="0" w:color="auto"/>
              <w:bottom w:val="single" w:sz="4" w:space="0" w:color="auto"/>
              <w:right w:val="single" w:sz="4" w:space="0" w:color="auto"/>
            </w:tcBorders>
            <w:hideMark/>
          </w:tcPr>
          <w:p w14:paraId="347C3A59" w14:textId="77777777" w:rsidR="00B77A32" w:rsidRPr="0066106F" w:rsidRDefault="003E64D2">
            <w:pPr>
              <w:spacing w:line="240" w:lineRule="auto"/>
              <w:contextualSpacing/>
              <w:jc w:val="both"/>
              <w:rPr>
                <w:rFonts w:ascii="Times New Roman" w:hAnsi="Times New Roman" w:cs="Times New Roman"/>
                <w:i/>
                <w:sz w:val="18"/>
                <w:szCs w:val="18"/>
                <w:lang w:val="kk-KZ"/>
              </w:rPr>
            </w:pPr>
            <w:r w:rsidRPr="0066106F">
              <w:rPr>
                <w:rFonts w:ascii="Times New Roman" w:hAnsi="Times New Roman" w:cs="Times New Roman"/>
                <w:i/>
                <w:sz w:val="18"/>
                <w:szCs w:val="18"/>
                <w:lang w:val="kk-KZ"/>
              </w:rPr>
              <w:t xml:space="preserve">Жирорастворимые </w:t>
            </w:r>
          </w:p>
        </w:tc>
      </w:tr>
      <w:tr w:rsidR="00B77A32" w:rsidRPr="0066106F" w14:paraId="7EE15D06"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06A29FB9"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10</w:t>
            </w:r>
          </w:p>
        </w:tc>
        <w:tc>
          <w:tcPr>
            <w:tcW w:w="3404" w:type="dxa"/>
            <w:tcBorders>
              <w:top w:val="single" w:sz="4" w:space="0" w:color="auto"/>
              <w:left w:val="single" w:sz="4" w:space="0" w:color="auto"/>
              <w:bottom w:val="single" w:sz="4" w:space="0" w:color="auto"/>
              <w:right w:val="single" w:sz="4" w:space="0" w:color="auto"/>
            </w:tcBorders>
            <w:hideMark/>
          </w:tcPr>
          <w:p w14:paraId="27D63B26"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А, А</w:t>
            </w:r>
            <w:r w:rsidRPr="0066106F">
              <w:rPr>
                <w:rFonts w:ascii="Times New Roman" w:hAnsi="Times New Roman" w:cs="Times New Roman"/>
                <w:sz w:val="18"/>
                <w:szCs w:val="18"/>
                <w:vertAlign w:val="subscript"/>
                <w:lang w:val="kk-KZ"/>
              </w:rPr>
              <w:t>1</w:t>
            </w:r>
            <w:r w:rsidRPr="0066106F">
              <w:rPr>
                <w:rFonts w:ascii="Times New Roman" w:hAnsi="Times New Roman" w:cs="Times New Roman"/>
                <w:sz w:val="18"/>
                <w:szCs w:val="18"/>
                <w:lang w:val="kk-KZ"/>
              </w:rPr>
              <w:t xml:space="preserve"> – ретинол</w:t>
            </w:r>
          </w:p>
        </w:tc>
        <w:tc>
          <w:tcPr>
            <w:tcW w:w="1844" w:type="dxa"/>
            <w:tcBorders>
              <w:top w:val="single" w:sz="4" w:space="0" w:color="auto"/>
              <w:left w:val="single" w:sz="4" w:space="0" w:color="auto"/>
              <w:bottom w:val="single" w:sz="4" w:space="0" w:color="auto"/>
              <w:right w:val="single" w:sz="4" w:space="0" w:color="auto"/>
            </w:tcBorders>
            <w:hideMark/>
          </w:tcPr>
          <w:p w14:paraId="60A7EA75" w14:textId="2138BEC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03**</w:t>
            </w:r>
          </w:p>
        </w:tc>
        <w:tc>
          <w:tcPr>
            <w:tcW w:w="1726" w:type="dxa"/>
            <w:tcBorders>
              <w:top w:val="single" w:sz="4" w:space="0" w:color="auto"/>
              <w:left w:val="single" w:sz="4" w:space="0" w:color="auto"/>
              <w:bottom w:val="single" w:sz="4" w:space="0" w:color="auto"/>
              <w:right w:val="single" w:sz="4" w:space="0" w:color="auto"/>
            </w:tcBorders>
            <w:hideMark/>
          </w:tcPr>
          <w:p w14:paraId="24DA798D" w14:textId="7EE0DA42"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04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C75D10A" w14:textId="4850657D"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03±0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2</w:t>
            </w:r>
          </w:p>
        </w:tc>
      </w:tr>
      <w:tr w:rsidR="00B77A32" w:rsidRPr="0066106F" w14:paraId="5FFBDFDE"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26BA9AB4"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11</w:t>
            </w:r>
          </w:p>
        </w:tc>
        <w:tc>
          <w:tcPr>
            <w:tcW w:w="3404" w:type="dxa"/>
            <w:tcBorders>
              <w:top w:val="single" w:sz="4" w:space="0" w:color="auto"/>
              <w:left w:val="single" w:sz="4" w:space="0" w:color="auto"/>
              <w:bottom w:val="single" w:sz="4" w:space="0" w:color="auto"/>
              <w:right w:val="single" w:sz="4" w:space="0" w:color="auto"/>
            </w:tcBorders>
            <w:hideMark/>
          </w:tcPr>
          <w:p w14:paraId="5FCDB80A"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en-US"/>
              </w:rPr>
              <w:t>D</w:t>
            </w:r>
            <w:r w:rsidRPr="0066106F">
              <w:rPr>
                <w:rFonts w:ascii="Times New Roman" w:hAnsi="Times New Roman" w:cs="Times New Roman"/>
                <w:sz w:val="18"/>
                <w:szCs w:val="18"/>
              </w:rPr>
              <w:t>,</w:t>
            </w:r>
            <w:r w:rsidRPr="0066106F">
              <w:rPr>
                <w:rFonts w:ascii="Times New Roman" w:hAnsi="Times New Roman" w:cs="Times New Roman"/>
                <w:sz w:val="18"/>
                <w:szCs w:val="18"/>
                <w:lang w:val="kk-KZ"/>
              </w:rPr>
              <w:t xml:space="preserve"> </w:t>
            </w:r>
            <w:r w:rsidRPr="0066106F">
              <w:rPr>
                <w:rFonts w:ascii="Times New Roman" w:hAnsi="Times New Roman" w:cs="Times New Roman"/>
                <w:sz w:val="18"/>
                <w:szCs w:val="18"/>
                <w:lang w:val="en-US"/>
              </w:rPr>
              <w:t>D</w:t>
            </w:r>
            <w:r w:rsidRPr="0066106F">
              <w:rPr>
                <w:rFonts w:ascii="Times New Roman" w:hAnsi="Times New Roman" w:cs="Times New Roman"/>
                <w:sz w:val="18"/>
                <w:szCs w:val="18"/>
                <w:vertAlign w:val="subscript"/>
              </w:rPr>
              <w:t>1</w:t>
            </w:r>
            <w:r w:rsidRPr="0066106F">
              <w:rPr>
                <w:rFonts w:ascii="Times New Roman" w:hAnsi="Times New Roman" w:cs="Times New Roman"/>
                <w:sz w:val="18"/>
                <w:szCs w:val="18"/>
              </w:rPr>
              <w:t xml:space="preserve"> - эрг кальциферол</w:t>
            </w:r>
          </w:p>
        </w:tc>
        <w:tc>
          <w:tcPr>
            <w:tcW w:w="1844" w:type="dxa"/>
            <w:tcBorders>
              <w:top w:val="single" w:sz="4" w:space="0" w:color="auto"/>
              <w:left w:val="single" w:sz="4" w:space="0" w:color="auto"/>
              <w:bottom w:val="single" w:sz="4" w:space="0" w:color="auto"/>
              <w:right w:val="single" w:sz="4" w:space="0" w:color="auto"/>
            </w:tcBorders>
            <w:hideMark/>
          </w:tcPr>
          <w:p w14:paraId="721A50DD" w14:textId="073BDE93"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 xml:space="preserve">05 </w:t>
            </w:r>
            <w:r w:rsidRPr="0066106F">
              <w:rPr>
                <w:rFonts w:ascii="Times New Roman" w:hAnsi="Times New Roman" w:cs="Times New Roman"/>
                <w:sz w:val="18"/>
                <w:szCs w:val="18"/>
                <w:lang w:val="kk-KZ"/>
              </w:rPr>
              <w:t>мкг**</w:t>
            </w:r>
          </w:p>
        </w:tc>
        <w:tc>
          <w:tcPr>
            <w:tcW w:w="1726" w:type="dxa"/>
            <w:tcBorders>
              <w:top w:val="single" w:sz="4" w:space="0" w:color="auto"/>
              <w:left w:val="single" w:sz="4" w:space="0" w:color="auto"/>
              <w:bottom w:val="single" w:sz="4" w:space="0" w:color="auto"/>
              <w:right w:val="single" w:sz="4" w:space="0" w:color="auto"/>
            </w:tcBorders>
            <w:hideMark/>
          </w:tcPr>
          <w:p w14:paraId="769D2A70"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720A25"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r>
      <w:tr w:rsidR="00B77A32" w:rsidRPr="0066106F" w14:paraId="151F6D09"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5CC82ADA"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12</w:t>
            </w:r>
          </w:p>
        </w:tc>
        <w:tc>
          <w:tcPr>
            <w:tcW w:w="3404" w:type="dxa"/>
            <w:tcBorders>
              <w:top w:val="single" w:sz="4" w:space="0" w:color="auto"/>
              <w:left w:val="single" w:sz="4" w:space="0" w:color="auto"/>
              <w:bottom w:val="single" w:sz="4" w:space="0" w:color="auto"/>
              <w:right w:val="single" w:sz="4" w:space="0" w:color="auto"/>
            </w:tcBorders>
            <w:hideMark/>
          </w:tcPr>
          <w:p w14:paraId="0620D9EC"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Е (α,β,γ) токоферолы</w:t>
            </w:r>
          </w:p>
        </w:tc>
        <w:tc>
          <w:tcPr>
            <w:tcW w:w="1844" w:type="dxa"/>
            <w:tcBorders>
              <w:top w:val="single" w:sz="4" w:space="0" w:color="auto"/>
              <w:left w:val="single" w:sz="4" w:space="0" w:color="auto"/>
              <w:bottom w:val="single" w:sz="4" w:space="0" w:color="auto"/>
              <w:right w:val="single" w:sz="4" w:space="0" w:color="auto"/>
            </w:tcBorders>
            <w:hideMark/>
          </w:tcPr>
          <w:p w14:paraId="3554D55A" w14:textId="2335338E"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en-US"/>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09</w:t>
            </w:r>
            <w:r w:rsidRPr="0066106F">
              <w:rPr>
                <w:rFonts w:ascii="Times New Roman" w:hAnsi="Times New Roman" w:cs="Times New Roman"/>
                <w:sz w:val="18"/>
                <w:szCs w:val="18"/>
                <w:lang w:val="kk-KZ"/>
              </w:rPr>
              <w:t>**</w:t>
            </w:r>
          </w:p>
        </w:tc>
        <w:tc>
          <w:tcPr>
            <w:tcW w:w="1726" w:type="dxa"/>
            <w:tcBorders>
              <w:top w:val="single" w:sz="4" w:space="0" w:color="auto"/>
              <w:left w:val="single" w:sz="4" w:space="0" w:color="auto"/>
              <w:bottom w:val="single" w:sz="4" w:space="0" w:color="auto"/>
              <w:right w:val="single" w:sz="4" w:space="0" w:color="auto"/>
            </w:tcBorders>
            <w:hideMark/>
          </w:tcPr>
          <w:p w14:paraId="1289B464" w14:textId="1044B6DF"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rPr>
              <w:t>03</w:t>
            </w:r>
            <w:r w:rsidRPr="0066106F">
              <w:rPr>
                <w:rFonts w:ascii="Times New Roman" w:hAnsi="Times New Roman" w:cs="Times New Roman"/>
                <w:sz w:val="18"/>
                <w:szCs w:val="18"/>
                <w:lang w:val="en-US"/>
              </w:rPr>
              <w:t>±0</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87†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DA19DF" w14:textId="0A72325B"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03±0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12</w:t>
            </w:r>
          </w:p>
        </w:tc>
      </w:tr>
      <w:tr w:rsidR="00B77A32" w:rsidRPr="0066106F" w14:paraId="22D7EF0D" w14:textId="77777777" w:rsidTr="00500C3E">
        <w:tc>
          <w:tcPr>
            <w:tcW w:w="9639" w:type="dxa"/>
            <w:gridSpan w:val="5"/>
            <w:tcBorders>
              <w:top w:val="single" w:sz="4" w:space="0" w:color="auto"/>
              <w:left w:val="single" w:sz="4" w:space="0" w:color="auto"/>
              <w:bottom w:val="single" w:sz="4" w:space="0" w:color="auto"/>
              <w:right w:val="single" w:sz="4" w:space="0" w:color="auto"/>
            </w:tcBorders>
            <w:hideMark/>
          </w:tcPr>
          <w:p w14:paraId="71A6B0C2" w14:textId="77777777" w:rsidR="00B77A32" w:rsidRPr="0066106F" w:rsidRDefault="003E64D2">
            <w:pPr>
              <w:spacing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Минералы</w:t>
            </w:r>
          </w:p>
        </w:tc>
      </w:tr>
      <w:tr w:rsidR="00B77A32" w:rsidRPr="0066106F" w14:paraId="352D9E02" w14:textId="77777777" w:rsidTr="00500C3E">
        <w:tc>
          <w:tcPr>
            <w:tcW w:w="9639" w:type="dxa"/>
            <w:gridSpan w:val="5"/>
            <w:tcBorders>
              <w:top w:val="single" w:sz="4" w:space="0" w:color="auto"/>
              <w:left w:val="single" w:sz="4" w:space="0" w:color="auto"/>
              <w:bottom w:val="single" w:sz="4" w:space="0" w:color="auto"/>
              <w:right w:val="single" w:sz="4" w:space="0" w:color="auto"/>
            </w:tcBorders>
            <w:hideMark/>
          </w:tcPr>
          <w:p w14:paraId="50FA80D7" w14:textId="77777777" w:rsidR="00B77A32" w:rsidRPr="0066106F" w:rsidRDefault="003E64D2">
            <w:pPr>
              <w:spacing w:line="240" w:lineRule="auto"/>
              <w:contextualSpacing/>
              <w:jc w:val="both"/>
              <w:rPr>
                <w:rFonts w:ascii="Times New Roman" w:hAnsi="Times New Roman" w:cs="Times New Roman"/>
                <w:i/>
                <w:sz w:val="18"/>
                <w:szCs w:val="18"/>
                <w:lang w:val="kk-KZ"/>
              </w:rPr>
            </w:pPr>
            <w:r w:rsidRPr="0066106F">
              <w:rPr>
                <w:rFonts w:ascii="Times New Roman" w:hAnsi="Times New Roman" w:cs="Times New Roman"/>
                <w:i/>
                <w:sz w:val="18"/>
                <w:szCs w:val="18"/>
                <w:lang w:val="kk-KZ"/>
              </w:rPr>
              <w:t>Макроэлементы мг/100г продукта</w:t>
            </w:r>
          </w:p>
        </w:tc>
      </w:tr>
      <w:tr w:rsidR="00B77A32" w:rsidRPr="0066106F" w14:paraId="76A1C1D1"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2138DC4"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en-US"/>
              </w:rPr>
              <w:t>1</w:t>
            </w:r>
          </w:p>
        </w:tc>
        <w:tc>
          <w:tcPr>
            <w:tcW w:w="3404" w:type="dxa"/>
            <w:tcBorders>
              <w:top w:val="single" w:sz="4" w:space="0" w:color="auto"/>
              <w:left w:val="single" w:sz="4" w:space="0" w:color="auto"/>
              <w:bottom w:val="single" w:sz="4" w:space="0" w:color="auto"/>
              <w:right w:val="single" w:sz="4" w:space="0" w:color="auto"/>
            </w:tcBorders>
            <w:hideMark/>
          </w:tcPr>
          <w:p w14:paraId="33326648"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Кальций</w:t>
            </w:r>
            <w:r w:rsidRPr="0066106F">
              <w:rPr>
                <w:rFonts w:ascii="Times New Roman" w:hAnsi="Times New Roman" w:cs="Times New Roman"/>
                <w:sz w:val="18"/>
                <w:szCs w:val="18"/>
                <w:lang w:val="en-US"/>
              </w:rPr>
              <w:t xml:space="preserve"> (Ca)</w:t>
            </w:r>
          </w:p>
        </w:tc>
        <w:tc>
          <w:tcPr>
            <w:tcW w:w="1844" w:type="dxa"/>
            <w:tcBorders>
              <w:top w:val="single" w:sz="4" w:space="0" w:color="auto"/>
              <w:left w:val="single" w:sz="4" w:space="0" w:color="auto"/>
              <w:bottom w:val="single" w:sz="4" w:space="0" w:color="auto"/>
              <w:right w:val="single" w:sz="4" w:space="0" w:color="auto"/>
            </w:tcBorders>
            <w:hideMark/>
          </w:tcPr>
          <w:p w14:paraId="2F8A95F9"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120**</w:t>
            </w:r>
          </w:p>
        </w:tc>
        <w:tc>
          <w:tcPr>
            <w:tcW w:w="1726" w:type="dxa"/>
            <w:tcBorders>
              <w:top w:val="single" w:sz="4" w:space="0" w:color="auto"/>
              <w:left w:val="single" w:sz="4" w:space="0" w:color="auto"/>
              <w:bottom w:val="single" w:sz="4" w:space="0" w:color="auto"/>
              <w:right w:val="single" w:sz="4" w:space="0" w:color="auto"/>
            </w:tcBorders>
            <w:hideMark/>
          </w:tcPr>
          <w:p w14:paraId="72A845AC"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160*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85DDFB" w14:textId="1BB55C55"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154</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97</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03</w:t>
            </w:r>
          </w:p>
        </w:tc>
      </w:tr>
      <w:tr w:rsidR="00B77A32" w:rsidRPr="0066106F" w14:paraId="4FF55B47"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69574C0"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en-US"/>
              </w:rPr>
              <w:t>2</w:t>
            </w:r>
          </w:p>
        </w:tc>
        <w:tc>
          <w:tcPr>
            <w:tcW w:w="3404" w:type="dxa"/>
            <w:tcBorders>
              <w:top w:val="single" w:sz="4" w:space="0" w:color="auto"/>
              <w:left w:val="single" w:sz="4" w:space="0" w:color="auto"/>
              <w:bottom w:val="single" w:sz="4" w:space="0" w:color="auto"/>
              <w:right w:val="single" w:sz="4" w:space="0" w:color="auto"/>
            </w:tcBorders>
            <w:hideMark/>
          </w:tcPr>
          <w:p w14:paraId="1EACAD1D"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Калий</w:t>
            </w:r>
            <w:r w:rsidRPr="0066106F">
              <w:rPr>
                <w:rFonts w:ascii="Times New Roman" w:hAnsi="Times New Roman" w:cs="Times New Roman"/>
                <w:sz w:val="18"/>
                <w:szCs w:val="18"/>
                <w:lang w:val="en-US"/>
              </w:rPr>
              <w:t xml:space="preserve"> (K)</w:t>
            </w:r>
          </w:p>
        </w:tc>
        <w:tc>
          <w:tcPr>
            <w:tcW w:w="1844" w:type="dxa"/>
            <w:tcBorders>
              <w:top w:val="single" w:sz="4" w:space="0" w:color="auto"/>
              <w:left w:val="single" w:sz="4" w:space="0" w:color="auto"/>
              <w:bottom w:val="single" w:sz="4" w:space="0" w:color="auto"/>
              <w:right w:val="single" w:sz="4" w:space="0" w:color="auto"/>
            </w:tcBorders>
            <w:hideMark/>
          </w:tcPr>
          <w:p w14:paraId="6179F053"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146**</w:t>
            </w:r>
          </w:p>
        </w:tc>
        <w:tc>
          <w:tcPr>
            <w:tcW w:w="1726" w:type="dxa"/>
            <w:tcBorders>
              <w:top w:val="single" w:sz="4" w:space="0" w:color="auto"/>
              <w:left w:val="single" w:sz="4" w:space="0" w:color="auto"/>
              <w:bottom w:val="single" w:sz="4" w:space="0" w:color="auto"/>
              <w:right w:val="single" w:sz="4" w:space="0" w:color="auto"/>
            </w:tcBorders>
            <w:hideMark/>
          </w:tcPr>
          <w:p w14:paraId="1E05823C"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en-US"/>
              </w:rPr>
              <w:t>1</w:t>
            </w:r>
            <w:r w:rsidRPr="0066106F">
              <w:rPr>
                <w:rFonts w:ascii="Times New Roman" w:hAnsi="Times New Roman" w:cs="Times New Roman"/>
                <w:sz w:val="18"/>
                <w:szCs w:val="18"/>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6208B8" w14:textId="04A27CBA"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176</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96</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08</w:t>
            </w:r>
          </w:p>
        </w:tc>
      </w:tr>
      <w:tr w:rsidR="00B77A32" w:rsidRPr="0066106F" w14:paraId="11A38AEE"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12BB83DE"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3</w:t>
            </w:r>
          </w:p>
        </w:tc>
        <w:tc>
          <w:tcPr>
            <w:tcW w:w="3404" w:type="dxa"/>
            <w:tcBorders>
              <w:top w:val="single" w:sz="4" w:space="0" w:color="auto"/>
              <w:left w:val="single" w:sz="4" w:space="0" w:color="auto"/>
              <w:bottom w:val="single" w:sz="4" w:space="0" w:color="auto"/>
              <w:right w:val="single" w:sz="4" w:space="0" w:color="auto"/>
            </w:tcBorders>
            <w:hideMark/>
          </w:tcPr>
          <w:p w14:paraId="3EBEA3A8"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Магний</w:t>
            </w:r>
            <w:r w:rsidRPr="0066106F">
              <w:rPr>
                <w:rFonts w:ascii="Times New Roman" w:hAnsi="Times New Roman" w:cs="Times New Roman"/>
                <w:sz w:val="18"/>
                <w:szCs w:val="18"/>
                <w:lang w:val="en-US"/>
              </w:rPr>
              <w:t xml:space="preserve"> (Mg)</w:t>
            </w:r>
          </w:p>
        </w:tc>
        <w:tc>
          <w:tcPr>
            <w:tcW w:w="1844" w:type="dxa"/>
            <w:tcBorders>
              <w:top w:val="single" w:sz="4" w:space="0" w:color="auto"/>
              <w:left w:val="single" w:sz="4" w:space="0" w:color="auto"/>
              <w:bottom w:val="single" w:sz="4" w:space="0" w:color="auto"/>
              <w:right w:val="single" w:sz="4" w:space="0" w:color="auto"/>
            </w:tcBorders>
            <w:hideMark/>
          </w:tcPr>
          <w:p w14:paraId="32992CDD"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14**</w:t>
            </w:r>
          </w:p>
        </w:tc>
        <w:tc>
          <w:tcPr>
            <w:tcW w:w="1726" w:type="dxa"/>
            <w:tcBorders>
              <w:top w:val="single" w:sz="4" w:space="0" w:color="auto"/>
              <w:left w:val="single" w:sz="4" w:space="0" w:color="auto"/>
              <w:bottom w:val="single" w:sz="4" w:space="0" w:color="auto"/>
              <w:right w:val="single" w:sz="4" w:space="0" w:color="auto"/>
            </w:tcBorders>
            <w:hideMark/>
          </w:tcPr>
          <w:p w14:paraId="395AE30B"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en-US"/>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C4DEC8" w14:textId="19C657AA"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1</w:t>
            </w:r>
            <w:r w:rsidRPr="0066106F">
              <w:rPr>
                <w:rFonts w:ascii="Times New Roman" w:hAnsi="Times New Roman" w:cs="Times New Roman"/>
                <w:sz w:val="18"/>
                <w:szCs w:val="18"/>
                <w:lang w:val="en-US"/>
              </w:rPr>
              <w:t>5</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12</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8</w:t>
            </w:r>
          </w:p>
        </w:tc>
      </w:tr>
      <w:tr w:rsidR="00B77A32" w:rsidRPr="0066106F" w14:paraId="1302E58E"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4A159212"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4</w:t>
            </w:r>
          </w:p>
        </w:tc>
        <w:tc>
          <w:tcPr>
            <w:tcW w:w="3404" w:type="dxa"/>
            <w:tcBorders>
              <w:top w:val="single" w:sz="4" w:space="0" w:color="auto"/>
              <w:left w:val="single" w:sz="4" w:space="0" w:color="auto"/>
              <w:bottom w:val="single" w:sz="4" w:space="0" w:color="auto"/>
              <w:right w:val="single" w:sz="4" w:space="0" w:color="auto"/>
            </w:tcBorders>
            <w:hideMark/>
          </w:tcPr>
          <w:p w14:paraId="38918C90"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Натрий</w:t>
            </w:r>
            <w:r w:rsidRPr="0066106F">
              <w:rPr>
                <w:rFonts w:ascii="Times New Roman" w:hAnsi="Times New Roman" w:cs="Times New Roman"/>
                <w:sz w:val="18"/>
                <w:szCs w:val="18"/>
                <w:lang w:val="en-US"/>
              </w:rPr>
              <w:t xml:space="preserve"> (Na)</w:t>
            </w:r>
          </w:p>
        </w:tc>
        <w:tc>
          <w:tcPr>
            <w:tcW w:w="1844" w:type="dxa"/>
            <w:tcBorders>
              <w:top w:val="single" w:sz="4" w:space="0" w:color="auto"/>
              <w:left w:val="single" w:sz="4" w:space="0" w:color="auto"/>
              <w:bottom w:val="single" w:sz="4" w:space="0" w:color="auto"/>
              <w:right w:val="single" w:sz="4" w:space="0" w:color="auto"/>
            </w:tcBorders>
            <w:hideMark/>
          </w:tcPr>
          <w:p w14:paraId="42CA49DA"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50**</w:t>
            </w:r>
          </w:p>
        </w:tc>
        <w:tc>
          <w:tcPr>
            <w:tcW w:w="1726" w:type="dxa"/>
            <w:tcBorders>
              <w:top w:val="single" w:sz="4" w:space="0" w:color="auto"/>
              <w:left w:val="single" w:sz="4" w:space="0" w:color="auto"/>
              <w:bottom w:val="single" w:sz="4" w:space="0" w:color="auto"/>
              <w:right w:val="single" w:sz="4" w:space="0" w:color="auto"/>
            </w:tcBorders>
            <w:hideMark/>
          </w:tcPr>
          <w:p w14:paraId="65800C5B"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66E8EE" w14:textId="3B1DE35A"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rPr>
              <w:t>64</w:t>
            </w:r>
            <w:r w:rsidR="00144DA0" w:rsidRPr="0066106F">
              <w:rPr>
                <w:rFonts w:ascii="Times New Roman" w:hAnsi="Times New Roman" w:cs="Times New Roman"/>
                <w:sz w:val="18"/>
                <w:szCs w:val="18"/>
              </w:rPr>
              <w:t>,</w:t>
            </w:r>
            <w:r w:rsidRPr="0066106F">
              <w:rPr>
                <w:rFonts w:ascii="Times New Roman" w:hAnsi="Times New Roman" w:cs="Times New Roman"/>
                <w:sz w:val="18"/>
                <w:szCs w:val="18"/>
                <w:lang w:val="en-US"/>
              </w:rPr>
              <w:t>81</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4</w:t>
            </w:r>
          </w:p>
        </w:tc>
      </w:tr>
      <w:tr w:rsidR="00B77A32" w:rsidRPr="0066106F" w14:paraId="48488A1D"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712D2C0F"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5</w:t>
            </w:r>
          </w:p>
        </w:tc>
        <w:tc>
          <w:tcPr>
            <w:tcW w:w="3404" w:type="dxa"/>
            <w:tcBorders>
              <w:top w:val="single" w:sz="4" w:space="0" w:color="auto"/>
              <w:left w:val="single" w:sz="4" w:space="0" w:color="auto"/>
              <w:bottom w:val="single" w:sz="4" w:space="0" w:color="auto"/>
              <w:right w:val="single" w:sz="4" w:space="0" w:color="auto"/>
            </w:tcBorders>
            <w:hideMark/>
          </w:tcPr>
          <w:p w14:paraId="6D00337B"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kk-KZ"/>
              </w:rPr>
              <w:t>Фосфор</w:t>
            </w:r>
            <w:r w:rsidRPr="0066106F">
              <w:rPr>
                <w:rFonts w:ascii="Times New Roman" w:hAnsi="Times New Roman" w:cs="Times New Roman"/>
                <w:sz w:val="18"/>
                <w:szCs w:val="18"/>
              </w:rPr>
              <w:t xml:space="preserve"> (</w:t>
            </w:r>
            <w:r w:rsidRPr="0066106F">
              <w:rPr>
                <w:rFonts w:ascii="Times New Roman" w:hAnsi="Times New Roman" w:cs="Times New Roman"/>
                <w:sz w:val="18"/>
                <w:szCs w:val="18"/>
                <w:lang w:val="en-US"/>
              </w:rPr>
              <w:t>P</w:t>
            </w:r>
            <w:r w:rsidRPr="0066106F">
              <w:rPr>
                <w:rFonts w:ascii="Times New Roman" w:hAnsi="Times New Roman" w:cs="Times New Roman"/>
                <w:sz w:val="18"/>
                <w:szCs w:val="18"/>
              </w:rPr>
              <w:t>)</w:t>
            </w:r>
          </w:p>
        </w:tc>
        <w:tc>
          <w:tcPr>
            <w:tcW w:w="1844" w:type="dxa"/>
            <w:tcBorders>
              <w:top w:val="single" w:sz="4" w:space="0" w:color="auto"/>
              <w:left w:val="single" w:sz="4" w:space="0" w:color="auto"/>
              <w:bottom w:val="single" w:sz="4" w:space="0" w:color="auto"/>
              <w:right w:val="single" w:sz="4" w:space="0" w:color="auto"/>
            </w:tcBorders>
            <w:hideMark/>
          </w:tcPr>
          <w:p w14:paraId="3BC3F596"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90**</w:t>
            </w:r>
          </w:p>
        </w:tc>
        <w:tc>
          <w:tcPr>
            <w:tcW w:w="1726" w:type="dxa"/>
            <w:tcBorders>
              <w:top w:val="single" w:sz="4" w:space="0" w:color="auto"/>
              <w:left w:val="single" w:sz="4" w:space="0" w:color="auto"/>
              <w:bottom w:val="single" w:sz="4" w:space="0" w:color="auto"/>
              <w:right w:val="single" w:sz="4" w:space="0" w:color="auto"/>
            </w:tcBorders>
            <w:hideMark/>
          </w:tcPr>
          <w:p w14:paraId="67B157BA"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7F6B6A" w14:textId="32C7467D"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lang w:val="kk-KZ"/>
              </w:rPr>
              <w:t>9</w:t>
            </w:r>
            <w:r w:rsidRPr="0066106F">
              <w:rPr>
                <w:rFonts w:ascii="Times New Roman" w:hAnsi="Times New Roman" w:cs="Times New Roman"/>
                <w:sz w:val="18"/>
                <w:szCs w:val="18"/>
              </w:rPr>
              <w:t>8</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rPr>
              <w:t>14</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6</w:t>
            </w:r>
          </w:p>
        </w:tc>
      </w:tr>
      <w:tr w:rsidR="00B77A32" w:rsidRPr="0066106F" w14:paraId="42AB17E6" w14:textId="77777777" w:rsidTr="00500C3E">
        <w:tc>
          <w:tcPr>
            <w:tcW w:w="9639" w:type="dxa"/>
            <w:gridSpan w:val="5"/>
            <w:tcBorders>
              <w:top w:val="single" w:sz="4" w:space="0" w:color="auto"/>
              <w:left w:val="single" w:sz="4" w:space="0" w:color="auto"/>
              <w:bottom w:val="single" w:sz="4" w:space="0" w:color="auto"/>
              <w:right w:val="single" w:sz="4" w:space="0" w:color="auto"/>
            </w:tcBorders>
            <w:hideMark/>
          </w:tcPr>
          <w:p w14:paraId="21E754C0" w14:textId="77777777" w:rsidR="00B77A32" w:rsidRPr="0066106F" w:rsidRDefault="003E64D2">
            <w:pPr>
              <w:spacing w:line="240" w:lineRule="auto"/>
              <w:contextualSpacing/>
              <w:jc w:val="both"/>
              <w:rPr>
                <w:rFonts w:ascii="Times New Roman" w:hAnsi="Times New Roman" w:cs="Times New Roman"/>
                <w:i/>
                <w:sz w:val="18"/>
                <w:szCs w:val="18"/>
                <w:lang w:val="kk-KZ"/>
              </w:rPr>
            </w:pPr>
            <w:r w:rsidRPr="0066106F">
              <w:rPr>
                <w:rFonts w:ascii="Times New Roman" w:hAnsi="Times New Roman" w:cs="Times New Roman"/>
                <w:i/>
                <w:sz w:val="18"/>
                <w:szCs w:val="18"/>
                <w:lang w:val="kk-KZ"/>
              </w:rPr>
              <w:t>Микроэлементы, мкг/100г продукта</w:t>
            </w:r>
          </w:p>
        </w:tc>
      </w:tr>
      <w:tr w:rsidR="00B77A32" w:rsidRPr="0066106F" w14:paraId="0C4219E6"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8C0BDB4"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6</w:t>
            </w:r>
          </w:p>
        </w:tc>
        <w:tc>
          <w:tcPr>
            <w:tcW w:w="3404" w:type="dxa"/>
            <w:tcBorders>
              <w:top w:val="single" w:sz="4" w:space="0" w:color="auto"/>
              <w:left w:val="single" w:sz="4" w:space="0" w:color="auto"/>
              <w:bottom w:val="single" w:sz="4" w:space="0" w:color="auto"/>
              <w:right w:val="single" w:sz="4" w:space="0" w:color="auto"/>
            </w:tcBorders>
            <w:hideMark/>
          </w:tcPr>
          <w:p w14:paraId="553A727D"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kk-KZ"/>
              </w:rPr>
              <w:t>Железо</w:t>
            </w:r>
            <w:r w:rsidRPr="0066106F">
              <w:rPr>
                <w:rFonts w:ascii="Times New Roman" w:hAnsi="Times New Roman" w:cs="Times New Roman"/>
                <w:sz w:val="18"/>
                <w:szCs w:val="18"/>
              </w:rPr>
              <w:t xml:space="preserve"> (</w:t>
            </w:r>
            <w:r w:rsidRPr="0066106F">
              <w:rPr>
                <w:rFonts w:ascii="Times New Roman" w:hAnsi="Times New Roman" w:cs="Times New Roman"/>
                <w:sz w:val="18"/>
                <w:szCs w:val="18"/>
                <w:lang w:val="en-US"/>
              </w:rPr>
              <w:t>Fe</w:t>
            </w:r>
            <w:r w:rsidRPr="0066106F">
              <w:rPr>
                <w:rFonts w:ascii="Times New Roman" w:hAnsi="Times New Roman" w:cs="Times New Roman"/>
                <w:sz w:val="18"/>
                <w:szCs w:val="18"/>
              </w:rPr>
              <w:t>)</w:t>
            </w:r>
          </w:p>
        </w:tc>
        <w:tc>
          <w:tcPr>
            <w:tcW w:w="1844" w:type="dxa"/>
            <w:tcBorders>
              <w:top w:val="single" w:sz="4" w:space="0" w:color="auto"/>
              <w:left w:val="single" w:sz="4" w:space="0" w:color="auto"/>
              <w:bottom w:val="single" w:sz="4" w:space="0" w:color="auto"/>
              <w:right w:val="single" w:sz="4" w:space="0" w:color="auto"/>
            </w:tcBorders>
            <w:hideMark/>
          </w:tcPr>
          <w:p w14:paraId="3E4705EB"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67**</w:t>
            </w:r>
          </w:p>
        </w:tc>
        <w:tc>
          <w:tcPr>
            <w:tcW w:w="1726" w:type="dxa"/>
            <w:tcBorders>
              <w:top w:val="single" w:sz="4" w:space="0" w:color="auto"/>
              <w:left w:val="single" w:sz="4" w:space="0" w:color="auto"/>
              <w:bottom w:val="single" w:sz="4" w:space="0" w:color="auto"/>
              <w:right w:val="single" w:sz="4" w:space="0" w:color="auto"/>
            </w:tcBorders>
            <w:hideMark/>
          </w:tcPr>
          <w:p w14:paraId="45BAE069" w14:textId="77777777" w:rsidR="00B77A32" w:rsidRPr="0066106F" w:rsidRDefault="003E64D2">
            <w:pPr>
              <w:spacing w:line="240" w:lineRule="auto"/>
              <w:contextualSpacing/>
              <w:jc w:val="center"/>
              <w:rPr>
                <w:rFonts w:ascii="Times New Roman" w:hAnsi="Times New Roman" w:cs="Times New Roman"/>
                <w:sz w:val="18"/>
                <w:szCs w:val="18"/>
                <w:lang w:val="en-US"/>
              </w:rPr>
            </w:pPr>
            <w:r w:rsidRPr="0066106F">
              <w:rPr>
                <w:rFonts w:ascii="Times New Roman" w:hAnsi="Times New Roman" w:cs="Times New Roman"/>
                <w:sz w:val="18"/>
                <w:szCs w:val="18"/>
              </w:rPr>
              <w:t>100*</w:t>
            </w:r>
            <w:r w:rsidRPr="0066106F">
              <w:rPr>
                <w:rFonts w:ascii="Times New Roman" w:hAnsi="Times New Roman" w:cs="Times New Roman"/>
                <w:sz w:val="18"/>
                <w:szCs w:val="18"/>
                <w:lang w:val="en-US"/>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400665" w14:textId="5ABDB7D9"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87</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94</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05</w:t>
            </w:r>
          </w:p>
        </w:tc>
      </w:tr>
      <w:tr w:rsidR="00B77A32" w:rsidRPr="0066106F" w14:paraId="5D810D3C"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5EE851C9"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7</w:t>
            </w:r>
          </w:p>
        </w:tc>
        <w:tc>
          <w:tcPr>
            <w:tcW w:w="3404" w:type="dxa"/>
            <w:tcBorders>
              <w:top w:val="single" w:sz="4" w:space="0" w:color="auto"/>
              <w:left w:val="single" w:sz="4" w:space="0" w:color="auto"/>
              <w:bottom w:val="single" w:sz="4" w:space="0" w:color="auto"/>
              <w:right w:val="single" w:sz="4" w:space="0" w:color="auto"/>
            </w:tcBorders>
            <w:hideMark/>
          </w:tcPr>
          <w:p w14:paraId="119685EE" w14:textId="77777777" w:rsidR="00B77A32" w:rsidRPr="0066106F" w:rsidRDefault="003E64D2">
            <w:pPr>
              <w:spacing w:line="240" w:lineRule="auto"/>
              <w:contextualSpacing/>
              <w:jc w:val="both"/>
              <w:rPr>
                <w:rFonts w:ascii="Times New Roman" w:hAnsi="Times New Roman" w:cs="Times New Roman"/>
                <w:sz w:val="18"/>
                <w:szCs w:val="18"/>
                <w:lang w:val="en-US"/>
              </w:rPr>
            </w:pPr>
            <w:r w:rsidRPr="0066106F">
              <w:rPr>
                <w:rFonts w:ascii="Times New Roman" w:hAnsi="Times New Roman" w:cs="Times New Roman"/>
                <w:sz w:val="18"/>
                <w:szCs w:val="18"/>
                <w:lang w:val="kk-KZ"/>
              </w:rPr>
              <w:t>Медь</w:t>
            </w:r>
            <w:r w:rsidRPr="0066106F">
              <w:rPr>
                <w:rFonts w:ascii="Times New Roman" w:hAnsi="Times New Roman" w:cs="Times New Roman"/>
                <w:sz w:val="18"/>
                <w:szCs w:val="18"/>
                <w:lang w:val="en-US"/>
              </w:rPr>
              <w:t xml:space="preserve"> (Cu)</w:t>
            </w:r>
          </w:p>
        </w:tc>
        <w:tc>
          <w:tcPr>
            <w:tcW w:w="1844" w:type="dxa"/>
            <w:tcBorders>
              <w:top w:val="single" w:sz="4" w:space="0" w:color="auto"/>
              <w:left w:val="single" w:sz="4" w:space="0" w:color="auto"/>
              <w:bottom w:val="single" w:sz="4" w:space="0" w:color="auto"/>
              <w:right w:val="single" w:sz="4" w:space="0" w:color="auto"/>
            </w:tcBorders>
            <w:hideMark/>
          </w:tcPr>
          <w:p w14:paraId="569CC33E"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12**</w:t>
            </w:r>
          </w:p>
        </w:tc>
        <w:tc>
          <w:tcPr>
            <w:tcW w:w="1726" w:type="dxa"/>
            <w:tcBorders>
              <w:top w:val="single" w:sz="4" w:space="0" w:color="auto"/>
              <w:left w:val="single" w:sz="4" w:space="0" w:color="auto"/>
              <w:bottom w:val="single" w:sz="4" w:space="0" w:color="auto"/>
              <w:right w:val="single" w:sz="4" w:space="0" w:color="auto"/>
            </w:tcBorders>
            <w:hideMark/>
          </w:tcPr>
          <w:p w14:paraId="56FAFBD0"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9B2FAE" w14:textId="0DD95657" w:rsidR="00B77A32" w:rsidRPr="0066106F" w:rsidRDefault="003E64D2">
            <w:pPr>
              <w:spacing w:line="240" w:lineRule="auto"/>
              <w:contextualSpacing/>
              <w:jc w:val="center"/>
              <w:rPr>
                <w:rFonts w:ascii="Times New Roman" w:hAnsi="Times New Roman" w:cs="Times New Roman"/>
                <w:sz w:val="18"/>
                <w:szCs w:val="18"/>
                <w:vertAlign w:val="superscript"/>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8</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2</w:t>
            </w:r>
          </w:p>
        </w:tc>
      </w:tr>
      <w:tr w:rsidR="00B77A32" w:rsidRPr="0066106F" w14:paraId="66E1F79B"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3AE5ADB5"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8</w:t>
            </w:r>
          </w:p>
        </w:tc>
        <w:tc>
          <w:tcPr>
            <w:tcW w:w="3404" w:type="dxa"/>
            <w:tcBorders>
              <w:top w:val="single" w:sz="4" w:space="0" w:color="auto"/>
              <w:left w:val="single" w:sz="4" w:space="0" w:color="auto"/>
              <w:bottom w:val="single" w:sz="4" w:space="0" w:color="auto"/>
              <w:right w:val="single" w:sz="4" w:space="0" w:color="auto"/>
            </w:tcBorders>
            <w:hideMark/>
          </w:tcPr>
          <w:p w14:paraId="1845DCB6"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kk-KZ"/>
              </w:rPr>
              <w:t>Марганец</w:t>
            </w:r>
            <w:r w:rsidRPr="0066106F">
              <w:rPr>
                <w:rFonts w:ascii="Times New Roman" w:hAnsi="Times New Roman" w:cs="Times New Roman"/>
                <w:sz w:val="18"/>
                <w:szCs w:val="18"/>
              </w:rPr>
              <w:t xml:space="preserve"> (</w:t>
            </w:r>
            <w:r w:rsidRPr="0066106F">
              <w:rPr>
                <w:rFonts w:ascii="Times New Roman" w:hAnsi="Times New Roman" w:cs="Times New Roman"/>
                <w:sz w:val="18"/>
                <w:szCs w:val="18"/>
                <w:lang w:val="en-US"/>
              </w:rPr>
              <w:t>Mn</w:t>
            </w:r>
            <w:r w:rsidRPr="0066106F">
              <w:rPr>
                <w:rFonts w:ascii="Times New Roman" w:hAnsi="Times New Roman" w:cs="Times New Roman"/>
                <w:sz w:val="18"/>
                <w:szCs w:val="18"/>
              </w:rPr>
              <w:t>)</w:t>
            </w:r>
          </w:p>
        </w:tc>
        <w:tc>
          <w:tcPr>
            <w:tcW w:w="1844" w:type="dxa"/>
            <w:tcBorders>
              <w:top w:val="single" w:sz="4" w:space="0" w:color="auto"/>
              <w:left w:val="single" w:sz="4" w:space="0" w:color="auto"/>
              <w:bottom w:val="single" w:sz="4" w:space="0" w:color="auto"/>
              <w:right w:val="single" w:sz="4" w:space="0" w:color="auto"/>
            </w:tcBorders>
            <w:hideMark/>
          </w:tcPr>
          <w:p w14:paraId="4B30F16E"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6**</w:t>
            </w:r>
          </w:p>
        </w:tc>
        <w:tc>
          <w:tcPr>
            <w:tcW w:w="1726" w:type="dxa"/>
            <w:tcBorders>
              <w:top w:val="single" w:sz="4" w:space="0" w:color="auto"/>
              <w:left w:val="single" w:sz="4" w:space="0" w:color="auto"/>
              <w:bottom w:val="single" w:sz="4" w:space="0" w:color="auto"/>
              <w:right w:val="single" w:sz="4" w:space="0" w:color="auto"/>
            </w:tcBorders>
            <w:hideMark/>
          </w:tcPr>
          <w:p w14:paraId="2FAAF575" w14:textId="69A35FBE"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0</w:t>
            </w:r>
            <w:r w:rsidR="00227DBE" w:rsidRPr="0066106F">
              <w:rPr>
                <w:rFonts w:ascii="Times New Roman" w:hAnsi="Times New Roman" w:cs="Times New Roman"/>
                <w:sz w:val="18"/>
                <w:szCs w:val="18"/>
              </w:rPr>
              <w:t>,</w:t>
            </w:r>
            <w:r w:rsidRPr="0066106F">
              <w:rPr>
                <w:rFonts w:ascii="Times New Roman" w:hAnsi="Times New Roman" w:cs="Times New Roman"/>
                <w:sz w:val="18"/>
                <w:szCs w:val="18"/>
              </w:rPr>
              <w:t>05</w:t>
            </w:r>
            <w:r w:rsidRPr="0066106F">
              <w:rPr>
                <w:rFonts w:ascii="Times New Roman" w:hAnsi="Times New Roman" w:cs="Times New Roman"/>
                <w:sz w:val="18"/>
                <w:szCs w:val="18"/>
                <w:vertAlign w:val="superscript"/>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9763F1" w14:textId="47239D90"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w:t>
            </w:r>
            <w:r w:rsidRPr="0066106F">
              <w:rPr>
                <w:rFonts w:ascii="Times New Roman" w:hAnsi="Times New Roman" w:cs="Times New Roman"/>
                <w:sz w:val="18"/>
                <w:szCs w:val="18"/>
                <w:lang w:val="en-US"/>
              </w:rPr>
              <w:t>2</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01</w:t>
            </w:r>
          </w:p>
        </w:tc>
      </w:tr>
      <w:tr w:rsidR="00B77A32" w:rsidRPr="0066106F" w14:paraId="7680E302" w14:textId="77777777" w:rsidTr="00500C3E">
        <w:tc>
          <w:tcPr>
            <w:tcW w:w="681" w:type="dxa"/>
            <w:tcBorders>
              <w:top w:val="single" w:sz="4" w:space="0" w:color="auto"/>
              <w:left w:val="single" w:sz="4" w:space="0" w:color="auto"/>
              <w:bottom w:val="single" w:sz="4" w:space="0" w:color="auto"/>
              <w:right w:val="single" w:sz="4" w:space="0" w:color="auto"/>
            </w:tcBorders>
            <w:hideMark/>
          </w:tcPr>
          <w:p w14:paraId="05E4D419"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rPr>
              <w:t>9</w:t>
            </w:r>
          </w:p>
        </w:tc>
        <w:tc>
          <w:tcPr>
            <w:tcW w:w="3404" w:type="dxa"/>
            <w:tcBorders>
              <w:top w:val="single" w:sz="4" w:space="0" w:color="auto"/>
              <w:left w:val="single" w:sz="4" w:space="0" w:color="auto"/>
              <w:bottom w:val="single" w:sz="4" w:space="0" w:color="auto"/>
              <w:right w:val="single" w:sz="4" w:space="0" w:color="auto"/>
            </w:tcBorders>
            <w:hideMark/>
          </w:tcPr>
          <w:p w14:paraId="36A96DF1" w14:textId="77777777" w:rsidR="00B77A32" w:rsidRPr="0066106F" w:rsidRDefault="003E64D2">
            <w:pPr>
              <w:spacing w:line="240" w:lineRule="auto"/>
              <w:contextualSpacing/>
              <w:jc w:val="both"/>
              <w:rPr>
                <w:rFonts w:ascii="Times New Roman" w:hAnsi="Times New Roman" w:cs="Times New Roman"/>
                <w:sz w:val="18"/>
                <w:szCs w:val="18"/>
              </w:rPr>
            </w:pPr>
            <w:r w:rsidRPr="0066106F">
              <w:rPr>
                <w:rFonts w:ascii="Times New Roman" w:hAnsi="Times New Roman" w:cs="Times New Roman"/>
                <w:sz w:val="18"/>
                <w:szCs w:val="18"/>
                <w:lang w:val="kk-KZ"/>
              </w:rPr>
              <w:t xml:space="preserve">Цинк </w:t>
            </w:r>
            <w:r w:rsidRPr="0066106F">
              <w:rPr>
                <w:rFonts w:ascii="Times New Roman" w:hAnsi="Times New Roman" w:cs="Times New Roman"/>
                <w:sz w:val="18"/>
                <w:szCs w:val="18"/>
              </w:rPr>
              <w:t>(</w:t>
            </w:r>
            <w:r w:rsidRPr="0066106F">
              <w:rPr>
                <w:rFonts w:ascii="Times New Roman" w:hAnsi="Times New Roman" w:cs="Times New Roman"/>
                <w:sz w:val="18"/>
                <w:szCs w:val="18"/>
                <w:lang w:val="en-US"/>
              </w:rPr>
              <w:t>Zn</w:t>
            </w:r>
            <w:r w:rsidRPr="0066106F">
              <w:rPr>
                <w:rFonts w:ascii="Times New Roman" w:hAnsi="Times New Roman" w:cs="Times New Roman"/>
                <w:sz w:val="18"/>
                <w:szCs w:val="18"/>
              </w:rPr>
              <w:t>)</w:t>
            </w:r>
          </w:p>
        </w:tc>
        <w:tc>
          <w:tcPr>
            <w:tcW w:w="1844" w:type="dxa"/>
            <w:tcBorders>
              <w:top w:val="single" w:sz="4" w:space="0" w:color="auto"/>
              <w:left w:val="single" w:sz="4" w:space="0" w:color="auto"/>
              <w:bottom w:val="single" w:sz="4" w:space="0" w:color="auto"/>
              <w:right w:val="single" w:sz="4" w:space="0" w:color="auto"/>
            </w:tcBorders>
            <w:hideMark/>
          </w:tcPr>
          <w:p w14:paraId="1CEB8C7F" w14:textId="77777777"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400**</w:t>
            </w:r>
          </w:p>
        </w:tc>
        <w:tc>
          <w:tcPr>
            <w:tcW w:w="1726" w:type="dxa"/>
            <w:tcBorders>
              <w:top w:val="single" w:sz="4" w:space="0" w:color="auto"/>
              <w:left w:val="single" w:sz="4" w:space="0" w:color="auto"/>
              <w:bottom w:val="single" w:sz="4" w:space="0" w:color="auto"/>
              <w:right w:val="single" w:sz="4" w:space="0" w:color="auto"/>
            </w:tcBorders>
            <w:hideMark/>
          </w:tcPr>
          <w:p w14:paraId="1379A4BA"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B13D13" w14:textId="5CA53AE1" w:rsidR="00B77A32" w:rsidRPr="0066106F" w:rsidRDefault="003E64D2">
            <w:pPr>
              <w:spacing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3</w:t>
            </w:r>
            <w:r w:rsidRPr="0066106F">
              <w:rPr>
                <w:rFonts w:ascii="Times New Roman" w:hAnsi="Times New Roman" w:cs="Times New Roman"/>
                <w:sz w:val="18"/>
                <w:szCs w:val="18"/>
                <w:lang w:val="en-US"/>
              </w:rPr>
              <w:t>7</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en-US"/>
              </w:rPr>
              <w:t>22</w:t>
            </w:r>
            <w:r w:rsidRPr="0066106F">
              <w:rPr>
                <w:rFonts w:ascii="Times New Roman" w:hAnsi="Times New Roman" w:cs="Times New Roman"/>
                <w:sz w:val="18"/>
                <w:szCs w:val="18"/>
                <w:lang w:val="kk-KZ"/>
              </w:rPr>
              <w:t>±0</w:t>
            </w:r>
            <w:r w:rsidR="00144DA0" w:rsidRPr="0066106F">
              <w:rPr>
                <w:rFonts w:ascii="Times New Roman" w:hAnsi="Times New Roman" w:cs="Times New Roman"/>
                <w:sz w:val="18"/>
                <w:szCs w:val="18"/>
                <w:lang w:val="kk-KZ"/>
              </w:rPr>
              <w:t>,</w:t>
            </w:r>
            <w:r w:rsidRPr="0066106F">
              <w:rPr>
                <w:rFonts w:ascii="Times New Roman" w:hAnsi="Times New Roman" w:cs="Times New Roman"/>
                <w:sz w:val="18"/>
                <w:szCs w:val="18"/>
                <w:lang w:val="kk-KZ"/>
              </w:rPr>
              <w:t>4</w:t>
            </w:r>
          </w:p>
        </w:tc>
      </w:tr>
    </w:tbl>
    <w:p w14:paraId="4991AD2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rPr>
        <w:t>Знаки в таблицах обозначают от разных источников: § [</w:t>
      </w:r>
      <w:r>
        <w:rPr>
          <w:rFonts w:ascii="Times New Roman" w:hAnsi="Times New Roman" w:cs="Times New Roman"/>
          <w:sz w:val="24"/>
          <w:szCs w:val="24"/>
          <w:lang w:val="kk-KZ"/>
        </w:rPr>
        <w:t>1</w:t>
      </w:r>
      <w:r>
        <w:rPr>
          <w:rFonts w:ascii="Times New Roman" w:hAnsi="Times New Roman" w:cs="Times New Roman"/>
          <w:sz w:val="24"/>
          <w:szCs w:val="24"/>
        </w:rPr>
        <w:t>65</w:t>
      </w:r>
      <w:r>
        <w:rPr>
          <w:rFonts w:ascii="Times New Roman" w:hAnsi="Times New Roman" w:cs="Times New Roman"/>
          <w:sz w:val="24"/>
          <w:szCs w:val="24"/>
          <w:lang w:val="kk-KZ"/>
        </w:rPr>
        <w:t>]</w:t>
      </w:r>
      <w:r>
        <w:rPr>
          <w:rFonts w:ascii="Times New Roman" w:hAnsi="Times New Roman" w:cs="Times New Roman"/>
          <w:sz w:val="24"/>
          <w:szCs w:val="24"/>
        </w:rPr>
        <w:t>, *[166]</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[167], </w:t>
      </w:r>
      <w:r>
        <w:rPr>
          <w:rFonts w:ascii="Times New Roman" w:hAnsi="Times New Roman" w:cs="Times New Roman"/>
          <w:sz w:val="24"/>
          <w:szCs w:val="24"/>
          <w:lang w:val="kk-KZ"/>
        </w:rPr>
        <w:t>**[161].</w:t>
      </w:r>
    </w:p>
    <w:p w14:paraId="74AC7A8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4FE92BA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 таблицы 3.1.5 видно, что последние исследования химического состава верблюжьего молока дает картину об возможности использования его при производстве кисломолочных продуктов геродиетического направления. </w:t>
      </w:r>
    </w:p>
    <w:p w14:paraId="3F3C55C6" w14:textId="1EAE8BF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По требованиям ВОЗ кисломолочные продукты функционального направления, в особенности для геродиетического питания должны быть с низким содержанием жира от 1</w:t>
      </w:r>
      <w:r w:rsidR="009F224A">
        <w:rPr>
          <w:rFonts w:ascii="Times New Roman" w:hAnsi="Times New Roman" w:cs="Times New Roman"/>
          <w:sz w:val="28"/>
          <w:szCs w:val="28"/>
          <w:lang w:val="kk-KZ"/>
        </w:rPr>
        <w:t>,</w:t>
      </w:r>
      <w:r>
        <w:rPr>
          <w:rFonts w:ascii="Times New Roman" w:hAnsi="Times New Roman" w:cs="Times New Roman"/>
          <w:sz w:val="28"/>
          <w:szCs w:val="28"/>
          <w:lang w:val="kk-KZ"/>
        </w:rPr>
        <w:t>3-1</w:t>
      </w:r>
      <w:r w:rsidR="009F224A">
        <w:rPr>
          <w:rFonts w:ascii="Times New Roman" w:hAnsi="Times New Roman" w:cs="Times New Roman"/>
          <w:sz w:val="28"/>
          <w:szCs w:val="28"/>
          <w:lang w:val="kk-KZ"/>
        </w:rPr>
        <w:t>,</w:t>
      </w:r>
      <w:r>
        <w:rPr>
          <w:rFonts w:ascii="Times New Roman" w:hAnsi="Times New Roman" w:cs="Times New Roman"/>
          <w:sz w:val="28"/>
          <w:szCs w:val="28"/>
          <w:lang w:val="kk-KZ"/>
        </w:rPr>
        <w:t xml:space="preserve">5%. </w:t>
      </w:r>
    </w:p>
    <w:p w14:paraId="63413ED8" w14:textId="04AA0D9E"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sz w:val="28"/>
          <w:szCs w:val="28"/>
          <w:lang w:val="kk-KZ"/>
        </w:rPr>
      </w:pPr>
      <w:r>
        <w:rPr>
          <w:rFonts w:ascii="Times New Roman" w:hAnsi="Times New Roman" w:cs="Times New Roman"/>
          <w:i/>
          <w:sz w:val="28"/>
          <w:szCs w:val="28"/>
          <w:lang w:val="kk-KZ"/>
        </w:rPr>
        <w:t>Выбор заквасок для производства кисломолочных продуктов из верблюжьего молока</w:t>
      </w:r>
    </w:p>
    <w:p w14:paraId="5914C832" w14:textId="639ACF1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7"/>
        </w:rPr>
      </w:pPr>
      <w:r>
        <w:rPr>
          <w:rFonts w:ascii="Times New Roman" w:hAnsi="Times New Roman" w:cs="Times New Roman"/>
          <w:color w:val="000000"/>
          <w:sz w:val="28"/>
          <w:szCs w:val="27"/>
        </w:rPr>
        <w:t>В настоящее время биологические лаборатории производят по запросам заказчиков самые различные закваски для молочной отрасли. Молокозаводы могут выбирать фирменные культуры или самостоятельно смешивать культуры для достижения своих собственных стандартов конечного продукта. Некоторые культуры позволяют получить продукты с различной плотностью и консистенцией геля. Другие культуры влияют на длительность ферментации и последующую кислотность.</w:t>
      </w:r>
      <w:r w:rsidR="001E61F1" w:rsidRPr="001E61F1">
        <w:rPr>
          <w:rFonts w:ascii="Times New Roman" w:hAnsi="Times New Roman" w:cs="Times New Roman"/>
          <w:color w:val="000000"/>
          <w:sz w:val="28"/>
          <w:szCs w:val="27"/>
        </w:rPr>
        <w:t xml:space="preserve"> </w:t>
      </w:r>
      <w:r>
        <w:rPr>
          <w:rFonts w:ascii="Times New Roman" w:hAnsi="Times New Roman" w:cs="Times New Roman"/>
          <w:color w:val="000000"/>
          <w:sz w:val="28"/>
          <w:szCs w:val="27"/>
        </w:rPr>
        <w:t xml:space="preserve">Культуры также приспособлены к тому типу продукта, который будет выпускаться [168]. </w:t>
      </w:r>
    </w:p>
    <w:p w14:paraId="0D511D4E" w14:textId="5F562C1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color w:val="000000"/>
          <w:sz w:val="28"/>
          <w:szCs w:val="27"/>
          <w:lang w:val="kk-KZ"/>
        </w:rPr>
        <w:t>В нашем исследовании т</w:t>
      </w:r>
      <w:r>
        <w:rPr>
          <w:rFonts w:ascii="Times New Roman" w:hAnsi="Times New Roman" w:cs="Times New Roman"/>
          <w:sz w:val="28"/>
          <w:szCs w:val="28"/>
          <w:lang w:val="kk-KZ"/>
        </w:rPr>
        <w:t xml:space="preserve">ермофильная молочнокислая бактериальная закваска (DVI) состоящая из </w:t>
      </w:r>
      <w:r w:rsidR="00735CD0">
        <w:rPr>
          <w:rFonts w:ascii="Times New Roman" w:hAnsi="Times New Roman" w:cs="Times New Roman"/>
          <w:sz w:val="28"/>
          <w:szCs w:val="28"/>
          <w:lang w:val="kk-KZ"/>
        </w:rPr>
        <w:t>штаммов бактерий</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Streptococcus thermophilus</w:t>
      </w:r>
      <w:r>
        <w:rPr>
          <w:rFonts w:ascii="Times New Roman" w:hAnsi="Times New Roman" w:cs="Times New Roman"/>
          <w:sz w:val="28"/>
          <w:szCs w:val="28"/>
          <w:lang w:val="kk-KZ"/>
        </w:rPr>
        <w:t xml:space="preserve"> и </w:t>
      </w:r>
      <w:r>
        <w:rPr>
          <w:rFonts w:ascii="Times New Roman" w:hAnsi="Times New Roman" w:cs="Times New Roman"/>
          <w:i/>
          <w:sz w:val="28"/>
          <w:szCs w:val="28"/>
          <w:lang w:val="kk-KZ"/>
        </w:rPr>
        <w:t>L. delbrueckii ssp.bulgaricus</w:t>
      </w:r>
      <w:r>
        <w:rPr>
          <w:rFonts w:ascii="Times New Roman" w:hAnsi="Times New Roman" w:cs="Times New Roman"/>
          <w:sz w:val="28"/>
          <w:szCs w:val="28"/>
          <w:lang w:val="kk-KZ"/>
        </w:rPr>
        <w:t xml:space="preserve"> используемые при производстве йогурта из коровьего молока</w:t>
      </w:r>
      <w:r>
        <w:rPr>
          <w:rFonts w:ascii="Times New Roman" w:hAnsi="Times New Roman" w:cs="Times New Roman"/>
          <w:sz w:val="28"/>
          <w:szCs w:val="28"/>
        </w:rPr>
        <w:t>,</w:t>
      </w:r>
      <w:r>
        <w:rPr>
          <w:rFonts w:ascii="Times New Roman" w:hAnsi="Times New Roman" w:cs="Times New Roman"/>
          <w:sz w:val="28"/>
          <w:szCs w:val="28"/>
          <w:lang w:val="kk-KZ"/>
        </w:rPr>
        <w:t xml:space="preserve"> так же была выбрана для разработки питьевого йогурта из верблюжьего молока. Свежее цельное верблюжье молоко в течение 1 часа после доения была транспортирована (при 4°C) в лабораторию. В качестве контрольного было выбрано коровье молоко. Молоко пастеризована в количестве 100 мл при 63°C в течение 30 мин на водяной бане и инокулирована 2,0 мл </w:t>
      </w:r>
      <w:r>
        <w:rPr>
          <w:rFonts w:ascii="Times New Roman" w:hAnsi="Times New Roman" w:cs="Times New Roman"/>
          <w:i/>
          <w:sz w:val="28"/>
          <w:szCs w:val="28"/>
          <w:lang w:val="kk-KZ"/>
        </w:rPr>
        <w:t>S. thermophilus</w:t>
      </w:r>
      <w:r>
        <w:rPr>
          <w:rFonts w:ascii="Times New Roman" w:hAnsi="Times New Roman" w:cs="Times New Roman"/>
          <w:sz w:val="28"/>
          <w:szCs w:val="28"/>
          <w:lang w:val="kk-KZ"/>
        </w:rPr>
        <w:t xml:space="preserve"> или 2,0 мл </w:t>
      </w:r>
      <w:r>
        <w:rPr>
          <w:rFonts w:ascii="Times New Roman" w:hAnsi="Times New Roman" w:cs="Times New Roman"/>
          <w:i/>
          <w:sz w:val="28"/>
          <w:szCs w:val="28"/>
          <w:lang w:val="kk-KZ"/>
        </w:rPr>
        <w:t>L. delbrueckii ssp.</w:t>
      </w:r>
      <w:r w:rsidR="001E61F1">
        <w:rPr>
          <w:rFonts w:ascii="Times New Roman" w:hAnsi="Times New Roman" w:cs="Times New Roman"/>
          <w:i/>
          <w:sz w:val="28"/>
          <w:szCs w:val="28"/>
          <w:lang w:val="en-US"/>
        </w:rPr>
        <w:t>b</w:t>
      </w:r>
      <w:r>
        <w:rPr>
          <w:rFonts w:ascii="Times New Roman" w:hAnsi="Times New Roman" w:cs="Times New Roman"/>
          <w:i/>
          <w:sz w:val="28"/>
          <w:szCs w:val="28"/>
          <w:lang w:val="kk-KZ"/>
        </w:rPr>
        <w:t>ulgaricus</w:t>
      </w:r>
      <w:r>
        <w:rPr>
          <w:rFonts w:ascii="Times New Roman" w:hAnsi="Times New Roman" w:cs="Times New Roman"/>
          <w:sz w:val="28"/>
          <w:szCs w:val="28"/>
          <w:lang w:val="kk-KZ"/>
        </w:rPr>
        <w:t xml:space="preserve"> и по 1,0 мл каждого организма для исследования смешанных культур. После посева содержимое тщательно перемешивали и инкубировали при 4</w:t>
      </w:r>
      <w:r>
        <w:rPr>
          <w:rFonts w:ascii="Times New Roman" w:hAnsi="Times New Roman" w:cs="Times New Roman"/>
          <w:sz w:val="28"/>
          <w:szCs w:val="28"/>
        </w:rPr>
        <w:t>3</w:t>
      </w:r>
      <w:r>
        <w:rPr>
          <w:rFonts w:ascii="Times New Roman" w:hAnsi="Times New Roman" w:cs="Times New Roman"/>
          <w:sz w:val="28"/>
          <w:szCs w:val="28"/>
          <w:lang w:val="kk-KZ"/>
        </w:rPr>
        <w:t>°C на вибрационной водяной бане в течение 4 часов. Образцы в конце инокуляции были проверены на pH, и количество бактерий, результаты которого приведены на таблице 3.1.6.</w:t>
      </w:r>
    </w:p>
    <w:p w14:paraId="7BDDE577" w14:textId="77777777" w:rsidR="00B77A32" w:rsidRDefault="00B77A3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lang w:val="kk-KZ"/>
        </w:rPr>
      </w:pPr>
    </w:p>
    <w:p w14:paraId="0AB905E9" w14:textId="77777777" w:rsidR="00B77A32" w:rsidRDefault="003E64D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3.1.6 – Результаты посева и кислотности термофильных молочнокислых бактерии в коровьем и верблюжьем молоке</w:t>
      </w:r>
    </w:p>
    <w:p w14:paraId="772482E6" w14:textId="77777777" w:rsidR="00B77A32" w:rsidRPr="00747E41" w:rsidRDefault="00B77A32"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rPr>
      </w:pPr>
    </w:p>
    <w:tbl>
      <w:tblPr>
        <w:tblStyle w:val="af6"/>
        <w:tblW w:w="9526" w:type="dxa"/>
        <w:tblInd w:w="108" w:type="dxa"/>
        <w:tblLayout w:type="fixed"/>
        <w:tblLook w:val="04A0" w:firstRow="1" w:lastRow="0" w:firstColumn="1" w:lastColumn="0" w:noHBand="0" w:noVBand="1"/>
      </w:tblPr>
      <w:tblGrid>
        <w:gridCol w:w="2694"/>
        <w:gridCol w:w="1559"/>
        <w:gridCol w:w="1984"/>
        <w:gridCol w:w="1701"/>
        <w:gridCol w:w="1588"/>
      </w:tblGrid>
      <w:tr w:rsidR="00B77A32" w:rsidRPr="0066106F" w14:paraId="1B936D35" w14:textId="77777777" w:rsidTr="00500C3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EBEA7CA"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Сырье</w:t>
            </w:r>
          </w:p>
        </w:tc>
        <w:tc>
          <w:tcPr>
            <w:tcW w:w="3543" w:type="dxa"/>
            <w:gridSpan w:val="2"/>
            <w:tcBorders>
              <w:top w:val="single" w:sz="4" w:space="0" w:color="auto"/>
              <w:left w:val="single" w:sz="4" w:space="0" w:color="auto"/>
              <w:bottom w:val="single" w:sz="4" w:space="0" w:color="auto"/>
              <w:right w:val="single" w:sz="4" w:space="0" w:color="auto"/>
            </w:tcBorders>
            <w:vAlign w:val="center"/>
            <w:hideMark/>
          </w:tcPr>
          <w:p w14:paraId="0337E281" w14:textId="77777777" w:rsidR="00B77A32" w:rsidRPr="0066106F" w:rsidRDefault="003E64D2" w:rsidP="001E61F1">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Коровье молоко (контроль)</w:t>
            </w: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14:paraId="11F9147B" w14:textId="77777777" w:rsidR="00B77A32" w:rsidRPr="0066106F" w:rsidRDefault="003E64D2" w:rsidP="001E61F1">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Верблюжье молоко</w:t>
            </w:r>
          </w:p>
        </w:tc>
      </w:tr>
      <w:tr w:rsidR="00B77A32" w:rsidRPr="0066106F" w14:paraId="2238197B" w14:textId="77777777" w:rsidTr="00500C3E">
        <w:tc>
          <w:tcPr>
            <w:tcW w:w="2694" w:type="dxa"/>
            <w:vMerge/>
            <w:tcBorders>
              <w:top w:val="single" w:sz="4" w:space="0" w:color="auto"/>
              <w:left w:val="single" w:sz="4" w:space="0" w:color="auto"/>
              <w:bottom w:val="single" w:sz="4" w:space="0" w:color="auto"/>
              <w:right w:val="single" w:sz="4" w:space="0" w:color="auto"/>
            </w:tcBorders>
            <w:vAlign w:val="center"/>
            <w:hideMark/>
          </w:tcPr>
          <w:p w14:paraId="01D14F6B" w14:textId="77777777" w:rsidR="00B77A32" w:rsidRPr="0066106F" w:rsidRDefault="00B77A32">
            <w:pPr>
              <w:spacing w:after="0" w:line="240" w:lineRule="auto"/>
              <w:rPr>
                <w:rFonts w:ascii="Times New Roman" w:hAnsi="Times New Roman" w:cs="Times New Roman"/>
                <w:sz w:val="18"/>
                <w:szCs w:val="18"/>
                <w:lang w:val="kk-KZ"/>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E06215" w14:textId="77777777" w:rsidR="00B77A32" w:rsidRPr="0066106F" w:rsidRDefault="003E64D2">
            <w:pPr>
              <w:spacing w:after="255" w:line="240" w:lineRule="auto"/>
              <w:contextualSpacing/>
              <w:rPr>
                <w:rFonts w:ascii="Times New Roman" w:hAnsi="Times New Roman" w:cs="Times New Roman"/>
                <w:sz w:val="18"/>
                <w:szCs w:val="18"/>
                <w:lang w:val="kk-KZ"/>
              </w:rPr>
            </w:pPr>
            <w:r w:rsidRPr="0066106F">
              <w:rPr>
                <w:rFonts w:ascii="Times New Roman" w:hAnsi="Times New Roman" w:cs="Times New Roman"/>
                <w:i/>
                <w:sz w:val="18"/>
                <w:szCs w:val="18"/>
                <w:lang w:val="kk-KZ"/>
              </w:rPr>
              <w:t>S. thermophilus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1FB1E6" w14:textId="77777777" w:rsidR="00B77A32" w:rsidRPr="0066106F" w:rsidRDefault="003E64D2">
            <w:pPr>
              <w:spacing w:after="255" w:line="240" w:lineRule="auto"/>
              <w:contextualSpacing/>
              <w:rPr>
                <w:rFonts w:ascii="Times New Roman" w:hAnsi="Times New Roman" w:cs="Times New Roman"/>
                <w:sz w:val="18"/>
                <w:szCs w:val="18"/>
                <w:lang w:val="kk-KZ"/>
              </w:rPr>
            </w:pPr>
            <w:r w:rsidRPr="0066106F">
              <w:rPr>
                <w:rFonts w:ascii="Times New Roman" w:hAnsi="Times New Roman" w:cs="Times New Roman"/>
                <w:i/>
                <w:sz w:val="18"/>
                <w:szCs w:val="18"/>
                <w:lang w:val="kk-KZ"/>
              </w:rPr>
              <w:t>L. delbrueckii ssp. Bulgaricus</w:t>
            </w:r>
            <w:r w:rsidRPr="0066106F">
              <w:rPr>
                <w:rFonts w:ascii="Times New Roman" w:hAnsi="Times New Roman" w:cs="Times New Roman"/>
                <w:sz w:val="18"/>
                <w:szCs w:val="18"/>
                <w:lang w:val="kk-KZ"/>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F88F1D" w14:textId="77777777" w:rsidR="00B77A32" w:rsidRPr="0066106F" w:rsidRDefault="003E64D2">
            <w:pPr>
              <w:spacing w:after="255" w:line="240" w:lineRule="auto"/>
              <w:contextualSpacing/>
              <w:rPr>
                <w:rFonts w:ascii="Times New Roman" w:hAnsi="Times New Roman" w:cs="Times New Roman"/>
                <w:sz w:val="18"/>
                <w:szCs w:val="18"/>
                <w:lang w:val="kk-KZ"/>
              </w:rPr>
            </w:pPr>
            <w:r w:rsidRPr="0066106F">
              <w:rPr>
                <w:rFonts w:ascii="Times New Roman" w:hAnsi="Times New Roman" w:cs="Times New Roman"/>
                <w:i/>
                <w:sz w:val="18"/>
                <w:szCs w:val="18"/>
                <w:lang w:val="kk-KZ"/>
              </w:rPr>
              <w:t>S. thermophilus</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896F4C0" w14:textId="77777777" w:rsidR="00B77A32" w:rsidRPr="0066106F" w:rsidRDefault="003E64D2">
            <w:pPr>
              <w:spacing w:after="255" w:line="240" w:lineRule="auto"/>
              <w:contextualSpacing/>
              <w:rPr>
                <w:rFonts w:ascii="Times New Roman" w:hAnsi="Times New Roman" w:cs="Times New Roman"/>
                <w:sz w:val="18"/>
                <w:szCs w:val="18"/>
                <w:lang w:val="kk-KZ"/>
              </w:rPr>
            </w:pPr>
            <w:r w:rsidRPr="0066106F">
              <w:rPr>
                <w:rFonts w:ascii="Times New Roman" w:hAnsi="Times New Roman" w:cs="Times New Roman"/>
                <w:i/>
                <w:sz w:val="18"/>
                <w:szCs w:val="18"/>
                <w:lang w:val="kk-KZ"/>
              </w:rPr>
              <w:t>L. delbrueckii ssp. Bulgaricus</w:t>
            </w:r>
            <w:r w:rsidRPr="0066106F">
              <w:rPr>
                <w:rFonts w:ascii="Times New Roman" w:hAnsi="Times New Roman" w:cs="Times New Roman"/>
                <w:sz w:val="18"/>
                <w:szCs w:val="18"/>
                <w:lang w:val="kk-KZ"/>
              </w:rPr>
              <w:t>.</w:t>
            </w:r>
          </w:p>
        </w:tc>
      </w:tr>
      <w:tr w:rsidR="00B77A32" w:rsidRPr="0066106F" w14:paraId="07FCA2E2" w14:textId="77777777" w:rsidTr="00500C3E">
        <w:tc>
          <w:tcPr>
            <w:tcW w:w="9526"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65235" w14:textId="77777777" w:rsidR="00B77A32" w:rsidRPr="0066106F" w:rsidRDefault="003E64D2">
            <w:pPr>
              <w:spacing w:after="255" w:line="240" w:lineRule="auto"/>
              <w:contextualSpacing/>
              <w:rPr>
                <w:rFonts w:ascii="Times New Roman" w:hAnsi="Times New Roman" w:cs="Times New Roman"/>
                <w:sz w:val="18"/>
                <w:szCs w:val="18"/>
                <w:lang w:val="en-US"/>
              </w:rPr>
            </w:pPr>
            <w:r w:rsidRPr="0066106F">
              <w:rPr>
                <w:rFonts w:ascii="Times New Roman" w:hAnsi="Times New Roman" w:cs="Times New Roman"/>
                <w:sz w:val="18"/>
                <w:szCs w:val="18"/>
                <w:lang w:val="kk-KZ"/>
              </w:rPr>
              <w:t xml:space="preserve">Кислотность, </w:t>
            </w:r>
            <w:r w:rsidRPr="0066106F">
              <w:rPr>
                <w:rFonts w:ascii="Times New Roman" w:hAnsi="Times New Roman" w:cs="Times New Roman"/>
                <w:sz w:val="18"/>
                <w:szCs w:val="18"/>
                <w:lang w:val="en-US"/>
              </w:rPr>
              <w:t>pH</w:t>
            </w:r>
          </w:p>
        </w:tc>
      </w:tr>
      <w:tr w:rsidR="00B77A32" w:rsidRPr="0066106F" w14:paraId="7821922D" w14:textId="77777777" w:rsidTr="00500C3E">
        <w:tc>
          <w:tcPr>
            <w:tcW w:w="2694" w:type="dxa"/>
            <w:tcBorders>
              <w:top w:val="single" w:sz="4" w:space="0" w:color="auto"/>
              <w:left w:val="single" w:sz="4" w:space="0" w:color="auto"/>
              <w:bottom w:val="single" w:sz="4" w:space="0" w:color="auto"/>
              <w:right w:val="single" w:sz="4" w:space="0" w:color="auto"/>
            </w:tcBorders>
            <w:hideMark/>
          </w:tcPr>
          <w:p w14:paraId="02017399"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0 час</w:t>
            </w:r>
          </w:p>
        </w:tc>
        <w:tc>
          <w:tcPr>
            <w:tcW w:w="3543" w:type="dxa"/>
            <w:gridSpan w:val="2"/>
            <w:tcBorders>
              <w:top w:val="single" w:sz="4" w:space="0" w:color="auto"/>
              <w:left w:val="single" w:sz="4" w:space="0" w:color="auto"/>
              <w:bottom w:val="single" w:sz="4" w:space="0" w:color="auto"/>
              <w:right w:val="single" w:sz="4" w:space="0" w:color="auto"/>
            </w:tcBorders>
            <w:hideMark/>
          </w:tcPr>
          <w:p w14:paraId="0CBC709A"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6,58</w:t>
            </w:r>
          </w:p>
        </w:tc>
        <w:tc>
          <w:tcPr>
            <w:tcW w:w="3289" w:type="dxa"/>
            <w:gridSpan w:val="2"/>
            <w:tcBorders>
              <w:top w:val="single" w:sz="4" w:space="0" w:color="auto"/>
              <w:left w:val="single" w:sz="4" w:space="0" w:color="auto"/>
              <w:bottom w:val="single" w:sz="4" w:space="0" w:color="auto"/>
              <w:right w:val="single" w:sz="4" w:space="0" w:color="auto"/>
            </w:tcBorders>
            <w:hideMark/>
          </w:tcPr>
          <w:p w14:paraId="34388A62"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5,54</w:t>
            </w:r>
          </w:p>
        </w:tc>
      </w:tr>
      <w:tr w:rsidR="00B77A32" w:rsidRPr="0066106F" w14:paraId="6B68DDA6" w14:textId="77777777" w:rsidTr="00500C3E">
        <w:tc>
          <w:tcPr>
            <w:tcW w:w="2694" w:type="dxa"/>
            <w:tcBorders>
              <w:top w:val="single" w:sz="4" w:space="0" w:color="auto"/>
              <w:left w:val="single" w:sz="4" w:space="0" w:color="auto"/>
              <w:bottom w:val="single" w:sz="4" w:space="0" w:color="auto"/>
              <w:right w:val="single" w:sz="4" w:space="0" w:color="auto"/>
            </w:tcBorders>
            <w:hideMark/>
          </w:tcPr>
          <w:p w14:paraId="3AF1CF55"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2 час</w:t>
            </w:r>
          </w:p>
        </w:tc>
        <w:tc>
          <w:tcPr>
            <w:tcW w:w="3543" w:type="dxa"/>
            <w:gridSpan w:val="2"/>
            <w:tcBorders>
              <w:top w:val="single" w:sz="4" w:space="0" w:color="auto"/>
              <w:left w:val="single" w:sz="4" w:space="0" w:color="auto"/>
              <w:bottom w:val="single" w:sz="4" w:space="0" w:color="auto"/>
              <w:right w:val="single" w:sz="4" w:space="0" w:color="auto"/>
            </w:tcBorders>
            <w:hideMark/>
          </w:tcPr>
          <w:p w14:paraId="69ABBF3A"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4,80</w:t>
            </w:r>
          </w:p>
        </w:tc>
        <w:tc>
          <w:tcPr>
            <w:tcW w:w="3289" w:type="dxa"/>
            <w:gridSpan w:val="2"/>
            <w:tcBorders>
              <w:top w:val="single" w:sz="4" w:space="0" w:color="auto"/>
              <w:left w:val="single" w:sz="4" w:space="0" w:color="auto"/>
              <w:bottom w:val="single" w:sz="4" w:space="0" w:color="auto"/>
              <w:right w:val="single" w:sz="4" w:space="0" w:color="auto"/>
            </w:tcBorders>
            <w:hideMark/>
          </w:tcPr>
          <w:p w14:paraId="7CD3FB9E"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4,92</w:t>
            </w:r>
          </w:p>
        </w:tc>
      </w:tr>
      <w:tr w:rsidR="00B77A32" w:rsidRPr="0066106F" w14:paraId="2050DFB0" w14:textId="77777777" w:rsidTr="00500C3E">
        <w:tc>
          <w:tcPr>
            <w:tcW w:w="2694" w:type="dxa"/>
            <w:tcBorders>
              <w:top w:val="single" w:sz="4" w:space="0" w:color="auto"/>
              <w:left w:val="single" w:sz="4" w:space="0" w:color="auto"/>
              <w:bottom w:val="single" w:sz="4" w:space="0" w:color="auto"/>
              <w:right w:val="single" w:sz="4" w:space="0" w:color="auto"/>
            </w:tcBorders>
            <w:hideMark/>
          </w:tcPr>
          <w:p w14:paraId="310C0FE2"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4 час</w:t>
            </w:r>
          </w:p>
        </w:tc>
        <w:tc>
          <w:tcPr>
            <w:tcW w:w="3543" w:type="dxa"/>
            <w:gridSpan w:val="2"/>
            <w:tcBorders>
              <w:top w:val="single" w:sz="4" w:space="0" w:color="auto"/>
              <w:left w:val="single" w:sz="4" w:space="0" w:color="auto"/>
              <w:bottom w:val="single" w:sz="4" w:space="0" w:color="auto"/>
              <w:right w:val="single" w:sz="4" w:space="0" w:color="auto"/>
            </w:tcBorders>
            <w:hideMark/>
          </w:tcPr>
          <w:p w14:paraId="36CA1E34"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4,58</w:t>
            </w:r>
          </w:p>
        </w:tc>
        <w:tc>
          <w:tcPr>
            <w:tcW w:w="3289" w:type="dxa"/>
            <w:gridSpan w:val="2"/>
            <w:tcBorders>
              <w:top w:val="single" w:sz="4" w:space="0" w:color="auto"/>
              <w:left w:val="single" w:sz="4" w:space="0" w:color="auto"/>
              <w:bottom w:val="single" w:sz="4" w:space="0" w:color="auto"/>
              <w:right w:val="single" w:sz="4" w:space="0" w:color="auto"/>
            </w:tcBorders>
            <w:hideMark/>
          </w:tcPr>
          <w:p w14:paraId="02F58736"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4,77</w:t>
            </w:r>
          </w:p>
        </w:tc>
      </w:tr>
      <w:tr w:rsidR="00B77A32" w:rsidRPr="0066106F" w14:paraId="3A7966BA" w14:textId="77777777" w:rsidTr="00500C3E">
        <w:tc>
          <w:tcPr>
            <w:tcW w:w="9526" w:type="dxa"/>
            <w:gridSpan w:val="5"/>
            <w:tcBorders>
              <w:top w:val="single" w:sz="4" w:space="0" w:color="auto"/>
              <w:left w:val="single" w:sz="4" w:space="0" w:color="auto"/>
              <w:bottom w:val="single" w:sz="4" w:space="0" w:color="auto"/>
              <w:right w:val="single" w:sz="4" w:space="0" w:color="auto"/>
            </w:tcBorders>
            <w:hideMark/>
          </w:tcPr>
          <w:p w14:paraId="59A217D7"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Рост микроорганизмов, КОЕ/мл</w:t>
            </w:r>
          </w:p>
        </w:tc>
      </w:tr>
      <w:tr w:rsidR="00B77A32" w:rsidRPr="0066106F" w14:paraId="1432FF10" w14:textId="77777777" w:rsidTr="00500C3E">
        <w:tc>
          <w:tcPr>
            <w:tcW w:w="2694" w:type="dxa"/>
            <w:tcBorders>
              <w:top w:val="single" w:sz="4" w:space="0" w:color="auto"/>
              <w:left w:val="single" w:sz="4" w:space="0" w:color="auto"/>
              <w:bottom w:val="single" w:sz="4" w:space="0" w:color="auto"/>
              <w:right w:val="single" w:sz="4" w:space="0" w:color="auto"/>
            </w:tcBorders>
            <w:hideMark/>
          </w:tcPr>
          <w:p w14:paraId="5E66BC52"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0 час</w:t>
            </w:r>
          </w:p>
        </w:tc>
        <w:tc>
          <w:tcPr>
            <w:tcW w:w="1559" w:type="dxa"/>
            <w:tcBorders>
              <w:top w:val="single" w:sz="4" w:space="0" w:color="auto"/>
              <w:left w:val="single" w:sz="4" w:space="0" w:color="auto"/>
              <w:bottom w:val="single" w:sz="4" w:space="0" w:color="auto"/>
              <w:right w:val="single" w:sz="4" w:space="0" w:color="auto"/>
            </w:tcBorders>
            <w:hideMark/>
          </w:tcPr>
          <w:p w14:paraId="26536BF5"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1,6 х10</w:t>
            </w:r>
            <w:r w:rsidRPr="0066106F">
              <w:rPr>
                <w:rFonts w:ascii="Times New Roman" w:hAnsi="Times New Roman" w:cs="Times New Roman"/>
                <w:sz w:val="18"/>
                <w:szCs w:val="18"/>
                <w:vertAlign w:val="superscript"/>
              </w:rPr>
              <w:t>6</w:t>
            </w:r>
          </w:p>
        </w:tc>
        <w:tc>
          <w:tcPr>
            <w:tcW w:w="1984" w:type="dxa"/>
            <w:tcBorders>
              <w:top w:val="single" w:sz="4" w:space="0" w:color="auto"/>
              <w:left w:val="single" w:sz="4" w:space="0" w:color="auto"/>
              <w:bottom w:val="single" w:sz="4" w:space="0" w:color="auto"/>
              <w:right w:val="single" w:sz="4" w:space="0" w:color="auto"/>
            </w:tcBorders>
            <w:hideMark/>
          </w:tcPr>
          <w:p w14:paraId="69616B7F" w14:textId="77777777" w:rsidR="00B77A32" w:rsidRPr="0066106F" w:rsidRDefault="003E64D2">
            <w:pPr>
              <w:spacing w:after="255"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1,7 х10</w:t>
            </w:r>
            <w:r w:rsidRPr="0066106F">
              <w:rPr>
                <w:rFonts w:ascii="Times New Roman" w:hAnsi="Times New Roman" w:cs="Times New Roman"/>
                <w:sz w:val="18"/>
                <w:szCs w:val="18"/>
                <w:vertAlign w:val="superscript"/>
              </w:rPr>
              <w:t>5</w:t>
            </w:r>
          </w:p>
        </w:tc>
        <w:tc>
          <w:tcPr>
            <w:tcW w:w="1701" w:type="dxa"/>
            <w:tcBorders>
              <w:top w:val="single" w:sz="4" w:space="0" w:color="auto"/>
              <w:left w:val="single" w:sz="4" w:space="0" w:color="auto"/>
              <w:bottom w:val="single" w:sz="4" w:space="0" w:color="auto"/>
              <w:right w:val="single" w:sz="4" w:space="0" w:color="auto"/>
            </w:tcBorders>
            <w:hideMark/>
          </w:tcPr>
          <w:p w14:paraId="5965CAA4"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1,0 х10</w:t>
            </w:r>
            <w:r w:rsidRPr="0066106F">
              <w:rPr>
                <w:rFonts w:ascii="Times New Roman" w:hAnsi="Times New Roman" w:cs="Times New Roman"/>
                <w:sz w:val="18"/>
                <w:szCs w:val="18"/>
                <w:vertAlign w:val="superscript"/>
              </w:rPr>
              <w:t>6</w:t>
            </w:r>
          </w:p>
        </w:tc>
        <w:tc>
          <w:tcPr>
            <w:tcW w:w="1588" w:type="dxa"/>
            <w:tcBorders>
              <w:top w:val="single" w:sz="4" w:space="0" w:color="auto"/>
              <w:left w:val="single" w:sz="4" w:space="0" w:color="auto"/>
              <w:bottom w:val="single" w:sz="4" w:space="0" w:color="auto"/>
              <w:right w:val="single" w:sz="4" w:space="0" w:color="auto"/>
            </w:tcBorders>
            <w:hideMark/>
          </w:tcPr>
          <w:p w14:paraId="311BD7CF"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1,0 х10</w:t>
            </w:r>
            <w:r w:rsidRPr="0066106F">
              <w:rPr>
                <w:rFonts w:ascii="Times New Roman" w:hAnsi="Times New Roman" w:cs="Times New Roman"/>
                <w:sz w:val="18"/>
                <w:szCs w:val="18"/>
                <w:vertAlign w:val="superscript"/>
              </w:rPr>
              <w:t>6</w:t>
            </w:r>
          </w:p>
        </w:tc>
      </w:tr>
      <w:tr w:rsidR="00B77A32" w:rsidRPr="0066106F" w14:paraId="13DF2756" w14:textId="77777777" w:rsidTr="00500C3E">
        <w:tc>
          <w:tcPr>
            <w:tcW w:w="2694" w:type="dxa"/>
            <w:tcBorders>
              <w:top w:val="single" w:sz="4" w:space="0" w:color="auto"/>
              <w:left w:val="single" w:sz="4" w:space="0" w:color="auto"/>
              <w:bottom w:val="single" w:sz="4" w:space="0" w:color="auto"/>
              <w:right w:val="single" w:sz="4" w:space="0" w:color="auto"/>
            </w:tcBorders>
            <w:hideMark/>
          </w:tcPr>
          <w:p w14:paraId="036FBAA5"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4 час</w:t>
            </w:r>
          </w:p>
        </w:tc>
        <w:tc>
          <w:tcPr>
            <w:tcW w:w="1559" w:type="dxa"/>
            <w:tcBorders>
              <w:top w:val="single" w:sz="4" w:space="0" w:color="auto"/>
              <w:left w:val="single" w:sz="4" w:space="0" w:color="auto"/>
              <w:bottom w:val="single" w:sz="4" w:space="0" w:color="auto"/>
              <w:right w:val="single" w:sz="4" w:space="0" w:color="auto"/>
            </w:tcBorders>
            <w:hideMark/>
          </w:tcPr>
          <w:p w14:paraId="7057F766"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7,2х10</w:t>
            </w:r>
            <w:r w:rsidRPr="0066106F">
              <w:rPr>
                <w:rFonts w:ascii="Times New Roman" w:hAnsi="Times New Roman" w:cs="Times New Roman"/>
                <w:sz w:val="18"/>
                <w:szCs w:val="18"/>
                <w:vertAlign w:val="superscript"/>
              </w:rPr>
              <w:t>8</w:t>
            </w:r>
          </w:p>
        </w:tc>
        <w:tc>
          <w:tcPr>
            <w:tcW w:w="1984" w:type="dxa"/>
            <w:tcBorders>
              <w:top w:val="single" w:sz="4" w:space="0" w:color="auto"/>
              <w:left w:val="single" w:sz="4" w:space="0" w:color="auto"/>
              <w:bottom w:val="single" w:sz="4" w:space="0" w:color="auto"/>
              <w:right w:val="single" w:sz="4" w:space="0" w:color="auto"/>
            </w:tcBorders>
            <w:hideMark/>
          </w:tcPr>
          <w:p w14:paraId="79BAEB61"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3,4х10</w:t>
            </w:r>
            <w:r w:rsidRPr="0066106F">
              <w:rPr>
                <w:rFonts w:ascii="Times New Roman" w:hAnsi="Times New Roman" w:cs="Times New Roman"/>
                <w:sz w:val="18"/>
                <w:szCs w:val="18"/>
                <w:vertAlign w:val="superscript"/>
              </w:rPr>
              <w:t>8</w:t>
            </w:r>
          </w:p>
        </w:tc>
        <w:tc>
          <w:tcPr>
            <w:tcW w:w="1701" w:type="dxa"/>
            <w:tcBorders>
              <w:top w:val="single" w:sz="4" w:space="0" w:color="auto"/>
              <w:left w:val="single" w:sz="4" w:space="0" w:color="auto"/>
              <w:bottom w:val="single" w:sz="4" w:space="0" w:color="auto"/>
              <w:right w:val="single" w:sz="4" w:space="0" w:color="auto"/>
            </w:tcBorders>
            <w:hideMark/>
          </w:tcPr>
          <w:p w14:paraId="12E4D4AA"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1,03х10</w:t>
            </w:r>
            <w:r w:rsidRPr="0066106F">
              <w:rPr>
                <w:rFonts w:ascii="Times New Roman" w:hAnsi="Times New Roman" w:cs="Times New Roman"/>
                <w:sz w:val="18"/>
                <w:szCs w:val="18"/>
                <w:vertAlign w:val="superscript"/>
              </w:rPr>
              <w:t>8</w:t>
            </w:r>
          </w:p>
        </w:tc>
        <w:tc>
          <w:tcPr>
            <w:tcW w:w="1588" w:type="dxa"/>
            <w:tcBorders>
              <w:top w:val="single" w:sz="4" w:space="0" w:color="auto"/>
              <w:left w:val="single" w:sz="4" w:space="0" w:color="auto"/>
              <w:bottom w:val="single" w:sz="4" w:space="0" w:color="auto"/>
              <w:right w:val="single" w:sz="4" w:space="0" w:color="auto"/>
            </w:tcBorders>
            <w:hideMark/>
          </w:tcPr>
          <w:p w14:paraId="6FBF2AF0"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8х10</w:t>
            </w:r>
            <w:r w:rsidRPr="0066106F">
              <w:rPr>
                <w:rFonts w:ascii="Times New Roman" w:hAnsi="Times New Roman" w:cs="Times New Roman"/>
                <w:sz w:val="18"/>
                <w:szCs w:val="18"/>
                <w:vertAlign w:val="superscript"/>
              </w:rPr>
              <w:t>7</w:t>
            </w:r>
          </w:p>
        </w:tc>
      </w:tr>
    </w:tbl>
    <w:p w14:paraId="72F4C25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32CF807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Результаты таблицы 3.1.6 показывают, что рост и кислотность культур в верблюжьем и коровьем молоке при инкубировании от 4</w:t>
      </w:r>
      <w:r>
        <w:rPr>
          <w:rFonts w:ascii="Times New Roman" w:hAnsi="Times New Roman" w:cs="Times New Roman"/>
          <w:sz w:val="28"/>
          <w:szCs w:val="28"/>
        </w:rPr>
        <w:t>3</w:t>
      </w:r>
      <w:r>
        <w:rPr>
          <w:rFonts w:ascii="Calibri" w:hAnsi="Calibri" w:cs="Calibri"/>
          <w:sz w:val="28"/>
          <w:szCs w:val="28"/>
          <w:lang w:val="kk-KZ"/>
        </w:rPr>
        <w:t>˚</w:t>
      </w:r>
      <w:r>
        <w:rPr>
          <w:rFonts w:ascii="Times New Roman" w:hAnsi="Times New Roman" w:cs="Times New Roman"/>
          <w:sz w:val="28"/>
          <w:szCs w:val="28"/>
          <w:lang w:val="kk-KZ"/>
        </w:rPr>
        <w:t>С в течении 4 часов заметно изменился. Так</w:t>
      </w:r>
      <w:r>
        <w:rPr>
          <w:rFonts w:ascii="Times New Roman" w:hAnsi="Times New Roman" w:cs="Times New Roman"/>
          <w:sz w:val="28"/>
          <w:szCs w:val="28"/>
        </w:rPr>
        <w:t>,</w:t>
      </w:r>
      <w:r>
        <w:rPr>
          <w:rFonts w:ascii="Times New Roman" w:hAnsi="Times New Roman" w:cs="Times New Roman"/>
          <w:sz w:val="28"/>
          <w:szCs w:val="28"/>
          <w:lang w:val="kk-KZ"/>
        </w:rPr>
        <w:t xml:space="preserve"> после инкубирования рост микроорганизмов и снижение кислотности в коровьем и верблюжьем молоке были одинаковы. Однако, резкое снижение кислотности наблюдалось в коровьем молоке по сравнению с верблюжьим молоком. Результаты роста культур продемонстрировали, что </w:t>
      </w:r>
      <w:r>
        <w:rPr>
          <w:rFonts w:ascii="Times New Roman" w:hAnsi="Times New Roman" w:cs="Times New Roman"/>
          <w:i/>
          <w:sz w:val="28"/>
          <w:szCs w:val="28"/>
          <w:lang w:val="kk-KZ"/>
        </w:rPr>
        <w:t>L. delbrueckii ssp. Bulgaricus</w:t>
      </w:r>
      <w:r>
        <w:rPr>
          <w:rFonts w:ascii="Times New Roman" w:hAnsi="Times New Roman" w:cs="Times New Roman"/>
          <w:sz w:val="28"/>
          <w:szCs w:val="28"/>
          <w:lang w:val="kk-KZ"/>
        </w:rPr>
        <w:t xml:space="preserve"> после 4 часов инкубирования в верблжьем молоке на 1 степень ниже чем в коровьем молоке, а </w:t>
      </w:r>
      <w:r>
        <w:rPr>
          <w:rFonts w:ascii="Times New Roman" w:hAnsi="Times New Roman" w:cs="Times New Roman"/>
          <w:i/>
          <w:sz w:val="28"/>
          <w:szCs w:val="28"/>
          <w:lang w:val="kk-KZ"/>
        </w:rPr>
        <w:t xml:space="preserve">S. </w:t>
      </w:r>
      <w:r>
        <w:rPr>
          <w:rFonts w:ascii="Times New Roman" w:hAnsi="Times New Roman" w:cs="Times New Roman"/>
          <w:i/>
          <w:sz w:val="28"/>
          <w:szCs w:val="28"/>
          <w:lang w:val="en-US"/>
        </w:rPr>
        <w:t>t</w:t>
      </w:r>
      <w:r>
        <w:rPr>
          <w:rFonts w:ascii="Times New Roman" w:hAnsi="Times New Roman" w:cs="Times New Roman"/>
          <w:i/>
          <w:sz w:val="28"/>
          <w:szCs w:val="28"/>
          <w:lang w:val="kk-KZ"/>
        </w:rPr>
        <w:t>hermophilus</w:t>
      </w:r>
      <w:r>
        <w:rPr>
          <w:rFonts w:ascii="Times New Roman" w:hAnsi="Times New Roman" w:cs="Times New Roman"/>
          <w:sz w:val="28"/>
          <w:szCs w:val="28"/>
          <w:lang w:val="kk-KZ"/>
        </w:rPr>
        <w:t xml:space="preserve">  показал единтичный показатель в обеих образцах молока. И все же хотелось бы отметить, что данные полученные от двух образцов молока были не идентичные по цифрам. Данные различия могут быть объяснены раличием казеиновых структур верблюжьего молока от коровьего молока.</w:t>
      </w:r>
    </w:p>
    <w:p w14:paraId="5D80CD9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Полученные данные представили нам, что при производстве йогуртов из верблюжьего молока, культуры выше указанных микроорганизмов должны быть  использованы после предварительного анализа их роста в данном виде молока.</w:t>
      </w:r>
    </w:p>
    <w:p w14:paraId="315D058F" w14:textId="272A65C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Для производства творожной массы была использована мезофильная молочнокислая стрептококковая закваска (DVI) состоящая из  </w:t>
      </w:r>
      <w:r w:rsidR="001E61F1">
        <w:rPr>
          <w:rFonts w:ascii="Times New Roman" w:hAnsi="Times New Roman" w:cs="Times New Roman"/>
          <w:sz w:val="28"/>
          <w:szCs w:val="28"/>
          <w:lang w:val="kk-KZ"/>
        </w:rPr>
        <w:t xml:space="preserve">штаммов бактерий </w:t>
      </w:r>
      <w:r>
        <w:rPr>
          <w:rFonts w:ascii="Times New Roman" w:hAnsi="Times New Roman" w:cs="Times New Roman"/>
          <w:i/>
          <w:sz w:val="28"/>
          <w:lang w:val="kk-KZ"/>
        </w:rPr>
        <w:t xml:space="preserve">Lactococcus lactis subsp. lactis, Lactococcus lactis subsp.cremoris, Lactococcus lactis subsp.lactis biovar diacetylactis </w:t>
      </w:r>
      <w:r>
        <w:rPr>
          <w:rFonts w:ascii="Times New Roman" w:hAnsi="Times New Roman" w:cs="Times New Roman"/>
          <w:sz w:val="28"/>
          <w:lang w:val="kk-KZ"/>
        </w:rPr>
        <w:t>(количество живых бактерий в 1 г продукта не менее КОЕ 1х10</w:t>
      </w:r>
      <w:r>
        <w:rPr>
          <w:rFonts w:ascii="Times New Roman" w:hAnsi="Times New Roman" w:cs="Times New Roman"/>
          <w:sz w:val="28"/>
          <w:vertAlign w:val="superscript"/>
          <w:lang w:val="kk-KZ"/>
        </w:rPr>
        <w:t>9</w:t>
      </w:r>
      <w:r>
        <w:rPr>
          <w:rFonts w:ascii="Times New Roman" w:hAnsi="Times New Roman" w:cs="Times New Roman"/>
          <w:sz w:val="28"/>
          <w:szCs w:val="28"/>
          <w:lang w:val="kk-KZ"/>
        </w:rPr>
        <w:t>).</w:t>
      </w:r>
    </w:p>
    <w:p w14:paraId="58AB0CA6" w14:textId="208FDCB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Эффективность применения данного вида закваски для верблюжьего молока была определена аналогичным образом как было указано для йогурта. Результаты исследований приведены в таблице 3.1.7.</w:t>
      </w:r>
    </w:p>
    <w:p w14:paraId="3511240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6D9F232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3.1.7 - Результаты посева и кислотности мезофильной молочнокислой стрептококковой закваски в коровьем и верблюжьем молоке</w:t>
      </w:r>
    </w:p>
    <w:p w14:paraId="0D15C6B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tbl>
      <w:tblPr>
        <w:tblStyle w:val="af6"/>
        <w:tblW w:w="9752" w:type="dxa"/>
        <w:tblInd w:w="-5" w:type="dxa"/>
        <w:tblLayout w:type="fixed"/>
        <w:tblLook w:val="04A0" w:firstRow="1" w:lastRow="0" w:firstColumn="1" w:lastColumn="0" w:noHBand="0" w:noVBand="1"/>
      </w:tblPr>
      <w:tblGrid>
        <w:gridCol w:w="1517"/>
        <w:gridCol w:w="1357"/>
        <w:gridCol w:w="1604"/>
        <w:gridCol w:w="1369"/>
        <w:gridCol w:w="1216"/>
        <w:gridCol w:w="1433"/>
        <w:gridCol w:w="1256"/>
      </w:tblGrid>
      <w:tr w:rsidR="00B77A32" w:rsidRPr="0066106F" w14:paraId="324CBEEA" w14:textId="77777777" w:rsidTr="00500C3E">
        <w:tc>
          <w:tcPr>
            <w:tcW w:w="1517" w:type="dxa"/>
            <w:vMerge w:val="restart"/>
            <w:tcBorders>
              <w:top w:val="single" w:sz="4" w:space="0" w:color="auto"/>
              <w:left w:val="single" w:sz="4" w:space="0" w:color="auto"/>
              <w:bottom w:val="single" w:sz="4" w:space="0" w:color="auto"/>
              <w:right w:val="single" w:sz="4" w:space="0" w:color="auto"/>
            </w:tcBorders>
            <w:vAlign w:val="center"/>
            <w:hideMark/>
          </w:tcPr>
          <w:p w14:paraId="177487FD"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Сырье</w:t>
            </w:r>
          </w:p>
        </w:tc>
        <w:tc>
          <w:tcPr>
            <w:tcW w:w="4330" w:type="dxa"/>
            <w:gridSpan w:val="3"/>
            <w:tcBorders>
              <w:top w:val="single" w:sz="4" w:space="0" w:color="auto"/>
              <w:left w:val="single" w:sz="4" w:space="0" w:color="auto"/>
              <w:bottom w:val="single" w:sz="4" w:space="0" w:color="auto"/>
              <w:right w:val="single" w:sz="4" w:space="0" w:color="auto"/>
            </w:tcBorders>
            <w:vAlign w:val="center"/>
            <w:hideMark/>
          </w:tcPr>
          <w:p w14:paraId="6C91A8E8"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Коровье молоко (контроль)</w:t>
            </w:r>
          </w:p>
        </w:tc>
        <w:tc>
          <w:tcPr>
            <w:tcW w:w="3905" w:type="dxa"/>
            <w:gridSpan w:val="3"/>
            <w:tcBorders>
              <w:top w:val="single" w:sz="4" w:space="0" w:color="auto"/>
              <w:left w:val="single" w:sz="4" w:space="0" w:color="auto"/>
              <w:bottom w:val="single" w:sz="4" w:space="0" w:color="auto"/>
              <w:right w:val="single" w:sz="4" w:space="0" w:color="auto"/>
            </w:tcBorders>
            <w:vAlign w:val="center"/>
            <w:hideMark/>
          </w:tcPr>
          <w:p w14:paraId="2B09CEBC"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Верблюжье молоко</w:t>
            </w:r>
          </w:p>
        </w:tc>
      </w:tr>
      <w:tr w:rsidR="00B77A32" w:rsidRPr="005A2B85" w14:paraId="10F838B7" w14:textId="77777777" w:rsidTr="00500C3E">
        <w:tc>
          <w:tcPr>
            <w:tcW w:w="1517" w:type="dxa"/>
            <w:vMerge/>
            <w:tcBorders>
              <w:top w:val="single" w:sz="4" w:space="0" w:color="auto"/>
              <w:left w:val="single" w:sz="4" w:space="0" w:color="auto"/>
              <w:bottom w:val="single" w:sz="4" w:space="0" w:color="auto"/>
              <w:right w:val="single" w:sz="4" w:space="0" w:color="auto"/>
            </w:tcBorders>
            <w:vAlign w:val="center"/>
            <w:hideMark/>
          </w:tcPr>
          <w:p w14:paraId="4544EED3" w14:textId="77777777" w:rsidR="00B77A32" w:rsidRPr="0066106F" w:rsidRDefault="00B77A32">
            <w:pPr>
              <w:spacing w:after="0" w:line="240" w:lineRule="auto"/>
              <w:rPr>
                <w:rFonts w:ascii="Times New Roman" w:hAnsi="Times New Roman" w:cs="Times New Roman"/>
                <w:sz w:val="18"/>
                <w:szCs w:val="18"/>
                <w:lang w:val="kk-KZ"/>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008AEA00"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 lactis</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C3FB134"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subsp.cremoris</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27E025D"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subsp.lactis biovar diacetylactis</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72D9383"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 lactis</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A80C761"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subsp.cremoris</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96DB652"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i/>
                <w:sz w:val="18"/>
                <w:szCs w:val="18"/>
                <w:lang w:val="kk-KZ"/>
              </w:rPr>
              <w:t>Lactococcus lactis subsp.lactis biovar diacetylactis</w:t>
            </w:r>
          </w:p>
        </w:tc>
      </w:tr>
      <w:tr w:rsidR="00B77A32" w:rsidRPr="0066106F" w14:paraId="4A97B84B" w14:textId="77777777" w:rsidTr="00500C3E">
        <w:tc>
          <w:tcPr>
            <w:tcW w:w="9752" w:type="dxa"/>
            <w:gridSpan w:val="7"/>
            <w:tcBorders>
              <w:top w:val="single" w:sz="4" w:space="0" w:color="auto"/>
              <w:left w:val="single" w:sz="4" w:space="0" w:color="auto"/>
              <w:bottom w:val="single" w:sz="4" w:space="0" w:color="auto"/>
              <w:right w:val="single" w:sz="4" w:space="0" w:color="auto"/>
            </w:tcBorders>
            <w:hideMark/>
          </w:tcPr>
          <w:p w14:paraId="1DA47E8D"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 xml:space="preserve">Кислотность, </w:t>
            </w:r>
            <w:r w:rsidRPr="0066106F">
              <w:rPr>
                <w:rFonts w:ascii="Times New Roman" w:hAnsi="Times New Roman" w:cs="Times New Roman"/>
                <w:sz w:val="18"/>
                <w:szCs w:val="18"/>
                <w:lang w:val="en-US"/>
              </w:rPr>
              <w:t>pH</w:t>
            </w:r>
          </w:p>
        </w:tc>
      </w:tr>
      <w:tr w:rsidR="00B77A32" w:rsidRPr="0066106F" w14:paraId="3763EE97"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3986039E"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0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65458D3A" w14:textId="77777777" w:rsidR="00B77A32" w:rsidRPr="0066106F" w:rsidRDefault="003E64D2">
            <w:pPr>
              <w:spacing w:after="255"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lang w:val="en-US"/>
              </w:rPr>
              <w:t>6</w:t>
            </w:r>
            <w:r w:rsidRPr="0066106F">
              <w:rPr>
                <w:rFonts w:ascii="Times New Roman" w:hAnsi="Times New Roman" w:cs="Times New Roman"/>
                <w:sz w:val="18"/>
                <w:szCs w:val="18"/>
              </w:rPr>
              <w:t>,34</w:t>
            </w:r>
          </w:p>
        </w:tc>
        <w:tc>
          <w:tcPr>
            <w:tcW w:w="3905" w:type="dxa"/>
            <w:gridSpan w:val="3"/>
            <w:tcBorders>
              <w:top w:val="single" w:sz="4" w:space="0" w:color="auto"/>
              <w:left w:val="single" w:sz="4" w:space="0" w:color="auto"/>
              <w:bottom w:val="single" w:sz="4" w:space="0" w:color="auto"/>
              <w:right w:val="single" w:sz="4" w:space="0" w:color="auto"/>
            </w:tcBorders>
            <w:hideMark/>
          </w:tcPr>
          <w:p w14:paraId="3847D931"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en-US"/>
              </w:rPr>
              <w:t>6</w:t>
            </w:r>
            <w:r w:rsidRPr="0066106F">
              <w:rPr>
                <w:rFonts w:ascii="Times New Roman" w:hAnsi="Times New Roman" w:cs="Times New Roman"/>
                <w:sz w:val="18"/>
                <w:szCs w:val="18"/>
              </w:rPr>
              <w:t>,52</w:t>
            </w:r>
          </w:p>
        </w:tc>
      </w:tr>
      <w:tr w:rsidR="00B77A32" w:rsidRPr="0066106F" w14:paraId="4E7BA924"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0FC4DCC4"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2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0E5610BD"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5,84</w:t>
            </w:r>
          </w:p>
        </w:tc>
        <w:tc>
          <w:tcPr>
            <w:tcW w:w="3905" w:type="dxa"/>
            <w:gridSpan w:val="3"/>
            <w:tcBorders>
              <w:top w:val="single" w:sz="4" w:space="0" w:color="auto"/>
              <w:left w:val="single" w:sz="4" w:space="0" w:color="auto"/>
              <w:bottom w:val="single" w:sz="4" w:space="0" w:color="auto"/>
              <w:right w:val="single" w:sz="4" w:space="0" w:color="auto"/>
            </w:tcBorders>
            <w:hideMark/>
          </w:tcPr>
          <w:p w14:paraId="16CCEBB8"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6,21</w:t>
            </w:r>
          </w:p>
        </w:tc>
      </w:tr>
      <w:tr w:rsidR="00B77A32" w:rsidRPr="0066106F" w14:paraId="48152C76"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7914A5DD"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4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282BFCAF"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5,12</w:t>
            </w:r>
          </w:p>
        </w:tc>
        <w:tc>
          <w:tcPr>
            <w:tcW w:w="3905" w:type="dxa"/>
            <w:gridSpan w:val="3"/>
            <w:tcBorders>
              <w:top w:val="single" w:sz="4" w:space="0" w:color="auto"/>
              <w:left w:val="single" w:sz="4" w:space="0" w:color="auto"/>
              <w:bottom w:val="single" w:sz="4" w:space="0" w:color="auto"/>
              <w:right w:val="single" w:sz="4" w:space="0" w:color="auto"/>
            </w:tcBorders>
            <w:hideMark/>
          </w:tcPr>
          <w:p w14:paraId="3A89808B"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5,33</w:t>
            </w:r>
          </w:p>
        </w:tc>
      </w:tr>
      <w:tr w:rsidR="00B77A32" w:rsidRPr="0066106F" w14:paraId="5F4EB4AF"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6F578E25"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rPr>
              <w:t>6</w:t>
            </w:r>
            <w:r w:rsidRPr="0066106F">
              <w:rPr>
                <w:rFonts w:ascii="Times New Roman" w:hAnsi="Times New Roman" w:cs="Times New Roman"/>
                <w:sz w:val="18"/>
                <w:szCs w:val="18"/>
                <w:lang w:val="kk-KZ"/>
              </w:rPr>
              <w:t xml:space="preserve">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0CF51522"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4,7</w:t>
            </w:r>
          </w:p>
        </w:tc>
        <w:tc>
          <w:tcPr>
            <w:tcW w:w="3905" w:type="dxa"/>
            <w:gridSpan w:val="3"/>
            <w:tcBorders>
              <w:top w:val="single" w:sz="4" w:space="0" w:color="auto"/>
              <w:left w:val="single" w:sz="4" w:space="0" w:color="auto"/>
              <w:bottom w:val="single" w:sz="4" w:space="0" w:color="auto"/>
              <w:right w:val="single" w:sz="4" w:space="0" w:color="auto"/>
            </w:tcBorders>
            <w:hideMark/>
          </w:tcPr>
          <w:p w14:paraId="31387E36"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lang w:val="kk-KZ"/>
              </w:rPr>
              <w:t>4,76</w:t>
            </w:r>
          </w:p>
        </w:tc>
      </w:tr>
      <w:tr w:rsidR="00B77A32" w:rsidRPr="0066106F" w14:paraId="0131AAC9" w14:textId="77777777" w:rsidTr="00500C3E">
        <w:tc>
          <w:tcPr>
            <w:tcW w:w="9752" w:type="dxa"/>
            <w:gridSpan w:val="7"/>
            <w:tcBorders>
              <w:top w:val="single" w:sz="4" w:space="0" w:color="auto"/>
              <w:left w:val="single" w:sz="4" w:space="0" w:color="auto"/>
              <w:bottom w:val="single" w:sz="4" w:space="0" w:color="auto"/>
              <w:right w:val="single" w:sz="4" w:space="0" w:color="auto"/>
            </w:tcBorders>
            <w:hideMark/>
          </w:tcPr>
          <w:p w14:paraId="697679F5"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Рост микроорганизмов, КОЕ/мл</w:t>
            </w:r>
          </w:p>
        </w:tc>
      </w:tr>
      <w:tr w:rsidR="00B77A32" w:rsidRPr="0066106F" w14:paraId="3313092C"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6971A161"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0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47490791" w14:textId="77777777" w:rsidR="00B77A32" w:rsidRPr="0066106F" w:rsidRDefault="003E64D2">
            <w:pPr>
              <w:spacing w:after="255" w:line="240" w:lineRule="auto"/>
              <w:contextualSpacing/>
              <w:jc w:val="center"/>
              <w:rPr>
                <w:rFonts w:ascii="Times New Roman" w:hAnsi="Times New Roman" w:cs="Times New Roman"/>
                <w:sz w:val="18"/>
                <w:szCs w:val="18"/>
                <w:vertAlign w:val="superscript"/>
                <w:lang w:val="en-US"/>
              </w:rPr>
            </w:pPr>
            <w:r w:rsidRPr="0066106F">
              <w:rPr>
                <w:rFonts w:ascii="Times New Roman" w:hAnsi="Times New Roman" w:cs="Times New Roman"/>
                <w:sz w:val="18"/>
                <w:szCs w:val="18"/>
              </w:rPr>
              <w:t>1,6х10</w:t>
            </w:r>
            <w:r w:rsidRPr="0066106F">
              <w:rPr>
                <w:rFonts w:ascii="Times New Roman" w:hAnsi="Times New Roman" w:cs="Times New Roman"/>
                <w:sz w:val="18"/>
                <w:szCs w:val="18"/>
                <w:vertAlign w:val="superscript"/>
              </w:rPr>
              <w:t>5</w:t>
            </w:r>
          </w:p>
        </w:tc>
        <w:tc>
          <w:tcPr>
            <w:tcW w:w="3905" w:type="dxa"/>
            <w:gridSpan w:val="3"/>
            <w:tcBorders>
              <w:top w:val="single" w:sz="4" w:space="0" w:color="auto"/>
              <w:left w:val="single" w:sz="4" w:space="0" w:color="auto"/>
              <w:bottom w:val="single" w:sz="4" w:space="0" w:color="auto"/>
              <w:right w:val="single" w:sz="4" w:space="0" w:color="auto"/>
            </w:tcBorders>
            <w:hideMark/>
          </w:tcPr>
          <w:p w14:paraId="57B4183F"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1,4х10</w:t>
            </w:r>
            <w:r w:rsidRPr="0066106F">
              <w:rPr>
                <w:rFonts w:ascii="Times New Roman" w:hAnsi="Times New Roman" w:cs="Times New Roman"/>
                <w:sz w:val="18"/>
                <w:szCs w:val="18"/>
                <w:vertAlign w:val="superscript"/>
              </w:rPr>
              <w:t>4</w:t>
            </w:r>
          </w:p>
        </w:tc>
      </w:tr>
      <w:tr w:rsidR="00B77A32" w:rsidRPr="0066106F" w14:paraId="573D9827" w14:textId="77777777" w:rsidTr="00500C3E">
        <w:tc>
          <w:tcPr>
            <w:tcW w:w="1517" w:type="dxa"/>
            <w:tcBorders>
              <w:top w:val="single" w:sz="4" w:space="0" w:color="auto"/>
              <w:left w:val="single" w:sz="4" w:space="0" w:color="auto"/>
              <w:bottom w:val="single" w:sz="4" w:space="0" w:color="auto"/>
              <w:right w:val="single" w:sz="4" w:space="0" w:color="auto"/>
            </w:tcBorders>
            <w:hideMark/>
          </w:tcPr>
          <w:p w14:paraId="7C53A01E" w14:textId="77777777" w:rsidR="00B77A32" w:rsidRPr="0066106F" w:rsidRDefault="003E64D2">
            <w:pPr>
              <w:spacing w:after="255" w:line="240" w:lineRule="auto"/>
              <w:contextualSpacing/>
              <w:jc w:val="both"/>
              <w:rPr>
                <w:rFonts w:ascii="Times New Roman" w:hAnsi="Times New Roman" w:cs="Times New Roman"/>
                <w:sz w:val="18"/>
                <w:szCs w:val="18"/>
                <w:lang w:val="kk-KZ"/>
              </w:rPr>
            </w:pPr>
            <w:r w:rsidRPr="0066106F">
              <w:rPr>
                <w:rFonts w:ascii="Times New Roman" w:hAnsi="Times New Roman" w:cs="Times New Roman"/>
                <w:sz w:val="18"/>
                <w:szCs w:val="18"/>
                <w:lang w:val="kk-KZ"/>
              </w:rPr>
              <w:t>4 час</w:t>
            </w:r>
          </w:p>
        </w:tc>
        <w:tc>
          <w:tcPr>
            <w:tcW w:w="4330" w:type="dxa"/>
            <w:gridSpan w:val="3"/>
            <w:tcBorders>
              <w:top w:val="single" w:sz="4" w:space="0" w:color="auto"/>
              <w:left w:val="single" w:sz="4" w:space="0" w:color="auto"/>
              <w:bottom w:val="single" w:sz="4" w:space="0" w:color="auto"/>
              <w:right w:val="single" w:sz="4" w:space="0" w:color="auto"/>
            </w:tcBorders>
            <w:hideMark/>
          </w:tcPr>
          <w:p w14:paraId="2F329583" w14:textId="77777777" w:rsidR="00B77A32" w:rsidRPr="0066106F" w:rsidRDefault="003E64D2">
            <w:pPr>
              <w:spacing w:after="255" w:line="240" w:lineRule="auto"/>
              <w:contextualSpacing/>
              <w:jc w:val="center"/>
              <w:rPr>
                <w:rFonts w:ascii="Times New Roman" w:hAnsi="Times New Roman" w:cs="Times New Roman"/>
                <w:sz w:val="18"/>
                <w:szCs w:val="18"/>
                <w:lang w:val="kk-KZ"/>
              </w:rPr>
            </w:pPr>
            <w:r w:rsidRPr="0066106F">
              <w:rPr>
                <w:rFonts w:ascii="Times New Roman" w:hAnsi="Times New Roman" w:cs="Times New Roman"/>
                <w:sz w:val="18"/>
                <w:szCs w:val="18"/>
              </w:rPr>
              <w:t>7х10</w:t>
            </w:r>
            <w:r w:rsidRPr="0066106F">
              <w:rPr>
                <w:rFonts w:ascii="Times New Roman" w:hAnsi="Times New Roman" w:cs="Times New Roman"/>
                <w:sz w:val="18"/>
                <w:szCs w:val="18"/>
                <w:vertAlign w:val="superscript"/>
              </w:rPr>
              <w:t>9</w:t>
            </w:r>
          </w:p>
        </w:tc>
        <w:tc>
          <w:tcPr>
            <w:tcW w:w="3905" w:type="dxa"/>
            <w:gridSpan w:val="3"/>
            <w:tcBorders>
              <w:top w:val="single" w:sz="4" w:space="0" w:color="auto"/>
              <w:left w:val="single" w:sz="4" w:space="0" w:color="auto"/>
              <w:bottom w:val="single" w:sz="4" w:space="0" w:color="auto"/>
              <w:right w:val="single" w:sz="4" w:space="0" w:color="auto"/>
            </w:tcBorders>
            <w:hideMark/>
          </w:tcPr>
          <w:p w14:paraId="429E8ABF" w14:textId="77777777" w:rsidR="00B77A32" w:rsidRPr="0066106F" w:rsidRDefault="003E64D2">
            <w:pPr>
              <w:spacing w:after="255" w:line="240" w:lineRule="auto"/>
              <w:contextualSpacing/>
              <w:jc w:val="center"/>
              <w:rPr>
                <w:rFonts w:ascii="Times New Roman" w:hAnsi="Times New Roman" w:cs="Times New Roman"/>
                <w:sz w:val="18"/>
                <w:szCs w:val="18"/>
                <w:vertAlign w:val="superscript"/>
              </w:rPr>
            </w:pPr>
            <w:r w:rsidRPr="0066106F">
              <w:rPr>
                <w:rFonts w:ascii="Times New Roman" w:hAnsi="Times New Roman" w:cs="Times New Roman"/>
                <w:sz w:val="18"/>
                <w:szCs w:val="18"/>
              </w:rPr>
              <w:t>6,5х10</w:t>
            </w:r>
            <w:r w:rsidRPr="0066106F">
              <w:rPr>
                <w:rFonts w:ascii="Times New Roman" w:hAnsi="Times New Roman" w:cs="Times New Roman"/>
                <w:sz w:val="18"/>
                <w:szCs w:val="18"/>
                <w:vertAlign w:val="superscript"/>
              </w:rPr>
              <w:t>7</w:t>
            </w:r>
          </w:p>
        </w:tc>
      </w:tr>
    </w:tbl>
    <w:p w14:paraId="7102F70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p w14:paraId="19CC49E6" w14:textId="65C179AE" w:rsidR="00B77A32" w:rsidRDefault="003E64D2" w:rsidP="0066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7"/>
        </w:rPr>
      </w:pPr>
      <w:r>
        <w:rPr>
          <w:rFonts w:ascii="Times New Roman" w:hAnsi="Times New Roman" w:cs="Times New Roman"/>
          <w:sz w:val="28"/>
          <w:szCs w:val="28"/>
          <w:lang w:val="kk-KZ"/>
        </w:rPr>
        <w:t>Полученные данные (таблица 3.1.7) посева и кислотности мезофильной молочнокислой стрептококковой закваски в коровьем и верблюжьем молоке показывает, что снижение кислотности в верблюжьем молоке идет медленно по сравнению с коровьим молоком. Рост микроорганизмов так же демонстрирует, что в верблюжьем молоке по сравнению с коровьим молоком начинается медленно, однако после 4 часа результаты ближе к норме 10</w:t>
      </w:r>
      <w:r>
        <w:rPr>
          <w:rFonts w:ascii="Times New Roman" w:hAnsi="Times New Roman" w:cs="Times New Roman"/>
          <w:sz w:val="28"/>
          <w:szCs w:val="28"/>
          <w:vertAlign w:val="superscript"/>
          <w:lang w:val="kk-KZ"/>
        </w:rPr>
        <w:t>8</w:t>
      </w:r>
      <w:r>
        <w:rPr>
          <w:rFonts w:ascii="Times New Roman" w:hAnsi="Times New Roman" w:cs="Times New Roman"/>
          <w:sz w:val="28"/>
          <w:szCs w:val="28"/>
          <w:lang w:val="kk-KZ"/>
        </w:rPr>
        <w:t>-10</w:t>
      </w:r>
      <w:r>
        <w:rPr>
          <w:rFonts w:ascii="Times New Roman" w:hAnsi="Times New Roman" w:cs="Times New Roman"/>
          <w:sz w:val="28"/>
          <w:szCs w:val="28"/>
          <w:vertAlign w:val="superscript"/>
          <w:lang w:val="kk-KZ"/>
        </w:rPr>
        <w:t>9</w:t>
      </w:r>
      <w:r>
        <w:rPr>
          <w:rFonts w:ascii="Times New Roman" w:hAnsi="Times New Roman" w:cs="Times New Roman"/>
          <w:sz w:val="28"/>
          <w:szCs w:val="28"/>
          <w:lang w:val="kk-KZ"/>
        </w:rPr>
        <w:t xml:space="preserve">. </w:t>
      </w:r>
      <w:r>
        <w:rPr>
          <w:rFonts w:ascii="Times New Roman" w:hAnsi="Times New Roman" w:cs="Times New Roman"/>
          <w:color w:val="000000"/>
          <w:sz w:val="28"/>
          <w:szCs w:val="27"/>
        </w:rPr>
        <w:t>Раньше предприятия молочной промышленности, как правило, закупали материнскую культуру в биолабораториях. После этого на предприяти</w:t>
      </w:r>
      <w:r w:rsidR="001E61F1">
        <w:rPr>
          <w:rFonts w:ascii="Times New Roman" w:hAnsi="Times New Roman" w:cs="Times New Roman"/>
          <w:color w:val="000000"/>
          <w:sz w:val="28"/>
          <w:szCs w:val="27"/>
          <w:lang w:val="kk-KZ"/>
        </w:rPr>
        <w:t>ях</w:t>
      </w:r>
      <w:r>
        <w:rPr>
          <w:rFonts w:ascii="Times New Roman" w:hAnsi="Times New Roman" w:cs="Times New Roman"/>
          <w:color w:val="000000"/>
          <w:sz w:val="28"/>
          <w:szCs w:val="27"/>
        </w:rPr>
        <w:t xml:space="preserve"> самостоятельно размножали эту культуру в водяных банях и танках для производственной закваски, чтобы ее хватило на весь цикл производства. Подобная система в настоящее время почти не используется. Гораздо проще и безопаснее использовать высококонцентрированные культуры, произведенные специализированной компанией. Такие культуры поставляются в замороженном или сублимированном виде</w:t>
      </w:r>
      <w:r>
        <w:rPr>
          <w:rFonts w:ascii="Times New Roman" w:hAnsi="Times New Roman" w:cs="Times New Roman"/>
          <w:color w:val="000000"/>
          <w:sz w:val="28"/>
          <w:szCs w:val="27"/>
          <w:lang w:val="kk-KZ"/>
        </w:rPr>
        <w:t xml:space="preserve"> </w:t>
      </w:r>
      <w:r>
        <w:rPr>
          <w:rFonts w:ascii="Times New Roman" w:hAnsi="Times New Roman" w:cs="Times New Roman"/>
          <w:color w:val="000000"/>
          <w:sz w:val="28"/>
          <w:szCs w:val="27"/>
        </w:rPr>
        <w:t xml:space="preserve">[105, 168]. </w:t>
      </w:r>
    </w:p>
    <w:p w14:paraId="4D3BBB6B" w14:textId="77777777" w:rsidR="00B77A32" w:rsidRDefault="003E64D2" w:rsidP="00661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7"/>
          <w:lang w:val="kk-KZ"/>
        </w:rPr>
      </w:pPr>
      <w:r>
        <w:rPr>
          <w:rFonts w:ascii="Times New Roman" w:hAnsi="Times New Roman" w:cs="Times New Roman"/>
          <w:color w:val="000000"/>
          <w:sz w:val="28"/>
          <w:szCs w:val="27"/>
        </w:rPr>
        <w:t>Исходя из выше полученных данных, нами был обоснован выбор видов заквасок прямого внесения (</w:t>
      </w:r>
      <w:r>
        <w:rPr>
          <w:rFonts w:ascii="Times New Roman" w:hAnsi="Times New Roman" w:cs="Times New Roman"/>
          <w:color w:val="000000"/>
          <w:sz w:val="28"/>
          <w:szCs w:val="27"/>
          <w:lang w:val="en-US"/>
        </w:rPr>
        <w:t>DVI</w:t>
      </w:r>
      <w:r>
        <w:rPr>
          <w:rFonts w:ascii="Times New Roman" w:hAnsi="Times New Roman" w:cs="Times New Roman"/>
          <w:color w:val="000000"/>
          <w:sz w:val="28"/>
          <w:szCs w:val="27"/>
        </w:rPr>
        <w:t xml:space="preserve">) для последующего его использования. </w:t>
      </w:r>
      <w:r>
        <w:rPr>
          <w:rFonts w:ascii="Times New Roman" w:hAnsi="Times New Roman" w:cs="Times New Roman"/>
          <w:color w:val="000000"/>
          <w:sz w:val="28"/>
          <w:szCs w:val="27"/>
          <w:lang w:val="kk-KZ"/>
        </w:rPr>
        <w:t xml:space="preserve">Это: </w:t>
      </w:r>
    </w:p>
    <w:p w14:paraId="0791E0ED" w14:textId="5AFDE85A" w:rsidR="00B77A32" w:rsidRDefault="003E64D2" w:rsidP="0066106F">
      <w:pPr>
        <w:pStyle w:val="af1"/>
        <w:numPr>
          <w:ilvl w:val="0"/>
          <w:numId w:val="12"/>
        </w:numPr>
        <w:tabs>
          <w:tab w:val="left" w:pos="993"/>
        </w:tabs>
        <w:spacing w:after="0" w:line="240" w:lineRule="auto"/>
        <w:ind w:left="0" w:firstLine="709"/>
        <w:jc w:val="both"/>
        <w:rPr>
          <w:rFonts w:ascii="Times New Roman" w:hAnsi="Times New Roman" w:cs="Times New Roman"/>
          <w:i/>
          <w:sz w:val="28"/>
          <w:szCs w:val="28"/>
          <w:lang w:val="kk-KZ"/>
        </w:rPr>
      </w:pPr>
      <w:r>
        <w:rPr>
          <w:rFonts w:ascii="Times New Roman" w:hAnsi="Times New Roman" w:cs="Times New Roman"/>
          <w:color w:val="000000"/>
          <w:sz w:val="28"/>
          <w:szCs w:val="27"/>
          <w:lang w:val="kk-KZ"/>
        </w:rPr>
        <w:t>Для питьевого йогурта из верблюжьего молока - т</w:t>
      </w:r>
      <w:r>
        <w:rPr>
          <w:rFonts w:ascii="Times New Roman" w:hAnsi="Times New Roman" w:cs="Times New Roman"/>
          <w:sz w:val="28"/>
          <w:szCs w:val="28"/>
          <w:lang w:val="kk-KZ"/>
        </w:rPr>
        <w:t xml:space="preserve">ермофильная молочнокислая бактериальная закваска (DVI) состоящая из </w:t>
      </w:r>
      <w:r w:rsidR="00E3346B">
        <w:rPr>
          <w:rFonts w:ascii="Times New Roman" w:hAnsi="Times New Roman" w:cs="Times New Roman"/>
          <w:sz w:val="28"/>
          <w:szCs w:val="28"/>
          <w:lang w:val="kk-KZ"/>
        </w:rPr>
        <w:t xml:space="preserve">штаммов бактерий </w:t>
      </w:r>
      <w:r>
        <w:rPr>
          <w:rFonts w:ascii="Times New Roman" w:hAnsi="Times New Roman" w:cs="Times New Roman"/>
          <w:i/>
          <w:sz w:val="28"/>
          <w:szCs w:val="28"/>
          <w:lang w:val="kk-KZ"/>
        </w:rPr>
        <w:t>Streptococcus thermophilus</w:t>
      </w:r>
      <w:r>
        <w:rPr>
          <w:rFonts w:ascii="Times New Roman" w:hAnsi="Times New Roman" w:cs="Times New Roman"/>
          <w:sz w:val="28"/>
          <w:szCs w:val="28"/>
          <w:lang w:val="kk-KZ"/>
        </w:rPr>
        <w:t xml:space="preserve"> и </w:t>
      </w:r>
      <w:r>
        <w:rPr>
          <w:rFonts w:ascii="Times New Roman" w:hAnsi="Times New Roman" w:cs="Times New Roman"/>
          <w:i/>
          <w:sz w:val="28"/>
          <w:szCs w:val="28"/>
          <w:lang w:val="kk-KZ"/>
        </w:rPr>
        <w:t>L. delbrueckii ssp. bulgaricus;</w:t>
      </w:r>
    </w:p>
    <w:p w14:paraId="026E8A8A" w14:textId="1EB42597" w:rsidR="00B77A32" w:rsidRDefault="003E64D2" w:rsidP="0066106F">
      <w:pPr>
        <w:pStyle w:val="af1"/>
        <w:numPr>
          <w:ilvl w:val="0"/>
          <w:numId w:val="12"/>
        </w:numPr>
        <w:tabs>
          <w:tab w:val="left" w:pos="993"/>
        </w:tabs>
        <w:spacing w:after="0" w:line="240" w:lineRule="auto"/>
        <w:ind w:left="0" w:firstLine="709"/>
        <w:jc w:val="both"/>
        <w:rPr>
          <w:rFonts w:ascii="Times New Roman" w:hAnsi="Times New Roman" w:cs="Times New Roman"/>
          <w:color w:val="000000"/>
          <w:sz w:val="28"/>
          <w:szCs w:val="27"/>
          <w:lang w:val="kk-KZ"/>
        </w:rPr>
      </w:pPr>
      <w:r>
        <w:rPr>
          <w:rFonts w:ascii="Times New Roman" w:hAnsi="Times New Roman" w:cs="Times New Roman"/>
          <w:color w:val="000000"/>
          <w:sz w:val="28"/>
          <w:szCs w:val="27"/>
          <w:lang w:val="kk-KZ"/>
        </w:rPr>
        <w:t xml:space="preserve">Для творожной массы из верблюжьего молока - </w:t>
      </w:r>
      <w:r>
        <w:rPr>
          <w:rFonts w:ascii="Times New Roman" w:hAnsi="Times New Roman" w:cs="Times New Roman"/>
          <w:sz w:val="28"/>
          <w:szCs w:val="28"/>
          <w:lang w:val="kk-KZ"/>
        </w:rPr>
        <w:t xml:space="preserve">мезофильная молочнокислая стрептококковая закваска (DVI) </w:t>
      </w:r>
      <w:r w:rsidR="00E3346B">
        <w:rPr>
          <w:rFonts w:ascii="Times New Roman" w:hAnsi="Times New Roman" w:cs="Times New Roman"/>
          <w:sz w:val="28"/>
          <w:szCs w:val="28"/>
          <w:lang w:val="kk-KZ"/>
        </w:rPr>
        <w:t xml:space="preserve">состоящая из штаммов бактерий </w:t>
      </w:r>
      <w:r>
        <w:rPr>
          <w:rFonts w:ascii="Times New Roman" w:hAnsi="Times New Roman" w:cs="Times New Roman"/>
          <w:i/>
          <w:sz w:val="28"/>
          <w:lang w:val="kk-KZ"/>
        </w:rPr>
        <w:t>Lactococcus lactis subsp. lactis, Lactococcus lactis subsp.cremoris, Lactococcus lactis subsp.lactis biovar diacetylactis.</w:t>
      </w:r>
    </w:p>
    <w:p w14:paraId="66621D5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Льняные продукты: состав, свойство, применение</w:t>
      </w:r>
    </w:p>
    <w:p w14:paraId="5D0B9D3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3"/>
        </w:rPr>
      </w:pPr>
      <w:r>
        <w:rPr>
          <w:rFonts w:ascii="Times New Roman" w:hAnsi="Times New Roman" w:cs="Times New Roman"/>
          <w:sz w:val="28"/>
          <w:szCs w:val="23"/>
        </w:rPr>
        <w:t xml:space="preserve">Многочисленные исследования показали, что введение растительных добавок в молочно-белковую основу позволяет повысить пищевую ценность конечного продукта, улучшить его минеральный состав, обогатить ценными компонентами. Молочные продукты помогают усвоению кальция из других продуктов, улучшают его биодоступность, так как содержат белок и лактозу [169]. </w:t>
      </w:r>
    </w:p>
    <w:p w14:paraId="219A48CE" w14:textId="16D21F4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Несмотря на важную роль в питании человека, потребление молока снизилось за последние десятилетия, поскольку в рекомендациях по питанию содержится рекомендация ограничить потребление НЖК на душу населения, значительная часть которых происходит из молока и молочных продуктов. Многие диетические и медицинские ассоциации поощряют потребление диет, богатых n-3 ЖК, включая C18:3n-3, которые в низких концентрациях обнаруживаются в молочном жире. Чтобы улучшить профиль ЖК молока и молочных продуктов, рацион животных можно дополнить масличными семенами, которые уменьшают долю НЖК, в том числе атерогенных видов ЖК C12:0, C14:0 и C16:0, за счет снижения синтеза новых ЖК в молочных железах. В некоторых случаях ученые предлагают добавлять их в продукты. </w:t>
      </w:r>
    </w:p>
    <w:p w14:paraId="36E7BEC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Среди масличных продуктов по полезным ЖК отдается место льняным продуктам. Лен классифицируется как функциональный пищевой или нутрицевтический продукт в первую очередь из-за наличия следующих значительных количеств трех наиболее физиологически активных компонентов: </w:t>
      </w:r>
    </w:p>
    <w:p w14:paraId="738FD8F9" w14:textId="2F0FDE18" w:rsidR="00B77A32" w:rsidRDefault="003E64D2">
      <w:pPr>
        <w:tabs>
          <w:tab w:val="left" w:pos="709"/>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1. Незаменимая жирная кислота омега-3, </w:t>
      </w:r>
      <w:r w:rsidR="005D10BF">
        <w:rPr>
          <w:rFonts w:ascii="Times New Roman" w:hAnsi="Times New Roman" w:cs="Times New Roman"/>
          <w:color w:val="000000"/>
          <w:sz w:val="28"/>
          <w:szCs w:val="28"/>
          <w:shd w:val="clear" w:color="auto" w:fill="FFFFFF"/>
          <w:lang w:val="kk-KZ"/>
        </w:rPr>
        <w:t>α</w:t>
      </w:r>
      <w:r>
        <w:rPr>
          <w:rFonts w:ascii="Times New Roman" w:hAnsi="Times New Roman" w:cs="Times New Roman"/>
          <w:color w:val="000000"/>
          <w:sz w:val="28"/>
          <w:szCs w:val="28"/>
          <w:shd w:val="clear" w:color="auto" w:fill="FFFFFF"/>
          <w:lang w:val="kk-KZ"/>
        </w:rPr>
        <w:t>-линоленовая кислота;</w:t>
      </w:r>
    </w:p>
    <w:p w14:paraId="7083B720" w14:textId="77777777" w:rsidR="00B77A32" w:rsidRDefault="003E64D2">
      <w:pPr>
        <w:tabs>
          <w:tab w:val="left" w:pos="709"/>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2. Лигнаны, основной класс фитоэстрогенов;</w:t>
      </w:r>
    </w:p>
    <w:p w14:paraId="08152B68" w14:textId="77777777" w:rsidR="00B77A32" w:rsidRDefault="003E64D2">
      <w:pPr>
        <w:tabs>
          <w:tab w:val="left" w:pos="709"/>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3. Растворимая клетчатка, главным образом в виде слизи.</w:t>
      </w:r>
    </w:p>
    <w:p w14:paraId="2F2EF41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Польза от льняного семени может быть добавлена в рацион через льняное масло, цельное или размолотое льняное семя или через многие продукты, такие как хлеб, крупы, крекеры, энергетические батончики, смеси для выпечки, закуски, супы и вафли, которые легко доступны в супермаркетах на ряду с другими пищевыми продуктами. </w:t>
      </w:r>
    </w:p>
    <w:p w14:paraId="3757293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Льняное масло среди других масел считается более полезным</w:t>
      </w:r>
      <w:r>
        <w:rPr>
          <w:rFonts w:ascii="Times New Roman" w:hAnsi="Times New Roman" w:cs="Times New Roman"/>
          <w:color w:val="000000"/>
          <w:sz w:val="28"/>
          <w:szCs w:val="28"/>
          <w:shd w:val="clear" w:color="auto" w:fill="FFFFFF"/>
        </w:rPr>
        <w:t xml:space="preserve">, при </w:t>
      </w:r>
      <w:r>
        <w:rPr>
          <w:rFonts w:ascii="Times New Roman" w:hAnsi="Times New Roman" w:cs="Times New Roman"/>
          <w:color w:val="000000"/>
          <w:sz w:val="28"/>
          <w:szCs w:val="28"/>
          <w:shd w:val="clear" w:color="auto" w:fill="FFFFFF"/>
          <w:lang w:val="kk-KZ"/>
        </w:rPr>
        <w:t>его получении холодным прессованием. В таблице 3.1.8 приведен химичекий состав масел разных масличных культур [17</w:t>
      </w:r>
      <w:r>
        <w:rPr>
          <w:rFonts w:ascii="Times New Roman" w:hAnsi="Times New Roman" w:cs="Times New Roman"/>
          <w:color w:val="000000"/>
          <w:sz w:val="28"/>
          <w:szCs w:val="28"/>
          <w:shd w:val="clear" w:color="auto" w:fill="FFFFFF"/>
        </w:rPr>
        <w:t>0 - 172</w:t>
      </w:r>
      <w:r>
        <w:rPr>
          <w:rFonts w:ascii="Times New Roman" w:hAnsi="Times New Roman" w:cs="Times New Roman"/>
          <w:color w:val="000000"/>
          <w:sz w:val="28"/>
          <w:szCs w:val="28"/>
          <w:shd w:val="clear" w:color="auto" w:fill="FFFFFF"/>
          <w:lang w:val="kk-KZ"/>
        </w:rPr>
        <w:t>].</w:t>
      </w:r>
    </w:p>
    <w:p w14:paraId="7AD70D3A" w14:textId="77777777" w:rsidR="00500C3E" w:rsidRDefault="00500C3E" w:rsidP="0050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Употребление льнянного масла - хороший способ увеличить количество омега 3 ЖК в рационе. При его добавлении в пищевые продукты имеется ряд требовании по ФАО и ВОЗ. Так, например при употреблении 2,5 г льняного масла в день, обеспечивается ежедневное потребление 1,1 г АЛК для женщин и 1,6 г для мужчин.</w:t>
      </w:r>
    </w:p>
    <w:p w14:paraId="25D4FD6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p>
    <w:p w14:paraId="770AD4E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Таблица 3.1.8 – Сравнительные данные по химическому составу масел разных масличных культур [173].</w:t>
      </w:r>
    </w:p>
    <w:p w14:paraId="759766E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417"/>
        <w:gridCol w:w="1644"/>
        <w:gridCol w:w="1563"/>
        <w:gridCol w:w="1357"/>
      </w:tblGrid>
      <w:tr w:rsidR="00B77A32" w:rsidRPr="0066106F" w14:paraId="276B9C6F" w14:textId="77777777">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C52BD66"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Показатели</w:t>
            </w:r>
          </w:p>
        </w:tc>
        <w:tc>
          <w:tcPr>
            <w:tcW w:w="7682" w:type="dxa"/>
            <w:gridSpan w:val="5"/>
            <w:tcBorders>
              <w:top w:val="single" w:sz="4" w:space="0" w:color="auto"/>
              <w:left w:val="single" w:sz="4" w:space="0" w:color="auto"/>
              <w:bottom w:val="single" w:sz="4" w:space="0" w:color="auto"/>
              <w:right w:val="single" w:sz="4" w:space="0" w:color="auto"/>
            </w:tcBorders>
            <w:vAlign w:val="center"/>
            <w:hideMark/>
          </w:tcPr>
          <w:p w14:paraId="1D38CF0B" w14:textId="77777777" w:rsidR="00B77A32" w:rsidRPr="0066106F" w:rsidRDefault="003E64D2">
            <w:pPr>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sz w:val="18"/>
                <w:szCs w:val="18"/>
              </w:rPr>
              <w:t>Виды масел</w:t>
            </w:r>
          </w:p>
        </w:tc>
      </w:tr>
      <w:tr w:rsidR="00B77A32" w:rsidRPr="0066106F" w14:paraId="57A6EAF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5D1415" w14:textId="77777777" w:rsidR="00B77A32" w:rsidRPr="0066106F" w:rsidRDefault="00B77A32">
            <w:pPr>
              <w:spacing w:after="0"/>
              <w:rPr>
                <w:rFonts w:ascii="Times New Roman" w:hAnsi="Times New Roman" w:cs="Times New Roman"/>
                <w:color w:val="000000"/>
                <w:sz w:val="18"/>
                <w:szCs w:val="18"/>
                <w:shd w:val="clear" w:color="auto" w:fill="FFFFFF"/>
                <w:lang w:val="kk-KZ"/>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BD84797"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Конопляное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3F3D27" w14:textId="77777777" w:rsidR="00B77A32" w:rsidRPr="0066106F" w:rsidRDefault="003E64D2">
            <w:pPr>
              <w:contextualSpacing/>
              <w:jc w:val="center"/>
              <w:rPr>
                <w:rFonts w:ascii="Times New Roman" w:hAnsi="Times New Roman" w:cs="Times New Roman"/>
                <w:sz w:val="18"/>
                <w:szCs w:val="18"/>
                <w:shd w:val="clear" w:color="auto" w:fill="FFFFFF"/>
                <w:lang w:val="kk-KZ"/>
              </w:rPr>
            </w:pPr>
            <w:r w:rsidRPr="0066106F">
              <w:rPr>
                <w:rFonts w:ascii="Times New Roman" w:hAnsi="Times New Roman" w:cs="Times New Roman"/>
                <w:sz w:val="18"/>
                <w:szCs w:val="18"/>
                <w:shd w:val="clear" w:color="auto" w:fill="FFFFFF"/>
                <w:lang w:val="kk-KZ"/>
              </w:rPr>
              <w:t>Льняное</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C19DE14"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Подсолнечное</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7698819"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Кунжутное</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696F0F6"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Арахисовое</w:t>
            </w:r>
          </w:p>
        </w:tc>
      </w:tr>
      <w:tr w:rsidR="00B77A32" w:rsidRPr="0066106F" w14:paraId="73DDE504" w14:textId="77777777">
        <w:tc>
          <w:tcPr>
            <w:tcW w:w="9667" w:type="dxa"/>
            <w:gridSpan w:val="6"/>
            <w:tcBorders>
              <w:top w:val="single" w:sz="4" w:space="0" w:color="auto"/>
              <w:left w:val="single" w:sz="4" w:space="0" w:color="auto"/>
              <w:bottom w:val="single" w:sz="4" w:space="0" w:color="auto"/>
              <w:right w:val="single" w:sz="4" w:space="0" w:color="auto"/>
            </w:tcBorders>
            <w:hideMark/>
          </w:tcPr>
          <w:p w14:paraId="39906776" w14:textId="77777777" w:rsidR="00B77A32" w:rsidRPr="0066106F" w:rsidRDefault="003E64D2">
            <w:pPr>
              <w:contextualSpacing/>
              <w:jc w:val="both"/>
              <w:rPr>
                <w:rFonts w:ascii="Times New Roman" w:hAnsi="Times New Roman" w:cs="Times New Roman"/>
                <w:i/>
                <w:color w:val="000000"/>
                <w:sz w:val="18"/>
                <w:szCs w:val="18"/>
                <w:shd w:val="clear" w:color="auto" w:fill="FFFFFF"/>
                <w:lang w:val="kk-KZ"/>
              </w:rPr>
            </w:pPr>
            <w:r w:rsidRPr="0066106F">
              <w:rPr>
                <w:rFonts w:ascii="Times New Roman" w:hAnsi="Times New Roman" w:cs="Times New Roman"/>
                <w:i/>
                <w:color w:val="000000"/>
                <w:sz w:val="18"/>
                <w:szCs w:val="18"/>
                <w:shd w:val="clear" w:color="auto" w:fill="FFFFFF"/>
                <w:lang w:val="kk-KZ"/>
              </w:rPr>
              <w:t>Жирные кислоты, % (мас)</w:t>
            </w:r>
          </w:p>
        </w:tc>
      </w:tr>
      <w:tr w:rsidR="00B77A32" w:rsidRPr="0066106F" w14:paraId="49A62723"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22A7D1C7"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Миристиновая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277492" w14:textId="7259C7AC"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1-2</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AFBE22"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81E07EE"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322E650" w14:textId="43CE49C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1-2</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CEA7562" w14:textId="2CFAE0C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kk-KZ"/>
              </w:rPr>
              <w:t>6</w:t>
            </w:r>
            <w:r w:rsidR="001E6B41"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en-US"/>
              </w:rPr>
              <w:t>0-18</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r>
      <w:tr w:rsidR="00B77A32" w:rsidRPr="0066106F" w14:paraId="35E51D89"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06385158"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Пальмитиновая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955876" w14:textId="3EADB213"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8-9</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6F8940" w14:textId="2CAC55CD"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9</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EF122AF" w14:textId="6F5E3FDD"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3</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5-11</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7</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3CC6386" w14:textId="4D9F13E2"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7</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0-11</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7</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312DE3F"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r>
      <w:tr w:rsidR="00B77A32" w:rsidRPr="0066106F" w14:paraId="7D07906A"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31AAD3FB"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Ст</w:t>
            </w:r>
            <w:r w:rsidRPr="0066106F">
              <w:rPr>
                <w:rFonts w:ascii="Times New Roman" w:hAnsi="Times New Roman" w:cs="Times New Roman"/>
                <w:color w:val="000000"/>
                <w:sz w:val="18"/>
                <w:szCs w:val="18"/>
                <w:shd w:val="clear" w:color="auto" w:fill="FFFFFF"/>
              </w:rPr>
              <w:t>е</w:t>
            </w:r>
            <w:r w:rsidRPr="0066106F">
              <w:rPr>
                <w:rFonts w:ascii="Times New Roman" w:hAnsi="Times New Roman" w:cs="Times New Roman"/>
                <w:color w:val="000000"/>
                <w:sz w:val="18"/>
                <w:szCs w:val="18"/>
                <w:shd w:val="clear" w:color="auto" w:fill="FFFFFF"/>
                <w:lang w:val="kk-KZ"/>
              </w:rPr>
              <w:t>ариновая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31B67" w14:textId="090020A0"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7-5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8F0262" w14:textId="26B1E363"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11</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05B136A"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104961E" w14:textId="02767E7F"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3</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6-7</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7FFD7D4" w14:textId="279E16D4"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2</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0-7</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r>
      <w:tr w:rsidR="00B77A32" w:rsidRPr="0066106F" w14:paraId="21F6B9CE"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263C3FC0"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Олеиновая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666B5C" w14:textId="0613B4EC"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6</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en-US"/>
              </w:rPr>
              <w:t>17</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31949F" w14:textId="7C67341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13</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0-29</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D1F5654" w14:textId="356947F5"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25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0-35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63FA1B1" w14:textId="126E0BA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35</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0-49</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22AE096" w14:textId="415BD659"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51</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0-80</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r>
      <w:tr w:rsidR="00B77A32" w:rsidRPr="0066106F" w14:paraId="73CB82C3"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1142C91D"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Линолевая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2A16A1" w14:textId="1324BE90"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46</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0-70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30810" w14:textId="13FD2EEC"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0-30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E492508" w14:textId="413864E3"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55</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0-72</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71E67DE" w14:textId="73E4CCC9"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37</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0-48</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4837FD2" w14:textId="11A5B12C"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13</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0-38</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r>
      <w:tr w:rsidR="00B77A32" w:rsidRPr="0066106F" w14:paraId="1CEBAAFF"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61646D32"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Линоленовая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BE08D4" w14:textId="6E50D0AD"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14</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0-28</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659BE8" w14:textId="0D740CEC"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44</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1B0CE3" w14:textId="233F8510"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3-0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8</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CA5919" w14:textId="7E93E046"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4</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FC8FF01"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r>
      <w:tr w:rsidR="00B77A32" w:rsidRPr="0066106F" w14:paraId="5CFFDCAC" w14:textId="77777777">
        <w:tc>
          <w:tcPr>
            <w:tcW w:w="1985" w:type="dxa"/>
            <w:tcBorders>
              <w:top w:val="single" w:sz="4" w:space="0" w:color="auto"/>
              <w:left w:val="single" w:sz="4" w:space="0" w:color="auto"/>
              <w:bottom w:val="single" w:sz="4" w:space="0" w:color="auto"/>
              <w:right w:val="single" w:sz="4" w:space="0" w:color="auto"/>
            </w:tcBorders>
            <w:vAlign w:val="center"/>
            <w:hideMark/>
          </w:tcPr>
          <w:p w14:paraId="180BC61E"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Арахиновая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BC1955" w14:textId="3F4B0A92"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1-2</w:t>
            </w:r>
            <w:r w:rsidR="0045380F"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24A0B4"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D35F687" w14:textId="77777777"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A3F6A6A" w14:textId="189AE428"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1-2</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DE24863" w14:textId="3D85B3B2" w:rsidR="00B77A32" w:rsidRPr="0066106F" w:rsidRDefault="003E64D2">
            <w:pPr>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2</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0-5</w:t>
            </w:r>
            <w:r w:rsidR="001E6B41"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r>
      <w:tr w:rsidR="00B77A32" w:rsidRPr="0066106F" w14:paraId="62805B4E" w14:textId="77777777">
        <w:tc>
          <w:tcPr>
            <w:tcW w:w="1985" w:type="dxa"/>
            <w:tcBorders>
              <w:top w:val="single" w:sz="4" w:space="0" w:color="auto"/>
              <w:left w:val="single" w:sz="4" w:space="0" w:color="auto"/>
              <w:bottom w:val="single" w:sz="4" w:space="0" w:color="auto"/>
              <w:right w:val="single" w:sz="4" w:space="0" w:color="auto"/>
            </w:tcBorders>
            <w:hideMark/>
          </w:tcPr>
          <w:p w14:paraId="5EC1A31A" w14:textId="77777777" w:rsidR="00B77A32" w:rsidRPr="0066106F" w:rsidRDefault="003E64D2">
            <w:pPr>
              <w:contextualSpacing/>
              <w:jc w:val="both"/>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Число омыления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9AF682"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190-194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EFBFCD"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184-195</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C9E0EDC"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186-194</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6AD03A3"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187-197</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6714568"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188-197</w:t>
            </w:r>
          </w:p>
        </w:tc>
      </w:tr>
      <w:tr w:rsidR="00B77A32" w:rsidRPr="0066106F" w14:paraId="5ECE3F1C" w14:textId="77777777">
        <w:tc>
          <w:tcPr>
            <w:tcW w:w="1985" w:type="dxa"/>
            <w:tcBorders>
              <w:top w:val="single" w:sz="4" w:space="0" w:color="auto"/>
              <w:left w:val="single" w:sz="4" w:space="0" w:color="auto"/>
              <w:bottom w:val="single" w:sz="4" w:space="0" w:color="auto"/>
              <w:right w:val="single" w:sz="4" w:space="0" w:color="auto"/>
            </w:tcBorders>
            <w:hideMark/>
          </w:tcPr>
          <w:p w14:paraId="713BA5D6" w14:textId="77777777" w:rsidR="00B77A32" w:rsidRPr="0066106F" w:rsidRDefault="003E64D2">
            <w:pPr>
              <w:contextualSpacing/>
              <w:jc w:val="both"/>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 xml:space="preserve">Йодное число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55EF2B"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140-143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C4F1CE"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174-183</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57D339F"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119-145</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F320EB0"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103-117</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E6A4B0E"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83-105</w:t>
            </w:r>
          </w:p>
        </w:tc>
      </w:tr>
      <w:tr w:rsidR="00B77A32" w:rsidRPr="0066106F" w14:paraId="488F0B21" w14:textId="77777777">
        <w:tc>
          <w:tcPr>
            <w:tcW w:w="1985" w:type="dxa"/>
            <w:tcBorders>
              <w:top w:val="single" w:sz="4" w:space="0" w:color="auto"/>
              <w:left w:val="single" w:sz="4" w:space="0" w:color="auto"/>
              <w:bottom w:val="single" w:sz="4" w:space="0" w:color="auto"/>
              <w:right w:val="single" w:sz="4" w:space="0" w:color="auto"/>
            </w:tcBorders>
            <w:hideMark/>
          </w:tcPr>
          <w:p w14:paraId="29580C03"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Фосфолипиды , %</w:t>
            </w:r>
          </w:p>
        </w:tc>
        <w:tc>
          <w:tcPr>
            <w:tcW w:w="1701" w:type="dxa"/>
            <w:tcBorders>
              <w:top w:val="single" w:sz="4" w:space="0" w:color="auto"/>
              <w:left w:val="single" w:sz="4" w:space="0" w:color="auto"/>
              <w:bottom w:val="single" w:sz="4" w:space="0" w:color="auto"/>
              <w:right w:val="single" w:sz="4" w:space="0" w:color="auto"/>
            </w:tcBorders>
            <w:vAlign w:val="center"/>
          </w:tcPr>
          <w:p w14:paraId="31D185B7" w14:textId="77777777" w:rsidR="00B77A32" w:rsidRPr="0066106F" w:rsidRDefault="00B77A32">
            <w:pPr>
              <w:contextualSpacing/>
              <w:jc w:val="center"/>
              <w:rPr>
                <w:rFonts w:ascii="Times New Roman" w:hAnsi="Times New Roman" w:cs="Times New Roman"/>
                <w:color w:val="000000"/>
                <w:sz w:val="18"/>
                <w:szCs w:val="18"/>
                <w:shd w:val="clear" w:color="auto" w:fill="FFFFFF"/>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4E0380EA" w14:textId="77777777" w:rsidR="00B77A32" w:rsidRPr="0066106F" w:rsidRDefault="00B77A32">
            <w:pPr>
              <w:contextualSpacing/>
              <w:jc w:val="center"/>
              <w:rPr>
                <w:rFonts w:ascii="Times New Roman" w:hAnsi="Times New Roman" w:cs="Times New Roman"/>
                <w:color w:val="000000"/>
                <w:sz w:val="18"/>
                <w:szCs w:val="18"/>
                <w:shd w:val="clear" w:color="auto" w:fill="FFFFFF"/>
                <w:lang w:val="kk-KZ"/>
              </w:rPr>
            </w:pPr>
          </w:p>
        </w:tc>
        <w:tc>
          <w:tcPr>
            <w:tcW w:w="1644" w:type="dxa"/>
            <w:tcBorders>
              <w:top w:val="single" w:sz="4" w:space="0" w:color="auto"/>
              <w:left w:val="single" w:sz="4" w:space="0" w:color="auto"/>
              <w:bottom w:val="single" w:sz="4" w:space="0" w:color="auto"/>
              <w:right w:val="single" w:sz="4" w:space="0" w:color="auto"/>
            </w:tcBorders>
            <w:vAlign w:val="center"/>
            <w:hideMark/>
          </w:tcPr>
          <w:p w14:paraId="77757D20" w14:textId="4AEFE4CC"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0</w:t>
            </w:r>
            <w:r w:rsidR="0045380F"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kk-KZ"/>
              </w:rPr>
              <w:t>7-1</w:t>
            </w:r>
            <w:r w:rsidR="0045380F"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kk-KZ"/>
              </w:rPr>
              <w:t>3</w:t>
            </w:r>
          </w:p>
        </w:tc>
        <w:tc>
          <w:tcPr>
            <w:tcW w:w="1563" w:type="dxa"/>
            <w:tcBorders>
              <w:top w:val="single" w:sz="4" w:space="0" w:color="auto"/>
              <w:left w:val="single" w:sz="4" w:space="0" w:color="auto"/>
              <w:bottom w:val="single" w:sz="4" w:space="0" w:color="auto"/>
              <w:right w:val="single" w:sz="4" w:space="0" w:color="auto"/>
            </w:tcBorders>
            <w:vAlign w:val="center"/>
          </w:tcPr>
          <w:p w14:paraId="714E38F2" w14:textId="77777777" w:rsidR="00B77A32" w:rsidRPr="0066106F" w:rsidRDefault="00B77A32">
            <w:pPr>
              <w:contextualSpacing/>
              <w:jc w:val="center"/>
              <w:rPr>
                <w:rFonts w:ascii="Times New Roman" w:hAnsi="Times New Roman" w:cs="Times New Roman"/>
                <w:color w:val="000000"/>
                <w:sz w:val="18"/>
                <w:szCs w:val="18"/>
                <w:shd w:val="clear" w:color="auto" w:fill="FFFFFF"/>
                <w:lang w:val="kk-KZ"/>
              </w:rPr>
            </w:pPr>
          </w:p>
        </w:tc>
        <w:tc>
          <w:tcPr>
            <w:tcW w:w="1357" w:type="dxa"/>
            <w:tcBorders>
              <w:top w:val="single" w:sz="4" w:space="0" w:color="auto"/>
              <w:left w:val="single" w:sz="4" w:space="0" w:color="auto"/>
              <w:bottom w:val="single" w:sz="4" w:space="0" w:color="auto"/>
              <w:right w:val="single" w:sz="4" w:space="0" w:color="auto"/>
            </w:tcBorders>
            <w:vAlign w:val="center"/>
            <w:hideMark/>
          </w:tcPr>
          <w:p w14:paraId="60EB93B9" w14:textId="078507DC"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0</w:t>
            </w:r>
            <w:r w:rsidR="001E6B41"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kk-KZ"/>
              </w:rPr>
              <w:t>9-1</w:t>
            </w:r>
            <w:r w:rsidR="001E6B41" w:rsidRPr="0066106F">
              <w:rPr>
                <w:rFonts w:ascii="Times New Roman" w:hAnsi="Times New Roman" w:cs="Times New Roman"/>
                <w:color w:val="000000"/>
                <w:sz w:val="18"/>
                <w:szCs w:val="18"/>
                <w:shd w:val="clear" w:color="auto" w:fill="FFFFFF"/>
                <w:lang w:val="kk-KZ"/>
              </w:rPr>
              <w:t>,</w:t>
            </w:r>
            <w:r w:rsidRPr="0066106F">
              <w:rPr>
                <w:rFonts w:ascii="Times New Roman" w:hAnsi="Times New Roman" w:cs="Times New Roman"/>
                <w:color w:val="000000"/>
                <w:sz w:val="18"/>
                <w:szCs w:val="18"/>
                <w:shd w:val="clear" w:color="auto" w:fill="FFFFFF"/>
                <w:lang w:val="kk-KZ"/>
              </w:rPr>
              <w:t>3</w:t>
            </w:r>
          </w:p>
        </w:tc>
      </w:tr>
      <w:tr w:rsidR="00B77A32" w:rsidRPr="0066106F" w14:paraId="38CA66DC" w14:textId="77777777">
        <w:tc>
          <w:tcPr>
            <w:tcW w:w="1985" w:type="dxa"/>
            <w:tcBorders>
              <w:top w:val="single" w:sz="4" w:space="0" w:color="auto"/>
              <w:left w:val="single" w:sz="4" w:space="0" w:color="auto"/>
              <w:bottom w:val="single" w:sz="4" w:space="0" w:color="auto"/>
              <w:right w:val="single" w:sz="4" w:space="0" w:color="auto"/>
            </w:tcBorders>
            <w:hideMark/>
          </w:tcPr>
          <w:p w14:paraId="32AAD28C" w14:textId="77777777" w:rsidR="00B77A32" w:rsidRPr="0066106F" w:rsidRDefault="003E64D2">
            <w:pPr>
              <w:contextualSpacing/>
              <w:jc w:val="both"/>
              <w:rPr>
                <w:rFonts w:ascii="Times New Roman" w:hAnsi="Times New Roman" w:cs="Times New Roman"/>
                <w:color w:val="000000"/>
                <w:sz w:val="18"/>
                <w:szCs w:val="18"/>
                <w:shd w:val="clear" w:color="auto" w:fill="FFFFFF"/>
                <w:vertAlign w:val="superscript"/>
                <w:lang w:val="kk-KZ"/>
              </w:rPr>
            </w:pPr>
            <w:r w:rsidRPr="0066106F">
              <w:rPr>
                <w:rFonts w:ascii="Times New Roman" w:hAnsi="Times New Roman" w:cs="Times New Roman"/>
                <w:color w:val="000000"/>
                <w:sz w:val="18"/>
                <w:szCs w:val="18"/>
                <w:shd w:val="clear" w:color="auto" w:fill="FFFFFF"/>
                <w:lang w:val="kk-KZ"/>
              </w:rPr>
              <w:t>Плотность, кг/м</w:t>
            </w:r>
            <w:r w:rsidRPr="0066106F">
              <w:rPr>
                <w:rFonts w:ascii="Times New Roman" w:hAnsi="Times New Roman" w:cs="Times New Roman"/>
                <w:color w:val="000000"/>
                <w:sz w:val="18"/>
                <w:szCs w:val="18"/>
                <w:shd w:val="clear" w:color="auto" w:fill="FFFFFF"/>
                <w:vertAlign w:val="superscript"/>
                <w:lang w:val="kk-KZ"/>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5C0B5E"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929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2CEC12"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935</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26916A0"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924</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95D8C9"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922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3AA56A3"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910-960</w:t>
            </w:r>
          </w:p>
        </w:tc>
      </w:tr>
      <w:tr w:rsidR="00B77A32" w:rsidRPr="0066106F" w14:paraId="63ABA8ED" w14:textId="77777777">
        <w:tc>
          <w:tcPr>
            <w:tcW w:w="9667" w:type="dxa"/>
            <w:gridSpan w:val="6"/>
            <w:tcBorders>
              <w:top w:val="single" w:sz="4" w:space="0" w:color="auto"/>
              <w:left w:val="single" w:sz="4" w:space="0" w:color="auto"/>
              <w:bottom w:val="single" w:sz="4" w:space="0" w:color="auto"/>
              <w:right w:val="single" w:sz="4" w:space="0" w:color="auto"/>
            </w:tcBorders>
            <w:hideMark/>
          </w:tcPr>
          <w:p w14:paraId="47D8CFE0" w14:textId="77777777" w:rsidR="00B77A32" w:rsidRPr="0066106F" w:rsidRDefault="003E64D2">
            <w:pPr>
              <w:contextualSpacing/>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Температура, °С</w:t>
            </w:r>
          </w:p>
        </w:tc>
      </w:tr>
      <w:tr w:rsidR="00B77A32" w:rsidRPr="0066106F" w14:paraId="1389B55C" w14:textId="77777777">
        <w:tc>
          <w:tcPr>
            <w:tcW w:w="1985" w:type="dxa"/>
            <w:tcBorders>
              <w:top w:val="single" w:sz="4" w:space="0" w:color="auto"/>
              <w:left w:val="single" w:sz="4" w:space="0" w:color="auto"/>
              <w:bottom w:val="single" w:sz="4" w:space="0" w:color="auto"/>
              <w:right w:val="single" w:sz="4" w:space="0" w:color="auto"/>
            </w:tcBorders>
            <w:hideMark/>
          </w:tcPr>
          <w:p w14:paraId="4B7C8329" w14:textId="77777777" w:rsidR="00B77A32" w:rsidRPr="0066106F" w:rsidRDefault="003E64D2">
            <w:pPr>
              <w:contextualSpacing/>
              <w:jc w:val="both"/>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 xml:space="preserve">Застывания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C0876D"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-27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1817AC"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-18, -27</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A50E85E"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-16, -19</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CEF488D"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-2</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2BEFA01"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-3, -5</w:t>
            </w:r>
          </w:p>
        </w:tc>
      </w:tr>
      <w:tr w:rsidR="00B77A32" w:rsidRPr="0066106F" w14:paraId="0AD5B87C" w14:textId="77777777">
        <w:tc>
          <w:tcPr>
            <w:tcW w:w="1985" w:type="dxa"/>
            <w:tcBorders>
              <w:top w:val="single" w:sz="4" w:space="0" w:color="auto"/>
              <w:left w:val="single" w:sz="4" w:space="0" w:color="auto"/>
              <w:bottom w:val="single" w:sz="4" w:space="0" w:color="auto"/>
              <w:right w:val="single" w:sz="4" w:space="0" w:color="auto"/>
            </w:tcBorders>
            <w:hideMark/>
          </w:tcPr>
          <w:p w14:paraId="24FF385B" w14:textId="77777777" w:rsidR="00B77A32" w:rsidRPr="0066106F" w:rsidRDefault="003E64D2">
            <w:pPr>
              <w:contextualSpacing/>
              <w:jc w:val="both"/>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 xml:space="preserve">Плавления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21BBCB"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2E588E"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007F229"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5BE20009" w14:textId="77777777" w:rsidR="00B77A32" w:rsidRPr="0066106F" w:rsidRDefault="003E64D2">
            <w:pPr>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w:t>
            </w:r>
          </w:p>
        </w:tc>
        <w:tc>
          <w:tcPr>
            <w:tcW w:w="1357" w:type="dxa"/>
            <w:tcBorders>
              <w:top w:val="single" w:sz="4" w:space="0" w:color="auto"/>
              <w:left w:val="single" w:sz="4" w:space="0" w:color="auto"/>
              <w:bottom w:val="single" w:sz="4" w:space="0" w:color="auto"/>
              <w:right w:val="single" w:sz="4" w:space="0" w:color="auto"/>
            </w:tcBorders>
            <w:vAlign w:val="center"/>
          </w:tcPr>
          <w:p w14:paraId="08283DC1" w14:textId="77777777" w:rsidR="00B77A32" w:rsidRPr="0066106F" w:rsidRDefault="00B77A32">
            <w:pPr>
              <w:contextualSpacing/>
              <w:jc w:val="center"/>
              <w:rPr>
                <w:rFonts w:ascii="Times New Roman" w:hAnsi="Times New Roman" w:cs="Times New Roman"/>
                <w:color w:val="000000"/>
                <w:sz w:val="18"/>
                <w:szCs w:val="18"/>
                <w:shd w:val="clear" w:color="auto" w:fill="FFFFFF"/>
                <w:lang w:val="kk-KZ"/>
              </w:rPr>
            </w:pPr>
          </w:p>
        </w:tc>
      </w:tr>
    </w:tbl>
    <w:p w14:paraId="4413165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lang w:val="kk-KZ"/>
        </w:rPr>
      </w:pPr>
    </w:p>
    <w:p w14:paraId="346DC2F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В многих научных работах описаны сравнительные анализы по применению льнянного масла и его влияние на свойства кисломолочных подуктов. Авторы заключили что многообещающим вариантом может быть добавление льняного масла к молоку, ферментированному молоку с йогуртовой культурой. Добавление масла в молоко не влияло на рост молочных культур и положительно влияло на их жизнеспособность при хранении [174].</w:t>
      </w:r>
    </w:p>
    <w:p w14:paraId="71DCF2A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Из льняного семени путем очистки семян от примесей, сушки, отжима масла и измельчения обезжиренных семян получают так же льняную муку.</w:t>
      </w:r>
    </w:p>
    <w:p w14:paraId="44555BE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Льняная мука на 100 г содержит 23 г белка (10г белка в пшеничной муке), 13 г жира (1 г в пшеничной) и 16 г углеводов (70 г в пшеничной). В итоге явный перевес в сторону белков и меньший в количестве углеводов (таблица 3.1.9) [175, 176]</w:t>
      </w:r>
    </w:p>
    <w:p w14:paraId="26B8E033" w14:textId="77777777" w:rsidR="00B77A32" w:rsidRDefault="00B77A3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sz w:val="28"/>
        </w:rPr>
      </w:pPr>
    </w:p>
    <w:p w14:paraId="1D7DBEC0" w14:textId="77777777" w:rsidR="00B77A32" w:rsidRDefault="003E64D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sz w:val="28"/>
        </w:rPr>
      </w:pPr>
      <w:r>
        <w:rPr>
          <w:rFonts w:ascii="Times New Roman" w:hAnsi="Times New Roman" w:cs="Times New Roman"/>
          <w:sz w:val="28"/>
        </w:rPr>
        <w:t>Таблица 3.1.</w:t>
      </w:r>
      <w:r>
        <w:rPr>
          <w:rFonts w:ascii="Times New Roman" w:hAnsi="Times New Roman" w:cs="Times New Roman"/>
          <w:sz w:val="28"/>
          <w:lang w:val="kk-KZ"/>
        </w:rPr>
        <w:t>9</w:t>
      </w:r>
      <w:r>
        <w:rPr>
          <w:rFonts w:ascii="Times New Roman" w:hAnsi="Times New Roman" w:cs="Times New Roman"/>
          <w:sz w:val="28"/>
        </w:rPr>
        <w:t xml:space="preserve"> - Содержание нутриентов в 100 г льняной муки [177]</w:t>
      </w:r>
    </w:p>
    <w:p w14:paraId="7C0B8464" w14:textId="77777777" w:rsidR="00B77A32" w:rsidRDefault="00B77A3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color w:val="000000"/>
          <w:sz w:val="36"/>
          <w:szCs w:val="28"/>
          <w:shd w:val="clear" w:color="auto" w:fill="FFFFF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469"/>
        <w:gridCol w:w="3207"/>
      </w:tblGrid>
      <w:tr w:rsidR="00B77A32" w:rsidRPr="0066106F" w14:paraId="5FBD6E30" w14:textId="77777777" w:rsidTr="007537F4">
        <w:tc>
          <w:tcPr>
            <w:tcW w:w="2957" w:type="dxa"/>
            <w:tcBorders>
              <w:top w:val="single" w:sz="4" w:space="0" w:color="auto"/>
              <w:left w:val="single" w:sz="4" w:space="0" w:color="auto"/>
              <w:bottom w:val="single" w:sz="4" w:space="0" w:color="auto"/>
              <w:right w:val="single" w:sz="4" w:space="0" w:color="auto"/>
            </w:tcBorders>
            <w:vAlign w:val="center"/>
            <w:hideMark/>
          </w:tcPr>
          <w:p w14:paraId="60E2FCD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Показатели</w:t>
            </w:r>
          </w:p>
        </w:tc>
        <w:tc>
          <w:tcPr>
            <w:tcW w:w="3469" w:type="dxa"/>
            <w:tcBorders>
              <w:top w:val="single" w:sz="4" w:space="0" w:color="auto"/>
              <w:left w:val="single" w:sz="4" w:space="0" w:color="auto"/>
              <w:bottom w:val="single" w:sz="4" w:space="0" w:color="auto"/>
              <w:right w:val="single" w:sz="4" w:space="0" w:color="auto"/>
            </w:tcBorders>
            <w:vAlign w:val="center"/>
            <w:hideMark/>
          </w:tcPr>
          <w:p w14:paraId="7F09CDF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sz w:val="18"/>
                <w:szCs w:val="18"/>
              </w:rPr>
              <w:t>Содержание нутриентов в льняной мук</w:t>
            </w:r>
            <w:r w:rsidRPr="0066106F">
              <w:rPr>
                <w:rFonts w:ascii="Times New Roman" w:hAnsi="Times New Roman" w:cs="Times New Roman"/>
                <w:sz w:val="18"/>
                <w:szCs w:val="18"/>
                <w:lang w:val="kk-KZ"/>
              </w:rPr>
              <w:t>е</w:t>
            </w:r>
          </w:p>
        </w:tc>
        <w:tc>
          <w:tcPr>
            <w:tcW w:w="3207" w:type="dxa"/>
            <w:tcBorders>
              <w:top w:val="single" w:sz="4" w:space="0" w:color="auto"/>
              <w:left w:val="single" w:sz="4" w:space="0" w:color="auto"/>
              <w:bottom w:val="single" w:sz="4" w:space="0" w:color="auto"/>
              <w:right w:val="single" w:sz="4" w:space="0" w:color="auto"/>
            </w:tcBorders>
            <w:vAlign w:val="center"/>
            <w:hideMark/>
          </w:tcPr>
          <w:p w14:paraId="362E8598" w14:textId="77777777" w:rsidR="00B77A32" w:rsidRPr="0066106F" w:rsidRDefault="003E64D2">
            <w:pPr>
              <w:spacing w:line="240" w:lineRule="auto"/>
              <w:contextualSpacing/>
              <w:jc w:val="center"/>
              <w:rPr>
                <w:rFonts w:ascii="Times New Roman" w:hAnsi="Times New Roman" w:cs="Times New Roman"/>
                <w:sz w:val="18"/>
                <w:szCs w:val="18"/>
              </w:rPr>
            </w:pPr>
            <w:r w:rsidRPr="0066106F">
              <w:rPr>
                <w:rFonts w:ascii="Times New Roman" w:hAnsi="Times New Roman" w:cs="Times New Roman"/>
                <w:sz w:val="18"/>
                <w:szCs w:val="18"/>
              </w:rPr>
              <w:t xml:space="preserve">Мука пшеничная </w:t>
            </w:r>
          </w:p>
          <w:p w14:paraId="31C7F98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sz w:val="18"/>
                <w:szCs w:val="18"/>
              </w:rPr>
              <w:t>группы А</w:t>
            </w:r>
          </w:p>
        </w:tc>
      </w:tr>
      <w:tr w:rsidR="00B77A32" w:rsidRPr="0066106F" w14:paraId="665E3F08"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01390AB9"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rPr>
              <w:t>Белок, %</w:t>
            </w:r>
          </w:p>
        </w:tc>
        <w:tc>
          <w:tcPr>
            <w:tcW w:w="3469" w:type="dxa"/>
            <w:tcBorders>
              <w:top w:val="single" w:sz="4" w:space="0" w:color="auto"/>
              <w:left w:val="single" w:sz="4" w:space="0" w:color="auto"/>
              <w:bottom w:val="single" w:sz="4" w:space="0" w:color="auto"/>
              <w:right w:val="single" w:sz="4" w:space="0" w:color="auto"/>
            </w:tcBorders>
            <w:hideMark/>
          </w:tcPr>
          <w:p w14:paraId="045D022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23</w:t>
            </w:r>
          </w:p>
        </w:tc>
        <w:tc>
          <w:tcPr>
            <w:tcW w:w="3207" w:type="dxa"/>
            <w:tcBorders>
              <w:top w:val="single" w:sz="4" w:space="0" w:color="auto"/>
              <w:left w:val="single" w:sz="4" w:space="0" w:color="auto"/>
              <w:bottom w:val="single" w:sz="4" w:space="0" w:color="auto"/>
              <w:right w:val="single" w:sz="4" w:space="0" w:color="auto"/>
            </w:tcBorders>
            <w:hideMark/>
          </w:tcPr>
          <w:p w14:paraId="7F2916D7"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13</w:t>
            </w:r>
          </w:p>
        </w:tc>
      </w:tr>
      <w:tr w:rsidR="00B77A32" w:rsidRPr="0066106F" w14:paraId="51483C5C"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48A4F956"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rPr>
              <w:t>Жир</w:t>
            </w:r>
            <w:r w:rsidRPr="0066106F">
              <w:rPr>
                <w:rFonts w:ascii="Times New Roman" w:hAnsi="Times New Roman" w:cs="Times New Roman"/>
                <w:color w:val="000000"/>
                <w:sz w:val="18"/>
                <w:szCs w:val="18"/>
                <w:shd w:val="clear" w:color="auto" w:fill="FFFFFF"/>
                <w:lang w:val="en-US"/>
              </w:rPr>
              <w:t>, %</w:t>
            </w:r>
          </w:p>
        </w:tc>
        <w:tc>
          <w:tcPr>
            <w:tcW w:w="3469" w:type="dxa"/>
            <w:tcBorders>
              <w:top w:val="single" w:sz="4" w:space="0" w:color="auto"/>
              <w:left w:val="single" w:sz="4" w:space="0" w:color="auto"/>
              <w:bottom w:val="single" w:sz="4" w:space="0" w:color="auto"/>
              <w:right w:val="single" w:sz="4" w:space="0" w:color="auto"/>
            </w:tcBorders>
            <w:hideMark/>
          </w:tcPr>
          <w:p w14:paraId="7BFE338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13</w:t>
            </w:r>
          </w:p>
        </w:tc>
        <w:tc>
          <w:tcPr>
            <w:tcW w:w="3207" w:type="dxa"/>
            <w:tcBorders>
              <w:top w:val="single" w:sz="4" w:space="0" w:color="auto"/>
              <w:left w:val="single" w:sz="4" w:space="0" w:color="auto"/>
              <w:bottom w:val="single" w:sz="4" w:space="0" w:color="auto"/>
              <w:right w:val="single" w:sz="4" w:space="0" w:color="auto"/>
            </w:tcBorders>
            <w:hideMark/>
          </w:tcPr>
          <w:p w14:paraId="620ABED8" w14:textId="551BE653"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r w:rsidR="00553FA8"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8</w:t>
            </w:r>
          </w:p>
        </w:tc>
      </w:tr>
      <w:tr w:rsidR="00B77A32" w:rsidRPr="0066106F" w14:paraId="52580ABE" w14:textId="77777777" w:rsidTr="0066106F">
        <w:tc>
          <w:tcPr>
            <w:tcW w:w="9633" w:type="dxa"/>
            <w:gridSpan w:val="3"/>
            <w:tcBorders>
              <w:top w:val="single" w:sz="4" w:space="0" w:color="auto"/>
              <w:left w:val="single" w:sz="4" w:space="0" w:color="auto"/>
              <w:bottom w:val="nil"/>
              <w:right w:val="single" w:sz="4" w:space="0" w:color="auto"/>
            </w:tcBorders>
            <w:hideMark/>
          </w:tcPr>
          <w:p w14:paraId="5B4071BB" w14:textId="77777777" w:rsidR="00B77A32" w:rsidRPr="0066106F" w:rsidRDefault="003E64D2">
            <w:pPr>
              <w:spacing w:line="240" w:lineRule="auto"/>
              <w:contextualSpacing/>
              <w:jc w:val="both"/>
              <w:rPr>
                <w:rFonts w:ascii="Times New Roman" w:hAnsi="Times New Roman" w:cs="Times New Roman"/>
                <w:i/>
                <w:color w:val="000000"/>
                <w:sz w:val="18"/>
                <w:szCs w:val="18"/>
                <w:shd w:val="clear" w:color="auto" w:fill="FFFFFF"/>
              </w:rPr>
            </w:pPr>
            <w:r w:rsidRPr="0066106F">
              <w:rPr>
                <w:rFonts w:ascii="Times New Roman" w:hAnsi="Times New Roman" w:cs="Times New Roman"/>
                <w:i/>
                <w:color w:val="000000"/>
                <w:sz w:val="18"/>
                <w:szCs w:val="18"/>
                <w:shd w:val="clear" w:color="auto" w:fill="FFFFFF"/>
              </w:rPr>
              <w:t>Незаменимые аминокислоты, г/</w:t>
            </w:r>
            <w:r w:rsidRPr="0066106F">
              <w:rPr>
                <w:rFonts w:ascii="Times New Roman" w:hAnsi="Times New Roman" w:cs="Times New Roman"/>
                <w:i/>
                <w:color w:val="000000"/>
                <w:sz w:val="18"/>
                <w:szCs w:val="18"/>
                <w:shd w:val="clear" w:color="auto" w:fill="FFFFFF"/>
                <w:lang w:val="kk-KZ"/>
              </w:rPr>
              <w:t xml:space="preserve">100 </w:t>
            </w:r>
            <w:r w:rsidRPr="0066106F">
              <w:rPr>
                <w:rFonts w:ascii="Times New Roman" w:hAnsi="Times New Roman" w:cs="Times New Roman"/>
                <w:i/>
                <w:color w:val="000000"/>
                <w:sz w:val="18"/>
                <w:szCs w:val="18"/>
                <w:shd w:val="clear" w:color="auto" w:fill="FFFFFF"/>
              </w:rPr>
              <w:t>г (усреднено)</w:t>
            </w:r>
          </w:p>
        </w:tc>
      </w:tr>
      <w:tr w:rsidR="0066106F" w:rsidRPr="0066106F" w14:paraId="7E95E4CD" w14:textId="77777777" w:rsidTr="0066106F">
        <w:tc>
          <w:tcPr>
            <w:tcW w:w="9633" w:type="dxa"/>
            <w:gridSpan w:val="3"/>
            <w:tcBorders>
              <w:top w:val="nil"/>
              <w:left w:val="nil"/>
              <w:bottom w:val="nil"/>
              <w:right w:val="nil"/>
            </w:tcBorders>
          </w:tcPr>
          <w:p w14:paraId="03A57C15" w14:textId="7339164A" w:rsidR="0066106F" w:rsidRPr="0066106F" w:rsidRDefault="0066106F" w:rsidP="0066106F">
            <w:pPr>
              <w:spacing w:line="240" w:lineRule="auto"/>
              <w:contextualSpacing/>
              <w:jc w:val="both"/>
              <w:rPr>
                <w:rFonts w:ascii="Times New Roman" w:hAnsi="Times New Roman" w:cs="Times New Roman"/>
                <w:color w:val="000000"/>
                <w:sz w:val="24"/>
                <w:szCs w:val="24"/>
                <w:shd w:val="clear" w:color="auto" w:fill="FFFFFF"/>
              </w:rPr>
            </w:pPr>
            <w:r w:rsidRPr="0066106F">
              <w:rPr>
                <w:rFonts w:ascii="Times New Roman" w:hAnsi="Times New Roman" w:cs="Times New Roman"/>
                <w:color w:val="000000"/>
                <w:sz w:val="24"/>
                <w:szCs w:val="24"/>
                <w:shd w:val="clear" w:color="auto" w:fill="FFFFFF"/>
              </w:rPr>
              <w:t>Продолжение таблицы 3.1.9</w:t>
            </w:r>
          </w:p>
        </w:tc>
      </w:tr>
      <w:tr w:rsidR="0066106F" w:rsidRPr="0066106F" w14:paraId="5E457051" w14:textId="77777777" w:rsidTr="0066106F">
        <w:tc>
          <w:tcPr>
            <w:tcW w:w="9633" w:type="dxa"/>
            <w:gridSpan w:val="3"/>
            <w:tcBorders>
              <w:top w:val="nil"/>
              <w:left w:val="nil"/>
              <w:bottom w:val="single" w:sz="4" w:space="0" w:color="auto"/>
              <w:right w:val="nil"/>
            </w:tcBorders>
          </w:tcPr>
          <w:p w14:paraId="34CAAC6C" w14:textId="77777777" w:rsidR="0066106F" w:rsidRPr="0066106F" w:rsidRDefault="0066106F" w:rsidP="0066106F">
            <w:pPr>
              <w:spacing w:line="240" w:lineRule="auto"/>
              <w:contextualSpacing/>
              <w:jc w:val="both"/>
              <w:rPr>
                <w:rFonts w:ascii="Times New Roman" w:hAnsi="Times New Roman" w:cs="Times New Roman"/>
                <w:i/>
                <w:color w:val="000000"/>
                <w:sz w:val="18"/>
                <w:szCs w:val="18"/>
                <w:shd w:val="clear" w:color="auto" w:fill="FFFFFF"/>
              </w:rPr>
            </w:pPr>
          </w:p>
        </w:tc>
      </w:tr>
      <w:tr w:rsidR="0066106F" w:rsidRPr="0066106F" w14:paraId="2170C9F2" w14:textId="77777777" w:rsidTr="0066106F">
        <w:tc>
          <w:tcPr>
            <w:tcW w:w="2957" w:type="dxa"/>
            <w:tcBorders>
              <w:top w:val="single" w:sz="4" w:space="0" w:color="auto"/>
              <w:left w:val="single" w:sz="4" w:space="0" w:color="auto"/>
              <w:bottom w:val="single" w:sz="4" w:space="0" w:color="auto"/>
              <w:right w:val="single" w:sz="4" w:space="0" w:color="auto"/>
            </w:tcBorders>
          </w:tcPr>
          <w:p w14:paraId="16A105E0" w14:textId="4214BD6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w:t>
            </w:r>
          </w:p>
        </w:tc>
        <w:tc>
          <w:tcPr>
            <w:tcW w:w="3469" w:type="dxa"/>
            <w:tcBorders>
              <w:top w:val="single" w:sz="4" w:space="0" w:color="auto"/>
              <w:left w:val="single" w:sz="4" w:space="0" w:color="auto"/>
              <w:bottom w:val="single" w:sz="4" w:space="0" w:color="auto"/>
              <w:right w:val="single" w:sz="4" w:space="0" w:color="auto"/>
            </w:tcBorders>
          </w:tcPr>
          <w:p w14:paraId="3A6B169A" w14:textId="30B2EA3E"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2</w:t>
            </w:r>
          </w:p>
        </w:tc>
        <w:tc>
          <w:tcPr>
            <w:tcW w:w="3207" w:type="dxa"/>
            <w:tcBorders>
              <w:top w:val="single" w:sz="4" w:space="0" w:color="auto"/>
              <w:left w:val="single" w:sz="4" w:space="0" w:color="auto"/>
              <w:bottom w:val="single" w:sz="4" w:space="0" w:color="auto"/>
              <w:right w:val="single" w:sz="4" w:space="0" w:color="auto"/>
            </w:tcBorders>
          </w:tcPr>
          <w:p w14:paraId="394EDC93" w14:textId="5AD10D7C"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3</w:t>
            </w:r>
          </w:p>
        </w:tc>
      </w:tr>
      <w:tr w:rsidR="0066106F" w:rsidRPr="0066106F" w14:paraId="279DFE7F" w14:textId="77777777" w:rsidTr="007537F4">
        <w:tc>
          <w:tcPr>
            <w:tcW w:w="2957" w:type="dxa"/>
            <w:tcBorders>
              <w:top w:val="single" w:sz="4" w:space="0" w:color="auto"/>
              <w:left w:val="single" w:sz="4" w:space="0" w:color="auto"/>
              <w:bottom w:val="single" w:sz="4" w:space="0" w:color="auto"/>
              <w:right w:val="single" w:sz="4" w:space="0" w:color="auto"/>
            </w:tcBorders>
          </w:tcPr>
          <w:p w14:paraId="3A141A0B" w14:textId="662C3180"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Изолейцин</w:t>
            </w:r>
          </w:p>
        </w:tc>
        <w:tc>
          <w:tcPr>
            <w:tcW w:w="3469" w:type="dxa"/>
            <w:tcBorders>
              <w:top w:val="single" w:sz="4" w:space="0" w:color="auto"/>
              <w:left w:val="single" w:sz="4" w:space="0" w:color="auto"/>
              <w:bottom w:val="single" w:sz="4" w:space="0" w:color="auto"/>
              <w:right w:val="single" w:sz="4" w:space="0" w:color="auto"/>
            </w:tcBorders>
          </w:tcPr>
          <w:p w14:paraId="3037F848" w14:textId="4873E9FA"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lang w:val="kk-KZ"/>
              </w:rPr>
              <w:t>1,</w:t>
            </w:r>
            <w:r w:rsidRPr="0066106F">
              <w:rPr>
                <w:rFonts w:ascii="Times New Roman" w:hAnsi="Times New Roman" w:cs="Times New Roman"/>
                <w:color w:val="000000"/>
                <w:sz w:val="18"/>
                <w:szCs w:val="18"/>
                <w:shd w:val="clear" w:color="auto" w:fill="FFFFFF"/>
              </w:rPr>
              <w:t>59</w:t>
            </w:r>
          </w:p>
        </w:tc>
        <w:tc>
          <w:tcPr>
            <w:tcW w:w="3207" w:type="dxa"/>
            <w:tcBorders>
              <w:top w:val="single" w:sz="4" w:space="0" w:color="auto"/>
              <w:left w:val="single" w:sz="4" w:space="0" w:color="auto"/>
              <w:bottom w:val="single" w:sz="4" w:space="0" w:color="auto"/>
              <w:right w:val="single" w:sz="4" w:space="0" w:color="auto"/>
            </w:tcBorders>
          </w:tcPr>
          <w:p w14:paraId="6E3CA54A" w14:textId="21E3FAAF"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0,53</w:t>
            </w:r>
          </w:p>
        </w:tc>
      </w:tr>
      <w:tr w:rsidR="0066106F" w:rsidRPr="0066106F" w14:paraId="431DABF3"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7F001AE2"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 xml:space="preserve">Лейцин </w:t>
            </w:r>
          </w:p>
        </w:tc>
        <w:tc>
          <w:tcPr>
            <w:tcW w:w="3469" w:type="dxa"/>
            <w:tcBorders>
              <w:top w:val="single" w:sz="4" w:space="0" w:color="auto"/>
              <w:left w:val="single" w:sz="4" w:space="0" w:color="auto"/>
              <w:bottom w:val="single" w:sz="4" w:space="0" w:color="auto"/>
              <w:right w:val="single" w:sz="4" w:space="0" w:color="auto"/>
            </w:tcBorders>
            <w:hideMark/>
          </w:tcPr>
          <w:p w14:paraId="4214455D" w14:textId="506737C6"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2,74</w:t>
            </w:r>
          </w:p>
        </w:tc>
        <w:tc>
          <w:tcPr>
            <w:tcW w:w="3207" w:type="dxa"/>
            <w:tcBorders>
              <w:top w:val="single" w:sz="4" w:space="0" w:color="auto"/>
              <w:left w:val="single" w:sz="4" w:space="0" w:color="auto"/>
              <w:bottom w:val="single" w:sz="4" w:space="0" w:color="auto"/>
              <w:right w:val="single" w:sz="4" w:space="0" w:color="auto"/>
            </w:tcBorders>
            <w:hideMark/>
          </w:tcPr>
          <w:p w14:paraId="1EB5E4F7" w14:textId="5E222A08"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0,81</w:t>
            </w:r>
          </w:p>
        </w:tc>
      </w:tr>
      <w:tr w:rsidR="0066106F" w:rsidRPr="0066106F" w14:paraId="1824EC4C"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645A6969"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Лизин</w:t>
            </w:r>
          </w:p>
        </w:tc>
        <w:tc>
          <w:tcPr>
            <w:tcW w:w="3469" w:type="dxa"/>
            <w:tcBorders>
              <w:top w:val="single" w:sz="4" w:space="0" w:color="auto"/>
              <w:left w:val="single" w:sz="4" w:space="0" w:color="auto"/>
              <w:bottom w:val="single" w:sz="4" w:space="0" w:color="auto"/>
              <w:right w:val="single" w:sz="4" w:space="0" w:color="auto"/>
            </w:tcBorders>
            <w:hideMark/>
          </w:tcPr>
          <w:p w14:paraId="7B8ABCB4" w14:textId="25538A82"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1,21</w:t>
            </w:r>
          </w:p>
        </w:tc>
        <w:tc>
          <w:tcPr>
            <w:tcW w:w="3207" w:type="dxa"/>
            <w:tcBorders>
              <w:top w:val="single" w:sz="4" w:space="0" w:color="auto"/>
              <w:left w:val="single" w:sz="4" w:space="0" w:color="auto"/>
              <w:bottom w:val="single" w:sz="4" w:space="0" w:color="auto"/>
              <w:right w:val="single" w:sz="4" w:space="0" w:color="auto"/>
            </w:tcBorders>
            <w:hideMark/>
          </w:tcPr>
          <w:p w14:paraId="1476443F" w14:textId="7C932A8C"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0,26</w:t>
            </w:r>
          </w:p>
        </w:tc>
      </w:tr>
      <w:tr w:rsidR="0066106F" w:rsidRPr="0066106F" w14:paraId="7EB625C6" w14:textId="77777777" w:rsidTr="007537F4">
        <w:tc>
          <w:tcPr>
            <w:tcW w:w="2957" w:type="dxa"/>
            <w:tcBorders>
              <w:top w:val="single" w:sz="4" w:space="0" w:color="auto"/>
              <w:left w:val="single" w:sz="4" w:space="0" w:color="auto"/>
              <w:bottom w:val="nil"/>
              <w:right w:val="single" w:sz="4" w:space="0" w:color="auto"/>
            </w:tcBorders>
            <w:hideMark/>
          </w:tcPr>
          <w:p w14:paraId="5B89D70E"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Фенилаланин+тирозин</w:t>
            </w:r>
          </w:p>
        </w:tc>
        <w:tc>
          <w:tcPr>
            <w:tcW w:w="3469" w:type="dxa"/>
            <w:tcBorders>
              <w:top w:val="single" w:sz="4" w:space="0" w:color="auto"/>
              <w:left w:val="single" w:sz="4" w:space="0" w:color="auto"/>
              <w:bottom w:val="nil"/>
              <w:right w:val="single" w:sz="4" w:space="0" w:color="auto"/>
            </w:tcBorders>
            <w:hideMark/>
          </w:tcPr>
          <w:p w14:paraId="520C1DCF" w14:textId="33DCF93D"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4</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45</w:t>
            </w:r>
          </w:p>
        </w:tc>
        <w:tc>
          <w:tcPr>
            <w:tcW w:w="3207" w:type="dxa"/>
            <w:tcBorders>
              <w:top w:val="single" w:sz="4" w:space="0" w:color="auto"/>
              <w:left w:val="single" w:sz="4" w:space="0" w:color="auto"/>
              <w:bottom w:val="nil"/>
              <w:right w:val="single" w:sz="4" w:space="0" w:color="auto"/>
            </w:tcBorders>
            <w:hideMark/>
          </w:tcPr>
          <w:p w14:paraId="35E0735A" w14:textId="4C938801"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40</w:t>
            </w:r>
          </w:p>
        </w:tc>
      </w:tr>
      <w:tr w:rsidR="0066106F" w:rsidRPr="0066106F" w14:paraId="7FA11522"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2CD41438"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Метионин+цистин</w:t>
            </w:r>
          </w:p>
        </w:tc>
        <w:tc>
          <w:tcPr>
            <w:tcW w:w="3469" w:type="dxa"/>
            <w:tcBorders>
              <w:top w:val="single" w:sz="4" w:space="0" w:color="auto"/>
              <w:left w:val="single" w:sz="4" w:space="0" w:color="auto"/>
              <w:bottom w:val="single" w:sz="4" w:space="0" w:color="auto"/>
              <w:right w:val="single" w:sz="4" w:space="0" w:color="auto"/>
            </w:tcBorders>
            <w:hideMark/>
          </w:tcPr>
          <w:p w14:paraId="5F186269" w14:textId="62C5E522"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18</w:t>
            </w:r>
          </w:p>
        </w:tc>
        <w:tc>
          <w:tcPr>
            <w:tcW w:w="3207" w:type="dxa"/>
            <w:tcBorders>
              <w:top w:val="single" w:sz="4" w:space="0" w:color="auto"/>
              <w:left w:val="single" w:sz="4" w:space="0" w:color="auto"/>
              <w:bottom w:val="single" w:sz="4" w:space="0" w:color="auto"/>
              <w:right w:val="single" w:sz="4" w:space="0" w:color="auto"/>
            </w:tcBorders>
            <w:hideMark/>
          </w:tcPr>
          <w:p w14:paraId="45844D95" w14:textId="2162FBB0"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88</w:t>
            </w:r>
          </w:p>
        </w:tc>
      </w:tr>
      <w:tr w:rsidR="0066106F" w:rsidRPr="0066106F" w14:paraId="1B0AAD59"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61B4A88B"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Треонин</w:t>
            </w:r>
          </w:p>
        </w:tc>
        <w:tc>
          <w:tcPr>
            <w:tcW w:w="3469" w:type="dxa"/>
            <w:tcBorders>
              <w:top w:val="single" w:sz="4" w:space="0" w:color="auto"/>
              <w:left w:val="single" w:sz="4" w:space="0" w:color="auto"/>
              <w:bottom w:val="single" w:sz="4" w:space="0" w:color="auto"/>
              <w:right w:val="single" w:sz="4" w:space="0" w:color="auto"/>
            </w:tcBorders>
            <w:hideMark/>
          </w:tcPr>
          <w:p w14:paraId="6AB2CB9D" w14:textId="220D05E4"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72</w:t>
            </w:r>
          </w:p>
        </w:tc>
        <w:tc>
          <w:tcPr>
            <w:tcW w:w="3207" w:type="dxa"/>
            <w:tcBorders>
              <w:top w:val="single" w:sz="4" w:space="0" w:color="auto"/>
              <w:left w:val="single" w:sz="4" w:space="0" w:color="auto"/>
              <w:bottom w:val="single" w:sz="4" w:space="0" w:color="auto"/>
              <w:right w:val="single" w:sz="4" w:space="0" w:color="auto"/>
            </w:tcBorders>
            <w:hideMark/>
          </w:tcPr>
          <w:p w14:paraId="683A2E2F" w14:textId="56CD0FA8"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32</w:t>
            </w:r>
          </w:p>
        </w:tc>
      </w:tr>
      <w:tr w:rsidR="0066106F" w:rsidRPr="0066106F" w14:paraId="191FE283"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03A8F4DF"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Триптофан</w:t>
            </w:r>
          </w:p>
        </w:tc>
        <w:tc>
          <w:tcPr>
            <w:tcW w:w="3469" w:type="dxa"/>
            <w:tcBorders>
              <w:top w:val="single" w:sz="4" w:space="0" w:color="auto"/>
              <w:left w:val="single" w:sz="4" w:space="0" w:color="auto"/>
              <w:bottom w:val="single" w:sz="4" w:space="0" w:color="auto"/>
              <w:right w:val="single" w:sz="4" w:space="0" w:color="auto"/>
            </w:tcBorders>
            <w:hideMark/>
          </w:tcPr>
          <w:p w14:paraId="03C6B1B5" w14:textId="05DD1F6A"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95</w:t>
            </w:r>
          </w:p>
        </w:tc>
        <w:tc>
          <w:tcPr>
            <w:tcW w:w="3207" w:type="dxa"/>
            <w:tcBorders>
              <w:top w:val="single" w:sz="4" w:space="0" w:color="auto"/>
              <w:left w:val="single" w:sz="4" w:space="0" w:color="auto"/>
              <w:bottom w:val="single" w:sz="4" w:space="0" w:color="auto"/>
              <w:right w:val="single" w:sz="4" w:space="0" w:color="auto"/>
            </w:tcBorders>
            <w:hideMark/>
          </w:tcPr>
          <w:p w14:paraId="789C240C" w14:textId="5CA50743"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12</w:t>
            </w:r>
          </w:p>
        </w:tc>
      </w:tr>
      <w:tr w:rsidR="0066106F" w:rsidRPr="0066106F" w14:paraId="0056C410"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774182B2"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Валин</w:t>
            </w:r>
          </w:p>
        </w:tc>
        <w:tc>
          <w:tcPr>
            <w:tcW w:w="3469" w:type="dxa"/>
            <w:tcBorders>
              <w:top w:val="single" w:sz="4" w:space="0" w:color="auto"/>
              <w:left w:val="single" w:sz="4" w:space="0" w:color="auto"/>
              <w:bottom w:val="single" w:sz="4" w:space="0" w:color="auto"/>
              <w:right w:val="single" w:sz="4" w:space="0" w:color="auto"/>
            </w:tcBorders>
            <w:hideMark/>
          </w:tcPr>
          <w:p w14:paraId="273FCEF7" w14:textId="2E7AE9FD"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2</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29</w:t>
            </w:r>
          </w:p>
        </w:tc>
        <w:tc>
          <w:tcPr>
            <w:tcW w:w="3207" w:type="dxa"/>
            <w:tcBorders>
              <w:top w:val="single" w:sz="4" w:space="0" w:color="auto"/>
              <w:left w:val="single" w:sz="4" w:space="0" w:color="auto"/>
              <w:bottom w:val="single" w:sz="4" w:space="0" w:color="auto"/>
              <w:right w:val="single" w:sz="4" w:space="0" w:color="auto"/>
            </w:tcBorders>
            <w:hideMark/>
          </w:tcPr>
          <w:p w14:paraId="55F3AD93" w14:textId="294F9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51</w:t>
            </w:r>
          </w:p>
        </w:tc>
      </w:tr>
      <w:tr w:rsidR="0066106F" w:rsidRPr="0066106F" w14:paraId="694769D2"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1BAC3D42"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rPr>
              <w:t>Углеводы</w:t>
            </w:r>
            <w:r w:rsidRPr="0066106F">
              <w:rPr>
                <w:rFonts w:ascii="Times New Roman" w:hAnsi="Times New Roman" w:cs="Times New Roman"/>
                <w:color w:val="000000"/>
                <w:sz w:val="18"/>
                <w:szCs w:val="18"/>
                <w:shd w:val="clear" w:color="auto" w:fill="FFFFFF"/>
                <w:lang w:val="en-US"/>
              </w:rPr>
              <w:t>, %</w:t>
            </w:r>
          </w:p>
        </w:tc>
        <w:tc>
          <w:tcPr>
            <w:tcW w:w="3469" w:type="dxa"/>
            <w:tcBorders>
              <w:top w:val="single" w:sz="4" w:space="0" w:color="auto"/>
              <w:left w:val="single" w:sz="4" w:space="0" w:color="auto"/>
              <w:bottom w:val="single" w:sz="4" w:space="0" w:color="auto"/>
              <w:right w:val="single" w:sz="4" w:space="0" w:color="auto"/>
            </w:tcBorders>
            <w:hideMark/>
          </w:tcPr>
          <w:p w14:paraId="39B6BD3C" w14:textId="77777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16</w:t>
            </w:r>
          </w:p>
        </w:tc>
        <w:tc>
          <w:tcPr>
            <w:tcW w:w="3207" w:type="dxa"/>
            <w:tcBorders>
              <w:top w:val="single" w:sz="4" w:space="0" w:color="auto"/>
              <w:left w:val="single" w:sz="4" w:space="0" w:color="auto"/>
              <w:bottom w:val="single" w:sz="4" w:space="0" w:color="auto"/>
              <w:right w:val="single" w:sz="4" w:space="0" w:color="auto"/>
            </w:tcBorders>
            <w:hideMark/>
          </w:tcPr>
          <w:p w14:paraId="328667C3" w14:textId="5B6A45C4"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80,8</w:t>
            </w:r>
          </w:p>
        </w:tc>
      </w:tr>
      <w:tr w:rsidR="0066106F" w:rsidRPr="0066106F" w14:paraId="5783FAF8"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73B39027"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Витамин Е, мкг/100 г</w:t>
            </w:r>
          </w:p>
        </w:tc>
        <w:tc>
          <w:tcPr>
            <w:tcW w:w="3469" w:type="dxa"/>
            <w:tcBorders>
              <w:top w:val="single" w:sz="4" w:space="0" w:color="auto"/>
              <w:left w:val="single" w:sz="4" w:space="0" w:color="auto"/>
              <w:bottom w:val="single" w:sz="4" w:space="0" w:color="auto"/>
              <w:right w:val="single" w:sz="4" w:space="0" w:color="auto"/>
            </w:tcBorders>
            <w:hideMark/>
          </w:tcPr>
          <w:p w14:paraId="4AAE1377" w14:textId="15102D98"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w:t>
            </w:r>
          </w:p>
        </w:tc>
        <w:tc>
          <w:tcPr>
            <w:tcW w:w="3207" w:type="dxa"/>
            <w:tcBorders>
              <w:top w:val="single" w:sz="4" w:space="0" w:color="auto"/>
              <w:left w:val="single" w:sz="4" w:space="0" w:color="auto"/>
              <w:bottom w:val="single" w:sz="4" w:space="0" w:color="auto"/>
              <w:right w:val="single" w:sz="4" w:space="0" w:color="auto"/>
            </w:tcBorders>
          </w:tcPr>
          <w:p w14:paraId="132D9A45" w14:textId="77777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rPr>
            </w:pPr>
          </w:p>
        </w:tc>
      </w:tr>
      <w:tr w:rsidR="0066106F" w:rsidRPr="0066106F" w14:paraId="015FBE6F"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7D3FD4E1"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Тиамин, мкг/100 г</w:t>
            </w:r>
          </w:p>
        </w:tc>
        <w:tc>
          <w:tcPr>
            <w:tcW w:w="3469" w:type="dxa"/>
            <w:tcBorders>
              <w:top w:val="single" w:sz="4" w:space="0" w:color="auto"/>
              <w:left w:val="single" w:sz="4" w:space="0" w:color="auto"/>
              <w:bottom w:val="single" w:sz="4" w:space="0" w:color="auto"/>
              <w:right w:val="single" w:sz="4" w:space="0" w:color="auto"/>
            </w:tcBorders>
            <w:hideMark/>
          </w:tcPr>
          <w:p w14:paraId="14D6C54F" w14:textId="4B046EF6"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1</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0</w:t>
            </w:r>
          </w:p>
        </w:tc>
        <w:tc>
          <w:tcPr>
            <w:tcW w:w="3207" w:type="dxa"/>
            <w:tcBorders>
              <w:top w:val="single" w:sz="4" w:space="0" w:color="auto"/>
              <w:left w:val="single" w:sz="4" w:space="0" w:color="auto"/>
              <w:bottom w:val="single" w:sz="4" w:space="0" w:color="auto"/>
              <w:right w:val="single" w:sz="4" w:space="0" w:color="auto"/>
            </w:tcBorders>
          </w:tcPr>
          <w:p w14:paraId="0E5C2E0F"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788DD24C"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511958A7"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Рибофлавин, мкг/100г</w:t>
            </w:r>
          </w:p>
        </w:tc>
        <w:tc>
          <w:tcPr>
            <w:tcW w:w="3469" w:type="dxa"/>
            <w:tcBorders>
              <w:top w:val="single" w:sz="4" w:space="0" w:color="auto"/>
              <w:left w:val="single" w:sz="4" w:space="0" w:color="auto"/>
              <w:bottom w:val="single" w:sz="4" w:space="0" w:color="auto"/>
              <w:right w:val="single" w:sz="4" w:space="0" w:color="auto"/>
            </w:tcBorders>
            <w:hideMark/>
          </w:tcPr>
          <w:p w14:paraId="546ADE94" w14:textId="1D51A128"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w:t>
            </w:r>
          </w:p>
        </w:tc>
        <w:tc>
          <w:tcPr>
            <w:tcW w:w="3207" w:type="dxa"/>
            <w:tcBorders>
              <w:top w:val="single" w:sz="4" w:space="0" w:color="auto"/>
              <w:left w:val="single" w:sz="4" w:space="0" w:color="auto"/>
              <w:bottom w:val="single" w:sz="4" w:space="0" w:color="auto"/>
              <w:right w:val="single" w:sz="4" w:space="0" w:color="auto"/>
            </w:tcBorders>
          </w:tcPr>
          <w:p w14:paraId="22E9A5E4"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60F449CA"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73C9AFD5"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Пиридоксин, мкг/100 г</w:t>
            </w:r>
          </w:p>
        </w:tc>
        <w:tc>
          <w:tcPr>
            <w:tcW w:w="3469" w:type="dxa"/>
            <w:tcBorders>
              <w:top w:val="single" w:sz="4" w:space="0" w:color="auto"/>
              <w:left w:val="single" w:sz="4" w:space="0" w:color="auto"/>
              <w:bottom w:val="single" w:sz="4" w:space="0" w:color="auto"/>
              <w:right w:val="single" w:sz="4" w:space="0" w:color="auto"/>
            </w:tcBorders>
            <w:hideMark/>
          </w:tcPr>
          <w:p w14:paraId="1B6B72E5" w14:textId="238ADF9C"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0</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1</w:t>
            </w:r>
          </w:p>
        </w:tc>
        <w:tc>
          <w:tcPr>
            <w:tcW w:w="3207" w:type="dxa"/>
            <w:tcBorders>
              <w:top w:val="single" w:sz="4" w:space="0" w:color="auto"/>
              <w:left w:val="single" w:sz="4" w:space="0" w:color="auto"/>
              <w:bottom w:val="single" w:sz="4" w:space="0" w:color="auto"/>
              <w:right w:val="single" w:sz="4" w:space="0" w:color="auto"/>
            </w:tcBorders>
          </w:tcPr>
          <w:p w14:paraId="0423800E"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77559F9B"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16BFA6C6"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Кальций, мкг/100 г</w:t>
            </w:r>
          </w:p>
        </w:tc>
        <w:tc>
          <w:tcPr>
            <w:tcW w:w="3469" w:type="dxa"/>
            <w:tcBorders>
              <w:top w:val="single" w:sz="4" w:space="0" w:color="auto"/>
              <w:left w:val="single" w:sz="4" w:space="0" w:color="auto"/>
              <w:bottom w:val="single" w:sz="4" w:space="0" w:color="auto"/>
              <w:right w:val="single" w:sz="4" w:space="0" w:color="auto"/>
            </w:tcBorders>
            <w:hideMark/>
          </w:tcPr>
          <w:p w14:paraId="516DABFB" w14:textId="77777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290</w:t>
            </w:r>
          </w:p>
        </w:tc>
        <w:tc>
          <w:tcPr>
            <w:tcW w:w="3207" w:type="dxa"/>
            <w:tcBorders>
              <w:top w:val="single" w:sz="4" w:space="0" w:color="auto"/>
              <w:left w:val="single" w:sz="4" w:space="0" w:color="auto"/>
              <w:bottom w:val="single" w:sz="4" w:space="0" w:color="auto"/>
              <w:right w:val="single" w:sz="4" w:space="0" w:color="auto"/>
            </w:tcBorders>
          </w:tcPr>
          <w:p w14:paraId="776BA2E8"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05CA3EC4"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2AD8EAEE"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Фосфор, мкг/100 г</w:t>
            </w:r>
          </w:p>
        </w:tc>
        <w:tc>
          <w:tcPr>
            <w:tcW w:w="3469" w:type="dxa"/>
            <w:tcBorders>
              <w:top w:val="single" w:sz="4" w:space="0" w:color="auto"/>
              <w:left w:val="single" w:sz="4" w:space="0" w:color="auto"/>
              <w:bottom w:val="single" w:sz="4" w:space="0" w:color="auto"/>
              <w:right w:val="single" w:sz="4" w:space="0" w:color="auto"/>
            </w:tcBorders>
            <w:hideMark/>
          </w:tcPr>
          <w:p w14:paraId="5EB97C68" w14:textId="77777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780</w:t>
            </w:r>
          </w:p>
        </w:tc>
        <w:tc>
          <w:tcPr>
            <w:tcW w:w="3207" w:type="dxa"/>
            <w:tcBorders>
              <w:top w:val="single" w:sz="4" w:space="0" w:color="auto"/>
              <w:left w:val="single" w:sz="4" w:space="0" w:color="auto"/>
              <w:bottom w:val="single" w:sz="4" w:space="0" w:color="auto"/>
              <w:right w:val="single" w:sz="4" w:space="0" w:color="auto"/>
            </w:tcBorders>
          </w:tcPr>
          <w:p w14:paraId="0CE69AB8"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545DA160"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3AD6A857"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Магний, мкг/100 г</w:t>
            </w:r>
          </w:p>
        </w:tc>
        <w:tc>
          <w:tcPr>
            <w:tcW w:w="3469" w:type="dxa"/>
            <w:tcBorders>
              <w:top w:val="single" w:sz="4" w:space="0" w:color="auto"/>
              <w:left w:val="single" w:sz="4" w:space="0" w:color="auto"/>
              <w:bottom w:val="single" w:sz="4" w:space="0" w:color="auto"/>
              <w:right w:val="single" w:sz="4" w:space="0" w:color="auto"/>
            </w:tcBorders>
            <w:hideMark/>
          </w:tcPr>
          <w:p w14:paraId="5804E1DA" w14:textId="7777777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660</w:t>
            </w:r>
          </w:p>
        </w:tc>
        <w:tc>
          <w:tcPr>
            <w:tcW w:w="3207" w:type="dxa"/>
            <w:tcBorders>
              <w:top w:val="single" w:sz="4" w:space="0" w:color="auto"/>
              <w:left w:val="single" w:sz="4" w:space="0" w:color="auto"/>
              <w:bottom w:val="single" w:sz="4" w:space="0" w:color="auto"/>
              <w:right w:val="single" w:sz="4" w:space="0" w:color="auto"/>
            </w:tcBorders>
          </w:tcPr>
          <w:p w14:paraId="4E5956A4"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637492C2"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2704CAE0"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Железо, мкг/100 г</w:t>
            </w:r>
          </w:p>
        </w:tc>
        <w:tc>
          <w:tcPr>
            <w:tcW w:w="3469" w:type="dxa"/>
            <w:tcBorders>
              <w:top w:val="single" w:sz="4" w:space="0" w:color="auto"/>
              <w:left w:val="single" w:sz="4" w:space="0" w:color="auto"/>
              <w:bottom w:val="single" w:sz="4" w:space="0" w:color="auto"/>
              <w:right w:val="single" w:sz="4" w:space="0" w:color="auto"/>
            </w:tcBorders>
            <w:hideMark/>
          </w:tcPr>
          <w:p w14:paraId="7DE7B589" w14:textId="257254B5"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9</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6</w:t>
            </w:r>
          </w:p>
        </w:tc>
        <w:tc>
          <w:tcPr>
            <w:tcW w:w="3207" w:type="dxa"/>
            <w:tcBorders>
              <w:top w:val="single" w:sz="4" w:space="0" w:color="auto"/>
              <w:left w:val="single" w:sz="4" w:space="0" w:color="auto"/>
              <w:bottom w:val="single" w:sz="4" w:space="0" w:color="auto"/>
              <w:right w:val="single" w:sz="4" w:space="0" w:color="auto"/>
            </w:tcBorders>
          </w:tcPr>
          <w:p w14:paraId="3D2C3185"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5F6A408B"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0A2EF558"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Цинк, мкг/100 г</w:t>
            </w:r>
          </w:p>
        </w:tc>
        <w:tc>
          <w:tcPr>
            <w:tcW w:w="3469" w:type="dxa"/>
            <w:tcBorders>
              <w:top w:val="single" w:sz="4" w:space="0" w:color="auto"/>
              <w:left w:val="single" w:sz="4" w:space="0" w:color="auto"/>
              <w:bottom w:val="single" w:sz="4" w:space="0" w:color="auto"/>
              <w:right w:val="single" w:sz="4" w:space="0" w:color="auto"/>
            </w:tcBorders>
            <w:hideMark/>
          </w:tcPr>
          <w:p w14:paraId="4686F4C7" w14:textId="5E5390D6"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7</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w:t>
            </w:r>
          </w:p>
        </w:tc>
        <w:tc>
          <w:tcPr>
            <w:tcW w:w="3207" w:type="dxa"/>
            <w:tcBorders>
              <w:top w:val="single" w:sz="4" w:space="0" w:color="auto"/>
              <w:left w:val="single" w:sz="4" w:space="0" w:color="auto"/>
              <w:bottom w:val="single" w:sz="4" w:space="0" w:color="auto"/>
              <w:right w:val="single" w:sz="4" w:space="0" w:color="auto"/>
            </w:tcBorders>
          </w:tcPr>
          <w:p w14:paraId="42695EE5"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r w:rsidR="0066106F" w:rsidRPr="0066106F" w14:paraId="7F81990C" w14:textId="77777777" w:rsidTr="007537F4">
        <w:tc>
          <w:tcPr>
            <w:tcW w:w="2957" w:type="dxa"/>
            <w:tcBorders>
              <w:top w:val="single" w:sz="4" w:space="0" w:color="auto"/>
              <w:left w:val="single" w:sz="4" w:space="0" w:color="auto"/>
              <w:bottom w:val="single" w:sz="4" w:space="0" w:color="auto"/>
              <w:right w:val="single" w:sz="4" w:space="0" w:color="auto"/>
            </w:tcBorders>
            <w:hideMark/>
          </w:tcPr>
          <w:p w14:paraId="0A3B0E09"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Пищевые волокна</w:t>
            </w:r>
          </w:p>
        </w:tc>
        <w:tc>
          <w:tcPr>
            <w:tcW w:w="3469" w:type="dxa"/>
            <w:tcBorders>
              <w:top w:val="single" w:sz="4" w:space="0" w:color="auto"/>
              <w:left w:val="single" w:sz="4" w:space="0" w:color="auto"/>
              <w:bottom w:val="single" w:sz="4" w:space="0" w:color="auto"/>
              <w:right w:val="single" w:sz="4" w:space="0" w:color="auto"/>
            </w:tcBorders>
            <w:hideMark/>
          </w:tcPr>
          <w:p w14:paraId="16961436" w14:textId="5628B5F7" w:rsidR="0066106F" w:rsidRPr="0066106F" w:rsidRDefault="0066106F" w:rsidP="0066106F">
            <w:pPr>
              <w:spacing w:line="240" w:lineRule="auto"/>
              <w:contextualSpacing/>
              <w:jc w:val="center"/>
              <w:rPr>
                <w:rFonts w:ascii="Times New Roman" w:hAnsi="Times New Roman" w:cs="Times New Roman"/>
                <w:color w:val="000000"/>
                <w:sz w:val="18"/>
                <w:szCs w:val="18"/>
                <w:shd w:val="clear" w:color="auto" w:fill="FFFFFF"/>
                <w:lang w:val="en-US"/>
              </w:rPr>
            </w:pPr>
            <w:r w:rsidRPr="0066106F">
              <w:rPr>
                <w:rFonts w:ascii="Times New Roman" w:hAnsi="Times New Roman" w:cs="Times New Roman"/>
                <w:color w:val="000000"/>
                <w:sz w:val="18"/>
                <w:szCs w:val="18"/>
                <w:shd w:val="clear" w:color="auto" w:fill="FFFFFF"/>
                <w:lang w:val="en-US"/>
              </w:rPr>
              <w:t>7</w:t>
            </w:r>
            <w:r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lang w:val="en-US"/>
              </w:rPr>
              <w:t>5</w:t>
            </w:r>
          </w:p>
        </w:tc>
        <w:tc>
          <w:tcPr>
            <w:tcW w:w="3207" w:type="dxa"/>
            <w:tcBorders>
              <w:top w:val="single" w:sz="4" w:space="0" w:color="auto"/>
              <w:left w:val="single" w:sz="4" w:space="0" w:color="auto"/>
              <w:bottom w:val="single" w:sz="4" w:space="0" w:color="auto"/>
              <w:right w:val="single" w:sz="4" w:space="0" w:color="auto"/>
            </w:tcBorders>
          </w:tcPr>
          <w:p w14:paraId="16922427" w14:textId="77777777" w:rsidR="0066106F" w:rsidRPr="0066106F" w:rsidRDefault="0066106F" w:rsidP="0066106F">
            <w:pPr>
              <w:spacing w:line="240" w:lineRule="auto"/>
              <w:contextualSpacing/>
              <w:jc w:val="both"/>
              <w:rPr>
                <w:rFonts w:ascii="Times New Roman" w:hAnsi="Times New Roman" w:cs="Times New Roman"/>
                <w:color w:val="000000"/>
                <w:sz w:val="18"/>
                <w:szCs w:val="18"/>
                <w:shd w:val="clear" w:color="auto" w:fill="FFFFFF"/>
              </w:rPr>
            </w:pPr>
          </w:p>
        </w:tc>
      </w:tr>
    </w:tbl>
    <w:p w14:paraId="29D959F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contextualSpacing/>
        <w:jc w:val="both"/>
        <w:rPr>
          <w:rFonts w:ascii="Times New Roman" w:hAnsi="Times New Roman" w:cs="Times New Roman"/>
        </w:rPr>
      </w:pPr>
    </w:p>
    <w:p w14:paraId="125E503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Из таблицы 3.1.</w:t>
      </w:r>
      <w:r>
        <w:rPr>
          <w:rFonts w:ascii="Times New Roman" w:hAnsi="Times New Roman" w:cs="Times New Roman"/>
          <w:sz w:val="28"/>
          <w:lang w:val="kk-KZ"/>
        </w:rPr>
        <w:t>9</w:t>
      </w:r>
      <w:r>
        <w:rPr>
          <w:rFonts w:ascii="Times New Roman" w:hAnsi="Times New Roman" w:cs="Times New Roman"/>
          <w:sz w:val="28"/>
        </w:rPr>
        <w:t xml:space="preserve"> видно, что преобладающими аминокислотами в белках льняной муки являются лейцин и фенилаланин+тирозин, а среди минералов преобладают фосфор, магний, кальций, из витаминов тиамин  содержится в больших количествах, чем другие виды витаминов. По всем АК составом льняная мука превосходят муку пшеничную класса А, в особенности по содержанию лейцина и фенилаланин+тирозин.</w:t>
      </w:r>
    </w:p>
    <w:p w14:paraId="47376FB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Кроме того, льняная мука также является хорошим источником фенольных соединений, известных как лигнаны, некрахмальные полисахариды и высококачественные белки [178]. Включение льняных продуктов и его активных соединений в геродиетические продукты питания кажется привлекательной попыткой в разработке продуктов питания. </w:t>
      </w:r>
    </w:p>
    <w:p w14:paraId="24318D66"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Яблочный пектин: состав, свойство, применение</w:t>
      </w:r>
    </w:p>
    <w:p w14:paraId="1C0A5082"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Пектин - это очень сложный полисахарид клеточной стенки растений, который играет важную роль в росте и развитии растений. Он преимущественно присутствует во фруктах и овощах и составляет примерно 35-40% первичной клеточной стенки всех двудольных растений. </w:t>
      </w:r>
    </w:p>
    <w:p w14:paraId="52BF458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 всем мире пектины в больших количествах используются в пищевых продуктах; пектин имеет статус GRAS (в целом признано безопасным) в США и вместе с амидированным пектином ему присвоен статус AD</w:t>
      </w:r>
      <w:r>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rPr>
        <w:t xml:space="preserve"> код «не специализированный» как E440 в рамках EEС. Однако существует значительный иинтерес к роли пектина как источника пищевых волокон, к общей деградации пектина в толстой кишке человека бактериями, а также к влиянию диетического пектина на увеличение слепой кишки, а также на метаболическую активность и количество микрофлоры кишечника [179]. Исследования на животных и людях содержат обширные данные об эффектах снижения уровня холестерина при регулярном употреблении пектина или диеты, богатой пектином [180-182]. На таблице 3.1.</w:t>
      </w:r>
      <w:r>
        <w:rPr>
          <w:rFonts w:ascii="Times New Roman" w:hAnsi="Times New Roman" w:cs="Times New Roman"/>
          <w:color w:val="000000"/>
          <w:sz w:val="28"/>
          <w:szCs w:val="28"/>
          <w:shd w:val="clear" w:color="auto" w:fill="FFFFFF"/>
          <w:lang w:val="kk-KZ"/>
        </w:rPr>
        <w:t>10</w:t>
      </w:r>
      <w:r>
        <w:rPr>
          <w:rFonts w:ascii="Times New Roman" w:hAnsi="Times New Roman" w:cs="Times New Roman"/>
          <w:color w:val="000000"/>
          <w:sz w:val="28"/>
          <w:szCs w:val="28"/>
          <w:shd w:val="clear" w:color="auto" w:fill="FFFFFF"/>
        </w:rPr>
        <w:t xml:space="preserve"> представлены данные по аминокислотам, полученные для яблочного пектина и различных источников цитрусовых пектинов.</w:t>
      </w:r>
    </w:p>
    <w:p w14:paraId="0EDAE54C"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color w:val="000000"/>
          <w:sz w:val="28"/>
          <w:szCs w:val="28"/>
          <w:shd w:val="clear" w:color="auto" w:fill="FFFFFF"/>
        </w:rPr>
      </w:pPr>
    </w:p>
    <w:p w14:paraId="7E9B5040"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3.1.</w:t>
      </w:r>
      <w:r>
        <w:rPr>
          <w:rFonts w:ascii="Times New Roman" w:hAnsi="Times New Roman" w:cs="Times New Roman"/>
          <w:color w:val="000000"/>
          <w:sz w:val="28"/>
          <w:szCs w:val="28"/>
          <w:shd w:val="clear" w:color="auto" w:fill="FFFFFF"/>
          <w:lang w:val="kk-KZ"/>
        </w:rPr>
        <w:t>10</w:t>
      </w:r>
      <w:r>
        <w:rPr>
          <w:rFonts w:ascii="Times New Roman" w:hAnsi="Times New Roman" w:cs="Times New Roman"/>
          <w:color w:val="000000"/>
          <w:sz w:val="28"/>
          <w:szCs w:val="28"/>
          <w:shd w:val="clear" w:color="auto" w:fill="FFFFFF"/>
        </w:rPr>
        <w:t xml:space="preserve"> - Аминокислотный состав (остатки на 1000 остатков белковых компонентов) пектинов из яблок и различных источников цитрусовых</w:t>
      </w:r>
    </w:p>
    <w:p w14:paraId="2762979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70"/>
        <w:gridCol w:w="1482"/>
        <w:gridCol w:w="1377"/>
        <w:gridCol w:w="1726"/>
        <w:gridCol w:w="1230"/>
      </w:tblGrid>
      <w:tr w:rsidR="00B77A32" w:rsidRPr="0066106F" w14:paraId="2A1A9295" w14:textId="77777777" w:rsidTr="007537F4">
        <w:tc>
          <w:tcPr>
            <w:tcW w:w="2448" w:type="dxa"/>
            <w:tcBorders>
              <w:top w:val="single" w:sz="4" w:space="0" w:color="auto"/>
              <w:left w:val="single" w:sz="4" w:space="0" w:color="auto"/>
              <w:bottom w:val="single" w:sz="4" w:space="0" w:color="auto"/>
              <w:right w:val="single" w:sz="4" w:space="0" w:color="auto"/>
            </w:tcBorders>
            <w:vAlign w:val="center"/>
            <w:hideMark/>
          </w:tcPr>
          <w:p w14:paraId="0C5D7A4F"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Наименование аминокислот</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929DA0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Яблочный пектин (ВМ*)</w:t>
            </w:r>
          </w:p>
        </w:tc>
        <w:tc>
          <w:tcPr>
            <w:tcW w:w="1482" w:type="dxa"/>
            <w:tcBorders>
              <w:top w:val="single" w:sz="4" w:space="0" w:color="auto"/>
              <w:left w:val="single" w:sz="4" w:space="0" w:color="auto"/>
              <w:bottom w:val="single" w:sz="4" w:space="0" w:color="auto"/>
              <w:right w:val="single" w:sz="4" w:space="0" w:color="auto"/>
            </w:tcBorders>
            <w:vAlign w:val="center"/>
            <w:hideMark/>
          </w:tcPr>
          <w:p w14:paraId="559D1FC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Цитрусовый пектин (НМ**)</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7D8A67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Лимонный пектин</w:t>
            </w:r>
          </w:p>
        </w:tc>
        <w:tc>
          <w:tcPr>
            <w:tcW w:w="1726" w:type="dxa"/>
            <w:tcBorders>
              <w:top w:val="single" w:sz="4" w:space="0" w:color="auto"/>
              <w:left w:val="single" w:sz="4" w:space="0" w:color="auto"/>
              <w:bottom w:val="single" w:sz="4" w:space="0" w:color="auto"/>
              <w:right w:val="single" w:sz="4" w:space="0" w:color="auto"/>
            </w:tcBorders>
            <w:vAlign w:val="center"/>
            <w:hideMark/>
          </w:tcPr>
          <w:p w14:paraId="1D767A7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Апельсиновый пектин</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5452EA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Пектин из лайма</w:t>
            </w:r>
          </w:p>
        </w:tc>
      </w:tr>
      <w:tr w:rsidR="00B77A32" w:rsidRPr="0066106F" w14:paraId="413B65D3"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58762B87"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 белка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870CC3C" w14:textId="50CC591C"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22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A57ECBF" w14:textId="1E4C3982"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27</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A2211CA" w14:textId="2EFF2CD0"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05</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81120EA" w14:textId="57FB4FA0"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05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4288322" w14:textId="7E127D31"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14</w:t>
            </w:r>
          </w:p>
        </w:tc>
      </w:tr>
      <w:tr w:rsidR="00B77A32" w:rsidRPr="0066106F" w14:paraId="07D9E2DE"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1EBE2B84"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Аланин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09834F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vertAlign w:val="superscript"/>
              </w:rPr>
            </w:pPr>
            <w:r w:rsidRPr="0066106F">
              <w:rPr>
                <w:rFonts w:ascii="Times New Roman" w:hAnsi="Times New Roman" w:cs="Times New Roman"/>
                <w:color w:val="000000"/>
                <w:sz w:val="18"/>
                <w:szCs w:val="18"/>
                <w:shd w:val="clear" w:color="auto" w:fill="FFFFFF"/>
              </w:rPr>
              <w:t>114</w:t>
            </w:r>
            <w:r w:rsidRPr="0066106F">
              <w:rPr>
                <w:rFonts w:ascii="Times New Roman" w:hAnsi="Times New Roman" w:cs="Times New Roman"/>
                <w:color w:val="000000"/>
                <w:sz w:val="18"/>
                <w:szCs w:val="18"/>
                <w:shd w:val="clear" w:color="auto" w:fill="FFFFFF"/>
                <w:vertAlign w:val="superscript"/>
              </w:rPr>
              <w:t>а</w:t>
            </w:r>
          </w:p>
        </w:tc>
        <w:tc>
          <w:tcPr>
            <w:tcW w:w="1482" w:type="dxa"/>
            <w:tcBorders>
              <w:top w:val="single" w:sz="4" w:space="0" w:color="auto"/>
              <w:left w:val="single" w:sz="4" w:space="0" w:color="auto"/>
              <w:bottom w:val="single" w:sz="4" w:space="0" w:color="auto"/>
              <w:right w:val="single" w:sz="4" w:space="0" w:color="auto"/>
            </w:tcBorders>
            <w:vAlign w:val="center"/>
            <w:hideMark/>
          </w:tcPr>
          <w:p w14:paraId="6A3451D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112</w:t>
            </w:r>
          </w:p>
        </w:tc>
        <w:tc>
          <w:tcPr>
            <w:tcW w:w="1377" w:type="dxa"/>
            <w:tcBorders>
              <w:top w:val="single" w:sz="4" w:space="0" w:color="auto"/>
              <w:left w:val="single" w:sz="4" w:space="0" w:color="auto"/>
              <w:bottom w:val="single" w:sz="4" w:space="0" w:color="auto"/>
              <w:right w:val="single" w:sz="4" w:space="0" w:color="auto"/>
            </w:tcBorders>
            <w:vAlign w:val="center"/>
            <w:hideMark/>
          </w:tcPr>
          <w:p w14:paraId="7434F08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113</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DFCA2FE"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005C16A"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94</w:t>
            </w:r>
          </w:p>
        </w:tc>
      </w:tr>
      <w:tr w:rsidR="00B77A32" w:rsidRPr="0066106F" w14:paraId="66749224"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4CE10C94"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Аргинин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0AC70D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272CC1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90C674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37</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BE3996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5804F72"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r>
      <w:tr w:rsidR="00B77A32" w:rsidRPr="0066106F" w14:paraId="3EE95145"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21176518"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Аспарагиновая кислота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98E006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vertAlign w:val="superscript"/>
                <w:lang w:val="kk-KZ"/>
              </w:rPr>
            </w:pPr>
            <w:r w:rsidRPr="0066106F">
              <w:rPr>
                <w:rFonts w:ascii="Times New Roman" w:hAnsi="Times New Roman" w:cs="Times New Roman"/>
                <w:color w:val="000000"/>
                <w:sz w:val="18"/>
                <w:szCs w:val="18"/>
                <w:shd w:val="clear" w:color="auto" w:fill="FFFFFF"/>
              </w:rPr>
              <w:t>131</w:t>
            </w:r>
            <w:r w:rsidRPr="0066106F">
              <w:rPr>
                <w:rFonts w:ascii="Times New Roman" w:hAnsi="Times New Roman" w:cs="Times New Roman"/>
                <w:color w:val="000000"/>
                <w:sz w:val="18"/>
                <w:szCs w:val="18"/>
                <w:shd w:val="clear" w:color="auto" w:fill="FFFFFF"/>
                <w:vertAlign w:val="superscript"/>
                <w:lang w:val="kk-KZ"/>
              </w:rPr>
              <w:t>б</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7B2D346"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142</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2600C6F"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114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9C9B64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120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A634F6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134</w:t>
            </w:r>
          </w:p>
        </w:tc>
      </w:tr>
      <w:tr w:rsidR="00B77A32" w:rsidRPr="0066106F" w14:paraId="461DD498"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17DFA8C6"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Цистеин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A5A6C3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9F5CA2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559FEAE"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88C4D6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9831DDF"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r>
      <w:tr w:rsidR="00B77A32" w:rsidRPr="0066106F" w14:paraId="1104AD51"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0171AA3B"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Глутаминовая кислота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09C593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146</w:t>
            </w:r>
            <w:r w:rsidRPr="0066106F">
              <w:rPr>
                <w:rFonts w:ascii="Times New Roman" w:hAnsi="Times New Roman" w:cs="Times New Roman"/>
                <w:color w:val="000000"/>
                <w:sz w:val="18"/>
                <w:szCs w:val="18"/>
                <w:shd w:val="clear" w:color="auto" w:fill="FFFFFF"/>
                <w:vertAlign w:val="superscript"/>
              </w:rPr>
              <w:t>а</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916C31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96</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947D662"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97</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3F84A8F"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94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751325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80</w:t>
            </w:r>
          </w:p>
        </w:tc>
      </w:tr>
      <w:tr w:rsidR="00B77A32" w:rsidRPr="0066106F" w14:paraId="2AA4F887"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7B79A602"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Глицин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4E293AA"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lang w:val="kk-KZ"/>
              </w:rPr>
            </w:pPr>
            <w:r w:rsidRPr="0066106F">
              <w:rPr>
                <w:rFonts w:ascii="Times New Roman" w:hAnsi="Times New Roman" w:cs="Times New Roman"/>
                <w:color w:val="000000"/>
                <w:sz w:val="18"/>
                <w:szCs w:val="18"/>
                <w:shd w:val="clear" w:color="auto" w:fill="FFFFFF"/>
              </w:rPr>
              <w:t>110</w:t>
            </w:r>
            <w:r w:rsidRPr="0066106F">
              <w:rPr>
                <w:rFonts w:ascii="Times New Roman" w:hAnsi="Times New Roman" w:cs="Times New Roman"/>
                <w:color w:val="000000"/>
                <w:sz w:val="18"/>
                <w:szCs w:val="18"/>
                <w:shd w:val="clear" w:color="auto" w:fill="FFFFFF"/>
                <w:vertAlign w:val="superscript"/>
                <w:lang w:val="kk-KZ"/>
              </w:rPr>
              <w:t>б</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3479AD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88</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D0B8816"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73</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E70A25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211A99E"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141</w:t>
            </w:r>
          </w:p>
        </w:tc>
      </w:tr>
      <w:tr w:rsidR="00B77A32" w:rsidRPr="0066106F" w14:paraId="3300C8E6"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15DF1CB3"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Гистидин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B5CC7B6"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1664BF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42</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C7C0037"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17</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C21298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19</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F42068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59</w:t>
            </w:r>
          </w:p>
        </w:tc>
      </w:tr>
      <w:tr w:rsidR="00B77A32" w:rsidRPr="0066106F" w14:paraId="37FEB935"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4027FC51"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Изолейцин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907845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06C0FEA"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50</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CAB3A7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50</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FEF5C8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45</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CBE34D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35</w:t>
            </w:r>
          </w:p>
        </w:tc>
      </w:tr>
      <w:tr w:rsidR="00B77A32" w:rsidRPr="0066106F" w14:paraId="1383BFC2"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42140590"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Лейцин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52640F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79689B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78</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52EDADE"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81</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18F744D"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76D9F4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55</w:t>
            </w:r>
          </w:p>
        </w:tc>
      </w:tr>
      <w:tr w:rsidR="00B77A32" w:rsidRPr="0066106F" w14:paraId="3569A4F5"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406036F7"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Лизин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629722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F0C3202"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30</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1E73E4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F4D3BE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0FFEE66"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46</w:t>
            </w:r>
          </w:p>
        </w:tc>
      </w:tr>
      <w:tr w:rsidR="00B77A32" w:rsidRPr="0066106F" w14:paraId="262423F6"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30EA260B"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Метионин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1C2421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46D90B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A55B71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55CC0F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62DF7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0</w:t>
            </w:r>
          </w:p>
        </w:tc>
      </w:tr>
      <w:tr w:rsidR="00B77A32" w:rsidRPr="0066106F" w14:paraId="69864E46"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538469A3"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Фениаланин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9D577D2"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21</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D62727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38</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4CDAAB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39</w:t>
            </w:r>
          </w:p>
        </w:tc>
        <w:tc>
          <w:tcPr>
            <w:tcW w:w="1726" w:type="dxa"/>
            <w:tcBorders>
              <w:top w:val="single" w:sz="4" w:space="0" w:color="auto"/>
              <w:left w:val="single" w:sz="4" w:space="0" w:color="auto"/>
              <w:bottom w:val="single" w:sz="4" w:space="0" w:color="auto"/>
              <w:right w:val="single" w:sz="4" w:space="0" w:color="auto"/>
            </w:tcBorders>
            <w:vAlign w:val="center"/>
            <w:hideMark/>
          </w:tcPr>
          <w:p w14:paraId="511A77B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F6F3D0E"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29</w:t>
            </w:r>
          </w:p>
        </w:tc>
      </w:tr>
      <w:tr w:rsidR="00B77A32" w:rsidRPr="0066106F" w14:paraId="54494754"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6075CDF0"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Пролин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26A495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34</w:t>
            </w:r>
          </w:p>
        </w:tc>
        <w:tc>
          <w:tcPr>
            <w:tcW w:w="1482" w:type="dxa"/>
            <w:tcBorders>
              <w:top w:val="single" w:sz="4" w:space="0" w:color="auto"/>
              <w:left w:val="single" w:sz="4" w:space="0" w:color="auto"/>
              <w:bottom w:val="single" w:sz="4" w:space="0" w:color="auto"/>
              <w:right w:val="single" w:sz="4" w:space="0" w:color="auto"/>
            </w:tcBorders>
            <w:vAlign w:val="center"/>
            <w:hideMark/>
          </w:tcPr>
          <w:p w14:paraId="628CE16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54</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1AF1E5A"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68</w:t>
            </w:r>
          </w:p>
        </w:tc>
        <w:tc>
          <w:tcPr>
            <w:tcW w:w="1726" w:type="dxa"/>
            <w:tcBorders>
              <w:top w:val="single" w:sz="4" w:space="0" w:color="auto"/>
              <w:left w:val="single" w:sz="4" w:space="0" w:color="auto"/>
              <w:bottom w:val="single" w:sz="4" w:space="0" w:color="auto"/>
              <w:right w:val="single" w:sz="4" w:space="0" w:color="auto"/>
            </w:tcBorders>
            <w:vAlign w:val="center"/>
            <w:hideMark/>
          </w:tcPr>
          <w:p w14:paraId="462C53E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118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2D9BFD1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50</w:t>
            </w:r>
          </w:p>
        </w:tc>
      </w:tr>
      <w:tr w:rsidR="00B77A32" w:rsidRPr="0066106F" w14:paraId="600C7A58"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1A42318B"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Серин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87354AB"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vertAlign w:val="superscript"/>
              </w:rPr>
            </w:pPr>
            <w:r w:rsidRPr="0066106F">
              <w:rPr>
                <w:rFonts w:ascii="Times New Roman" w:hAnsi="Times New Roman" w:cs="Times New Roman"/>
                <w:color w:val="000000"/>
                <w:sz w:val="18"/>
                <w:szCs w:val="18"/>
                <w:shd w:val="clear" w:color="auto" w:fill="FFFFFF"/>
              </w:rPr>
              <w:t>99</w:t>
            </w:r>
            <w:r w:rsidRPr="0066106F">
              <w:rPr>
                <w:rFonts w:ascii="Times New Roman" w:hAnsi="Times New Roman" w:cs="Times New Roman"/>
                <w:color w:val="000000"/>
                <w:sz w:val="18"/>
                <w:szCs w:val="18"/>
                <w:shd w:val="clear" w:color="auto" w:fill="FFFFFF"/>
                <w:vertAlign w:val="superscript"/>
              </w:rPr>
              <w:t>а</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B8426A5"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83</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7CB71F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75</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2DFEB77"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359332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82</w:t>
            </w:r>
          </w:p>
        </w:tc>
      </w:tr>
      <w:tr w:rsidR="00B77A32" w:rsidRPr="0066106F" w14:paraId="00ED7D85"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59BE62A0"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Треонин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77DA7A19"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38B197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62</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A5C411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03A1A46"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58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00EC020"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49</w:t>
            </w:r>
          </w:p>
        </w:tc>
      </w:tr>
      <w:tr w:rsidR="00B77A32" w:rsidRPr="0066106F" w14:paraId="1253A090"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31F50E64"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Тирозин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135D937"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9</w:t>
            </w:r>
          </w:p>
        </w:tc>
        <w:tc>
          <w:tcPr>
            <w:tcW w:w="1482" w:type="dxa"/>
            <w:tcBorders>
              <w:top w:val="single" w:sz="4" w:space="0" w:color="auto"/>
              <w:left w:val="single" w:sz="4" w:space="0" w:color="auto"/>
              <w:bottom w:val="single" w:sz="4" w:space="0" w:color="auto"/>
              <w:right w:val="single" w:sz="4" w:space="0" w:color="auto"/>
            </w:tcBorders>
            <w:vAlign w:val="center"/>
            <w:hideMark/>
          </w:tcPr>
          <w:p w14:paraId="29DACB8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23</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9BE4F72"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24FAAB5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24</w:t>
            </w:r>
          </w:p>
        </w:tc>
        <w:tc>
          <w:tcPr>
            <w:tcW w:w="1230" w:type="dxa"/>
            <w:tcBorders>
              <w:top w:val="single" w:sz="4" w:space="0" w:color="auto"/>
              <w:left w:val="single" w:sz="4" w:space="0" w:color="auto"/>
              <w:bottom w:val="single" w:sz="4" w:space="0" w:color="auto"/>
              <w:right w:val="single" w:sz="4" w:space="0" w:color="auto"/>
            </w:tcBorders>
            <w:vAlign w:val="center"/>
            <w:hideMark/>
          </w:tcPr>
          <w:p w14:paraId="3F8CA99C"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25</w:t>
            </w:r>
          </w:p>
        </w:tc>
      </w:tr>
      <w:tr w:rsidR="00B77A32" w:rsidRPr="0066106F" w14:paraId="00612514"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2D437474"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Валин</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FD74C34"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519313FF"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87</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27304D1"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84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618C7DF8"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70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5C98E33" w14:textId="77777777"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67</w:t>
            </w:r>
          </w:p>
        </w:tc>
      </w:tr>
      <w:tr w:rsidR="00B77A32" w:rsidRPr="0066106F" w14:paraId="6F7903D0" w14:textId="77777777" w:rsidTr="007537F4">
        <w:tc>
          <w:tcPr>
            <w:tcW w:w="2448" w:type="dxa"/>
            <w:tcBorders>
              <w:top w:val="single" w:sz="4" w:space="0" w:color="auto"/>
              <w:left w:val="single" w:sz="4" w:space="0" w:color="auto"/>
              <w:bottom w:val="single" w:sz="4" w:space="0" w:color="auto"/>
              <w:right w:val="single" w:sz="4" w:space="0" w:color="auto"/>
            </w:tcBorders>
            <w:hideMark/>
          </w:tcPr>
          <w:p w14:paraId="29D82EFB" w14:textId="77777777" w:rsidR="00B77A32" w:rsidRPr="0066106F" w:rsidRDefault="003E64D2">
            <w:pPr>
              <w:spacing w:line="240" w:lineRule="auto"/>
              <w:contextualSpacing/>
              <w:jc w:val="both"/>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Коэффициент преобразования азота</w:t>
            </w:r>
          </w:p>
        </w:tc>
        <w:tc>
          <w:tcPr>
            <w:tcW w:w="1370" w:type="dxa"/>
            <w:tcBorders>
              <w:top w:val="single" w:sz="4" w:space="0" w:color="auto"/>
              <w:left w:val="single" w:sz="4" w:space="0" w:color="auto"/>
              <w:bottom w:val="single" w:sz="4" w:space="0" w:color="auto"/>
              <w:right w:val="single" w:sz="4" w:space="0" w:color="auto"/>
            </w:tcBorders>
            <w:vAlign w:val="center"/>
            <w:hideMark/>
          </w:tcPr>
          <w:p w14:paraId="658F2E4C" w14:textId="5B56E03B"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38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40EFFD0A" w14:textId="272D4113"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61</w:t>
            </w:r>
          </w:p>
        </w:tc>
        <w:tc>
          <w:tcPr>
            <w:tcW w:w="1377" w:type="dxa"/>
            <w:tcBorders>
              <w:top w:val="single" w:sz="4" w:space="0" w:color="auto"/>
              <w:left w:val="single" w:sz="4" w:space="0" w:color="auto"/>
              <w:bottom w:val="single" w:sz="4" w:space="0" w:color="auto"/>
              <w:right w:val="single" w:sz="4" w:space="0" w:color="auto"/>
            </w:tcBorders>
            <w:vAlign w:val="center"/>
            <w:hideMark/>
          </w:tcPr>
          <w:p w14:paraId="51CB43E5" w14:textId="6C24BC58"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24</w:t>
            </w:r>
          </w:p>
        </w:tc>
        <w:tc>
          <w:tcPr>
            <w:tcW w:w="1726" w:type="dxa"/>
            <w:tcBorders>
              <w:top w:val="single" w:sz="4" w:space="0" w:color="auto"/>
              <w:left w:val="single" w:sz="4" w:space="0" w:color="auto"/>
              <w:bottom w:val="single" w:sz="4" w:space="0" w:color="auto"/>
              <w:right w:val="single" w:sz="4" w:space="0" w:color="auto"/>
            </w:tcBorders>
            <w:vAlign w:val="center"/>
            <w:hideMark/>
          </w:tcPr>
          <w:p w14:paraId="7DF88B2B" w14:textId="1F2CFA42"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48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2FFEECD" w14:textId="03DB5F15" w:rsidR="00B77A32" w:rsidRPr="0066106F" w:rsidRDefault="003E64D2">
            <w:pPr>
              <w:spacing w:line="240" w:lineRule="auto"/>
              <w:contextualSpacing/>
              <w:jc w:val="center"/>
              <w:rPr>
                <w:rFonts w:ascii="Times New Roman" w:hAnsi="Times New Roman" w:cs="Times New Roman"/>
                <w:color w:val="000000"/>
                <w:sz w:val="18"/>
                <w:szCs w:val="18"/>
                <w:shd w:val="clear" w:color="auto" w:fill="FFFFFF"/>
              </w:rPr>
            </w:pPr>
            <w:r w:rsidRPr="0066106F">
              <w:rPr>
                <w:rFonts w:ascii="Times New Roman" w:hAnsi="Times New Roman" w:cs="Times New Roman"/>
                <w:color w:val="000000"/>
                <w:sz w:val="18"/>
                <w:szCs w:val="18"/>
                <w:shd w:val="clear" w:color="auto" w:fill="FFFFFF"/>
              </w:rPr>
              <w:t>6</w:t>
            </w:r>
            <w:r w:rsidR="009424C4" w:rsidRPr="0066106F">
              <w:rPr>
                <w:rFonts w:ascii="Times New Roman" w:hAnsi="Times New Roman" w:cs="Times New Roman"/>
                <w:color w:val="000000"/>
                <w:sz w:val="18"/>
                <w:szCs w:val="18"/>
                <w:shd w:val="clear" w:color="auto" w:fill="FFFFFF"/>
              </w:rPr>
              <w:t>,</w:t>
            </w:r>
            <w:r w:rsidRPr="0066106F">
              <w:rPr>
                <w:rFonts w:ascii="Times New Roman" w:hAnsi="Times New Roman" w:cs="Times New Roman"/>
                <w:color w:val="000000"/>
                <w:sz w:val="18"/>
                <w:szCs w:val="18"/>
                <w:shd w:val="clear" w:color="auto" w:fill="FFFFFF"/>
              </w:rPr>
              <w:t>37</w:t>
            </w:r>
          </w:p>
        </w:tc>
      </w:tr>
    </w:tbl>
    <w:p w14:paraId="10943E7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4"/>
          <w:szCs w:val="28"/>
          <w:shd w:val="clear" w:color="auto" w:fill="FFFFFF"/>
          <w:lang w:val="kk-KZ"/>
        </w:rPr>
      </w:pPr>
      <w:r>
        <w:rPr>
          <w:rFonts w:ascii="Times New Roman" w:hAnsi="Times New Roman" w:cs="Times New Roman"/>
          <w:color w:val="000000"/>
          <w:sz w:val="24"/>
          <w:szCs w:val="28"/>
          <w:shd w:val="clear" w:color="auto" w:fill="FFFFFF"/>
        </w:rPr>
        <w:t>* ВМ – высоко метоксильный</w:t>
      </w:r>
      <w:r>
        <w:rPr>
          <w:rFonts w:ascii="Times New Roman" w:hAnsi="Times New Roman" w:cs="Times New Roman"/>
          <w:color w:val="000000"/>
          <w:sz w:val="24"/>
          <w:szCs w:val="28"/>
          <w:shd w:val="clear" w:color="auto" w:fill="FFFFFF"/>
          <w:lang w:val="kk-KZ"/>
        </w:rPr>
        <w:t xml:space="preserve">; </w:t>
      </w:r>
      <w:r>
        <w:rPr>
          <w:rFonts w:ascii="Times New Roman" w:hAnsi="Times New Roman" w:cs="Times New Roman"/>
          <w:color w:val="000000"/>
          <w:sz w:val="24"/>
          <w:szCs w:val="28"/>
          <w:shd w:val="clear" w:color="auto" w:fill="FFFFFF"/>
        </w:rPr>
        <w:t>* НМ – низко метоксильный</w:t>
      </w:r>
      <w:r>
        <w:rPr>
          <w:rFonts w:ascii="Times New Roman" w:hAnsi="Times New Roman" w:cs="Times New Roman"/>
          <w:color w:val="000000"/>
          <w:sz w:val="24"/>
          <w:szCs w:val="28"/>
          <w:shd w:val="clear" w:color="auto" w:fill="FFFFFF"/>
          <w:lang w:val="kk-KZ"/>
        </w:rPr>
        <w:t>; а – значение выше чем у других приведенных примеров; б – значение ниже чем цитрусовый и лаймовый пектин.</w:t>
      </w:r>
    </w:p>
    <w:p w14:paraId="222E5266"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0"/>
          <w:szCs w:val="28"/>
          <w:shd w:val="clear" w:color="auto" w:fill="FFFFFF"/>
          <w:lang w:val="kk-KZ"/>
        </w:rPr>
      </w:pPr>
    </w:p>
    <w:p w14:paraId="661BD8BC"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Из-за желирующей способности пектина, он используется как усилитель вязкости. Во время процесса эмульгирования молекулы пектина адсорбируются на мелких каплях масла на границе раздела масло/вода и защищают каплю от слияния с соседними каплями (кратковременная стабильность). Когда вязкость непрерывной фазы увеличивается, движение масляных капель становится ограниченным, что увеличивает срок хранения эмульсии.</w:t>
      </w:r>
    </w:p>
    <w:p w14:paraId="5556A1A7" w14:textId="3A597A89"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Чтобы предотвратить агрегацию и осаждение казеинов, пектин используется в молочных продуктах, которые подвергаются тепловой обработке. Пектин играет в йогурте различные роли в зависимости от типа продукта; как загуститель в йогуртах, которые можно есть ложкой; в качестве связующего для воды в йогуртах с перемешиванием; и как эмульгатор и для придания жирного вкуса нежирным йогуртам</w:t>
      </w:r>
      <w:r w:rsidR="0066106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[183]. </w:t>
      </w:r>
    </w:p>
    <w:p w14:paraId="77845915" w14:textId="64D3240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Пектины снижают уровни фосфолипидов, триглицеридов и свободных жирных кислот в плазме и тканях, чтобы изменить распределение липопротеинов, причем их сила зависит от степени их содержания. Наиболее положительные эффекты были приписаны высокометоксилированным пектинам, включая их вклад в потерю веса, в то время как низкометоксилированные пектины не имеют такого явного влияния на метаболизм холестерина и липидов. Таким образом, высокометоксилированные пектины применяются для профилактики и лечения заболеваний (таких как диабет, ожирение или гиперхолестеринемия), тогда как низкометоксилированные пектины могут использоваться в диетах для предотвращения этих типов расстройств.</w:t>
      </w:r>
      <w:r>
        <w:rPr>
          <w:rFonts w:ascii="Times New Roman" w:hAnsi="Times New Roman" w:cs="Times New Roman"/>
          <w:color w:val="000000"/>
          <w:sz w:val="28"/>
          <w:szCs w:val="28"/>
          <w:shd w:val="clear" w:color="auto" w:fill="FFFFFF"/>
        </w:rPr>
        <w:t xml:space="preserve"> Пектины, особенно высокометоксилированные, добавленные в пищевые продукты, связывают и удаляют излишки жира, поступающие с пищей, а также снижают уровень холестерина</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что сводит к минимуму риск развития атеросклероза. Препараты пектина снижают уровень глюкозы в крови и обладают противораковыми свойствами.</w:t>
      </w:r>
    </w:p>
    <w:p w14:paraId="2B5A7D8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Проанализировав свойства пектинов и их использование в пищевой технологии, можно сделать вывод, что они </w:t>
      </w:r>
      <w:r>
        <w:rPr>
          <w:rFonts w:ascii="Times New Roman" w:hAnsi="Times New Roman" w:cs="Times New Roman"/>
          <w:color w:val="000000"/>
          <w:sz w:val="28"/>
          <w:szCs w:val="28"/>
          <w:shd w:val="clear" w:color="auto" w:fill="FFFFFF"/>
          <w:lang w:val="kk-KZ"/>
        </w:rPr>
        <w:t xml:space="preserve">имеют поетнциал в использовании </w:t>
      </w:r>
      <w:r>
        <w:rPr>
          <w:rFonts w:ascii="Times New Roman" w:hAnsi="Times New Roman" w:cs="Times New Roman"/>
          <w:color w:val="000000"/>
          <w:sz w:val="28"/>
          <w:szCs w:val="28"/>
          <w:shd w:val="clear" w:color="auto" w:fill="FFFFFF"/>
        </w:rPr>
        <w:t xml:space="preserve">для производства </w:t>
      </w:r>
      <w:r>
        <w:rPr>
          <w:rFonts w:ascii="Times New Roman" w:hAnsi="Times New Roman" w:cs="Times New Roman"/>
          <w:color w:val="000000"/>
          <w:sz w:val="28"/>
          <w:szCs w:val="28"/>
          <w:shd w:val="clear" w:color="auto" w:fill="FFFFFF"/>
          <w:lang w:val="kk-KZ"/>
        </w:rPr>
        <w:t>геродиетических</w:t>
      </w:r>
      <w:r>
        <w:rPr>
          <w:rFonts w:ascii="Times New Roman" w:hAnsi="Times New Roman" w:cs="Times New Roman"/>
          <w:color w:val="000000"/>
          <w:sz w:val="28"/>
          <w:szCs w:val="28"/>
          <w:shd w:val="clear" w:color="auto" w:fill="FFFFFF"/>
        </w:rPr>
        <w:t xml:space="preserve"> продуктов, в основном благодаря разнообразию их свойств, в том числе полезных для здоровья. </w:t>
      </w:r>
    </w:p>
    <w:p w14:paraId="7C63030B"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Трансглютаминазы: состав, свойство, применение</w:t>
      </w:r>
    </w:p>
    <w:p w14:paraId="7D78BAF2" w14:textId="77777777" w:rsidR="00B77A32" w:rsidRDefault="003E64D2" w:rsidP="007537F4">
      <w:pPr>
        <w:tabs>
          <w:tab w:val="left" w:pos="0"/>
        </w:tabs>
        <w:spacing w:after="0"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Трансглютаминаза (Тг) (TGase; EC 2.3.2.13), трансфераза, широко распространена в секретах организма и в большинстве тканей животных. Функция этого фермента состоит в том, чтобы катализировать реакцию переноса ацила между g-карбоксиамидной группой пептида или связанного с белком глутамина (донор ацила) и первичными аминами (акцептор ацила), включая ε-аминогруппу остатков лизина [184]. В результате этой специфической реакции образуются новые внутри- и межмолекулярные поперечные связи, что в конечном итоге приводит к модификации структуры белков [185].</w:t>
      </w:r>
    </w:p>
    <w:p w14:paraId="391F3825" w14:textId="4D0C1B3A"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Белки молока могут использоваться Тг в качестве субстратов. Хотя открытая структура казеинов делает их легко доступными для действия Тг, сывороточные белки не являются хорошими субстратами для этого фермента, если они не денатурированы </w:t>
      </w:r>
      <w:r>
        <w:rPr>
          <w:rFonts w:ascii="Times New Roman" w:hAnsi="Times New Roman" w:cs="Times New Roman"/>
          <w:color w:val="000000"/>
          <w:sz w:val="28"/>
          <w:szCs w:val="28"/>
          <w:shd w:val="clear" w:color="auto" w:fill="FFFFFF"/>
        </w:rPr>
        <w:t>[186].</w:t>
      </w:r>
      <w:r w:rsidR="0066106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kk-KZ"/>
        </w:rPr>
        <w:t xml:space="preserve">Роль Тг в улучшении текстурных качеств обезжиренного или обезжиренного йогурта была хорошо продемонстрирована учеными </w:t>
      </w:r>
      <w:r>
        <w:rPr>
          <w:rFonts w:ascii="Times New Roman" w:hAnsi="Times New Roman" w:cs="Times New Roman"/>
          <w:color w:val="000000"/>
          <w:sz w:val="28"/>
          <w:szCs w:val="28"/>
          <w:shd w:val="clear" w:color="auto" w:fill="FFFFFF"/>
        </w:rPr>
        <w:t>[187].</w:t>
      </w:r>
      <w:r>
        <w:rPr>
          <w:rFonts w:ascii="Times New Roman" w:hAnsi="Times New Roman" w:cs="Times New Roman"/>
          <w:color w:val="000000"/>
          <w:sz w:val="28"/>
          <w:szCs w:val="28"/>
          <w:shd w:val="clear" w:color="auto" w:fill="FFFFFF"/>
          <w:lang w:val="kk-KZ"/>
        </w:rPr>
        <w:t xml:space="preserve"> </w:t>
      </w:r>
    </w:p>
    <w:p w14:paraId="7DB9A945" w14:textId="77777777"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Сшивание белков молока с помощью Тг обеспечивает модифицирующие функциональные свойства, такие как способность к гидратации, реологические свойства и эмульгирующие свойства.</w:t>
      </w:r>
    </w:p>
    <w:p w14:paraId="569FC75B" w14:textId="77777777"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Как правило, Tг активна при значениях pH от 4 до 9, а оптимальный pH находится в пределах 6–7. Оптимальная температура 50-55°С; фермент инактивируется при 75°C в течение нескольких минут и, с другой стороны, сохраняет некоторую остаточную активность при температурах, близких к нулю. Тг достаточно стабильна при высоком гидростатическом давлении, что дает возможность модификации белков даже в тех случаях, когда они недоступны для Tг при атмосферном давлении.</w:t>
      </w:r>
    </w:p>
    <w:p w14:paraId="4AAFE1AC" w14:textId="77777777"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Следует учитывать что Tг ранее была широко использована с коровьим и другими видами молока, кроме верблюжьего молока. Имеются лишь  несколько работ по применению Tг с верблюжьим молоком, где ученые сделали вывод о том что обогащение Tг молока положительно сказалось на вязкости, водоудерживающей способности и плотности белковой матрицы в микроструктуре геля, на которые повлиял тип молочных ингредиентов. Добавление препарата Тг в концентрации 0,4% одновременно со стартовой культурой к обогащенному верблюжьему молоку считалось эффективным инструментом для решения проблем, связанных с производством йогурта из этого молока. Однако, в этой работе ученые еще применяли сухое обезжиренное коровье молоко, что также повлияло на конченый результат </w:t>
      </w:r>
      <w:r>
        <w:rPr>
          <w:rFonts w:ascii="Times New Roman" w:hAnsi="Times New Roman" w:cs="Times New Roman"/>
          <w:color w:val="000000"/>
          <w:sz w:val="28"/>
          <w:szCs w:val="28"/>
          <w:shd w:val="clear" w:color="auto" w:fill="FFFFFF"/>
        </w:rPr>
        <w:t>[188].</w:t>
      </w:r>
    </w:p>
    <w:p w14:paraId="587167BD" w14:textId="77777777"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В дргуих работах продемонстрированы  применение Тг в исследованиях, где целью было изучить его влияние на качество и антиоксидантную активность мягкого сыра из верблюжьего молока. По результатам данного исследования авторы сделали вывод о том, что добавление Tг в молоко в концентрации 80 ЕД после 20 минут сычужного фермента рекомендуется для улучшения выхода, текстуры и некоторых сенсорных свойств свежего мягкого сыра из верблюжьего молока </w:t>
      </w:r>
      <w:r>
        <w:rPr>
          <w:rFonts w:ascii="Times New Roman" w:hAnsi="Times New Roman" w:cs="Times New Roman"/>
          <w:color w:val="000000"/>
          <w:sz w:val="28"/>
          <w:szCs w:val="28"/>
          <w:shd w:val="clear" w:color="auto" w:fill="FFFFFF"/>
        </w:rPr>
        <w:t>[189]</w:t>
      </w:r>
      <w:r>
        <w:rPr>
          <w:rFonts w:ascii="Times New Roman" w:hAnsi="Times New Roman" w:cs="Times New Roman"/>
          <w:color w:val="000000"/>
          <w:sz w:val="28"/>
          <w:szCs w:val="28"/>
          <w:shd w:val="clear" w:color="auto" w:fill="FFFFFF"/>
          <w:lang w:val="kk-KZ"/>
        </w:rPr>
        <w:t>.</w:t>
      </w:r>
    </w:p>
    <w:p w14:paraId="18E598D9" w14:textId="6FA04DBA"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Авторы других работ так же пришли к выводу что более мелкие частицы казеина с более высоким уровнем ковалентного сшивания могут образовывать гель из верблюжьего молока с лучшими текстурными свойствами, что имеет огромный потенциал для производства продуктов из геля из верблюжьего молока, индуцированных кислотой </w:t>
      </w:r>
      <w:r>
        <w:rPr>
          <w:rFonts w:ascii="Times New Roman" w:hAnsi="Times New Roman" w:cs="Times New Roman"/>
          <w:color w:val="000000"/>
          <w:sz w:val="28"/>
          <w:szCs w:val="28"/>
          <w:shd w:val="clear" w:color="auto" w:fill="FFFFFF"/>
        </w:rPr>
        <w:t>[190]</w:t>
      </w:r>
      <w:r>
        <w:rPr>
          <w:rFonts w:ascii="Times New Roman" w:hAnsi="Times New Roman" w:cs="Times New Roman"/>
          <w:color w:val="000000"/>
          <w:sz w:val="28"/>
          <w:szCs w:val="28"/>
          <w:shd w:val="clear" w:color="auto" w:fill="FFFFFF"/>
          <w:lang w:val="kk-KZ"/>
        </w:rPr>
        <w:t>.</w:t>
      </w:r>
      <w:r w:rsidR="00E85BD4">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В еще одной работе было обнаружено, что чем выше концентрация Тг, тем выше реакции сшивания между аминокислотами и тем выше относительная вязкость. Кроме того, количество йогуртовых бактерий определяли как на агаре M17, так и на агаре MRS, чтобы исследовать, растут ли йогуртовые бактерии в верблюжьем молоке и влияет ли на их рост фермент Тг. В результате анализа было определено, что добавление фермента не оказывает подавляющего действия на рост бактерий [</w:t>
      </w:r>
      <w:r>
        <w:rPr>
          <w:rFonts w:ascii="Times New Roman" w:hAnsi="Times New Roman" w:cs="Times New Roman"/>
          <w:color w:val="000000"/>
          <w:sz w:val="28"/>
          <w:szCs w:val="28"/>
          <w:shd w:val="clear" w:color="auto" w:fill="FFFFFF"/>
        </w:rPr>
        <w:t>191</w:t>
      </w:r>
      <w:r>
        <w:rPr>
          <w:rFonts w:ascii="Times New Roman" w:hAnsi="Times New Roman" w:cs="Times New Roman"/>
          <w:color w:val="000000"/>
          <w:sz w:val="28"/>
          <w:szCs w:val="28"/>
          <w:shd w:val="clear" w:color="auto" w:fill="FFFFFF"/>
          <w:lang w:val="kk-KZ"/>
        </w:rPr>
        <w:t>].</w:t>
      </w:r>
    </w:p>
    <w:p w14:paraId="3B257268" w14:textId="77777777" w:rsidR="00B77A32" w:rsidRDefault="003E64D2">
      <w:pPr>
        <w:tabs>
          <w:tab w:val="left" w:pos="0"/>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 xml:space="preserve">Основываясь на эти работы и индивиуальные свойства Тг, перед нами была поставлена задача в использовании Tг в производстве кисломолочных продуктов для геродиетического питания из верблюжьего молока. </w:t>
      </w:r>
    </w:p>
    <w:p w14:paraId="4FC8A2D7"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Фруктоолигосахарид: состав, свойство, применение</w:t>
      </w:r>
    </w:p>
    <w:p w14:paraId="5F1BEAD2" w14:textId="73D2DB51"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 xml:space="preserve">Фруктоолигосахариды (ФОС), также иногда называемые олигофруктозой или олигофруктаном, являются общим термином для ряда гомологичных олигосахаридов с β (2→1) фруктозил-фруктозным гликозидомоблигации. </w:t>
      </w:r>
    </w:p>
    <w:p w14:paraId="4D0C568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ФОС обладают рядом интересных свойств, включая низкую степень сладости, некариесогенность, и считаются источником растворимого пищевого волокна. Кроме того, ФОС обладают важными положительными физиологическими эффектами, такими как низкая канцерогенность, пребиотический эффект, улучшенное всасывание минералов и снижение уровней холестерина в сыворотке, триацилглицеринов и фосфолипидов. ФОС – это натуральная углеводная клетчатка.</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 xml:space="preserve">В настоящее время ФОС все чаще включают в пищевые продукты и смеси для детского питания из-за их пребиотического действия - стимуляции роста непатогенной кишечной микрофлоры. Его </w:t>
      </w:r>
      <w:r>
        <w:rPr>
          <w:rFonts w:ascii="Times New Roman" w:hAnsi="Times New Roman" w:cs="Times New Roman"/>
          <w:color w:val="000000"/>
          <w:sz w:val="28"/>
          <w:szCs w:val="28"/>
          <w:shd w:val="clear" w:color="auto" w:fill="FFFFFF"/>
          <w:lang w:val="kk-KZ"/>
        </w:rPr>
        <w:t xml:space="preserve">так же, </w:t>
      </w:r>
      <w:r>
        <w:rPr>
          <w:rFonts w:ascii="Times New Roman" w:hAnsi="Times New Roman" w:cs="Times New Roman"/>
          <w:color w:val="000000"/>
          <w:sz w:val="28"/>
          <w:szCs w:val="28"/>
          <w:shd w:val="clear" w:color="auto" w:fill="FFFFFF"/>
        </w:rPr>
        <w:t xml:space="preserve">используют в качестве ингредиента или заменителя сахара во многих отраслях пищевой промышленности, в т.ч., молочной, производстве напитков, </w:t>
      </w:r>
      <w:r>
        <w:rPr>
          <w:rFonts w:ascii="Times New Roman" w:hAnsi="Times New Roman" w:cs="Times New Roman"/>
          <w:color w:val="000000"/>
          <w:sz w:val="28"/>
          <w:szCs w:val="28"/>
          <w:shd w:val="clear" w:color="auto" w:fill="FFFFFF"/>
          <w:lang w:val="kk-KZ"/>
        </w:rPr>
        <w:t>й</w:t>
      </w:r>
      <w:r>
        <w:rPr>
          <w:rFonts w:ascii="Times New Roman" w:hAnsi="Times New Roman" w:cs="Times New Roman"/>
          <w:color w:val="000000"/>
          <w:sz w:val="28"/>
          <w:szCs w:val="28"/>
          <w:shd w:val="clear" w:color="auto" w:fill="FFFFFF"/>
        </w:rPr>
        <w:t>огуртов, выпечки и функциональных продуктах.</w:t>
      </w:r>
    </w:p>
    <w:p w14:paraId="6D60438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настоящее время концепции сосредоточены на употреблении продуктов питания, которые способствуют благополучию, улучшению здоровья и снижению риска заболеваний. Таким образом, в последнее время большое внимание уделяется присутствию ФОС в рационе питания. ФОС как эффективный пребиотик был продемонстрирован как в </w:t>
      </w:r>
      <w:r>
        <w:rPr>
          <w:rFonts w:ascii="Times New Roman" w:hAnsi="Times New Roman" w:cs="Times New Roman"/>
          <w:i/>
          <w:color w:val="000000"/>
          <w:sz w:val="28"/>
          <w:szCs w:val="28"/>
          <w:shd w:val="clear" w:color="auto" w:fill="FFFFFF"/>
        </w:rPr>
        <w:t>in-vivo</w:t>
      </w:r>
      <w:r>
        <w:rPr>
          <w:rFonts w:ascii="Times New Roman" w:hAnsi="Times New Roman" w:cs="Times New Roman"/>
          <w:color w:val="000000"/>
          <w:sz w:val="28"/>
          <w:szCs w:val="28"/>
          <w:shd w:val="clear" w:color="auto" w:fill="FFFFFF"/>
        </w:rPr>
        <w:t xml:space="preserve">, так и </w:t>
      </w:r>
      <w:r>
        <w:rPr>
          <w:rFonts w:ascii="Times New Roman" w:hAnsi="Times New Roman" w:cs="Times New Roman"/>
          <w:i/>
          <w:color w:val="000000"/>
          <w:sz w:val="28"/>
          <w:szCs w:val="28"/>
          <w:shd w:val="clear" w:color="auto" w:fill="FFFFFF"/>
        </w:rPr>
        <w:t xml:space="preserve">in-vitro </w:t>
      </w:r>
      <w:r>
        <w:rPr>
          <w:rFonts w:ascii="Times New Roman" w:hAnsi="Times New Roman" w:cs="Times New Roman"/>
          <w:color w:val="000000"/>
          <w:sz w:val="28"/>
          <w:szCs w:val="28"/>
          <w:shd w:val="clear" w:color="auto" w:fill="FFFFFF"/>
        </w:rPr>
        <w:t>исследованиях</w:t>
      </w:r>
      <w:r>
        <w:rPr>
          <w:rFonts w:ascii="Times New Roman" w:hAnsi="Times New Roman" w:cs="Times New Roman"/>
          <w:color w:val="000000"/>
          <w:sz w:val="28"/>
          <w:szCs w:val="28"/>
          <w:shd w:val="clear" w:color="auto" w:fill="FFFFFF"/>
          <w:lang w:val="kk-KZ"/>
        </w:rPr>
        <w:t xml:space="preserve">, где он </w:t>
      </w:r>
      <w:r>
        <w:rPr>
          <w:rFonts w:ascii="Times New Roman" w:hAnsi="Times New Roman" w:cs="Times New Roman"/>
          <w:color w:val="000000"/>
          <w:sz w:val="28"/>
          <w:szCs w:val="28"/>
          <w:shd w:val="clear" w:color="auto" w:fill="FFFFFF"/>
        </w:rPr>
        <w:t>увеличивал количество бифидобактерий и в основном уменьшал количество клостридий, что приводило к здоровой кишечной среде.</w:t>
      </w:r>
      <w:r>
        <w:rPr>
          <w:rFonts w:ascii="Times New Roman" w:hAnsi="Times New Roman" w:cs="Times New Roman"/>
          <w:color w:val="000000"/>
          <w:sz w:val="28"/>
          <w:szCs w:val="28"/>
          <w:shd w:val="clear" w:color="auto" w:fill="FFFFFF"/>
          <w:lang w:val="kk-KZ"/>
        </w:rPr>
        <w:t xml:space="preserve"> Другие исследования </w:t>
      </w:r>
      <w:r>
        <w:rPr>
          <w:rFonts w:ascii="Times New Roman" w:hAnsi="Times New Roman" w:cs="Times New Roman"/>
          <w:color w:val="000000"/>
          <w:sz w:val="28"/>
          <w:szCs w:val="28"/>
          <w:shd w:val="clear" w:color="auto" w:fill="FFFFFF"/>
        </w:rPr>
        <w:t>на животных также сообщили о важном влиянии на здоровье молочных продуктов с пребиотиками. Употребление сухого козьего и коровьего молока с добавлением пребиотиков (инулин и ФОС, 5%, 21 день хранения) привело к улучшению кишечной микробиоты (увеличени</w:t>
      </w:r>
      <w:r>
        <w:rPr>
          <w:rFonts w:ascii="Times New Roman" w:hAnsi="Times New Roman" w:cs="Times New Roman"/>
          <w:color w:val="000000"/>
          <w:sz w:val="28"/>
          <w:szCs w:val="28"/>
          <w:shd w:val="clear" w:color="auto" w:fill="FFFFFF"/>
          <w:lang w:val="kk-KZ"/>
        </w:rPr>
        <w:t>ю</w:t>
      </w:r>
      <w:r>
        <w:rPr>
          <w:rFonts w:ascii="Times New Roman" w:hAnsi="Times New Roman" w:cs="Times New Roman"/>
          <w:color w:val="000000"/>
          <w:sz w:val="28"/>
          <w:szCs w:val="28"/>
          <w:shd w:val="clear" w:color="auto" w:fill="FFFFFF"/>
        </w:rPr>
        <w:t xml:space="preserve"> количества бифидобактерий в толстом кишечнике) и повышению выработки метаболитов (</w:t>
      </w:r>
      <w:r>
        <w:rPr>
          <w:rFonts w:ascii="Times New Roman" w:hAnsi="Times New Roman" w:cs="Times New Roman"/>
          <w:color w:val="000000"/>
          <w:sz w:val="28"/>
          <w:szCs w:val="28"/>
          <w:shd w:val="clear" w:color="auto" w:fill="FFFFFF"/>
          <w:lang w:val="kk-KZ"/>
        </w:rPr>
        <w:t xml:space="preserve">цепей </w:t>
      </w:r>
      <w:r>
        <w:rPr>
          <w:rFonts w:ascii="Times New Roman" w:hAnsi="Times New Roman" w:cs="Times New Roman"/>
          <w:color w:val="000000"/>
          <w:sz w:val="28"/>
          <w:szCs w:val="28"/>
          <w:shd w:val="clear" w:color="auto" w:fill="FFFFFF"/>
        </w:rPr>
        <w:t>коротк</w:t>
      </w:r>
      <w:r>
        <w:rPr>
          <w:rFonts w:ascii="Times New Roman" w:hAnsi="Times New Roman" w:cs="Times New Roman"/>
          <w:color w:val="000000"/>
          <w:sz w:val="28"/>
          <w:szCs w:val="28"/>
          <w:shd w:val="clear" w:color="auto" w:fill="FFFFFF"/>
          <w:lang w:val="kk-KZ"/>
        </w:rPr>
        <w:t>их</w:t>
      </w:r>
      <w:r>
        <w:rPr>
          <w:rFonts w:ascii="Times New Roman" w:hAnsi="Times New Roman" w:cs="Times New Roman"/>
          <w:color w:val="000000"/>
          <w:sz w:val="28"/>
          <w:szCs w:val="28"/>
          <w:shd w:val="clear" w:color="auto" w:fill="FFFFFF"/>
        </w:rPr>
        <w:t xml:space="preserve"> жирных кислот и органических кислот) у крыс (n =12) [</w:t>
      </w:r>
      <w:r>
        <w:rPr>
          <w:rFonts w:ascii="Times New Roman" w:hAnsi="Times New Roman" w:cs="Times New Roman"/>
          <w:color w:val="000000"/>
          <w:sz w:val="28"/>
          <w:szCs w:val="28"/>
          <w:shd w:val="clear" w:color="auto" w:fill="FFFFFF"/>
          <w:lang w:val="kk-KZ"/>
        </w:rPr>
        <w:t>192</w:t>
      </w:r>
      <w:r>
        <w:rPr>
          <w:rFonts w:ascii="Times New Roman" w:hAnsi="Times New Roman" w:cs="Times New Roman"/>
          <w:color w:val="000000"/>
          <w:sz w:val="28"/>
          <w:szCs w:val="28"/>
          <w:shd w:val="clear" w:color="auto" w:fill="FFFFFF"/>
        </w:rPr>
        <w:t>]. Следовательно, инулин и ФОС метаболизируются резидентными бактериями (бифидобактериями), что приводит к увеличению количества и метаболической активности [</w:t>
      </w:r>
      <w:r>
        <w:rPr>
          <w:rFonts w:ascii="Times New Roman" w:hAnsi="Times New Roman" w:cs="Times New Roman"/>
          <w:color w:val="000000"/>
          <w:sz w:val="28"/>
          <w:szCs w:val="28"/>
          <w:shd w:val="clear" w:color="auto" w:fill="FFFFFF"/>
          <w:lang w:val="kk-KZ"/>
        </w:rPr>
        <w:t>193</w:t>
      </w:r>
      <w:r>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Клинические испытания также сообщили о важном влиянии на здоровье молочных продуктов с пребиотиками [</w:t>
      </w:r>
      <w:r>
        <w:rPr>
          <w:rFonts w:ascii="Times New Roman" w:hAnsi="Times New Roman" w:cs="Times New Roman"/>
          <w:color w:val="000000"/>
          <w:sz w:val="28"/>
          <w:szCs w:val="28"/>
          <w:shd w:val="clear" w:color="auto" w:fill="FFFFFF"/>
          <w:lang w:val="kk-KZ"/>
        </w:rPr>
        <w:t>194</w:t>
      </w:r>
      <w:r>
        <w:rPr>
          <w:rFonts w:ascii="Times New Roman" w:hAnsi="Times New Roman" w:cs="Times New Roman"/>
          <w:color w:val="000000"/>
          <w:sz w:val="28"/>
          <w:szCs w:val="28"/>
          <w:shd w:val="clear" w:color="auto" w:fill="FFFFFF"/>
        </w:rPr>
        <w:t xml:space="preserve">]. </w:t>
      </w:r>
    </w:p>
    <w:p w14:paraId="210B344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Можно заметить, что выше указанные исследования были проведены с коровьим и козьем молоком, однако не имеются данные по исследованию с верблюжьим молоком. Данные работы доказывают что необходимы дополнительные исследования, чтобы доказать влияние на здоровье, поскольку пищевая матрица может изменять функциональность пребиотического компонента. Кроме того, важно отметить, что во многих исследованиях было невозможно разделить эффекты, связанные с пробиотической культурой и пребиотическими компонентами, поскольку оцениваемые продукты представляли оба компонента.</w:t>
      </w:r>
    </w:p>
    <w:p w14:paraId="45E1AEC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Учитвая эти особенности, нами был выбран ФОС в качестве проебиотической добавки, а также, заменителя сахара.</w:t>
      </w:r>
    </w:p>
    <w:p w14:paraId="4A0ADA74" w14:textId="77777777" w:rsidR="00B77A32" w:rsidRPr="007537F4" w:rsidRDefault="003E64D2" w:rsidP="007537F4">
      <w:pPr>
        <w:spacing w:after="0" w:line="240" w:lineRule="auto"/>
        <w:ind w:firstLine="709"/>
        <w:jc w:val="both"/>
        <w:rPr>
          <w:rFonts w:ascii="Times New Roman" w:hAnsi="Times New Roman" w:cs="Times New Roman"/>
          <w:i/>
          <w:iCs/>
          <w:sz w:val="28"/>
          <w:szCs w:val="28"/>
        </w:rPr>
      </w:pPr>
      <w:r w:rsidRPr="007537F4">
        <w:rPr>
          <w:rFonts w:ascii="Times New Roman" w:hAnsi="Times New Roman" w:cs="Times New Roman"/>
          <w:i/>
          <w:iCs/>
          <w:sz w:val="28"/>
          <w:szCs w:val="28"/>
        </w:rPr>
        <w:t>Порошок корня сельдерея: состав, свойство, применение</w:t>
      </w:r>
    </w:p>
    <w:p w14:paraId="1D6B64B1" w14:textId="77777777" w:rsidR="00B77A32" w:rsidRPr="007537F4" w:rsidRDefault="003E64D2" w:rsidP="007537F4">
      <w:pPr>
        <w:spacing w:after="0" w:line="240" w:lineRule="auto"/>
        <w:ind w:firstLine="709"/>
        <w:jc w:val="both"/>
        <w:rPr>
          <w:rFonts w:ascii="Times New Roman" w:hAnsi="Times New Roman" w:cs="Times New Roman"/>
          <w:sz w:val="28"/>
          <w:szCs w:val="28"/>
        </w:rPr>
      </w:pPr>
      <w:r w:rsidRPr="007537F4">
        <w:rPr>
          <w:rFonts w:ascii="Times New Roman" w:hAnsi="Times New Roman" w:cs="Times New Roman"/>
          <w:sz w:val="28"/>
          <w:szCs w:val="28"/>
        </w:rPr>
        <w:t>Сельдерей (</w:t>
      </w:r>
      <w:r w:rsidRPr="006F1E4B">
        <w:rPr>
          <w:rFonts w:ascii="Times New Roman" w:hAnsi="Times New Roman" w:cs="Times New Roman"/>
          <w:i/>
          <w:iCs/>
          <w:sz w:val="28"/>
          <w:szCs w:val="28"/>
        </w:rPr>
        <w:t>Apium graveolens L</w:t>
      </w:r>
      <w:r w:rsidRPr="007537F4">
        <w:rPr>
          <w:rFonts w:ascii="Times New Roman" w:hAnsi="Times New Roman" w:cs="Times New Roman"/>
          <w:sz w:val="28"/>
          <w:szCs w:val="28"/>
        </w:rPr>
        <w:t xml:space="preserve">.) принадлежит к семейству </w:t>
      </w:r>
      <w:r w:rsidRPr="006F1E4B">
        <w:rPr>
          <w:rFonts w:ascii="Times New Roman" w:hAnsi="Times New Roman" w:cs="Times New Roman"/>
          <w:i/>
          <w:iCs/>
          <w:sz w:val="28"/>
          <w:szCs w:val="28"/>
        </w:rPr>
        <w:t>Apiaceae.</w:t>
      </w:r>
      <w:r w:rsidRPr="007537F4">
        <w:rPr>
          <w:rFonts w:ascii="Times New Roman" w:hAnsi="Times New Roman" w:cs="Times New Roman"/>
          <w:sz w:val="28"/>
          <w:szCs w:val="28"/>
        </w:rPr>
        <w:t xml:space="preserve"> Вид делится на две разновидности </w:t>
      </w:r>
      <w:r w:rsidRPr="006F1E4B">
        <w:rPr>
          <w:rFonts w:ascii="Times New Roman" w:hAnsi="Times New Roman" w:cs="Times New Roman"/>
          <w:i/>
          <w:iCs/>
          <w:sz w:val="28"/>
          <w:szCs w:val="28"/>
        </w:rPr>
        <w:t>A. graveolensvar. dulce</w:t>
      </w:r>
      <w:r w:rsidRPr="007537F4">
        <w:rPr>
          <w:rFonts w:ascii="Times New Roman" w:hAnsi="Times New Roman" w:cs="Times New Roman"/>
          <w:sz w:val="28"/>
          <w:szCs w:val="28"/>
        </w:rPr>
        <w:t xml:space="preserve"> и </w:t>
      </w:r>
      <w:r w:rsidRPr="006F1E4B">
        <w:rPr>
          <w:rFonts w:ascii="Times New Roman" w:hAnsi="Times New Roman" w:cs="Times New Roman"/>
          <w:i/>
          <w:iCs/>
          <w:sz w:val="28"/>
          <w:szCs w:val="28"/>
        </w:rPr>
        <w:t>A. graveolensvar. rapaceum</w:t>
      </w:r>
      <w:r w:rsidRPr="007537F4">
        <w:rPr>
          <w:rFonts w:ascii="Times New Roman" w:hAnsi="Times New Roman" w:cs="Times New Roman"/>
          <w:sz w:val="28"/>
          <w:szCs w:val="28"/>
        </w:rPr>
        <w:t xml:space="preserve">. Последний сорт, известный как «сельдерей», образует большой корневой клубень, напоминающий луковицу, которую готовят и едят [195].  </w:t>
      </w:r>
    </w:p>
    <w:p w14:paraId="3C0297E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Сельдерей богат витаминами, каротином, белком, целлюлозой и другими питательными веществами и является хорошим источником флавоноидов, эфирных масел и антиоксидантов. Помимо минералов, витаминов и пищевых волокон, сельдерей используется из-за его характерного аромата и полезных для здоровья свойств, которые</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включают положительное влияние на уровень липидов и потенциальные антиканцерогенные свойства [</w:t>
      </w:r>
      <w:r>
        <w:rPr>
          <w:rFonts w:ascii="Times New Roman" w:hAnsi="Times New Roman" w:cs="Times New Roman"/>
          <w:color w:val="000000"/>
          <w:sz w:val="28"/>
          <w:szCs w:val="28"/>
          <w:shd w:val="clear" w:color="auto" w:fill="FFFFFF"/>
          <w:lang w:val="kk-KZ"/>
        </w:rPr>
        <w:t>19</w:t>
      </w:r>
      <w:r>
        <w:rPr>
          <w:rFonts w:ascii="Times New Roman" w:hAnsi="Times New Roman" w:cs="Times New Roman"/>
          <w:color w:val="000000"/>
          <w:sz w:val="28"/>
          <w:szCs w:val="28"/>
          <w:shd w:val="clear" w:color="auto" w:fill="FFFFFF"/>
        </w:rPr>
        <w:t>6].</w:t>
      </w:r>
    </w:p>
    <w:p w14:paraId="4E435E0F" w14:textId="1BFAFDCB" w:rsidR="00E85BD4" w:rsidRDefault="003E64D2" w:rsidP="00E85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szCs w:val="28"/>
        </w:rPr>
        <w:t>Различные части растений, такие как семена, листья, стебель, корни и эфирные масла, широко применяются в традиционной медицине для лечения ряда заболеваний, таких как гипертония, диабет, астма, желудочно-кишечные инфекции, бронхит и др. гепатит. Кроме того, сельдерей обладает противовоспалительными свойствами и доказал свою полезность при лечении бронхита и гепатита [</w:t>
      </w:r>
      <w:r>
        <w:rPr>
          <w:rFonts w:ascii="Times New Roman" w:hAnsi="Times New Roman" w:cs="Times New Roman"/>
          <w:sz w:val="28"/>
          <w:szCs w:val="28"/>
          <w:lang w:val="kk-KZ"/>
        </w:rPr>
        <w:t>19</w:t>
      </w:r>
      <w:r>
        <w:rPr>
          <w:rFonts w:ascii="Times New Roman" w:hAnsi="Times New Roman" w:cs="Times New Roman"/>
          <w:sz w:val="28"/>
          <w:szCs w:val="28"/>
        </w:rPr>
        <w:t>7</w:t>
      </w:r>
      <w:r>
        <w:rPr>
          <w:rFonts w:ascii="Times New Roman" w:hAnsi="Times New Roman" w:cs="Times New Roman"/>
          <w:sz w:val="28"/>
          <w:szCs w:val="28"/>
          <w:lang w:val="kk-KZ"/>
        </w:rPr>
        <w:t>-</w:t>
      </w:r>
      <w:r>
        <w:rPr>
          <w:rFonts w:ascii="Times New Roman" w:hAnsi="Times New Roman" w:cs="Times New Roman"/>
          <w:sz w:val="28"/>
          <w:szCs w:val="28"/>
        </w:rPr>
        <w:t>199]. Корень сельдерея (таблица 3.2.</w:t>
      </w:r>
      <w:r>
        <w:rPr>
          <w:rFonts w:ascii="Times New Roman" w:hAnsi="Times New Roman" w:cs="Times New Roman"/>
          <w:sz w:val="28"/>
          <w:szCs w:val="28"/>
          <w:lang w:val="kk-KZ"/>
        </w:rPr>
        <w:t>11</w:t>
      </w:r>
      <w:r>
        <w:rPr>
          <w:rFonts w:ascii="Times New Roman" w:hAnsi="Times New Roman" w:cs="Times New Roman"/>
          <w:sz w:val="28"/>
          <w:szCs w:val="28"/>
        </w:rPr>
        <w:t>) также проявляет противосудорожное, обезболивающее и глистогонное действие, стимулируя работу мозга и ЖКТ. Кроме того, сельдерей, как сообщается, использовался для лечения заболеваний кишечника, камней в почках, мочевых камней и висцерального спазма в Аюрведе [200</w:t>
      </w:r>
      <w:r>
        <w:rPr>
          <w:rFonts w:ascii="Times New Roman" w:hAnsi="Times New Roman" w:cs="Times New Roman"/>
          <w:sz w:val="28"/>
          <w:szCs w:val="28"/>
          <w:lang w:val="kk-KZ"/>
        </w:rPr>
        <w:t xml:space="preserve">, </w:t>
      </w:r>
      <w:r>
        <w:rPr>
          <w:rFonts w:ascii="Times New Roman" w:hAnsi="Times New Roman" w:cs="Times New Roman"/>
          <w:sz w:val="28"/>
          <w:szCs w:val="28"/>
        </w:rPr>
        <w:t>201].</w:t>
      </w:r>
      <w:r w:rsidR="00E85BD4">
        <w:rPr>
          <w:rFonts w:ascii="Times New Roman" w:hAnsi="Times New Roman" w:cs="Times New Roman"/>
          <w:sz w:val="28"/>
          <w:szCs w:val="28"/>
        </w:rPr>
        <w:t xml:space="preserve"> В зависимости от периода созревания все корневые </w:t>
      </w:r>
      <w:r w:rsidR="00E85BD4">
        <w:rPr>
          <w:rFonts w:ascii="Times New Roman" w:hAnsi="Times New Roman" w:cs="Times New Roman"/>
          <w:sz w:val="28"/>
          <w:szCs w:val="28"/>
          <w:lang w:val="kk-KZ"/>
        </w:rPr>
        <w:t xml:space="preserve">сельдереи </w:t>
      </w:r>
      <w:r w:rsidR="00E85BD4">
        <w:rPr>
          <w:rFonts w:ascii="Times New Roman" w:hAnsi="Times New Roman" w:cs="Times New Roman"/>
          <w:sz w:val="28"/>
          <w:szCs w:val="28"/>
        </w:rPr>
        <w:t>делят на раннеспелые, среднеспелые, поздние.</w:t>
      </w:r>
    </w:p>
    <w:p w14:paraId="281CA05C"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rPr>
      </w:pPr>
    </w:p>
    <w:p w14:paraId="6D40C3DC" w14:textId="1CF726EC"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Таблица 3.2.11 – Сравнительный химический состав частей сельдерея, 100 г</w:t>
      </w:r>
      <w:r w:rsidR="00305DA9" w:rsidRPr="00305DA9">
        <w:rPr>
          <w:rFonts w:ascii="Times New Roman" w:hAnsi="Times New Roman" w:cs="Times New Roman"/>
          <w:sz w:val="28"/>
          <w:szCs w:val="28"/>
        </w:rPr>
        <w:t xml:space="preserve">. </w:t>
      </w:r>
      <w:r>
        <w:rPr>
          <w:rFonts w:ascii="Times New Roman" w:hAnsi="Times New Roman" w:cs="Times New Roman"/>
          <w:sz w:val="28"/>
          <w:szCs w:val="28"/>
        </w:rPr>
        <w:t>[202, 203]</w:t>
      </w:r>
    </w:p>
    <w:p w14:paraId="68A6B1FA"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22"/>
        <w:gridCol w:w="1256"/>
        <w:gridCol w:w="1274"/>
        <w:gridCol w:w="1247"/>
        <w:gridCol w:w="1185"/>
      </w:tblGrid>
      <w:tr w:rsidR="00B77A32" w:rsidRPr="00E85BD4" w14:paraId="00E1C842"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hideMark/>
          </w:tcPr>
          <w:p w14:paraId="5E06A2C1" w14:textId="77777777" w:rsidR="00B77A32" w:rsidRPr="00E85BD4" w:rsidRDefault="003E64D2">
            <w:pPr>
              <w:spacing w:line="240" w:lineRule="auto"/>
              <w:contextualSpacing/>
              <w:rPr>
                <w:rFonts w:ascii="Times New Roman" w:hAnsi="Times New Roman" w:cs="Times New Roman"/>
                <w:sz w:val="18"/>
                <w:szCs w:val="18"/>
              </w:rPr>
            </w:pPr>
            <w:r w:rsidRPr="00E85BD4">
              <w:rPr>
                <w:rFonts w:ascii="Times New Roman" w:hAnsi="Times New Roman" w:cs="Times New Roman"/>
                <w:sz w:val="18"/>
                <w:szCs w:val="18"/>
              </w:rPr>
              <w:t>Показатели</w:t>
            </w:r>
          </w:p>
        </w:tc>
        <w:tc>
          <w:tcPr>
            <w:tcW w:w="1522" w:type="dxa"/>
            <w:tcBorders>
              <w:top w:val="single" w:sz="4" w:space="0" w:color="auto"/>
              <w:left w:val="single" w:sz="4" w:space="0" w:color="auto"/>
              <w:bottom w:val="single" w:sz="4" w:space="0" w:color="auto"/>
              <w:right w:val="single" w:sz="4" w:space="0" w:color="auto"/>
            </w:tcBorders>
            <w:hideMark/>
          </w:tcPr>
          <w:p w14:paraId="3F9EA54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Шерешек</w:t>
            </w:r>
          </w:p>
        </w:tc>
        <w:tc>
          <w:tcPr>
            <w:tcW w:w="1256" w:type="dxa"/>
            <w:tcBorders>
              <w:top w:val="single" w:sz="4" w:space="0" w:color="auto"/>
              <w:left w:val="single" w:sz="4" w:space="0" w:color="auto"/>
              <w:bottom w:val="single" w:sz="4" w:space="0" w:color="auto"/>
              <w:right w:val="single" w:sz="4" w:space="0" w:color="auto"/>
            </w:tcBorders>
            <w:hideMark/>
          </w:tcPr>
          <w:p w14:paraId="44373C21"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rPr>
              <w:t>Корень</w:t>
            </w:r>
          </w:p>
        </w:tc>
        <w:tc>
          <w:tcPr>
            <w:tcW w:w="1274" w:type="dxa"/>
            <w:tcBorders>
              <w:top w:val="single" w:sz="4" w:space="0" w:color="auto"/>
              <w:left w:val="single" w:sz="4" w:space="0" w:color="auto"/>
              <w:bottom w:val="single" w:sz="4" w:space="0" w:color="auto"/>
              <w:right w:val="single" w:sz="4" w:space="0" w:color="auto"/>
            </w:tcBorders>
            <w:hideMark/>
          </w:tcPr>
          <w:p w14:paraId="160AA5B1"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 xml:space="preserve">Листья </w:t>
            </w:r>
          </w:p>
        </w:tc>
        <w:tc>
          <w:tcPr>
            <w:tcW w:w="1247" w:type="dxa"/>
            <w:tcBorders>
              <w:top w:val="single" w:sz="4" w:space="0" w:color="auto"/>
              <w:left w:val="single" w:sz="4" w:space="0" w:color="auto"/>
              <w:bottom w:val="single" w:sz="4" w:space="0" w:color="auto"/>
              <w:right w:val="single" w:sz="4" w:space="0" w:color="auto"/>
            </w:tcBorders>
            <w:hideMark/>
          </w:tcPr>
          <w:p w14:paraId="318339C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Семена</w:t>
            </w:r>
          </w:p>
        </w:tc>
        <w:tc>
          <w:tcPr>
            <w:tcW w:w="1185" w:type="dxa"/>
            <w:tcBorders>
              <w:top w:val="single" w:sz="4" w:space="0" w:color="auto"/>
              <w:left w:val="single" w:sz="4" w:space="0" w:color="auto"/>
              <w:bottom w:val="single" w:sz="4" w:space="0" w:color="auto"/>
              <w:right w:val="single" w:sz="4" w:space="0" w:color="auto"/>
            </w:tcBorders>
            <w:hideMark/>
          </w:tcPr>
          <w:p w14:paraId="124BCC1A"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Порошок из корня</w:t>
            </w:r>
          </w:p>
        </w:tc>
      </w:tr>
      <w:tr w:rsidR="00B77A32" w:rsidRPr="00E85BD4" w14:paraId="7E77851E"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0CC320A" w14:textId="77777777" w:rsidR="00B77A32" w:rsidRPr="00E85BD4" w:rsidRDefault="003E64D2">
            <w:pPr>
              <w:spacing w:line="240" w:lineRule="auto"/>
              <w:contextualSpacing/>
              <w:rPr>
                <w:rFonts w:ascii="Times New Roman" w:hAnsi="Times New Roman" w:cs="Times New Roman"/>
                <w:sz w:val="18"/>
                <w:szCs w:val="18"/>
              </w:rPr>
            </w:pPr>
            <w:r w:rsidRPr="00E85BD4">
              <w:rPr>
                <w:rFonts w:ascii="Times New Roman" w:hAnsi="Times New Roman" w:cs="Times New Roman"/>
                <w:sz w:val="18"/>
                <w:szCs w:val="18"/>
              </w:rPr>
              <w:t>Вода, 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4A88DF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96</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15B042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95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BBA9087"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81</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F474E68"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6</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D97AA92"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15</w:t>
            </w:r>
          </w:p>
        </w:tc>
      </w:tr>
      <w:tr w:rsidR="00B77A32" w:rsidRPr="00E85BD4" w14:paraId="53832867"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4A3AC72F"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Белок, 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BF83682"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C4FEA4D"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0,9</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0DC53FA"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F8E8D0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18,1</w:t>
            </w:r>
          </w:p>
        </w:tc>
        <w:tc>
          <w:tcPr>
            <w:tcW w:w="1185" w:type="dxa"/>
            <w:tcBorders>
              <w:top w:val="single" w:sz="4" w:space="0" w:color="auto"/>
              <w:left w:val="single" w:sz="4" w:space="0" w:color="auto"/>
              <w:bottom w:val="single" w:sz="4" w:space="0" w:color="auto"/>
              <w:right w:val="single" w:sz="4" w:space="0" w:color="auto"/>
            </w:tcBorders>
            <w:vAlign w:val="center"/>
            <w:hideMark/>
          </w:tcPr>
          <w:p w14:paraId="2AC49B36"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0,7</w:t>
            </w:r>
          </w:p>
        </w:tc>
      </w:tr>
      <w:tr w:rsidR="00B77A32" w:rsidRPr="00E85BD4" w14:paraId="69FD9177"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9B1E3B0"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Жир, 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878C2D5"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BD754CB"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0,1</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EDCF3C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80A881"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3</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BCD31D5"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0,1</w:t>
            </w:r>
          </w:p>
        </w:tc>
      </w:tr>
      <w:tr w:rsidR="00B77A32" w:rsidRPr="00E85BD4" w14:paraId="713FB2D7"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FC2814F"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Углеводы, 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3E78FF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1,2</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589B4AC"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1,2</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EE4CCBB"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8,6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7A8ED5C8"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41,4</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4AC4E2B"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1</w:t>
            </w:r>
          </w:p>
        </w:tc>
      </w:tr>
      <w:tr w:rsidR="00B77A32" w:rsidRPr="00E85BD4" w14:paraId="0595B278"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3BCDF89"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Витамин А, мкг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FD8674E"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90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C0001B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120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74D9B9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80</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75619B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52</w:t>
            </w:r>
          </w:p>
        </w:tc>
        <w:tc>
          <w:tcPr>
            <w:tcW w:w="1185" w:type="dxa"/>
            <w:tcBorders>
              <w:top w:val="single" w:sz="4" w:space="0" w:color="auto"/>
              <w:left w:val="single" w:sz="4" w:space="0" w:color="auto"/>
              <w:bottom w:val="single" w:sz="4" w:space="0" w:color="auto"/>
              <w:right w:val="single" w:sz="4" w:space="0" w:color="auto"/>
            </w:tcBorders>
            <w:vAlign w:val="center"/>
            <w:hideMark/>
          </w:tcPr>
          <w:p w14:paraId="4D24531F"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103</w:t>
            </w:r>
          </w:p>
        </w:tc>
      </w:tr>
      <w:tr w:rsidR="00B77A32" w:rsidRPr="00E85BD4" w14:paraId="159627B9"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AEC4FC7"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Тиамин,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6BD694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0,03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B7B7B91"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0,03</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B402FCE"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247" w:type="dxa"/>
            <w:tcBorders>
              <w:top w:val="single" w:sz="4" w:space="0" w:color="auto"/>
              <w:left w:val="single" w:sz="4" w:space="0" w:color="auto"/>
              <w:bottom w:val="single" w:sz="4" w:space="0" w:color="auto"/>
              <w:right w:val="single" w:sz="4" w:space="0" w:color="auto"/>
            </w:tcBorders>
            <w:vAlign w:val="center"/>
            <w:hideMark/>
          </w:tcPr>
          <w:p w14:paraId="1876F2A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185" w:type="dxa"/>
            <w:tcBorders>
              <w:top w:val="single" w:sz="4" w:space="0" w:color="auto"/>
              <w:left w:val="single" w:sz="4" w:space="0" w:color="auto"/>
              <w:bottom w:val="single" w:sz="4" w:space="0" w:color="auto"/>
              <w:right w:val="single" w:sz="4" w:space="0" w:color="auto"/>
            </w:tcBorders>
            <w:vAlign w:val="center"/>
            <w:hideMark/>
          </w:tcPr>
          <w:p w14:paraId="26473A59"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0,02</w:t>
            </w:r>
          </w:p>
        </w:tc>
      </w:tr>
      <w:tr w:rsidR="00B77A32" w:rsidRPr="00E85BD4" w14:paraId="1F11BD2A"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C7EB14F"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Рибофлавин,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364FA0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0,02</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3D84EE2"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0,04</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C570F5E"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2F545C5"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6824806"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0,03</w:t>
            </w:r>
          </w:p>
        </w:tc>
      </w:tr>
      <w:tr w:rsidR="00B77A32" w:rsidRPr="00E85BD4" w14:paraId="1F5DD039"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692BA78"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Ниацин,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60848A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6D7742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0,3</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28FB4F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E1E356E"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остатки</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7F4A4AA"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0,25</w:t>
            </w:r>
          </w:p>
        </w:tc>
      </w:tr>
      <w:tr w:rsidR="00B77A32" w:rsidRPr="00E85BD4" w14:paraId="40227B51"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D09D29A"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Аскорбиновая кислота,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CE14B1E"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A0B8A6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7C9565B"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6,2</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20298BB"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48AA1633"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8</w:t>
            </w:r>
          </w:p>
        </w:tc>
      </w:tr>
      <w:tr w:rsidR="00B77A32" w:rsidRPr="00E85BD4" w14:paraId="6349EE31"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E1B5A2"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Кальций,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F01CE36"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25</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350B699"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A79E247"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6,3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0EA7758"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DF10B43"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8</w:t>
            </w:r>
          </w:p>
        </w:tc>
      </w:tr>
      <w:tr w:rsidR="00B77A32" w:rsidRPr="00E85BD4" w14:paraId="6A87E53F"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643C5D6"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Железо,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1097C23"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0,3</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3EBF29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0,5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DC5E38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23</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BB6314C"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1767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78DEB48"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0,39</w:t>
            </w:r>
          </w:p>
        </w:tc>
      </w:tr>
      <w:tr w:rsidR="00B77A32" w:rsidRPr="00E85BD4" w14:paraId="5BC2C6A2"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A7295A6"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Магний,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8E3F38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C01221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14</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2855C6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6</w:t>
            </w:r>
          </w:p>
        </w:tc>
        <w:tc>
          <w:tcPr>
            <w:tcW w:w="1247" w:type="dxa"/>
            <w:tcBorders>
              <w:top w:val="single" w:sz="4" w:space="0" w:color="auto"/>
              <w:left w:val="single" w:sz="4" w:space="0" w:color="auto"/>
              <w:bottom w:val="single" w:sz="4" w:space="0" w:color="auto"/>
              <w:right w:val="single" w:sz="4" w:space="0" w:color="auto"/>
            </w:tcBorders>
            <w:vAlign w:val="center"/>
            <w:hideMark/>
          </w:tcPr>
          <w:p w14:paraId="61363D5F"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45</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8DD4591"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11</w:t>
            </w:r>
          </w:p>
        </w:tc>
      </w:tr>
      <w:tr w:rsidR="00B77A32" w:rsidRPr="00E85BD4" w14:paraId="48ADA12E" w14:textId="77777777" w:rsidTr="007537F4">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A4B1189" w14:textId="77777777" w:rsidR="00B77A32" w:rsidRPr="00E85BD4" w:rsidRDefault="003E64D2">
            <w:pPr>
              <w:spacing w:line="240" w:lineRule="auto"/>
              <w:contextualSpacing/>
              <w:jc w:val="both"/>
              <w:rPr>
                <w:rFonts w:ascii="Times New Roman" w:hAnsi="Times New Roman" w:cs="Times New Roman"/>
                <w:sz w:val="18"/>
                <w:szCs w:val="18"/>
              </w:rPr>
            </w:pPr>
            <w:r w:rsidRPr="00E85BD4">
              <w:rPr>
                <w:rFonts w:ascii="Times New Roman" w:hAnsi="Times New Roman" w:cs="Times New Roman"/>
                <w:sz w:val="18"/>
                <w:szCs w:val="18"/>
              </w:rPr>
              <w:t>Калий, мг</w:t>
            </w:r>
          </w:p>
        </w:tc>
        <w:tc>
          <w:tcPr>
            <w:tcW w:w="1522" w:type="dxa"/>
            <w:tcBorders>
              <w:top w:val="single" w:sz="4" w:space="0" w:color="auto"/>
              <w:left w:val="single" w:sz="4" w:space="0" w:color="auto"/>
              <w:bottom w:val="single" w:sz="4" w:space="0" w:color="auto"/>
              <w:right w:val="single" w:sz="4" w:space="0" w:color="auto"/>
            </w:tcBorders>
            <w:vAlign w:val="center"/>
            <w:hideMark/>
          </w:tcPr>
          <w:p w14:paraId="0CECA91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27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E1E7AB0"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34</w:t>
            </w:r>
          </w:p>
        </w:tc>
        <w:tc>
          <w:tcPr>
            <w:tcW w:w="1274" w:type="dxa"/>
            <w:tcBorders>
              <w:top w:val="single" w:sz="4" w:space="0" w:color="auto"/>
              <w:left w:val="single" w:sz="4" w:space="0" w:color="auto"/>
              <w:bottom w:val="single" w:sz="4" w:space="0" w:color="auto"/>
              <w:right w:val="single" w:sz="4" w:space="0" w:color="auto"/>
            </w:tcBorders>
            <w:vAlign w:val="center"/>
            <w:hideMark/>
          </w:tcPr>
          <w:p w14:paraId="2255B4C4"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14</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047C5F" w14:textId="77777777" w:rsidR="00B77A32" w:rsidRPr="00E85BD4" w:rsidRDefault="003E64D2">
            <w:pPr>
              <w:spacing w:line="240" w:lineRule="auto"/>
              <w:contextualSpacing/>
              <w:jc w:val="center"/>
              <w:rPr>
                <w:rFonts w:ascii="Times New Roman" w:hAnsi="Times New Roman" w:cs="Times New Roman"/>
                <w:sz w:val="18"/>
                <w:szCs w:val="18"/>
              </w:rPr>
            </w:pPr>
            <w:r w:rsidRPr="00E85BD4">
              <w:rPr>
                <w:rFonts w:ascii="Times New Roman" w:hAnsi="Times New Roman" w:cs="Times New Roman"/>
                <w:sz w:val="18"/>
                <w:szCs w:val="18"/>
              </w:rPr>
              <w:t>547</w:t>
            </w:r>
          </w:p>
        </w:tc>
        <w:tc>
          <w:tcPr>
            <w:tcW w:w="1185" w:type="dxa"/>
            <w:tcBorders>
              <w:top w:val="single" w:sz="4" w:space="0" w:color="auto"/>
              <w:left w:val="single" w:sz="4" w:space="0" w:color="auto"/>
              <w:bottom w:val="single" w:sz="4" w:space="0" w:color="auto"/>
              <w:right w:val="single" w:sz="4" w:space="0" w:color="auto"/>
            </w:tcBorders>
            <w:vAlign w:val="center"/>
            <w:hideMark/>
          </w:tcPr>
          <w:p w14:paraId="4024390E"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31,2</w:t>
            </w:r>
          </w:p>
        </w:tc>
      </w:tr>
    </w:tbl>
    <w:p w14:paraId="480D4C69"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rPr>
      </w:pPr>
    </w:p>
    <w:p w14:paraId="484578FB"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Корни сельдерея содержат эфирное масло, аспагарин, слизи, маннит, цитрин, пищевые волокна (таблица 3.2.12) [204]. Кроме этого, в них содержатся фалкаринол, фалкариндиол, панаксидиол, полиацетилен 8-O-метилфал-кариндиол [20</w:t>
      </w:r>
      <w:r>
        <w:rPr>
          <w:rFonts w:ascii="Times New Roman" w:hAnsi="Times New Roman" w:cs="Times New Roman"/>
          <w:sz w:val="28"/>
          <w:szCs w:val="28"/>
        </w:rPr>
        <w:t>5</w:t>
      </w:r>
      <w:r>
        <w:rPr>
          <w:rFonts w:ascii="Times New Roman" w:hAnsi="Times New Roman" w:cs="Times New Roman"/>
          <w:sz w:val="28"/>
          <w:szCs w:val="28"/>
          <w:lang w:val="kk-KZ"/>
        </w:rPr>
        <w:t xml:space="preserve">]. В пищевой отрасли корневой сельдерей используется чаще всего в виде порошка, специи. </w:t>
      </w:r>
    </w:p>
    <w:p w14:paraId="2C3F0AFA"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lang w:val="kk-KZ"/>
        </w:rPr>
      </w:pPr>
    </w:p>
    <w:p w14:paraId="0994F1D7"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3.2.12 – Состав пищевых волокон в порошке корня сельдерея [20</w:t>
      </w:r>
      <w:r>
        <w:rPr>
          <w:rFonts w:ascii="Times New Roman" w:hAnsi="Times New Roman" w:cs="Times New Roman"/>
          <w:sz w:val="28"/>
          <w:szCs w:val="28"/>
        </w:rPr>
        <w:t>3</w:t>
      </w:r>
      <w:r>
        <w:rPr>
          <w:rFonts w:ascii="Times New Roman" w:hAnsi="Times New Roman" w:cs="Times New Roman"/>
          <w:sz w:val="28"/>
          <w:szCs w:val="28"/>
          <w:lang w:val="kk-KZ"/>
        </w:rPr>
        <w:t>]</w:t>
      </w:r>
    </w:p>
    <w:p w14:paraId="320E707D"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697"/>
        <w:gridCol w:w="1899"/>
        <w:gridCol w:w="2410"/>
      </w:tblGrid>
      <w:tr w:rsidR="00B77A32" w:rsidRPr="00E85BD4" w14:paraId="02B732F2" w14:textId="77777777">
        <w:tc>
          <w:tcPr>
            <w:tcW w:w="3492" w:type="dxa"/>
            <w:tcBorders>
              <w:top w:val="single" w:sz="4" w:space="0" w:color="auto"/>
              <w:left w:val="single" w:sz="4" w:space="0" w:color="auto"/>
              <w:bottom w:val="single" w:sz="4" w:space="0" w:color="auto"/>
              <w:right w:val="single" w:sz="4" w:space="0" w:color="auto"/>
            </w:tcBorders>
            <w:hideMark/>
          </w:tcPr>
          <w:p w14:paraId="6EFE4BC4"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Наименование</w:t>
            </w:r>
          </w:p>
        </w:tc>
        <w:tc>
          <w:tcPr>
            <w:tcW w:w="1697" w:type="dxa"/>
            <w:tcBorders>
              <w:top w:val="single" w:sz="4" w:space="0" w:color="auto"/>
              <w:left w:val="single" w:sz="4" w:space="0" w:color="auto"/>
              <w:bottom w:val="single" w:sz="4" w:space="0" w:color="auto"/>
              <w:right w:val="single" w:sz="4" w:space="0" w:color="auto"/>
            </w:tcBorders>
            <w:hideMark/>
          </w:tcPr>
          <w:p w14:paraId="2CAD8EAC"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ОКПВ*, %</w:t>
            </w:r>
          </w:p>
        </w:tc>
        <w:tc>
          <w:tcPr>
            <w:tcW w:w="1899" w:type="dxa"/>
            <w:tcBorders>
              <w:top w:val="single" w:sz="4" w:space="0" w:color="auto"/>
              <w:left w:val="single" w:sz="4" w:space="0" w:color="auto"/>
              <w:bottom w:val="single" w:sz="4" w:space="0" w:color="auto"/>
              <w:right w:val="single" w:sz="4" w:space="0" w:color="auto"/>
            </w:tcBorders>
            <w:hideMark/>
          </w:tcPr>
          <w:p w14:paraId="194728B0"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НПВ*, %</w:t>
            </w:r>
          </w:p>
        </w:tc>
        <w:tc>
          <w:tcPr>
            <w:tcW w:w="2410" w:type="dxa"/>
            <w:tcBorders>
              <w:top w:val="single" w:sz="4" w:space="0" w:color="auto"/>
              <w:left w:val="single" w:sz="4" w:space="0" w:color="auto"/>
              <w:bottom w:val="single" w:sz="4" w:space="0" w:color="auto"/>
              <w:right w:val="single" w:sz="4" w:space="0" w:color="auto"/>
            </w:tcBorders>
            <w:hideMark/>
          </w:tcPr>
          <w:p w14:paraId="59F0B75C" w14:textId="77777777"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РПВ*, %</w:t>
            </w:r>
          </w:p>
        </w:tc>
      </w:tr>
      <w:tr w:rsidR="00B77A32" w:rsidRPr="00E85BD4" w14:paraId="3C5A2B84" w14:textId="77777777">
        <w:tc>
          <w:tcPr>
            <w:tcW w:w="3492" w:type="dxa"/>
            <w:tcBorders>
              <w:top w:val="single" w:sz="4" w:space="0" w:color="auto"/>
              <w:left w:val="single" w:sz="4" w:space="0" w:color="auto"/>
              <w:bottom w:val="single" w:sz="4" w:space="0" w:color="auto"/>
              <w:right w:val="single" w:sz="4" w:space="0" w:color="auto"/>
            </w:tcBorders>
            <w:vAlign w:val="center"/>
            <w:hideMark/>
          </w:tcPr>
          <w:p w14:paraId="492A1E51" w14:textId="77777777" w:rsidR="00B77A32" w:rsidRPr="00E85BD4" w:rsidRDefault="003E64D2">
            <w:pPr>
              <w:spacing w:line="240" w:lineRule="auto"/>
              <w:contextualSpacing/>
              <w:jc w:val="both"/>
              <w:rPr>
                <w:rFonts w:ascii="Times New Roman" w:hAnsi="Times New Roman" w:cs="Times New Roman"/>
                <w:sz w:val="18"/>
                <w:szCs w:val="18"/>
                <w:lang w:val="kk-KZ"/>
              </w:rPr>
            </w:pPr>
            <w:r w:rsidRPr="00E85BD4">
              <w:rPr>
                <w:rFonts w:ascii="Times New Roman" w:hAnsi="Times New Roman" w:cs="Times New Roman"/>
                <w:sz w:val="18"/>
                <w:szCs w:val="18"/>
                <w:lang w:val="kk-KZ"/>
              </w:rPr>
              <w:t>Порошок корня сельдерея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6FD9F04D" w14:textId="2B993223"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62</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19 ± 2</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23</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6E4B9E1" w14:textId="4DF207BA"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48</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08 ± 1</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FBBA29C" w14:textId="0AF904A4" w:rsidR="00B77A32" w:rsidRPr="00E85BD4" w:rsidRDefault="003E64D2">
            <w:pPr>
              <w:spacing w:line="240" w:lineRule="auto"/>
              <w:contextualSpacing/>
              <w:jc w:val="center"/>
              <w:rPr>
                <w:rFonts w:ascii="Times New Roman" w:hAnsi="Times New Roman" w:cs="Times New Roman"/>
                <w:sz w:val="18"/>
                <w:szCs w:val="18"/>
                <w:lang w:val="kk-KZ"/>
              </w:rPr>
            </w:pPr>
            <w:r w:rsidRPr="00E85BD4">
              <w:rPr>
                <w:rFonts w:ascii="Times New Roman" w:hAnsi="Times New Roman" w:cs="Times New Roman"/>
                <w:sz w:val="18"/>
                <w:szCs w:val="18"/>
                <w:lang w:val="kk-KZ"/>
              </w:rPr>
              <w:t>14</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11 ± 0</w:t>
            </w:r>
            <w:r w:rsidR="00C63C93" w:rsidRPr="00E85BD4">
              <w:rPr>
                <w:rFonts w:ascii="Times New Roman" w:hAnsi="Times New Roman" w:cs="Times New Roman"/>
                <w:sz w:val="18"/>
                <w:szCs w:val="18"/>
                <w:lang w:val="kk-KZ"/>
              </w:rPr>
              <w:t>,</w:t>
            </w:r>
            <w:r w:rsidRPr="00E85BD4">
              <w:rPr>
                <w:rFonts w:ascii="Times New Roman" w:hAnsi="Times New Roman" w:cs="Times New Roman"/>
                <w:sz w:val="18"/>
                <w:szCs w:val="18"/>
                <w:lang w:val="kk-KZ"/>
              </w:rPr>
              <w:t>02</w:t>
            </w:r>
          </w:p>
        </w:tc>
      </w:tr>
    </w:tbl>
    <w:p w14:paraId="6A442F8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*ОКПВ - общее количество </w:t>
      </w:r>
      <w:r>
        <w:rPr>
          <w:rFonts w:ascii="Times New Roman" w:hAnsi="Times New Roman" w:cs="Times New Roman"/>
          <w:sz w:val="24"/>
          <w:szCs w:val="24"/>
        </w:rPr>
        <w:t xml:space="preserve">пищевых волокон, НПВ - нерастворимые пищевые волокна, </w:t>
      </w:r>
    </w:p>
    <w:p w14:paraId="54E15B2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РПВ - растворимые пищевые волокна</w:t>
      </w:r>
    </w:p>
    <w:p w14:paraId="6473286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p>
    <w:p w14:paraId="673AE874" w14:textId="76A753F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szCs w:val="28"/>
          <w:lang w:val="kk-KZ"/>
        </w:rPr>
        <w:t>Слизь корней растения оказывает обволакивающее воздействие. Флавоноиды сельдерея укрепляют стенки сосудов, и потому он назначается при различных заболеваниях капилляров [20</w:t>
      </w:r>
      <w:r>
        <w:rPr>
          <w:rFonts w:ascii="Times New Roman" w:hAnsi="Times New Roman" w:cs="Times New Roman"/>
          <w:sz w:val="28"/>
          <w:szCs w:val="28"/>
        </w:rPr>
        <w:t>6</w:t>
      </w:r>
      <w:r>
        <w:rPr>
          <w:rFonts w:ascii="Times New Roman" w:hAnsi="Times New Roman" w:cs="Times New Roman"/>
          <w:sz w:val="28"/>
          <w:szCs w:val="28"/>
          <w:lang w:val="kk-KZ"/>
        </w:rPr>
        <w:t>].</w:t>
      </w:r>
      <w:r w:rsidR="00E85BD4">
        <w:rPr>
          <w:rFonts w:ascii="Times New Roman" w:hAnsi="Times New Roman" w:cs="Times New Roman"/>
          <w:sz w:val="28"/>
          <w:szCs w:val="28"/>
          <w:lang w:val="kk-KZ"/>
        </w:rPr>
        <w:t xml:space="preserve"> </w:t>
      </w:r>
      <w:r>
        <w:rPr>
          <w:rFonts w:ascii="Times New Roman" w:hAnsi="Times New Roman" w:cs="Times New Roman"/>
          <w:sz w:val="28"/>
          <w:szCs w:val="28"/>
        </w:rPr>
        <w:t>Сельдерей</w:t>
      </w:r>
      <w:r w:rsidR="00E85BD4">
        <w:rPr>
          <w:rFonts w:ascii="Times New Roman" w:hAnsi="Times New Roman" w:cs="Times New Roman"/>
          <w:sz w:val="28"/>
          <w:szCs w:val="28"/>
        </w:rPr>
        <w:t xml:space="preserve"> имеет </w:t>
      </w:r>
      <w:r>
        <w:rPr>
          <w:rFonts w:ascii="Times New Roman" w:hAnsi="Times New Roman" w:cs="Times New Roman"/>
          <w:sz w:val="28"/>
          <w:szCs w:val="28"/>
        </w:rPr>
        <w:t>антимикробные свойства</w:t>
      </w:r>
      <w:r w:rsidR="00E85BD4">
        <w:rPr>
          <w:rFonts w:ascii="Times New Roman" w:hAnsi="Times New Roman" w:cs="Times New Roman"/>
          <w:sz w:val="28"/>
          <w:szCs w:val="28"/>
        </w:rPr>
        <w:t>, что</w:t>
      </w:r>
      <w:r>
        <w:rPr>
          <w:rFonts w:ascii="Times New Roman" w:hAnsi="Times New Roman" w:cs="Times New Roman"/>
          <w:sz w:val="28"/>
          <w:szCs w:val="28"/>
        </w:rPr>
        <w:t xml:space="preserve"> да</w:t>
      </w:r>
      <w:r w:rsidR="00E85BD4">
        <w:rPr>
          <w:rFonts w:ascii="Times New Roman" w:hAnsi="Times New Roman" w:cs="Times New Roman"/>
          <w:sz w:val="28"/>
          <w:szCs w:val="28"/>
        </w:rPr>
        <w:t>е</w:t>
      </w:r>
      <w:r>
        <w:rPr>
          <w:rFonts w:ascii="Times New Roman" w:hAnsi="Times New Roman" w:cs="Times New Roman"/>
          <w:sz w:val="28"/>
          <w:szCs w:val="28"/>
        </w:rPr>
        <w:t>т возможность использовать натуральные, недорогие, безопасные, возобновляемые, пищевые и легко биоразлагаемые антимикробные агенты для сохранения некоторых пищевых продуктов.</w:t>
      </w:r>
      <w:r w:rsidR="00E85BD4">
        <w:rPr>
          <w:rFonts w:ascii="Times New Roman" w:hAnsi="Times New Roman" w:cs="Times New Roman"/>
          <w:sz w:val="28"/>
          <w:szCs w:val="28"/>
        </w:rPr>
        <w:t xml:space="preserve"> </w:t>
      </w:r>
      <w:r>
        <w:rPr>
          <w:rFonts w:ascii="Times New Roman" w:hAnsi="Times New Roman" w:cs="Times New Roman"/>
          <w:sz w:val="28"/>
          <w:szCs w:val="28"/>
        </w:rPr>
        <w:t xml:space="preserve">До сегодняшнего дня сельдерей был использован в качестве приправы в мясные продукты, однако имеются другие редкие работы, связанные с молочными продуктами. Так, например, в работе </w:t>
      </w:r>
      <w:r>
        <w:rPr>
          <w:rFonts w:ascii="Times New Roman" w:hAnsi="Times New Roman" w:cs="Times New Roman"/>
          <w:sz w:val="28"/>
        </w:rPr>
        <w:t xml:space="preserve">сельдерей был использован в качестве добавки к сыру 3-5% от массы </w:t>
      </w:r>
      <w:r>
        <w:rPr>
          <w:rFonts w:ascii="Times New Roman" w:hAnsi="Times New Roman" w:cs="Times New Roman"/>
          <w:sz w:val="28"/>
          <w:szCs w:val="28"/>
          <w:lang w:val="kk-KZ"/>
        </w:rPr>
        <w:t>[208, 209].</w:t>
      </w:r>
    </w:p>
    <w:p w14:paraId="59F4A88B" w14:textId="143407C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Опираясь на вышеуказанные данные, </w:t>
      </w:r>
      <w:r w:rsidR="00305DA9">
        <w:rPr>
          <w:rFonts w:ascii="Times New Roman" w:hAnsi="Times New Roman" w:cs="Times New Roman"/>
          <w:sz w:val="28"/>
          <w:lang w:val="kk-KZ"/>
        </w:rPr>
        <w:t xml:space="preserve">предложено использовать </w:t>
      </w:r>
      <w:r>
        <w:rPr>
          <w:rFonts w:ascii="Times New Roman" w:hAnsi="Times New Roman" w:cs="Times New Roman"/>
          <w:sz w:val="28"/>
          <w:lang w:val="kk-KZ"/>
        </w:rPr>
        <w:t>готовый порошок корня сельдерея для добавления в творожную массу из верблюжьего молока и повышения его функциональных свойств полезных для людей пожилого возраста.</w:t>
      </w:r>
    </w:p>
    <w:p w14:paraId="11BF5698" w14:textId="14772D86" w:rsidR="00B77A32" w:rsidRDefault="00E85BD4" w:rsidP="00E85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i/>
          <w:color w:val="000000"/>
          <w:sz w:val="28"/>
          <w:szCs w:val="28"/>
          <w:shd w:val="clear" w:color="auto" w:fill="FFFFFF"/>
          <w:lang w:val="kk-KZ"/>
        </w:rPr>
      </w:pPr>
      <w:r>
        <w:rPr>
          <w:rFonts w:ascii="Times New Roman" w:hAnsi="Times New Roman" w:cs="Times New Roman"/>
          <w:sz w:val="28"/>
          <w:szCs w:val="28"/>
        </w:rPr>
        <w:t xml:space="preserve">           </w:t>
      </w:r>
      <w:r w:rsidR="003E64D2">
        <w:rPr>
          <w:rFonts w:ascii="Times New Roman" w:hAnsi="Times New Roman" w:cs="Times New Roman"/>
          <w:i/>
          <w:color w:val="000000"/>
          <w:sz w:val="28"/>
          <w:szCs w:val="28"/>
          <w:shd w:val="clear" w:color="auto" w:fill="FFFFFF"/>
          <w:lang w:val="kk-KZ"/>
        </w:rPr>
        <w:t>П</w:t>
      </w:r>
      <w:r w:rsidR="003E64D2">
        <w:rPr>
          <w:rFonts w:ascii="Times New Roman" w:hAnsi="Times New Roman" w:cs="Times New Roman"/>
          <w:i/>
          <w:color w:val="000000"/>
          <w:sz w:val="28"/>
          <w:szCs w:val="28"/>
          <w:shd w:val="clear" w:color="auto" w:fill="FFFFFF"/>
        </w:rPr>
        <w:t>челин</w:t>
      </w:r>
      <w:r w:rsidR="003E64D2">
        <w:rPr>
          <w:rFonts w:ascii="Times New Roman" w:hAnsi="Times New Roman" w:cs="Times New Roman"/>
          <w:i/>
          <w:color w:val="000000"/>
          <w:sz w:val="28"/>
          <w:szCs w:val="28"/>
          <w:shd w:val="clear" w:color="auto" w:fill="FFFFFF"/>
          <w:lang w:val="kk-KZ"/>
        </w:rPr>
        <w:t>ая</w:t>
      </w:r>
      <w:r w:rsidR="003E64D2">
        <w:rPr>
          <w:rFonts w:ascii="Times New Roman" w:hAnsi="Times New Roman" w:cs="Times New Roman"/>
          <w:i/>
          <w:color w:val="000000"/>
          <w:sz w:val="28"/>
          <w:szCs w:val="28"/>
          <w:shd w:val="clear" w:color="auto" w:fill="FFFFFF"/>
        </w:rPr>
        <w:t xml:space="preserve"> перг</w:t>
      </w:r>
      <w:r w:rsidR="003E64D2">
        <w:rPr>
          <w:rFonts w:ascii="Times New Roman" w:hAnsi="Times New Roman" w:cs="Times New Roman"/>
          <w:i/>
          <w:color w:val="000000"/>
          <w:sz w:val="28"/>
          <w:szCs w:val="28"/>
          <w:shd w:val="clear" w:color="auto" w:fill="FFFFFF"/>
          <w:lang w:val="kk-KZ"/>
        </w:rPr>
        <w:t>а:</w:t>
      </w:r>
      <w:r w:rsidR="003E64D2">
        <w:rPr>
          <w:rFonts w:ascii="Times New Roman" w:hAnsi="Times New Roman" w:cs="Times New Roman"/>
          <w:i/>
          <w:color w:val="000000"/>
          <w:sz w:val="28"/>
          <w:szCs w:val="28"/>
          <w:shd w:val="clear" w:color="auto" w:fill="FFFFFF"/>
        </w:rPr>
        <w:t xml:space="preserve"> состав, свойство, применение</w:t>
      </w:r>
    </w:p>
    <w:p w14:paraId="7469CA73"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Пчелиный хлеб, известный как перга или амброзия, - еще один очень ценный натуральный продукт пчеловодства. Это цветочная пыльца (пчелиный хлеб, хлебина), собранная пчёлами, обработанная их слюной, уложенная и утрамбованная в ячейки сотов на 2/3 глубины. Вкус перги заметно отличается в зависимости от свежести и вида пыльцы, но часто напоминает поливитамины. В ячейках перга часто сложена слоями (разноцветными на вид), в зависимости от того, с каких растений в этот момент её собирали пчёлы. Сверху пчелы заливают пергу медом и покрывают «крышечкой» из воска и прополиса. В анаэробных условиях под действием ферментов, бактерий и дрожжей возрастает содержание молочной кислоты, которая консервирует смесь [210].</w:t>
      </w:r>
    </w:p>
    <w:p w14:paraId="198897B0"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Роль перги для пчелиной семьи велика. Она является важной белковой пищей, комбинируемый в себе свойства меда, пыльцы и прополиса. При нехватке перги в улье, семья пчел перестает развиваться. У рабочих пчел уменьшается выделение воска, и как результат, - уменьшается строительство сотов. У пчел кормилиц уменьшается количество маточного молочка. А в результате этого матка получает меньше корма и начинает меньше откладывать яиц. Пчелы кормилицы смогут кормить меньшее количество личинок. А при полном отсутствии перги, пчелиная семья не выращивает засев [211 - 213].</w:t>
      </w:r>
    </w:p>
    <w:p w14:paraId="283002CC"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Смесь ферментированной пыльцы употребляется в качестве пищевой добавки. Рекомендуемая суточная доза для взрослого человека составляет 20–40 г, и нет данных о передозировке пергой. Сообщалось о положительных эффектах пищевых добавок с пергой у животных и людей. Было доказано, что диета, содержащая богатую белком пыльцу и перги, подходит для детей с отсутствием аппетита. Это также особенно полезно для укрепления иммунной системы у пациентов после хирургических операций и пожилых пациентов, у которых недоедание является частой причиной заболеваемости и смертности [214].</w:t>
      </w:r>
    </w:p>
    <w:p w14:paraId="54E80701"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Пчелиный хлеб насыщен минеральными элементами - калием (40%), магнием (25%), железом (17%), кальцием (17%) и витаминами А, С, Р, Е (таблицы 3.2.1</w:t>
      </w:r>
      <w:r>
        <w:rPr>
          <w:rFonts w:ascii="Times New Roman" w:hAnsi="Times New Roman" w:cs="Times New Roman"/>
          <w:sz w:val="28"/>
          <w:lang w:val="kk-KZ"/>
        </w:rPr>
        <w:t>3</w:t>
      </w:r>
      <w:r>
        <w:rPr>
          <w:rFonts w:ascii="Times New Roman" w:hAnsi="Times New Roman" w:cs="Times New Roman"/>
          <w:sz w:val="28"/>
        </w:rPr>
        <w:t>, 3.2.1</w:t>
      </w:r>
      <w:r>
        <w:rPr>
          <w:rFonts w:ascii="Times New Roman" w:hAnsi="Times New Roman" w:cs="Times New Roman"/>
          <w:sz w:val="28"/>
          <w:lang w:val="kk-KZ"/>
        </w:rPr>
        <w:t>4</w:t>
      </w:r>
      <w:r>
        <w:rPr>
          <w:rFonts w:ascii="Times New Roman" w:hAnsi="Times New Roman" w:cs="Times New Roman"/>
          <w:sz w:val="28"/>
        </w:rPr>
        <w:t xml:space="preserve">). При этом калий определяет построение и функционирование сердечной мышцы, обмен веществ и вывод токсинов из организма, магний улучшает построение и функционирование нервной системы, железо регулирует работу кроветворной системы, состав крови и активность гемоглобина, кальций отвечает за построение костной системы, состав костей и их прочность </w:t>
      </w:r>
      <w:r>
        <w:rPr>
          <w:rFonts w:ascii="Times New Roman" w:hAnsi="Times New Roman" w:cs="Times New Roman"/>
          <w:color w:val="000000"/>
          <w:sz w:val="28"/>
          <w:szCs w:val="28"/>
          <w:shd w:val="clear" w:color="auto" w:fill="FFFFFF"/>
        </w:rPr>
        <w:t>[210].</w:t>
      </w:r>
    </w:p>
    <w:p w14:paraId="6461825C"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rPr>
      </w:pPr>
    </w:p>
    <w:p w14:paraId="0BD2EAD4" w14:textId="77777777" w:rsidR="00B77A32" w:rsidRDefault="003E64D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3.2.1</w:t>
      </w:r>
      <w:r>
        <w:rPr>
          <w:rFonts w:ascii="Times New Roman" w:hAnsi="Times New Roman" w:cs="Times New Roman"/>
          <w:color w:val="000000"/>
          <w:sz w:val="28"/>
          <w:szCs w:val="28"/>
          <w:shd w:val="clear" w:color="auto" w:fill="FFFFFF"/>
          <w:lang w:val="kk-KZ"/>
        </w:rPr>
        <w:t>3</w:t>
      </w:r>
      <w:r>
        <w:rPr>
          <w:rFonts w:ascii="Times New Roman" w:hAnsi="Times New Roman" w:cs="Times New Roman"/>
          <w:color w:val="000000"/>
          <w:sz w:val="28"/>
          <w:szCs w:val="28"/>
          <w:shd w:val="clear" w:color="auto" w:fill="FFFFFF"/>
        </w:rPr>
        <w:t xml:space="preserve"> – Химический состав пчелиной перги по сезонам</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rPr>
        <w:t>(полифлорал)</w:t>
      </w:r>
    </w:p>
    <w:p w14:paraId="35876D9B" w14:textId="77777777" w:rsidR="00B77A32" w:rsidRDefault="00B77A32" w:rsidP="00753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shd w:val="clear" w:color="auto" w:fill="FFFFFF"/>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2521"/>
        <w:gridCol w:w="2659"/>
      </w:tblGrid>
      <w:tr w:rsidR="00B77A32" w:rsidRPr="008D5E37" w14:paraId="60192D2F" w14:textId="77777777">
        <w:tc>
          <w:tcPr>
            <w:tcW w:w="4395" w:type="dxa"/>
            <w:vMerge w:val="restart"/>
            <w:tcBorders>
              <w:top w:val="single" w:sz="4" w:space="0" w:color="auto"/>
              <w:left w:val="single" w:sz="4" w:space="0" w:color="auto"/>
              <w:bottom w:val="single" w:sz="4" w:space="0" w:color="auto"/>
              <w:right w:val="single" w:sz="4" w:space="0" w:color="auto"/>
            </w:tcBorders>
            <w:vAlign w:val="center"/>
            <w:hideMark/>
          </w:tcPr>
          <w:p w14:paraId="27849BB1"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Индикаторы</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25559A9D"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Сезон</w:t>
            </w:r>
          </w:p>
        </w:tc>
      </w:tr>
      <w:tr w:rsidR="00B77A32" w:rsidRPr="008D5E37" w14:paraId="0B51ECF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0E74E19" w14:textId="77777777" w:rsidR="00B77A32" w:rsidRPr="008D5E37" w:rsidRDefault="00B77A32">
            <w:pPr>
              <w:spacing w:after="0"/>
              <w:rPr>
                <w:rFonts w:ascii="Times New Roman" w:hAnsi="Times New Roman" w:cs="Times New Roman"/>
                <w:color w:val="000000"/>
                <w:sz w:val="18"/>
                <w:szCs w:val="18"/>
                <w:shd w:val="clear" w:color="auto" w:fill="FFFFFF"/>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4ABEFC0"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Весна</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31943FC"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Лето-осень</w:t>
            </w:r>
          </w:p>
        </w:tc>
      </w:tr>
      <w:tr w:rsidR="00B77A32" w:rsidRPr="008D5E37" w14:paraId="4D3D5EFE" w14:textId="77777777">
        <w:tc>
          <w:tcPr>
            <w:tcW w:w="4395" w:type="dxa"/>
            <w:tcBorders>
              <w:top w:val="single" w:sz="4" w:space="0" w:color="auto"/>
              <w:left w:val="single" w:sz="4" w:space="0" w:color="auto"/>
              <w:bottom w:val="single" w:sz="4" w:space="0" w:color="auto"/>
              <w:right w:val="single" w:sz="4" w:space="0" w:color="auto"/>
            </w:tcBorders>
            <w:hideMark/>
          </w:tcPr>
          <w:p w14:paraId="60FCB870"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Общий белок, %</w:t>
            </w:r>
          </w:p>
        </w:tc>
        <w:tc>
          <w:tcPr>
            <w:tcW w:w="2552" w:type="dxa"/>
            <w:tcBorders>
              <w:top w:val="single" w:sz="4" w:space="0" w:color="auto"/>
              <w:left w:val="single" w:sz="4" w:space="0" w:color="auto"/>
              <w:bottom w:val="single" w:sz="4" w:space="0" w:color="auto"/>
              <w:right w:val="single" w:sz="4" w:space="0" w:color="auto"/>
            </w:tcBorders>
            <w:hideMark/>
          </w:tcPr>
          <w:p w14:paraId="5A3C926D"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25±2,0</w:t>
            </w:r>
          </w:p>
        </w:tc>
        <w:tc>
          <w:tcPr>
            <w:tcW w:w="2692" w:type="dxa"/>
            <w:tcBorders>
              <w:top w:val="single" w:sz="4" w:space="0" w:color="auto"/>
              <w:left w:val="single" w:sz="4" w:space="0" w:color="auto"/>
              <w:bottom w:val="single" w:sz="4" w:space="0" w:color="auto"/>
              <w:right w:val="single" w:sz="4" w:space="0" w:color="auto"/>
            </w:tcBorders>
            <w:hideMark/>
          </w:tcPr>
          <w:p w14:paraId="60CA5575"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26±3,0</w:t>
            </w:r>
          </w:p>
        </w:tc>
      </w:tr>
      <w:tr w:rsidR="00B77A32" w:rsidRPr="008D5E37" w14:paraId="3A4720B4" w14:textId="77777777">
        <w:tc>
          <w:tcPr>
            <w:tcW w:w="4395" w:type="dxa"/>
            <w:tcBorders>
              <w:top w:val="single" w:sz="4" w:space="0" w:color="auto"/>
              <w:left w:val="single" w:sz="4" w:space="0" w:color="auto"/>
              <w:bottom w:val="single" w:sz="4" w:space="0" w:color="auto"/>
              <w:right w:val="single" w:sz="4" w:space="0" w:color="auto"/>
            </w:tcBorders>
            <w:hideMark/>
          </w:tcPr>
          <w:p w14:paraId="467208EB"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Глюкоза, мг/г</w:t>
            </w:r>
          </w:p>
        </w:tc>
        <w:tc>
          <w:tcPr>
            <w:tcW w:w="2552" w:type="dxa"/>
            <w:tcBorders>
              <w:top w:val="single" w:sz="4" w:space="0" w:color="auto"/>
              <w:left w:val="single" w:sz="4" w:space="0" w:color="auto"/>
              <w:bottom w:val="single" w:sz="4" w:space="0" w:color="auto"/>
              <w:right w:val="single" w:sz="4" w:space="0" w:color="auto"/>
            </w:tcBorders>
            <w:hideMark/>
          </w:tcPr>
          <w:p w14:paraId="1FCD06A0"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98,4±0,9</w:t>
            </w:r>
          </w:p>
        </w:tc>
        <w:tc>
          <w:tcPr>
            <w:tcW w:w="2692" w:type="dxa"/>
            <w:tcBorders>
              <w:top w:val="single" w:sz="4" w:space="0" w:color="auto"/>
              <w:left w:val="single" w:sz="4" w:space="0" w:color="auto"/>
              <w:bottom w:val="single" w:sz="4" w:space="0" w:color="auto"/>
              <w:right w:val="single" w:sz="4" w:space="0" w:color="auto"/>
            </w:tcBorders>
            <w:hideMark/>
          </w:tcPr>
          <w:p w14:paraId="1783E724"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89,1±0,9</w:t>
            </w:r>
          </w:p>
        </w:tc>
      </w:tr>
      <w:tr w:rsidR="00B77A32" w:rsidRPr="008D5E37" w14:paraId="61E39A2B" w14:textId="77777777">
        <w:tc>
          <w:tcPr>
            <w:tcW w:w="4395" w:type="dxa"/>
            <w:tcBorders>
              <w:top w:val="single" w:sz="4" w:space="0" w:color="auto"/>
              <w:left w:val="single" w:sz="4" w:space="0" w:color="auto"/>
              <w:bottom w:val="single" w:sz="4" w:space="0" w:color="auto"/>
              <w:right w:val="single" w:sz="4" w:space="0" w:color="auto"/>
            </w:tcBorders>
            <w:hideMark/>
          </w:tcPr>
          <w:p w14:paraId="55BE5DF3"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Группа витаминов В, мкг/г</w:t>
            </w:r>
          </w:p>
        </w:tc>
        <w:tc>
          <w:tcPr>
            <w:tcW w:w="2552" w:type="dxa"/>
            <w:tcBorders>
              <w:top w:val="single" w:sz="4" w:space="0" w:color="auto"/>
              <w:left w:val="single" w:sz="4" w:space="0" w:color="auto"/>
              <w:bottom w:val="single" w:sz="4" w:space="0" w:color="auto"/>
              <w:right w:val="single" w:sz="4" w:space="0" w:color="auto"/>
            </w:tcBorders>
            <w:hideMark/>
          </w:tcPr>
          <w:p w14:paraId="032714D7"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1,79±0,8</w:t>
            </w:r>
          </w:p>
        </w:tc>
        <w:tc>
          <w:tcPr>
            <w:tcW w:w="2692" w:type="dxa"/>
            <w:tcBorders>
              <w:top w:val="single" w:sz="4" w:space="0" w:color="auto"/>
              <w:left w:val="single" w:sz="4" w:space="0" w:color="auto"/>
              <w:bottom w:val="single" w:sz="4" w:space="0" w:color="auto"/>
              <w:right w:val="single" w:sz="4" w:space="0" w:color="auto"/>
            </w:tcBorders>
            <w:hideMark/>
          </w:tcPr>
          <w:p w14:paraId="0D571C41"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3,15±0,8</w:t>
            </w:r>
          </w:p>
        </w:tc>
      </w:tr>
      <w:tr w:rsidR="00B77A32" w:rsidRPr="008D5E37" w14:paraId="6DFE1C78" w14:textId="77777777">
        <w:tc>
          <w:tcPr>
            <w:tcW w:w="4395" w:type="dxa"/>
            <w:tcBorders>
              <w:top w:val="single" w:sz="4" w:space="0" w:color="auto"/>
              <w:left w:val="single" w:sz="4" w:space="0" w:color="auto"/>
              <w:bottom w:val="single" w:sz="4" w:space="0" w:color="auto"/>
              <w:right w:val="single" w:sz="4" w:space="0" w:color="auto"/>
            </w:tcBorders>
            <w:hideMark/>
          </w:tcPr>
          <w:p w14:paraId="739E4910"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Никотиновая кислота, мг/%</w:t>
            </w:r>
          </w:p>
        </w:tc>
        <w:tc>
          <w:tcPr>
            <w:tcW w:w="2552" w:type="dxa"/>
            <w:tcBorders>
              <w:top w:val="single" w:sz="4" w:space="0" w:color="auto"/>
              <w:left w:val="single" w:sz="4" w:space="0" w:color="auto"/>
              <w:bottom w:val="single" w:sz="4" w:space="0" w:color="auto"/>
              <w:right w:val="single" w:sz="4" w:space="0" w:color="auto"/>
            </w:tcBorders>
            <w:hideMark/>
          </w:tcPr>
          <w:p w14:paraId="1A65D97C"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55,4±0,8</w:t>
            </w:r>
          </w:p>
        </w:tc>
        <w:tc>
          <w:tcPr>
            <w:tcW w:w="2692" w:type="dxa"/>
            <w:tcBorders>
              <w:top w:val="single" w:sz="4" w:space="0" w:color="auto"/>
              <w:left w:val="single" w:sz="4" w:space="0" w:color="auto"/>
              <w:bottom w:val="single" w:sz="4" w:space="0" w:color="auto"/>
              <w:right w:val="single" w:sz="4" w:space="0" w:color="auto"/>
            </w:tcBorders>
            <w:hideMark/>
          </w:tcPr>
          <w:p w14:paraId="50552876"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34,8±0,5</w:t>
            </w:r>
          </w:p>
        </w:tc>
      </w:tr>
      <w:tr w:rsidR="00B77A32" w:rsidRPr="008D5E37" w14:paraId="0D83444B" w14:textId="77777777">
        <w:tc>
          <w:tcPr>
            <w:tcW w:w="4395" w:type="dxa"/>
            <w:tcBorders>
              <w:top w:val="single" w:sz="4" w:space="0" w:color="auto"/>
              <w:left w:val="single" w:sz="4" w:space="0" w:color="auto"/>
              <w:bottom w:val="single" w:sz="4" w:space="0" w:color="auto"/>
              <w:right w:val="single" w:sz="4" w:space="0" w:color="auto"/>
            </w:tcBorders>
            <w:hideMark/>
          </w:tcPr>
          <w:p w14:paraId="48970D1F"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Витамин С, мг/%</w:t>
            </w:r>
          </w:p>
        </w:tc>
        <w:tc>
          <w:tcPr>
            <w:tcW w:w="2552" w:type="dxa"/>
            <w:tcBorders>
              <w:top w:val="single" w:sz="4" w:space="0" w:color="auto"/>
              <w:left w:val="single" w:sz="4" w:space="0" w:color="auto"/>
              <w:bottom w:val="single" w:sz="4" w:space="0" w:color="auto"/>
              <w:right w:val="single" w:sz="4" w:space="0" w:color="auto"/>
            </w:tcBorders>
            <w:hideMark/>
          </w:tcPr>
          <w:p w14:paraId="65DF3CE5"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49,3±0,2</w:t>
            </w:r>
          </w:p>
        </w:tc>
        <w:tc>
          <w:tcPr>
            <w:tcW w:w="2692" w:type="dxa"/>
            <w:tcBorders>
              <w:top w:val="single" w:sz="4" w:space="0" w:color="auto"/>
              <w:left w:val="single" w:sz="4" w:space="0" w:color="auto"/>
              <w:bottom w:val="single" w:sz="4" w:space="0" w:color="auto"/>
              <w:right w:val="single" w:sz="4" w:space="0" w:color="auto"/>
            </w:tcBorders>
            <w:hideMark/>
          </w:tcPr>
          <w:p w14:paraId="403006D7"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32,4±0,3</w:t>
            </w:r>
          </w:p>
        </w:tc>
      </w:tr>
      <w:tr w:rsidR="00B77A32" w:rsidRPr="008D5E37" w14:paraId="1EE98C8B" w14:textId="77777777">
        <w:tc>
          <w:tcPr>
            <w:tcW w:w="4395" w:type="dxa"/>
            <w:tcBorders>
              <w:top w:val="single" w:sz="4" w:space="0" w:color="auto"/>
              <w:left w:val="single" w:sz="4" w:space="0" w:color="auto"/>
              <w:bottom w:val="single" w:sz="4" w:space="0" w:color="auto"/>
              <w:right w:val="single" w:sz="4" w:space="0" w:color="auto"/>
            </w:tcBorders>
            <w:hideMark/>
          </w:tcPr>
          <w:p w14:paraId="7FDFB115" w14:textId="77777777" w:rsidR="00B77A32" w:rsidRPr="008D5E37" w:rsidRDefault="003E64D2">
            <w:pPr>
              <w:contextualSpacing/>
              <w:jc w:val="both"/>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Каротиноиды, мкг/г</w:t>
            </w:r>
          </w:p>
        </w:tc>
        <w:tc>
          <w:tcPr>
            <w:tcW w:w="2552" w:type="dxa"/>
            <w:tcBorders>
              <w:top w:val="single" w:sz="4" w:space="0" w:color="auto"/>
              <w:left w:val="single" w:sz="4" w:space="0" w:color="auto"/>
              <w:bottom w:val="single" w:sz="4" w:space="0" w:color="auto"/>
              <w:right w:val="single" w:sz="4" w:space="0" w:color="auto"/>
            </w:tcBorders>
            <w:hideMark/>
          </w:tcPr>
          <w:p w14:paraId="4399698A"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99,4±0,5</w:t>
            </w:r>
          </w:p>
        </w:tc>
        <w:tc>
          <w:tcPr>
            <w:tcW w:w="2692" w:type="dxa"/>
            <w:tcBorders>
              <w:top w:val="single" w:sz="4" w:space="0" w:color="auto"/>
              <w:left w:val="single" w:sz="4" w:space="0" w:color="auto"/>
              <w:bottom w:val="single" w:sz="4" w:space="0" w:color="auto"/>
              <w:right w:val="single" w:sz="4" w:space="0" w:color="auto"/>
            </w:tcBorders>
            <w:hideMark/>
          </w:tcPr>
          <w:p w14:paraId="6F72B729" w14:textId="77777777" w:rsidR="00B77A32" w:rsidRPr="008D5E37" w:rsidRDefault="003E64D2">
            <w:pPr>
              <w:contextualSpacing/>
              <w:jc w:val="center"/>
              <w:rPr>
                <w:rFonts w:ascii="Times New Roman" w:hAnsi="Times New Roman" w:cs="Times New Roman"/>
                <w:color w:val="000000"/>
                <w:sz w:val="18"/>
                <w:szCs w:val="18"/>
                <w:shd w:val="clear" w:color="auto" w:fill="FFFFFF"/>
              </w:rPr>
            </w:pPr>
            <w:r w:rsidRPr="008D5E37">
              <w:rPr>
                <w:rFonts w:ascii="Times New Roman" w:hAnsi="Times New Roman" w:cs="Times New Roman"/>
                <w:color w:val="000000"/>
                <w:sz w:val="18"/>
                <w:szCs w:val="18"/>
                <w:shd w:val="clear" w:color="auto" w:fill="FFFFFF"/>
              </w:rPr>
              <w:t>85,2±0,6</w:t>
            </w:r>
          </w:p>
        </w:tc>
      </w:tr>
    </w:tbl>
    <w:p w14:paraId="00C172A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color w:val="000000"/>
          <w:sz w:val="28"/>
          <w:szCs w:val="28"/>
          <w:shd w:val="clear" w:color="auto" w:fill="FFFFFF"/>
        </w:rPr>
      </w:pPr>
    </w:p>
    <w:p w14:paraId="2DC0683F" w14:textId="10395FE1" w:rsidR="007537F4"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Ежедневное употребление 5-6 г перги в течение трех недель создает необходимые запасы этого витамина в организме человека на период, когда поступление каротиноидов с другими источниками питания ограничено [210, 215].</w:t>
      </w:r>
      <w:r w:rsidR="00944BB8">
        <w:rPr>
          <w:rFonts w:ascii="Times New Roman" w:hAnsi="Times New Roman" w:cs="Times New Roman"/>
          <w:color w:val="000000"/>
          <w:sz w:val="28"/>
          <w:szCs w:val="28"/>
          <w:shd w:val="clear" w:color="auto" w:fill="FFFFFF"/>
        </w:rPr>
        <w:t xml:space="preserve"> </w:t>
      </w:r>
      <w:r w:rsidR="007537F4">
        <w:rPr>
          <w:rFonts w:ascii="Times New Roman" w:hAnsi="Times New Roman" w:cs="Times New Roman"/>
          <w:sz w:val="28"/>
        </w:rPr>
        <w:t>В перге содержатся стерины, преобразующиеся в организме человека в витамин D (кальциферол), необходимый, в частности, для выработки гормона, ответственного за формирование и прочность костей.</w:t>
      </w:r>
    </w:p>
    <w:p w14:paraId="162AF2F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p>
    <w:p w14:paraId="08B72AB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3.2.1</w:t>
      </w:r>
      <w:r>
        <w:rPr>
          <w:rFonts w:ascii="Times New Roman" w:hAnsi="Times New Roman" w:cs="Times New Roman"/>
          <w:color w:val="000000"/>
          <w:sz w:val="28"/>
          <w:szCs w:val="28"/>
          <w:shd w:val="clear" w:color="auto" w:fill="FFFFFF"/>
          <w:lang w:val="kk-KZ"/>
        </w:rPr>
        <w:t>4</w:t>
      </w:r>
      <w:r>
        <w:rPr>
          <w:rFonts w:ascii="Times New Roman" w:hAnsi="Times New Roman" w:cs="Times New Roman"/>
          <w:color w:val="000000"/>
          <w:sz w:val="28"/>
          <w:szCs w:val="28"/>
          <w:shd w:val="clear" w:color="auto" w:fill="FFFFFF"/>
        </w:rPr>
        <w:t xml:space="preserve"> – Жирнокислотный и аминокислотный, минеральный состав пчелиной перги</w:t>
      </w:r>
      <w:r>
        <w:rPr>
          <w:rFonts w:ascii="Times New Roman" w:hAnsi="Times New Roman" w:cs="Times New Roman"/>
          <w:color w:val="000000"/>
          <w:sz w:val="28"/>
          <w:szCs w:val="28"/>
          <w:shd w:val="clear" w:color="auto" w:fill="FFFFFF"/>
          <w:lang w:val="kk-KZ"/>
        </w:rPr>
        <w:t xml:space="preserve"> (полифлорал)</w:t>
      </w:r>
      <w:r>
        <w:rPr>
          <w:rFonts w:ascii="Times New Roman" w:hAnsi="Times New Roman" w:cs="Times New Roman"/>
          <w:color w:val="000000"/>
          <w:sz w:val="28"/>
          <w:szCs w:val="28"/>
          <w:shd w:val="clear" w:color="auto" w:fill="FFFFFF"/>
        </w:rPr>
        <w:t xml:space="preserve">, 100г </w:t>
      </w:r>
    </w:p>
    <w:p w14:paraId="75EE3C7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color w:val="000000"/>
          <w:sz w:val="28"/>
          <w:szCs w:val="28"/>
          <w:shd w:val="clear" w:color="auto" w:fill="FFFFFF"/>
        </w:rPr>
      </w:pPr>
    </w:p>
    <w:tbl>
      <w:tblPr>
        <w:tblStyle w:val="af6"/>
        <w:tblW w:w="0" w:type="auto"/>
        <w:jc w:val="center"/>
        <w:tblInd w:w="0" w:type="dxa"/>
        <w:tblLayout w:type="fixed"/>
        <w:tblLook w:val="04A0" w:firstRow="1" w:lastRow="0" w:firstColumn="1" w:lastColumn="0" w:noHBand="0" w:noVBand="1"/>
      </w:tblPr>
      <w:tblGrid>
        <w:gridCol w:w="2694"/>
        <w:gridCol w:w="1729"/>
        <w:gridCol w:w="3543"/>
        <w:gridCol w:w="1727"/>
      </w:tblGrid>
      <w:tr w:rsidR="00B77A32" w:rsidRPr="00944BB8" w14:paraId="1A3AEA40"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F921667"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Показатель</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2725100"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Содержание</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69A2FD6"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Показатель</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429FF7B"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Содержание</w:t>
            </w:r>
          </w:p>
        </w:tc>
      </w:tr>
      <w:tr w:rsidR="00B77A32" w:rsidRPr="00944BB8" w14:paraId="372AD685"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139678C"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Жирные кислоты, мг</w:t>
            </w:r>
          </w:p>
        </w:tc>
        <w:tc>
          <w:tcPr>
            <w:tcW w:w="1729" w:type="dxa"/>
            <w:tcBorders>
              <w:top w:val="single" w:sz="4" w:space="0" w:color="auto"/>
              <w:left w:val="single" w:sz="4" w:space="0" w:color="auto"/>
              <w:bottom w:val="single" w:sz="4" w:space="0" w:color="auto"/>
              <w:right w:val="single" w:sz="4" w:space="0" w:color="auto"/>
            </w:tcBorders>
            <w:vAlign w:val="center"/>
          </w:tcPr>
          <w:p w14:paraId="72465EF1" w14:textId="77777777" w:rsidR="00B77A32" w:rsidRPr="00944BB8" w:rsidRDefault="00B77A32">
            <w:pPr>
              <w:spacing w:after="255" w:line="240" w:lineRule="auto"/>
              <w:contextualSpacing/>
              <w:jc w:val="center"/>
              <w:rPr>
                <w:rFonts w:ascii="Times New Roman" w:hAnsi="Times New Roman" w:cs="Times New Roman"/>
                <w:sz w:val="18"/>
                <w:szCs w:val="18"/>
              </w:rP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10B531C6"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Незаменимые аминокислоты, %</w:t>
            </w:r>
          </w:p>
        </w:tc>
        <w:tc>
          <w:tcPr>
            <w:tcW w:w="1727" w:type="dxa"/>
            <w:tcBorders>
              <w:top w:val="single" w:sz="4" w:space="0" w:color="auto"/>
              <w:left w:val="single" w:sz="4" w:space="0" w:color="auto"/>
              <w:bottom w:val="single" w:sz="4" w:space="0" w:color="auto"/>
              <w:right w:val="single" w:sz="4" w:space="0" w:color="auto"/>
            </w:tcBorders>
            <w:vAlign w:val="center"/>
          </w:tcPr>
          <w:p w14:paraId="124333E7" w14:textId="77777777" w:rsidR="00B77A32" w:rsidRPr="00944BB8" w:rsidRDefault="00B77A32">
            <w:pPr>
              <w:spacing w:after="255" w:line="240" w:lineRule="auto"/>
              <w:contextualSpacing/>
              <w:jc w:val="center"/>
              <w:rPr>
                <w:rFonts w:ascii="Times New Roman" w:hAnsi="Times New Roman" w:cs="Times New Roman"/>
                <w:sz w:val="18"/>
                <w:szCs w:val="18"/>
              </w:rPr>
            </w:pPr>
          </w:p>
        </w:tc>
      </w:tr>
      <w:tr w:rsidR="00B77A32" w:rsidRPr="00944BB8" w14:paraId="105779CE"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1748F9A"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Арахидоновая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FB5ADE8"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408</w:t>
            </w:r>
          </w:p>
        </w:tc>
        <w:tc>
          <w:tcPr>
            <w:tcW w:w="3543" w:type="dxa"/>
            <w:tcBorders>
              <w:top w:val="single" w:sz="4" w:space="0" w:color="auto"/>
              <w:left w:val="single" w:sz="4" w:space="0" w:color="auto"/>
              <w:bottom w:val="single" w:sz="4" w:space="0" w:color="auto"/>
              <w:right w:val="single" w:sz="4" w:space="0" w:color="auto"/>
            </w:tcBorders>
            <w:hideMark/>
          </w:tcPr>
          <w:p w14:paraId="27DD8882"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Изолейцин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8CA9F8A"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0,92</w:t>
            </w:r>
          </w:p>
        </w:tc>
      </w:tr>
      <w:tr w:rsidR="00B77A32" w:rsidRPr="00944BB8" w14:paraId="0922920E"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6E8934E"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Гадолеиновая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367C50B"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47</w:t>
            </w:r>
          </w:p>
        </w:tc>
        <w:tc>
          <w:tcPr>
            <w:tcW w:w="3543" w:type="dxa"/>
            <w:tcBorders>
              <w:top w:val="single" w:sz="4" w:space="0" w:color="auto"/>
              <w:left w:val="single" w:sz="4" w:space="0" w:color="auto"/>
              <w:bottom w:val="single" w:sz="4" w:space="0" w:color="auto"/>
              <w:right w:val="single" w:sz="4" w:space="0" w:color="auto"/>
            </w:tcBorders>
            <w:hideMark/>
          </w:tcPr>
          <w:p w14:paraId="5EFF0931"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Лейцин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910809A"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1,50</w:t>
            </w:r>
          </w:p>
        </w:tc>
      </w:tr>
      <w:tr w:rsidR="00B77A32" w:rsidRPr="00944BB8" w14:paraId="2A708A2D"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E49CB2D"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Клупинодоновая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00437A4"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317</w:t>
            </w:r>
          </w:p>
        </w:tc>
        <w:tc>
          <w:tcPr>
            <w:tcW w:w="3543" w:type="dxa"/>
            <w:tcBorders>
              <w:top w:val="single" w:sz="4" w:space="0" w:color="auto"/>
              <w:left w:val="single" w:sz="4" w:space="0" w:color="auto"/>
              <w:bottom w:val="single" w:sz="4" w:space="0" w:color="auto"/>
              <w:right w:val="single" w:sz="4" w:space="0" w:color="auto"/>
            </w:tcBorders>
            <w:hideMark/>
          </w:tcPr>
          <w:p w14:paraId="7CD7748D"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Лизин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09F4D97"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1,00</w:t>
            </w:r>
          </w:p>
        </w:tc>
      </w:tr>
      <w:tr w:rsidR="00B77A32" w:rsidRPr="00944BB8" w14:paraId="6FE10818"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3A719E9D"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Лауриновая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3DEC4B4"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27</w:t>
            </w:r>
          </w:p>
        </w:tc>
        <w:tc>
          <w:tcPr>
            <w:tcW w:w="3543" w:type="dxa"/>
            <w:tcBorders>
              <w:top w:val="single" w:sz="4" w:space="0" w:color="auto"/>
              <w:left w:val="single" w:sz="4" w:space="0" w:color="auto"/>
              <w:bottom w:val="single" w:sz="4" w:space="0" w:color="auto"/>
              <w:right w:val="single" w:sz="4" w:space="0" w:color="auto"/>
            </w:tcBorders>
            <w:hideMark/>
          </w:tcPr>
          <w:p w14:paraId="042CF4CD"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Фенилаланин+тирозин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BB813EB"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0,88+0,65</w:t>
            </w:r>
          </w:p>
        </w:tc>
      </w:tr>
      <w:tr w:rsidR="00B77A32" w:rsidRPr="00944BB8" w14:paraId="0CE56F92"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70065E0"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Линолевая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550FE3E"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811</w:t>
            </w:r>
          </w:p>
        </w:tc>
        <w:tc>
          <w:tcPr>
            <w:tcW w:w="3543" w:type="dxa"/>
            <w:tcBorders>
              <w:top w:val="single" w:sz="4" w:space="0" w:color="auto"/>
              <w:left w:val="single" w:sz="4" w:space="0" w:color="auto"/>
              <w:bottom w:val="single" w:sz="4" w:space="0" w:color="auto"/>
              <w:right w:val="single" w:sz="4" w:space="0" w:color="auto"/>
            </w:tcBorders>
            <w:hideMark/>
          </w:tcPr>
          <w:p w14:paraId="1F366F63"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Метионин+цистин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065BDACC"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0,62+2,44</w:t>
            </w:r>
          </w:p>
        </w:tc>
      </w:tr>
      <w:tr w:rsidR="00B77A32" w:rsidRPr="00944BB8" w14:paraId="6CD6BBC0"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8F5F500"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Линоленовая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EC4ED58"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2896</w:t>
            </w:r>
          </w:p>
        </w:tc>
        <w:tc>
          <w:tcPr>
            <w:tcW w:w="3543" w:type="dxa"/>
            <w:tcBorders>
              <w:top w:val="single" w:sz="4" w:space="0" w:color="auto"/>
              <w:left w:val="single" w:sz="4" w:space="0" w:color="auto"/>
              <w:bottom w:val="single" w:sz="4" w:space="0" w:color="auto"/>
              <w:right w:val="single" w:sz="4" w:space="0" w:color="auto"/>
            </w:tcBorders>
            <w:hideMark/>
          </w:tcPr>
          <w:p w14:paraId="13D23BD6"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Треонин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034E45C1"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0,97</w:t>
            </w:r>
          </w:p>
        </w:tc>
      </w:tr>
      <w:tr w:rsidR="00B77A32" w:rsidRPr="00944BB8" w14:paraId="3F77741B"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04EDAF44"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Миристиновая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D696725"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41</w:t>
            </w:r>
          </w:p>
        </w:tc>
        <w:tc>
          <w:tcPr>
            <w:tcW w:w="3543" w:type="dxa"/>
            <w:tcBorders>
              <w:top w:val="single" w:sz="4" w:space="0" w:color="auto"/>
              <w:left w:val="single" w:sz="4" w:space="0" w:color="auto"/>
              <w:bottom w:val="single" w:sz="4" w:space="0" w:color="auto"/>
              <w:right w:val="single" w:sz="4" w:space="0" w:color="auto"/>
            </w:tcBorders>
            <w:hideMark/>
          </w:tcPr>
          <w:p w14:paraId="3FA6CD0F"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color w:val="000000"/>
                <w:sz w:val="18"/>
                <w:szCs w:val="18"/>
                <w:shd w:val="clear" w:color="auto" w:fill="FFFFFF"/>
              </w:rPr>
              <w:t>Валин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D159163"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1,10</w:t>
            </w:r>
          </w:p>
        </w:tc>
      </w:tr>
      <w:tr w:rsidR="00B77A32" w:rsidRPr="00944BB8" w14:paraId="2A851E5C"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4AE146F"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Миристолеиновая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552E45C"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1510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80F3E77"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Аргинин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5BDC390A"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0,89</w:t>
            </w:r>
          </w:p>
        </w:tc>
      </w:tr>
      <w:tr w:rsidR="00B77A32" w:rsidRPr="00944BB8" w14:paraId="75189F43"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FEA6E36"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Олеиновая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F92EFB2"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514</w:t>
            </w:r>
          </w:p>
        </w:tc>
        <w:tc>
          <w:tcPr>
            <w:tcW w:w="3543" w:type="dxa"/>
            <w:tcBorders>
              <w:top w:val="single" w:sz="4" w:space="0" w:color="auto"/>
              <w:left w:val="single" w:sz="4" w:space="0" w:color="auto"/>
              <w:bottom w:val="single" w:sz="4" w:space="0" w:color="auto"/>
              <w:right w:val="single" w:sz="4" w:space="0" w:color="auto"/>
            </w:tcBorders>
            <w:hideMark/>
          </w:tcPr>
          <w:p w14:paraId="730276F2" w14:textId="77777777" w:rsidR="00B77A32" w:rsidRPr="00944BB8" w:rsidRDefault="003E64D2">
            <w:pPr>
              <w:spacing w:after="255" w:line="240" w:lineRule="auto"/>
              <w:contextualSpacing/>
              <w:jc w:val="both"/>
              <w:rPr>
                <w:rFonts w:ascii="Times New Roman" w:hAnsi="Times New Roman" w:cs="Times New Roman"/>
                <w:color w:val="000000"/>
                <w:sz w:val="18"/>
                <w:szCs w:val="18"/>
                <w:shd w:val="clear" w:color="auto" w:fill="FFFFFF"/>
              </w:rPr>
            </w:pPr>
            <w:r w:rsidRPr="00944BB8">
              <w:rPr>
                <w:rFonts w:ascii="Times New Roman" w:hAnsi="Times New Roman" w:cs="Times New Roman"/>
                <w:sz w:val="18"/>
                <w:szCs w:val="18"/>
              </w:rPr>
              <w:t>Заменимые аминокислоты, %</w:t>
            </w:r>
          </w:p>
        </w:tc>
        <w:tc>
          <w:tcPr>
            <w:tcW w:w="1727" w:type="dxa"/>
            <w:tcBorders>
              <w:top w:val="single" w:sz="4" w:space="0" w:color="auto"/>
              <w:left w:val="single" w:sz="4" w:space="0" w:color="auto"/>
              <w:bottom w:val="single" w:sz="4" w:space="0" w:color="auto"/>
              <w:right w:val="single" w:sz="4" w:space="0" w:color="auto"/>
            </w:tcBorders>
            <w:vAlign w:val="center"/>
          </w:tcPr>
          <w:p w14:paraId="409A28B6" w14:textId="77777777" w:rsidR="00B77A32" w:rsidRPr="00944BB8" w:rsidRDefault="00B77A32">
            <w:pPr>
              <w:spacing w:after="255" w:line="240" w:lineRule="auto"/>
              <w:contextualSpacing/>
              <w:jc w:val="center"/>
              <w:rPr>
                <w:rFonts w:ascii="Times New Roman" w:hAnsi="Times New Roman" w:cs="Times New Roman"/>
                <w:sz w:val="18"/>
                <w:szCs w:val="18"/>
              </w:rPr>
            </w:pPr>
          </w:p>
        </w:tc>
      </w:tr>
      <w:tr w:rsidR="00B77A32" w:rsidRPr="00944BB8" w14:paraId="764FAE14"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CA2C2AD"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Пальмитиновая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B135213"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3592</w:t>
            </w:r>
          </w:p>
        </w:tc>
        <w:tc>
          <w:tcPr>
            <w:tcW w:w="3543" w:type="dxa"/>
            <w:tcBorders>
              <w:top w:val="single" w:sz="4" w:space="0" w:color="auto"/>
              <w:left w:val="single" w:sz="4" w:space="0" w:color="auto"/>
              <w:bottom w:val="single" w:sz="4" w:space="0" w:color="auto"/>
              <w:right w:val="single" w:sz="4" w:space="0" w:color="auto"/>
            </w:tcBorders>
            <w:hideMark/>
          </w:tcPr>
          <w:p w14:paraId="4F40539B"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Серин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1D43DB1"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1,05</w:t>
            </w:r>
          </w:p>
        </w:tc>
      </w:tr>
      <w:tr w:rsidR="00B77A32" w:rsidRPr="00944BB8" w14:paraId="1867846A"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9D61BFD"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Пальмитолеиновая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5FCBA4F"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1436</w:t>
            </w:r>
          </w:p>
        </w:tc>
        <w:tc>
          <w:tcPr>
            <w:tcW w:w="3543" w:type="dxa"/>
            <w:tcBorders>
              <w:top w:val="single" w:sz="4" w:space="0" w:color="auto"/>
              <w:left w:val="single" w:sz="4" w:space="0" w:color="auto"/>
              <w:bottom w:val="single" w:sz="4" w:space="0" w:color="auto"/>
              <w:right w:val="single" w:sz="4" w:space="0" w:color="auto"/>
            </w:tcBorders>
            <w:hideMark/>
          </w:tcPr>
          <w:p w14:paraId="5B845D23"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Глутаминовая</w:t>
            </w:r>
          </w:p>
        </w:tc>
        <w:tc>
          <w:tcPr>
            <w:tcW w:w="1727" w:type="dxa"/>
            <w:tcBorders>
              <w:top w:val="single" w:sz="4" w:space="0" w:color="auto"/>
              <w:left w:val="single" w:sz="4" w:space="0" w:color="auto"/>
              <w:bottom w:val="single" w:sz="4" w:space="0" w:color="auto"/>
              <w:right w:val="single" w:sz="4" w:space="0" w:color="auto"/>
            </w:tcBorders>
            <w:vAlign w:val="center"/>
            <w:hideMark/>
          </w:tcPr>
          <w:p w14:paraId="7FF5EBE4"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2,24</w:t>
            </w:r>
          </w:p>
        </w:tc>
      </w:tr>
      <w:tr w:rsidR="00B77A32" w:rsidRPr="00944BB8" w14:paraId="220F046E"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64F9047"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Стеариновая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55ECF5B"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93</w:t>
            </w:r>
          </w:p>
        </w:tc>
        <w:tc>
          <w:tcPr>
            <w:tcW w:w="3543" w:type="dxa"/>
            <w:tcBorders>
              <w:top w:val="single" w:sz="4" w:space="0" w:color="auto"/>
              <w:left w:val="single" w:sz="4" w:space="0" w:color="auto"/>
              <w:bottom w:val="single" w:sz="4" w:space="0" w:color="auto"/>
              <w:right w:val="single" w:sz="4" w:space="0" w:color="auto"/>
            </w:tcBorders>
            <w:hideMark/>
          </w:tcPr>
          <w:p w14:paraId="6145AE8C"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Глицин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9461E8E"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0,84</w:t>
            </w:r>
          </w:p>
        </w:tc>
      </w:tr>
      <w:tr w:rsidR="00B77A32" w:rsidRPr="00944BB8" w14:paraId="57D56CBB"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3529B772"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Эруковая</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C6F4ED5"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197</w:t>
            </w:r>
          </w:p>
        </w:tc>
        <w:tc>
          <w:tcPr>
            <w:tcW w:w="3543" w:type="dxa"/>
            <w:tcBorders>
              <w:top w:val="single" w:sz="4" w:space="0" w:color="auto"/>
              <w:left w:val="single" w:sz="4" w:space="0" w:color="auto"/>
              <w:bottom w:val="single" w:sz="4" w:space="0" w:color="auto"/>
              <w:right w:val="single" w:sz="4" w:space="0" w:color="auto"/>
            </w:tcBorders>
            <w:hideMark/>
          </w:tcPr>
          <w:p w14:paraId="7530009E"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Аспарагиновая</w:t>
            </w:r>
          </w:p>
        </w:tc>
        <w:tc>
          <w:tcPr>
            <w:tcW w:w="1727" w:type="dxa"/>
            <w:tcBorders>
              <w:top w:val="single" w:sz="4" w:space="0" w:color="auto"/>
              <w:left w:val="single" w:sz="4" w:space="0" w:color="auto"/>
              <w:bottom w:val="single" w:sz="4" w:space="0" w:color="auto"/>
              <w:right w:val="single" w:sz="4" w:space="0" w:color="auto"/>
            </w:tcBorders>
            <w:vAlign w:val="center"/>
            <w:hideMark/>
          </w:tcPr>
          <w:p w14:paraId="4D9492ED"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2,10</w:t>
            </w:r>
          </w:p>
        </w:tc>
      </w:tr>
      <w:tr w:rsidR="00B77A32" w:rsidRPr="00944BB8" w14:paraId="14F22835"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31B92B95"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Марганец, мг</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7C9D151"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23,50</w:t>
            </w:r>
          </w:p>
        </w:tc>
        <w:tc>
          <w:tcPr>
            <w:tcW w:w="3543" w:type="dxa"/>
            <w:tcBorders>
              <w:top w:val="single" w:sz="4" w:space="0" w:color="auto"/>
              <w:left w:val="single" w:sz="4" w:space="0" w:color="auto"/>
              <w:bottom w:val="single" w:sz="4" w:space="0" w:color="auto"/>
              <w:right w:val="single" w:sz="4" w:space="0" w:color="auto"/>
            </w:tcBorders>
            <w:hideMark/>
          </w:tcPr>
          <w:p w14:paraId="046FD045"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Аланин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50959140"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1,84</w:t>
            </w:r>
          </w:p>
        </w:tc>
      </w:tr>
      <w:tr w:rsidR="00B77A32" w:rsidRPr="00944BB8" w14:paraId="0829FCAC" w14:textId="77777777">
        <w:trPr>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28FD3892"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Медь, мг</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56FFF2D"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12</w:t>
            </w:r>
          </w:p>
        </w:tc>
        <w:tc>
          <w:tcPr>
            <w:tcW w:w="3543" w:type="dxa"/>
            <w:tcBorders>
              <w:top w:val="single" w:sz="4" w:space="0" w:color="auto"/>
              <w:left w:val="single" w:sz="4" w:space="0" w:color="auto"/>
              <w:bottom w:val="single" w:sz="4" w:space="0" w:color="auto"/>
              <w:right w:val="single" w:sz="4" w:space="0" w:color="auto"/>
            </w:tcBorders>
            <w:hideMark/>
          </w:tcPr>
          <w:p w14:paraId="049D156D"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eastAsia="Times New Roman" w:hAnsi="Times New Roman" w:cs="Times New Roman"/>
                <w:sz w:val="18"/>
                <w:szCs w:val="18"/>
                <w:lang w:eastAsia="ru-RU"/>
              </w:rPr>
              <w:t>Пролин</w:t>
            </w:r>
          </w:p>
        </w:tc>
        <w:tc>
          <w:tcPr>
            <w:tcW w:w="1727" w:type="dxa"/>
            <w:tcBorders>
              <w:top w:val="single" w:sz="4" w:space="0" w:color="auto"/>
              <w:left w:val="single" w:sz="4" w:space="0" w:color="auto"/>
              <w:bottom w:val="single" w:sz="4" w:space="0" w:color="auto"/>
              <w:right w:val="single" w:sz="4" w:space="0" w:color="auto"/>
            </w:tcBorders>
            <w:vAlign w:val="center"/>
            <w:hideMark/>
          </w:tcPr>
          <w:p w14:paraId="194BB34B"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2,02</w:t>
            </w:r>
          </w:p>
        </w:tc>
      </w:tr>
      <w:tr w:rsidR="00B77A32" w:rsidRPr="00944BB8" w14:paraId="413D672D" w14:textId="77777777">
        <w:trPr>
          <w:jc w:val="center"/>
        </w:trPr>
        <w:tc>
          <w:tcPr>
            <w:tcW w:w="2694" w:type="dxa"/>
            <w:tcBorders>
              <w:top w:val="single" w:sz="4" w:space="0" w:color="auto"/>
              <w:left w:val="single" w:sz="4" w:space="0" w:color="auto"/>
              <w:bottom w:val="single" w:sz="4" w:space="0" w:color="auto"/>
              <w:right w:val="single" w:sz="4" w:space="0" w:color="auto"/>
            </w:tcBorders>
            <w:hideMark/>
          </w:tcPr>
          <w:p w14:paraId="4DCEFD58" w14:textId="77777777" w:rsidR="00B77A32" w:rsidRPr="00944BB8" w:rsidRDefault="003E64D2">
            <w:pPr>
              <w:spacing w:after="255" w:line="240" w:lineRule="auto"/>
              <w:contextualSpacing/>
              <w:rPr>
                <w:rFonts w:ascii="Times New Roman" w:eastAsia="Times New Roman" w:hAnsi="Times New Roman" w:cs="Times New Roman"/>
                <w:sz w:val="18"/>
                <w:szCs w:val="18"/>
                <w:lang w:eastAsia="ru-RU"/>
              </w:rPr>
            </w:pPr>
            <w:r w:rsidRPr="00944BB8">
              <w:rPr>
                <w:rFonts w:ascii="Times New Roman" w:hAnsi="Times New Roman" w:cs="Times New Roman"/>
                <w:sz w:val="18"/>
                <w:szCs w:val="18"/>
              </w:rPr>
              <w:t>Железо, мг</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8D9EEEA"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105</w:t>
            </w:r>
          </w:p>
        </w:tc>
        <w:tc>
          <w:tcPr>
            <w:tcW w:w="3543" w:type="dxa"/>
            <w:vMerge w:val="restart"/>
            <w:tcBorders>
              <w:top w:val="single" w:sz="4" w:space="0" w:color="auto"/>
              <w:left w:val="single" w:sz="4" w:space="0" w:color="auto"/>
              <w:bottom w:val="single" w:sz="4" w:space="0" w:color="auto"/>
              <w:right w:val="single" w:sz="4" w:space="0" w:color="auto"/>
            </w:tcBorders>
            <w:vAlign w:val="center"/>
            <w:hideMark/>
          </w:tcPr>
          <w:p w14:paraId="7BAF4798"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Гистидин</w:t>
            </w:r>
          </w:p>
        </w:tc>
        <w:tc>
          <w:tcPr>
            <w:tcW w:w="1727" w:type="dxa"/>
            <w:vMerge w:val="restart"/>
            <w:tcBorders>
              <w:top w:val="single" w:sz="4" w:space="0" w:color="auto"/>
              <w:left w:val="single" w:sz="4" w:space="0" w:color="auto"/>
              <w:bottom w:val="single" w:sz="4" w:space="0" w:color="auto"/>
              <w:right w:val="single" w:sz="4" w:space="0" w:color="auto"/>
            </w:tcBorders>
            <w:vAlign w:val="center"/>
            <w:hideMark/>
          </w:tcPr>
          <w:p w14:paraId="0E5A8217"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0,93</w:t>
            </w:r>
          </w:p>
        </w:tc>
      </w:tr>
      <w:tr w:rsidR="00B77A32" w:rsidRPr="00944BB8" w14:paraId="32C01FEB" w14:textId="77777777">
        <w:trPr>
          <w:trHeight w:val="273"/>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BABF360" w14:textId="77777777" w:rsidR="00B77A32" w:rsidRPr="00944BB8" w:rsidRDefault="003E64D2">
            <w:pPr>
              <w:spacing w:after="255" w:line="240" w:lineRule="auto"/>
              <w:contextualSpacing/>
              <w:rPr>
                <w:rFonts w:ascii="Times New Roman" w:hAnsi="Times New Roman" w:cs="Times New Roman"/>
                <w:sz w:val="18"/>
                <w:szCs w:val="18"/>
              </w:rPr>
            </w:pPr>
            <w:r w:rsidRPr="00944BB8">
              <w:rPr>
                <w:rFonts w:ascii="Times New Roman" w:hAnsi="Times New Roman" w:cs="Times New Roman"/>
                <w:sz w:val="18"/>
                <w:szCs w:val="18"/>
              </w:rPr>
              <w:t>Цинк, мг</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EA49566" w14:textId="77777777" w:rsidR="00B77A32" w:rsidRPr="00944BB8" w:rsidRDefault="003E64D2">
            <w:pPr>
              <w:spacing w:after="255" w:line="240" w:lineRule="auto"/>
              <w:contextualSpacing/>
              <w:jc w:val="center"/>
              <w:rPr>
                <w:rFonts w:ascii="Times New Roman" w:hAnsi="Times New Roman" w:cs="Times New Roman"/>
                <w:sz w:val="18"/>
                <w:szCs w:val="18"/>
              </w:rPr>
            </w:pPr>
            <w:r w:rsidRPr="00944BB8">
              <w:rPr>
                <w:rFonts w:ascii="Times New Roman" w:hAnsi="Times New Roman" w:cs="Times New Roman"/>
                <w:sz w:val="18"/>
                <w:szCs w:val="18"/>
              </w:rPr>
              <w:t>38</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B0436B5" w14:textId="77777777" w:rsidR="00B77A32" w:rsidRPr="00944BB8" w:rsidRDefault="00B77A32">
            <w:pPr>
              <w:spacing w:after="0" w:line="240" w:lineRule="auto"/>
              <w:rPr>
                <w:rFonts w:ascii="Times New Roman" w:hAnsi="Times New Roman" w:cs="Times New Roman"/>
                <w:sz w:val="18"/>
                <w:szCs w:val="18"/>
              </w:rPr>
            </w:pPr>
          </w:p>
        </w:tc>
        <w:tc>
          <w:tcPr>
            <w:tcW w:w="1727" w:type="dxa"/>
            <w:vMerge/>
            <w:tcBorders>
              <w:top w:val="single" w:sz="4" w:space="0" w:color="auto"/>
              <w:left w:val="single" w:sz="4" w:space="0" w:color="auto"/>
              <w:bottom w:val="single" w:sz="4" w:space="0" w:color="auto"/>
              <w:right w:val="single" w:sz="4" w:space="0" w:color="auto"/>
            </w:tcBorders>
            <w:vAlign w:val="center"/>
            <w:hideMark/>
          </w:tcPr>
          <w:p w14:paraId="7BB3909F" w14:textId="77777777" w:rsidR="00B77A32" w:rsidRPr="00944BB8" w:rsidRDefault="00B77A32">
            <w:pPr>
              <w:spacing w:after="0" w:line="240" w:lineRule="auto"/>
              <w:rPr>
                <w:rFonts w:ascii="Times New Roman" w:hAnsi="Times New Roman" w:cs="Times New Roman"/>
                <w:sz w:val="18"/>
                <w:szCs w:val="18"/>
              </w:rPr>
            </w:pPr>
          </w:p>
        </w:tc>
      </w:tr>
    </w:tbl>
    <w:p w14:paraId="0F95537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p>
    <w:p w14:paraId="6EAFAE94" w14:textId="303164C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При употреблении 1,5-2 г перги в день человек может полностью удовлетворить свою потребность в этом витамине и тем самым укрепить мышцы и кости. Особенно это важно для пожилых людей, у которых хрупкость костей увеличена. Помимо вхождения в состав белка отдельные аминокислоты самостоятельно влияют на процессы, протекающие в организме [216].</w:t>
      </w:r>
    </w:p>
    <w:p w14:paraId="1D68EEB4" w14:textId="6DB12C3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Превосходный состав перги является самым совершенным продуктом питания, уступая лишь маточному молочку, которое, впрочем, пчёлы производят из перги</w:t>
      </w:r>
      <w:r w:rsidR="00944BB8">
        <w:rPr>
          <w:rFonts w:ascii="Times New Roman" w:hAnsi="Times New Roman" w:cs="Times New Roman"/>
          <w:sz w:val="28"/>
        </w:rPr>
        <w:t xml:space="preserve"> </w:t>
      </w:r>
      <w:r>
        <w:rPr>
          <w:rFonts w:ascii="Times New Roman" w:hAnsi="Times New Roman" w:cs="Times New Roman"/>
          <w:sz w:val="28"/>
        </w:rPr>
        <w:t xml:space="preserve">[215]. Из всех пчелиных продуктов, только перга не аллергенна ни для кого. Применение пчелиного хлеба может использовать любой человек - здоровый, больной, грудной ребёнок, дряхлый старец. При туберкулезе удовлетворительная доза применения пчелиного хлеба 10 г/сут, а оптиммально 30 г/сут. При острой форме вирусных заболеваний (грипп, вирусный гепатит, СПИД) приём перги следует увеличить вдвое на весь период обострения болезни. Перга — хороший биостимулятор и сильное геронтологическое средство. Лечение пергой увеличивает процент гемоглобина в крови, вызывает аппетит, бодрость и способствует увеличению массы тела и роста [215, 216]. </w:t>
      </w:r>
    </w:p>
    <w:p w14:paraId="5D9A3EF7" w14:textId="2CD57249"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Учитвая выше указанные биохимические и лечебные показатели пчелиной перги, он был выбран как пищевая добавка для т</w:t>
      </w:r>
      <w:r w:rsidR="00B16B00">
        <w:rPr>
          <w:rFonts w:ascii="Times New Roman" w:hAnsi="Times New Roman" w:cs="Times New Roman"/>
          <w:sz w:val="28"/>
        </w:rPr>
        <w:t>в</w:t>
      </w:r>
      <w:r>
        <w:rPr>
          <w:rFonts w:ascii="Times New Roman" w:hAnsi="Times New Roman" w:cs="Times New Roman"/>
          <w:sz w:val="28"/>
        </w:rPr>
        <w:t>орожной массы из верблюжьего молока для геродиетического питания</w:t>
      </w:r>
      <w:r w:rsidR="00B16B00">
        <w:rPr>
          <w:rFonts w:ascii="Times New Roman" w:hAnsi="Times New Roman" w:cs="Times New Roman"/>
          <w:sz w:val="28"/>
        </w:rPr>
        <w:t>.</w:t>
      </w:r>
      <w:r>
        <w:rPr>
          <w:rFonts w:ascii="Times New Roman" w:hAnsi="Times New Roman" w:cs="Times New Roman"/>
          <w:sz w:val="28"/>
        </w:rPr>
        <w:t xml:space="preserve"> </w:t>
      </w:r>
    </w:p>
    <w:p w14:paraId="016E5FD4"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color w:val="auto"/>
          <w:sz w:val="28"/>
          <w:lang w:val="kk-KZ"/>
        </w:rPr>
      </w:pPr>
      <w:bookmarkStart w:id="19" w:name="_Toc83165387"/>
      <w:r>
        <w:rPr>
          <w:rFonts w:ascii="Times New Roman" w:hAnsi="Times New Roman" w:cs="Times New Roman"/>
          <w:color w:val="auto"/>
          <w:sz w:val="28"/>
          <w:lang w:val="kk-KZ"/>
        </w:rPr>
        <w:t>3.2</w:t>
      </w:r>
      <w:r>
        <w:rPr>
          <w:rFonts w:ascii="Times New Roman" w:hAnsi="Times New Roman" w:cs="Times New Roman"/>
          <w:b w:val="0"/>
          <w:color w:val="auto"/>
          <w:sz w:val="28"/>
          <w:lang w:val="kk-KZ"/>
        </w:rPr>
        <w:t xml:space="preserve"> </w:t>
      </w:r>
      <w:r>
        <w:rPr>
          <w:rFonts w:ascii="Times New Roman" w:hAnsi="Times New Roman" w:cs="Times New Roman"/>
          <w:color w:val="auto"/>
          <w:sz w:val="28"/>
          <w:lang w:val="kk-KZ"/>
        </w:rPr>
        <w:t>Выбор технологических параметров разработки кисломолочных продуктов для геродиетического питания</w:t>
      </w:r>
      <w:bookmarkEnd w:id="19"/>
    </w:p>
    <w:p w14:paraId="025EF02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Особенность использования верблюжьего молока на постоянной основе все больше распротраняется из-за его уникального состава. Исследования проводимые о его составе и процессах его изменения позволило расширить ассортимент молочных продуктов с лечебными свойствами, что в свою очередь позволило повысить важность этого вида молока.</w:t>
      </w:r>
    </w:p>
    <w:p w14:paraId="0F30D5F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sz w:val="36"/>
          <w:lang w:val="kk-KZ"/>
        </w:rPr>
      </w:pPr>
      <w:r>
        <w:rPr>
          <w:rFonts w:ascii="Times New Roman" w:hAnsi="Times New Roman" w:cs="Times New Roman"/>
          <w:sz w:val="28"/>
        </w:rPr>
        <w:t>Состав верблюжьего молока практически аналогичен молоку человеческой матери. Будучи обогащенным белками и витаминами, оно является идеальной пищевой добавкой для здоровья, а также недоедающих детей и взрослых [217].</w:t>
      </w:r>
    </w:p>
    <w:p w14:paraId="5F8D9ED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lang w:val="kk-KZ"/>
        </w:rPr>
      </w:pPr>
      <w:r>
        <w:rPr>
          <w:rFonts w:ascii="Times New Roman" w:hAnsi="Times New Roman" w:cs="Times New Roman"/>
          <w:sz w:val="28"/>
          <w:szCs w:val="28"/>
        </w:rPr>
        <w:t xml:space="preserve">Технологические </w:t>
      </w:r>
      <w:r>
        <w:rPr>
          <w:rFonts w:ascii="Times New Roman" w:hAnsi="Times New Roman" w:cs="Times New Roman"/>
          <w:sz w:val="28"/>
          <w:szCs w:val="28"/>
          <w:lang w:val="kk-KZ"/>
        </w:rPr>
        <w:t>операции</w:t>
      </w:r>
      <w:r>
        <w:rPr>
          <w:rFonts w:ascii="Times New Roman" w:hAnsi="Times New Roman" w:cs="Times New Roman"/>
          <w:sz w:val="28"/>
          <w:szCs w:val="28"/>
        </w:rPr>
        <w:t xml:space="preserve"> производства </w:t>
      </w:r>
      <w:r>
        <w:rPr>
          <w:rFonts w:ascii="Times New Roman" w:hAnsi="Times New Roman" w:cs="Times New Roman"/>
          <w:sz w:val="28"/>
          <w:szCs w:val="28"/>
          <w:lang w:val="kk-KZ"/>
        </w:rPr>
        <w:t>кисломолочных</w:t>
      </w:r>
      <w:r>
        <w:rPr>
          <w:rFonts w:ascii="Times New Roman" w:hAnsi="Times New Roman" w:cs="Times New Roman"/>
          <w:sz w:val="28"/>
          <w:szCs w:val="28"/>
        </w:rPr>
        <w:t xml:space="preserve"> продуктов предполагают увеличение выхода готовой продукции, полное и комплексное расходование сырья, уменьшение энергозатрат и гарантирование экологической чистоты и продукта, и окружающей среды. Осуществление этих позиций достигается вследствие соединения наилучшей структурной схемы, содержащей научное обоснование набора главных технологических процессов и оптимальных правил их ведения </w:t>
      </w:r>
      <w:r>
        <w:rPr>
          <w:rFonts w:ascii="Times New Roman" w:hAnsi="Times New Roman" w:cs="Times New Roman"/>
          <w:sz w:val="28"/>
        </w:rPr>
        <w:t>взрослых [218].</w:t>
      </w:r>
      <w:r>
        <w:rPr>
          <w:rFonts w:ascii="Times New Roman" w:hAnsi="Times New Roman" w:cs="Times New Roman"/>
        </w:rPr>
        <w:t xml:space="preserve"> </w:t>
      </w:r>
    </w:p>
    <w:p w14:paraId="57126B96" w14:textId="77777777"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Однако, на сегодня процессы переработки и оборудования используемые для производства молока в пастеризованные или ферментированные продукты, такие как мягкий сыр, йогурт, порошок, масло чаще сталкиваются со следующими проблемами:</w:t>
      </w:r>
    </w:p>
    <w:p w14:paraId="78B64FBA" w14:textId="77777777" w:rsidR="00B77A32" w:rsidRDefault="003E64D2" w:rsidP="005239AA">
      <w:pPr>
        <w:pStyle w:val="af1"/>
        <w:numPr>
          <w:ilvl w:val="0"/>
          <w:numId w:val="14"/>
        </w:numPr>
        <w:tabs>
          <w:tab w:val="left" w:pos="993"/>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Не всегда разработанные технологии и рецептуры подходят для переработки верблюжьего молока, и в большинство случаях нуждается в модификции, которые основаны на исследования состава и качества поведения составляющих молока;</w:t>
      </w:r>
    </w:p>
    <w:p w14:paraId="051D848A" w14:textId="77777777" w:rsidR="00B77A32" w:rsidRDefault="003E64D2" w:rsidP="005239AA">
      <w:pPr>
        <w:pStyle w:val="af1"/>
        <w:numPr>
          <w:ilvl w:val="0"/>
          <w:numId w:val="14"/>
        </w:numPr>
        <w:tabs>
          <w:tab w:val="left" w:pos="993"/>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Перевоз методов лабораторного исследования в реальные промышленные процессы иногда нуждается в других дополнительных технологических анализах;</w:t>
      </w:r>
    </w:p>
    <w:p w14:paraId="5872603F" w14:textId="77777777" w:rsidR="00B77A32" w:rsidRDefault="003E64D2" w:rsidP="005239AA">
      <w:pPr>
        <w:pStyle w:val="af1"/>
        <w:numPr>
          <w:ilvl w:val="0"/>
          <w:numId w:val="14"/>
        </w:numPr>
        <w:tabs>
          <w:tab w:val="left" w:pos="993"/>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Нормативные документы для переработки определенного вида продукта из верблюжьего молока с требованиями и предложениями чаще всего отсутствуют, и производители в основном ориентируются на нормативные документы для продуктов из коровьего молока, что иногда не совсем подходит для переработки верблюжьего молока.</w:t>
      </w:r>
    </w:p>
    <w:p w14:paraId="36E340FB" w14:textId="77777777" w:rsidR="00B77A32" w:rsidRDefault="003E64D2" w:rsidP="005239AA">
      <w:pPr>
        <w:pStyle w:val="af1"/>
        <w:tabs>
          <w:tab w:val="left" w:pos="993"/>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 xml:space="preserve">В процессе планирования, создания кисломолочных продуктов из верблюжьего молока для геродиетического питания, основной проблемой кроме ссылающихся на него нормативных документов, является его технологическая переработка. </w:t>
      </w:r>
    </w:p>
    <w:p w14:paraId="4740ACD5" w14:textId="77777777" w:rsidR="00B77A32" w:rsidRDefault="003E64D2" w:rsidP="005239AA">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Все кисломолочные напитки, вырабатываются по технологии предварительного сквашивания пастеризованного молока с последующим охлаждением сгустка.</w:t>
      </w:r>
    </w:p>
    <w:p w14:paraId="17334471" w14:textId="77777777"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По сравнению с коровьим молоком, верблюжье молоко трудно поддается к переработке, особенно, если его процесс переработки начинается с гомогенизации или же пастеризации. </w:t>
      </w:r>
    </w:p>
    <w:p w14:paraId="24D56D75" w14:textId="77777777"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В связи с выше изложенными данными нами были определены следующие основные технологические операции и параметры для переработки верблюжьего молока для следующих видов кисломолочных продуктов (таблица 3.2.1). </w:t>
      </w:r>
    </w:p>
    <w:p w14:paraId="2AD4E325" w14:textId="77777777" w:rsidR="00B77A32" w:rsidRDefault="00B77A3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p>
    <w:p w14:paraId="441ABA6A" w14:textId="77777777"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3.2.1 - Выбранные кисломолочные продукты и основные технологические параметры для их производства</w:t>
      </w:r>
    </w:p>
    <w:p w14:paraId="506E424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757"/>
      </w:tblGrid>
      <w:tr w:rsidR="00B77A32" w14:paraId="41E6DAB1" w14:textId="77777777">
        <w:tc>
          <w:tcPr>
            <w:tcW w:w="4677" w:type="dxa"/>
            <w:tcBorders>
              <w:top w:val="single" w:sz="4" w:space="0" w:color="auto"/>
              <w:left w:val="single" w:sz="4" w:space="0" w:color="auto"/>
              <w:bottom w:val="single" w:sz="4" w:space="0" w:color="auto"/>
              <w:right w:val="single" w:sz="4" w:space="0" w:color="auto"/>
            </w:tcBorders>
            <w:hideMark/>
          </w:tcPr>
          <w:p w14:paraId="30F1B2D4" w14:textId="77777777" w:rsidR="00B77A32" w:rsidRDefault="003E64D2">
            <w:pPr>
              <w:contextualSpacing/>
              <w:jc w:val="center"/>
              <w:rPr>
                <w:rFonts w:ascii="Times New Roman" w:hAnsi="Times New Roman" w:cs="Times New Roman"/>
                <w:sz w:val="24"/>
                <w:lang w:val="kk-KZ"/>
              </w:rPr>
            </w:pPr>
            <w:r>
              <w:rPr>
                <w:rFonts w:ascii="Times New Roman" w:hAnsi="Times New Roman" w:cs="Times New Roman"/>
                <w:sz w:val="24"/>
                <w:lang w:val="kk-KZ"/>
              </w:rPr>
              <w:t>Питьевой йогурт</w:t>
            </w:r>
          </w:p>
        </w:tc>
        <w:tc>
          <w:tcPr>
            <w:tcW w:w="4820" w:type="dxa"/>
            <w:tcBorders>
              <w:top w:val="single" w:sz="4" w:space="0" w:color="auto"/>
              <w:left w:val="single" w:sz="4" w:space="0" w:color="auto"/>
              <w:bottom w:val="single" w:sz="4" w:space="0" w:color="auto"/>
              <w:right w:val="single" w:sz="4" w:space="0" w:color="auto"/>
            </w:tcBorders>
            <w:hideMark/>
          </w:tcPr>
          <w:p w14:paraId="43662D5B" w14:textId="77777777" w:rsidR="00B77A32" w:rsidRDefault="003E64D2">
            <w:pPr>
              <w:contextualSpacing/>
              <w:jc w:val="center"/>
              <w:rPr>
                <w:rFonts w:ascii="Times New Roman" w:hAnsi="Times New Roman" w:cs="Times New Roman"/>
                <w:sz w:val="24"/>
                <w:lang w:val="kk-KZ"/>
              </w:rPr>
            </w:pPr>
            <w:r>
              <w:rPr>
                <w:rFonts w:ascii="Times New Roman" w:hAnsi="Times New Roman" w:cs="Times New Roman"/>
                <w:sz w:val="24"/>
                <w:lang w:val="kk-KZ"/>
              </w:rPr>
              <w:t>Творожная масса</w:t>
            </w:r>
          </w:p>
        </w:tc>
      </w:tr>
      <w:tr w:rsidR="00B77A32" w14:paraId="5E712611" w14:textId="77777777">
        <w:tc>
          <w:tcPr>
            <w:tcW w:w="4677" w:type="dxa"/>
            <w:tcBorders>
              <w:top w:val="single" w:sz="4" w:space="0" w:color="auto"/>
              <w:left w:val="single" w:sz="4" w:space="0" w:color="auto"/>
              <w:bottom w:val="single" w:sz="4" w:space="0" w:color="auto"/>
              <w:right w:val="single" w:sz="4" w:space="0" w:color="auto"/>
            </w:tcBorders>
            <w:hideMark/>
          </w:tcPr>
          <w:p w14:paraId="5060A1F3" w14:textId="77777777" w:rsidR="00B77A32" w:rsidRDefault="003E64D2">
            <w:pPr>
              <w:contextualSpacing/>
              <w:rPr>
                <w:rFonts w:ascii="Times New Roman" w:hAnsi="Times New Roman" w:cs="Times New Roman"/>
                <w:sz w:val="24"/>
                <w:lang w:val="kk-KZ"/>
              </w:rPr>
            </w:pPr>
            <w:r>
              <w:rPr>
                <w:rFonts w:ascii="Times New Roman" w:hAnsi="Times New Roman" w:cs="Times New Roman"/>
                <w:sz w:val="24"/>
                <w:lang w:val="kk-KZ"/>
              </w:rPr>
              <w:t xml:space="preserve">1. Сепарирование </w:t>
            </w:r>
          </w:p>
        </w:tc>
        <w:tc>
          <w:tcPr>
            <w:tcW w:w="4820" w:type="dxa"/>
            <w:tcBorders>
              <w:top w:val="single" w:sz="4" w:space="0" w:color="auto"/>
              <w:left w:val="single" w:sz="4" w:space="0" w:color="auto"/>
              <w:bottom w:val="single" w:sz="4" w:space="0" w:color="auto"/>
              <w:right w:val="single" w:sz="4" w:space="0" w:color="auto"/>
            </w:tcBorders>
            <w:hideMark/>
          </w:tcPr>
          <w:p w14:paraId="2631C577" w14:textId="77777777" w:rsidR="00B77A32" w:rsidRDefault="003E64D2">
            <w:pPr>
              <w:contextualSpacing/>
              <w:rPr>
                <w:rFonts w:ascii="Times New Roman" w:hAnsi="Times New Roman" w:cs="Times New Roman"/>
                <w:sz w:val="24"/>
                <w:lang w:val="kk-KZ"/>
              </w:rPr>
            </w:pPr>
            <w:r>
              <w:rPr>
                <w:rFonts w:ascii="Times New Roman" w:hAnsi="Times New Roman" w:cs="Times New Roman"/>
                <w:sz w:val="24"/>
                <w:lang w:val="kk-KZ"/>
              </w:rPr>
              <w:t>1. Сепарирование</w:t>
            </w:r>
          </w:p>
        </w:tc>
      </w:tr>
      <w:tr w:rsidR="00B77A32" w14:paraId="56D6D597" w14:textId="77777777">
        <w:tc>
          <w:tcPr>
            <w:tcW w:w="4677" w:type="dxa"/>
            <w:tcBorders>
              <w:top w:val="single" w:sz="4" w:space="0" w:color="auto"/>
              <w:left w:val="single" w:sz="4" w:space="0" w:color="auto"/>
              <w:bottom w:val="single" w:sz="4" w:space="0" w:color="auto"/>
              <w:right w:val="single" w:sz="4" w:space="0" w:color="auto"/>
            </w:tcBorders>
            <w:hideMark/>
          </w:tcPr>
          <w:p w14:paraId="35CE5117" w14:textId="77777777" w:rsidR="00B77A32" w:rsidRDefault="003E64D2">
            <w:pPr>
              <w:contextualSpacing/>
              <w:rPr>
                <w:rFonts w:ascii="Times New Roman" w:hAnsi="Times New Roman" w:cs="Times New Roman"/>
                <w:sz w:val="24"/>
                <w:lang w:val="kk-KZ"/>
              </w:rPr>
            </w:pPr>
            <w:r>
              <w:rPr>
                <w:rFonts w:ascii="Times New Roman" w:hAnsi="Times New Roman" w:cs="Times New Roman"/>
                <w:sz w:val="24"/>
                <w:lang w:val="kk-KZ"/>
              </w:rPr>
              <w:t>2. Нормализация/стандартизация</w:t>
            </w:r>
          </w:p>
        </w:tc>
        <w:tc>
          <w:tcPr>
            <w:tcW w:w="4820" w:type="dxa"/>
            <w:tcBorders>
              <w:top w:val="single" w:sz="4" w:space="0" w:color="auto"/>
              <w:left w:val="single" w:sz="4" w:space="0" w:color="auto"/>
              <w:bottom w:val="single" w:sz="4" w:space="0" w:color="auto"/>
              <w:right w:val="single" w:sz="4" w:space="0" w:color="auto"/>
            </w:tcBorders>
            <w:hideMark/>
          </w:tcPr>
          <w:p w14:paraId="47099CF2" w14:textId="77777777" w:rsidR="00B77A32" w:rsidRDefault="003E64D2">
            <w:pPr>
              <w:contextualSpacing/>
              <w:rPr>
                <w:rFonts w:ascii="Times New Roman" w:hAnsi="Times New Roman" w:cs="Times New Roman"/>
                <w:sz w:val="24"/>
                <w:lang w:val="kk-KZ"/>
              </w:rPr>
            </w:pPr>
            <w:r>
              <w:rPr>
                <w:rFonts w:ascii="Times New Roman" w:hAnsi="Times New Roman" w:cs="Times New Roman"/>
                <w:sz w:val="24"/>
                <w:lang w:val="kk-KZ"/>
              </w:rPr>
              <w:t xml:space="preserve">2. Нормализация/стандартизация </w:t>
            </w:r>
          </w:p>
        </w:tc>
      </w:tr>
      <w:tr w:rsidR="00B77A32" w14:paraId="352A7468" w14:textId="77777777">
        <w:tc>
          <w:tcPr>
            <w:tcW w:w="4677" w:type="dxa"/>
            <w:tcBorders>
              <w:top w:val="single" w:sz="4" w:space="0" w:color="auto"/>
              <w:left w:val="single" w:sz="4" w:space="0" w:color="auto"/>
              <w:bottom w:val="single" w:sz="4" w:space="0" w:color="auto"/>
              <w:right w:val="single" w:sz="4" w:space="0" w:color="auto"/>
            </w:tcBorders>
            <w:hideMark/>
          </w:tcPr>
          <w:p w14:paraId="0ACCEE5B"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3. Гомогенизация</w:t>
            </w:r>
          </w:p>
        </w:tc>
        <w:tc>
          <w:tcPr>
            <w:tcW w:w="4820" w:type="dxa"/>
            <w:tcBorders>
              <w:top w:val="single" w:sz="4" w:space="0" w:color="auto"/>
              <w:left w:val="single" w:sz="4" w:space="0" w:color="auto"/>
              <w:bottom w:val="single" w:sz="4" w:space="0" w:color="auto"/>
              <w:right w:val="single" w:sz="4" w:space="0" w:color="auto"/>
            </w:tcBorders>
            <w:hideMark/>
          </w:tcPr>
          <w:p w14:paraId="72E0CD22"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 xml:space="preserve">3. Гомогенизация/не объязательно </w:t>
            </w:r>
          </w:p>
        </w:tc>
      </w:tr>
      <w:tr w:rsidR="00B77A32" w14:paraId="1B59F848" w14:textId="77777777">
        <w:tc>
          <w:tcPr>
            <w:tcW w:w="4677" w:type="dxa"/>
            <w:tcBorders>
              <w:top w:val="single" w:sz="4" w:space="0" w:color="auto"/>
              <w:left w:val="single" w:sz="4" w:space="0" w:color="auto"/>
              <w:bottom w:val="single" w:sz="4" w:space="0" w:color="auto"/>
              <w:right w:val="single" w:sz="4" w:space="0" w:color="auto"/>
            </w:tcBorders>
            <w:hideMark/>
          </w:tcPr>
          <w:p w14:paraId="38C098B7"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4. Пастеризация</w:t>
            </w:r>
          </w:p>
        </w:tc>
        <w:tc>
          <w:tcPr>
            <w:tcW w:w="4820" w:type="dxa"/>
            <w:tcBorders>
              <w:top w:val="single" w:sz="4" w:space="0" w:color="auto"/>
              <w:left w:val="single" w:sz="4" w:space="0" w:color="auto"/>
              <w:bottom w:val="single" w:sz="4" w:space="0" w:color="auto"/>
              <w:right w:val="single" w:sz="4" w:space="0" w:color="auto"/>
            </w:tcBorders>
            <w:hideMark/>
          </w:tcPr>
          <w:p w14:paraId="4FAF83A4"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4. Пастеризация</w:t>
            </w:r>
          </w:p>
        </w:tc>
      </w:tr>
      <w:tr w:rsidR="00B77A32" w14:paraId="444928D8" w14:textId="77777777">
        <w:tc>
          <w:tcPr>
            <w:tcW w:w="4677" w:type="dxa"/>
            <w:tcBorders>
              <w:top w:val="single" w:sz="4" w:space="0" w:color="auto"/>
              <w:left w:val="single" w:sz="4" w:space="0" w:color="auto"/>
              <w:bottom w:val="single" w:sz="4" w:space="0" w:color="auto"/>
              <w:right w:val="single" w:sz="4" w:space="0" w:color="auto"/>
            </w:tcBorders>
            <w:hideMark/>
          </w:tcPr>
          <w:p w14:paraId="6596A37E"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5. Инкубация</w:t>
            </w:r>
          </w:p>
        </w:tc>
        <w:tc>
          <w:tcPr>
            <w:tcW w:w="4820" w:type="dxa"/>
            <w:tcBorders>
              <w:top w:val="single" w:sz="4" w:space="0" w:color="auto"/>
              <w:left w:val="single" w:sz="4" w:space="0" w:color="auto"/>
              <w:bottom w:val="single" w:sz="4" w:space="0" w:color="auto"/>
              <w:right w:val="single" w:sz="4" w:space="0" w:color="auto"/>
            </w:tcBorders>
            <w:hideMark/>
          </w:tcPr>
          <w:p w14:paraId="5F0B0199"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5. Инкубация</w:t>
            </w:r>
          </w:p>
        </w:tc>
      </w:tr>
      <w:tr w:rsidR="00B77A32" w14:paraId="27A9CDAD" w14:textId="77777777">
        <w:tc>
          <w:tcPr>
            <w:tcW w:w="4677" w:type="dxa"/>
            <w:tcBorders>
              <w:top w:val="single" w:sz="4" w:space="0" w:color="auto"/>
              <w:left w:val="single" w:sz="4" w:space="0" w:color="auto"/>
              <w:bottom w:val="single" w:sz="4" w:space="0" w:color="auto"/>
              <w:right w:val="single" w:sz="4" w:space="0" w:color="auto"/>
            </w:tcBorders>
            <w:hideMark/>
          </w:tcPr>
          <w:p w14:paraId="45B0AD47"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6. Розлив в тару</w:t>
            </w:r>
          </w:p>
        </w:tc>
        <w:tc>
          <w:tcPr>
            <w:tcW w:w="4820" w:type="dxa"/>
            <w:tcBorders>
              <w:top w:val="single" w:sz="4" w:space="0" w:color="auto"/>
              <w:left w:val="single" w:sz="4" w:space="0" w:color="auto"/>
              <w:bottom w:val="single" w:sz="4" w:space="0" w:color="auto"/>
              <w:right w:val="single" w:sz="4" w:space="0" w:color="auto"/>
            </w:tcBorders>
            <w:hideMark/>
          </w:tcPr>
          <w:p w14:paraId="25F44939"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6. Отделение сгустка от сыворотки</w:t>
            </w:r>
          </w:p>
        </w:tc>
      </w:tr>
      <w:tr w:rsidR="00B77A32" w14:paraId="1E739FE8" w14:textId="77777777">
        <w:tc>
          <w:tcPr>
            <w:tcW w:w="4677" w:type="dxa"/>
            <w:vMerge w:val="restart"/>
            <w:tcBorders>
              <w:top w:val="single" w:sz="4" w:space="0" w:color="auto"/>
              <w:left w:val="single" w:sz="4" w:space="0" w:color="auto"/>
              <w:bottom w:val="single" w:sz="4" w:space="0" w:color="auto"/>
              <w:right w:val="single" w:sz="4" w:space="0" w:color="auto"/>
            </w:tcBorders>
            <w:hideMark/>
          </w:tcPr>
          <w:p w14:paraId="384421A4"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7. Отправка на хранение</w:t>
            </w:r>
          </w:p>
        </w:tc>
        <w:tc>
          <w:tcPr>
            <w:tcW w:w="4820" w:type="dxa"/>
            <w:tcBorders>
              <w:top w:val="single" w:sz="4" w:space="0" w:color="auto"/>
              <w:left w:val="single" w:sz="4" w:space="0" w:color="auto"/>
              <w:bottom w:val="single" w:sz="4" w:space="0" w:color="auto"/>
              <w:right w:val="single" w:sz="4" w:space="0" w:color="auto"/>
            </w:tcBorders>
            <w:hideMark/>
          </w:tcPr>
          <w:p w14:paraId="28CB6879"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7. Самопрессование</w:t>
            </w:r>
          </w:p>
        </w:tc>
      </w:tr>
      <w:tr w:rsidR="00B77A32" w14:paraId="24C15D7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4CA58BA" w14:textId="77777777" w:rsidR="00B77A32" w:rsidRDefault="00B77A32">
            <w:pPr>
              <w:spacing w:after="0"/>
              <w:rPr>
                <w:rFonts w:ascii="Times New Roman" w:hAnsi="Times New Roman" w:cs="Times New Roman"/>
                <w:sz w:val="24"/>
                <w:lang w:val="kk-KZ"/>
              </w:rPr>
            </w:pPr>
          </w:p>
        </w:tc>
        <w:tc>
          <w:tcPr>
            <w:tcW w:w="4820" w:type="dxa"/>
            <w:tcBorders>
              <w:top w:val="single" w:sz="4" w:space="0" w:color="auto"/>
              <w:left w:val="single" w:sz="4" w:space="0" w:color="auto"/>
              <w:bottom w:val="single" w:sz="4" w:space="0" w:color="auto"/>
              <w:right w:val="single" w:sz="4" w:space="0" w:color="auto"/>
            </w:tcBorders>
            <w:hideMark/>
          </w:tcPr>
          <w:p w14:paraId="71BAC26A"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8. Расфасовка</w:t>
            </w:r>
          </w:p>
        </w:tc>
      </w:tr>
      <w:tr w:rsidR="00B77A32" w14:paraId="1FA5C71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92B4293" w14:textId="77777777" w:rsidR="00B77A32" w:rsidRDefault="00B77A32">
            <w:pPr>
              <w:spacing w:after="0"/>
              <w:rPr>
                <w:rFonts w:ascii="Times New Roman" w:hAnsi="Times New Roman" w:cs="Times New Roman"/>
                <w:sz w:val="24"/>
                <w:lang w:val="kk-KZ"/>
              </w:rPr>
            </w:pPr>
          </w:p>
        </w:tc>
        <w:tc>
          <w:tcPr>
            <w:tcW w:w="4820" w:type="dxa"/>
            <w:tcBorders>
              <w:top w:val="single" w:sz="4" w:space="0" w:color="auto"/>
              <w:left w:val="single" w:sz="4" w:space="0" w:color="auto"/>
              <w:bottom w:val="single" w:sz="4" w:space="0" w:color="auto"/>
              <w:right w:val="single" w:sz="4" w:space="0" w:color="auto"/>
            </w:tcBorders>
            <w:hideMark/>
          </w:tcPr>
          <w:p w14:paraId="7BA5B88C" w14:textId="77777777" w:rsidR="00B77A32" w:rsidRDefault="003E64D2">
            <w:pPr>
              <w:contextualSpacing/>
              <w:jc w:val="both"/>
              <w:rPr>
                <w:rFonts w:ascii="Times New Roman" w:hAnsi="Times New Roman" w:cs="Times New Roman"/>
                <w:sz w:val="24"/>
                <w:lang w:val="kk-KZ"/>
              </w:rPr>
            </w:pPr>
            <w:r>
              <w:rPr>
                <w:rFonts w:ascii="Times New Roman" w:hAnsi="Times New Roman" w:cs="Times New Roman"/>
                <w:sz w:val="24"/>
                <w:lang w:val="kk-KZ"/>
              </w:rPr>
              <w:t>9. Отправка на хранение</w:t>
            </w:r>
          </w:p>
        </w:tc>
      </w:tr>
    </w:tbl>
    <w:p w14:paraId="35D2F34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78CAC5C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Имеется обширная литература о возможности приготовления йогурта из верблюжьего молока. </w:t>
      </w:r>
    </w:p>
    <w:p w14:paraId="1613245D" w14:textId="65AC146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Однако производство йогурта из верблюжьего молока создает проблемы с консистенцией, продукт выглядит липким и, в конечном итоге, неприятным на вкус. Действительно, вязкость продукта не меняется в процессе гелеобразования по сравнению с молоком других видов молочных продуктов. Для получения лучшей текстуры были предприняты испытания с добавлением желатина, альгината или кальция или с использованием ферментов, продуцирующих экзополисахариды. Обработка под высоким давлением может положительно повлиять на консистенцию, но на сегодняшний день испытаний с верблюжьим молоком </w:t>
      </w:r>
      <w:r w:rsidR="00B67DD3">
        <w:rPr>
          <w:rFonts w:ascii="Times New Roman" w:hAnsi="Times New Roman" w:cs="Times New Roman"/>
          <w:sz w:val="28"/>
        </w:rPr>
        <w:t>ограничены</w:t>
      </w:r>
      <w:r>
        <w:rPr>
          <w:rFonts w:ascii="Times New Roman" w:hAnsi="Times New Roman" w:cs="Times New Roman"/>
          <w:sz w:val="28"/>
        </w:rPr>
        <w:t>.</w:t>
      </w:r>
    </w:p>
    <w:p w14:paraId="7766C3FF" w14:textId="2ABEC4A1"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Процесс получения творожной массы из верблюжьего молока на сегодня является трудным и утомительным. Однако, появление коагулянта, как верблюжий химозин, который обладает высокой специфичностью к расщеплению к</w:t>
      </w:r>
      <w:r w:rsidR="00B67DD3">
        <w:rPr>
          <w:rFonts w:ascii="Times New Roman" w:hAnsi="Times New Roman" w:cs="Times New Roman"/>
          <w:sz w:val="28"/>
          <w:lang w:val="kk-KZ"/>
        </w:rPr>
        <w:t>аппа</w:t>
      </w:r>
      <w:r>
        <w:rPr>
          <w:rFonts w:ascii="Times New Roman" w:hAnsi="Times New Roman" w:cs="Times New Roman"/>
          <w:sz w:val="28"/>
          <w:lang w:val="kk-KZ"/>
        </w:rPr>
        <w:t xml:space="preserve"> казеина (κ-CN), проложило путь к успехам в производстве мягких сыров из верблюжьего молока. И все же, производство творожных продуктов не рассматривалась </w:t>
      </w:r>
      <w:r w:rsidR="00B67DD3">
        <w:rPr>
          <w:rFonts w:ascii="Times New Roman" w:hAnsi="Times New Roman" w:cs="Times New Roman"/>
          <w:sz w:val="28"/>
          <w:lang w:val="kk-KZ"/>
        </w:rPr>
        <w:t xml:space="preserve">для производства </w:t>
      </w:r>
      <w:r>
        <w:rPr>
          <w:rFonts w:ascii="Times New Roman" w:hAnsi="Times New Roman" w:cs="Times New Roman"/>
          <w:sz w:val="28"/>
          <w:lang w:val="kk-KZ"/>
        </w:rPr>
        <w:t xml:space="preserve">и не ставилась в приоритет. </w:t>
      </w:r>
    </w:p>
    <w:p w14:paraId="3BAF8380" w14:textId="77777777" w:rsidR="005239AA" w:rsidRPr="00895998" w:rsidRDefault="005239AA"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2F8638E5" w14:textId="77777777" w:rsidR="00B77A32" w:rsidRDefault="003E64D2" w:rsidP="005239AA">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s="Times New Roman"/>
          <w:sz w:val="28"/>
          <w:lang w:val="kk-KZ"/>
        </w:rPr>
      </w:pPr>
      <w:bookmarkStart w:id="20" w:name="_Toc83165388"/>
      <w:r>
        <w:rPr>
          <w:rFonts w:ascii="Times New Roman" w:hAnsi="Times New Roman" w:cs="Times New Roman"/>
          <w:color w:val="auto"/>
          <w:sz w:val="28"/>
          <w:lang w:val="kk-KZ"/>
        </w:rPr>
        <w:t>3.3 Разработка рецептуры и технологии производства питьевого йогурта из верблюжьего молока для геродиетического питания</w:t>
      </w:r>
      <w:bookmarkEnd w:id="20"/>
    </w:p>
    <w:p w14:paraId="4B416A61" w14:textId="77777777" w:rsidR="00B77A32" w:rsidRDefault="003E64D2" w:rsidP="0052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Разработка рецептуры и технологии проводилась в соответствии с </w:t>
      </w:r>
      <w:r>
        <w:rPr>
          <w:rFonts w:ascii="Times New Roman" w:hAnsi="Times New Roman" w:cs="Times New Roman"/>
          <w:sz w:val="28"/>
        </w:rPr>
        <w:t xml:space="preserve">СТ РК 1081-2002. «Порядок разработки технологических инструкций и рецептур на пищевые продукты. Основные положения», а так же с требованиями ВОЗ к пищевым продуктам геродиетического питания. </w:t>
      </w:r>
    </w:p>
    <w:p w14:paraId="279AE621" w14:textId="21FD5AE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Как отмечалось выше вязкость верблюжьего молока в сравнении с коровьим молоком слабое, поэтому, его гельобразующие свойства более занижены. Кроме того, по данным ученых существуют разные температуры пастеризации верблюжьего молока и они варируются в зависимости от производимго вида продукции, а также, имеются разные исследования по определению возможности использования тех же самых йогуртовых заквасок, предназначенных для производства йогуртов из коровьего молока. Исходя из этих особенностей, нами были подобраны пищевые добавки, которые наиболее подходит для увеличения вязкости продукта, так и обогащает его другими пищевыми веществами, которые считаются полезными для организма пожилых людей. Была подобрана наиболее оптимальная температура для пастеризации, так как растворимость пищевых добавок и их активация в молочной среде существенно зависит от температуры пастеризации.</w:t>
      </w:r>
    </w:p>
    <w:p w14:paraId="7C7B4020" w14:textId="6C51E25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 технологические свойства питьевого йогурта с нежной консистенцией, относительной вязкости и пищевой ценности существенное влияние оказывает процент добавления или количество добавления определенных добавок, температура, время пастеризации и время инкубации. Оптимальный процент введения в молоко пищевых добавок была выбрана в соответствии с </w:t>
      </w:r>
      <w:r w:rsidR="006635D3">
        <w:rPr>
          <w:rFonts w:ascii="Times New Roman" w:hAnsi="Times New Roman" w:cs="Times New Roman"/>
          <w:sz w:val="28"/>
        </w:rPr>
        <w:t xml:space="preserve">следующими </w:t>
      </w:r>
      <w:r>
        <w:rPr>
          <w:rFonts w:ascii="Times New Roman" w:hAnsi="Times New Roman" w:cs="Times New Roman"/>
          <w:sz w:val="28"/>
        </w:rPr>
        <w:t>экспериментальными исследованиями.</w:t>
      </w:r>
    </w:p>
    <w:p w14:paraId="1F57F80C" w14:textId="2A2139A5" w:rsidR="00B77A32" w:rsidRDefault="003E64D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Из верблюжьего молока было создано </w:t>
      </w:r>
      <w:r w:rsidR="006635D3">
        <w:rPr>
          <w:rFonts w:ascii="Times New Roman" w:hAnsi="Times New Roman" w:cs="Times New Roman"/>
          <w:sz w:val="28"/>
          <w:lang w:val="kk-KZ"/>
        </w:rPr>
        <w:t>32</w:t>
      </w:r>
      <w:r>
        <w:rPr>
          <w:rFonts w:ascii="Times New Roman" w:hAnsi="Times New Roman" w:cs="Times New Roman"/>
          <w:sz w:val="28"/>
          <w:lang w:val="kk-KZ"/>
        </w:rPr>
        <w:t xml:space="preserve"> проб, из которых 17 проб были взяты для последующего исследования, а четыре пробы из коровьего молока были добавлены к нему для дальнейшего сравнения показателей образцов (Таблица 3.3.1, рисунок 3.3.1). </w:t>
      </w:r>
    </w:p>
    <w:p w14:paraId="0CD3B7E8" w14:textId="77777777" w:rsidR="00B77A32" w:rsidRDefault="00B77A3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lang w:val="kk-KZ"/>
        </w:rPr>
      </w:pPr>
    </w:p>
    <w:p w14:paraId="31430710" w14:textId="77777777" w:rsidR="00B77A32" w:rsidRDefault="003E64D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3.3.1 - Состав экспериментальных образцов из верблюжьего и коровьего молока для разработки рецептуры кисломолочного продукта (не включая количество закваски)</w:t>
      </w:r>
    </w:p>
    <w:p w14:paraId="7372CB19" w14:textId="77777777" w:rsidR="00B77A32" w:rsidRDefault="00B77A3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p>
    <w:tbl>
      <w:tblPr>
        <w:tblStyle w:val="af6"/>
        <w:tblW w:w="0" w:type="auto"/>
        <w:tblInd w:w="-5" w:type="dxa"/>
        <w:tblLook w:val="04A0" w:firstRow="1" w:lastRow="0" w:firstColumn="1" w:lastColumn="0" w:noHBand="0" w:noVBand="1"/>
      </w:tblPr>
      <w:tblGrid>
        <w:gridCol w:w="1506"/>
        <w:gridCol w:w="747"/>
        <w:gridCol w:w="819"/>
        <w:gridCol w:w="932"/>
        <w:gridCol w:w="837"/>
        <w:gridCol w:w="825"/>
        <w:gridCol w:w="884"/>
        <w:gridCol w:w="740"/>
        <w:gridCol w:w="700"/>
        <w:gridCol w:w="750"/>
        <w:gridCol w:w="893"/>
      </w:tblGrid>
      <w:tr w:rsidR="00B77A32" w:rsidRPr="008D5E37" w14:paraId="08B9FE41" w14:textId="77777777" w:rsidTr="009F1180">
        <w:tc>
          <w:tcPr>
            <w:tcW w:w="1506" w:type="dxa"/>
            <w:vMerge w:val="restart"/>
            <w:tcBorders>
              <w:top w:val="single" w:sz="4" w:space="0" w:color="auto"/>
              <w:left w:val="single" w:sz="4" w:space="0" w:color="auto"/>
              <w:bottom w:val="single" w:sz="4" w:space="0" w:color="auto"/>
              <w:right w:val="single" w:sz="4" w:space="0" w:color="auto"/>
            </w:tcBorders>
            <w:vAlign w:val="center"/>
            <w:hideMark/>
          </w:tcPr>
          <w:p w14:paraId="15E67991"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Образцы</w:t>
            </w:r>
          </w:p>
        </w:tc>
        <w:tc>
          <w:tcPr>
            <w:tcW w:w="7234" w:type="dxa"/>
            <w:gridSpan w:val="9"/>
            <w:tcBorders>
              <w:top w:val="single" w:sz="4" w:space="0" w:color="auto"/>
              <w:left w:val="single" w:sz="4" w:space="0" w:color="auto"/>
              <w:bottom w:val="single" w:sz="4" w:space="0" w:color="auto"/>
              <w:right w:val="single" w:sz="4" w:space="0" w:color="auto"/>
            </w:tcBorders>
            <w:vAlign w:val="center"/>
            <w:hideMark/>
          </w:tcPr>
          <w:p w14:paraId="45D27057"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Наименование сырья и и количество добавок добавленные в молоко,%</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14:paraId="352C8A14"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Итого, %</w:t>
            </w:r>
          </w:p>
        </w:tc>
      </w:tr>
      <w:tr w:rsidR="00B77A32" w:rsidRPr="008D5E37" w14:paraId="6D9FEFA5" w14:textId="77777777" w:rsidTr="009F1180">
        <w:tc>
          <w:tcPr>
            <w:tcW w:w="1506" w:type="dxa"/>
            <w:vMerge/>
            <w:tcBorders>
              <w:top w:val="single" w:sz="4" w:space="0" w:color="auto"/>
              <w:left w:val="single" w:sz="4" w:space="0" w:color="auto"/>
              <w:bottom w:val="single" w:sz="4" w:space="0" w:color="auto"/>
              <w:right w:val="single" w:sz="4" w:space="0" w:color="auto"/>
            </w:tcBorders>
            <w:vAlign w:val="center"/>
            <w:hideMark/>
          </w:tcPr>
          <w:p w14:paraId="625BC70C" w14:textId="77777777" w:rsidR="00B77A32" w:rsidRPr="008D5E37" w:rsidRDefault="00B77A32">
            <w:pPr>
              <w:spacing w:after="0" w:line="240" w:lineRule="auto"/>
              <w:rPr>
                <w:rFonts w:ascii="Times New Roman" w:hAnsi="Times New Roman" w:cs="Times New Roman"/>
                <w:sz w:val="16"/>
                <w:szCs w:val="16"/>
                <w:lang w:val="kk-KZ"/>
              </w:rPr>
            </w:pPr>
          </w:p>
        </w:tc>
        <w:tc>
          <w:tcPr>
            <w:tcW w:w="747" w:type="dxa"/>
            <w:tcBorders>
              <w:top w:val="single" w:sz="4" w:space="0" w:color="auto"/>
              <w:left w:val="single" w:sz="4" w:space="0" w:color="auto"/>
              <w:bottom w:val="single" w:sz="4" w:space="0" w:color="auto"/>
              <w:right w:val="single" w:sz="4" w:space="0" w:color="auto"/>
            </w:tcBorders>
            <w:vAlign w:val="center"/>
            <w:hideMark/>
          </w:tcPr>
          <w:p w14:paraId="75F0037A"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ВМ</w:t>
            </w:r>
          </w:p>
        </w:tc>
        <w:tc>
          <w:tcPr>
            <w:tcW w:w="819" w:type="dxa"/>
            <w:tcBorders>
              <w:top w:val="single" w:sz="4" w:space="0" w:color="auto"/>
              <w:left w:val="single" w:sz="4" w:space="0" w:color="auto"/>
              <w:bottom w:val="single" w:sz="4" w:space="0" w:color="auto"/>
              <w:right w:val="single" w:sz="4" w:space="0" w:color="auto"/>
            </w:tcBorders>
            <w:vAlign w:val="center"/>
            <w:hideMark/>
          </w:tcPr>
          <w:p w14:paraId="13C263A6"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КМ</w:t>
            </w:r>
          </w:p>
        </w:tc>
        <w:tc>
          <w:tcPr>
            <w:tcW w:w="932" w:type="dxa"/>
            <w:tcBorders>
              <w:top w:val="single" w:sz="4" w:space="0" w:color="auto"/>
              <w:left w:val="single" w:sz="4" w:space="0" w:color="auto"/>
              <w:bottom w:val="single" w:sz="4" w:space="0" w:color="auto"/>
              <w:right w:val="single" w:sz="4" w:space="0" w:color="auto"/>
            </w:tcBorders>
            <w:vAlign w:val="center"/>
            <w:hideMark/>
          </w:tcPr>
          <w:p w14:paraId="23758264"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ФОС</w:t>
            </w:r>
          </w:p>
        </w:tc>
        <w:tc>
          <w:tcPr>
            <w:tcW w:w="837" w:type="dxa"/>
            <w:tcBorders>
              <w:top w:val="single" w:sz="4" w:space="0" w:color="auto"/>
              <w:left w:val="single" w:sz="4" w:space="0" w:color="auto"/>
              <w:bottom w:val="single" w:sz="4" w:space="0" w:color="auto"/>
              <w:right w:val="single" w:sz="4" w:space="0" w:color="auto"/>
            </w:tcBorders>
            <w:vAlign w:val="center"/>
            <w:hideMark/>
          </w:tcPr>
          <w:p w14:paraId="6E17FACF"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ЯП</w:t>
            </w:r>
          </w:p>
        </w:tc>
        <w:tc>
          <w:tcPr>
            <w:tcW w:w="825" w:type="dxa"/>
            <w:tcBorders>
              <w:top w:val="single" w:sz="4" w:space="0" w:color="auto"/>
              <w:left w:val="single" w:sz="4" w:space="0" w:color="auto"/>
              <w:bottom w:val="single" w:sz="4" w:space="0" w:color="auto"/>
              <w:right w:val="single" w:sz="4" w:space="0" w:color="auto"/>
            </w:tcBorders>
            <w:vAlign w:val="center"/>
            <w:hideMark/>
          </w:tcPr>
          <w:p w14:paraId="28FDD827"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РП</w:t>
            </w:r>
          </w:p>
        </w:tc>
        <w:tc>
          <w:tcPr>
            <w:tcW w:w="884" w:type="dxa"/>
            <w:tcBorders>
              <w:top w:val="single" w:sz="4" w:space="0" w:color="auto"/>
              <w:left w:val="single" w:sz="4" w:space="0" w:color="auto"/>
              <w:bottom w:val="single" w:sz="4" w:space="0" w:color="auto"/>
              <w:right w:val="single" w:sz="4" w:space="0" w:color="auto"/>
            </w:tcBorders>
            <w:vAlign w:val="center"/>
            <w:hideMark/>
          </w:tcPr>
          <w:p w14:paraId="2D5A1ADF"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ПОС</w:t>
            </w:r>
          </w:p>
        </w:tc>
        <w:tc>
          <w:tcPr>
            <w:tcW w:w="740" w:type="dxa"/>
            <w:tcBorders>
              <w:top w:val="single" w:sz="4" w:space="0" w:color="auto"/>
              <w:left w:val="single" w:sz="4" w:space="0" w:color="auto"/>
              <w:bottom w:val="single" w:sz="4" w:space="0" w:color="auto"/>
              <w:right w:val="single" w:sz="4" w:space="0" w:color="auto"/>
            </w:tcBorders>
            <w:vAlign w:val="center"/>
            <w:hideMark/>
          </w:tcPr>
          <w:p w14:paraId="74C5BA85"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Тг</w:t>
            </w:r>
          </w:p>
        </w:tc>
        <w:tc>
          <w:tcPr>
            <w:tcW w:w="700" w:type="dxa"/>
            <w:tcBorders>
              <w:top w:val="single" w:sz="4" w:space="0" w:color="auto"/>
              <w:left w:val="single" w:sz="4" w:space="0" w:color="auto"/>
              <w:bottom w:val="single" w:sz="4" w:space="0" w:color="auto"/>
              <w:right w:val="single" w:sz="4" w:space="0" w:color="auto"/>
            </w:tcBorders>
            <w:vAlign w:val="center"/>
            <w:hideMark/>
          </w:tcPr>
          <w:p w14:paraId="60917487"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ГГ</w:t>
            </w:r>
          </w:p>
        </w:tc>
        <w:tc>
          <w:tcPr>
            <w:tcW w:w="750" w:type="dxa"/>
            <w:tcBorders>
              <w:top w:val="single" w:sz="4" w:space="0" w:color="auto"/>
              <w:left w:val="single" w:sz="4" w:space="0" w:color="auto"/>
              <w:bottom w:val="single" w:sz="4" w:space="0" w:color="auto"/>
              <w:right w:val="single" w:sz="4" w:space="0" w:color="auto"/>
            </w:tcBorders>
            <w:vAlign w:val="center"/>
            <w:hideMark/>
          </w:tcPr>
          <w:p w14:paraId="473054C1"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ЛМ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057AB" w14:textId="77777777" w:rsidR="00B77A32" w:rsidRPr="008D5E37" w:rsidRDefault="00B77A32">
            <w:pPr>
              <w:spacing w:after="0" w:line="240" w:lineRule="auto"/>
              <w:rPr>
                <w:rFonts w:ascii="Times New Roman" w:hAnsi="Times New Roman" w:cs="Times New Roman"/>
                <w:sz w:val="16"/>
                <w:szCs w:val="16"/>
                <w:lang w:val="kk-KZ"/>
              </w:rPr>
            </w:pPr>
          </w:p>
        </w:tc>
      </w:tr>
      <w:tr w:rsidR="00B77A32" w:rsidRPr="008D5E37" w14:paraId="4483590A"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2BB97372"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 Контроль</w:t>
            </w:r>
          </w:p>
        </w:tc>
        <w:tc>
          <w:tcPr>
            <w:tcW w:w="747" w:type="dxa"/>
            <w:tcBorders>
              <w:top w:val="single" w:sz="4" w:space="0" w:color="auto"/>
              <w:left w:val="single" w:sz="4" w:space="0" w:color="auto"/>
              <w:bottom w:val="single" w:sz="4" w:space="0" w:color="auto"/>
              <w:right w:val="single" w:sz="4" w:space="0" w:color="auto"/>
            </w:tcBorders>
            <w:vAlign w:val="center"/>
            <w:hideMark/>
          </w:tcPr>
          <w:p w14:paraId="048EA27A"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100</w:t>
            </w:r>
          </w:p>
        </w:tc>
        <w:tc>
          <w:tcPr>
            <w:tcW w:w="819" w:type="dxa"/>
            <w:tcBorders>
              <w:top w:val="single" w:sz="4" w:space="0" w:color="auto"/>
              <w:left w:val="single" w:sz="4" w:space="0" w:color="auto"/>
              <w:bottom w:val="single" w:sz="4" w:space="0" w:color="auto"/>
              <w:right w:val="single" w:sz="4" w:space="0" w:color="auto"/>
            </w:tcBorders>
            <w:vAlign w:val="center"/>
          </w:tcPr>
          <w:p w14:paraId="6EFBCF6D"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tcPr>
          <w:p w14:paraId="4D516FC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tcPr>
          <w:p w14:paraId="4839DD6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6EF00738"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0951D5C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2382CC19"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6BDC934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080AED7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26451D57"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100</w:t>
            </w:r>
          </w:p>
        </w:tc>
      </w:tr>
      <w:tr w:rsidR="00B77A32" w:rsidRPr="008D5E37" w14:paraId="138120EA"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7DFBA494"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39E5BAB3"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98.9-97.5</w:t>
            </w:r>
          </w:p>
        </w:tc>
        <w:tc>
          <w:tcPr>
            <w:tcW w:w="819" w:type="dxa"/>
            <w:tcBorders>
              <w:top w:val="single" w:sz="4" w:space="0" w:color="auto"/>
              <w:left w:val="single" w:sz="4" w:space="0" w:color="auto"/>
              <w:bottom w:val="single" w:sz="4" w:space="0" w:color="auto"/>
              <w:right w:val="single" w:sz="4" w:space="0" w:color="auto"/>
            </w:tcBorders>
            <w:vAlign w:val="center"/>
          </w:tcPr>
          <w:p w14:paraId="3D38457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32CD90F1"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tcPr>
          <w:p w14:paraId="133E358F"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549977C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1E94FC6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54A4304B"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39DD9985"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055748DB" w14:textId="08926FD6" w:rsidR="00B77A32" w:rsidRPr="008D5E37" w:rsidRDefault="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893" w:type="dxa"/>
            <w:tcBorders>
              <w:top w:val="single" w:sz="4" w:space="0" w:color="auto"/>
              <w:left w:val="single" w:sz="4" w:space="0" w:color="auto"/>
              <w:bottom w:val="single" w:sz="4" w:space="0" w:color="auto"/>
              <w:right w:val="single" w:sz="4" w:space="0" w:color="auto"/>
            </w:tcBorders>
            <w:vAlign w:val="center"/>
            <w:hideMark/>
          </w:tcPr>
          <w:p w14:paraId="00929C41"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100</w:t>
            </w:r>
          </w:p>
        </w:tc>
      </w:tr>
      <w:tr w:rsidR="00B77A32" w:rsidRPr="008D5E37" w14:paraId="7E1E1C18" w14:textId="77777777" w:rsidTr="009F1180">
        <w:tc>
          <w:tcPr>
            <w:tcW w:w="1506" w:type="dxa"/>
            <w:tcBorders>
              <w:top w:val="single" w:sz="4" w:space="0" w:color="auto"/>
              <w:left w:val="single" w:sz="4" w:space="0" w:color="auto"/>
              <w:bottom w:val="nil"/>
              <w:right w:val="single" w:sz="4" w:space="0" w:color="auto"/>
            </w:tcBorders>
            <w:vAlign w:val="center"/>
            <w:hideMark/>
          </w:tcPr>
          <w:p w14:paraId="5BD8666E"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№3</w:t>
            </w:r>
          </w:p>
        </w:tc>
        <w:tc>
          <w:tcPr>
            <w:tcW w:w="747" w:type="dxa"/>
            <w:tcBorders>
              <w:top w:val="single" w:sz="4" w:space="0" w:color="auto"/>
              <w:left w:val="single" w:sz="4" w:space="0" w:color="auto"/>
              <w:bottom w:val="nil"/>
              <w:right w:val="single" w:sz="4" w:space="0" w:color="auto"/>
            </w:tcBorders>
            <w:vAlign w:val="center"/>
            <w:hideMark/>
          </w:tcPr>
          <w:p w14:paraId="17DE82DC"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99.6-98.6</w:t>
            </w:r>
          </w:p>
        </w:tc>
        <w:tc>
          <w:tcPr>
            <w:tcW w:w="819" w:type="dxa"/>
            <w:tcBorders>
              <w:top w:val="single" w:sz="4" w:space="0" w:color="auto"/>
              <w:left w:val="single" w:sz="4" w:space="0" w:color="auto"/>
              <w:bottom w:val="nil"/>
              <w:right w:val="single" w:sz="4" w:space="0" w:color="auto"/>
            </w:tcBorders>
            <w:vAlign w:val="center"/>
          </w:tcPr>
          <w:p w14:paraId="4E4EFB8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p w14:paraId="47134593" w14:textId="77777777" w:rsidR="00B77A32" w:rsidRPr="008D5E37" w:rsidRDefault="00B77A32">
            <w:pPr>
              <w:spacing w:after="255" w:line="240" w:lineRule="auto"/>
              <w:contextualSpacing/>
              <w:jc w:val="center"/>
              <w:rPr>
                <w:sz w:val="16"/>
                <w:szCs w:val="16"/>
              </w:rPr>
            </w:pPr>
          </w:p>
          <w:p w14:paraId="4960FDB5" w14:textId="77777777" w:rsidR="00B77A32" w:rsidRPr="008D5E37" w:rsidRDefault="00B77A32">
            <w:pPr>
              <w:spacing w:after="255" w:line="240" w:lineRule="auto"/>
              <w:contextualSpacing/>
              <w:jc w:val="center"/>
              <w:rPr>
                <w:sz w:val="16"/>
                <w:szCs w:val="16"/>
              </w:rPr>
            </w:pPr>
          </w:p>
          <w:p w14:paraId="28F1D269"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nil"/>
              <w:right w:val="single" w:sz="4" w:space="0" w:color="auto"/>
            </w:tcBorders>
            <w:vAlign w:val="center"/>
          </w:tcPr>
          <w:p w14:paraId="6021CED3"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nil"/>
              <w:right w:val="single" w:sz="4" w:space="0" w:color="auto"/>
            </w:tcBorders>
            <w:vAlign w:val="center"/>
            <w:hideMark/>
          </w:tcPr>
          <w:p w14:paraId="0C0855D6" w14:textId="56E13791"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4-1</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w:t>
            </w:r>
          </w:p>
        </w:tc>
        <w:tc>
          <w:tcPr>
            <w:tcW w:w="825" w:type="dxa"/>
            <w:tcBorders>
              <w:top w:val="single" w:sz="4" w:space="0" w:color="auto"/>
              <w:left w:val="single" w:sz="4" w:space="0" w:color="auto"/>
              <w:bottom w:val="nil"/>
              <w:right w:val="single" w:sz="4" w:space="0" w:color="auto"/>
            </w:tcBorders>
            <w:vAlign w:val="center"/>
          </w:tcPr>
          <w:p w14:paraId="36D1BCC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nil"/>
              <w:right w:val="single" w:sz="4" w:space="0" w:color="auto"/>
            </w:tcBorders>
            <w:vAlign w:val="center"/>
          </w:tcPr>
          <w:p w14:paraId="2743BD1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nil"/>
              <w:right w:val="single" w:sz="4" w:space="0" w:color="auto"/>
            </w:tcBorders>
            <w:vAlign w:val="center"/>
          </w:tcPr>
          <w:p w14:paraId="6CB9E7EE"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nil"/>
              <w:right w:val="single" w:sz="4" w:space="0" w:color="auto"/>
            </w:tcBorders>
            <w:vAlign w:val="center"/>
          </w:tcPr>
          <w:p w14:paraId="330387B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nil"/>
              <w:right w:val="single" w:sz="4" w:space="0" w:color="auto"/>
            </w:tcBorders>
            <w:vAlign w:val="center"/>
          </w:tcPr>
          <w:p w14:paraId="297AC49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nil"/>
              <w:right w:val="single" w:sz="4" w:space="0" w:color="auto"/>
            </w:tcBorders>
            <w:vAlign w:val="center"/>
            <w:hideMark/>
          </w:tcPr>
          <w:p w14:paraId="65D3818E"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7E741249" w14:textId="77777777" w:rsidTr="009F1180">
        <w:tc>
          <w:tcPr>
            <w:tcW w:w="1506" w:type="dxa"/>
            <w:tcBorders>
              <w:top w:val="single" w:sz="4" w:space="0" w:color="auto"/>
              <w:left w:val="single" w:sz="4" w:space="0" w:color="auto"/>
              <w:bottom w:val="nil"/>
              <w:right w:val="single" w:sz="4" w:space="0" w:color="auto"/>
            </w:tcBorders>
            <w:vAlign w:val="center"/>
            <w:hideMark/>
          </w:tcPr>
          <w:p w14:paraId="25374ACA"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№4</w:t>
            </w:r>
          </w:p>
        </w:tc>
        <w:tc>
          <w:tcPr>
            <w:tcW w:w="747" w:type="dxa"/>
            <w:tcBorders>
              <w:top w:val="single" w:sz="4" w:space="0" w:color="auto"/>
              <w:left w:val="single" w:sz="4" w:space="0" w:color="auto"/>
              <w:bottom w:val="nil"/>
              <w:right w:val="single" w:sz="4" w:space="0" w:color="auto"/>
            </w:tcBorders>
            <w:vAlign w:val="center"/>
            <w:hideMark/>
          </w:tcPr>
          <w:p w14:paraId="553CEC64"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99.5-98.1</w:t>
            </w:r>
          </w:p>
        </w:tc>
        <w:tc>
          <w:tcPr>
            <w:tcW w:w="819" w:type="dxa"/>
            <w:tcBorders>
              <w:top w:val="single" w:sz="4" w:space="0" w:color="auto"/>
              <w:left w:val="single" w:sz="4" w:space="0" w:color="auto"/>
              <w:bottom w:val="nil"/>
              <w:right w:val="single" w:sz="4" w:space="0" w:color="auto"/>
            </w:tcBorders>
            <w:vAlign w:val="center"/>
          </w:tcPr>
          <w:p w14:paraId="1D459D55"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nil"/>
              <w:right w:val="single" w:sz="4" w:space="0" w:color="auto"/>
            </w:tcBorders>
            <w:vAlign w:val="center"/>
          </w:tcPr>
          <w:p w14:paraId="12B19A0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nil"/>
              <w:right w:val="single" w:sz="4" w:space="0" w:color="auto"/>
            </w:tcBorders>
            <w:vAlign w:val="center"/>
            <w:hideMark/>
          </w:tcPr>
          <w:p w14:paraId="426EB158" w14:textId="5FB3C0AE"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4-1</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w:t>
            </w:r>
          </w:p>
        </w:tc>
        <w:tc>
          <w:tcPr>
            <w:tcW w:w="825" w:type="dxa"/>
            <w:tcBorders>
              <w:top w:val="single" w:sz="4" w:space="0" w:color="auto"/>
              <w:left w:val="single" w:sz="4" w:space="0" w:color="auto"/>
              <w:bottom w:val="nil"/>
              <w:right w:val="single" w:sz="4" w:space="0" w:color="auto"/>
            </w:tcBorders>
            <w:vAlign w:val="center"/>
            <w:hideMark/>
          </w:tcPr>
          <w:p w14:paraId="2B965CA7" w14:textId="124CCB18"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1-0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5</w:t>
            </w:r>
          </w:p>
        </w:tc>
        <w:tc>
          <w:tcPr>
            <w:tcW w:w="884" w:type="dxa"/>
            <w:tcBorders>
              <w:top w:val="single" w:sz="4" w:space="0" w:color="auto"/>
              <w:left w:val="single" w:sz="4" w:space="0" w:color="auto"/>
              <w:bottom w:val="nil"/>
              <w:right w:val="single" w:sz="4" w:space="0" w:color="auto"/>
            </w:tcBorders>
            <w:vAlign w:val="center"/>
          </w:tcPr>
          <w:p w14:paraId="426D4AC9"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nil"/>
              <w:right w:val="single" w:sz="4" w:space="0" w:color="auto"/>
            </w:tcBorders>
            <w:vAlign w:val="center"/>
          </w:tcPr>
          <w:p w14:paraId="75DACBDF"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nil"/>
              <w:right w:val="single" w:sz="4" w:space="0" w:color="auto"/>
            </w:tcBorders>
            <w:vAlign w:val="center"/>
          </w:tcPr>
          <w:p w14:paraId="65CC1575"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nil"/>
              <w:right w:val="single" w:sz="4" w:space="0" w:color="auto"/>
            </w:tcBorders>
            <w:vAlign w:val="center"/>
          </w:tcPr>
          <w:p w14:paraId="616015A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nil"/>
              <w:right w:val="single" w:sz="4" w:space="0" w:color="auto"/>
            </w:tcBorders>
            <w:vAlign w:val="center"/>
            <w:hideMark/>
          </w:tcPr>
          <w:p w14:paraId="3E2A7916"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50810119"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45EE7DCB"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№5</w:t>
            </w:r>
          </w:p>
        </w:tc>
        <w:tc>
          <w:tcPr>
            <w:tcW w:w="747" w:type="dxa"/>
            <w:tcBorders>
              <w:top w:val="single" w:sz="4" w:space="0" w:color="auto"/>
              <w:left w:val="single" w:sz="4" w:space="0" w:color="auto"/>
              <w:bottom w:val="single" w:sz="4" w:space="0" w:color="auto"/>
              <w:right w:val="single" w:sz="4" w:space="0" w:color="auto"/>
            </w:tcBorders>
            <w:vAlign w:val="center"/>
            <w:hideMark/>
          </w:tcPr>
          <w:p w14:paraId="695CB793"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99.4-97.6</w:t>
            </w:r>
          </w:p>
        </w:tc>
        <w:tc>
          <w:tcPr>
            <w:tcW w:w="819" w:type="dxa"/>
            <w:tcBorders>
              <w:top w:val="single" w:sz="4" w:space="0" w:color="auto"/>
              <w:left w:val="single" w:sz="4" w:space="0" w:color="auto"/>
              <w:bottom w:val="single" w:sz="4" w:space="0" w:color="auto"/>
              <w:right w:val="single" w:sz="4" w:space="0" w:color="auto"/>
            </w:tcBorders>
            <w:vAlign w:val="center"/>
          </w:tcPr>
          <w:p w14:paraId="24FB72A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tcPr>
          <w:p w14:paraId="5D6A0186"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46C96CDD" w14:textId="4B36FD9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4-1</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4</w:t>
            </w:r>
          </w:p>
        </w:tc>
        <w:tc>
          <w:tcPr>
            <w:tcW w:w="825" w:type="dxa"/>
            <w:tcBorders>
              <w:top w:val="single" w:sz="4" w:space="0" w:color="auto"/>
              <w:left w:val="single" w:sz="4" w:space="0" w:color="auto"/>
              <w:bottom w:val="single" w:sz="4" w:space="0" w:color="auto"/>
              <w:right w:val="single" w:sz="4" w:space="0" w:color="auto"/>
            </w:tcBorders>
            <w:vAlign w:val="center"/>
            <w:hideMark/>
          </w:tcPr>
          <w:p w14:paraId="38622570" w14:textId="27F3DE58"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1-0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5</w:t>
            </w:r>
          </w:p>
        </w:tc>
        <w:tc>
          <w:tcPr>
            <w:tcW w:w="884" w:type="dxa"/>
            <w:tcBorders>
              <w:top w:val="single" w:sz="4" w:space="0" w:color="auto"/>
              <w:left w:val="single" w:sz="4" w:space="0" w:color="auto"/>
              <w:bottom w:val="single" w:sz="4" w:space="0" w:color="auto"/>
              <w:right w:val="single" w:sz="4" w:space="0" w:color="auto"/>
            </w:tcBorders>
            <w:vAlign w:val="center"/>
            <w:hideMark/>
          </w:tcPr>
          <w:p w14:paraId="28431AA5" w14:textId="0518F576"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1-0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5</w:t>
            </w:r>
          </w:p>
        </w:tc>
        <w:tc>
          <w:tcPr>
            <w:tcW w:w="740" w:type="dxa"/>
            <w:tcBorders>
              <w:top w:val="single" w:sz="4" w:space="0" w:color="auto"/>
              <w:left w:val="single" w:sz="4" w:space="0" w:color="auto"/>
              <w:bottom w:val="single" w:sz="4" w:space="0" w:color="auto"/>
              <w:right w:val="single" w:sz="4" w:space="0" w:color="auto"/>
            </w:tcBorders>
            <w:vAlign w:val="center"/>
          </w:tcPr>
          <w:p w14:paraId="3162076E"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18C3D87C"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2C54D88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4E027CF7"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118AAA17"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0013EF1B"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№6</w:t>
            </w:r>
          </w:p>
        </w:tc>
        <w:tc>
          <w:tcPr>
            <w:tcW w:w="747" w:type="dxa"/>
            <w:tcBorders>
              <w:top w:val="single" w:sz="4" w:space="0" w:color="auto"/>
              <w:left w:val="single" w:sz="4" w:space="0" w:color="auto"/>
              <w:bottom w:val="single" w:sz="4" w:space="0" w:color="auto"/>
              <w:right w:val="single" w:sz="4" w:space="0" w:color="auto"/>
            </w:tcBorders>
            <w:vAlign w:val="center"/>
            <w:hideMark/>
          </w:tcPr>
          <w:p w14:paraId="17C89C2D"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99.9-99.5</w:t>
            </w:r>
          </w:p>
        </w:tc>
        <w:tc>
          <w:tcPr>
            <w:tcW w:w="819" w:type="dxa"/>
            <w:tcBorders>
              <w:top w:val="single" w:sz="4" w:space="0" w:color="auto"/>
              <w:left w:val="single" w:sz="4" w:space="0" w:color="auto"/>
              <w:bottom w:val="single" w:sz="4" w:space="0" w:color="auto"/>
              <w:right w:val="single" w:sz="4" w:space="0" w:color="auto"/>
            </w:tcBorders>
            <w:vAlign w:val="center"/>
          </w:tcPr>
          <w:p w14:paraId="061C3B2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tcPr>
          <w:p w14:paraId="0414F46B"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tcPr>
          <w:p w14:paraId="32F15A39"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701F0A93"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71E5972B"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0FE550DF" w14:textId="45EAC061" w:rsidR="00B77A32" w:rsidRPr="008D5E37" w:rsidRDefault="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6B5C456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4DDFDB82"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1FF4E890"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45DFFC2F"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0FABFCAA"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№7</w:t>
            </w:r>
          </w:p>
        </w:tc>
        <w:tc>
          <w:tcPr>
            <w:tcW w:w="747" w:type="dxa"/>
            <w:tcBorders>
              <w:top w:val="single" w:sz="4" w:space="0" w:color="auto"/>
              <w:left w:val="single" w:sz="4" w:space="0" w:color="auto"/>
              <w:bottom w:val="single" w:sz="4" w:space="0" w:color="auto"/>
              <w:right w:val="single" w:sz="4" w:space="0" w:color="auto"/>
            </w:tcBorders>
            <w:vAlign w:val="center"/>
            <w:hideMark/>
          </w:tcPr>
          <w:p w14:paraId="5408C419"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99.8-99</w:t>
            </w:r>
          </w:p>
        </w:tc>
        <w:tc>
          <w:tcPr>
            <w:tcW w:w="819" w:type="dxa"/>
            <w:tcBorders>
              <w:top w:val="single" w:sz="4" w:space="0" w:color="auto"/>
              <w:left w:val="single" w:sz="4" w:space="0" w:color="auto"/>
              <w:bottom w:val="single" w:sz="4" w:space="0" w:color="auto"/>
              <w:right w:val="single" w:sz="4" w:space="0" w:color="auto"/>
            </w:tcBorders>
            <w:vAlign w:val="center"/>
          </w:tcPr>
          <w:p w14:paraId="6F57D1B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tcPr>
          <w:p w14:paraId="17154322"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tcPr>
          <w:p w14:paraId="25BD2753"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hideMark/>
          </w:tcPr>
          <w:p w14:paraId="649A68ED" w14:textId="4972B05B"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1-0</w:t>
            </w:r>
            <w:r w:rsidR="004036B0" w:rsidRPr="008D5E37">
              <w:rPr>
                <w:rFonts w:ascii="Times New Roman" w:hAnsi="Times New Roman" w:cs="Times New Roman"/>
                <w:sz w:val="16"/>
                <w:szCs w:val="16"/>
                <w:lang w:val="kk-KZ"/>
              </w:rPr>
              <w:t>,</w:t>
            </w:r>
            <w:r w:rsidRPr="008D5E37">
              <w:rPr>
                <w:rFonts w:ascii="Times New Roman" w:hAnsi="Times New Roman" w:cs="Times New Roman"/>
                <w:sz w:val="16"/>
                <w:szCs w:val="16"/>
                <w:lang w:val="kk-KZ"/>
              </w:rPr>
              <w:t>5</w:t>
            </w:r>
          </w:p>
        </w:tc>
        <w:tc>
          <w:tcPr>
            <w:tcW w:w="884" w:type="dxa"/>
            <w:tcBorders>
              <w:top w:val="single" w:sz="4" w:space="0" w:color="auto"/>
              <w:left w:val="single" w:sz="4" w:space="0" w:color="auto"/>
              <w:bottom w:val="single" w:sz="4" w:space="0" w:color="auto"/>
              <w:right w:val="single" w:sz="4" w:space="0" w:color="auto"/>
            </w:tcBorders>
            <w:vAlign w:val="center"/>
          </w:tcPr>
          <w:p w14:paraId="12B83AC5"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40B355E8" w14:textId="7B29F7E6" w:rsidR="00B77A32" w:rsidRPr="008D5E37" w:rsidRDefault="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3AF383EB"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2B1891A9"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6898B837"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2E8E05A5"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3CDA679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№8</w:t>
            </w:r>
          </w:p>
        </w:tc>
        <w:tc>
          <w:tcPr>
            <w:tcW w:w="747" w:type="dxa"/>
            <w:tcBorders>
              <w:top w:val="single" w:sz="4" w:space="0" w:color="auto"/>
              <w:left w:val="single" w:sz="4" w:space="0" w:color="auto"/>
              <w:bottom w:val="single" w:sz="4" w:space="0" w:color="auto"/>
              <w:right w:val="single" w:sz="4" w:space="0" w:color="auto"/>
            </w:tcBorders>
            <w:vAlign w:val="center"/>
            <w:hideMark/>
          </w:tcPr>
          <w:p w14:paraId="21C622B8"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98.6-96.6</w:t>
            </w:r>
          </w:p>
        </w:tc>
        <w:tc>
          <w:tcPr>
            <w:tcW w:w="819" w:type="dxa"/>
            <w:tcBorders>
              <w:top w:val="single" w:sz="4" w:space="0" w:color="auto"/>
              <w:left w:val="single" w:sz="4" w:space="0" w:color="auto"/>
              <w:bottom w:val="single" w:sz="4" w:space="0" w:color="auto"/>
              <w:right w:val="single" w:sz="4" w:space="0" w:color="auto"/>
            </w:tcBorders>
            <w:vAlign w:val="center"/>
          </w:tcPr>
          <w:p w14:paraId="492EAC28"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1E8F6708"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hideMark/>
          </w:tcPr>
          <w:p w14:paraId="7E7051FA" w14:textId="42874876"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0,4-1,4</w:t>
            </w:r>
          </w:p>
        </w:tc>
        <w:tc>
          <w:tcPr>
            <w:tcW w:w="825" w:type="dxa"/>
            <w:tcBorders>
              <w:top w:val="single" w:sz="4" w:space="0" w:color="auto"/>
              <w:left w:val="single" w:sz="4" w:space="0" w:color="auto"/>
              <w:bottom w:val="single" w:sz="4" w:space="0" w:color="auto"/>
              <w:right w:val="single" w:sz="4" w:space="0" w:color="auto"/>
            </w:tcBorders>
            <w:vAlign w:val="center"/>
          </w:tcPr>
          <w:p w14:paraId="3605ED3D"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1C6B1C19"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5421A3E0"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2998BC71"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6381FC63"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0CBC4ACB"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2DFEF790" w14:textId="77777777" w:rsidTr="009F1180">
        <w:tc>
          <w:tcPr>
            <w:tcW w:w="1506" w:type="dxa"/>
            <w:tcBorders>
              <w:top w:val="single" w:sz="4" w:space="0" w:color="auto"/>
              <w:left w:val="single" w:sz="4" w:space="0" w:color="auto"/>
              <w:bottom w:val="nil"/>
              <w:right w:val="single" w:sz="4" w:space="0" w:color="auto"/>
            </w:tcBorders>
            <w:vAlign w:val="center"/>
            <w:hideMark/>
          </w:tcPr>
          <w:p w14:paraId="197B51C0"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w:t>
            </w:r>
          </w:p>
        </w:tc>
        <w:tc>
          <w:tcPr>
            <w:tcW w:w="747" w:type="dxa"/>
            <w:tcBorders>
              <w:top w:val="single" w:sz="4" w:space="0" w:color="auto"/>
              <w:left w:val="single" w:sz="4" w:space="0" w:color="auto"/>
              <w:bottom w:val="nil"/>
              <w:right w:val="single" w:sz="4" w:space="0" w:color="auto"/>
            </w:tcBorders>
            <w:vAlign w:val="center"/>
            <w:hideMark/>
          </w:tcPr>
          <w:p w14:paraId="2AFBFF2E"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98.9-97.5</w:t>
            </w:r>
          </w:p>
        </w:tc>
        <w:tc>
          <w:tcPr>
            <w:tcW w:w="819" w:type="dxa"/>
            <w:tcBorders>
              <w:top w:val="single" w:sz="4" w:space="0" w:color="auto"/>
              <w:left w:val="single" w:sz="4" w:space="0" w:color="auto"/>
              <w:bottom w:val="nil"/>
              <w:right w:val="single" w:sz="4" w:space="0" w:color="auto"/>
            </w:tcBorders>
            <w:vAlign w:val="center"/>
          </w:tcPr>
          <w:p w14:paraId="207945AE"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nil"/>
              <w:right w:val="single" w:sz="4" w:space="0" w:color="auto"/>
            </w:tcBorders>
            <w:vAlign w:val="center"/>
            <w:hideMark/>
          </w:tcPr>
          <w:p w14:paraId="6772E000"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nil"/>
              <w:right w:val="single" w:sz="4" w:space="0" w:color="auto"/>
            </w:tcBorders>
            <w:vAlign w:val="center"/>
          </w:tcPr>
          <w:p w14:paraId="3D085E41"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nil"/>
              <w:right w:val="single" w:sz="4" w:space="0" w:color="auto"/>
            </w:tcBorders>
            <w:vAlign w:val="center"/>
          </w:tcPr>
          <w:p w14:paraId="0514BFEE"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nil"/>
              <w:right w:val="single" w:sz="4" w:space="0" w:color="auto"/>
            </w:tcBorders>
            <w:vAlign w:val="center"/>
          </w:tcPr>
          <w:p w14:paraId="0813B88C"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nil"/>
              <w:right w:val="single" w:sz="4" w:space="0" w:color="auto"/>
            </w:tcBorders>
            <w:vAlign w:val="center"/>
            <w:hideMark/>
          </w:tcPr>
          <w:p w14:paraId="779B9757" w14:textId="7D776435" w:rsidR="00B77A32" w:rsidRPr="008D5E37" w:rsidRDefault="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nil"/>
              <w:right w:val="single" w:sz="4" w:space="0" w:color="auto"/>
            </w:tcBorders>
            <w:vAlign w:val="center"/>
          </w:tcPr>
          <w:p w14:paraId="2709E58F"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nil"/>
              <w:right w:val="single" w:sz="4" w:space="0" w:color="auto"/>
            </w:tcBorders>
            <w:vAlign w:val="center"/>
          </w:tcPr>
          <w:p w14:paraId="41B869A7"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nil"/>
              <w:right w:val="single" w:sz="4" w:space="0" w:color="auto"/>
            </w:tcBorders>
            <w:vAlign w:val="center"/>
            <w:hideMark/>
          </w:tcPr>
          <w:p w14:paraId="5ABA092D"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0CBCDE41"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296C1E97"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w:t>
            </w:r>
          </w:p>
        </w:tc>
        <w:tc>
          <w:tcPr>
            <w:tcW w:w="747" w:type="dxa"/>
            <w:tcBorders>
              <w:top w:val="single" w:sz="4" w:space="0" w:color="auto"/>
              <w:left w:val="single" w:sz="4" w:space="0" w:color="auto"/>
              <w:bottom w:val="single" w:sz="4" w:space="0" w:color="auto"/>
              <w:right w:val="single" w:sz="4" w:space="0" w:color="auto"/>
            </w:tcBorders>
            <w:vAlign w:val="center"/>
            <w:hideMark/>
          </w:tcPr>
          <w:p w14:paraId="33DE4113"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99.5-98.1</w:t>
            </w:r>
          </w:p>
        </w:tc>
        <w:tc>
          <w:tcPr>
            <w:tcW w:w="819" w:type="dxa"/>
            <w:tcBorders>
              <w:top w:val="single" w:sz="4" w:space="0" w:color="auto"/>
              <w:left w:val="single" w:sz="4" w:space="0" w:color="auto"/>
              <w:bottom w:val="single" w:sz="4" w:space="0" w:color="auto"/>
              <w:right w:val="single" w:sz="4" w:space="0" w:color="auto"/>
            </w:tcBorders>
            <w:vAlign w:val="center"/>
          </w:tcPr>
          <w:p w14:paraId="707354E9"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tcPr>
          <w:p w14:paraId="138D54C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2FF9F996" w14:textId="0A8A48C0"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0,4-1,4</w:t>
            </w:r>
          </w:p>
        </w:tc>
        <w:tc>
          <w:tcPr>
            <w:tcW w:w="825" w:type="dxa"/>
            <w:tcBorders>
              <w:top w:val="single" w:sz="4" w:space="0" w:color="auto"/>
              <w:left w:val="single" w:sz="4" w:space="0" w:color="auto"/>
              <w:bottom w:val="single" w:sz="4" w:space="0" w:color="auto"/>
              <w:right w:val="single" w:sz="4" w:space="0" w:color="auto"/>
            </w:tcBorders>
            <w:vAlign w:val="center"/>
          </w:tcPr>
          <w:p w14:paraId="23E8B82D"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31EE512B"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EACA8A7" w14:textId="69B8F8CA"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60CED3D3"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79A13897"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3904EB1F"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5939A865"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44A71CDC"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№11</w:t>
            </w:r>
          </w:p>
        </w:tc>
        <w:tc>
          <w:tcPr>
            <w:tcW w:w="747" w:type="dxa"/>
            <w:tcBorders>
              <w:top w:val="single" w:sz="4" w:space="0" w:color="auto"/>
              <w:left w:val="single" w:sz="4" w:space="0" w:color="auto"/>
              <w:bottom w:val="single" w:sz="4" w:space="0" w:color="auto"/>
              <w:right w:val="single" w:sz="4" w:space="0" w:color="auto"/>
            </w:tcBorders>
            <w:vAlign w:val="center"/>
            <w:hideMark/>
          </w:tcPr>
          <w:p w14:paraId="5A0AF511"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98.9-97.5</w:t>
            </w:r>
          </w:p>
        </w:tc>
        <w:tc>
          <w:tcPr>
            <w:tcW w:w="819" w:type="dxa"/>
            <w:tcBorders>
              <w:top w:val="single" w:sz="4" w:space="0" w:color="auto"/>
              <w:left w:val="single" w:sz="4" w:space="0" w:color="auto"/>
              <w:bottom w:val="single" w:sz="4" w:space="0" w:color="auto"/>
              <w:right w:val="single" w:sz="4" w:space="0" w:color="auto"/>
            </w:tcBorders>
            <w:vAlign w:val="center"/>
          </w:tcPr>
          <w:p w14:paraId="71688283"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5163C6A9"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tcPr>
          <w:p w14:paraId="7BC930F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706838F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695E2F4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5D487EA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hideMark/>
          </w:tcPr>
          <w:p w14:paraId="412F8790" w14:textId="5F65822B"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50" w:type="dxa"/>
            <w:tcBorders>
              <w:top w:val="single" w:sz="4" w:space="0" w:color="auto"/>
              <w:left w:val="single" w:sz="4" w:space="0" w:color="auto"/>
              <w:bottom w:val="single" w:sz="4" w:space="0" w:color="auto"/>
              <w:right w:val="single" w:sz="4" w:space="0" w:color="auto"/>
            </w:tcBorders>
            <w:vAlign w:val="center"/>
          </w:tcPr>
          <w:p w14:paraId="5770704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0F916E1B"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384F8CCD"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13FE1970"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747" w:type="dxa"/>
            <w:tcBorders>
              <w:top w:val="single" w:sz="4" w:space="0" w:color="auto"/>
              <w:left w:val="single" w:sz="4" w:space="0" w:color="auto"/>
              <w:bottom w:val="single" w:sz="4" w:space="0" w:color="auto"/>
              <w:right w:val="single" w:sz="4" w:space="0" w:color="auto"/>
            </w:tcBorders>
            <w:vAlign w:val="center"/>
            <w:hideMark/>
          </w:tcPr>
          <w:p w14:paraId="1622A300"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98.4-95.6</w:t>
            </w:r>
          </w:p>
        </w:tc>
        <w:tc>
          <w:tcPr>
            <w:tcW w:w="819" w:type="dxa"/>
            <w:tcBorders>
              <w:top w:val="single" w:sz="4" w:space="0" w:color="auto"/>
              <w:left w:val="single" w:sz="4" w:space="0" w:color="auto"/>
              <w:bottom w:val="single" w:sz="4" w:space="0" w:color="auto"/>
              <w:right w:val="single" w:sz="4" w:space="0" w:color="auto"/>
            </w:tcBorders>
            <w:vAlign w:val="center"/>
          </w:tcPr>
          <w:p w14:paraId="49D3EB2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61F0FAD4"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hideMark/>
          </w:tcPr>
          <w:p w14:paraId="74D371AD" w14:textId="5688C01F"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0,4-1,4</w:t>
            </w:r>
          </w:p>
        </w:tc>
        <w:tc>
          <w:tcPr>
            <w:tcW w:w="825" w:type="dxa"/>
            <w:tcBorders>
              <w:top w:val="single" w:sz="4" w:space="0" w:color="auto"/>
              <w:left w:val="single" w:sz="4" w:space="0" w:color="auto"/>
              <w:bottom w:val="single" w:sz="4" w:space="0" w:color="auto"/>
              <w:right w:val="single" w:sz="4" w:space="0" w:color="auto"/>
            </w:tcBorders>
            <w:vAlign w:val="center"/>
          </w:tcPr>
          <w:p w14:paraId="6EBCF1CE"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619564B2"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B44DA0E" w14:textId="624F921F"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5B6E194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29CDDDD1" w14:textId="7F8BA280"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893" w:type="dxa"/>
            <w:tcBorders>
              <w:top w:val="single" w:sz="4" w:space="0" w:color="auto"/>
              <w:left w:val="single" w:sz="4" w:space="0" w:color="auto"/>
              <w:bottom w:val="single" w:sz="4" w:space="0" w:color="auto"/>
              <w:right w:val="single" w:sz="4" w:space="0" w:color="auto"/>
            </w:tcBorders>
            <w:vAlign w:val="center"/>
            <w:hideMark/>
          </w:tcPr>
          <w:p w14:paraId="59C366E7"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135F678A"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5ED968FD"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№13</w:t>
            </w:r>
          </w:p>
        </w:tc>
        <w:tc>
          <w:tcPr>
            <w:tcW w:w="747" w:type="dxa"/>
            <w:tcBorders>
              <w:top w:val="single" w:sz="4" w:space="0" w:color="auto"/>
              <w:left w:val="single" w:sz="4" w:space="0" w:color="auto"/>
              <w:bottom w:val="single" w:sz="4" w:space="0" w:color="auto"/>
              <w:right w:val="single" w:sz="4" w:space="0" w:color="auto"/>
            </w:tcBorders>
            <w:vAlign w:val="center"/>
            <w:hideMark/>
          </w:tcPr>
          <w:p w14:paraId="559DADEA"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98.5-96.1</w:t>
            </w:r>
          </w:p>
        </w:tc>
        <w:tc>
          <w:tcPr>
            <w:tcW w:w="819" w:type="dxa"/>
            <w:tcBorders>
              <w:top w:val="single" w:sz="4" w:space="0" w:color="auto"/>
              <w:left w:val="single" w:sz="4" w:space="0" w:color="auto"/>
              <w:bottom w:val="single" w:sz="4" w:space="0" w:color="auto"/>
              <w:right w:val="single" w:sz="4" w:space="0" w:color="auto"/>
            </w:tcBorders>
            <w:vAlign w:val="center"/>
          </w:tcPr>
          <w:p w14:paraId="1D25DB74"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932" w:type="dxa"/>
            <w:tcBorders>
              <w:top w:val="single" w:sz="4" w:space="0" w:color="auto"/>
              <w:left w:val="single" w:sz="4" w:space="0" w:color="auto"/>
              <w:bottom w:val="single" w:sz="4" w:space="0" w:color="auto"/>
              <w:right w:val="single" w:sz="4" w:space="0" w:color="auto"/>
            </w:tcBorders>
            <w:vAlign w:val="center"/>
            <w:hideMark/>
          </w:tcPr>
          <w:p w14:paraId="5060A4C4"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hideMark/>
          </w:tcPr>
          <w:p w14:paraId="269DD2D0" w14:textId="7B8F65D1"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0,4-1,4</w:t>
            </w:r>
          </w:p>
        </w:tc>
        <w:tc>
          <w:tcPr>
            <w:tcW w:w="825" w:type="dxa"/>
            <w:tcBorders>
              <w:top w:val="single" w:sz="4" w:space="0" w:color="auto"/>
              <w:left w:val="single" w:sz="4" w:space="0" w:color="auto"/>
              <w:bottom w:val="single" w:sz="4" w:space="0" w:color="auto"/>
              <w:right w:val="single" w:sz="4" w:space="0" w:color="auto"/>
            </w:tcBorders>
            <w:vAlign w:val="center"/>
          </w:tcPr>
          <w:p w14:paraId="0FAD46B7"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057E8318"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6177F46D" w14:textId="20B4F13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51E8E917"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6F42FBFB"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77C9CA36"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184A5BD8"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4E13DE97"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№14 Контроль</w:t>
            </w:r>
          </w:p>
        </w:tc>
        <w:tc>
          <w:tcPr>
            <w:tcW w:w="747" w:type="dxa"/>
            <w:tcBorders>
              <w:top w:val="single" w:sz="4" w:space="0" w:color="auto"/>
              <w:left w:val="single" w:sz="4" w:space="0" w:color="auto"/>
              <w:bottom w:val="single" w:sz="4" w:space="0" w:color="auto"/>
              <w:right w:val="single" w:sz="4" w:space="0" w:color="auto"/>
            </w:tcBorders>
            <w:vAlign w:val="center"/>
          </w:tcPr>
          <w:p w14:paraId="6B4F2F4E"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19" w:type="dxa"/>
            <w:tcBorders>
              <w:top w:val="single" w:sz="4" w:space="0" w:color="auto"/>
              <w:left w:val="single" w:sz="4" w:space="0" w:color="auto"/>
              <w:bottom w:val="single" w:sz="4" w:space="0" w:color="auto"/>
              <w:right w:val="single" w:sz="4" w:space="0" w:color="auto"/>
            </w:tcBorders>
            <w:vAlign w:val="center"/>
            <w:hideMark/>
          </w:tcPr>
          <w:p w14:paraId="57D6A51E"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100</w:t>
            </w:r>
          </w:p>
        </w:tc>
        <w:tc>
          <w:tcPr>
            <w:tcW w:w="932" w:type="dxa"/>
            <w:tcBorders>
              <w:top w:val="single" w:sz="4" w:space="0" w:color="auto"/>
              <w:left w:val="single" w:sz="4" w:space="0" w:color="auto"/>
              <w:bottom w:val="single" w:sz="4" w:space="0" w:color="auto"/>
              <w:right w:val="single" w:sz="4" w:space="0" w:color="auto"/>
            </w:tcBorders>
            <w:vAlign w:val="center"/>
          </w:tcPr>
          <w:p w14:paraId="60894B62"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tcPr>
          <w:p w14:paraId="0E1DE67D"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2C2014DD"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65CD38C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0D070F1F"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62DBC4EB"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241E4F1A"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39CD6938"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100</w:t>
            </w:r>
          </w:p>
        </w:tc>
      </w:tr>
      <w:tr w:rsidR="004036B0" w:rsidRPr="008D5E37" w14:paraId="50AD3F95"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77B2206B"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№15</w:t>
            </w:r>
          </w:p>
        </w:tc>
        <w:tc>
          <w:tcPr>
            <w:tcW w:w="747" w:type="dxa"/>
            <w:tcBorders>
              <w:top w:val="single" w:sz="4" w:space="0" w:color="auto"/>
              <w:left w:val="single" w:sz="4" w:space="0" w:color="auto"/>
              <w:bottom w:val="single" w:sz="4" w:space="0" w:color="auto"/>
              <w:right w:val="single" w:sz="4" w:space="0" w:color="auto"/>
            </w:tcBorders>
            <w:vAlign w:val="center"/>
          </w:tcPr>
          <w:p w14:paraId="0792967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19" w:type="dxa"/>
            <w:tcBorders>
              <w:top w:val="single" w:sz="4" w:space="0" w:color="auto"/>
              <w:left w:val="single" w:sz="4" w:space="0" w:color="auto"/>
              <w:bottom w:val="single" w:sz="4" w:space="0" w:color="auto"/>
              <w:right w:val="single" w:sz="4" w:space="0" w:color="auto"/>
            </w:tcBorders>
            <w:vAlign w:val="center"/>
            <w:hideMark/>
          </w:tcPr>
          <w:p w14:paraId="1DA42FB9"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99.9-99.5</w:t>
            </w:r>
          </w:p>
        </w:tc>
        <w:tc>
          <w:tcPr>
            <w:tcW w:w="932" w:type="dxa"/>
            <w:tcBorders>
              <w:top w:val="single" w:sz="4" w:space="0" w:color="auto"/>
              <w:left w:val="single" w:sz="4" w:space="0" w:color="auto"/>
              <w:bottom w:val="single" w:sz="4" w:space="0" w:color="auto"/>
              <w:right w:val="single" w:sz="4" w:space="0" w:color="auto"/>
            </w:tcBorders>
            <w:vAlign w:val="center"/>
          </w:tcPr>
          <w:p w14:paraId="3EC79EC7"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tcPr>
          <w:p w14:paraId="0B231894"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5C72A8E6"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35C6762B"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19B017B4" w14:textId="43DC2F84"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0,1-0,5</w:t>
            </w:r>
          </w:p>
        </w:tc>
        <w:tc>
          <w:tcPr>
            <w:tcW w:w="700" w:type="dxa"/>
            <w:tcBorders>
              <w:top w:val="single" w:sz="4" w:space="0" w:color="auto"/>
              <w:left w:val="single" w:sz="4" w:space="0" w:color="auto"/>
              <w:bottom w:val="single" w:sz="4" w:space="0" w:color="auto"/>
              <w:right w:val="single" w:sz="4" w:space="0" w:color="auto"/>
            </w:tcBorders>
            <w:vAlign w:val="center"/>
          </w:tcPr>
          <w:p w14:paraId="138A2431"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359B3070"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1D9DFADA"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4036B0" w:rsidRPr="008D5E37" w14:paraId="45E634F2"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216D0E6C"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№16</w:t>
            </w:r>
          </w:p>
        </w:tc>
        <w:tc>
          <w:tcPr>
            <w:tcW w:w="747" w:type="dxa"/>
            <w:tcBorders>
              <w:top w:val="single" w:sz="4" w:space="0" w:color="auto"/>
              <w:left w:val="single" w:sz="4" w:space="0" w:color="auto"/>
              <w:bottom w:val="single" w:sz="4" w:space="0" w:color="auto"/>
              <w:right w:val="single" w:sz="4" w:space="0" w:color="auto"/>
            </w:tcBorders>
            <w:vAlign w:val="center"/>
          </w:tcPr>
          <w:p w14:paraId="6FCF1029"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19" w:type="dxa"/>
            <w:tcBorders>
              <w:top w:val="single" w:sz="4" w:space="0" w:color="auto"/>
              <w:left w:val="single" w:sz="4" w:space="0" w:color="auto"/>
              <w:bottom w:val="single" w:sz="4" w:space="0" w:color="auto"/>
              <w:right w:val="single" w:sz="4" w:space="0" w:color="auto"/>
            </w:tcBorders>
            <w:vAlign w:val="center"/>
            <w:hideMark/>
          </w:tcPr>
          <w:p w14:paraId="75ABE74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99.6-98.6</w:t>
            </w:r>
          </w:p>
        </w:tc>
        <w:tc>
          <w:tcPr>
            <w:tcW w:w="932" w:type="dxa"/>
            <w:tcBorders>
              <w:top w:val="single" w:sz="4" w:space="0" w:color="auto"/>
              <w:left w:val="single" w:sz="4" w:space="0" w:color="auto"/>
              <w:bottom w:val="single" w:sz="4" w:space="0" w:color="auto"/>
              <w:right w:val="single" w:sz="4" w:space="0" w:color="auto"/>
            </w:tcBorders>
            <w:vAlign w:val="center"/>
          </w:tcPr>
          <w:p w14:paraId="5ED5A9A0"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45D93691" w14:textId="2975652A" w:rsidR="004036B0" w:rsidRPr="008D5E37" w:rsidRDefault="004036B0" w:rsidP="004036B0">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0,4-1,4</w:t>
            </w:r>
          </w:p>
        </w:tc>
        <w:tc>
          <w:tcPr>
            <w:tcW w:w="825" w:type="dxa"/>
            <w:tcBorders>
              <w:top w:val="single" w:sz="4" w:space="0" w:color="auto"/>
              <w:left w:val="single" w:sz="4" w:space="0" w:color="auto"/>
              <w:bottom w:val="single" w:sz="4" w:space="0" w:color="auto"/>
              <w:right w:val="single" w:sz="4" w:space="0" w:color="auto"/>
            </w:tcBorders>
            <w:vAlign w:val="center"/>
          </w:tcPr>
          <w:p w14:paraId="390F318B"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16EC654F"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05F749F1"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7ADC458A"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6F64B8AA" w14:textId="77777777" w:rsidR="004036B0" w:rsidRPr="008D5E37" w:rsidRDefault="004036B0" w:rsidP="004036B0">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060D4394" w14:textId="77777777" w:rsidR="004036B0" w:rsidRPr="008D5E37" w:rsidRDefault="004036B0" w:rsidP="004036B0">
            <w:pPr>
              <w:spacing w:after="0" w:line="240" w:lineRule="auto"/>
              <w:jc w:val="center"/>
              <w:rPr>
                <w:sz w:val="16"/>
                <w:szCs w:val="16"/>
              </w:rPr>
            </w:pPr>
            <w:r w:rsidRPr="008D5E37">
              <w:rPr>
                <w:rFonts w:ascii="Times New Roman" w:hAnsi="Times New Roman" w:cs="Times New Roman"/>
                <w:sz w:val="16"/>
                <w:szCs w:val="16"/>
                <w:lang w:val="kk-KZ"/>
              </w:rPr>
              <w:t>100</w:t>
            </w:r>
          </w:p>
        </w:tc>
      </w:tr>
      <w:tr w:rsidR="00B77A32" w:rsidRPr="008D5E37" w14:paraId="7336353A" w14:textId="77777777" w:rsidTr="009F1180">
        <w:tc>
          <w:tcPr>
            <w:tcW w:w="1506" w:type="dxa"/>
            <w:tcBorders>
              <w:top w:val="single" w:sz="4" w:space="0" w:color="auto"/>
              <w:left w:val="single" w:sz="4" w:space="0" w:color="auto"/>
              <w:bottom w:val="single" w:sz="4" w:space="0" w:color="auto"/>
              <w:right w:val="single" w:sz="4" w:space="0" w:color="auto"/>
            </w:tcBorders>
            <w:vAlign w:val="center"/>
            <w:hideMark/>
          </w:tcPr>
          <w:p w14:paraId="2B89F9E3"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№17</w:t>
            </w:r>
          </w:p>
        </w:tc>
        <w:tc>
          <w:tcPr>
            <w:tcW w:w="747" w:type="dxa"/>
            <w:tcBorders>
              <w:top w:val="single" w:sz="4" w:space="0" w:color="auto"/>
              <w:left w:val="single" w:sz="4" w:space="0" w:color="auto"/>
              <w:bottom w:val="single" w:sz="4" w:space="0" w:color="auto"/>
              <w:right w:val="single" w:sz="4" w:space="0" w:color="auto"/>
            </w:tcBorders>
            <w:vAlign w:val="center"/>
          </w:tcPr>
          <w:p w14:paraId="6744485D"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19" w:type="dxa"/>
            <w:tcBorders>
              <w:top w:val="single" w:sz="4" w:space="0" w:color="auto"/>
              <w:left w:val="single" w:sz="4" w:space="0" w:color="auto"/>
              <w:bottom w:val="single" w:sz="4" w:space="0" w:color="auto"/>
              <w:right w:val="single" w:sz="4" w:space="0" w:color="auto"/>
            </w:tcBorders>
            <w:vAlign w:val="center"/>
            <w:hideMark/>
          </w:tcPr>
          <w:p w14:paraId="4198FBE4"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99-98</w:t>
            </w:r>
          </w:p>
        </w:tc>
        <w:tc>
          <w:tcPr>
            <w:tcW w:w="932" w:type="dxa"/>
            <w:tcBorders>
              <w:top w:val="single" w:sz="4" w:space="0" w:color="auto"/>
              <w:left w:val="single" w:sz="4" w:space="0" w:color="auto"/>
              <w:bottom w:val="single" w:sz="4" w:space="0" w:color="auto"/>
              <w:right w:val="single" w:sz="4" w:space="0" w:color="auto"/>
            </w:tcBorders>
            <w:vAlign w:val="center"/>
            <w:hideMark/>
          </w:tcPr>
          <w:p w14:paraId="25042715" w14:textId="77777777" w:rsidR="00B77A32" w:rsidRPr="008D5E37" w:rsidRDefault="003E64D2">
            <w:pPr>
              <w:spacing w:after="255"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837" w:type="dxa"/>
            <w:tcBorders>
              <w:top w:val="single" w:sz="4" w:space="0" w:color="auto"/>
              <w:left w:val="single" w:sz="4" w:space="0" w:color="auto"/>
              <w:bottom w:val="single" w:sz="4" w:space="0" w:color="auto"/>
              <w:right w:val="single" w:sz="4" w:space="0" w:color="auto"/>
            </w:tcBorders>
            <w:vAlign w:val="center"/>
          </w:tcPr>
          <w:p w14:paraId="2B5C0E85"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25" w:type="dxa"/>
            <w:tcBorders>
              <w:top w:val="single" w:sz="4" w:space="0" w:color="auto"/>
              <w:left w:val="single" w:sz="4" w:space="0" w:color="auto"/>
              <w:bottom w:val="single" w:sz="4" w:space="0" w:color="auto"/>
              <w:right w:val="single" w:sz="4" w:space="0" w:color="auto"/>
            </w:tcBorders>
            <w:vAlign w:val="center"/>
          </w:tcPr>
          <w:p w14:paraId="05A5DF82"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84" w:type="dxa"/>
            <w:tcBorders>
              <w:top w:val="single" w:sz="4" w:space="0" w:color="auto"/>
              <w:left w:val="single" w:sz="4" w:space="0" w:color="auto"/>
              <w:bottom w:val="single" w:sz="4" w:space="0" w:color="auto"/>
              <w:right w:val="single" w:sz="4" w:space="0" w:color="auto"/>
            </w:tcBorders>
            <w:vAlign w:val="center"/>
          </w:tcPr>
          <w:p w14:paraId="477C33E0"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40" w:type="dxa"/>
            <w:tcBorders>
              <w:top w:val="single" w:sz="4" w:space="0" w:color="auto"/>
              <w:left w:val="single" w:sz="4" w:space="0" w:color="auto"/>
              <w:bottom w:val="single" w:sz="4" w:space="0" w:color="auto"/>
              <w:right w:val="single" w:sz="4" w:space="0" w:color="auto"/>
            </w:tcBorders>
            <w:vAlign w:val="center"/>
          </w:tcPr>
          <w:p w14:paraId="02DEF451"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00" w:type="dxa"/>
            <w:tcBorders>
              <w:top w:val="single" w:sz="4" w:space="0" w:color="auto"/>
              <w:left w:val="single" w:sz="4" w:space="0" w:color="auto"/>
              <w:bottom w:val="single" w:sz="4" w:space="0" w:color="auto"/>
              <w:right w:val="single" w:sz="4" w:space="0" w:color="auto"/>
            </w:tcBorders>
            <w:vAlign w:val="center"/>
          </w:tcPr>
          <w:p w14:paraId="3E4F7608"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750" w:type="dxa"/>
            <w:tcBorders>
              <w:top w:val="single" w:sz="4" w:space="0" w:color="auto"/>
              <w:left w:val="single" w:sz="4" w:space="0" w:color="auto"/>
              <w:bottom w:val="single" w:sz="4" w:space="0" w:color="auto"/>
              <w:right w:val="single" w:sz="4" w:space="0" w:color="auto"/>
            </w:tcBorders>
            <w:vAlign w:val="center"/>
          </w:tcPr>
          <w:p w14:paraId="096FEA01" w14:textId="77777777" w:rsidR="00B77A32" w:rsidRPr="008D5E37" w:rsidRDefault="00B77A32">
            <w:pPr>
              <w:spacing w:after="255" w:line="240" w:lineRule="auto"/>
              <w:contextualSpacing/>
              <w:jc w:val="center"/>
              <w:rPr>
                <w:rFonts w:ascii="Times New Roman" w:hAnsi="Times New Roman" w:cs="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2570CB5B" w14:textId="77777777" w:rsidR="00B77A32" w:rsidRPr="008D5E37" w:rsidRDefault="003E64D2">
            <w:pPr>
              <w:spacing w:after="0" w:line="240" w:lineRule="auto"/>
              <w:jc w:val="center"/>
              <w:rPr>
                <w:sz w:val="16"/>
                <w:szCs w:val="16"/>
              </w:rPr>
            </w:pPr>
            <w:r w:rsidRPr="008D5E37">
              <w:rPr>
                <w:rFonts w:ascii="Times New Roman" w:hAnsi="Times New Roman" w:cs="Times New Roman"/>
                <w:sz w:val="16"/>
                <w:szCs w:val="16"/>
                <w:lang w:val="kk-KZ"/>
              </w:rPr>
              <w:t>100</w:t>
            </w:r>
          </w:p>
        </w:tc>
      </w:tr>
    </w:tbl>
    <w:p w14:paraId="01A4E3B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Сокращения обозначают следующее: ВМ – верблюжье молоко, КМ – коровье молоко, ФОС – фруктоолигосахарид, ЯП – яблочный пектин, РП – рисовый протеин, ПОС – порошок овсянных цветов, Тг – трансглютаминаза, ГГ – гумагуар, ЛМ – льняное масло</w:t>
      </w:r>
    </w:p>
    <w:p w14:paraId="2DC1924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761514E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Из 13 образцов на основе верблюжьего молока первый образец был определен как контроль. Остальные 12 образцов были использованы для приготовления кисломолочного продукта с различными пищевыми и растительными добавками, данные которого приведены в таблице 3.3.1. </w:t>
      </w:r>
    </w:p>
    <w:p w14:paraId="21D0550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r>
        <w:rPr>
          <w:rFonts w:ascii="Times New Roman" w:hAnsi="Times New Roman" w:cs="Times New Roman"/>
          <w:sz w:val="28"/>
          <w:lang w:val="kk-KZ"/>
        </w:rPr>
        <w:t xml:space="preserve"> </w:t>
      </w:r>
    </w:p>
    <w:p w14:paraId="505A9AB9" w14:textId="77777777" w:rsidR="00B77A32" w:rsidRDefault="003E64D2">
      <w:pPr>
        <w:tabs>
          <w:tab w:val="left" w:pos="993"/>
        </w:tabs>
        <w:spacing w:line="240" w:lineRule="auto"/>
        <w:contextualSpacing/>
        <w:jc w:val="center"/>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39E36D7B" wp14:editId="4032ACFF">
            <wp:extent cx="2279218" cy="1447143"/>
            <wp:effectExtent l="19050" t="19050" r="26035" b="20320"/>
            <wp:docPr id="25"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4"/>
                    <pic:cNvPicPr>
                      <a:picLocks noChangeAspect="1" noChangeArrowheads="1"/>
                    </pic:cNvPicPr>
                  </pic:nvPicPr>
                  <pic:blipFill>
                    <a:blip r:embed="rId76" cstate="print">
                      <a:extLst>
                        <a:ext uri="{28A0092B-C50C-407E-A947-70E740481C1C}">
                          <a14:useLocalDpi xmlns:a14="http://schemas.microsoft.com/office/drawing/2010/main" val="0"/>
                        </a:ext>
                      </a:extLst>
                    </a:blip>
                    <a:srcRect l="13681" t="13188" r="8476" b="5086"/>
                    <a:stretch>
                      <a:fillRect/>
                    </a:stretch>
                  </pic:blipFill>
                  <pic:spPr bwMode="auto">
                    <a:xfrm>
                      <a:off x="0" y="0"/>
                      <a:ext cx="2287430" cy="1452357"/>
                    </a:xfrm>
                    <a:prstGeom prst="rect">
                      <a:avLst/>
                    </a:prstGeom>
                    <a:noFill/>
                    <a:ln w="9525" cmpd="sng">
                      <a:solidFill>
                        <a:srgbClr val="00B0F0"/>
                      </a:solidFill>
                      <a:miter lim="800000"/>
                      <a:headEnd/>
                      <a:tailEnd/>
                    </a:ln>
                    <a:effectLst/>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lang w:eastAsia="ru-RU"/>
        </w:rPr>
        <w:drawing>
          <wp:inline distT="0" distB="0" distL="0" distR="0" wp14:anchorId="4582E285" wp14:editId="0D969B17">
            <wp:extent cx="2285187" cy="1497418"/>
            <wp:effectExtent l="19050" t="19050" r="20320" b="26670"/>
            <wp:docPr id="26"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2"/>
                    <pic:cNvPicPr>
                      <a:picLocks noChangeAspect="1" noChangeArrowheads="1"/>
                    </pic:cNvPicPr>
                  </pic:nvPicPr>
                  <pic:blipFill>
                    <a:blip r:embed="rId77" cstate="print">
                      <a:extLst>
                        <a:ext uri="{28A0092B-C50C-407E-A947-70E740481C1C}">
                          <a14:useLocalDpi xmlns:a14="http://schemas.microsoft.com/office/drawing/2010/main" val="0"/>
                        </a:ext>
                      </a:extLst>
                    </a:blip>
                    <a:srcRect t="2" b="37384"/>
                    <a:stretch>
                      <a:fillRect/>
                    </a:stretch>
                  </pic:blipFill>
                  <pic:spPr bwMode="auto">
                    <a:xfrm>
                      <a:off x="0" y="0"/>
                      <a:ext cx="2302663" cy="1508870"/>
                    </a:xfrm>
                    <a:prstGeom prst="rect">
                      <a:avLst/>
                    </a:prstGeom>
                    <a:noFill/>
                    <a:ln w="9525" cmpd="sng">
                      <a:solidFill>
                        <a:srgbClr val="00B0F0"/>
                      </a:solidFill>
                      <a:miter lim="800000"/>
                      <a:headEnd/>
                      <a:tailEnd/>
                    </a:ln>
                    <a:effectLst/>
                  </pic:spPr>
                </pic:pic>
              </a:graphicData>
            </a:graphic>
          </wp:inline>
        </w:drawing>
      </w:r>
      <w:r>
        <w:rPr>
          <w:rFonts w:ascii="Times New Roman" w:hAnsi="Times New Roman" w:cs="Times New Roman"/>
          <w:sz w:val="28"/>
          <w:lang w:val="kk-KZ"/>
        </w:rPr>
        <w:t xml:space="preserve">      </w:t>
      </w:r>
    </w:p>
    <w:p w14:paraId="3EEE995A" w14:textId="77777777" w:rsidR="00B77A32" w:rsidRDefault="00B77A32">
      <w:pPr>
        <w:tabs>
          <w:tab w:val="left" w:pos="993"/>
        </w:tabs>
        <w:spacing w:line="240" w:lineRule="auto"/>
        <w:contextualSpacing/>
        <w:jc w:val="center"/>
        <w:rPr>
          <w:rFonts w:ascii="Times New Roman" w:hAnsi="Times New Roman" w:cs="Times New Roman"/>
          <w:sz w:val="28"/>
          <w:lang w:val="kk-KZ"/>
        </w:rPr>
      </w:pPr>
    </w:p>
    <w:p w14:paraId="627DEBFB" w14:textId="77777777" w:rsidR="00B77A32" w:rsidRDefault="003E64D2">
      <w:pPr>
        <w:tabs>
          <w:tab w:val="left" w:pos="993"/>
        </w:tabs>
        <w:spacing w:line="240" w:lineRule="auto"/>
        <w:contextualSpacing/>
        <w:jc w:val="center"/>
        <w:rPr>
          <w:rFonts w:ascii="Times New Roman" w:hAnsi="Times New Roman" w:cs="Times New Roman"/>
          <w:sz w:val="28"/>
          <w:lang w:val="kk-KZ"/>
        </w:rPr>
      </w:pPr>
      <w:r>
        <w:rPr>
          <w:rFonts w:ascii="Times New Roman" w:hAnsi="Times New Roman" w:cs="Times New Roman"/>
          <w:sz w:val="28"/>
          <w:lang w:val="kk-KZ"/>
        </w:rPr>
        <w:t>Рисунок 3.3.1 – Процесс разработки рецептуры и формулирования технологии питьевого йогурта из верблюжьего молока</w:t>
      </w:r>
    </w:p>
    <w:p w14:paraId="13D2F7AB" w14:textId="77777777" w:rsidR="00B77A32" w:rsidRDefault="00B77A32">
      <w:pPr>
        <w:tabs>
          <w:tab w:val="left" w:pos="993"/>
        </w:tabs>
        <w:spacing w:line="240" w:lineRule="auto"/>
        <w:contextualSpacing/>
        <w:jc w:val="center"/>
        <w:rPr>
          <w:rFonts w:ascii="Times New Roman" w:hAnsi="Times New Roman" w:cs="Times New Roman"/>
          <w:sz w:val="28"/>
          <w:lang w:val="kk-KZ"/>
        </w:rPr>
      </w:pPr>
    </w:p>
    <w:p w14:paraId="1F741BC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Из 4 образцов коровьего молока один образец был контрольным, а остальные 3 были приготовлены с наиболее приемлимыми пищевыми и растительными добавками.</w:t>
      </w:r>
    </w:p>
    <w:p w14:paraId="445ABE7E" w14:textId="17A186CC" w:rsidR="00B77A32" w:rsidRDefault="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r w:rsidRPr="009F1180">
        <w:rPr>
          <w:rFonts w:ascii="Times New Roman" w:hAnsi="Times New Roman" w:cs="Times New Roman"/>
          <w:sz w:val="28"/>
        </w:rPr>
        <w:t xml:space="preserve"> </w:t>
      </w:r>
      <w:r w:rsidR="003E64D2">
        <w:rPr>
          <w:rFonts w:ascii="Times New Roman" w:hAnsi="Times New Roman" w:cs="Times New Roman"/>
          <w:sz w:val="28"/>
          <w:lang w:val="kk-KZ"/>
        </w:rPr>
        <w:t>Ферментация смеси образцов проводилась при температуре 43°С, при этом концентрация pH в течение 3-6 часов достигала 4</w:t>
      </w:r>
      <w:r w:rsidR="00062AA7">
        <w:rPr>
          <w:rFonts w:ascii="Times New Roman" w:hAnsi="Times New Roman" w:cs="Times New Roman"/>
          <w:sz w:val="28"/>
          <w:lang w:val="kk-KZ"/>
        </w:rPr>
        <w:t>,</w:t>
      </w:r>
      <w:r w:rsidR="003E64D2">
        <w:rPr>
          <w:rFonts w:ascii="Times New Roman" w:hAnsi="Times New Roman" w:cs="Times New Roman"/>
          <w:sz w:val="28"/>
          <w:lang w:val="kk-KZ"/>
        </w:rPr>
        <w:t>6-4</w:t>
      </w:r>
      <w:r w:rsidR="00062AA7">
        <w:rPr>
          <w:rFonts w:ascii="Times New Roman" w:hAnsi="Times New Roman" w:cs="Times New Roman"/>
          <w:sz w:val="28"/>
          <w:lang w:val="kk-KZ"/>
        </w:rPr>
        <w:t>,</w:t>
      </w:r>
      <w:r w:rsidR="003E64D2">
        <w:rPr>
          <w:rFonts w:ascii="Times New Roman" w:hAnsi="Times New Roman" w:cs="Times New Roman"/>
          <w:sz w:val="28"/>
          <w:lang w:val="kk-KZ"/>
        </w:rPr>
        <w:t xml:space="preserve">7. Кислотность образцов измеряли через 3, 4, 5 часов созревания </w:t>
      </w:r>
      <w:r w:rsidR="003E64D2">
        <w:rPr>
          <w:rFonts w:ascii="Times New Roman" w:hAnsi="Times New Roman" w:cs="Times New Roman"/>
          <w:sz w:val="28"/>
        </w:rPr>
        <w:t>(</w:t>
      </w:r>
      <w:r w:rsidR="003E64D2">
        <w:rPr>
          <w:rFonts w:ascii="Times New Roman" w:hAnsi="Times New Roman" w:cs="Times New Roman"/>
          <w:sz w:val="28"/>
          <w:lang w:val="en-US"/>
        </w:rPr>
        <w:t>c</w:t>
      </w:r>
      <w:r w:rsidR="003E64D2">
        <w:rPr>
          <w:rFonts w:ascii="Times New Roman" w:hAnsi="Times New Roman" w:cs="Times New Roman"/>
          <w:sz w:val="28"/>
        </w:rPr>
        <w:t>мотреть рисунок 3.3.</w:t>
      </w:r>
      <w:r w:rsidR="003E64D2">
        <w:rPr>
          <w:rFonts w:ascii="Times New Roman" w:hAnsi="Times New Roman" w:cs="Times New Roman"/>
          <w:sz w:val="28"/>
          <w:lang w:val="kk-KZ"/>
        </w:rPr>
        <w:t>2</w:t>
      </w:r>
      <w:r w:rsidR="003E64D2">
        <w:rPr>
          <w:rFonts w:ascii="Times New Roman" w:hAnsi="Times New Roman" w:cs="Times New Roman"/>
          <w:sz w:val="28"/>
        </w:rPr>
        <w:t>)</w:t>
      </w:r>
      <w:r w:rsidR="003E64D2">
        <w:rPr>
          <w:rFonts w:ascii="Times New Roman" w:hAnsi="Times New Roman" w:cs="Times New Roman"/>
          <w:sz w:val="28"/>
          <w:lang w:val="kk-KZ"/>
        </w:rPr>
        <w:t xml:space="preserve">, а также контрольные на следующее утро. Образцы помещали в холодильник для дальнейшего охлаждения при 4 ± 1°C на 15 суток. </w:t>
      </w:r>
    </w:p>
    <w:p w14:paraId="684AC4C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p>
    <w:p w14:paraId="176B3047" w14:textId="6685E5A4" w:rsidR="00B77A32" w:rsidRDefault="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eastAsia="Times New Roman" w:hAnsi="Times New Roman" w:cs="Times New Roman"/>
          <w:noProof/>
          <w:color w:val="0E101A"/>
          <w:sz w:val="24"/>
          <w:szCs w:val="24"/>
          <w:lang w:eastAsia="ru-RU"/>
        </w:rPr>
        <w:drawing>
          <wp:inline distT="0" distB="0" distL="0" distR="0" wp14:anchorId="39C7BF50" wp14:editId="61B67330">
            <wp:extent cx="6114415" cy="1860331"/>
            <wp:effectExtent l="0" t="0" r="635" b="6985"/>
            <wp:docPr id="1034" name="Диаграмма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627D98E" w14:textId="77777777" w:rsidR="00B77A32" w:rsidRDefault="00B77A3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p>
    <w:p w14:paraId="41D1D42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lang w:val="kk-KZ"/>
        </w:rPr>
      </w:pPr>
      <w:r>
        <w:rPr>
          <w:rFonts w:ascii="Times New Roman" w:hAnsi="Times New Roman" w:cs="Times New Roman"/>
          <w:sz w:val="28"/>
          <w:lang w:val="kk-KZ"/>
        </w:rPr>
        <w:t>Рисунок 3.3.2. Изменение кислотности (pH) образцов во время ферментации при 43°C</w:t>
      </w:r>
    </w:p>
    <w:p w14:paraId="29C5E06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r>
        <w:rPr>
          <w:rFonts w:ascii="Times New Roman" w:hAnsi="Times New Roman" w:cs="Times New Roman"/>
          <w:sz w:val="28"/>
          <w:lang w:val="kk-KZ"/>
        </w:rPr>
        <w:t xml:space="preserve"> </w:t>
      </w:r>
    </w:p>
    <w:p w14:paraId="273D796D" w14:textId="77777777" w:rsidR="00B77A32" w:rsidRDefault="003E64D2" w:rsidP="00A33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Данные, представленные на рисунке 3.2.2, показали, что процесс ферментации контрольного образца с использованием стандартной закваски для йогурта требует очень длительного времени, поскольку верблюжье молоко содержит больше сывороточного белка, более низкое содержание казеина и более низкое соотношение β-казеина к κ-казеину, чем в коровьем молоке. Добавление ЛМ, ЯП, ФОС, Тг привело к резкому снижению pH образцов во время инкубации, что означает сокращение времени инкубации на 2 часа по сравнению с контрольным образцом. Во время периода ферментации было зарегистрировано очень значимое снижение (P ≤ 0,01) pH  </w:t>
      </w:r>
      <w:r>
        <w:rPr>
          <w:rFonts w:ascii="Times New Roman" w:hAnsi="Times New Roman" w:cs="Times New Roman"/>
          <w:sz w:val="28"/>
          <w:szCs w:val="28"/>
        </w:rPr>
        <w:t xml:space="preserve">экспериментального образца </w:t>
      </w:r>
      <w:r>
        <w:rPr>
          <w:rFonts w:ascii="Times New Roman" w:hAnsi="Times New Roman" w:cs="Times New Roman"/>
          <w:sz w:val="28"/>
          <w:szCs w:val="28"/>
          <w:lang w:val="kk-KZ"/>
        </w:rPr>
        <w:t xml:space="preserve">со средними значениями 5,07 через четыре часа и 4,51 через шесть часов ферментации. При том же pH </w:t>
      </w:r>
      <w:r>
        <w:rPr>
          <w:rFonts w:ascii="Times New Roman" w:hAnsi="Times New Roman" w:cs="Times New Roman"/>
          <w:sz w:val="28"/>
          <w:szCs w:val="28"/>
        </w:rPr>
        <w:t>контрольного образца</w:t>
      </w:r>
      <w:r>
        <w:rPr>
          <w:rFonts w:ascii="Times New Roman" w:hAnsi="Times New Roman" w:cs="Times New Roman"/>
          <w:sz w:val="28"/>
          <w:szCs w:val="28"/>
          <w:lang w:val="kk-KZ"/>
        </w:rPr>
        <w:t xml:space="preserve"> через четыре часа зафиксирован как 5,15, а через шесть часов 4,77. Эти результаты доказали что добавление Тг может уменьшить время ферментации образцов. Более того, ЯП также может влиять на время ферментации из-за взаимодействия белков молока с пектином.</w:t>
      </w:r>
    </w:p>
    <w:p w14:paraId="7C68071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3DE3E10E" w14:textId="1FA5D701" w:rsidR="00B77A32" w:rsidRDefault="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8360D91" wp14:editId="0CB3431A">
            <wp:extent cx="5397500" cy="2165350"/>
            <wp:effectExtent l="0" t="0" r="12700" b="6350"/>
            <wp:docPr id="1035" name="Диаграмма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A3DB3D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p>
    <w:p w14:paraId="5C28620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3.3.3  – Вязкость отобранных образцов питьевого йогурта из верблюжьего молока</w:t>
      </w:r>
    </w:p>
    <w:p w14:paraId="1446294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p>
    <w:p w14:paraId="62AA1DC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Органолептические качества продукта, помимо химического состава, пищевой и биологической ценности продукта, имеют большой вес, так как, именно эти показатели больше всего влияют на выбор потребителей, что в свою очередь формирует спрос на определенный тип продукта. Поэтому, при разработке нового кисломолочного продукта, особое внимание уделялось его органолептическим характеристикам. Еще одной из главных причин послужило то, что верблюжье молоко имеет свой специфический запах и вкус, который может понравиться не всем потребителям, и было важно учитывать эти характеристики, исходя из его назначения. Результаты органолептического исследования образцов при разработке рецептуры и технологии представлены на рисунках с 3.3.4 по 3.3.6 по видам использованного молока (по 5 бальной шкале).</w:t>
      </w:r>
    </w:p>
    <w:p w14:paraId="3345096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8"/>
          <w:lang w:val="kk-KZ"/>
        </w:rPr>
      </w:pPr>
    </w:p>
    <w:p w14:paraId="7A85768C" w14:textId="0A155E9E" w:rsidR="00B77A32" w:rsidRDefault="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sidRPr="00C70C18">
        <w:rPr>
          <w:rFonts w:ascii="Times New Roman" w:hAnsi="Times New Roman" w:cs="Times New Roman"/>
          <w:noProof/>
          <w:sz w:val="28"/>
          <w:szCs w:val="28"/>
          <w:lang w:eastAsia="ru-RU"/>
        </w:rPr>
        <w:drawing>
          <wp:inline distT="0" distB="0" distL="0" distR="0" wp14:anchorId="70DB9688" wp14:editId="2B3E9CEA">
            <wp:extent cx="6090920" cy="1844565"/>
            <wp:effectExtent l="0" t="0" r="5080" b="3810"/>
            <wp:docPr id="1036" name="Диаграмма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D21CE6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44F8DEE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3.3.4 - Результаты органолептической оценки первых образцов  питьевого йогурта на основе верблюжьего молока</w:t>
      </w:r>
    </w:p>
    <w:p w14:paraId="1A8CEDE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p w14:paraId="2B8FC5E2" w14:textId="0685CC57" w:rsidR="00B77A32" w:rsidRDefault="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szCs w:val="28"/>
          <w:lang w:val="kk-KZ"/>
        </w:rPr>
      </w:pPr>
      <w:r w:rsidRPr="00C70C18">
        <w:rPr>
          <w:rFonts w:ascii="Times New Roman" w:hAnsi="Times New Roman" w:cs="Times New Roman"/>
          <w:b/>
          <w:noProof/>
          <w:sz w:val="28"/>
          <w:szCs w:val="28"/>
          <w:lang w:eastAsia="ru-RU"/>
        </w:rPr>
        <w:drawing>
          <wp:inline distT="0" distB="0" distL="0" distR="0" wp14:anchorId="55FCCCCB" wp14:editId="34B3D304">
            <wp:extent cx="6017895" cy="1403131"/>
            <wp:effectExtent l="0" t="0" r="1905" b="6985"/>
            <wp:docPr id="1042" name="Диаграмма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5A7387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3B2DB3A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3.3.5 - Результаты органолептической оценки 3 образцов питьевого йогурта на основе коровьего молока</w:t>
      </w:r>
    </w:p>
    <w:p w14:paraId="6352BF26" w14:textId="77777777" w:rsidR="00B77A32" w:rsidRDefault="00B77A32">
      <w:pPr>
        <w:tabs>
          <w:tab w:val="left" w:pos="3423"/>
        </w:tabs>
        <w:contextualSpacing/>
        <w:rPr>
          <w:rFonts w:ascii="Times New Roman" w:hAnsi="Times New Roman" w:cs="Times New Roman"/>
          <w:sz w:val="28"/>
          <w:szCs w:val="28"/>
          <w:lang w:val="kk-KZ"/>
        </w:rPr>
      </w:pPr>
    </w:p>
    <w:p w14:paraId="787C03B2" w14:textId="323134C0" w:rsidR="00B77A32" w:rsidRDefault="009F1180">
      <w:pPr>
        <w:tabs>
          <w:tab w:val="left" w:pos="3423"/>
        </w:tabs>
        <w:contextualSpacing/>
        <w:rPr>
          <w:rFonts w:ascii="Times New Roman" w:hAnsi="Times New Roman" w:cs="Times New Roman"/>
          <w:sz w:val="28"/>
          <w:szCs w:val="28"/>
          <w:lang w:val="kk-KZ"/>
        </w:rPr>
      </w:pPr>
      <w:r w:rsidRPr="00C70C18">
        <w:rPr>
          <w:rFonts w:ascii="Times New Roman" w:hAnsi="Times New Roman" w:cs="Times New Roman"/>
          <w:b/>
          <w:noProof/>
          <w:sz w:val="28"/>
          <w:szCs w:val="28"/>
          <w:lang w:eastAsia="ru-RU"/>
        </w:rPr>
        <w:drawing>
          <wp:inline distT="0" distB="0" distL="0" distR="0" wp14:anchorId="24C17475" wp14:editId="0EB785E7">
            <wp:extent cx="6029325" cy="1639614"/>
            <wp:effectExtent l="0" t="0" r="9525" b="17780"/>
            <wp:docPr id="1043" name="Диаграмма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8A6BD4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3FB7F8C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3.3.6 - Результаты органолептической оценки образцов питьевого йогурта при повторном оценивании</w:t>
      </w:r>
    </w:p>
    <w:p w14:paraId="0FCFB5A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8"/>
          <w:lang w:val="kk-KZ"/>
        </w:rPr>
      </w:pPr>
    </w:p>
    <w:p w14:paraId="2E7956FC" w14:textId="309AEF28" w:rsidR="00B77A32" w:rsidRDefault="003E64D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органолептической оценке опытных образцов молочных смесей было установлено, что к йогуртов</w:t>
      </w:r>
      <w:r>
        <w:rPr>
          <w:rFonts w:ascii="Times New Roman" w:hAnsi="Times New Roman" w:cs="Times New Roman"/>
          <w:sz w:val="28"/>
          <w:szCs w:val="28"/>
          <w:lang w:val="kk-KZ"/>
        </w:rPr>
        <w:t>ой</w:t>
      </w:r>
      <w:r>
        <w:rPr>
          <w:rFonts w:ascii="Times New Roman" w:hAnsi="Times New Roman" w:cs="Times New Roman"/>
          <w:sz w:val="28"/>
          <w:szCs w:val="28"/>
        </w:rPr>
        <w:t xml:space="preserve"> закваске кроме фруктоолигосахарида, яблочного пектина дополнительное внесение трансглютаминазы изменило некоторые потребительские свойства продукции, а именно, вкус, консистенцию и запах. Дозировка пищевых и </w:t>
      </w:r>
      <w:r w:rsidR="004D0991">
        <w:rPr>
          <w:rFonts w:ascii="Times New Roman" w:hAnsi="Times New Roman" w:cs="Times New Roman"/>
          <w:sz w:val="28"/>
          <w:szCs w:val="28"/>
        </w:rPr>
        <w:t xml:space="preserve">растительных добавок </w:t>
      </w:r>
      <w:r>
        <w:rPr>
          <w:rFonts w:ascii="Times New Roman" w:hAnsi="Times New Roman" w:cs="Times New Roman"/>
          <w:sz w:val="28"/>
          <w:szCs w:val="28"/>
        </w:rPr>
        <w:t xml:space="preserve">было </w:t>
      </w:r>
      <w:r>
        <w:rPr>
          <w:rFonts w:ascii="Times New Roman" w:hAnsi="Times New Roman" w:cs="Times New Roman"/>
          <w:sz w:val="28"/>
          <w:szCs w:val="28"/>
          <w:lang w:val="kk-KZ"/>
        </w:rPr>
        <w:t>от 0,2 – 0,</w:t>
      </w:r>
      <w:r>
        <w:rPr>
          <w:rFonts w:ascii="Times New Roman" w:hAnsi="Times New Roman" w:cs="Times New Roman"/>
          <w:sz w:val="28"/>
          <w:szCs w:val="28"/>
        </w:rPr>
        <w:t>4% каждого от массы сырья, значительно повлияло на вкус и запах образцов, тем самым прида</w:t>
      </w:r>
      <w:r>
        <w:rPr>
          <w:rFonts w:ascii="Times New Roman" w:hAnsi="Times New Roman" w:cs="Times New Roman"/>
          <w:sz w:val="28"/>
          <w:szCs w:val="28"/>
          <w:lang w:val="kk-KZ"/>
        </w:rPr>
        <w:t>в</w:t>
      </w:r>
      <w:r>
        <w:rPr>
          <w:rFonts w:ascii="Times New Roman" w:hAnsi="Times New Roman" w:cs="Times New Roman"/>
          <w:sz w:val="28"/>
          <w:szCs w:val="28"/>
        </w:rPr>
        <w:t xml:space="preserve"> ему приемлемые потребительские свойства: мягкий солоноватый привкус и приятный запах. А так же, </w:t>
      </w:r>
      <w:r>
        <w:rPr>
          <w:rFonts w:ascii="Times New Roman" w:hAnsi="Times New Roman" w:cs="Times New Roman"/>
          <w:sz w:val="28"/>
          <w:szCs w:val="28"/>
          <w:lang w:val="kk-KZ"/>
        </w:rPr>
        <w:t xml:space="preserve">пробы </w:t>
      </w:r>
      <w:r>
        <w:rPr>
          <w:rFonts w:ascii="Times New Roman" w:hAnsi="Times New Roman" w:cs="Times New Roman"/>
          <w:sz w:val="28"/>
          <w:szCs w:val="28"/>
        </w:rPr>
        <w:t>с гумагуаром, рисовым протеином, хлоридом казеината</w:t>
      </w:r>
      <w:r>
        <w:rPr>
          <w:rFonts w:ascii="Times New Roman" w:hAnsi="Times New Roman" w:cs="Times New Roman"/>
          <w:sz w:val="28"/>
          <w:szCs w:val="28"/>
          <w:lang w:val="kk-KZ"/>
        </w:rPr>
        <w:t xml:space="preserve"> имели осадок после 3 дней хранения, что значительно снижала вкус и консистенцию проб [219]</w:t>
      </w:r>
      <w:r>
        <w:rPr>
          <w:rFonts w:ascii="Times New Roman" w:hAnsi="Times New Roman" w:cs="Times New Roman"/>
          <w:sz w:val="28"/>
          <w:szCs w:val="28"/>
        </w:rPr>
        <w:t>.</w:t>
      </w:r>
    </w:p>
    <w:p w14:paraId="000AD0A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Органолептическая оценка проводилась в соответствии с СТ РК 1732-2007 «Молоко и молочные продукты. Органолептический метод определения показателей качества». Согласно этому нормативному документу йогуртовые продукты по органолептическим показателям должны соответствовать требованиям, указанным на таблице 3.3.2.</w:t>
      </w:r>
    </w:p>
    <w:p w14:paraId="39F4292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lang w:val="kk-KZ"/>
        </w:rPr>
      </w:pPr>
    </w:p>
    <w:p w14:paraId="66DABE3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a3"/>
        </w:rPr>
      </w:pPr>
      <w:r>
        <w:rPr>
          <w:rFonts w:ascii="Times New Roman" w:hAnsi="Times New Roman" w:cs="Times New Roman"/>
          <w:sz w:val="28"/>
          <w:lang w:val="kk-KZ"/>
        </w:rPr>
        <w:t xml:space="preserve">Таблица  3.3.2 - Органолептические показатели образцов питьевого йогурта по ГОСТ РК </w:t>
      </w:r>
      <w:hyperlink r:id="rId83" w:history="1">
        <w:r>
          <w:rPr>
            <w:rStyle w:val="a3"/>
            <w:rFonts w:ascii="Times New Roman" w:hAnsi="Times New Roman" w:cs="Times New Roman"/>
            <w:color w:val="auto"/>
            <w:sz w:val="28"/>
            <w:u w:val="none"/>
          </w:rPr>
          <w:t>1732-2007</w:t>
        </w:r>
      </w:hyperlink>
    </w:p>
    <w:p w14:paraId="70C11D2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3119"/>
        <w:gridCol w:w="2942"/>
      </w:tblGrid>
      <w:tr w:rsidR="00B77A32" w:rsidRPr="008D5E37" w14:paraId="75415378" w14:textId="77777777">
        <w:tc>
          <w:tcPr>
            <w:tcW w:w="1242" w:type="dxa"/>
            <w:vMerge w:val="restart"/>
            <w:tcBorders>
              <w:top w:val="single" w:sz="4" w:space="0" w:color="auto"/>
              <w:left w:val="single" w:sz="4" w:space="0" w:color="auto"/>
              <w:bottom w:val="single" w:sz="4" w:space="0" w:color="auto"/>
              <w:right w:val="single" w:sz="4" w:space="0" w:color="auto"/>
            </w:tcBorders>
            <w:hideMark/>
          </w:tcPr>
          <w:p w14:paraId="3B891A38"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Номер образца</w:t>
            </w:r>
          </w:p>
        </w:tc>
        <w:tc>
          <w:tcPr>
            <w:tcW w:w="8329" w:type="dxa"/>
            <w:gridSpan w:val="3"/>
            <w:tcBorders>
              <w:top w:val="single" w:sz="4" w:space="0" w:color="auto"/>
              <w:left w:val="single" w:sz="4" w:space="0" w:color="auto"/>
              <w:bottom w:val="single" w:sz="4" w:space="0" w:color="auto"/>
              <w:right w:val="single" w:sz="4" w:space="0" w:color="auto"/>
            </w:tcBorders>
            <w:hideMark/>
          </w:tcPr>
          <w:p w14:paraId="15BFAC4A" w14:textId="77777777" w:rsidR="00B77A32" w:rsidRPr="008D5E37" w:rsidRDefault="003E64D2">
            <w:pPr>
              <w:spacing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Наименование индикаторов</w:t>
            </w:r>
          </w:p>
        </w:tc>
      </w:tr>
      <w:tr w:rsidR="00B77A32" w:rsidRPr="008D5E37" w14:paraId="2FF9D9A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62C1276" w14:textId="77777777" w:rsidR="00B77A32" w:rsidRPr="008D5E37" w:rsidRDefault="00B77A32">
            <w:pPr>
              <w:spacing w:after="0"/>
              <w:rPr>
                <w:rFonts w:ascii="Times New Roman" w:hAnsi="Times New Roman" w:cs="Times New Roman"/>
                <w:sz w:val="16"/>
                <w:szCs w:val="16"/>
                <w:lang w:val="kk-KZ"/>
              </w:rPr>
            </w:pPr>
          </w:p>
        </w:tc>
        <w:tc>
          <w:tcPr>
            <w:tcW w:w="2268" w:type="dxa"/>
            <w:tcBorders>
              <w:top w:val="single" w:sz="4" w:space="0" w:color="auto"/>
              <w:left w:val="single" w:sz="4" w:space="0" w:color="auto"/>
              <w:bottom w:val="single" w:sz="4" w:space="0" w:color="auto"/>
              <w:right w:val="single" w:sz="4" w:space="0" w:color="auto"/>
            </w:tcBorders>
            <w:hideMark/>
          </w:tcPr>
          <w:p w14:paraId="43CD1A0D" w14:textId="77777777" w:rsidR="00B77A32" w:rsidRPr="008D5E37" w:rsidRDefault="003E64D2">
            <w:pPr>
              <w:spacing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Внешний вид и</w:t>
            </w:r>
          </w:p>
          <w:p w14:paraId="2E6D2EC1" w14:textId="77777777" w:rsidR="00B77A32" w:rsidRPr="008D5E37" w:rsidRDefault="003E64D2">
            <w:pPr>
              <w:spacing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консистенция</w:t>
            </w:r>
          </w:p>
        </w:tc>
        <w:tc>
          <w:tcPr>
            <w:tcW w:w="3119" w:type="dxa"/>
            <w:tcBorders>
              <w:top w:val="single" w:sz="4" w:space="0" w:color="auto"/>
              <w:left w:val="single" w:sz="4" w:space="0" w:color="auto"/>
              <w:bottom w:val="single" w:sz="4" w:space="0" w:color="auto"/>
              <w:right w:val="single" w:sz="4" w:space="0" w:color="auto"/>
            </w:tcBorders>
            <w:hideMark/>
          </w:tcPr>
          <w:p w14:paraId="2DA76746" w14:textId="77777777" w:rsidR="00B77A32" w:rsidRPr="008D5E37" w:rsidRDefault="003E64D2">
            <w:pPr>
              <w:spacing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Вкус и запах</w:t>
            </w:r>
          </w:p>
        </w:tc>
        <w:tc>
          <w:tcPr>
            <w:tcW w:w="2942" w:type="dxa"/>
            <w:tcBorders>
              <w:top w:val="single" w:sz="4" w:space="0" w:color="auto"/>
              <w:left w:val="single" w:sz="4" w:space="0" w:color="auto"/>
              <w:bottom w:val="single" w:sz="4" w:space="0" w:color="auto"/>
              <w:right w:val="single" w:sz="4" w:space="0" w:color="auto"/>
            </w:tcBorders>
            <w:hideMark/>
          </w:tcPr>
          <w:p w14:paraId="0A31B503" w14:textId="77777777" w:rsidR="00B77A32" w:rsidRPr="008D5E37" w:rsidRDefault="003E64D2">
            <w:pPr>
              <w:spacing w:line="240" w:lineRule="auto"/>
              <w:contextualSpacing/>
              <w:jc w:val="center"/>
              <w:rPr>
                <w:rFonts w:ascii="Times New Roman" w:hAnsi="Times New Roman" w:cs="Times New Roman"/>
                <w:sz w:val="16"/>
                <w:szCs w:val="16"/>
                <w:lang w:val="kk-KZ"/>
              </w:rPr>
            </w:pPr>
            <w:r w:rsidRPr="008D5E37">
              <w:rPr>
                <w:rFonts w:ascii="Times New Roman" w:hAnsi="Times New Roman" w:cs="Times New Roman"/>
                <w:sz w:val="16"/>
                <w:szCs w:val="16"/>
                <w:lang w:val="kk-KZ"/>
              </w:rPr>
              <w:t>Цвет</w:t>
            </w:r>
          </w:p>
        </w:tc>
      </w:tr>
      <w:tr w:rsidR="00B77A32" w:rsidRPr="008D5E37" w14:paraId="312EAC76" w14:textId="77777777">
        <w:trPr>
          <w:trHeight w:val="1136"/>
        </w:trPr>
        <w:tc>
          <w:tcPr>
            <w:tcW w:w="1242" w:type="dxa"/>
            <w:tcBorders>
              <w:top w:val="single" w:sz="4" w:space="0" w:color="auto"/>
              <w:left w:val="single" w:sz="4" w:space="0" w:color="auto"/>
              <w:bottom w:val="single" w:sz="4" w:space="0" w:color="auto"/>
              <w:right w:val="single" w:sz="4" w:space="0" w:color="auto"/>
            </w:tcBorders>
            <w:hideMark/>
          </w:tcPr>
          <w:p w14:paraId="1F1ECF68"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№12</w:t>
            </w:r>
          </w:p>
        </w:tc>
        <w:tc>
          <w:tcPr>
            <w:tcW w:w="2268" w:type="dxa"/>
            <w:tcBorders>
              <w:top w:val="single" w:sz="4" w:space="0" w:color="auto"/>
              <w:left w:val="single" w:sz="4" w:space="0" w:color="auto"/>
              <w:bottom w:val="single" w:sz="4" w:space="0" w:color="auto"/>
              <w:right w:val="single" w:sz="4" w:space="0" w:color="auto"/>
            </w:tcBorders>
            <w:hideMark/>
          </w:tcPr>
          <w:p w14:paraId="7C077B0E"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Однородный, низкая вязкость.</w:t>
            </w:r>
          </w:p>
          <w:p w14:paraId="4608C3B8"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Слегка кремообразный</w:t>
            </w:r>
          </w:p>
        </w:tc>
        <w:tc>
          <w:tcPr>
            <w:tcW w:w="3119" w:type="dxa"/>
            <w:tcBorders>
              <w:top w:val="single" w:sz="4" w:space="0" w:color="auto"/>
              <w:left w:val="single" w:sz="4" w:space="0" w:color="auto"/>
              <w:bottom w:val="single" w:sz="4" w:space="0" w:color="auto"/>
              <w:right w:val="single" w:sz="4" w:space="0" w:color="auto"/>
            </w:tcBorders>
            <w:hideMark/>
          </w:tcPr>
          <w:p w14:paraId="59493898"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Имеет менее выраженный сладковатый вкус, чувствуется специфический запах вербюжьего молока</w:t>
            </w:r>
          </w:p>
        </w:tc>
        <w:tc>
          <w:tcPr>
            <w:tcW w:w="2942" w:type="dxa"/>
            <w:tcBorders>
              <w:top w:val="single" w:sz="4" w:space="0" w:color="auto"/>
              <w:left w:val="single" w:sz="4" w:space="0" w:color="auto"/>
              <w:bottom w:val="single" w:sz="4" w:space="0" w:color="auto"/>
              <w:right w:val="single" w:sz="4" w:space="0" w:color="auto"/>
            </w:tcBorders>
            <w:hideMark/>
          </w:tcPr>
          <w:p w14:paraId="690CF562"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 xml:space="preserve">Молочно-белый, однородный </w:t>
            </w:r>
          </w:p>
        </w:tc>
      </w:tr>
      <w:tr w:rsidR="00B77A32" w:rsidRPr="008D5E37" w14:paraId="4245C324" w14:textId="77777777">
        <w:tc>
          <w:tcPr>
            <w:tcW w:w="1242" w:type="dxa"/>
            <w:tcBorders>
              <w:top w:val="single" w:sz="4" w:space="0" w:color="auto"/>
              <w:left w:val="single" w:sz="4" w:space="0" w:color="auto"/>
              <w:bottom w:val="single" w:sz="4" w:space="0" w:color="auto"/>
              <w:right w:val="single" w:sz="4" w:space="0" w:color="auto"/>
            </w:tcBorders>
            <w:hideMark/>
          </w:tcPr>
          <w:p w14:paraId="669AE802"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№13</w:t>
            </w:r>
          </w:p>
        </w:tc>
        <w:tc>
          <w:tcPr>
            <w:tcW w:w="2268" w:type="dxa"/>
            <w:tcBorders>
              <w:top w:val="single" w:sz="4" w:space="0" w:color="auto"/>
              <w:left w:val="single" w:sz="4" w:space="0" w:color="auto"/>
              <w:bottom w:val="single" w:sz="4" w:space="0" w:color="auto"/>
              <w:right w:val="single" w:sz="4" w:space="0" w:color="auto"/>
            </w:tcBorders>
            <w:hideMark/>
          </w:tcPr>
          <w:p w14:paraId="5FC376F5"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 xml:space="preserve">Однородный, заметная вязкость, желеобразный </w:t>
            </w:r>
          </w:p>
        </w:tc>
        <w:tc>
          <w:tcPr>
            <w:tcW w:w="3119" w:type="dxa"/>
            <w:tcBorders>
              <w:top w:val="single" w:sz="4" w:space="0" w:color="auto"/>
              <w:left w:val="single" w:sz="4" w:space="0" w:color="auto"/>
              <w:bottom w:val="single" w:sz="4" w:space="0" w:color="auto"/>
              <w:right w:val="single" w:sz="4" w:space="0" w:color="auto"/>
            </w:tcBorders>
            <w:hideMark/>
          </w:tcPr>
          <w:p w14:paraId="68B773DC"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Приемлимый вкус, запах молока чувствуется слабо</w:t>
            </w:r>
          </w:p>
        </w:tc>
        <w:tc>
          <w:tcPr>
            <w:tcW w:w="2942" w:type="dxa"/>
            <w:tcBorders>
              <w:top w:val="single" w:sz="4" w:space="0" w:color="auto"/>
              <w:left w:val="single" w:sz="4" w:space="0" w:color="auto"/>
              <w:bottom w:val="single" w:sz="4" w:space="0" w:color="auto"/>
              <w:right w:val="single" w:sz="4" w:space="0" w:color="auto"/>
            </w:tcBorders>
            <w:hideMark/>
          </w:tcPr>
          <w:p w14:paraId="60E4BD79" w14:textId="77777777" w:rsidR="00B77A32" w:rsidRPr="008D5E37" w:rsidRDefault="003E64D2">
            <w:pPr>
              <w:spacing w:line="240" w:lineRule="auto"/>
              <w:contextualSpacing/>
              <w:jc w:val="both"/>
              <w:rPr>
                <w:rFonts w:ascii="Times New Roman" w:hAnsi="Times New Roman" w:cs="Times New Roman"/>
                <w:sz w:val="16"/>
                <w:szCs w:val="16"/>
                <w:lang w:val="kk-KZ"/>
              </w:rPr>
            </w:pPr>
            <w:r w:rsidRPr="008D5E37">
              <w:rPr>
                <w:rFonts w:ascii="Times New Roman" w:hAnsi="Times New Roman" w:cs="Times New Roman"/>
                <w:sz w:val="16"/>
                <w:szCs w:val="16"/>
                <w:lang w:val="kk-KZ"/>
              </w:rPr>
              <w:t>Молочно-белый, однородный</w:t>
            </w:r>
          </w:p>
        </w:tc>
      </w:tr>
    </w:tbl>
    <w:p w14:paraId="095C236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p w14:paraId="2EC712C4" w14:textId="77777777" w:rsidR="00B77A32" w:rsidRDefault="003E64D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результатам органолептической оценки были выбраны образцы под номером 2, 6, 8, 12, 13. Среди этих образцов по вкусу и консистенции самым приемлыми были образцы №12 и №13. Данные образцы были взяты для проведения дальнейших работы. </w:t>
      </w:r>
    </w:p>
    <w:p w14:paraId="2627B5B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5C72A5B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E749A9B" wp14:editId="0880F582">
            <wp:extent cx="2780883" cy="1399846"/>
            <wp:effectExtent l="19050" t="19050" r="19685" b="10160"/>
            <wp:docPr id="32"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pic:cNvPicPr>
                      <a:picLocks noChangeAspect="1" noChangeArrowheads="1"/>
                    </pic:cNvPicPr>
                  </pic:nvPicPr>
                  <pic:blipFill>
                    <a:blip r:embed="rId84" cstate="print">
                      <a:extLst>
                        <a:ext uri="{28A0092B-C50C-407E-A947-70E740481C1C}">
                          <a14:useLocalDpi xmlns:a14="http://schemas.microsoft.com/office/drawing/2010/main" val="0"/>
                        </a:ext>
                      </a:extLst>
                    </a:blip>
                    <a:srcRect l="13689" t="4076" r="30292" b="18181"/>
                    <a:stretch>
                      <a:fillRect/>
                    </a:stretch>
                  </pic:blipFill>
                  <pic:spPr bwMode="auto">
                    <a:xfrm>
                      <a:off x="0" y="0"/>
                      <a:ext cx="2793920" cy="1406408"/>
                    </a:xfrm>
                    <a:prstGeom prst="rect">
                      <a:avLst/>
                    </a:prstGeom>
                    <a:noFill/>
                    <a:ln w="9525" cmpd="sng">
                      <a:solidFill>
                        <a:srgbClr val="00B0F0"/>
                      </a:solidFill>
                      <a:miter lim="800000"/>
                      <a:headEnd/>
                      <a:tailEnd/>
                    </a:ln>
                    <a:effectLst/>
                  </pic:spPr>
                </pic:pic>
              </a:graphicData>
            </a:graphic>
          </wp:inline>
        </w:drawing>
      </w:r>
    </w:p>
    <w:p w14:paraId="354B2EF9" w14:textId="77777777" w:rsidR="00B77A32" w:rsidRDefault="00B77A3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center"/>
        <w:rPr>
          <w:rFonts w:ascii="Times New Roman" w:hAnsi="Times New Roman" w:cs="Times New Roman"/>
          <w:sz w:val="28"/>
          <w:szCs w:val="28"/>
          <w:lang w:val="kk-KZ"/>
        </w:rPr>
      </w:pPr>
    </w:p>
    <w:p w14:paraId="2055DEB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3.3.6 – Разработанные образцы питьевого йогурта по рецептуре</w:t>
      </w:r>
    </w:p>
    <w:p w14:paraId="194E3800" w14:textId="77777777" w:rsidR="00B77A32" w:rsidRDefault="003E64D2" w:rsidP="0048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Справа: 1 – контрольный образец, 2 – экспериментальный образец</w:t>
      </w:r>
    </w:p>
    <w:p w14:paraId="68C714D7" w14:textId="77777777" w:rsidR="00B77A32" w:rsidRDefault="00B77A32" w:rsidP="009F1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szCs w:val="28"/>
          <w:lang w:val="kk-KZ"/>
        </w:rPr>
      </w:pPr>
    </w:p>
    <w:p w14:paraId="387768D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Таблица 3.3.3 – Сформированная рецептура питьевого йогурта «</w:t>
      </w:r>
      <w:r>
        <w:rPr>
          <w:rFonts w:ascii="Times New Roman" w:hAnsi="Times New Roman" w:cs="Times New Roman"/>
          <w:sz w:val="28"/>
          <w:szCs w:val="28"/>
          <w:lang w:val="en-US"/>
        </w:rPr>
        <w:t>Jamal</w:t>
      </w:r>
      <w:r>
        <w:rPr>
          <w:rFonts w:ascii="Times New Roman" w:hAnsi="Times New Roman" w:cs="Times New Roman"/>
          <w:sz w:val="28"/>
          <w:szCs w:val="28"/>
          <w:lang w:val="kk-KZ"/>
        </w:rPr>
        <w:t>»</w:t>
      </w:r>
      <w:r>
        <w:rPr>
          <w:rFonts w:ascii="Times New Roman" w:hAnsi="Times New Roman" w:cs="Times New Roman"/>
          <w:sz w:val="28"/>
          <w:szCs w:val="28"/>
        </w:rPr>
        <w:t xml:space="preserve"> для геродиетического питания</w:t>
      </w:r>
    </w:p>
    <w:p w14:paraId="57FD55F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77"/>
        <w:gridCol w:w="2977"/>
      </w:tblGrid>
      <w:tr w:rsidR="00B77A32" w:rsidRPr="008D5E37" w14:paraId="681A1A77" w14:textId="77777777">
        <w:tc>
          <w:tcPr>
            <w:tcW w:w="3652" w:type="dxa"/>
            <w:vMerge w:val="restart"/>
            <w:tcBorders>
              <w:top w:val="single" w:sz="4" w:space="0" w:color="auto"/>
              <w:left w:val="single" w:sz="4" w:space="0" w:color="auto"/>
              <w:bottom w:val="single" w:sz="4" w:space="0" w:color="auto"/>
              <w:right w:val="single" w:sz="4" w:space="0" w:color="auto"/>
            </w:tcBorders>
            <w:hideMark/>
          </w:tcPr>
          <w:p w14:paraId="2CD8EE55"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Наименование сырья,</w:t>
            </w:r>
          </w:p>
          <w:p w14:paraId="193BEC6D"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специи и материалов</w:t>
            </w:r>
          </w:p>
        </w:tc>
        <w:tc>
          <w:tcPr>
            <w:tcW w:w="5954" w:type="dxa"/>
            <w:gridSpan w:val="2"/>
            <w:tcBorders>
              <w:top w:val="single" w:sz="4" w:space="0" w:color="auto"/>
              <w:left w:val="single" w:sz="4" w:space="0" w:color="auto"/>
              <w:bottom w:val="single" w:sz="4" w:space="0" w:color="auto"/>
              <w:right w:val="single" w:sz="4" w:space="0" w:color="auto"/>
            </w:tcBorders>
            <w:hideMark/>
          </w:tcPr>
          <w:p w14:paraId="2AE9D842"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Содержание, л/1 т сырья</w:t>
            </w:r>
          </w:p>
        </w:tc>
      </w:tr>
      <w:tr w:rsidR="00B77A32" w:rsidRPr="008D5E37" w14:paraId="70AE43B7" w14:textId="77777777">
        <w:trPr>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633CD" w14:textId="77777777" w:rsidR="00B77A32" w:rsidRPr="008D5E37" w:rsidRDefault="00B77A32">
            <w:pPr>
              <w:spacing w:after="0"/>
              <w:rPr>
                <w:rFonts w:ascii="Times New Roman" w:hAnsi="Times New Roman" w:cs="Times New Roman"/>
                <w:sz w:val="16"/>
                <w:szCs w:val="16"/>
              </w:rPr>
            </w:pPr>
          </w:p>
        </w:tc>
        <w:tc>
          <w:tcPr>
            <w:tcW w:w="2977" w:type="dxa"/>
            <w:tcBorders>
              <w:top w:val="single" w:sz="4" w:space="0" w:color="auto"/>
              <w:left w:val="single" w:sz="4" w:space="0" w:color="auto"/>
              <w:bottom w:val="single" w:sz="4" w:space="0" w:color="auto"/>
              <w:right w:val="single" w:sz="4" w:space="0" w:color="auto"/>
            </w:tcBorders>
            <w:hideMark/>
          </w:tcPr>
          <w:p w14:paraId="6DAE20E1" w14:textId="77777777" w:rsidR="00B77A32" w:rsidRPr="008D5E37" w:rsidRDefault="003E64D2">
            <w:pPr>
              <w:spacing w:after="0" w:line="240" w:lineRule="auto"/>
              <w:jc w:val="center"/>
              <w:rPr>
                <w:rFonts w:ascii="Times New Roman" w:hAnsi="Times New Roman" w:cs="Times New Roman"/>
                <w:sz w:val="16"/>
                <w:szCs w:val="16"/>
                <w:lang w:val="kk-KZ"/>
              </w:rPr>
            </w:pPr>
            <w:r w:rsidRPr="008D5E37">
              <w:rPr>
                <w:rFonts w:ascii="Times New Roman" w:hAnsi="Times New Roman" w:cs="Times New Roman"/>
                <w:sz w:val="16"/>
                <w:szCs w:val="16"/>
              </w:rPr>
              <w:t xml:space="preserve">Контроль </w:t>
            </w:r>
          </w:p>
        </w:tc>
        <w:tc>
          <w:tcPr>
            <w:tcW w:w="2977" w:type="dxa"/>
            <w:tcBorders>
              <w:top w:val="single" w:sz="4" w:space="0" w:color="auto"/>
              <w:left w:val="single" w:sz="4" w:space="0" w:color="auto"/>
              <w:bottom w:val="single" w:sz="4" w:space="0" w:color="auto"/>
              <w:right w:val="single" w:sz="4" w:space="0" w:color="auto"/>
            </w:tcBorders>
            <w:hideMark/>
          </w:tcPr>
          <w:p w14:paraId="4C3036AC"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Опытный образец</w:t>
            </w:r>
          </w:p>
        </w:tc>
      </w:tr>
      <w:tr w:rsidR="00B77A32" w:rsidRPr="008D5E37" w14:paraId="15618B53" w14:textId="77777777">
        <w:tc>
          <w:tcPr>
            <w:tcW w:w="9606" w:type="dxa"/>
            <w:gridSpan w:val="3"/>
            <w:tcBorders>
              <w:top w:val="single" w:sz="4" w:space="0" w:color="auto"/>
              <w:left w:val="single" w:sz="4" w:space="0" w:color="auto"/>
              <w:bottom w:val="single" w:sz="4" w:space="0" w:color="auto"/>
              <w:right w:val="single" w:sz="4" w:space="0" w:color="auto"/>
            </w:tcBorders>
            <w:vAlign w:val="center"/>
            <w:hideMark/>
          </w:tcPr>
          <w:p w14:paraId="6868BE83"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Сырье, л/1 т сырья</w:t>
            </w:r>
          </w:p>
        </w:tc>
      </w:tr>
      <w:tr w:rsidR="00B77A32" w:rsidRPr="008D5E37" w14:paraId="6FB14835"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5A2A998F"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Верблюжье молоко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F51FBCF"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999,916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7360D83"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970,616</w:t>
            </w:r>
          </w:p>
        </w:tc>
      </w:tr>
      <w:tr w:rsidR="00B77A32" w:rsidRPr="008D5E37" w14:paraId="585E0052" w14:textId="77777777">
        <w:tc>
          <w:tcPr>
            <w:tcW w:w="9606" w:type="dxa"/>
            <w:gridSpan w:val="3"/>
            <w:tcBorders>
              <w:top w:val="single" w:sz="4" w:space="0" w:color="auto"/>
              <w:left w:val="single" w:sz="4" w:space="0" w:color="auto"/>
              <w:bottom w:val="single" w:sz="4" w:space="0" w:color="auto"/>
              <w:right w:val="single" w:sz="4" w:space="0" w:color="auto"/>
            </w:tcBorders>
            <w:vAlign w:val="center"/>
            <w:hideMark/>
          </w:tcPr>
          <w:p w14:paraId="7F2C0F90" w14:textId="77777777" w:rsidR="00B77A32" w:rsidRPr="008D5E37" w:rsidRDefault="003E64D2">
            <w:pPr>
              <w:spacing w:after="0" w:line="240" w:lineRule="auto"/>
              <w:jc w:val="center"/>
              <w:rPr>
                <w:rFonts w:ascii="Times New Roman" w:hAnsi="Times New Roman" w:cs="Times New Roman"/>
                <w:sz w:val="16"/>
                <w:szCs w:val="16"/>
              </w:rPr>
            </w:pPr>
            <w:r w:rsidRPr="008D5E37">
              <w:rPr>
                <w:rFonts w:ascii="Times New Roman" w:hAnsi="Times New Roman" w:cs="Times New Roman"/>
                <w:sz w:val="16"/>
                <w:szCs w:val="16"/>
              </w:rPr>
              <w:t>Пищевые и растительные добавки, кг/1000 кг сырья</w:t>
            </w:r>
          </w:p>
        </w:tc>
      </w:tr>
      <w:tr w:rsidR="00B77A32" w:rsidRPr="008D5E37" w14:paraId="339A1A52"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293F311E"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Льняное масло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4C11E1"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956D79B"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5</w:t>
            </w:r>
          </w:p>
        </w:tc>
      </w:tr>
      <w:tr w:rsidR="00B77A32" w:rsidRPr="008D5E37" w14:paraId="1F433625"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39F07A6E"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Яблочный пектин</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95A21B"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78BEF9"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 xml:space="preserve">0,3 </w:t>
            </w:r>
          </w:p>
        </w:tc>
      </w:tr>
      <w:tr w:rsidR="00B77A32" w:rsidRPr="008D5E37" w14:paraId="0321CF67"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7080DB31"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Трансглютаминаза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A65D805"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1CFCF9"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4</w:t>
            </w:r>
          </w:p>
        </w:tc>
      </w:tr>
      <w:tr w:rsidR="00B77A32" w:rsidRPr="008D5E37" w14:paraId="7E9F03CD"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431E47F5"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Фруктоолигосахарид</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BB5BEB"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DC23603"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20</w:t>
            </w:r>
          </w:p>
        </w:tc>
      </w:tr>
      <w:tr w:rsidR="00B77A32" w:rsidRPr="008D5E37" w14:paraId="0A7BFF4B"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3561D333"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Закваска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4F00B98"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0,084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F98550"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0,084</w:t>
            </w:r>
          </w:p>
        </w:tc>
      </w:tr>
      <w:tr w:rsidR="00B77A32" w:rsidRPr="008D5E37" w14:paraId="3396D94B" w14:textId="77777777">
        <w:tc>
          <w:tcPr>
            <w:tcW w:w="3652" w:type="dxa"/>
            <w:tcBorders>
              <w:top w:val="single" w:sz="4" w:space="0" w:color="auto"/>
              <w:left w:val="single" w:sz="4" w:space="0" w:color="auto"/>
              <w:bottom w:val="single" w:sz="4" w:space="0" w:color="auto"/>
              <w:right w:val="single" w:sz="4" w:space="0" w:color="auto"/>
            </w:tcBorders>
            <w:vAlign w:val="center"/>
            <w:hideMark/>
          </w:tcPr>
          <w:p w14:paraId="51FDA0AF" w14:textId="77777777" w:rsidR="00B77A32" w:rsidRPr="008D5E37" w:rsidRDefault="003E64D2">
            <w:pPr>
              <w:spacing w:after="0" w:line="240" w:lineRule="auto"/>
              <w:rPr>
                <w:rFonts w:ascii="Times New Roman" w:hAnsi="Times New Roman" w:cs="Times New Roman"/>
                <w:sz w:val="16"/>
                <w:szCs w:val="16"/>
              </w:rPr>
            </w:pPr>
            <w:r w:rsidRPr="008D5E37">
              <w:rPr>
                <w:rFonts w:ascii="Times New Roman" w:hAnsi="Times New Roman" w:cs="Times New Roman"/>
                <w:sz w:val="16"/>
                <w:szCs w:val="16"/>
              </w:rPr>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0A3B82"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1000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99AD36" w14:textId="77777777" w:rsidR="00B77A32" w:rsidRPr="008D5E37" w:rsidRDefault="003E64D2">
            <w:pPr>
              <w:contextualSpacing/>
              <w:jc w:val="center"/>
              <w:rPr>
                <w:rFonts w:ascii="Times New Roman" w:hAnsi="Times New Roman" w:cs="Times New Roman"/>
                <w:sz w:val="16"/>
                <w:szCs w:val="16"/>
              </w:rPr>
            </w:pPr>
            <w:r w:rsidRPr="008D5E37">
              <w:rPr>
                <w:rFonts w:ascii="Times New Roman" w:hAnsi="Times New Roman" w:cs="Times New Roman"/>
                <w:sz w:val="16"/>
                <w:szCs w:val="16"/>
              </w:rPr>
              <w:t>1000</w:t>
            </w:r>
          </w:p>
        </w:tc>
      </w:tr>
    </w:tbl>
    <w:p w14:paraId="4B72CA17" w14:textId="77777777" w:rsidR="00B77A32" w:rsidRDefault="003E64D2" w:rsidP="0048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Результаты теоретических и экспериментальных исследований, положили </w:t>
      </w:r>
    </w:p>
    <w:p w14:paraId="0DBFA00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основу для создания технологии питьевого йогурта из верблюжьего молока для геродиетического питания (рисунок 3.3.7). </w:t>
      </w:r>
    </w:p>
    <w:p w14:paraId="2C410ECC" w14:textId="11F195EF" w:rsidR="00B77A32" w:rsidRDefault="003E64D2" w:rsidP="0048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noProof/>
        </w:rPr>
        <mc:AlternateContent>
          <mc:Choice Requires="wpg">
            <w:drawing>
              <wp:anchor distT="0" distB="0" distL="114300" distR="114300" simplePos="0" relativeHeight="251650048" behindDoc="0" locked="0" layoutInCell="1" allowOverlap="1" wp14:anchorId="1C8096C9" wp14:editId="0C2562B5">
                <wp:simplePos x="0" y="0"/>
                <wp:positionH relativeFrom="column">
                  <wp:posOffset>58420</wp:posOffset>
                </wp:positionH>
                <wp:positionV relativeFrom="paragraph">
                  <wp:posOffset>220345</wp:posOffset>
                </wp:positionV>
                <wp:extent cx="5616575" cy="7245985"/>
                <wp:effectExtent l="0" t="0" r="22225" b="12065"/>
                <wp:wrapTopAndBottom/>
                <wp:docPr id="106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7245985"/>
                          <a:chOff x="0" y="0"/>
                          <a:chExt cx="7488829" cy="8178505"/>
                        </a:xfrm>
                      </wpg:grpSpPr>
                      <wps:wsp>
                        <wps:cNvPr id="1067" name="Прямая со стрелкой 1067"/>
                        <wps:cNvCnPr/>
                        <wps:spPr>
                          <a:xfrm>
                            <a:off x="2208851" y="7607940"/>
                            <a:ext cx="448857"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g:grpSp>
                        <wpg:cNvPr id="1068" name="Группа 1068"/>
                        <wpg:cNvGrpSpPr/>
                        <wpg:grpSpPr>
                          <a:xfrm>
                            <a:off x="0" y="0"/>
                            <a:ext cx="7488829" cy="8178505"/>
                            <a:chOff x="0" y="0"/>
                            <a:chExt cx="7488829" cy="8178505"/>
                          </a:xfrm>
                        </wpg:grpSpPr>
                        <wpg:grpSp>
                          <wpg:cNvPr id="1069" name="Группа 1069"/>
                          <wpg:cNvGrpSpPr/>
                          <wpg:grpSpPr>
                            <a:xfrm>
                              <a:off x="0" y="0"/>
                              <a:ext cx="7488829" cy="8178505"/>
                              <a:chOff x="0" y="0"/>
                              <a:chExt cx="6038850" cy="8178860"/>
                            </a:xfrm>
                          </wpg:grpSpPr>
                          <wps:wsp>
                            <wps:cNvPr id="1070" name="Скругленный прямоугольник 1070"/>
                            <wps:cNvSpPr/>
                            <wps:spPr>
                              <a:xfrm>
                                <a:off x="1547448" y="0"/>
                                <a:ext cx="2778367" cy="361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D410E0"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Приемка, фильтрация, охлаждение молока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1" name="Скругленный прямоугольник 1071"/>
                            <wps:cNvSpPr/>
                            <wps:spPr>
                              <a:xfrm>
                                <a:off x="1547448" y="581025"/>
                                <a:ext cx="2778368" cy="323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961B57C"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Подогрев молока,</w:t>
                                  </w:r>
                                  <w:r>
                                    <w:rPr>
                                      <w:rFonts w:eastAsia="Calibri"/>
                                      <w:color w:val="000000" w:themeColor="dark1"/>
                                      <w:kern w:val="24"/>
                                      <w:sz w:val="20"/>
                                      <w:szCs w:val="20"/>
                                      <w:lang w:val="en-US"/>
                                    </w:rPr>
                                    <w:t xml:space="preserve"> 35-40°C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2" name="Скругленный прямоугольник 1072"/>
                            <wps:cNvSpPr/>
                            <wps:spPr>
                              <a:xfrm>
                                <a:off x="1547446" y="1088781"/>
                                <a:ext cx="2778369" cy="36927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E5985B4"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 xml:space="preserve">Сепарирование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3" name="Скругленный прямоугольник 1073"/>
                            <wps:cNvSpPr/>
                            <wps:spPr>
                              <a:xfrm>
                                <a:off x="1547446" y="1677133"/>
                                <a:ext cx="2778368" cy="3714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CA5A97"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Нормализация</w:t>
                                  </w:r>
                                  <w:r>
                                    <w:rPr>
                                      <w:rFonts w:eastAsia="Calibri"/>
                                      <w:color w:val="000000" w:themeColor="dark1"/>
                                      <w:kern w:val="24"/>
                                      <w:sz w:val="20"/>
                                      <w:szCs w:val="20"/>
                                      <w:lang w:val="en-US"/>
                                    </w:rPr>
                                    <w:t xml:space="preserve">, </w:t>
                                  </w:r>
                                  <w:r>
                                    <w:rPr>
                                      <w:rFonts w:eastAsia="Calibri"/>
                                      <w:color w:val="000000" w:themeColor="dark1"/>
                                      <w:kern w:val="24"/>
                                      <w:sz w:val="20"/>
                                      <w:szCs w:val="20"/>
                                    </w:rPr>
                                    <w:t>жир</w:t>
                                  </w:r>
                                  <w:r>
                                    <w:rPr>
                                      <w:rFonts w:eastAsia="Calibri"/>
                                      <w:color w:val="000000" w:themeColor="dark1"/>
                                      <w:kern w:val="24"/>
                                      <w:sz w:val="20"/>
                                      <w:szCs w:val="20"/>
                                      <w:lang w:val="en-US"/>
                                    </w:rPr>
                                    <w:t xml:space="preserve"> 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 name="Скругленный прямоугольник 1074"/>
                            <wps:cNvSpPr/>
                            <wps:spPr>
                              <a:xfrm>
                                <a:off x="1547447" y="2267683"/>
                                <a:ext cx="2778368"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43C9A99"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Добавление льняного масла</w:t>
                                  </w:r>
                                </w:p>
                                <w:p w14:paraId="6403AFAE" w14:textId="77777777" w:rsidR="00B77A32" w:rsidRDefault="003E64D2">
                                  <w:pPr>
                                    <w:pStyle w:val="a5"/>
                                    <w:spacing w:before="0" w:beforeAutospacing="0" w:after="0" w:afterAutospacing="0" w:line="276" w:lineRule="auto"/>
                                    <w:jc w:val="center"/>
                                    <w:rPr>
                                      <w:rFonts w:eastAsia="Calibri"/>
                                      <w:color w:val="000000" w:themeColor="dark1"/>
                                      <w:kern w:val="24"/>
                                      <w:sz w:val="20"/>
                                      <w:szCs w:val="20"/>
                                    </w:rPr>
                                  </w:pPr>
                                  <w:r>
                                    <w:rPr>
                                      <w:rFonts w:eastAsia="Calibri"/>
                                      <w:color w:val="000000" w:themeColor="dark1"/>
                                      <w:kern w:val="24"/>
                                      <w:sz w:val="20"/>
                                      <w:szCs w:val="20"/>
                                    </w:rPr>
                                    <w:t>0.5%/1000 кг, перемещивание</w:t>
                                  </w:r>
                                </w:p>
                                <w:p w14:paraId="7C7786B7" w14:textId="77777777" w:rsidR="00B77A32" w:rsidRDefault="00B77A32">
                                  <w:pPr>
                                    <w:pStyle w:val="a5"/>
                                    <w:spacing w:before="0" w:beforeAutospacing="0" w:after="0" w:afterAutospacing="0" w:line="276" w:lineRule="auto"/>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5" name="Скругленный прямоугольник 1075"/>
                            <wps:cNvSpPr/>
                            <wps:spPr>
                              <a:xfrm>
                                <a:off x="1547446" y="3023821"/>
                                <a:ext cx="2778369"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5F806C"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 xml:space="preserve">Гомогенизация, 25/3 МПа, </w:t>
                                  </w:r>
                                  <w:r>
                                    <w:rPr>
                                      <w:rFonts w:eastAsia="Calibri"/>
                                      <w:color w:val="000000" w:themeColor="dark1"/>
                                      <w:kern w:val="24"/>
                                      <w:sz w:val="20"/>
                                      <w:szCs w:val="20"/>
                                      <w:lang w:val="en-US"/>
                                    </w:rPr>
                                    <w:t>55±1°C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 name="Скругленный прямоугольник 1076"/>
                            <wps:cNvSpPr/>
                            <wps:spPr>
                              <a:xfrm>
                                <a:off x="2095501" y="3719146"/>
                                <a:ext cx="1781175"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BA5E0B"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Пастериация,</w:t>
                                  </w:r>
                                  <w:r>
                                    <w:rPr>
                                      <w:rFonts w:eastAsia="Calibri"/>
                                      <w:color w:val="000000" w:themeColor="dark1"/>
                                      <w:kern w:val="24"/>
                                      <w:sz w:val="20"/>
                                      <w:szCs w:val="20"/>
                                      <w:lang w:val="en-US"/>
                                    </w:rPr>
                                    <w:t xml:space="preserve"> </w:t>
                                  </w:r>
                                  <w:r>
                                    <w:rPr>
                                      <w:rFonts w:eastAsia="Calibri"/>
                                      <w:color w:val="000000" w:themeColor="dark1"/>
                                      <w:kern w:val="24"/>
                                      <w:sz w:val="20"/>
                                      <w:szCs w:val="20"/>
                                    </w:rPr>
                                    <w:t xml:space="preserve">при </w:t>
                                  </w:r>
                                  <w:r>
                                    <w:rPr>
                                      <w:rFonts w:eastAsia="Calibri"/>
                                      <w:color w:val="000000" w:themeColor="dark1"/>
                                      <w:kern w:val="24"/>
                                      <w:sz w:val="20"/>
                                      <w:szCs w:val="20"/>
                                      <w:lang w:val="en-US"/>
                                    </w:rPr>
                                    <w:t xml:space="preserve">82±1°C </w:t>
                                  </w:r>
                                </w:p>
                                <w:p w14:paraId="5EB69FF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lang w:val="en-US"/>
                                    </w:rPr>
                                    <w:t xml:space="preserve"> 40-45 </w:t>
                                  </w:r>
                                  <w:r>
                                    <w:rPr>
                                      <w:rFonts w:eastAsia="Calibri"/>
                                      <w:color w:val="000000" w:themeColor="dark1"/>
                                      <w:kern w:val="24"/>
                                      <w:sz w:val="20"/>
                                      <w:szCs w:val="20"/>
                                    </w:rPr>
                                    <w:t>сек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7" name="Скругленный прямоугольник 1077"/>
                            <wps:cNvSpPr/>
                            <wps:spPr>
                              <a:xfrm>
                                <a:off x="47625" y="3867150"/>
                                <a:ext cx="1781175"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E17C6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яблочного пектина</w:t>
                                  </w:r>
                                  <w:r>
                                    <w:rPr>
                                      <w:rFonts w:eastAsia="Calibri"/>
                                      <w:color w:val="000000" w:themeColor="dark1"/>
                                      <w:kern w:val="24"/>
                                      <w:sz w:val="20"/>
                                      <w:szCs w:val="20"/>
                                      <w:lang w:val="en-US"/>
                                    </w:rPr>
                                    <w:t xml:space="preserve">, </w:t>
                                  </w:r>
                                  <w:r>
                                    <w:rPr>
                                      <w:rFonts w:eastAsia="Calibri"/>
                                      <w:color w:val="000000" w:themeColor="dark1"/>
                                      <w:kern w:val="24"/>
                                      <w:sz w:val="20"/>
                                      <w:szCs w:val="20"/>
                                    </w:rPr>
                                    <w:t>ВМ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8" name="Скругленный прямоугольник 1078"/>
                            <wps:cNvSpPr/>
                            <wps:spPr>
                              <a:xfrm>
                                <a:off x="4114800" y="4514850"/>
                                <a:ext cx="1781175"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E92DA1" w14:textId="77777777" w:rsidR="00B77A32" w:rsidRDefault="003E64D2">
                                  <w:pPr>
                                    <w:pStyle w:val="a5"/>
                                    <w:spacing w:before="0" w:beforeAutospacing="0" w:after="0" w:afterAutospacing="0" w:line="276" w:lineRule="auto"/>
                                    <w:jc w:val="center"/>
                                    <w:rPr>
                                      <w:sz w:val="20"/>
                                      <w:szCs w:val="20"/>
                                    </w:rPr>
                                  </w:pPr>
                                  <w:r>
                                    <w:rPr>
                                      <w:sz w:val="20"/>
                                      <w:szCs w:val="20"/>
                                    </w:rPr>
                                    <w:t>Подготовка трансглютаминазы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9" name="Скругленный прямоугольник 1079"/>
                            <wps:cNvSpPr/>
                            <wps:spPr>
                              <a:xfrm>
                                <a:off x="47625" y="5248275"/>
                                <a:ext cx="1781175"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428E1A"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фруктоолигосахарида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0" name="Скругленный прямоугольник 1080"/>
                            <wps:cNvSpPr/>
                            <wps:spPr>
                              <a:xfrm>
                                <a:off x="4181475" y="5953125"/>
                                <a:ext cx="1781175" cy="533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ED9BC8"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закваски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1" name="Скругленный прямоугольник 1081"/>
                            <wps:cNvSpPr/>
                            <wps:spPr>
                              <a:xfrm>
                                <a:off x="2085975" y="4400549"/>
                                <a:ext cx="1781175" cy="75467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7D4CB6E"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Добавление яблочного пектина 73±2°</w:t>
                                  </w:r>
                                  <w:r>
                                    <w:rPr>
                                      <w:rFonts w:eastAsia="Calibri"/>
                                      <w:color w:val="000000" w:themeColor="dark1"/>
                                      <w:kern w:val="24"/>
                                      <w:sz w:val="18"/>
                                      <w:szCs w:val="20"/>
                                      <w:lang w:val="en-US"/>
                                    </w:rPr>
                                    <w:t>C</w:t>
                                  </w:r>
                                  <w:r>
                                    <w:rPr>
                                      <w:rFonts w:eastAsia="Calibri"/>
                                      <w:color w:val="000000" w:themeColor="dark1"/>
                                      <w:kern w:val="24"/>
                                      <w:sz w:val="18"/>
                                      <w:szCs w:val="20"/>
                                    </w:rPr>
                                    <w:t>, 0.3%/1000 кг, перемешивание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2" name="Соединительная линия уступом 1082"/>
                            <wps:cNvCnPr/>
                            <wps:spPr>
                              <a:xfrm>
                                <a:off x="971550" y="4400550"/>
                                <a:ext cx="1066800" cy="419100"/>
                              </a:xfrm>
                              <a:prstGeom prst="bentConnector3">
                                <a:avLst>
                                  <a:gd name="adj1" fmla="val -893"/>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83" name="Скругленный прямоугольник 1083"/>
                            <wps:cNvSpPr/>
                            <wps:spPr>
                              <a:xfrm>
                                <a:off x="1947747" y="5317147"/>
                                <a:ext cx="1938455" cy="75540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1B7ACED"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Добавление Тг 60±1°</w:t>
                                  </w:r>
                                  <w:r>
                                    <w:rPr>
                                      <w:rFonts w:eastAsia="Calibri"/>
                                      <w:color w:val="000000" w:themeColor="dark1"/>
                                      <w:kern w:val="24"/>
                                      <w:sz w:val="18"/>
                                      <w:szCs w:val="20"/>
                                      <w:lang w:val="en-US"/>
                                    </w:rPr>
                                    <w:t>C</w:t>
                                  </w:r>
                                  <w:r>
                                    <w:rPr>
                                      <w:rFonts w:eastAsia="Calibri"/>
                                      <w:color w:val="000000" w:themeColor="dark1"/>
                                      <w:kern w:val="24"/>
                                      <w:sz w:val="18"/>
                                      <w:szCs w:val="20"/>
                                    </w:rPr>
                                    <w:t>, 0.4%/1000кг, перемешивание, оставление в покое на несколько часов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4" name="Соединительная линия уступом 1084"/>
                            <wps:cNvCnPr/>
                            <wps:spPr>
                              <a:xfrm rot="10800000" flipV="1">
                                <a:off x="3886202" y="5105399"/>
                                <a:ext cx="981075" cy="589451"/>
                              </a:xfrm>
                              <a:prstGeom prst="bentConnector3">
                                <a:avLst>
                                  <a:gd name="adj1" fmla="val -187"/>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85" name="Скругленный прямоугольник 1085"/>
                            <wps:cNvSpPr/>
                            <wps:spPr>
                              <a:xfrm>
                                <a:off x="2114550" y="6193448"/>
                                <a:ext cx="1781175" cy="533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333B58" w14:textId="77777777" w:rsidR="00B77A32" w:rsidRDefault="003E64D2">
                                  <w:pPr>
                                    <w:pStyle w:val="a5"/>
                                    <w:spacing w:before="0" w:beforeAutospacing="0" w:after="0" w:afterAutospacing="0"/>
                                    <w:jc w:val="center"/>
                                    <w:rPr>
                                      <w:sz w:val="18"/>
                                      <w:szCs w:val="20"/>
                                    </w:rPr>
                                  </w:pPr>
                                  <w:r>
                                    <w:rPr>
                                      <w:rFonts w:eastAsia="Calibri"/>
                                      <w:color w:val="000000" w:themeColor="dark1"/>
                                      <w:kern w:val="24"/>
                                      <w:sz w:val="18"/>
                                      <w:szCs w:val="20"/>
                                    </w:rPr>
                                    <w:t>Добавление ФОС</w:t>
                                  </w:r>
                                  <w:r>
                                    <w:rPr>
                                      <w:rFonts w:eastAsia="Calibri"/>
                                      <w:color w:val="000000" w:themeColor="dark1"/>
                                      <w:kern w:val="24"/>
                                      <w:sz w:val="18"/>
                                      <w:szCs w:val="20"/>
                                      <w:lang w:val="en-US"/>
                                    </w:rPr>
                                    <w:t>, 2%/1000</w:t>
                                  </w:r>
                                  <w:r>
                                    <w:rPr>
                                      <w:rFonts w:eastAsia="Calibri"/>
                                      <w:color w:val="000000" w:themeColor="dark1"/>
                                      <w:kern w:val="24"/>
                                      <w:sz w:val="18"/>
                                      <w:szCs w:val="20"/>
                                    </w:rPr>
                                    <w:t>кг</w:t>
                                  </w:r>
                                  <w:r>
                                    <w:rPr>
                                      <w:rFonts w:eastAsia="Calibri"/>
                                      <w:color w:val="000000" w:themeColor="dark1"/>
                                      <w:kern w:val="24"/>
                                      <w:sz w:val="18"/>
                                      <w:szCs w:val="20"/>
                                      <w:lang w:val="en-US"/>
                                    </w:rPr>
                                    <w:t xml:space="preserve">, </w:t>
                                  </w:r>
                                  <w:r>
                                    <w:rPr>
                                      <w:rFonts w:eastAsia="Calibri"/>
                                      <w:color w:val="000000" w:themeColor="dark1"/>
                                      <w:kern w:val="24"/>
                                      <w:sz w:val="18"/>
                                      <w:szCs w:val="20"/>
                                    </w:rPr>
                                    <w:t>перемешивание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6" name="Соединительная линия уступом 1086"/>
                            <wps:cNvCnPr/>
                            <wps:spPr>
                              <a:xfrm>
                                <a:off x="1019175" y="5857875"/>
                                <a:ext cx="1095375" cy="602273"/>
                              </a:xfrm>
                              <a:prstGeom prst="bentConnector3">
                                <a:avLst>
                                  <a:gd name="adj1" fmla="val 234"/>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87" name="Соединительная линия уступом 1087"/>
                            <wps:cNvCnPr/>
                            <wps:spPr>
                              <a:xfrm rot="10800000" flipV="1">
                                <a:off x="3895726" y="6505574"/>
                                <a:ext cx="971554" cy="598318"/>
                              </a:xfrm>
                              <a:prstGeom prst="bentConnector3">
                                <a:avLst>
                                  <a:gd name="adj1" fmla="val 554"/>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219" name="Скругленный прямоугольник 219"/>
                            <wps:cNvSpPr/>
                            <wps:spPr>
                              <a:xfrm>
                                <a:off x="2114550" y="6888773"/>
                                <a:ext cx="1781175" cy="4821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1828F22" w14:textId="77777777" w:rsidR="00B77A32" w:rsidRDefault="003E64D2">
                                  <w:pPr>
                                    <w:pStyle w:val="a5"/>
                                    <w:spacing w:before="0" w:beforeAutospacing="0" w:after="0" w:afterAutospacing="0"/>
                                    <w:contextualSpacing/>
                                    <w:jc w:val="center"/>
                                    <w:rPr>
                                      <w:rFonts w:eastAsia="Calibri"/>
                                      <w:color w:val="000000" w:themeColor="dark1"/>
                                      <w:kern w:val="24"/>
                                      <w:sz w:val="18"/>
                                      <w:szCs w:val="20"/>
                                    </w:rPr>
                                  </w:pPr>
                                  <w:r>
                                    <w:rPr>
                                      <w:rFonts w:eastAsia="Calibri"/>
                                      <w:color w:val="000000" w:themeColor="dark1"/>
                                      <w:kern w:val="24"/>
                                      <w:sz w:val="18"/>
                                      <w:szCs w:val="20"/>
                                    </w:rPr>
                                    <w:t>Добавление закваски,</w:t>
                                  </w:r>
                                </w:p>
                                <w:p w14:paraId="48B9DB60"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 xml:space="preserve"> при 42±1°С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8" name="Скругленный прямоугольник 1088"/>
                            <wps:cNvSpPr/>
                            <wps:spPr>
                              <a:xfrm>
                                <a:off x="0" y="7436822"/>
                                <a:ext cx="1781175" cy="342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4857DAC"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Сквашивание</w:t>
                                  </w:r>
                                  <w:r>
                                    <w:rPr>
                                      <w:rFonts w:eastAsia="Calibri"/>
                                      <w:color w:val="000000" w:themeColor="dark1"/>
                                      <w:kern w:val="24"/>
                                      <w:sz w:val="20"/>
                                      <w:szCs w:val="20"/>
                                      <w:lang w:val="en-US"/>
                                    </w:rPr>
                                    <w:t>, 42±1°C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9" name="Скругленный прямоугольник 1089"/>
                            <wps:cNvSpPr/>
                            <wps:spPr>
                              <a:xfrm>
                                <a:off x="2114550" y="7420708"/>
                                <a:ext cx="1781175" cy="34280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DA0ED5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Охлаждение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0" name="Скругленный прямоугольник 1090"/>
                            <wps:cNvSpPr/>
                            <wps:spPr>
                              <a:xfrm>
                                <a:off x="4257675" y="7420706"/>
                                <a:ext cx="1781175" cy="75815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308F42E" w14:textId="77777777" w:rsidR="00B77A32" w:rsidRDefault="003E64D2">
                                  <w:pPr>
                                    <w:pStyle w:val="a5"/>
                                    <w:spacing w:before="0" w:beforeAutospacing="0" w:after="0" w:afterAutospacing="0"/>
                                    <w:jc w:val="center"/>
                                    <w:rPr>
                                      <w:rFonts w:eastAsia="Calibri"/>
                                      <w:color w:val="000000" w:themeColor="dark1"/>
                                      <w:kern w:val="24"/>
                                      <w:sz w:val="20"/>
                                      <w:szCs w:val="20"/>
                                    </w:rPr>
                                  </w:pPr>
                                  <w:r>
                                    <w:rPr>
                                      <w:rFonts w:eastAsia="Calibri"/>
                                      <w:color w:val="000000" w:themeColor="dark1"/>
                                      <w:kern w:val="24"/>
                                      <w:sz w:val="20"/>
                                      <w:szCs w:val="20"/>
                                    </w:rPr>
                                    <w:t xml:space="preserve">Розлив, хранение 4°С, </w:t>
                                  </w:r>
                                </w:p>
                                <w:p w14:paraId="398C83AB" w14:textId="77777777" w:rsidR="00B77A32" w:rsidRDefault="003E64D2">
                                  <w:pPr>
                                    <w:pStyle w:val="a5"/>
                                    <w:spacing w:before="0" w:beforeAutospacing="0" w:after="0" w:afterAutospacing="0"/>
                                    <w:jc w:val="center"/>
                                    <w:rPr>
                                      <w:sz w:val="20"/>
                                      <w:szCs w:val="20"/>
                                    </w:rPr>
                                  </w:pPr>
                                  <w:r>
                                    <w:rPr>
                                      <w:rFonts w:eastAsia="Calibri"/>
                                      <w:color w:val="000000" w:themeColor="dark1"/>
                                      <w:kern w:val="24"/>
                                      <w:sz w:val="20"/>
                                      <w:szCs w:val="20"/>
                                    </w:rPr>
                                    <w:t xml:space="preserve">14 суток, реализация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1" name="Прямая со стрелкой 1091"/>
                            <wps:cNvCnPr/>
                            <wps:spPr>
                              <a:xfrm>
                                <a:off x="2971800" y="361950"/>
                                <a:ext cx="0" cy="2190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2" name="Прямая со стрелкой 1092"/>
                            <wps:cNvCnPr/>
                            <wps:spPr>
                              <a:xfrm>
                                <a:off x="2952750" y="904875"/>
                                <a:ext cx="0" cy="2190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3" name="Прямая со стрелкой 1093"/>
                            <wps:cNvCnPr/>
                            <wps:spPr>
                              <a:xfrm>
                                <a:off x="2944691" y="1458058"/>
                                <a:ext cx="0" cy="2190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4" name="Прямая со стрелкой 1094"/>
                            <wps:cNvCnPr/>
                            <wps:spPr>
                              <a:xfrm>
                                <a:off x="2934433" y="2048608"/>
                                <a:ext cx="0" cy="2190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5" name="Прямая со стрелкой 1095"/>
                            <wps:cNvCnPr/>
                            <wps:spPr>
                              <a:xfrm>
                                <a:off x="2952750" y="3557221"/>
                                <a:ext cx="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6" name="Прямая со стрелкой 1096"/>
                            <wps:cNvCnPr/>
                            <wps:spPr>
                              <a:xfrm>
                                <a:off x="2981325" y="4238625"/>
                                <a:ext cx="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7" name="Прямая со стрелкой 1097"/>
                            <wps:cNvCnPr/>
                            <wps:spPr>
                              <a:xfrm>
                                <a:off x="2981325" y="5155222"/>
                                <a:ext cx="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8" name="Прямая со стрелкой 1098"/>
                            <wps:cNvCnPr/>
                            <wps:spPr>
                              <a:xfrm>
                                <a:off x="2971800" y="6072554"/>
                                <a:ext cx="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099" name="Прямая со стрелкой 1099"/>
                            <wps:cNvCnPr/>
                            <wps:spPr>
                              <a:xfrm>
                                <a:off x="2971800" y="6726848"/>
                                <a:ext cx="0" cy="16192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100" name="Прямая соединительная линия 1100"/>
                            <wps:cNvCnPr/>
                            <wps:spPr>
                              <a:xfrm flipH="1">
                                <a:off x="1038225" y="7041600"/>
                                <a:ext cx="1057276"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1101" name="Прямая со стрелкой 1101"/>
                            <wps:cNvCnPr/>
                            <wps:spPr>
                              <a:xfrm>
                                <a:off x="3895725" y="7581900"/>
                                <a:ext cx="36195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g:grpSp>
                        <wps:wsp>
                          <wps:cNvPr id="1102" name="Прямая со стрелкой 1102"/>
                          <wps:cNvCnPr/>
                          <wps:spPr>
                            <a:xfrm>
                              <a:off x="3639016" y="2804624"/>
                              <a:ext cx="0" cy="21906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103" name="Прямая со стрелкой 1103"/>
                          <wps:cNvCnPr/>
                          <wps:spPr>
                            <a:xfrm>
                              <a:off x="1287512" y="7041293"/>
                              <a:ext cx="0" cy="39520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w14:anchorId="1C8096C9" id="Группа 1" o:spid="_x0000_s1050" style="position:absolute;left:0;text-align:left;margin-left:4.6pt;margin-top:17.35pt;width:442.25pt;height:570.55pt;z-index:251650048;mso-height-relative:margin" coordsize="74888,8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">
                <v:shapetype id="_x0000_t32" coordsize="21600,21600" o:spt="32" o:oned="t" path="m,l21600,21600e" filled="f">
                  <v:path arrowok="t" fillok="f" o:connecttype="none"/>
                  <o:lock v:ext="edit" shapetype="t"/>
                </v:shapetype>
                <v:shape id="Прямая со стрелкой 1067" o:spid="_x0000_s1051" type="#_x0000_t32" style="position:absolute;left:22088;top:76079;width:4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" strokecolor="#f79646 [3209]" strokeweight="2pt">
                  <v:stroke endarrow="open"/>
                  <v:shadow on="t" color="black" opacity="24903f" origin=",.5" offset="0,.55556mm"/>
                </v:shape>
                <v:group id="Группа 1068" o:spid="_x0000_s1052" style="position:absolute;width:74888;height:81785" coordsize="74888,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group id="Группа 1069" o:spid="_x0000_s1053" style="position:absolute;width:74888;height:81785" coordsize="60388,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oundrect id="Скругленный прямоугольник 1070" o:spid="_x0000_s1054" style="position:absolute;left:15474;width:27784;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" fillcolor="white [3201]" strokecolor="#4f81bd [3204]" strokeweight="2pt">
                      <v:textbox>
                        <w:txbxContent>
                          <w:p w14:paraId="21D410E0"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Приемка, фильтрация, охлаждение молока</w:t>
                            </w:r>
                          </w:p>
                        </w:txbxContent>
                      </v:textbox>
                    </v:roundrect>
                    <v:roundrect id="Скругленный прямоугольник 1071" o:spid="_x0000_s1055" style="position:absolute;left:15474;top:5810;width:27784;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" fillcolor="white [3201]" strokecolor="#4f81bd [3204]" strokeweight="2pt">
                      <v:textbox>
                        <w:txbxContent>
                          <w:p w14:paraId="6961B57C"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Подогрев молока,</w:t>
                            </w:r>
                            <w:r>
                              <w:rPr>
                                <w:rFonts w:eastAsia="Calibri"/>
                                <w:color w:val="000000" w:themeColor="dark1"/>
                                <w:kern w:val="24"/>
                                <w:sz w:val="20"/>
                                <w:szCs w:val="20"/>
                                <w:lang w:val="en-US"/>
                              </w:rPr>
                              <w:t xml:space="preserve"> 35-40°C</w:t>
                            </w:r>
                          </w:p>
                        </w:txbxContent>
                      </v:textbox>
                    </v:roundrect>
                    <v:roundrect id="Скругленный прямоугольник 1072" o:spid="_x0000_s1056" style="position:absolute;left:15474;top:10887;width:27784;height:3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" fillcolor="white [3201]" strokecolor="#4f81bd [3204]" strokeweight="2pt">
                      <v:textbox>
                        <w:txbxContent>
                          <w:p w14:paraId="0E5985B4"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 xml:space="preserve">Сепарирование </w:t>
                            </w:r>
                          </w:p>
                        </w:txbxContent>
                      </v:textbox>
                    </v:roundrect>
                    <v:roundrect id="Скругленный прямоугольник 1073" o:spid="_x0000_s1057" style="position:absolute;left:15474;top:16771;width:27784;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" fillcolor="white [3201]" strokecolor="#4f81bd [3204]" strokeweight="2pt">
                      <v:textbox>
                        <w:txbxContent>
                          <w:p w14:paraId="75CA5A97" w14:textId="77777777" w:rsidR="00B77A32" w:rsidRDefault="003E64D2">
                            <w:pPr>
                              <w:pStyle w:val="a5"/>
                              <w:spacing w:before="0" w:beforeAutospacing="0" w:after="200" w:afterAutospacing="0" w:line="276" w:lineRule="auto"/>
                              <w:jc w:val="center"/>
                              <w:rPr>
                                <w:sz w:val="20"/>
                                <w:szCs w:val="20"/>
                              </w:rPr>
                            </w:pPr>
                            <w:r>
                              <w:rPr>
                                <w:rFonts w:eastAsia="Calibri"/>
                                <w:color w:val="000000" w:themeColor="dark1"/>
                                <w:kern w:val="24"/>
                                <w:sz w:val="20"/>
                                <w:szCs w:val="20"/>
                              </w:rPr>
                              <w:t>Нормализация</w:t>
                            </w:r>
                            <w:r>
                              <w:rPr>
                                <w:rFonts w:eastAsia="Calibri"/>
                                <w:color w:val="000000" w:themeColor="dark1"/>
                                <w:kern w:val="24"/>
                                <w:sz w:val="20"/>
                                <w:szCs w:val="20"/>
                                <w:lang w:val="en-US"/>
                              </w:rPr>
                              <w:t xml:space="preserve">, </w:t>
                            </w:r>
                            <w:r>
                              <w:rPr>
                                <w:rFonts w:eastAsia="Calibri"/>
                                <w:color w:val="000000" w:themeColor="dark1"/>
                                <w:kern w:val="24"/>
                                <w:sz w:val="20"/>
                                <w:szCs w:val="20"/>
                              </w:rPr>
                              <w:t>жир</w:t>
                            </w:r>
                            <w:r>
                              <w:rPr>
                                <w:rFonts w:eastAsia="Calibri"/>
                                <w:color w:val="000000" w:themeColor="dark1"/>
                                <w:kern w:val="24"/>
                                <w:sz w:val="20"/>
                                <w:szCs w:val="20"/>
                                <w:lang w:val="en-US"/>
                              </w:rPr>
                              <w:t xml:space="preserve"> 1.5%</w:t>
                            </w:r>
                          </w:p>
                        </w:txbxContent>
                      </v:textbox>
                    </v:roundrect>
                    <v:roundrect id="Скругленный прямоугольник 1074" o:spid="_x0000_s1058" style="position:absolute;left:15474;top:22676;width:2778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" fillcolor="white [3201]" strokecolor="#4f81bd [3204]" strokeweight="2pt">
                      <v:textbox>
                        <w:txbxContent>
                          <w:p w14:paraId="443C9A99"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Добавление льняного масла</w:t>
                            </w:r>
                          </w:p>
                          <w:p w14:paraId="6403AFAE" w14:textId="77777777" w:rsidR="00B77A32" w:rsidRDefault="003E64D2">
                            <w:pPr>
                              <w:pStyle w:val="a5"/>
                              <w:spacing w:before="0" w:beforeAutospacing="0" w:after="0" w:afterAutospacing="0" w:line="276" w:lineRule="auto"/>
                              <w:jc w:val="center"/>
                              <w:rPr>
                                <w:rFonts w:eastAsia="Calibri"/>
                                <w:color w:val="000000" w:themeColor="dark1"/>
                                <w:kern w:val="24"/>
                                <w:sz w:val="20"/>
                                <w:szCs w:val="20"/>
                              </w:rPr>
                            </w:pPr>
                            <w:r>
                              <w:rPr>
                                <w:rFonts w:eastAsia="Calibri"/>
                                <w:color w:val="000000" w:themeColor="dark1"/>
                                <w:kern w:val="24"/>
                                <w:sz w:val="20"/>
                                <w:szCs w:val="20"/>
                              </w:rPr>
                              <w:t>0.5%/1000 кг, перемещивание</w:t>
                            </w:r>
                          </w:p>
                          <w:p w14:paraId="7C7786B7" w14:textId="77777777" w:rsidR="00B77A32" w:rsidRDefault="00B77A32">
                            <w:pPr>
                              <w:pStyle w:val="a5"/>
                              <w:spacing w:before="0" w:beforeAutospacing="0" w:after="0" w:afterAutospacing="0" w:line="276" w:lineRule="auto"/>
                              <w:jc w:val="center"/>
                              <w:rPr>
                                <w:sz w:val="20"/>
                                <w:szCs w:val="20"/>
                              </w:rPr>
                            </w:pPr>
                          </w:p>
                        </w:txbxContent>
                      </v:textbox>
                    </v:roundrect>
                    <v:roundrect id="Скругленный прямоугольник 1075" o:spid="_x0000_s1059" style="position:absolute;left:15474;top:30238;width:2778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" fillcolor="white [3201]" strokecolor="#4f81bd [3204]" strokeweight="2pt">
                      <v:textbox>
                        <w:txbxContent>
                          <w:p w14:paraId="6A5F806C"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 xml:space="preserve">Гомогенизация, 25/3 МПа, </w:t>
                            </w:r>
                            <w:r>
                              <w:rPr>
                                <w:rFonts w:eastAsia="Calibri"/>
                                <w:color w:val="000000" w:themeColor="dark1"/>
                                <w:kern w:val="24"/>
                                <w:sz w:val="20"/>
                                <w:szCs w:val="20"/>
                                <w:lang w:val="en-US"/>
                              </w:rPr>
                              <w:t>55±1°C</w:t>
                            </w:r>
                          </w:p>
                        </w:txbxContent>
                      </v:textbox>
                    </v:roundrect>
                    <v:roundrect id="Скругленный прямоугольник 1076" o:spid="_x0000_s1060" style="position:absolute;left:20955;top:37191;width:1781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" fillcolor="white [3201]" strokecolor="#4f81bd [3204]" strokeweight="2pt">
                      <v:textbox>
                        <w:txbxContent>
                          <w:p w14:paraId="4EBA5E0B"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Пастериация,</w:t>
                            </w:r>
                            <w:r>
                              <w:rPr>
                                <w:rFonts w:eastAsia="Calibri"/>
                                <w:color w:val="000000" w:themeColor="dark1"/>
                                <w:kern w:val="24"/>
                                <w:sz w:val="20"/>
                                <w:szCs w:val="20"/>
                                <w:lang w:val="en-US"/>
                              </w:rPr>
                              <w:t xml:space="preserve"> </w:t>
                            </w:r>
                            <w:r>
                              <w:rPr>
                                <w:rFonts w:eastAsia="Calibri"/>
                                <w:color w:val="000000" w:themeColor="dark1"/>
                                <w:kern w:val="24"/>
                                <w:sz w:val="20"/>
                                <w:szCs w:val="20"/>
                              </w:rPr>
                              <w:t xml:space="preserve">при </w:t>
                            </w:r>
                            <w:r>
                              <w:rPr>
                                <w:rFonts w:eastAsia="Calibri"/>
                                <w:color w:val="000000" w:themeColor="dark1"/>
                                <w:kern w:val="24"/>
                                <w:sz w:val="20"/>
                                <w:szCs w:val="20"/>
                                <w:lang w:val="en-US"/>
                              </w:rPr>
                              <w:t xml:space="preserve">82±1°C </w:t>
                            </w:r>
                          </w:p>
                          <w:p w14:paraId="5EB69FF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lang w:val="en-US"/>
                              </w:rPr>
                              <w:t xml:space="preserve"> 40-45 </w:t>
                            </w:r>
                            <w:r>
                              <w:rPr>
                                <w:rFonts w:eastAsia="Calibri"/>
                                <w:color w:val="000000" w:themeColor="dark1"/>
                                <w:kern w:val="24"/>
                                <w:sz w:val="20"/>
                                <w:szCs w:val="20"/>
                              </w:rPr>
                              <w:t>сек</w:t>
                            </w:r>
                          </w:p>
                        </w:txbxContent>
                      </v:textbox>
                    </v:roundrect>
                    <v:roundrect id="Скругленный прямоугольник 1077" o:spid="_x0000_s1061" style="position:absolute;left:476;top:38671;width:1781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" fillcolor="white [3201]" strokecolor="#f79646 [3209]" strokeweight="2pt">
                      <v:textbox>
                        <w:txbxContent>
                          <w:p w14:paraId="5AE17C6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яблочного пектина</w:t>
                            </w:r>
                            <w:r>
                              <w:rPr>
                                <w:rFonts w:eastAsia="Calibri"/>
                                <w:color w:val="000000" w:themeColor="dark1"/>
                                <w:kern w:val="24"/>
                                <w:sz w:val="20"/>
                                <w:szCs w:val="20"/>
                                <w:lang w:val="en-US"/>
                              </w:rPr>
                              <w:t xml:space="preserve">, </w:t>
                            </w:r>
                            <w:r>
                              <w:rPr>
                                <w:rFonts w:eastAsia="Calibri"/>
                                <w:color w:val="000000" w:themeColor="dark1"/>
                                <w:kern w:val="24"/>
                                <w:sz w:val="20"/>
                                <w:szCs w:val="20"/>
                              </w:rPr>
                              <w:t>ВМ</w:t>
                            </w:r>
                          </w:p>
                        </w:txbxContent>
                      </v:textbox>
                    </v:roundrect>
                    <v:roundrect id="Скругленный прямоугольник 1078" o:spid="_x0000_s1062" style="position:absolute;left:41148;top:45148;width:1781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" fillcolor="white [3201]" strokecolor="#f79646 [3209]" strokeweight="2pt">
                      <v:textbox>
                        <w:txbxContent>
                          <w:p w14:paraId="20E92DA1" w14:textId="77777777" w:rsidR="00B77A32" w:rsidRDefault="003E64D2">
                            <w:pPr>
                              <w:pStyle w:val="a5"/>
                              <w:spacing w:before="0" w:beforeAutospacing="0" w:after="0" w:afterAutospacing="0" w:line="276" w:lineRule="auto"/>
                              <w:jc w:val="center"/>
                              <w:rPr>
                                <w:sz w:val="20"/>
                                <w:szCs w:val="20"/>
                              </w:rPr>
                            </w:pPr>
                            <w:r>
                              <w:rPr>
                                <w:sz w:val="20"/>
                                <w:szCs w:val="20"/>
                              </w:rPr>
                              <w:t>Подготовка трансглютаминазы</w:t>
                            </w:r>
                          </w:p>
                        </w:txbxContent>
                      </v:textbox>
                    </v:roundrect>
                    <v:roundrect id="Скругленный прямоугольник 1079" o:spid="_x0000_s1063" style="position:absolute;left:476;top:52482;width:1781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" fillcolor="white [3201]" strokecolor="#f79646 [3209]" strokeweight="2pt">
                      <v:textbox>
                        <w:txbxContent>
                          <w:p w14:paraId="02428E1A"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фруктоолигосахарида</w:t>
                            </w:r>
                          </w:p>
                        </w:txbxContent>
                      </v:textbox>
                    </v:roundrect>
                    <v:roundrect id="Скругленный прямоугольник 1080" o:spid="_x0000_s1064" style="position:absolute;left:41814;top:59531;width:1781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" fillcolor="white [3201]" strokecolor="#f79646 [3209]" strokeweight="2pt">
                      <v:textbox>
                        <w:txbxContent>
                          <w:p w14:paraId="3FED9BC8"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Подготовка закваски</w:t>
                            </w:r>
                          </w:p>
                        </w:txbxContent>
                      </v:textbox>
                    </v:roundrect>
                    <v:roundrect id="Скругленный прямоугольник 1081" o:spid="_x0000_s1065" style="position:absolute;left:20859;top:44005;width:17812;height:7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" fillcolor="white [3201]" strokecolor="#4f81bd [3204]" strokeweight="2pt">
                      <v:textbox>
                        <w:txbxContent>
                          <w:p w14:paraId="17D4CB6E"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Добавление яблочного пектина 73±2°</w:t>
                            </w:r>
                            <w:r>
                              <w:rPr>
                                <w:rFonts w:eastAsia="Calibri"/>
                                <w:color w:val="000000" w:themeColor="dark1"/>
                                <w:kern w:val="24"/>
                                <w:sz w:val="18"/>
                                <w:szCs w:val="20"/>
                                <w:lang w:val="en-US"/>
                              </w:rPr>
                              <w:t>C</w:t>
                            </w:r>
                            <w:r>
                              <w:rPr>
                                <w:rFonts w:eastAsia="Calibri"/>
                                <w:color w:val="000000" w:themeColor="dark1"/>
                                <w:kern w:val="24"/>
                                <w:sz w:val="18"/>
                                <w:szCs w:val="20"/>
                              </w:rPr>
                              <w:t>, 0.3%/1000 кг, перемешивание</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082" o:spid="_x0000_s1066" type="#_x0000_t34" style="position:absolute;left:9715;top:44005;width:10668;height:41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" adj="-193" strokecolor="#f79646 [3209]" strokeweight="2pt">
                      <v:stroke endarrow="open"/>
                      <v:shadow on="t" color="black" opacity="24903f" origin=",.5" offset="0,.55556mm"/>
                    </v:shape>
                    <v:roundrect id="Скругленный прямоугольник 1083" o:spid="_x0000_s1067" style="position:absolute;left:19477;top:53171;width:19385;height:7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" fillcolor="white [3201]" strokecolor="#4f81bd [3204]" strokeweight="2pt">
                      <v:textbox>
                        <w:txbxContent>
                          <w:p w14:paraId="11B7ACED"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Добавление Тг 60±1°</w:t>
                            </w:r>
                            <w:r>
                              <w:rPr>
                                <w:rFonts w:eastAsia="Calibri"/>
                                <w:color w:val="000000" w:themeColor="dark1"/>
                                <w:kern w:val="24"/>
                                <w:sz w:val="18"/>
                                <w:szCs w:val="20"/>
                                <w:lang w:val="en-US"/>
                              </w:rPr>
                              <w:t>C</w:t>
                            </w:r>
                            <w:r>
                              <w:rPr>
                                <w:rFonts w:eastAsia="Calibri"/>
                                <w:color w:val="000000" w:themeColor="dark1"/>
                                <w:kern w:val="24"/>
                                <w:sz w:val="18"/>
                                <w:szCs w:val="20"/>
                              </w:rPr>
                              <w:t>, 0.4%/1000кг, перемешивание, оставление в покое на несколько часов</w:t>
                            </w:r>
                          </w:p>
                        </w:txbxContent>
                      </v:textbox>
                    </v:roundrect>
                    <v:shape id="Соединительная линия уступом 1084" o:spid="_x0000_s1068" type="#_x0000_t34" style="position:absolute;left:38862;top:51053;width:9810;height:58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" adj="-40" strokecolor="#f79646 [3209]" strokeweight="2pt">
                      <v:stroke endarrow="open"/>
                      <v:shadow on="t" color="black" opacity="24903f" origin=",.5" offset="0,.55556mm"/>
                    </v:shape>
                    <v:roundrect id="Скругленный прямоугольник 1085" o:spid="_x0000_s1069" style="position:absolute;left:21145;top:61934;width:1781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" fillcolor="white [3201]" strokecolor="#4f81bd [3204]" strokeweight="2pt">
                      <v:textbox>
                        <w:txbxContent>
                          <w:p w14:paraId="7E333B58" w14:textId="77777777" w:rsidR="00B77A32" w:rsidRDefault="003E64D2">
                            <w:pPr>
                              <w:pStyle w:val="a5"/>
                              <w:spacing w:before="0" w:beforeAutospacing="0" w:after="0" w:afterAutospacing="0"/>
                              <w:jc w:val="center"/>
                              <w:rPr>
                                <w:sz w:val="18"/>
                                <w:szCs w:val="20"/>
                              </w:rPr>
                            </w:pPr>
                            <w:r>
                              <w:rPr>
                                <w:rFonts w:eastAsia="Calibri"/>
                                <w:color w:val="000000" w:themeColor="dark1"/>
                                <w:kern w:val="24"/>
                                <w:sz w:val="18"/>
                                <w:szCs w:val="20"/>
                              </w:rPr>
                              <w:t>Добавление ФОС</w:t>
                            </w:r>
                            <w:r>
                              <w:rPr>
                                <w:rFonts w:eastAsia="Calibri"/>
                                <w:color w:val="000000" w:themeColor="dark1"/>
                                <w:kern w:val="24"/>
                                <w:sz w:val="18"/>
                                <w:szCs w:val="20"/>
                                <w:lang w:val="en-US"/>
                              </w:rPr>
                              <w:t>, 2%/1000</w:t>
                            </w:r>
                            <w:r>
                              <w:rPr>
                                <w:rFonts w:eastAsia="Calibri"/>
                                <w:color w:val="000000" w:themeColor="dark1"/>
                                <w:kern w:val="24"/>
                                <w:sz w:val="18"/>
                                <w:szCs w:val="20"/>
                              </w:rPr>
                              <w:t>кг</w:t>
                            </w:r>
                            <w:r>
                              <w:rPr>
                                <w:rFonts w:eastAsia="Calibri"/>
                                <w:color w:val="000000" w:themeColor="dark1"/>
                                <w:kern w:val="24"/>
                                <w:sz w:val="18"/>
                                <w:szCs w:val="20"/>
                                <w:lang w:val="en-US"/>
                              </w:rPr>
                              <w:t xml:space="preserve">, </w:t>
                            </w:r>
                            <w:r>
                              <w:rPr>
                                <w:rFonts w:eastAsia="Calibri"/>
                                <w:color w:val="000000" w:themeColor="dark1"/>
                                <w:kern w:val="24"/>
                                <w:sz w:val="18"/>
                                <w:szCs w:val="20"/>
                              </w:rPr>
                              <w:t>перемешивание</w:t>
                            </w:r>
                          </w:p>
                        </w:txbxContent>
                      </v:textbox>
                    </v:roundrect>
                    <v:shape id="Соединительная линия уступом 1086" o:spid="_x0000_s1070" type="#_x0000_t34" style="position:absolute;left:10191;top:58578;width:10954;height:60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" adj="51" strokecolor="#f79646 [3209]" strokeweight="2pt">
                      <v:stroke endarrow="open"/>
                      <v:shadow on="t" color="black" opacity="24903f" origin=",.5" offset="0,.55556mm"/>
                    </v:shape>
                    <v:shape id="Соединительная линия уступом 1087" o:spid="_x0000_s1071" type="#_x0000_t34" style="position:absolute;left:38957;top:65055;width:9715;height:59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" adj="120" strokecolor="#f79646 [3209]" strokeweight="2pt">
                      <v:stroke endarrow="open"/>
                      <v:shadow on="t" color="black" opacity="24903f" origin=",.5" offset="0,.55556mm"/>
                    </v:shape>
                    <v:roundrect id="Скругленный прямоугольник 219" o:spid="_x0000_s1072" style="position:absolute;left:21145;top:68887;width:17812;height:4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" fillcolor="white [3201]" strokecolor="#4f81bd [3204]" strokeweight="2pt">
                      <v:textbox>
                        <w:txbxContent>
                          <w:p w14:paraId="41828F22" w14:textId="77777777" w:rsidR="00B77A32" w:rsidRDefault="003E64D2">
                            <w:pPr>
                              <w:pStyle w:val="a5"/>
                              <w:spacing w:before="0" w:beforeAutospacing="0" w:after="0" w:afterAutospacing="0"/>
                              <w:contextualSpacing/>
                              <w:jc w:val="center"/>
                              <w:rPr>
                                <w:rFonts w:eastAsia="Calibri"/>
                                <w:color w:val="000000" w:themeColor="dark1"/>
                                <w:kern w:val="24"/>
                                <w:sz w:val="18"/>
                                <w:szCs w:val="20"/>
                              </w:rPr>
                            </w:pPr>
                            <w:r>
                              <w:rPr>
                                <w:rFonts w:eastAsia="Calibri"/>
                                <w:color w:val="000000" w:themeColor="dark1"/>
                                <w:kern w:val="24"/>
                                <w:sz w:val="18"/>
                                <w:szCs w:val="20"/>
                              </w:rPr>
                              <w:t>Добавление закваски,</w:t>
                            </w:r>
                          </w:p>
                          <w:p w14:paraId="48B9DB60" w14:textId="77777777" w:rsidR="00B77A32" w:rsidRDefault="003E64D2">
                            <w:pPr>
                              <w:pStyle w:val="a5"/>
                              <w:spacing w:before="0" w:beforeAutospacing="0" w:after="0" w:afterAutospacing="0"/>
                              <w:contextualSpacing/>
                              <w:jc w:val="center"/>
                              <w:rPr>
                                <w:sz w:val="18"/>
                                <w:szCs w:val="20"/>
                              </w:rPr>
                            </w:pPr>
                            <w:r>
                              <w:rPr>
                                <w:rFonts w:eastAsia="Calibri"/>
                                <w:color w:val="000000" w:themeColor="dark1"/>
                                <w:kern w:val="24"/>
                                <w:sz w:val="18"/>
                                <w:szCs w:val="20"/>
                              </w:rPr>
                              <w:t xml:space="preserve"> при 42±1°С</w:t>
                            </w:r>
                          </w:p>
                        </w:txbxContent>
                      </v:textbox>
                    </v:roundrect>
                    <v:roundrect id="Скругленный прямоугольник 1088" o:spid="_x0000_s1073" style="position:absolute;top:74368;width:1781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" fillcolor="white [3201]" strokecolor="#4f81bd [3204]" strokeweight="2pt">
                      <v:textbox>
                        <w:txbxContent>
                          <w:p w14:paraId="34857DAC"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Сквашивание</w:t>
                            </w:r>
                            <w:r>
                              <w:rPr>
                                <w:rFonts w:eastAsia="Calibri"/>
                                <w:color w:val="000000" w:themeColor="dark1"/>
                                <w:kern w:val="24"/>
                                <w:sz w:val="20"/>
                                <w:szCs w:val="20"/>
                                <w:lang w:val="en-US"/>
                              </w:rPr>
                              <w:t>, 42±1°C</w:t>
                            </w:r>
                          </w:p>
                        </w:txbxContent>
                      </v:textbox>
                    </v:roundrect>
                    <v:roundrect id="Скругленный прямоугольник 1089" o:spid="_x0000_s1074" style="position:absolute;left:21145;top:74207;width:17812;height:3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" fillcolor="white [3201]" strokecolor="#4f81bd [3204]" strokeweight="2pt">
                      <v:textbox>
                        <w:txbxContent>
                          <w:p w14:paraId="3DA0ED5D" w14:textId="77777777" w:rsidR="00B77A32" w:rsidRDefault="003E64D2">
                            <w:pPr>
                              <w:pStyle w:val="a5"/>
                              <w:spacing w:before="0" w:beforeAutospacing="0" w:after="0" w:afterAutospacing="0" w:line="276" w:lineRule="auto"/>
                              <w:jc w:val="center"/>
                              <w:rPr>
                                <w:sz w:val="20"/>
                                <w:szCs w:val="20"/>
                              </w:rPr>
                            </w:pPr>
                            <w:r>
                              <w:rPr>
                                <w:rFonts w:eastAsia="Calibri"/>
                                <w:color w:val="000000" w:themeColor="dark1"/>
                                <w:kern w:val="24"/>
                                <w:sz w:val="20"/>
                                <w:szCs w:val="20"/>
                              </w:rPr>
                              <w:t>Охлаждение</w:t>
                            </w:r>
                          </w:p>
                        </w:txbxContent>
                      </v:textbox>
                    </v:roundrect>
                    <v:roundrect id="Скругленный прямоугольник 1090" o:spid="_x0000_s1075" style="position:absolute;left:42576;top:74207;width:17812;height:75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" fillcolor="white [3201]" strokecolor="#4f81bd [3204]" strokeweight="2pt">
                      <v:textbox>
                        <w:txbxContent>
                          <w:p w14:paraId="7308F42E" w14:textId="77777777" w:rsidR="00B77A32" w:rsidRDefault="003E64D2">
                            <w:pPr>
                              <w:pStyle w:val="a5"/>
                              <w:spacing w:before="0" w:beforeAutospacing="0" w:after="0" w:afterAutospacing="0"/>
                              <w:jc w:val="center"/>
                              <w:rPr>
                                <w:rFonts w:eastAsia="Calibri"/>
                                <w:color w:val="000000" w:themeColor="dark1"/>
                                <w:kern w:val="24"/>
                                <w:sz w:val="20"/>
                                <w:szCs w:val="20"/>
                              </w:rPr>
                            </w:pPr>
                            <w:r>
                              <w:rPr>
                                <w:rFonts w:eastAsia="Calibri"/>
                                <w:color w:val="000000" w:themeColor="dark1"/>
                                <w:kern w:val="24"/>
                                <w:sz w:val="20"/>
                                <w:szCs w:val="20"/>
                              </w:rPr>
                              <w:t xml:space="preserve">Розлив, хранение 4°С, </w:t>
                            </w:r>
                          </w:p>
                          <w:p w14:paraId="398C83AB" w14:textId="77777777" w:rsidR="00B77A32" w:rsidRDefault="003E64D2">
                            <w:pPr>
                              <w:pStyle w:val="a5"/>
                              <w:spacing w:before="0" w:beforeAutospacing="0" w:after="0" w:afterAutospacing="0"/>
                              <w:jc w:val="center"/>
                              <w:rPr>
                                <w:sz w:val="20"/>
                                <w:szCs w:val="20"/>
                              </w:rPr>
                            </w:pPr>
                            <w:r>
                              <w:rPr>
                                <w:rFonts w:eastAsia="Calibri"/>
                                <w:color w:val="000000" w:themeColor="dark1"/>
                                <w:kern w:val="24"/>
                                <w:sz w:val="20"/>
                                <w:szCs w:val="20"/>
                              </w:rPr>
                              <w:t xml:space="preserve">14 суток, реализация </w:t>
                            </w:r>
                          </w:p>
                        </w:txbxContent>
                      </v:textbox>
                    </v:roundrect>
                    <v:shape id="Прямая со стрелкой 1091" o:spid="_x0000_s1076" type="#_x0000_t32" style="position:absolute;left:29718;top:3619;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" strokecolor="#f79646 [3209]" strokeweight="2pt">
                      <v:stroke endarrow="open"/>
                      <v:shadow on="t" color="black" opacity="24903f" origin=",.5" offset="0,.55556mm"/>
                    </v:shape>
                    <v:shape id="Прямая со стрелкой 1092" o:spid="_x0000_s1077" type="#_x0000_t32" style="position:absolute;left:29527;top:904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" strokecolor="#f79646 [3209]" strokeweight="2pt">
                      <v:stroke endarrow="open"/>
                      <v:shadow on="t" color="black" opacity="24903f" origin=",.5" offset="0,.55556mm"/>
                    </v:shape>
                    <v:shape id="Прямая со стрелкой 1093" o:spid="_x0000_s1078" type="#_x0000_t32" style="position:absolute;left:29446;top:14580;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" strokecolor="#f79646 [3209]" strokeweight="2pt">
                      <v:stroke endarrow="open"/>
                      <v:shadow on="t" color="black" opacity="24903f" origin=",.5" offset="0,.55556mm"/>
                    </v:shape>
                    <v:shape id="Прямая со стрелкой 1094" o:spid="_x0000_s1079" type="#_x0000_t32" style="position:absolute;left:29344;top:20486;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" strokecolor="#f79646 [3209]" strokeweight="2pt">
                      <v:stroke endarrow="open"/>
                      <v:shadow on="t" color="black" opacity="24903f" origin=",.5" offset="0,.55556mm"/>
                    </v:shape>
                    <v:shape id="Прямая со стрелкой 1095" o:spid="_x0000_s1080" type="#_x0000_t32" style="position:absolute;left:29527;top:35572;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" strokecolor="#f79646 [3209]" strokeweight="2pt">
                      <v:stroke endarrow="open"/>
                      <v:shadow on="t" color="black" opacity="24903f" origin=",.5" offset="0,.55556mm"/>
                    </v:shape>
                    <v:shape id="Прямая со стрелкой 1096" o:spid="_x0000_s1081" type="#_x0000_t32" style="position:absolute;left:29813;top:42386;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" strokecolor="#f79646 [3209]" strokeweight="2pt">
                      <v:stroke endarrow="open"/>
                      <v:shadow on="t" color="black" opacity="24903f" origin=",.5" offset="0,.55556mm"/>
                    </v:shape>
                    <v:shape id="Прямая со стрелкой 1097" o:spid="_x0000_s1082" type="#_x0000_t32" style="position:absolute;left:29813;top:51552;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" strokecolor="#f79646 [3209]" strokeweight="2pt">
                      <v:stroke endarrow="open"/>
                      <v:shadow on="t" color="black" opacity="24903f" origin=",.5" offset="0,.55556mm"/>
                    </v:shape>
                    <v:shape id="Прямая со стрелкой 1098" o:spid="_x0000_s1083" type="#_x0000_t32" style="position:absolute;left:29718;top:607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" strokecolor="#f79646 [3209]" strokeweight="2pt">
                      <v:stroke endarrow="open"/>
                      <v:shadow on="t" color="black" opacity="24903f" origin=",.5" offset="0,.55556mm"/>
                    </v:shape>
                    <v:shape id="Прямая со стрелкой 1099" o:spid="_x0000_s1084" type="#_x0000_t32" style="position:absolute;left:29718;top:6726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" strokecolor="#f79646 [3209]" strokeweight="2pt">
                      <v:stroke endarrow="open"/>
                      <v:shadow on="t" color="black" opacity="24903f" origin=",.5" offset="0,.55556mm"/>
                    </v:shape>
                    <v:line id="Прямая соединительная линия 1100" o:spid="_x0000_s1085" style="position:absolute;flip:x;visibility:visible;mso-wrap-style:square" from="10382,70416" to="20955,7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" strokecolor="#f79646 [3209]" strokeweight="2pt">
                      <v:shadow on="t" color="black" opacity="24903f" origin=",.5" offset="0,.55556mm"/>
                    </v:line>
                    <v:shape id="Прямая со стрелкой 1101" o:spid="_x0000_s1086" type="#_x0000_t32" style="position:absolute;left:38957;top:75819;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" strokecolor="#f79646 [3209]" strokeweight="2pt">
                      <v:stroke endarrow="open"/>
                      <v:shadow on="t" color="black" opacity="24903f" origin=",.5" offset="0,.55556mm"/>
                    </v:shape>
                  </v:group>
                  <v:shape id="Прямая со стрелкой 1102" o:spid="_x0000_s1087" type="#_x0000_t32" style="position:absolute;left:36390;top:28046;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" strokecolor="#f79646 [3209]" strokeweight="2pt">
                    <v:stroke endarrow="open"/>
                    <v:shadow on="t" color="black" opacity="24903f" origin=",.5" offset="0,.55556mm"/>
                  </v:shape>
                  <v:shape id="Прямая со стрелкой 1103" o:spid="_x0000_s1088" type="#_x0000_t32" style="position:absolute;left:12875;top:70412;width:0;height:3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" strokecolor="#f79646 [3209]" strokeweight="2pt">
                    <v:stroke endarrow="open"/>
                    <v:shadow on="t" color="black" opacity="24903f" origin=",.5" offset="0,.55556mm"/>
                  </v:shape>
                </v:group>
                <w10:wrap type="topAndBottom"/>
              </v:group>
            </w:pict>
          </mc:Fallback>
        </mc:AlternateContent>
      </w:r>
    </w:p>
    <w:p w14:paraId="56E17C4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3.3.7 – Технологическая схема производства питьевого йогурта </w:t>
      </w:r>
      <w:r>
        <w:rPr>
          <w:rFonts w:ascii="Times New Roman" w:hAnsi="Times New Roman" w:cs="Times New Roman"/>
          <w:sz w:val="28"/>
          <w:szCs w:val="28"/>
        </w:rPr>
        <w:t>«</w:t>
      </w:r>
      <w:r>
        <w:rPr>
          <w:rFonts w:ascii="Times New Roman" w:hAnsi="Times New Roman" w:cs="Times New Roman"/>
          <w:sz w:val="28"/>
          <w:szCs w:val="28"/>
          <w:lang w:val="en-US"/>
        </w:rPr>
        <w:t>Jamal</w:t>
      </w:r>
      <w:r>
        <w:rPr>
          <w:rFonts w:ascii="Times New Roman" w:hAnsi="Times New Roman" w:cs="Times New Roman"/>
          <w:sz w:val="28"/>
          <w:szCs w:val="28"/>
        </w:rPr>
        <w:t>» из верблюжьего молока для геродиетического питания</w:t>
      </w:r>
    </w:p>
    <w:p w14:paraId="3ABBCDF0" w14:textId="565730C0"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69F61C40" w14:textId="21A6AFAC" w:rsidR="008D5E37" w:rsidRDefault="008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12AE2CF5" w14:textId="77777777" w:rsidR="008D5E37" w:rsidRDefault="008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51D83B0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Технологический процесс</w:t>
      </w:r>
    </w:p>
    <w:p w14:paraId="6F5DE87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На современном этапе технический прогресс в молочной промышленности базируется на комплексной механизации и автоматизации производственных процессов, оснащении предприятий высокопроизводительными поточными механизированными линиями и оборудованиями. </w:t>
      </w:r>
    </w:p>
    <w:p w14:paraId="00AC046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36"/>
        </w:rPr>
      </w:pPr>
      <w:r>
        <w:rPr>
          <w:rFonts w:ascii="Times New Roman" w:hAnsi="Times New Roman" w:cs="Times New Roman"/>
          <w:sz w:val="28"/>
        </w:rPr>
        <w:t>Для приготовления питьевого йогурта используют сырое молоко, привезенное молоковозами от поставщика сырья, соответствующий требовниям указанным в СТ РК 166-2015. Молоко верблюжье для переработки. Технические условия.  Молоко должно быть получено от здоровых животных в хозяйствах, благополучных по инфекционным болезням в соответствии с требованиями ветеринарного законодательства.</w:t>
      </w:r>
    </w:p>
    <w:p w14:paraId="6231E84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Молоко после дойки должно быть подвергнуто очистке и охлаждено до температуры (4+2)°С в течение не более 2 часов.</w:t>
      </w:r>
    </w:p>
    <w:p w14:paraId="2FA8546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hAnsi="Times New Roman" w:cs="Times New Roman"/>
          <w:sz w:val="28"/>
        </w:rPr>
        <w:t xml:space="preserve">Молоко прощедщее этапы приемки, фильтрации, охлаждения подвергается подогреву </w:t>
      </w:r>
      <w:r>
        <w:rPr>
          <w:rFonts w:ascii="Times New Roman" w:hAnsi="Times New Roman" w:cs="Times New Roman"/>
          <w:sz w:val="28"/>
          <w:szCs w:val="28"/>
        </w:rPr>
        <w:t xml:space="preserve">до </w:t>
      </w:r>
      <w:r>
        <w:rPr>
          <w:rFonts w:ascii="Times New Roman" w:eastAsia="Calibri" w:hAnsi="Times New Roman" w:cs="Times New Roman"/>
          <w:color w:val="000000" w:themeColor="dark1"/>
          <w:kern w:val="24"/>
          <w:sz w:val="28"/>
          <w:szCs w:val="28"/>
        </w:rPr>
        <w:t>35-40°</w:t>
      </w:r>
      <w:r>
        <w:rPr>
          <w:rFonts w:ascii="Times New Roman" w:eastAsia="Calibri" w:hAnsi="Times New Roman" w:cs="Times New Roman"/>
          <w:color w:val="000000" w:themeColor="dark1"/>
          <w:kern w:val="24"/>
          <w:sz w:val="28"/>
          <w:szCs w:val="28"/>
          <w:lang w:val="en-US"/>
        </w:rPr>
        <w:t>C</w:t>
      </w:r>
      <w:r>
        <w:rPr>
          <w:rFonts w:ascii="Times New Roman" w:eastAsia="Calibri" w:hAnsi="Times New Roman" w:cs="Times New Roman"/>
          <w:color w:val="000000" w:themeColor="dark1"/>
          <w:kern w:val="24"/>
          <w:sz w:val="28"/>
          <w:szCs w:val="28"/>
        </w:rPr>
        <w:t xml:space="preserve">. Так как наш продукт должен иметь жирность 1,5%,  молоко сепарируется, при этом средний размер жировых шариков верблюжьего молока 1,3-1,8 мкм, и их диаметр почти на 2 раза меньше чем у коровьего молока (2.2-2.5 мкм) [105].  В связи с этим возможное полное разделение сливок от молока будет заниженным.  Для получения 1 т сливок выход молока необходимо рассчитать по нижеуказанной формуле (12): </w:t>
      </w:r>
    </w:p>
    <w:p w14:paraId="67BB586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p>
    <w:p w14:paraId="193B1E7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position w:val="-30"/>
          <w:sz w:val="28"/>
          <w:szCs w:val="28"/>
        </w:rPr>
        <w:object w:dxaOrig="3180" w:dyaOrig="760" w14:anchorId="11486A63">
          <v:shape id="_x0000_i1036" type="#_x0000_t75" style="width:159pt;height:38.5pt" o:ole="">
            <v:imagedata r:id="rId85" o:title=""/>
          </v:shape>
          <o:OLEObject Type="Embed" ProgID="Equation.3" ShapeID="_x0000_i1036" DrawAspect="Content" ObjectID="_1699806219" r:id="rId86"/>
        </w:object>
      </w:r>
      <w:r>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ab/>
      </w:r>
      <w:r>
        <w:rPr>
          <w:rFonts w:ascii="Times New Roman" w:eastAsia="Calibri" w:hAnsi="Times New Roman" w:cs="Times New Roman"/>
          <w:color w:val="000000" w:themeColor="dark1"/>
          <w:kern w:val="24"/>
          <w:sz w:val="28"/>
          <w:szCs w:val="28"/>
        </w:rPr>
        <w:tab/>
      </w:r>
      <w:r>
        <w:rPr>
          <w:rFonts w:ascii="Times New Roman" w:eastAsia="Calibri" w:hAnsi="Times New Roman" w:cs="Times New Roman"/>
          <w:color w:val="000000" w:themeColor="dark1"/>
          <w:kern w:val="24"/>
          <w:sz w:val="28"/>
          <w:szCs w:val="28"/>
        </w:rPr>
        <w:tab/>
        <w:t xml:space="preserve">       (12)</w:t>
      </w:r>
    </w:p>
    <w:p w14:paraId="0C0D8EA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p>
    <w:p w14:paraId="7F26966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где, Ж</w:t>
      </w:r>
      <w:r>
        <w:rPr>
          <w:rFonts w:ascii="Times New Roman" w:eastAsia="Calibri" w:hAnsi="Times New Roman" w:cs="Times New Roman"/>
          <w:color w:val="000000" w:themeColor="dark1"/>
          <w:kern w:val="24"/>
          <w:sz w:val="28"/>
          <w:szCs w:val="28"/>
          <w:vertAlign w:val="subscript"/>
        </w:rPr>
        <w:t>с</w:t>
      </w:r>
      <w:r>
        <w:rPr>
          <w:rFonts w:ascii="Times New Roman" w:eastAsia="Calibri" w:hAnsi="Times New Roman" w:cs="Times New Roman"/>
          <w:color w:val="000000" w:themeColor="dark1"/>
          <w:kern w:val="24"/>
          <w:sz w:val="28"/>
          <w:szCs w:val="28"/>
        </w:rPr>
        <w:t xml:space="preserve"> – жирность сливок, %;  Ж</w:t>
      </w:r>
      <w:r>
        <w:rPr>
          <w:rFonts w:ascii="Times New Roman" w:eastAsia="Calibri" w:hAnsi="Times New Roman" w:cs="Times New Roman"/>
          <w:color w:val="000000" w:themeColor="dark1"/>
          <w:kern w:val="24"/>
          <w:sz w:val="28"/>
          <w:szCs w:val="28"/>
          <w:vertAlign w:val="subscript"/>
        </w:rPr>
        <w:t>м</w:t>
      </w:r>
      <w:r>
        <w:rPr>
          <w:rFonts w:ascii="Times New Roman" w:eastAsia="Calibri" w:hAnsi="Times New Roman" w:cs="Times New Roman"/>
          <w:color w:val="000000" w:themeColor="dark1"/>
          <w:kern w:val="24"/>
          <w:sz w:val="28"/>
          <w:szCs w:val="28"/>
        </w:rPr>
        <w:t xml:space="preserve"> – жирность молока, %; Ж</w:t>
      </w:r>
      <w:r>
        <w:rPr>
          <w:rFonts w:ascii="Times New Roman" w:eastAsia="Calibri" w:hAnsi="Times New Roman" w:cs="Times New Roman"/>
          <w:color w:val="000000" w:themeColor="dark1"/>
          <w:kern w:val="24"/>
          <w:sz w:val="28"/>
          <w:szCs w:val="28"/>
          <w:vertAlign w:val="subscript"/>
        </w:rPr>
        <w:t>обм</w:t>
      </w:r>
      <w:r>
        <w:rPr>
          <w:rFonts w:ascii="Times New Roman" w:eastAsia="Calibri" w:hAnsi="Times New Roman" w:cs="Times New Roman"/>
          <w:color w:val="000000" w:themeColor="dark1"/>
          <w:kern w:val="24"/>
          <w:sz w:val="28"/>
          <w:szCs w:val="28"/>
        </w:rPr>
        <w:t xml:space="preserve"> – жирность обезжиренного молока; П – норма расхода жира.</w:t>
      </w:r>
    </w:p>
    <w:p w14:paraId="0665B3CF" w14:textId="4FAE737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Обезжиренное верблюжье молоко подвергается нормализации.</w:t>
      </w:r>
      <w:r w:rsidR="004845D8">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Для определения необходимого количества сливок используют следующее уравнение матер</w:t>
      </w:r>
      <w:r w:rsidR="004845D8">
        <w:rPr>
          <w:rFonts w:ascii="Times New Roman" w:eastAsia="Calibri" w:hAnsi="Times New Roman" w:cs="Times New Roman"/>
          <w:color w:val="000000" w:themeColor="dark1"/>
          <w:kern w:val="24"/>
          <w:sz w:val="28"/>
          <w:szCs w:val="28"/>
        </w:rPr>
        <w:t>и</w:t>
      </w:r>
      <w:r>
        <w:rPr>
          <w:rFonts w:ascii="Times New Roman" w:eastAsia="Calibri" w:hAnsi="Times New Roman" w:cs="Times New Roman"/>
          <w:color w:val="000000" w:themeColor="dark1"/>
          <w:kern w:val="24"/>
          <w:sz w:val="28"/>
          <w:szCs w:val="28"/>
        </w:rPr>
        <w:t>ального баланса (13):</w:t>
      </w:r>
    </w:p>
    <w:p w14:paraId="06AFC85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p>
    <w:p w14:paraId="20A6928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position w:val="-30"/>
          <w:sz w:val="28"/>
          <w:szCs w:val="28"/>
        </w:rPr>
        <w:object w:dxaOrig="2480" w:dyaOrig="660" w14:anchorId="22260706">
          <v:shape id="_x0000_i1037" type="#_x0000_t75" style="width:124pt;height:33.5pt" o:ole="">
            <v:imagedata r:id="rId87" o:title=""/>
          </v:shape>
          <o:OLEObject Type="Embed" ProgID="Equation.3" ShapeID="_x0000_i1037" DrawAspect="Content" ObjectID="_1699806220" r:id="rId88"/>
        </w:object>
      </w:r>
      <w:r>
        <w:rPr>
          <w:rFonts w:ascii="Times New Roman" w:eastAsia="Calibri" w:hAnsi="Times New Roman" w:cs="Times New Roman"/>
          <w:color w:val="000000" w:themeColor="dark1"/>
          <w:kern w:val="24"/>
          <w:sz w:val="28"/>
          <w:szCs w:val="28"/>
        </w:rPr>
        <w:t xml:space="preserve">                                            (13)</w:t>
      </w:r>
    </w:p>
    <w:p w14:paraId="314FC00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color w:val="000000" w:themeColor="dark1"/>
          <w:kern w:val="24"/>
          <w:sz w:val="28"/>
          <w:szCs w:val="28"/>
        </w:rPr>
      </w:pPr>
    </w:p>
    <w:p w14:paraId="5B867980" w14:textId="3AE92B9A" w:rsidR="00B77A32" w:rsidRDefault="003E64D2" w:rsidP="0048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где, К</w:t>
      </w:r>
      <w:r>
        <w:rPr>
          <w:rFonts w:ascii="Times New Roman" w:eastAsia="Calibri" w:hAnsi="Times New Roman" w:cs="Times New Roman"/>
          <w:color w:val="000000" w:themeColor="dark1"/>
          <w:kern w:val="24"/>
          <w:sz w:val="28"/>
          <w:szCs w:val="28"/>
          <w:vertAlign w:val="subscript"/>
        </w:rPr>
        <w:t>м</w:t>
      </w:r>
      <w:r>
        <w:rPr>
          <w:rFonts w:ascii="Times New Roman" w:eastAsia="Calibri" w:hAnsi="Times New Roman" w:cs="Times New Roman"/>
          <w:color w:val="000000" w:themeColor="dark1"/>
          <w:kern w:val="24"/>
          <w:sz w:val="28"/>
          <w:szCs w:val="28"/>
        </w:rPr>
        <w:t xml:space="preserve"> – количество цельного молока, кг; Ж</w:t>
      </w:r>
      <w:r>
        <w:rPr>
          <w:rFonts w:ascii="Times New Roman" w:eastAsia="Calibri" w:hAnsi="Times New Roman" w:cs="Times New Roman"/>
          <w:color w:val="000000" w:themeColor="dark1"/>
          <w:kern w:val="24"/>
          <w:sz w:val="28"/>
          <w:szCs w:val="28"/>
          <w:vertAlign w:val="subscript"/>
        </w:rPr>
        <w:t>нм</w:t>
      </w:r>
      <w:r>
        <w:rPr>
          <w:rFonts w:ascii="Times New Roman" w:eastAsia="Calibri" w:hAnsi="Times New Roman" w:cs="Times New Roman"/>
          <w:color w:val="000000" w:themeColor="dark1"/>
          <w:kern w:val="24"/>
          <w:sz w:val="28"/>
          <w:szCs w:val="28"/>
        </w:rPr>
        <w:t xml:space="preserve"> – жирность</w:t>
      </w:r>
      <w:r w:rsidR="004845D8">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нормализованного молока, %; Ж</w:t>
      </w:r>
      <w:r>
        <w:rPr>
          <w:rFonts w:ascii="Times New Roman" w:eastAsia="Calibri" w:hAnsi="Times New Roman" w:cs="Times New Roman"/>
          <w:color w:val="000000" w:themeColor="dark1"/>
          <w:kern w:val="24"/>
          <w:sz w:val="28"/>
          <w:szCs w:val="28"/>
          <w:vertAlign w:val="subscript"/>
        </w:rPr>
        <w:t>м</w:t>
      </w:r>
      <w:r>
        <w:rPr>
          <w:rFonts w:ascii="Times New Roman" w:eastAsia="Calibri" w:hAnsi="Times New Roman" w:cs="Times New Roman"/>
          <w:color w:val="000000" w:themeColor="dark1"/>
          <w:kern w:val="24"/>
          <w:sz w:val="28"/>
          <w:szCs w:val="28"/>
        </w:rPr>
        <w:t xml:space="preserve"> – жирность молока, %; Ж</w:t>
      </w:r>
      <w:r>
        <w:rPr>
          <w:rFonts w:ascii="Times New Roman" w:eastAsia="Calibri" w:hAnsi="Times New Roman" w:cs="Times New Roman"/>
          <w:color w:val="000000" w:themeColor="dark1"/>
          <w:kern w:val="24"/>
          <w:sz w:val="28"/>
          <w:szCs w:val="28"/>
          <w:vertAlign w:val="subscript"/>
        </w:rPr>
        <w:t>обм</w:t>
      </w:r>
      <w:r>
        <w:rPr>
          <w:rFonts w:ascii="Times New Roman" w:eastAsia="Calibri" w:hAnsi="Times New Roman" w:cs="Times New Roman"/>
          <w:color w:val="000000" w:themeColor="dark1"/>
          <w:kern w:val="24"/>
          <w:sz w:val="28"/>
          <w:szCs w:val="28"/>
        </w:rPr>
        <w:t xml:space="preserve"> – жирность обезжиренного молока, %.</w:t>
      </w:r>
    </w:p>
    <w:p w14:paraId="50EFFCB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Количество нормализованного молока было определено по формуле 14:</w:t>
      </w:r>
    </w:p>
    <w:p w14:paraId="21BFC55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p>
    <w:p w14:paraId="5501620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position w:val="-12"/>
          <w:sz w:val="28"/>
          <w:szCs w:val="28"/>
        </w:rPr>
        <w:object w:dxaOrig="1740" w:dyaOrig="360" w14:anchorId="27E8275B">
          <v:shape id="_x0000_i1038" type="#_x0000_t75" style="width:87pt;height:18.5pt" o:ole="">
            <v:imagedata r:id="rId89" o:title=""/>
          </v:shape>
          <o:OLEObject Type="Embed" ProgID="Equation.3" ShapeID="_x0000_i1038" DrawAspect="Content" ObjectID="_1699806221" r:id="rId90"/>
        </w:object>
      </w:r>
      <w:r>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ab/>
        <w:t xml:space="preserve">   </w:t>
      </w:r>
      <w:r>
        <w:rPr>
          <w:rFonts w:ascii="Times New Roman" w:eastAsia="Calibri" w:hAnsi="Times New Roman" w:cs="Times New Roman"/>
          <w:color w:val="000000" w:themeColor="dark1"/>
          <w:kern w:val="24"/>
          <w:sz w:val="28"/>
          <w:szCs w:val="28"/>
        </w:rPr>
        <w:tab/>
      </w:r>
      <w:r>
        <w:rPr>
          <w:rFonts w:ascii="Times New Roman" w:eastAsia="Calibri" w:hAnsi="Times New Roman" w:cs="Times New Roman"/>
          <w:color w:val="000000" w:themeColor="dark1"/>
          <w:kern w:val="24"/>
          <w:sz w:val="28"/>
          <w:szCs w:val="28"/>
        </w:rPr>
        <w:tab/>
        <w:t xml:space="preserve">          (14)</w:t>
      </w:r>
    </w:p>
    <w:p w14:paraId="311BA4A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p>
    <w:p w14:paraId="0C8968C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где, К</w:t>
      </w:r>
      <w:r>
        <w:rPr>
          <w:rFonts w:ascii="Times New Roman" w:eastAsia="Calibri" w:hAnsi="Times New Roman" w:cs="Times New Roman"/>
          <w:color w:val="000000" w:themeColor="dark1"/>
          <w:kern w:val="24"/>
          <w:sz w:val="28"/>
          <w:szCs w:val="28"/>
          <w:vertAlign w:val="subscript"/>
        </w:rPr>
        <w:t xml:space="preserve">м </w:t>
      </w:r>
      <w:r>
        <w:rPr>
          <w:rFonts w:ascii="Times New Roman" w:eastAsia="Calibri" w:hAnsi="Times New Roman" w:cs="Times New Roman"/>
          <w:color w:val="000000" w:themeColor="dark1"/>
          <w:kern w:val="24"/>
          <w:sz w:val="28"/>
          <w:szCs w:val="28"/>
        </w:rPr>
        <w:t>– количество молока, кг; К</w:t>
      </w:r>
      <w:r>
        <w:rPr>
          <w:rFonts w:ascii="Times New Roman" w:eastAsia="Calibri" w:hAnsi="Times New Roman" w:cs="Times New Roman"/>
          <w:color w:val="000000" w:themeColor="dark1"/>
          <w:kern w:val="24"/>
          <w:sz w:val="28"/>
          <w:szCs w:val="28"/>
          <w:vertAlign w:val="subscript"/>
        </w:rPr>
        <w:t>сл</w:t>
      </w:r>
      <w:r>
        <w:rPr>
          <w:rFonts w:ascii="Times New Roman" w:eastAsia="Calibri" w:hAnsi="Times New Roman" w:cs="Times New Roman"/>
          <w:color w:val="000000" w:themeColor="dark1"/>
          <w:kern w:val="24"/>
          <w:sz w:val="28"/>
          <w:szCs w:val="28"/>
        </w:rPr>
        <w:t xml:space="preserve"> – количество сливок.</w:t>
      </w:r>
    </w:p>
    <w:p w14:paraId="0E854B4D" w14:textId="1892363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 xml:space="preserve">Следующим этапом идет процесс добавления льняного масла (холодного отжима) 0,5% на 1000 </w:t>
      </w:r>
      <w:r w:rsidR="004845D8">
        <w:rPr>
          <w:rFonts w:ascii="Times New Roman" w:eastAsia="Calibri" w:hAnsi="Times New Roman" w:cs="Times New Roman"/>
          <w:color w:val="000000" w:themeColor="dark1"/>
          <w:kern w:val="24"/>
          <w:sz w:val="28"/>
          <w:szCs w:val="28"/>
        </w:rPr>
        <w:t>л</w:t>
      </w:r>
      <w:r>
        <w:rPr>
          <w:rFonts w:ascii="Times New Roman" w:eastAsia="Calibri" w:hAnsi="Times New Roman" w:cs="Times New Roman"/>
          <w:color w:val="000000" w:themeColor="dark1"/>
          <w:kern w:val="24"/>
          <w:sz w:val="28"/>
          <w:szCs w:val="28"/>
        </w:rPr>
        <w:t xml:space="preserve"> молока. При этом, необходимо уточнить какие оборудования были применены при холодном отжиме, если был использован деревянный пресс, то это снижает процесс окисления льняного масла. Темпертурой окисления льняного масла считается 100°С и выше. В исследованиях так же есть данные указывающие на </w:t>
      </w:r>
      <w:r w:rsidR="004845D8">
        <w:rPr>
          <w:rFonts w:ascii="Times New Roman" w:eastAsia="Calibri" w:hAnsi="Times New Roman" w:cs="Times New Roman"/>
          <w:color w:val="000000" w:themeColor="dark1"/>
          <w:kern w:val="24"/>
          <w:sz w:val="28"/>
          <w:szCs w:val="28"/>
        </w:rPr>
        <w:t>эти процессы</w:t>
      </w:r>
      <w:r>
        <w:rPr>
          <w:rFonts w:ascii="Times New Roman" w:eastAsia="Calibri" w:hAnsi="Times New Roman" w:cs="Times New Roman"/>
          <w:color w:val="000000" w:themeColor="dark1"/>
          <w:kern w:val="24"/>
          <w:sz w:val="28"/>
          <w:szCs w:val="28"/>
        </w:rPr>
        <w:t xml:space="preserve"> [220]. </w:t>
      </w:r>
    </w:p>
    <w:p w14:paraId="2AA67482" w14:textId="544112B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Для верблюжьего молока можно не применять процесс гомогенизации, однако из-за добавления льняного масла (диаметр жировых шариков выше 7</w:t>
      </w:r>
      <w:r w:rsidR="003E6C48">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мкм) этот процесс был необходим. Так как для гомогенизации верблюжьего молока не имеются нормативные документы, где написаны режимы гомогенизации, на основании литературных</w:t>
      </w:r>
      <w:r w:rsidR="003E6C48">
        <w:rPr>
          <w:rFonts w:ascii="Times New Roman" w:eastAsia="Calibri" w:hAnsi="Times New Roman" w:cs="Times New Roman"/>
          <w:color w:val="000000" w:themeColor="dark1"/>
          <w:kern w:val="24"/>
          <w:sz w:val="28"/>
          <w:szCs w:val="28"/>
        </w:rPr>
        <w:t xml:space="preserve"> - </w:t>
      </w:r>
      <w:r>
        <w:rPr>
          <w:rFonts w:ascii="Times New Roman" w:eastAsia="Calibri" w:hAnsi="Times New Roman" w:cs="Times New Roman"/>
          <w:color w:val="000000" w:themeColor="dark1"/>
          <w:kern w:val="24"/>
          <w:sz w:val="28"/>
          <w:szCs w:val="28"/>
        </w:rPr>
        <w:t>научных работ</w:t>
      </w:r>
      <w:r w:rsidR="003E6C48">
        <w:rPr>
          <w:rFonts w:ascii="Times New Roman" w:eastAsia="Calibri" w:hAnsi="Times New Roman" w:cs="Times New Roman"/>
          <w:color w:val="000000" w:themeColor="dark1"/>
          <w:kern w:val="24"/>
          <w:sz w:val="28"/>
          <w:szCs w:val="28"/>
        </w:rPr>
        <w:t xml:space="preserve"> и</w:t>
      </w:r>
      <w:r>
        <w:rPr>
          <w:rFonts w:ascii="Times New Roman" w:eastAsia="Calibri" w:hAnsi="Times New Roman" w:cs="Times New Roman"/>
          <w:color w:val="000000" w:themeColor="dark1"/>
          <w:kern w:val="24"/>
          <w:sz w:val="28"/>
          <w:szCs w:val="28"/>
        </w:rPr>
        <w:t xml:space="preserve"> расчетов оптимизации процесса гомогенизации, данный процесс проходил в 2 этапа (25/3 мПа, температура молока – 50-55±1°С). </w:t>
      </w:r>
    </w:p>
    <w:p w14:paraId="2C1251C2" w14:textId="64BF72F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Гомогенизированное молоко отправляется на пастеризацию при температуре 83±1°С, на 40-45 сек, после заверщения которого охлаждается до 72±1°С, и при данной температуре добавляется яблочный пектин (ВЭ) 0</w:t>
      </w:r>
      <w:r w:rsidR="003E6C48">
        <w:rPr>
          <w:rFonts w:ascii="Times New Roman" w:eastAsia="Calibri" w:hAnsi="Times New Roman" w:cs="Times New Roman"/>
          <w:color w:val="000000" w:themeColor="dark1"/>
          <w:kern w:val="24"/>
          <w:sz w:val="28"/>
          <w:szCs w:val="28"/>
        </w:rPr>
        <w:t>,</w:t>
      </w:r>
      <w:r>
        <w:rPr>
          <w:rFonts w:ascii="Times New Roman" w:eastAsia="Calibri" w:hAnsi="Times New Roman" w:cs="Times New Roman"/>
          <w:color w:val="000000" w:themeColor="dark1"/>
          <w:kern w:val="24"/>
          <w:sz w:val="28"/>
          <w:szCs w:val="28"/>
        </w:rPr>
        <w:t xml:space="preserve">3%/1000 кг массе молока, и перемещивается в течение 10 минут до полного растворения. Высокоэтерифицированный яблочный пектин при низких температурах полностью не растворяется. На этом этапе необходимо обратить внимание на скорость перемещивания, так как при высоких оборотах есть возможность </w:t>
      </w:r>
      <w:r w:rsidR="003E6C48">
        <w:rPr>
          <w:rFonts w:ascii="Times New Roman" w:eastAsia="Calibri" w:hAnsi="Times New Roman" w:cs="Times New Roman"/>
          <w:color w:val="000000" w:themeColor="dark1"/>
          <w:kern w:val="24"/>
          <w:sz w:val="28"/>
          <w:szCs w:val="28"/>
        </w:rPr>
        <w:t>пенообразования</w:t>
      </w:r>
      <w:r>
        <w:rPr>
          <w:rFonts w:ascii="Times New Roman" w:eastAsia="Calibri" w:hAnsi="Times New Roman" w:cs="Times New Roman"/>
          <w:color w:val="000000" w:themeColor="dark1"/>
          <w:kern w:val="24"/>
          <w:sz w:val="28"/>
          <w:szCs w:val="28"/>
          <w:lang w:val="kk-KZ"/>
        </w:rPr>
        <w:t xml:space="preserve"> н</w:t>
      </w:r>
      <w:r w:rsidR="003E6C48">
        <w:rPr>
          <w:rFonts w:ascii="Times New Roman" w:eastAsia="Calibri" w:hAnsi="Times New Roman" w:cs="Times New Roman"/>
          <w:color w:val="000000" w:themeColor="dark1"/>
          <w:kern w:val="24"/>
          <w:sz w:val="28"/>
          <w:szCs w:val="28"/>
          <w:lang w:val="kk-KZ"/>
        </w:rPr>
        <w:t>а</w:t>
      </w:r>
      <w:r>
        <w:rPr>
          <w:rFonts w:ascii="Times New Roman" w:eastAsia="Calibri" w:hAnsi="Times New Roman" w:cs="Times New Roman"/>
          <w:color w:val="000000" w:themeColor="dark1"/>
          <w:kern w:val="24"/>
          <w:sz w:val="28"/>
          <w:szCs w:val="28"/>
          <w:lang w:val="kk-KZ"/>
        </w:rPr>
        <w:t xml:space="preserve"> поверхности молока</w:t>
      </w:r>
      <w:r>
        <w:rPr>
          <w:rFonts w:ascii="Times New Roman" w:eastAsia="Calibri" w:hAnsi="Times New Roman" w:cs="Times New Roman"/>
          <w:color w:val="000000" w:themeColor="dark1"/>
          <w:kern w:val="24"/>
          <w:sz w:val="28"/>
          <w:szCs w:val="28"/>
        </w:rPr>
        <w:t xml:space="preserve">. </w:t>
      </w:r>
    </w:p>
    <w:p w14:paraId="6BB3EB62" w14:textId="04EF401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Молоко охлаждается до 62±1°С, добавляется трансглютаминаза 0.4%/1000 кг массе молока, хорошо перемещивается и оставляется в покое на несколько часов (максимум 6 часов) в емкости при 45°С.</w:t>
      </w:r>
      <w:r w:rsidR="008D5E37">
        <w:rPr>
          <w:rFonts w:ascii="Times New Roman" w:eastAsia="Calibri" w:hAnsi="Times New Roman" w:cs="Times New Roman"/>
          <w:color w:val="000000" w:themeColor="dark1"/>
          <w:kern w:val="24"/>
          <w:sz w:val="28"/>
          <w:szCs w:val="28"/>
        </w:rPr>
        <w:t xml:space="preserve"> </w:t>
      </w:r>
      <w:r>
        <w:rPr>
          <w:rFonts w:ascii="Times New Roman" w:eastAsia="Calibri" w:hAnsi="Times New Roman" w:cs="Times New Roman"/>
          <w:color w:val="000000" w:themeColor="dark1"/>
          <w:kern w:val="24"/>
          <w:sz w:val="28"/>
          <w:szCs w:val="28"/>
        </w:rPr>
        <w:t>Во время покоя</w:t>
      </w:r>
      <w:r w:rsidR="0080540B">
        <w:rPr>
          <w:rFonts w:ascii="Times New Roman" w:eastAsia="Calibri" w:hAnsi="Times New Roman" w:cs="Times New Roman"/>
          <w:color w:val="000000" w:themeColor="dark1"/>
          <w:kern w:val="24"/>
          <w:sz w:val="28"/>
          <w:szCs w:val="28"/>
        </w:rPr>
        <w:t>,</w:t>
      </w:r>
      <w:r>
        <w:rPr>
          <w:rFonts w:ascii="Times New Roman" w:eastAsia="Calibri" w:hAnsi="Times New Roman" w:cs="Times New Roman"/>
          <w:color w:val="000000" w:themeColor="dark1"/>
          <w:kern w:val="24"/>
          <w:sz w:val="28"/>
          <w:szCs w:val="28"/>
        </w:rPr>
        <w:t xml:space="preserve"> температура молока доходит до 43-45°С и в этом этапе добавлется фруктоолигосхарид в количестве 2% на 1000 </w:t>
      </w:r>
      <w:r w:rsidR="0080540B">
        <w:rPr>
          <w:rFonts w:ascii="Times New Roman" w:eastAsia="Calibri" w:hAnsi="Times New Roman" w:cs="Times New Roman"/>
          <w:color w:val="000000" w:themeColor="dark1"/>
          <w:kern w:val="24"/>
          <w:sz w:val="28"/>
          <w:szCs w:val="28"/>
        </w:rPr>
        <w:t>л</w:t>
      </w:r>
      <w:r>
        <w:rPr>
          <w:rFonts w:ascii="Times New Roman" w:eastAsia="Calibri" w:hAnsi="Times New Roman" w:cs="Times New Roman"/>
          <w:color w:val="000000" w:themeColor="dark1"/>
          <w:kern w:val="24"/>
          <w:sz w:val="28"/>
          <w:szCs w:val="28"/>
        </w:rPr>
        <w:t xml:space="preserve"> молока, перемещивается. После всех этих этапов добавлется заквасочн</w:t>
      </w:r>
      <w:r>
        <w:rPr>
          <w:rFonts w:ascii="Times New Roman" w:eastAsia="Calibri" w:hAnsi="Times New Roman" w:cs="Times New Roman"/>
          <w:color w:val="000000" w:themeColor="dark1"/>
          <w:kern w:val="24"/>
          <w:sz w:val="28"/>
          <w:szCs w:val="28"/>
          <w:lang w:val="kk-KZ"/>
        </w:rPr>
        <w:t>а</w:t>
      </w:r>
      <w:r>
        <w:rPr>
          <w:rFonts w:ascii="Times New Roman" w:eastAsia="Calibri" w:hAnsi="Times New Roman" w:cs="Times New Roman"/>
          <w:color w:val="000000" w:themeColor="dark1"/>
          <w:kern w:val="24"/>
          <w:sz w:val="28"/>
          <w:szCs w:val="28"/>
        </w:rPr>
        <w:t>я культура (термофильная) прямого внесения (</w:t>
      </w:r>
      <w:r>
        <w:rPr>
          <w:rFonts w:ascii="Times New Roman" w:hAnsi="Times New Roman" w:cs="Times New Roman"/>
          <w:i/>
          <w:sz w:val="28"/>
        </w:rPr>
        <w:t>Streptococcus thermophilus</w:t>
      </w:r>
      <w:r>
        <w:rPr>
          <w:rFonts w:ascii="Times New Roman" w:hAnsi="Times New Roman" w:cs="Times New Roman"/>
          <w:sz w:val="28"/>
        </w:rPr>
        <w:t>,</w:t>
      </w:r>
      <w:r>
        <w:rPr>
          <w:rFonts w:ascii="Times New Roman" w:hAnsi="Times New Roman" w:cs="Times New Roman"/>
          <w:sz w:val="28"/>
          <w:lang w:val="kk-KZ"/>
        </w:rPr>
        <w:t xml:space="preserve"> </w:t>
      </w:r>
      <w:r>
        <w:rPr>
          <w:rFonts w:ascii="Times New Roman" w:hAnsi="Times New Roman" w:cs="Times New Roman"/>
          <w:sz w:val="28"/>
        </w:rPr>
        <w:t xml:space="preserve"> </w:t>
      </w:r>
      <w:r>
        <w:rPr>
          <w:rFonts w:ascii="Times New Roman" w:hAnsi="Times New Roman" w:cs="Times New Roman"/>
          <w:i/>
          <w:sz w:val="28"/>
        </w:rPr>
        <w:t>Lactobacillus bulgaricus</w:t>
      </w:r>
      <w:r>
        <w:rPr>
          <w:rFonts w:ascii="Times New Roman" w:eastAsia="Calibri" w:hAnsi="Times New Roman" w:cs="Times New Roman"/>
          <w:color w:val="000000" w:themeColor="dark1"/>
          <w:kern w:val="24"/>
          <w:sz w:val="28"/>
          <w:szCs w:val="28"/>
        </w:rPr>
        <w:t xml:space="preserve">) при 42±1С° и оставляется в покое для сквашивание смеси. </w:t>
      </w:r>
    </w:p>
    <w:p w14:paraId="4A024611" w14:textId="1DEB25A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color w:val="000000" w:themeColor="dark1"/>
          <w:kern w:val="24"/>
          <w:sz w:val="28"/>
          <w:szCs w:val="28"/>
        </w:rPr>
        <w:t>Во время сквашивания каждый после каждого пройденного часа измеряется кислотность (</w:t>
      </w:r>
      <w:r>
        <w:rPr>
          <w:rFonts w:ascii="Times New Roman" w:eastAsia="Calibri" w:hAnsi="Times New Roman" w:cs="Times New Roman"/>
          <w:color w:val="000000" w:themeColor="dark1"/>
          <w:kern w:val="24"/>
          <w:sz w:val="28"/>
          <w:szCs w:val="28"/>
          <w:lang w:val="en-US"/>
        </w:rPr>
        <w:t>pH</w:t>
      </w:r>
      <w:r>
        <w:rPr>
          <w:rFonts w:ascii="Times New Roman" w:eastAsia="Calibri" w:hAnsi="Times New Roman" w:cs="Times New Roman"/>
          <w:color w:val="000000" w:themeColor="dark1"/>
          <w:kern w:val="24"/>
          <w:sz w:val="28"/>
          <w:szCs w:val="28"/>
        </w:rPr>
        <w:t xml:space="preserve">) смеси, и фиксируется в специальном журнале. Когда кислотность доходит до </w:t>
      </w:r>
      <w:r>
        <w:rPr>
          <w:rFonts w:ascii="Times New Roman" w:eastAsia="Calibri" w:hAnsi="Times New Roman" w:cs="Times New Roman"/>
          <w:color w:val="000000" w:themeColor="dark1"/>
          <w:kern w:val="24"/>
          <w:sz w:val="28"/>
          <w:szCs w:val="28"/>
          <w:lang w:val="en-US"/>
        </w:rPr>
        <w:t>pH</w:t>
      </w:r>
      <w:r>
        <w:rPr>
          <w:rFonts w:ascii="Times New Roman" w:eastAsia="Calibri" w:hAnsi="Times New Roman" w:cs="Times New Roman"/>
          <w:color w:val="000000" w:themeColor="dark1"/>
          <w:kern w:val="24"/>
          <w:sz w:val="28"/>
          <w:szCs w:val="28"/>
        </w:rPr>
        <w:t xml:space="preserve"> 4.6-4.5 смесь начинают охлаждать. При достаточном охлаждении в асептических условиях разливают в тару и отправляют для хранения при 4±1С°.</w:t>
      </w:r>
      <w:r w:rsidR="008D5E37">
        <w:rPr>
          <w:rFonts w:ascii="Times New Roman" w:eastAsia="Calibri" w:hAnsi="Times New Roman" w:cs="Times New Roman"/>
          <w:color w:val="000000" w:themeColor="dark1"/>
          <w:kern w:val="24"/>
          <w:sz w:val="28"/>
          <w:szCs w:val="28"/>
        </w:rPr>
        <w:t xml:space="preserve"> </w:t>
      </w:r>
      <w:r>
        <w:rPr>
          <w:rFonts w:ascii="Times New Roman" w:hAnsi="Times New Roman" w:cs="Times New Roman"/>
          <w:sz w:val="28"/>
          <w:szCs w:val="28"/>
        </w:rPr>
        <w:t>После 24 часов хранения проводят к</w:t>
      </w:r>
      <w:r>
        <w:rPr>
          <w:rFonts w:ascii="Times New Roman" w:hAnsi="Times New Roman" w:cs="Times New Roman"/>
          <w:sz w:val="28"/>
          <w:szCs w:val="28"/>
          <w:lang w:val="kk-KZ"/>
        </w:rPr>
        <w:t>онтроль качества по физико-химическим,  органолептическим и микробиологическим показателям. При хороших результатах партий</w:t>
      </w:r>
      <w:r w:rsidR="0080540B">
        <w:rPr>
          <w:rFonts w:ascii="Times New Roman" w:hAnsi="Times New Roman" w:cs="Times New Roman"/>
          <w:sz w:val="28"/>
          <w:szCs w:val="28"/>
          <w:lang w:val="kk-KZ"/>
        </w:rPr>
        <w:t>, о</w:t>
      </w:r>
      <w:r>
        <w:rPr>
          <w:rFonts w:ascii="Times New Roman" w:hAnsi="Times New Roman" w:cs="Times New Roman"/>
          <w:sz w:val="28"/>
          <w:szCs w:val="28"/>
          <w:lang w:val="kk-KZ"/>
        </w:rPr>
        <w:t xml:space="preserve">тправляют на реализацию, срок хранение при </w:t>
      </w:r>
      <w:r w:rsidR="002F7790">
        <w:rPr>
          <w:rFonts w:ascii="Times New Roman" w:eastAsia="Calibri" w:hAnsi="Times New Roman" w:cs="Times New Roman"/>
          <w:color w:val="000000" w:themeColor="dark1"/>
          <w:kern w:val="24"/>
          <w:sz w:val="28"/>
          <w:szCs w:val="28"/>
        </w:rPr>
        <w:t>4</w:t>
      </w:r>
      <w:r>
        <w:rPr>
          <w:rFonts w:ascii="Times New Roman" w:eastAsia="Calibri" w:hAnsi="Times New Roman" w:cs="Times New Roman"/>
          <w:color w:val="000000" w:themeColor="dark1"/>
          <w:kern w:val="24"/>
          <w:sz w:val="28"/>
          <w:szCs w:val="28"/>
        </w:rPr>
        <w:t xml:space="preserve">±1С° </w:t>
      </w:r>
      <w:r w:rsidR="0080540B">
        <w:rPr>
          <w:rFonts w:ascii="Times New Roman" w:eastAsia="Calibri" w:hAnsi="Times New Roman" w:cs="Times New Roman"/>
          <w:color w:val="000000" w:themeColor="dark1"/>
          <w:kern w:val="24"/>
          <w:sz w:val="28"/>
          <w:szCs w:val="28"/>
        </w:rPr>
        <w:t>7</w:t>
      </w:r>
      <w:r>
        <w:rPr>
          <w:rFonts w:ascii="Times New Roman" w:eastAsia="Calibri" w:hAnsi="Times New Roman" w:cs="Times New Roman"/>
          <w:color w:val="000000" w:themeColor="dark1"/>
          <w:kern w:val="24"/>
          <w:sz w:val="28"/>
          <w:szCs w:val="28"/>
        </w:rPr>
        <w:t>-1</w:t>
      </w:r>
      <w:r w:rsidR="0080540B">
        <w:rPr>
          <w:rFonts w:ascii="Times New Roman" w:eastAsia="Calibri" w:hAnsi="Times New Roman" w:cs="Times New Roman"/>
          <w:color w:val="000000" w:themeColor="dark1"/>
          <w:kern w:val="24"/>
          <w:sz w:val="28"/>
          <w:szCs w:val="28"/>
        </w:rPr>
        <w:t>1</w:t>
      </w:r>
      <w:r>
        <w:rPr>
          <w:rFonts w:ascii="Times New Roman" w:eastAsia="Calibri" w:hAnsi="Times New Roman" w:cs="Times New Roman"/>
          <w:color w:val="000000" w:themeColor="dark1"/>
          <w:kern w:val="24"/>
          <w:sz w:val="28"/>
          <w:szCs w:val="28"/>
        </w:rPr>
        <w:t xml:space="preserve"> дней (при асептической фасовке и укупоривании).</w:t>
      </w:r>
    </w:p>
    <w:p w14:paraId="3AC50032" w14:textId="11ED02C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У питьевых йогуртов есть пороки, при которых продукт не допускается до реализации: отделение сыворотки, прогорклый и салистый вкус, тягучесть сгустка, излишняя кислотность, замедление процесса сквашивания.</w:t>
      </w:r>
      <w:r w:rsidR="008D5E37">
        <w:rPr>
          <w:rFonts w:ascii="Times New Roman" w:hAnsi="Times New Roman" w:cs="Times New Roman"/>
          <w:sz w:val="28"/>
        </w:rPr>
        <w:t xml:space="preserve"> </w:t>
      </w:r>
      <w:r>
        <w:rPr>
          <w:rFonts w:ascii="Times New Roman" w:hAnsi="Times New Roman" w:cs="Times New Roman"/>
          <w:sz w:val="28"/>
        </w:rPr>
        <w:t xml:space="preserve">Готовые кисломолочные транспортируют в транспортах с рефрижераторными или изотермическими установками, которые поддерживают температуру в любой точке  продукта, соответствующей температуре хранения. Транспортирование  осуществляется в соответствии с правилами перевозок скоропортящихся грузов,  действующих на данном виде транспорта. </w:t>
      </w:r>
    </w:p>
    <w:p w14:paraId="32A55E73" w14:textId="7346D55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Таким образом, питьевой йогурт «</w:t>
      </w:r>
      <w:r>
        <w:rPr>
          <w:rFonts w:ascii="Times New Roman" w:hAnsi="Times New Roman" w:cs="Times New Roman"/>
          <w:sz w:val="28"/>
          <w:lang w:val="en-US"/>
        </w:rPr>
        <w:t>Jamal</w:t>
      </w:r>
      <w:r>
        <w:rPr>
          <w:rFonts w:ascii="Times New Roman" w:hAnsi="Times New Roman" w:cs="Times New Roman"/>
          <w:sz w:val="28"/>
        </w:rPr>
        <w:t xml:space="preserve">» для геродиетиеского питания  произведенный из верблюжьего молока должен вырабатываться по </w:t>
      </w:r>
      <w:r w:rsidR="002840B1">
        <w:rPr>
          <w:rFonts w:ascii="Times New Roman" w:hAnsi="Times New Roman" w:cs="Times New Roman"/>
          <w:sz w:val="28"/>
        </w:rPr>
        <w:t xml:space="preserve">технологической </w:t>
      </w:r>
      <w:r>
        <w:rPr>
          <w:rFonts w:ascii="Times New Roman" w:hAnsi="Times New Roman" w:cs="Times New Roman"/>
          <w:sz w:val="28"/>
        </w:rPr>
        <w:t xml:space="preserve">схеме, указанным на рисунке 4.2.3 и рецептуре, приведенной в таблице 4.2.2. </w:t>
      </w:r>
    </w:p>
    <w:p w14:paraId="6505F541" w14:textId="6A4EA27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На основании проведенных исследований была разработана и утверждена  техническая документация на разработанный кисломолочный продукт:  Питьевой йогурт  «</w:t>
      </w:r>
      <w:r>
        <w:rPr>
          <w:rFonts w:ascii="Times New Roman" w:hAnsi="Times New Roman" w:cs="Times New Roman"/>
          <w:sz w:val="28"/>
          <w:lang w:val="en-US"/>
        </w:rPr>
        <w:t>Jamal</w:t>
      </w:r>
      <w:r>
        <w:rPr>
          <w:rFonts w:ascii="Times New Roman" w:hAnsi="Times New Roman" w:cs="Times New Roman"/>
          <w:sz w:val="28"/>
        </w:rPr>
        <w:t>»  для геродиетики СТ ТОО 39</w:t>
      </w:r>
      <w:r>
        <w:rPr>
          <w:rFonts w:ascii="Times New Roman" w:hAnsi="Times New Roman" w:cs="Times New Roman"/>
          <w:sz w:val="28"/>
          <w:lang w:val="kk-KZ"/>
        </w:rPr>
        <w:t>5</w:t>
      </w:r>
      <w:r>
        <w:rPr>
          <w:rFonts w:ascii="Times New Roman" w:hAnsi="Times New Roman" w:cs="Times New Roman"/>
          <w:sz w:val="28"/>
        </w:rPr>
        <w:t>82</w:t>
      </w:r>
      <w:r>
        <w:rPr>
          <w:rFonts w:ascii="Times New Roman" w:hAnsi="Times New Roman" w:cs="Times New Roman"/>
          <w:sz w:val="28"/>
          <w:lang w:val="kk-KZ"/>
        </w:rPr>
        <w:t>637</w:t>
      </w:r>
      <w:r>
        <w:rPr>
          <w:rFonts w:ascii="Times New Roman" w:hAnsi="Times New Roman" w:cs="Times New Roman"/>
          <w:sz w:val="28"/>
        </w:rPr>
        <w:t xml:space="preserve">-01-2019.   </w:t>
      </w:r>
      <w:r w:rsidR="008D5E37">
        <w:rPr>
          <w:rFonts w:ascii="Times New Roman" w:hAnsi="Times New Roman" w:cs="Times New Roman"/>
          <w:sz w:val="28"/>
        </w:rPr>
        <w:t xml:space="preserve"> </w:t>
      </w:r>
      <w:r>
        <w:rPr>
          <w:rFonts w:ascii="Times New Roman" w:hAnsi="Times New Roman" w:cs="Times New Roman"/>
          <w:sz w:val="28"/>
        </w:rPr>
        <w:t xml:space="preserve">Результатами производственной апробации кисломолочного продукта служат представленные акты испытании прикрепленные в приложение </w:t>
      </w:r>
      <w:r w:rsidR="0090320A">
        <w:rPr>
          <w:rFonts w:ascii="Times New Roman" w:hAnsi="Times New Roman" w:cs="Times New Roman"/>
          <w:sz w:val="28"/>
          <w:lang w:val="kk-KZ"/>
        </w:rPr>
        <w:t>Д</w:t>
      </w:r>
      <w:r>
        <w:rPr>
          <w:rFonts w:ascii="Times New Roman" w:hAnsi="Times New Roman" w:cs="Times New Roman"/>
          <w:sz w:val="28"/>
        </w:rPr>
        <w:t>.</w:t>
      </w:r>
    </w:p>
    <w:p w14:paraId="18EADFC8" w14:textId="77777777" w:rsidR="0090320A" w:rsidRDefault="0090320A">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outlineLvl w:val="1"/>
        <w:rPr>
          <w:rFonts w:ascii="Times New Roman" w:hAnsi="Times New Roman" w:cs="Times New Roman"/>
          <w:b/>
          <w:sz w:val="28"/>
          <w:lang w:val="kk-KZ"/>
        </w:rPr>
      </w:pPr>
      <w:bookmarkStart w:id="21" w:name="_Toc83165389"/>
    </w:p>
    <w:p w14:paraId="5261E83F" w14:textId="6E6AF94D" w:rsidR="00B77A32" w:rsidRDefault="003E64D2">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outlineLvl w:val="1"/>
        <w:rPr>
          <w:rFonts w:ascii="Times New Roman" w:hAnsi="Times New Roman" w:cs="Times New Roman"/>
          <w:b/>
          <w:sz w:val="28"/>
          <w:lang w:val="kk-KZ"/>
        </w:rPr>
      </w:pPr>
      <w:r>
        <w:rPr>
          <w:rFonts w:ascii="Times New Roman" w:hAnsi="Times New Roman" w:cs="Times New Roman"/>
          <w:b/>
          <w:sz w:val="28"/>
          <w:lang w:val="kk-KZ"/>
        </w:rPr>
        <w:t>3.4 Разработка рецептуры и технологии производства творожной массы из верблюжьего молока для геродиетического питания</w:t>
      </w:r>
      <w:bookmarkEnd w:id="21"/>
    </w:p>
    <w:p w14:paraId="1117A3E3" w14:textId="77777777" w:rsidR="00B77A32" w:rsidRDefault="003E64D2">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sz w:val="28"/>
          <w:szCs w:val="28"/>
        </w:rPr>
        <w:t>Производители верблюжьих молочных продуктов также разнообразят ас-сортимент и ароматы продуктов, которые можно сделать из верблюжьего моло-ка. Популярные продукты включают свежее молоко, ароматизированное молоко, лабан, сыр, мороженое, йогурт, сухое молоко и смеси для детского питания [221]. Однако, творожная масса из верблюжьего молока как кисломолочный продукт подходящий для геродиетического питания не рассматривалась.</w:t>
      </w:r>
    </w:p>
    <w:p w14:paraId="52F6FDA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sz w:val="36"/>
          <w:lang w:val="kk-KZ"/>
        </w:rPr>
      </w:pPr>
      <w:r>
        <w:rPr>
          <w:rFonts w:ascii="Times New Roman" w:hAnsi="Times New Roman" w:cs="Times New Roman"/>
          <w:sz w:val="28"/>
        </w:rPr>
        <w:t>Согласно определения, данного в ТР ТС 033/ 2013 «О безопасности молока и молочной продукции», творог - кисломолочный продукт, произведенный с использованием заквасочных микроорганизмов (лактококков или смеси лактококков и термофильных молочнокислых стрептококков) и методов кислотной или кислотно-сычужной коагуляции молочного белка с последующим удалением сыворотки путем самопрессования, и (или) прессования, и (или) сепарирования (центрифугирования), и (или) ультрафильтрации с добавлением или без добавления составных частей молока (до или после сквашивания) в целях нормализации молочных продуктов.</w:t>
      </w:r>
    </w:p>
    <w:p w14:paraId="2175299D" w14:textId="77777777" w:rsidR="0040483C" w:rsidRDefault="0040483C" w:rsidP="004048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По технологии творожная масса должна производиться только из натурального творога, иметь белый или кремовый цвет. Согласно техническому условию по ее производству, творожная масса должна держать форму, не выделять влагу и не растекаться. Кроме того, масса должна обладать однородной консистенцией, без творожных крупинок, наличие которых свидетельствует об использовании искусственных загустителей [218].</w:t>
      </w:r>
    </w:p>
    <w:p w14:paraId="686CCBDF" w14:textId="3158377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rPr>
        <w:t>При выборе творожной массы</w:t>
      </w:r>
      <w:r w:rsidR="00062B6B">
        <w:rPr>
          <w:rFonts w:ascii="Times New Roman" w:hAnsi="Times New Roman" w:cs="Times New Roman"/>
          <w:sz w:val="28"/>
          <w:szCs w:val="28"/>
          <w:lang w:val="kk-KZ"/>
        </w:rPr>
        <w:t xml:space="preserve"> как </w:t>
      </w:r>
      <w:r>
        <w:rPr>
          <w:rFonts w:ascii="Times New Roman" w:hAnsi="Times New Roman" w:cs="Times New Roman"/>
          <w:sz w:val="28"/>
          <w:szCs w:val="28"/>
        </w:rPr>
        <w:t>разрабатываемого продукта, были взяты во внимание его уникальные текстурные особенности, а также его мягкая консистенция. Так как продукт направлен для питания людей пожилого и преклонного возраста, важно знать, что в этом возрасте иногда, к большому сожалению развиваются болезни связанные с проглатыванием (дисфагия), дисфункция челюстного сустава и т.д. Верблюжье молоко, по структуре мягкий чем коровье молоко, поэтому продукты которые из него вырабатываются чаще всего встречаются в нежной консистенции [222]</w:t>
      </w:r>
      <w:r w:rsidR="00062B6B">
        <w:rPr>
          <w:rFonts w:ascii="Times New Roman" w:hAnsi="Times New Roman" w:cs="Times New Roman"/>
          <w:sz w:val="28"/>
          <w:szCs w:val="28"/>
          <w:lang w:val="kk-KZ"/>
        </w:rPr>
        <w:t>,</w:t>
      </w:r>
      <w:r>
        <w:rPr>
          <w:rFonts w:ascii="Times New Roman" w:hAnsi="Times New Roman" w:cs="Times New Roman"/>
          <w:sz w:val="28"/>
          <w:szCs w:val="28"/>
        </w:rPr>
        <w:t xml:space="preserve"> </w:t>
      </w:r>
      <w:r w:rsidR="00062B6B">
        <w:rPr>
          <w:rFonts w:ascii="Times New Roman" w:hAnsi="Times New Roman" w:cs="Times New Roman"/>
          <w:sz w:val="28"/>
          <w:szCs w:val="28"/>
          <w:lang w:val="kk-KZ"/>
        </w:rPr>
        <w:t>т</w:t>
      </w:r>
      <w:r>
        <w:rPr>
          <w:rFonts w:ascii="Times New Roman" w:hAnsi="Times New Roman" w:cs="Times New Roman"/>
          <w:sz w:val="28"/>
          <w:szCs w:val="28"/>
        </w:rPr>
        <w:t>акие как мягкий сыр, мороженое, масло. Однако, до сегодня не был</w:t>
      </w:r>
      <w:r w:rsidR="00062B6B">
        <w:rPr>
          <w:rFonts w:ascii="Times New Roman" w:hAnsi="Times New Roman" w:cs="Times New Roman"/>
          <w:sz w:val="28"/>
          <w:szCs w:val="28"/>
          <w:lang w:val="kk-KZ"/>
        </w:rPr>
        <w:t>и</w:t>
      </w:r>
      <w:r>
        <w:rPr>
          <w:rFonts w:ascii="Times New Roman" w:hAnsi="Times New Roman" w:cs="Times New Roman"/>
          <w:sz w:val="28"/>
          <w:szCs w:val="28"/>
        </w:rPr>
        <w:t xml:space="preserve"> разработаны творожно подобные продукты, которые могли бы быть использованы на ряду с коровьим молоком в геродиетическом питании. </w:t>
      </w:r>
    </w:p>
    <w:p w14:paraId="22BC960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Технология и рецептура творожной массы была разработана на основе документа указанного в подтеме 3.3.</w:t>
      </w:r>
    </w:p>
    <w:p w14:paraId="37D53CC7" w14:textId="0E06752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 первичном этапе разработки рецептуры рассматривался вариант комбинирования верблюжьего молока с коровьим молоком. Так</w:t>
      </w:r>
      <w:r w:rsidR="0040483C">
        <w:rPr>
          <w:rFonts w:ascii="Times New Roman" w:hAnsi="Times New Roman" w:cs="Times New Roman"/>
          <w:sz w:val="28"/>
          <w:szCs w:val="28"/>
          <w:lang w:val="kk-KZ"/>
        </w:rPr>
        <w:t>,</w:t>
      </w:r>
      <w:r>
        <w:rPr>
          <w:rFonts w:ascii="Times New Roman" w:hAnsi="Times New Roman" w:cs="Times New Roman"/>
          <w:sz w:val="28"/>
          <w:szCs w:val="28"/>
          <w:lang w:val="kk-KZ"/>
        </w:rPr>
        <w:t xml:space="preserve"> всего было разработано 11 опытных образцов (Таблица 3.4.1), в разных соотношениях верблюжьего и коровьего молока. В качестве сычужного фермента был использован пепсин. </w:t>
      </w:r>
    </w:p>
    <w:p w14:paraId="0A895FC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532C4C0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r>
        <w:rPr>
          <w:rFonts w:ascii="Times New Roman" w:hAnsi="Times New Roman" w:cs="Times New Roman"/>
          <w:sz w:val="28"/>
          <w:szCs w:val="28"/>
          <w:lang w:val="kk-KZ"/>
        </w:rPr>
        <w:t xml:space="preserve">Таблица 3.4.1 - </w:t>
      </w:r>
      <w:r>
        <w:rPr>
          <w:rFonts w:ascii="Times New Roman" w:hAnsi="Times New Roman" w:cs="Times New Roman"/>
          <w:sz w:val="28"/>
          <w:lang w:val="kk-KZ"/>
        </w:rPr>
        <w:t>Состав экспериментальных образцов из верблюжьего и коровьего молока для разработки рецептуры кисломолочного продукта (не включая количество кальций хлорид)</w:t>
      </w:r>
    </w:p>
    <w:p w14:paraId="656E8B1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p>
    <w:tbl>
      <w:tblPr>
        <w:tblStyle w:val="af6"/>
        <w:tblW w:w="9752" w:type="dxa"/>
        <w:tblInd w:w="-5" w:type="dxa"/>
        <w:tblLayout w:type="fixed"/>
        <w:tblLook w:val="04A0" w:firstRow="1" w:lastRow="0" w:firstColumn="1" w:lastColumn="0" w:noHBand="0" w:noVBand="1"/>
      </w:tblPr>
      <w:tblGrid>
        <w:gridCol w:w="1531"/>
        <w:gridCol w:w="567"/>
        <w:gridCol w:w="567"/>
        <w:gridCol w:w="567"/>
        <w:gridCol w:w="567"/>
        <w:gridCol w:w="567"/>
        <w:gridCol w:w="567"/>
        <w:gridCol w:w="567"/>
        <w:gridCol w:w="567"/>
        <w:gridCol w:w="567"/>
        <w:gridCol w:w="567"/>
        <w:gridCol w:w="567"/>
        <w:gridCol w:w="709"/>
        <w:gridCol w:w="708"/>
        <w:gridCol w:w="567"/>
      </w:tblGrid>
      <w:tr w:rsidR="00B77A32" w:rsidRPr="000E5F94" w14:paraId="0A0DD7DD" w14:textId="77777777" w:rsidTr="006B0851">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5CDB525D"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Виды сырья</w:t>
            </w:r>
          </w:p>
        </w:tc>
        <w:tc>
          <w:tcPr>
            <w:tcW w:w="6237" w:type="dxa"/>
            <w:gridSpan w:val="11"/>
            <w:tcBorders>
              <w:top w:val="single" w:sz="4" w:space="0" w:color="auto"/>
              <w:left w:val="single" w:sz="4" w:space="0" w:color="auto"/>
              <w:bottom w:val="single" w:sz="4" w:space="0" w:color="auto"/>
              <w:right w:val="single" w:sz="4" w:space="0" w:color="auto"/>
            </w:tcBorders>
            <w:vAlign w:val="center"/>
            <w:hideMark/>
          </w:tcPr>
          <w:p w14:paraId="64F3A58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 этап.</w:t>
            </w:r>
          </w:p>
          <w:p w14:paraId="722233E3"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 xml:space="preserve">Образцы и количество комбинирования сырья, % </w:t>
            </w:r>
          </w:p>
          <w:p w14:paraId="252D715F"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(с пепсином)</w:t>
            </w:r>
          </w:p>
        </w:tc>
        <w:tc>
          <w:tcPr>
            <w:tcW w:w="1984" w:type="dxa"/>
            <w:gridSpan w:val="3"/>
            <w:tcBorders>
              <w:top w:val="single" w:sz="4" w:space="0" w:color="auto"/>
              <w:left w:val="single" w:sz="4" w:space="0" w:color="auto"/>
              <w:bottom w:val="single" w:sz="4" w:space="0" w:color="auto"/>
              <w:right w:val="single" w:sz="4" w:space="0" w:color="auto"/>
            </w:tcBorders>
            <w:hideMark/>
          </w:tcPr>
          <w:p w14:paraId="5B62FE2F" w14:textId="77777777" w:rsidR="00B77A32" w:rsidRPr="000E5F94" w:rsidRDefault="003E64D2" w:rsidP="00316C6D">
            <w:pPr>
              <w:pStyle w:val="af1"/>
              <w:numPr>
                <w:ilvl w:val="0"/>
                <w:numId w:val="30"/>
              </w:numPr>
              <w:spacing w:after="0" w:line="240" w:lineRule="auto"/>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этап.</w:t>
            </w:r>
          </w:p>
          <w:p w14:paraId="7FBE4582"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Образцы и количество комбинирования сырья, %</w:t>
            </w:r>
          </w:p>
          <w:p w14:paraId="417D96C5"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(с верблюжьим химозином)</w:t>
            </w:r>
          </w:p>
        </w:tc>
      </w:tr>
      <w:tr w:rsidR="00B77A32" w:rsidRPr="000E5F94" w14:paraId="7F9E9878" w14:textId="77777777" w:rsidTr="006B0851">
        <w:tc>
          <w:tcPr>
            <w:tcW w:w="1531" w:type="dxa"/>
            <w:vMerge/>
            <w:tcBorders>
              <w:top w:val="single" w:sz="4" w:space="0" w:color="auto"/>
              <w:left w:val="single" w:sz="4" w:space="0" w:color="auto"/>
              <w:bottom w:val="single" w:sz="4" w:space="0" w:color="auto"/>
              <w:right w:val="single" w:sz="4" w:space="0" w:color="auto"/>
            </w:tcBorders>
            <w:vAlign w:val="center"/>
            <w:hideMark/>
          </w:tcPr>
          <w:p w14:paraId="501EFA06" w14:textId="77777777" w:rsidR="00B77A32" w:rsidRPr="000E5F94" w:rsidRDefault="00B77A32">
            <w:pPr>
              <w:spacing w:after="0" w:line="240" w:lineRule="auto"/>
              <w:rPr>
                <w:rFonts w:ascii="Times New Roman" w:hAnsi="Times New Roman" w:cs="Times New Roman"/>
                <w:sz w:val="16"/>
                <w:szCs w:val="16"/>
                <w:lang w:val="kk-KZ"/>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F6A8F9F"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149FA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3CA74D"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EAF735"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1A9BF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E72A1"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E055C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481547"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5180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5809E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w:t>
            </w:r>
          </w:p>
        </w:tc>
        <w:tc>
          <w:tcPr>
            <w:tcW w:w="567" w:type="dxa"/>
            <w:tcBorders>
              <w:top w:val="single" w:sz="4" w:space="0" w:color="auto"/>
              <w:left w:val="single" w:sz="4" w:space="0" w:color="auto"/>
              <w:bottom w:val="single" w:sz="4" w:space="0" w:color="auto"/>
              <w:right w:val="single" w:sz="4" w:space="0" w:color="auto"/>
            </w:tcBorders>
            <w:hideMark/>
          </w:tcPr>
          <w:p w14:paraId="7780CDB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11</w:t>
            </w:r>
          </w:p>
        </w:tc>
        <w:tc>
          <w:tcPr>
            <w:tcW w:w="709" w:type="dxa"/>
            <w:tcBorders>
              <w:top w:val="single" w:sz="4" w:space="0" w:color="auto"/>
              <w:left w:val="single" w:sz="4" w:space="0" w:color="auto"/>
              <w:bottom w:val="single" w:sz="4" w:space="0" w:color="auto"/>
              <w:right w:val="single" w:sz="4" w:space="0" w:color="auto"/>
            </w:tcBorders>
            <w:hideMark/>
          </w:tcPr>
          <w:p w14:paraId="235FD2E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12</w:t>
            </w:r>
          </w:p>
        </w:tc>
        <w:tc>
          <w:tcPr>
            <w:tcW w:w="708" w:type="dxa"/>
            <w:tcBorders>
              <w:top w:val="single" w:sz="4" w:space="0" w:color="auto"/>
              <w:left w:val="single" w:sz="4" w:space="0" w:color="auto"/>
              <w:bottom w:val="single" w:sz="4" w:space="0" w:color="auto"/>
              <w:right w:val="single" w:sz="4" w:space="0" w:color="auto"/>
            </w:tcBorders>
            <w:hideMark/>
          </w:tcPr>
          <w:p w14:paraId="2E2B767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13</w:t>
            </w:r>
          </w:p>
        </w:tc>
        <w:tc>
          <w:tcPr>
            <w:tcW w:w="567" w:type="dxa"/>
            <w:tcBorders>
              <w:top w:val="single" w:sz="4" w:space="0" w:color="auto"/>
              <w:left w:val="single" w:sz="4" w:space="0" w:color="auto"/>
              <w:bottom w:val="single" w:sz="4" w:space="0" w:color="auto"/>
              <w:right w:val="single" w:sz="4" w:space="0" w:color="auto"/>
            </w:tcBorders>
            <w:hideMark/>
          </w:tcPr>
          <w:p w14:paraId="546D4937"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14</w:t>
            </w:r>
          </w:p>
        </w:tc>
      </w:tr>
      <w:tr w:rsidR="00B77A32" w:rsidRPr="000E5F94" w14:paraId="7D0E6F9C" w14:textId="77777777" w:rsidTr="006B0851">
        <w:tc>
          <w:tcPr>
            <w:tcW w:w="1531" w:type="dxa"/>
            <w:tcBorders>
              <w:top w:val="single" w:sz="4" w:space="0" w:color="auto"/>
              <w:left w:val="single" w:sz="4" w:space="0" w:color="auto"/>
              <w:bottom w:val="single" w:sz="4" w:space="0" w:color="auto"/>
              <w:right w:val="single" w:sz="4" w:space="0" w:color="auto"/>
            </w:tcBorders>
            <w:vAlign w:val="center"/>
            <w:hideMark/>
          </w:tcPr>
          <w:p w14:paraId="024C3D77"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Верблюжье молоко</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EBA1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962FF2"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BA1FBE"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60AB25"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926C3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4ED95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F4CA8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097FE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7D380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DB66D7"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54171"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AC3EED"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F6F0C1"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7EC9BF"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r>
      <w:tr w:rsidR="00B77A32" w:rsidRPr="000E5F94" w14:paraId="4B049D08" w14:textId="77777777" w:rsidTr="006B0851">
        <w:tc>
          <w:tcPr>
            <w:tcW w:w="1531" w:type="dxa"/>
            <w:tcBorders>
              <w:top w:val="single" w:sz="4" w:space="0" w:color="auto"/>
              <w:left w:val="single" w:sz="4" w:space="0" w:color="auto"/>
              <w:bottom w:val="single" w:sz="4" w:space="0" w:color="auto"/>
              <w:right w:val="single" w:sz="4" w:space="0" w:color="auto"/>
            </w:tcBorders>
            <w:vAlign w:val="center"/>
            <w:hideMark/>
          </w:tcPr>
          <w:p w14:paraId="2DDCC1F6" w14:textId="1186B71E"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 xml:space="preserve">Обезжиренное коровье </w:t>
            </w:r>
            <w:r w:rsidR="006B0851" w:rsidRPr="000E5F94">
              <w:rPr>
                <w:rFonts w:ascii="Times New Roman" w:hAnsi="Times New Roman" w:cs="Times New Roman"/>
                <w:sz w:val="16"/>
                <w:szCs w:val="16"/>
                <w:lang w:val="kk-KZ"/>
              </w:rPr>
              <w:t>м</w:t>
            </w:r>
            <w:r w:rsidRPr="000E5F94">
              <w:rPr>
                <w:rFonts w:ascii="Times New Roman" w:hAnsi="Times New Roman" w:cs="Times New Roman"/>
                <w:sz w:val="16"/>
                <w:szCs w:val="16"/>
                <w:lang w:val="kk-KZ"/>
              </w:rPr>
              <w:t xml:space="preserve">олоко </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09D1D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C2CB1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50EF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70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4CC226"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C0F52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89F911"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24CC7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C55337"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16383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7DB5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55</w:t>
            </w:r>
          </w:p>
        </w:tc>
        <w:tc>
          <w:tcPr>
            <w:tcW w:w="567" w:type="dxa"/>
            <w:tcBorders>
              <w:top w:val="single" w:sz="4" w:space="0" w:color="auto"/>
              <w:left w:val="single" w:sz="4" w:space="0" w:color="auto"/>
              <w:bottom w:val="single" w:sz="4" w:space="0" w:color="auto"/>
              <w:right w:val="single" w:sz="4" w:space="0" w:color="auto"/>
            </w:tcBorders>
            <w:vAlign w:val="center"/>
          </w:tcPr>
          <w:p w14:paraId="62268360" w14:textId="77777777" w:rsidR="00B77A32" w:rsidRPr="000E5F94" w:rsidRDefault="00B77A32">
            <w:pPr>
              <w:spacing w:after="255" w:line="240" w:lineRule="auto"/>
              <w:contextualSpacing/>
              <w:jc w:val="center"/>
              <w:rPr>
                <w:rFonts w:ascii="Times New Roman" w:hAnsi="Times New Roman" w:cs="Times New Roman"/>
                <w:sz w:val="16"/>
                <w:szCs w:val="16"/>
                <w:lang w:val="kk-KZ"/>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A8AF3D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BA0DA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40</w:t>
            </w:r>
          </w:p>
        </w:tc>
        <w:tc>
          <w:tcPr>
            <w:tcW w:w="567" w:type="dxa"/>
            <w:tcBorders>
              <w:top w:val="single" w:sz="4" w:space="0" w:color="auto"/>
              <w:left w:val="single" w:sz="4" w:space="0" w:color="auto"/>
              <w:bottom w:val="single" w:sz="4" w:space="0" w:color="auto"/>
              <w:right w:val="single" w:sz="4" w:space="0" w:color="auto"/>
            </w:tcBorders>
            <w:vAlign w:val="center"/>
          </w:tcPr>
          <w:p w14:paraId="5FAB55BA" w14:textId="77777777" w:rsidR="00B77A32" w:rsidRPr="000E5F94" w:rsidRDefault="00B77A32">
            <w:pPr>
              <w:spacing w:after="255" w:line="240" w:lineRule="auto"/>
              <w:contextualSpacing/>
              <w:jc w:val="center"/>
              <w:rPr>
                <w:rFonts w:ascii="Times New Roman" w:hAnsi="Times New Roman" w:cs="Times New Roman"/>
                <w:sz w:val="16"/>
                <w:szCs w:val="16"/>
                <w:lang w:val="kk-KZ"/>
              </w:rPr>
            </w:pPr>
          </w:p>
        </w:tc>
      </w:tr>
      <w:tr w:rsidR="00B77A32" w:rsidRPr="000E5F94" w14:paraId="249B0447" w14:textId="77777777" w:rsidTr="006B0851">
        <w:tc>
          <w:tcPr>
            <w:tcW w:w="1531" w:type="dxa"/>
            <w:tcBorders>
              <w:top w:val="single" w:sz="4" w:space="0" w:color="auto"/>
              <w:left w:val="single" w:sz="4" w:space="0" w:color="auto"/>
              <w:bottom w:val="single" w:sz="4" w:space="0" w:color="auto"/>
              <w:right w:val="single" w:sz="4" w:space="0" w:color="auto"/>
            </w:tcBorders>
            <w:vAlign w:val="center"/>
            <w:hideMark/>
          </w:tcPr>
          <w:p w14:paraId="0B091B4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Итого,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8C87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E03EC0"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D40F6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009CF"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651BF2"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EDF346"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A8E8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5AE9E6"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CBE503"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1D705E"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6C9C8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BE4488"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57EC8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1A9A36"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r>
    </w:tbl>
    <w:p w14:paraId="69FFD89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172590B9" w14:textId="49A5A85D" w:rsidR="00B77A32" w:rsidRDefault="003E64D2" w:rsidP="00CA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Из 11 образцов в качестве контроля был выбран образец из верблюжьего  молока как контроль. Однако, образцы где преобладали верблюжье молоко (выше 50%) в сравнении с контрольным образцом </w:t>
      </w:r>
      <w:r w:rsidR="00491EC9">
        <w:rPr>
          <w:rFonts w:ascii="Times New Roman" w:hAnsi="Times New Roman" w:cs="Times New Roman"/>
          <w:sz w:val="28"/>
          <w:lang w:val="kk-KZ"/>
        </w:rPr>
        <w:t xml:space="preserve">не имели </w:t>
      </w:r>
      <w:r>
        <w:rPr>
          <w:rFonts w:ascii="Times New Roman" w:hAnsi="Times New Roman" w:cs="Times New Roman"/>
          <w:sz w:val="28"/>
          <w:lang w:val="kk-KZ"/>
        </w:rPr>
        <w:t>достаточного сгустка. Образцы, где процент коровьего молока больше, сгусток сформировался достаточно хорошо. Анализируя качественные характеристики полученных сгустков от  образцов, был проведен второй этап подготовки образцов с наименьшим их количеством и применением вместо пепсина верблюжьего химозина.</w:t>
      </w:r>
    </w:p>
    <w:p w14:paraId="172DB797" w14:textId="77777777" w:rsidR="00B77A32" w:rsidRDefault="00B77A32" w:rsidP="00CA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8"/>
        </w:rPr>
      </w:pPr>
    </w:p>
    <w:p w14:paraId="4FE8E00A" w14:textId="77777777" w:rsidR="00B77A32" w:rsidRDefault="003E64D2" w:rsidP="00CA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lang w:val="kk-KZ"/>
        </w:rPr>
      </w:pPr>
      <w:r>
        <w:rPr>
          <w:rFonts w:ascii="Times New Roman" w:hAnsi="Times New Roman" w:cs="Times New Roman"/>
          <w:sz w:val="28"/>
          <w:szCs w:val="28"/>
          <w:lang w:val="kk-KZ"/>
        </w:rPr>
        <w:t>Таблица 3.4.2 – показатели выхода продукции из образцов отобранных во 2 этапе</w:t>
      </w:r>
    </w:p>
    <w:p w14:paraId="5D72553B" w14:textId="77777777" w:rsidR="00B77A32" w:rsidRDefault="00B77A32" w:rsidP="00CA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szCs w:val="28"/>
          <w:lang w:val="kk-KZ"/>
        </w:rPr>
      </w:pPr>
    </w:p>
    <w:tbl>
      <w:tblPr>
        <w:tblStyle w:val="af6"/>
        <w:tblW w:w="0" w:type="auto"/>
        <w:tblInd w:w="-5" w:type="dxa"/>
        <w:tblLook w:val="04A0" w:firstRow="1" w:lastRow="0" w:firstColumn="1" w:lastColumn="0" w:noHBand="0" w:noVBand="1"/>
      </w:tblPr>
      <w:tblGrid>
        <w:gridCol w:w="3900"/>
        <w:gridCol w:w="1958"/>
        <w:gridCol w:w="1540"/>
        <w:gridCol w:w="2235"/>
      </w:tblGrid>
      <w:tr w:rsidR="00B77A32" w:rsidRPr="000E5F94" w14:paraId="62009AD5" w14:textId="77777777" w:rsidTr="0090320A">
        <w:trPr>
          <w:trHeight w:val="321"/>
        </w:trPr>
        <w:tc>
          <w:tcPr>
            <w:tcW w:w="3900" w:type="dxa"/>
            <w:vMerge w:val="restart"/>
            <w:tcBorders>
              <w:top w:val="single" w:sz="4" w:space="0" w:color="auto"/>
              <w:left w:val="single" w:sz="4" w:space="0" w:color="auto"/>
              <w:bottom w:val="single" w:sz="4" w:space="0" w:color="auto"/>
              <w:right w:val="single" w:sz="4" w:space="0" w:color="auto"/>
            </w:tcBorders>
            <w:vAlign w:val="center"/>
            <w:hideMark/>
          </w:tcPr>
          <w:p w14:paraId="063C8D7B"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Виды сырья</w:t>
            </w:r>
          </w:p>
        </w:tc>
        <w:tc>
          <w:tcPr>
            <w:tcW w:w="5733" w:type="dxa"/>
            <w:gridSpan w:val="3"/>
            <w:tcBorders>
              <w:top w:val="single" w:sz="4" w:space="0" w:color="auto"/>
              <w:left w:val="single" w:sz="4" w:space="0" w:color="auto"/>
              <w:bottom w:val="single" w:sz="4" w:space="0" w:color="auto"/>
              <w:right w:val="single" w:sz="4" w:space="0" w:color="auto"/>
            </w:tcBorders>
            <w:vAlign w:val="center"/>
            <w:hideMark/>
          </w:tcPr>
          <w:p w14:paraId="5C0C6161" w14:textId="77777777" w:rsidR="00B77A32" w:rsidRPr="000E5F94" w:rsidRDefault="003E64D2">
            <w:pPr>
              <w:pStyle w:val="af1"/>
              <w:spacing w:after="0" w:line="240" w:lineRule="auto"/>
              <w:ind w:left="375"/>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3этап. Выход продукции из 1 л молока</w:t>
            </w:r>
          </w:p>
        </w:tc>
      </w:tr>
      <w:tr w:rsidR="00B77A32" w:rsidRPr="000E5F94" w14:paraId="23208C12" w14:textId="77777777" w:rsidTr="0090320A">
        <w:tc>
          <w:tcPr>
            <w:tcW w:w="3900" w:type="dxa"/>
            <w:vMerge/>
            <w:tcBorders>
              <w:top w:val="single" w:sz="4" w:space="0" w:color="auto"/>
              <w:left w:val="single" w:sz="4" w:space="0" w:color="auto"/>
              <w:bottom w:val="single" w:sz="4" w:space="0" w:color="auto"/>
              <w:right w:val="single" w:sz="4" w:space="0" w:color="auto"/>
            </w:tcBorders>
            <w:vAlign w:val="center"/>
            <w:hideMark/>
          </w:tcPr>
          <w:p w14:paraId="4C40B9FD" w14:textId="77777777" w:rsidR="00B77A32" w:rsidRPr="000E5F94" w:rsidRDefault="00B77A32">
            <w:pPr>
              <w:spacing w:after="0" w:line="240" w:lineRule="auto"/>
              <w:rPr>
                <w:rFonts w:ascii="Times New Roman" w:hAnsi="Times New Roman" w:cs="Times New Roman"/>
                <w:sz w:val="16"/>
                <w:szCs w:val="16"/>
                <w:lang w:val="kk-KZ"/>
              </w:rPr>
            </w:pPr>
          </w:p>
        </w:tc>
        <w:tc>
          <w:tcPr>
            <w:tcW w:w="1958" w:type="dxa"/>
            <w:tcBorders>
              <w:top w:val="single" w:sz="4" w:space="0" w:color="auto"/>
              <w:left w:val="single" w:sz="4" w:space="0" w:color="auto"/>
              <w:bottom w:val="single" w:sz="4" w:space="0" w:color="auto"/>
              <w:right w:val="single" w:sz="4" w:space="0" w:color="auto"/>
            </w:tcBorders>
            <w:vAlign w:val="center"/>
            <w:hideMark/>
          </w:tcPr>
          <w:p w14:paraId="6A2C0C3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12</w:t>
            </w:r>
          </w:p>
        </w:tc>
        <w:tc>
          <w:tcPr>
            <w:tcW w:w="1540" w:type="dxa"/>
            <w:tcBorders>
              <w:top w:val="single" w:sz="4" w:space="0" w:color="auto"/>
              <w:left w:val="single" w:sz="4" w:space="0" w:color="auto"/>
              <w:bottom w:val="single" w:sz="4" w:space="0" w:color="auto"/>
              <w:right w:val="single" w:sz="4" w:space="0" w:color="auto"/>
            </w:tcBorders>
            <w:vAlign w:val="center"/>
            <w:hideMark/>
          </w:tcPr>
          <w:p w14:paraId="36DE0DCC"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13</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FC42731"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14</w:t>
            </w:r>
          </w:p>
        </w:tc>
      </w:tr>
      <w:tr w:rsidR="00B77A32" w:rsidRPr="000E5F94" w14:paraId="46AD989C" w14:textId="77777777" w:rsidTr="0090320A">
        <w:tc>
          <w:tcPr>
            <w:tcW w:w="3900" w:type="dxa"/>
            <w:tcBorders>
              <w:top w:val="single" w:sz="4" w:space="0" w:color="auto"/>
              <w:left w:val="single" w:sz="4" w:space="0" w:color="auto"/>
              <w:bottom w:val="single" w:sz="4" w:space="0" w:color="auto"/>
              <w:right w:val="single" w:sz="4" w:space="0" w:color="auto"/>
            </w:tcBorders>
            <w:vAlign w:val="center"/>
            <w:hideMark/>
          </w:tcPr>
          <w:p w14:paraId="32AA5F63" w14:textId="77777777" w:rsidR="00B77A32" w:rsidRPr="000E5F94" w:rsidRDefault="003E64D2">
            <w:pPr>
              <w:spacing w:after="255"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lang w:val="kk-KZ"/>
              </w:rPr>
              <w:t>Верблюжье молоко</w:t>
            </w:r>
          </w:p>
        </w:tc>
        <w:tc>
          <w:tcPr>
            <w:tcW w:w="1958" w:type="dxa"/>
            <w:tcBorders>
              <w:top w:val="single" w:sz="4" w:space="0" w:color="auto"/>
              <w:left w:val="single" w:sz="4" w:space="0" w:color="auto"/>
              <w:bottom w:val="single" w:sz="4" w:space="0" w:color="auto"/>
              <w:right w:val="single" w:sz="4" w:space="0" w:color="auto"/>
            </w:tcBorders>
            <w:vAlign w:val="center"/>
            <w:hideMark/>
          </w:tcPr>
          <w:p w14:paraId="4D1A326E"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1540" w:type="dxa"/>
            <w:tcBorders>
              <w:top w:val="single" w:sz="4" w:space="0" w:color="auto"/>
              <w:left w:val="single" w:sz="4" w:space="0" w:color="auto"/>
              <w:bottom w:val="single" w:sz="4" w:space="0" w:color="auto"/>
              <w:right w:val="single" w:sz="4" w:space="0" w:color="auto"/>
            </w:tcBorders>
            <w:vAlign w:val="center"/>
            <w:hideMark/>
          </w:tcPr>
          <w:p w14:paraId="010D7B2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60</w:t>
            </w:r>
          </w:p>
        </w:tc>
        <w:tc>
          <w:tcPr>
            <w:tcW w:w="2235" w:type="dxa"/>
            <w:tcBorders>
              <w:top w:val="single" w:sz="4" w:space="0" w:color="auto"/>
              <w:left w:val="single" w:sz="4" w:space="0" w:color="auto"/>
              <w:bottom w:val="single" w:sz="4" w:space="0" w:color="auto"/>
              <w:right w:val="single" w:sz="4" w:space="0" w:color="auto"/>
            </w:tcBorders>
            <w:vAlign w:val="center"/>
            <w:hideMark/>
          </w:tcPr>
          <w:p w14:paraId="7D3A7529"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100</w:t>
            </w:r>
          </w:p>
        </w:tc>
      </w:tr>
      <w:tr w:rsidR="00B77A32" w:rsidRPr="000E5F94" w14:paraId="2B927130" w14:textId="77777777" w:rsidTr="0090320A">
        <w:tc>
          <w:tcPr>
            <w:tcW w:w="3900" w:type="dxa"/>
            <w:tcBorders>
              <w:top w:val="single" w:sz="4" w:space="0" w:color="auto"/>
              <w:left w:val="single" w:sz="4" w:space="0" w:color="auto"/>
              <w:bottom w:val="single" w:sz="4" w:space="0" w:color="auto"/>
              <w:right w:val="single" w:sz="4" w:space="0" w:color="auto"/>
            </w:tcBorders>
            <w:vAlign w:val="center"/>
            <w:hideMark/>
          </w:tcPr>
          <w:p w14:paraId="0CC481A6" w14:textId="77777777" w:rsidR="00B77A32" w:rsidRPr="000E5F94" w:rsidRDefault="003E64D2">
            <w:pPr>
              <w:spacing w:after="255"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lang w:val="kk-KZ"/>
              </w:rPr>
              <w:t>Обезжиренное коровье молоко</w:t>
            </w:r>
          </w:p>
        </w:tc>
        <w:tc>
          <w:tcPr>
            <w:tcW w:w="1958" w:type="dxa"/>
            <w:tcBorders>
              <w:top w:val="single" w:sz="4" w:space="0" w:color="auto"/>
              <w:left w:val="single" w:sz="4" w:space="0" w:color="auto"/>
              <w:bottom w:val="single" w:sz="4" w:space="0" w:color="auto"/>
              <w:right w:val="single" w:sz="4" w:space="0" w:color="auto"/>
            </w:tcBorders>
            <w:vAlign w:val="center"/>
            <w:hideMark/>
          </w:tcPr>
          <w:p w14:paraId="69AE8323"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50</w:t>
            </w:r>
          </w:p>
        </w:tc>
        <w:tc>
          <w:tcPr>
            <w:tcW w:w="1540" w:type="dxa"/>
            <w:tcBorders>
              <w:top w:val="single" w:sz="4" w:space="0" w:color="auto"/>
              <w:left w:val="single" w:sz="4" w:space="0" w:color="auto"/>
              <w:bottom w:val="single" w:sz="4" w:space="0" w:color="auto"/>
              <w:right w:val="single" w:sz="4" w:space="0" w:color="auto"/>
            </w:tcBorders>
            <w:vAlign w:val="center"/>
            <w:hideMark/>
          </w:tcPr>
          <w:p w14:paraId="66E9BAA4"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40</w:t>
            </w:r>
          </w:p>
        </w:tc>
        <w:tc>
          <w:tcPr>
            <w:tcW w:w="2235" w:type="dxa"/>
            <w:tcBorders>
              <w:top w:val="single" w:sz="4" w:space="0" w:color="auto"/>
              <w:left w:val="single" w:sz="4" w:space="0" w:color="auto"/>
              <w:bottom w:val="single" w:sz="4" w:space="0" w:color="auto"/>
              <w:right w:val="single" w:sz="4" w:space="0" w:color="auto"/>
            </w:tcBorders>
            <w:vAlign w:val="center"/>
          </w:tcPr>
          <w:p w14:paraId="2FAA191E" w14:textId="77777777" w:rsidR="00B77A32" w:rsidRPr="000E5F94" w:rsidRDefault="00B77A32">
            <w:pPr>
              <w:spacing w:after="255" w:line="240" w:lineRule="auto"/>
              <w:contextualSpacing/>
              <w:jc w:val="center"/>
              <w:rPr>
                <w:rFonts w:ascii="Times New Roman" w:hAnsi="Times New Roman" w:cs="Times New Roman"/>
                <w:sz w:val="16"/>
                <w:szCs w:val="16"/>
                <w:lang w:val="kk-KZ"/>
              </w:rPr>
            </w:pPr>
          </w:p>
        </w:tc>
      </w:tr>
      <w:tr w:rsidR="00B77A32" w:rsidRPr="000E5F94" w14:paraId="52585EBF" w14:textId="77777777" w:rsidTr="0090320A">
        <w:tc>
          <w:tcPr>
            <w:tcW w:w="3900" w:type="dxa"/>
            <w:tcBorders>
              <w:top w:val="single" w:sz="4" w:space="0" w:color="auto"/>
              <w:left w:val="single" w:sz="4" w:space="0" w:color="auto"/>
              <w:bottom w:val="single" w:sz="4" w:space="0" w:color="auto"/>
              <w:right w:val="single" w:sz="4" w:space="0" w:color="auto"/>
            </w:tcBorders>
            <w:vAlign w:val="center"/>
            <w:hideMark/>
          </w:tcPr>
          <w:p w14:paraId="2C0CF762" w14:textId="77777777" w:rsidR="00B77A32" w:rsidRPr="000E5F94" w:rsidRDefault="003E64D2">
            <w:pPr>
              <w:spacing w:after="255"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lang w:val="kk-KZ"/>
              </w:rPr>
              <w:t>Выход продукции, г</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87B463E"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320</w:t>
            </w:r>
          </w:p>
        </w:tc>
        <w:tc>
          <w:tcPr>
            <w:tcW w:w="1540" w:type="dxa"/>
            <w:tcBorders>
              <w:top w:val="single" w:sz="4" w:space="0" w:color="auto"/>
              <w:left w:val="single" w:sz="4" w:space="0" w:color="auto"/>
              <w:bottom w:val="single" w:sz="4" w:space="0" w:color="auto"/>
              <w:right w:val="single" w:sz="4" w:space="0" w:color="auto"/>
            </w:tcBorders>
            <w:vAlign w:val="center"/>
            <w:hideMark/>
          </w:tcPr>
          <w:p w14:paraId="7C42719E"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370</w:t>
            </w:r>
          </w:p>
        </w:tc>
        <w:tc>
          <w:tcPr>
            <w:tcW w:w="2235" w:type="dxa"/>
            <w:tcBorders>
              <w:top w:val="single" w:sz="4" w:space="0" w:color="auto"/>
              <w:left w:val="single" w:sz="4" w:space="0" w:color="auto"/>
              <w:bottom w:val="single" w:sz="4" w:space="0" w:color="auto"/>
              <w:right w:val="single" w:sz="4" w:space="0" w:color="auto"/>
            </w:tcBorders>
            <w:vAlign w:val="center"/>
            <w:hideMark/>
          </w:tcPr>
          <w:p w14:paraId="1C0DA3FA" w14:textId="77777777" w:rsidR="00B77A32" w:rsidRPr="000E5F94" w:rsidRDefault="003E64D2">
            <w:pPr>
              <w:spacing w:after="255"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lang w:val="kk-KZ"/>
              </w:rPr>
              <w:t>460</w:t>
            </w:r>
          </w:p>
        </w:tc>
      </w:tr>
    </w:tbl>
    <w:p w14:paraId="2337B6A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lang w:val="kk-KZ"/>
        </w:rPr>
      </w:pPr>
    </w:p>
    <w:p w14:paraId="2B67FD4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Из таблицы 3.4.2 видно что выход творожной массы из 1 л молока было выше 40% продукции, что в свою очередь еще раз доказывает эффективность использования верблюжьего химозина при производстве творожной массы. </w:t>
      </w:r>
    </w:p>
    <w:p w14:paraId="4F6BDB31" w14:textId="3FBCEA2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Органолептическая оценка проводилась в соответствии с </w:t>
      </w:r>
      <w:r>
        <w:rPr>
          <w:rFonts w:ascii="Times New Roman" w:hAnsi="Times New Roman" w:cs="Times New Roman"/>
          <w:sz w:val="28"/>
          <w:szCs w:val="28"/>
        </w:rPr>
        <w:t xml:space="preserve">СТ РК 1067-2015 г. Продукты молочные. Творожные продукты. Общие технические условия. </w:t>
      </w:r>
      <w:r>
        <w:rPr>
          <w:rFonts w:ascii="Times New Roman" w:hAnsi="Times New Roman" w:cs="Times New Roman"/>
          <w:sz w:val="28"/>
          <w:szCs w:val="28"/>
          <w:lang w:val="kk-KZ"/>
        </w:rPr>
        <w:t xml:space="preserve"> Согласно </w:t>
      </w:r>
      <w:r w:rsidR="00491EC9">
        <w:rPr>
          <w:rFonts w:ascii="Times New Roman" w:hAnsi="Times New Roman" w:cs="Times New Roman"/>
          <w:sz w:val="28"/>
          <w:szCs w:val="28"/>
          <w:lang w:val="kk-KZ"/>
        </w:rPr>
        <w:t>данному</w:t>
      </w:r>
      <w:r>
        <w:rPr>
          <w:rFonts w:ascii="Times New Roman" w:hAnsi="Times New Roman" w:cs="Times New Roman"/>
          <w:sz w:val="28"/>
          <w:szCs w:val="28"/>
          <w:lang w:val="kk-KZ"/>
        </w:rPr>
        <w:t xml:space="preserve"> нормативному документу творожные массы по органолептическим показателям должны соответствовать требованиям, указанным на таблице 3.4.3.</w:t>
      </w:r>
    </w:p>
    <w:p w14:paraId="77C4B73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p>
    <w:p w14:paraId="50B4F58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3.4.3 - Органолептические показатели творожно подобных продуктов по </w:t>
      </w:r>
      <w:r>
        <w:rPr>
          <w:rFonts w:ascii="Times New Roman" w:hAnsi="Times New Roman" w:cs="Times New Roman"/>
          <w:sz w:val="28"/>
          <w:szCs w:val="28"/>
        </w:rPr>
        <w:t>СТ РК 1067-2015</w:t>
      </w:r>
      <w:r>
        <w:rPr>
          <w:rFonts w:ascii="Times New Roman" w:hAnsi="Times New Roman" w:cs="Times New Roman"/>
          <w:sz w:val="28"/>
          <w:szCs w:val="28"/>
          <w:lang w:val="kk-KZ"/>
        </w:rPr>
        <w:t xml:space="preserve"> г.</w:t>
      </w:r>
    </w:p>
    <w:p w14:paraId="493CC36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7204"/>
      </w:tblGrid>
      <w:tr w:rsidR="00B77A32" w14:paraId="2D1DCE9F" w14:textId="77777777">
        <w:trPr>
          <w:trHeight w:val="601"/>
        </w:trPr>
        <w:tc>
          <w:tcPr>
            <w:tcW w:w="2463" w:type="dxa"/>
            <w:tcBorders>
              <w:top w:val="single" w:sz="4" w:space="0" w:color="auto"/>
              <w:left w:val="single" w:sz="4" w:space="0" w:color="auto"/>
              <w:bottom w:val="single" w:sz="4" w:space="0" w:color="auto"/>
              <w:right w:val="single" w:sz="4" w:space="0" w:color="auto"/>
            </w:tcBorders>
            <w:vAlign w:val="center"/>
            <w:hideMark/>
          </w:tcPr>
          <w:p w14:paraId="3B21A541" w14:textId="77777777" w:rsidR="00B77A32" w:rsidRPr="000E5F94" w:rsidRDefault="003E64D2">
            <w:pPr>
              <w:spacing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rPr>
              <w:t>Наименование показателя</w:t>
            </w:r>
          </w:p>
        </w:tc>
        <w:tc>
          <w:tcPr>
            <w:tcW w:w="7391" w:type="dxa"/>
            <w:tcBorders>
              <w:top w:val="single" w:sz="4" w:space="0" w:color="auto"/>
              <w:left w:val="single" w:sz="4" w:space="0" w:color="auto"/>
              <w:bottom w:val="single" w:sz="4" w:space="0" w:color="auto"/>
              <w:right w:val="single" w:sz="4" w:space="0" w:color="auto"/>
            </w:tcBorders>
            <w:vAlign w:val="center"/>
            <w:hideMark/>
          </w:tcPr>
          <w:p w14:paraId="14CD9019" w14:textId="77777777" w:rsidR="00B77A32" w:rsidRPr="000E5F94" w:rsidRDefault="003E64D2">
            <w:pPr>
              <w:spacing w:line="240" w:lineRule="auto"/>
              <w:contextualSpacing/>
              <w:jc w:val="center"/>
              <w:rPr>
                <w:rFonts w:ascii="Times New Roman" w:hAnsi="Times New Roman" w:cs="Times New Roman"/>
                <w:sz w:val="16"/>
                <w:szCs w:val="16"/>
                <w:lang w:val="kk-KZ"/>
              </w:rPr>
            </w:pPr>
            <w:r w:rsidRPr="000E5F94">
              <w:rPr>
                <w:rFonts w:ascii="Times New Roman" w:hAnsi="Times New Roman" w:cs="Times New Roman"/>
                <w:sz w:val="16"/>
                <w:szCs w:val="16"/>
              </w:rPr>
              <w:t>Характеристика</w:t>
            </w:r>
          </w:p>
        </w:tc>
      </w:tr>
      <w:tr w:rsidR="00B77A32" w14:paraId="1A9D3131" w14:textId="77777777">
        <w:tc>
          <w:tcPr>
            <w:tcW w:w="2463" w:type="dxa"/>
            <w:tcBorders>
              <w:top w:val="single" w:sz="4" w:space="0" w:color="auto"/>
              <w:left w:val="single" w:sz="4" w:space="0" w:color="auto"/>
              <w:bottom w:val="single" w:sz="4" w:space="0" w:color="auto"/>
              <w:right w:val="single" w:sz="4" w:space="0" w:color="auto"/>
            </w:tcBorders>
            <w:vAlign w:val="center"/>
            <w:hideMark/>
          </w:tcPr>
          <w:p w14:paraId="6B8C84CC" w14:textId="77777777" w:rsidR="00B77A32" w:rsidRPr="000E5F94" w:rsidRDefault="003E64D2">
            <w:pPr>
              <w:spacing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rPr>
              <w:t>Внешний вид и консистенция</w:t>
            </w:r>
          </w:p>
        </w:tc>
        <w:tc>
          <w:tcPr>
            <w:tcW w:w="7391" w:type="dxa"/>
            <w:tcBorders>
              <w:top w:val="single" w:sz="4" w:space="0" w:color="auto"/>
              <w:left w:val="single" w:sz="4" w:space="0" w:color="auto"/>
              <w:bottom w:val="single" w:sz="4" w:space="0" w:color="auto"/>
              <w:right w:val="single" w:sz="4" w:space="0" w:color="auto"/>
            </w:tcBorders>
            <w:vAlign w:val="center"/>
            <w:hideMark/>
          </w:tcPr>
          <w:p w14:paraId="08CF7A8D" w14:textId="77777777" w:rsidR="00B77A32" w:rsidRPr="000E5F94" w:rsidRDefault="003E64D2">
            <w:pPr>
              <w:spacing w:line="240" w:lineRule="auto"/>
              <w:contextualSpacing/>
              <w:jc w:val="both"/>
              <w:rPr>
                <w:rFonts w:ascii="Times New Roman" w:hAnsi="Times New Roman" w:cs="Times New Roman"/>
                <w:sz w:val="16"/>
                <w:szCs w:val="16"/>
                <w:lang w:val="kk-KZ"/>
              </w:rPr>
            </w:pPr>
            <w:r w:rsidRPr="000E5F94">
              <w:rPr>
                <w:rFonts w:ascii="Times New Roman" w:hAnsi="Times New Roman" w:cs="Times New Roman"/>
                <w:sz w:val="16"/>
                <w:szCs w:val="16"/>
              </w:rPr>
              <w:t>Мягкая, мажущаяся или рассыпчатая с наличием ощутимых частиц молочного белка или без них. При добавлении пищевкусовых компонентов - с их наличием.</w:t>
            </w:r>
          </w:p>
        </w:tc>
      </w:tr>
      <w:tr w:rsidR="00B77A32" w14:paraId="38BFB17C" w14:textId="77777777">
        <w:tc>
          <w:tcPr>
            <w:tcW w:w="2463" w:type="dxa"/>
            <w:tcBorders>
              <w:top w:val="single" w:sz="4" w:space="0" w:color="auto"/>
              <w:left w:val="single" w:sz="4" w:space="0" w:color="auto"/>
              <w:bottom w:val="single" w:sz="4" w:space="0" w:color="auto"/>
              <w:right w:val="single" w:sz="4" w:space="0" w:color="auto"/>
            </w:tcBorders>
            <w:vAlign w:val="center"/>
            <w:hideMark/>
          </w:tcPr>
          <w:p w14:paraId="1B74E099" w14:textId="77777777" w:rsidR="00B77A32" w:rsidRPr="000E5F94" w:rsidRDefault="003E64D2">
            <w:pPr>
              <w:spacing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rPr>
              <w:t>Вкус и запах</w:t>
            </w:r>
          </w:p>
        </w:tc>
        <w:tc>
          <w:tcPr>
            <w:tcW w:w="7391" w:type="dxa"/>
            <w:tcBorders>
              <w:top w:val="single" w:sz="4" w:space="0" w:color="auto"/>
              <w:left w:val="single" w:sz="4" w:space="0" w:color="auto"/>
              <w:bottom w:val="single" w:sz="4" w:space="0" w:color="auto"/>
              <w:right w:val="single" w:sz="4" w:space="0" w:color="auto"/>
            </w:tcBorders>
            <w:vAlign w:val="center"/>
            <w:hideMark/>
          </w:tcPr>
          <w:p w14:paraId="6DD8FF1B" w14:textId="77777777" w:rsidR="00B77A32" w:rsidRPr="000E5F94" w:rsidRDefault="003E64D2">
            <w:pPr>
              <w:spacing w:line="240" w:lineRule="auto"/>
              <w:contextualSpacing/>
              <w:jc w:val="both"/>
              <w:rPr>
                <w:rFonts w:ascii="Times New Roman" w:hAnsi="Times New Roman" w:cs="Times New Roman"/>
                <w:sz w:val="16"/>
                <w:szCs w:val="16"/>
                <w:lang w:val="kk-KZ"/>
              </w:rPr>
            </w:pPr>
            <w:r w:rsidRPr="000E5F94">
              <w:rPr>
                <w:rFonts w:ascii="Times New Roman" w:hAnsi="Times New Roman" w:cs="Times New Roman"/>
                <w:sz w:val="16"/>
                <w:szCs w:val="16"/>
              </w:rPr>
              <w:t>Чистый, кисломолочный. При введении сахара или подсластителей — в меру сладкий. При добавлении пищевкусовых компонентов - обусловленный добавленными компонентами</w:t>
            </w:r>
          </w:p>
        </w:tc>
      </w:tr>
      <w:tr w:rsidR="00B77A32" w14:paraId="02F5555B" w14:textId="77777777">
        <w:tc>
          <w:tcPr>
            <w:tcW w:w="2463" w:type="dxa"/>
            <w:tcBorders>
              <w:top w:val="single" w:sz="4" w:space="0" w:color="auto"/>
              <w:left w:val="single" w:sz="4" w:space="0" w:color="auto"/>
              <w:bottom w:val="single" w:sz="4" w:space="0" w:color="auto"/>
              <w:right w:val="single" w:sz="4" w:space="0" w:color="auto"/>
            </w:tcBorders>
            <w:vAlign w:val="center"/>
            <w:hideMark/>
          </w:tcPr>
          <w:p w14:paraId="2D08B37F" w14:textId="77777777" w:rsidR="00B77A32" w:rsidRPr="000E5F94" w:rsidRDefault="003E64D2">
            <w:pPr>
              <w:spacing w:line="240" w:lineRule="auto"/>
              <w:contextualSpacing/>
              <w:rPr>
                <w:rFonts w:ascii="Times New Roman" w:hAnsi="Times New Roman" w:cs="Times New Roman"/>
                <w:sz w:val="16"/>
                <w:szCs w:val="16"/>
                <w:lang w:val="kk-KZ"/>
              </w:rPr>
            </w:pPr>
            <w:r w:rsidRPr="000E5F94">
              <w:rPr>
                <w:rFonts w:ascii="Times New Roman" w:hAnsi="Times New Roman" w:cs="Times New Roman"/>
                <w:sz w:val="16"/>
                <w:szCs w:val="16"/>
              </w:rPr>
              <w:t>Цвет</w:t>
            </w:r>
          </w:p>
        </w:tc>
        <w:tc>
          <w:tcPr>
            <w:tcW w:w="7391" w:type="dxa"/>
            <w:tcBorders>
              <w:top w:val="single" w:sz="4" w:space="0" w:color="auto"/>
              <w:left w:val="single" w:sz="4" w:space="0" w:color="auto"/>
              <w:bottom w:val="single" w:sz="4" w:space="0" w:color="auto"/>
              <w:right w:val="single" w:sz="4" w:space="0" w:color="auto"/>
            </w:tcBorders>
            <w:vAlign w:val="center"/>
            <w:hideMark/>
          </w:tcPr>
          <w:p w14:paraId="41DAD39F" w14:textId="77777777" w:rsidR="00B77A32" w:rsidRPr="000E5F94" w:rsidRDefault="003E64D2">
            <w:pPr>
              <w:spacing w:line="240" w:lineRule="auto"/>
              <w:contextualSpacing/>
              <w:jc w:val="both"/>
              <w:rPr>
                <w:rFonts w:ascii="Times New Roman" w:hAnsi="Times New Roman" w:cs="Times New Roman"/>
                <w:sz w:val="16"/>
                <w:szCs w:val="16"/>
                <w:lang w:val="kk-KZ"/>
              </w:rPr>
            </w:pPr>
            <w:r w:rsidRPr="000E5F94">
              <w:rPr>
                <w:rFonts w:ascii="Times New Roman" w:hAnsi="Times New Roman" w:cs="Times New Roman"/>
                <w:sz w:val="16"/>
                <w:szCs w:val="16"/>
              </w:rPr>
              <w:t>Белый или с кремовым оттенком, равномерный или обусловленный добавленными компонентами</w:t>
            </w:r>
          </w:p>
        </w:tc>
      </w:tr>
    </w:tbl>
    <w:p w14:paraId="18D8285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378FCEB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03A8E0D" wp14:editId="316840D8">
            <wp:extent cx="2184400" cy="2266950"/>
            <wp:effectExtent l="19050" t="19050" r="25400" b="19050"/>
            <wp:docPr id="36"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1"/>
                    <pic:cNvPicPr>
                      <a:picLocks noChangeAspect="1" noChangeArrowheads="1"/>
                    </pic:cNvPicPr>
                  </pic:nvPicPr>
                  <pic:blipFill>
                    <a:blip r:embed="rId91" cstate="print">
                      <a:extLst>
                        <a:ext uri="{28A0092B-C50C-407E-A947-70E740481C1C}">
                          <a14:useLocalDpi xmlns:a14="http://schemas.microsoft.com/office/drawing/2010/main" val="0"/>
                        </a:ext>
                      </a:extLst>
                    </a:blip>
                    <a:srcRect l="15596" t="33447" r="2740" b="19385"/>
                    <a:stretch>
                      <a:fillRect/>
                    </a:stretch>
                  </pic:blipFill>
                  <pic:spPr bwMode="auto">
                    <a:xfrm>
                      <a:off x="0" y="0"/>
                      <a:ext cx="2184400" cy="2266950"/>
                    </a:xfrm>
                    <a:prstGeom prst="rect">
                      <a:avLst/>
                    </a:prstGeom>
                    <a:noFill/>
                    <a:ln w="12700" cmpd="sng">
                      <a:solidFill>
                        <a:srgbClr val="0070C0"/>
                      </a:solidFill>
                      <a:miter lim="800000"/>
                      <a:headEnd/>
                      <a:tailEnd/>
                    </a:ln>
                    <a:effectLst/>
                  </pic:spPr>
                </pic:pic>
              </a:graphicData>
            </a:graphic>
          </wp:inline>
        </w:drawing>
      </w:r>
      <w:r>
        <w:rPr>
          <w:rFonts w:ascii="Times New Roman" w:hAnsi="Times New Roman" w:cs="Times New Roman"/>
          <w:noProof/>
          <w:sz w:val="28"/>
          <w:szCs w:val="28"/>
          <w:lang w:eastAsia="ru-RU"/>
        </w:rPr>
        <w:drawing>
          <wp:inline distT="0" distB="0" distL="0" distR="0" wp14:anchorId="078C7A2F" wp14:editId="33381D24">
            <wp:extent cx="2336800" cy="2266950"/>
            <wp:effectExtent l="19050" t="19050" r="25400" b="19050"/>
            <wp:docPr id="37"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2"/>
                    <pic:cNvPicPr>
                      <a:picLocks noChangeAspect="1" noChangeArrowheads="1"/>
                    </pic:cNvPicPr>
                  </pic:nvPicPr>
                  <pic:blipFill>
                    <a:blip r:embed="rId92">
                      <a:extLst>
                        <a:ext uri="{28A0092B-C50C-407E-A947-70E740481C1C}">
                          <a14:useLocalDpi xmlns:a14="http://schemas.microsoft.com/office/drawing/2010/main" val="0"/>
                        </a:ext>
                      </a:extLst>
                    </a:blip>
                    <a:srcRect t="19922" b="25586"/>
                    <a:stretch>
                      <a:fillRect/>
                    </a:stretch>
                  </pic:blipFill>
                  <pic:spPr bwMode="auto">
                    <a:xfrm>
                      <a:off x="0" y="0"/>
                      <a:ext cx="2336800" cy="2266950"/>
                    </a:xfrm>
                    <a:prstGeom prst="rect">
                      <a:avLst/>
                    </a:prstGeom>
                    <a:noFill/>
                    <a:ln w="9525" cmpd="sng">
                      <a:solidFill>
                        <a:srgbClr val="0070C0"/>
                      </a:solidFill>
                      <a:miter lim="800000"/>
                      <a:headEnd/>
                      <a:tailEnd/>
                    </a:ln>
                    <a:effectLst/>
                  </pic:spPr>
                </pic:pic>
              </a:graphicData>
            </a:graphic>
          </wp:inline>
        </w:drawing>
      </w:r>
    </w:p>
    <w:p w14:paraId="22F96BA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55A3386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 3.4.1 – Процесс разработки творожной массы из верблюжьего молока</w:t>
      </w:r>
    </w:p>
    <w:p w14:paraId="71B7F91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center"/>
        <w:rPr>
          <w:rFonts w:ascii="Times New Roman" w:hAnsi="Times New Roman" w:cs="Times New Roman"/>
          <w:sz w:val="28"/>
          <w:szCs w:val="28"/>
          <w:lang w:val="kk-KZ"/>
        </w:rPr>
      </w:pPr>
    </w:p>
    <w:p w14:paraId="39DB1B1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По результатам органолептической оценки были выбраны образцы под номером 12, 13. Среди образцов по вкусу и консистенции самым приемлым</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был образец 13. Данный образец был выбран по нескольким </w:t>
      </w:r>
      <w:r>
        <w:rPr>
          <w:rFonts w:ascii="Times New Roman" w:hAnsi="Times New Roman" w:cs="Times New Roman"/>
          <w:sz w:val="28"/>
          <w:szCs w:val="28"/>
        </w:rPr>
        <w:t>факторам</w:t>
      </w:r>
      <w:r>
        <w:rPr>
          <w:rFonts w:ascii="Times New Roman" w:hAnsi="Times New Roman" w:cs="Times New Roman"/>
          <w:sz w:val="28"/>
          <w:szCs w:val="28"/>
          <w:lang w:val="kk-KZ"/>
        </w:rPr>
        <w:t xml:space="preserve"> включая органолептические характеристики.  </w:t>
      </w:r>
    </w:p>
    <w:p w14:paraId="25AAABB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lang w:val="kk-KZ"/>
        </w:rPr>
      </w:pPr>
    </w:p>
    <w:p w14:paraId="1F89DF4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Таблица 3.4.1 – Рецептура творожных масс</w:t>
      </w:r>
      <w:r>
        <w:rPr>
          <w:rFonts w:ascii="Times New Roman" w:hAnsi="Times New Roman" w:cs="Times New Roman"/>
          <w:sz w:val="28"/>
          <w:szCs w:val="28"/>
        </w:rPr>
        <w:t xml:space="preserve"> для геродиетического питания</w:t>
      </w:r>
    </w:p>
    <w:p w14:paraId="074753D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202"/>
        <w:gridCol w:w="1203"/>
        <w:gridCol w:w="1865"/>
        <w:gridCol w:w="1413"/>
        <w:gridCol w:w="1306"/>
      </w:tblGrid>
      <w:tr w:rsidR="00B77A32" w:rsidRPr="000E5F94" w14:paraId="6FFE6A4B" w14:textId="77777777" w:rsidTr="0090320A">
        <w:tc>
          <w:tcPr>
            <w:tcW w:w="2650" w:type="dxa"/>
            <w:vMerge w:val="restart"/>
            <w:tcBorders>
              <w:top w:val="single" w:sz="4" w:space="0" w:color="auto"/>
              <w:left w:val="single" w:sz="4" w:space="0" w:color="auto"/>
              <w:bottom w:val="single" w:sz="4" w:space="0" w:color="auto"/>
              <w:right w:val="single" w:sz="4" w:space="0" w:color="auto"/>
            </w:tcBorders>
            <w:hideMark/>
          </w:tcPr>
          <w:p w14:paraId="5667A5DC"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Наименование сырья,</w:t>
            </w:r>
          </w:p>
          <w:p w14:paraId="6152CB73"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специи и материалов</w:t>
            </w:r>
          </w:p>
        </w:tc>
        <w:tc>
          <w:tcPr>
            <w:tcW w:w="6989" w:type="dxa"/>
            <w:gridSpan w:val="5"/>
            <w:tcBorders>
              <w:top w:val="single" w:sz="4" w:space="0" w:color="auto"/>
              <w:left w:val="single" w:sz="4" w:space="0" w:color="auto"/>
              <w:bottom w:val="single" w:sz="4" w:space="0" w:color="auto"/>
              <w:right w:val="single" w:sz="4" w:space="0" w:color="auto"/>
            </w:tcBorders>
            <w:hideMark/>
          </w:tcPr>
          <w:p w14:paraId="4053F583"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Содержание, 1000 кг сырья</w:t>
            </w:r>
          </w:p>
        </w:tc>
      </w:tr>
      <w:tr w:rsidR="00B77A32" w:rsidRPr="000E5F94" w14:paraId="60AB46ED" w14:textId="77777777" w:rsidTr="0090320A">
        <w:tc>
          <w:tcPr>
            <w:tcW w:w="2650" w:type="dxa"/>
            <w:vMerge/>
            <w:tcBorders>
              <w:top w:val="single" w:sz="4" w:space="0" w:color="auto"/>
              <w:left w:val="single" w:sz="4" w:space="0" w:color="auto"/>
              <w:bottom w:val="single" w:sz="4" w:space="0" w:color="auto"/>
              <w:right w:val="single" w:sz="4" w:space="0" w:color="auto"/>
            </w:tcBorders>
            <w:vAlign w:val="center"/>
            <w:hideMark/>
          </w:tcPr>
          <w:p w14:paraId="0E40B8EF" w14:textId="77777777" w:rsidR="00B77A32" w:rsidRPr="000E5F94" w:rsidRDefault="00B77A32">
            <w:pPr>
              <w:spacing w:after="0"/>
              <w:rPr>
                <w:rFonts w:ascii="Times New Roman" w:hAnsi="Times New Roman" w:cs="Times New Roman"/>
                <w:sz w:val="16"/>
                <w:szCs w:val="16"/>
              </w:rPr>
            </w:pPr>
          </w:p>
        </w:tc>
        <w:tc>
          <w:tcPr>
            <w:tcW w:w="1202" w:type="dxa"/>
            <w:tcBorders>
              <w:top w:val="single" w:sz="4" w:space="0" w:color="auto"/>
              <w:left w:val="single" w:sz="4" w:space="0" w:color="auto"/>
              <w:bottom w:val="single" w:sz="4" w:space="0" w:color="auto"/>
              <w:right w:val="single" w:sz="4" w:space="0" w:color="auto"/>
            </w:tcBorders>
            <w:hideMark/>
          </w:tcPr>
          <w:p w14:paraId="64035BB3"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Контроль</w:t>
            </w:r>
          </w:p>
        </w:tc>
        <w:tc>
          <w:tcPr>
            <w:tcW w:w="1203" w:type="dxa"/>
            <w:tcBorders>
              <w:top w:val="single" w:sz="4" w:space="0" w:color="auto"/>
              <w:left w:val="single" w:sz="4" w:space="0" w:color="auto"/>
              <w:bottom w:val="single" w:sz="4" w:space="0" w:color="auto"/>
              <w:right w:val="single" w:sz="4" w:space="0" w:color="auto"/>
            </w:tcBorders>
            <w:hideMark/>
          </w:tcPr>
          <w:p w14:paraId="6FE1C8AD"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Опытный образец 1</w:t>
            </w:r>
          </w:p>
        </w:tc>
        <w:tc>
          <w:tcPr>
            <w:tcW w:w="1865" w:type="dxa"/>
            <w:tcBorders>
              <w:top w:val="single" w:sz="4" w:space="0" w:color="auto"/>
              <w:left w:val="single" w:sz="4" w:space="0" w:color="auto"/>
              <w:bottom w:val="single" w:sz="4" w:space="0" w:color="auto"/>
              <w:right w:val="single" w:sz="4" w:space="0" w:color="auto"/>
            </w:tcBorders>
            <w:hideMark/>
          </w:tcPr>
          <w:p w14:paraId="43DC8F35"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Опытный образец 2</w:t>
            </w:r>
          </w:p>
        </w:tc>
        <w:tc>
          <w:tcPr>
            <w:tcW w:w="1413" w:type="dxa"/>
            <w:tcBorders>
              <w:top w:val="single" w:sz="4" w:space="0" w:color="auto"/>
              <w:left w:val="single" w:sz="4" w:space="0" w:color="auto"/>
              <w:bottom w:val="single" w:sz="4" w:space="0" w:color="auto"/>
              <w:right w:val="single" w:sz="4" w:space="0" w:color="auto"/>
            </w:tcBorders>
            <w:hideMark/>
          </w:tcPr>
          <w:p w14:paraId="7F6EAF8E"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Опытный образец 3</w:t>
            </w:r>
          </w:p>
        </w:tc>
        <w:tc>
          <w:tcPr>
            <w:tcW w:w="1306" w:type="dxa"/>
            <w:tcBorders>
              <w:top w:val="single" w:sz="4" w:space="0" w:color="auto"/>
              <w:left w:val="single" w:sz="4" w:space="0" w:color="auto"/>
              <w:bottom w:val="single" w:sz="4" w:space="0" w:color="auto"/>
              <w:right w:val="single" w:sz="4" w:space="0" w:color="auto"/>
            </w:tcBorders>
            <w:hideMark/>
          </w:tcPr>
          <w:p w14:paraId="5451C97B"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Опытный образец 4</w:t>
            </w:r>
          </w:p>
        </w:tc>
      </w:tr>
      <w:tr w:rsidR="00B77A32" w:rsidRPr="000E5F94" w14:paraId="4155F2B5" w14:textId="77777777" w:rsidTr="0090320A">
        <w:tc>
          <w:tcPr>
            <w:tcW w:w="9639" w:type="dxa"/>
            <w:gridSpan w:val="6"/>
            <w:tcBorders>
              <w:top w:val="single" w:sz="4" w:space="0" w:color="auto"/>
              <w:left w:val="single" w:sz="4" w:space="0" w:color="auto"/>
              <w:bottom w:val="single" w:sz="4" w:space="0" w:color="auto"/>
              <w:right w:val="single" w:sz="4" w:space="0" w:color="auto"/>
            </w:tcBorders>
            <w:vAlign w:val="center"/>
            <w:hideMark/>
          </w:tcPr>
          <w:p w14:paraId="25CCEABC"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Сырье, л/1000 л сырья</w:t>
            </w:r>
          </w:p>
        </w:tc>
      </w:tr>
      <w:tr w:rsidR="00B77A32" w:rsidRPr="000E5F94" w14:paraId="01C4DF2A" w14:textId="77777777" w:rsidTr="0090320A">
        <w:tc>
          <w:tcPr>
            <w:tcW w:w="2650" w:type="dxa"/>
            <w:tcBorders>
              <w:top w:val="single" w:sz="4" w:space="0" w:color="auto"/>
              <w:left w:val="single" w:sz="4" w:space="0" w:color="auto"/>
              <w:bottom w:val="nil"/>
              <w:right w:val="single" w:sz="4" w:space="0" w:color="auto"/>
            </w:tcBorders>
            <w:vAlign w:val="center"/>
            <w:hideMark/>
          </w:tcPr>
          <w:p w14:paraId="563E7EB2"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Верблюжье молоко (1,5% жирность), л</w:t>
            </w:r>
          </w:p>
          <w:p w14:paraId="194CDD60" w14:textId="6C8C1CEC" w:rsidR="0090320A" w:rsidRPr="000E5F94" w:rsidRDefault="0090320A">
            <w:pPr>
              <w:spacing w:after="0" w:line="240" w:lineRule="auto"/>
              <w:rPr>
                <w:rFonts w:ascii="Times New Roman" w:hAnsi="Times New Roman" w:cs="Times New Roman"/>
                <w:sz w:val="16"/>
                <w:szCs w:val="16"/>
              </w:rPr>
            </w:pPr>
          </w:p>
        </w:tc>
        <w:tc>
          <w:tcPr>
            <w:tcW w:w="1202" w:type="dxa"/>
            <w:tcBorders>
              <w:top w:val="single" w:sz="4" w:space="0" w:color="auto"/>
              <w:left w:val="single" w:sz="4" w:space="0" w:color="auto"/>
              <w:bottom w:val="nil"/>
              <w:right w:val="single" w:sz="4" w:space="0" w:color="auto"/>
            </w:tcBorders>
            <w:vAlign w:val="center"/>
          </w:tcPr>
          <w:p w14:paraId="34D57AA0" w14:textId="77777777" w:rsidR="00B77A32" w:rsidRPr="000E5F94" w:rsidRDefault="00B77A32">
            <w:pPr>
              <w:contextualSpacing/>
              <w:jc w:val="center"/>
              <w:rPr>
                <w:rFonts w:ascii="Times New Roman" w:hAnsi="Times New Roman" w:cs="Times New Roman"/>
                <w:sz w:val="16"/>
                <w:szCs w:val="16"/>
              </w:rPr>
            </w:pPr>
          </w:p>
        </w:tc>
        <w:tc>
          <w:tcPr>
            <w:tcW w:w="1203" w:type="dxa"/>
            <w:tcBorders>
              <w:top w:val="single" w:sz="4" w:space="0" w:color="auto"/>
              <w:left w:val="single" w:sz="4" w:space="0" w:color="auto"/>
              <w:bottom w:val="nil"/>
              <w:right w:val="single" w:sz="4" w:space="0" w:color="auto"/>
            </w:tcBorders>
            <w:vAlign w:val="center"/>
            <w:hideMark/>
          </w:tcPr>
          <w:p w14:paraId="7CCE224A"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2173,35</w:t>
            </w:r>
          </w:p>
        </w:tc>
        <w:tc>
          <w:tcPr>
            <w:tcW w:w="1865" w:type="dxa"/>
            <w:tcBorders>
              <w:top w:val="single" w:sz="4" w:space="0" w:color="auto"/>
              <w:left w:val="single" w:sz="4" w:space="0" w:color="auto"/>
              <w:bottom w:val="nil"/>
              <w:right w:val="single" w:sz="4" w:space="0" w:color="auto"/>
            </w:tcBorders>
            <w:vAlign w:val="center"/>
            <w:hideMark/>
          </w:tcPr>
          <w:p w14:paraId="0B066CB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2168,35</w:t>
            </w:r>
          </w:p>
        </w:tc>
        <w:tc>
          <w:tcPr>
            <w:tcW w:w="1413" w:type="dxa"/>
            <w:tcBorders>
              <w:top w:val="single" w:sz="4" w:space="0" w:color="auto"/>
              <w:left w:val="single" w:sz="4" w:space="0" w:color="auto"/>
              <w:bottom w:val="nil"/>
              <w:right w:val="single" w:sz="4" w:space="0" w:color="auto"/>
            </w:tcBorders>
            <w:vAlign w:val="center"/>
            <w:hideMark/>
          </w:tcPr>
          <w:p w14:paraId="1086723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2168,35</w:t>
            </w:r>
          </w:p>
        </w:tc>
        <w:tc>
          <w:tcPr>
            <w:tcW w:w="1306" w:type="dxa"/>
            <w:tcBorders>
              <w:top w:val="single" w:sz="4" w:space="0" w:color="auto"/>
              <w:left w:val="single" w:sz="4" w:space="0" w:color="auto"/>
              <w:bottom w:val="nil"/>
              <w:right w:val="single" w:sz="4" w:space="0" w:color="auto"/>
            </w:tcBorders>
            <w:vAlign w:val="center"/>
            <w:hideMark/>
          </w:tcPr>
          <w:p w14:paraId="10D9775D"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2168,35</w:t>
            </w:r>
          </w:p>
        </w:tc>
      </w:tr>
      <w:tr w:rsidR="00B77A32" w:rsidRPr="000E5F94" w14:paraId="13CB7744"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78B20075"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Коровье молоко (1,5% жирность), л</w:t>
            </w:r>
          </w:p>
        </w:tc>
        <w:tc>
          <w:tcPr>
            <w:tcW w:w="1202" w:type="dxa"/>
            <w:tcBorders>
              <w:top w:val="single" w:sz="4" w:space="0" w:color="auto"/>
              <w:left w:val="single" w:sz="4" w:space="0" w:color="auto"/>
              <w:bottom w:val="single" w:sz="4" w:space="0" w:color="auto"/>
              <w:right w:val="single" w:sz="4" w:space="0" w:color="auto"/>
            </w:tcBorders>
            <w:vAlign w:val="center"/>
            <w:hideMark/>
          </w:tcPr>
          <w:p w14:paraId="5FC87D2B"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3334,35</w:t>
            </w:r>
          </w:p>
        </w:tc>
        <w:tc>
          <w:tcPr>
            <w:tcW w:w="1203" w:type="dxa"/>
            <w:tcBorders>
              <w:top w:val="single" w:sz="4" w:space="0" w:color="auto"/>
              <w:left w:val="single" w:sz="4" w:space="0" w:color="auto"/>
              <w:bottom w:val="single" w:sz="4" w:space="0" w:color="auto"/>
              <w:right w:val="single" w:sz="4" w:space="0" w:color="auto"/>
            </w:tcBorders>
            <w:vAlign w:val="center"/>
          </w:tcPr>
          <w:p w14:paraId="2976C459" w14:textId="77777777" w:rsidR="00B77A32" w:rsidRPr="000E5F94" w:rsidRDefault="00B77A32">
            <w:pPr>
              <w:contextualSpacing/>
              <w:jc w:val="center"/>
              <w:rPr>
                <w:rFonts w:ascii="Times New Roman" w:hAnsi="Times New Roman" w:cs="Times New Roman"/>
                <w:sz w:val="16"/>
                <w:szCs w:val="16"/>
              </w:rPr>
            </w:pPr>
          </w:p>
        </w:tc>
        <w:tc>
          <w:tcPr>
            <w:tcW w:w="1865" w:type="dxa"/>
            <w:tcBorders>
              <w:top w:val="single" w:sz="4" w:space="0" w:color="auto"/>
              <w:left w:val="single" w:sz="4" w:space="0" w:color="auto"/>
              <w:bottom w:val="single" w:sz="4" w:space="0" w:color="auto"/>
              <w:right w:val="single" w:sz="4" w:space="0" w:color="auto"/>
            </w:tcBorders>
            <w:vAlign w:val="center"/>
          </w:tcPr>
          <w:p w14:paraId="4C57491F" w14:textId="77777777" w:rsidR="00B77A32" w:rsidRPr="000E5F94" w:rsidRDefault="00B77A32">
            <w:pPr>
              <w:contextualSpacing/>
              <w:jc w:val="center"/>
              <w:rPr>
                <w:rFonts w:ascii="Times New Roman" w:hAnsi="Times New Roman" w:cs="Times New Roman"/>
                <w:sz w:val="16"/>
                <w:szCs w:val="16"/>
              </w:rPr>
            </w:pPr>
          </w:p>
        </w:tc>
        <w:tc>
          <w:tcPr>
            <w:tcW w:w="1413" w:type="dxa"/>
            <w:tcBorders>
              <w:top w:val="single" w:sz="4" w:space="0" w:color="auto"/>
              <w:left w:val="single" w:sz="4" w:space="0" w:color="auto"/>
              <w:bottom w:val="single" w:sz="4" w:space="0" w:color="auto"/>
              <w:right w:val="single" w:sz="4" w:space="0" w:color="auto"/>
            </w:tcBorders>
          </w:tcPr>
          <w:p w14:paraId="4B9D0C58" w14:textId="77777777" w:rsidR="00B77A32" w:rsidRPr="000E5F94" w:rsidRDefault="00B77A32">
            <w:pPr>
              <w:contextualSpacing/>
              <w:jc w:val="center"/>
              <w:rPr>
                <w:rFonts w:ascii="Times New Roman" w:hAnsi="Times New Roman" w:cs="Times New Roman"/>
                <w:sz w:val="16"/>
                <w:szCs w:val="16"/>
              </w:rPr>
            </w:pPr>
          </w:p>
        </w:tc>
        <w:tc>
          <w:tcPr>
            <w:tcW w:w="1306" w:type="dxa"/>
            <w:tcBorders>
              <w:top w:val="single" w:sz="4" w:space="0" w:color="auto"/>
              <w:left w:val="single" w:sz="4" w:space="0" w:color="auto"/>
              <w:bottom w:val="single" w:sz="4" w:space="0" w:color="auto"/>
              <w:right w:val="single" w:sz="4" w:space="0" w:color="auto"/>
            </w:tcBorders>
          </w:tcPr>
          <w:p w14:paraId="62EF5CE4" w14:textId="77777777" w:rsidR="00B77A32" w:rsidRPr="000E5F94" w:rsidRDefault="00B77A32">
            <w:pPr>
              <w:contextualSpacing/>
              <w:jc w:val="center"/>
              <w:rPr>
                <w:rFonts w:ascii="Times New Roman" w:hAnsi="Times New Roman" w:cs="Times New Roman"/>
                <w:sz w:val="16"/>
                <w:szCs w:val="16"/>
              </w:rPr>
            </w:pPr>
          </w:p>
        </w:tc>
      </w:tr>
      <w:tr w:rsidR="00B77A32" w:rsidRPr="000E5F94" w14:paraId="6187A883" w14:textId="77777777" w:rsidTr="0090320A">
        <w:tc>
          <w:tcPr>
            <w:tcW w:w="9639" w:type="dxa"/>
            <w:gridSpan w:val="6"/>
            <w:tcBorders>
              <w:top w:val="single" w:sz="4" w:space="0" w:color="auto"/>
              <w:left w:val="single" w:sz="4" w:space="0" w:color="auto"/>
              <w:bottom w:val="single" w:sz="4" w:space="0" w:color="auto"/>
              <w:right w:val="single" w:sz="4" w:space="0" w:color="auto"/>
            </w:tcBorders>
            <w:vAlign w:val="center"/>
            <w:hideMark/>
          </w:tcPr>
          <w:p w14:paraId="7FAB1669" w14:textId="77777777" w:rsidR="00B77A32" w:rsidRPr="000E5F94" w:rsidRDefault="003E64D2">
            <w:pPr>
              <w:spacing w:after="0" w:line="240" w:lineRule="auto"/>
              <w:jc w:val="center"/>
              <w:rPr>
                <w:rFonts w:ascii="Times New Roman" w:hAnsi="Times New Roman" w:cs="Times New Roman"/>
                <w:sz w:val="16"/>
                <w:szCs w:val="16"/>
              </w:rPr>
            </w:pPr>
            <w:r w:rsidRPr="000E5F94">
              <w:rPr>
                <w:rFonts w:ascii="Times New Roman" w:hAnsi="Times New Roman" w:cs="Times New Roman"/>
                <w:sz w:val="16"/>
                <w:szCs w:val="16"/>
              </w:rPr>
              <w:t>Пищевые и растительные добавки, кг/1000 л сырья</w:t>
            </w:r>
          </w:p>
        </w:tc>
      </w:tr>
      <w:tr w:rsidR="00B77A32" w:rsidRPr="000E5F94" w14:paraId="5C95EA29"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2C5898DC"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 xml:space="preserve">Закваска </w:t>
            </w:r>
          </w:p>
        </w:tc>
        <w:tc>
          <w:tcPr>
            <w:tcW w:w="1202" w:type="dxa"/>
            <w:tcBorders>
              <w:top w:val="single" w:sz="4" w:space="0" w:color="auto"/>
              <w:left w:val="single" w:sz="4" w:space="0" w:color="auto"/>
              <w:bottom w:val="single" w:sz="4" w:space="0" w:color="auto"/>
              <w:right w:val="single" w:sz="4" w:space="0" w:color="auto"/>
            </w:tcBorders>
            <w:vAlign w:val="center"/>
            <w:hideMark/>
          </w:tcPr>
          <w:p w14:paraId="5DECFFA5"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0,05</w:t>
            </w:r>
          </w:p>
        </w:tc>
        <w:tc>
          <w:tcPr>
            <w:tcW w:w="1203" w:type="dxa"/>
            <w:tcBorders>
              <w:top w:val="single" w:sz="4" w:space="0" w:color="auto"/>
              <w:left w:val="single" w:sz="4" w:space="0" w:color="auto"/>
              <w:bottom w:val="single" w:sz="4" w:space="0" w:color="auto"/>
              <w:right w:val="single" w:sz="4" w:space="0" w:color="auto"/>
            </w:tcBorders>
            <w:vAlign w:val="center"/>
            <w:hideMark/>
          </w:tcPr>
          <w:p w14:paraId="681840F8"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0,05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058156B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0,05</w:t>
            </w:r>
          </w:p>
        </w:tc>
        <w:tc>
          <w:tcPr>
            <w:tcW w:w="1413" w:type="dxa"/>
            <w:tcBorders>
              <w:top w:val="single" w:sz="4" w:space="0" w:color="auto"/>
              <w:left w:val="single" w:sz="4" w:space="0" w:color="auto"/>
              <w:bottom w:val="single" w:sz="4" w:space="0" w:color="auto"/>
              <w:right w:val="single" w:sz="4" w:space="0" w:color="auto"/>
            </w:tcBorders>
            <w:hideMark/>
          </w:tcPr>
          <w:p w14:paraId="4DE97909"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0,05</w:t>
            </w:r>
          </w:p>
        </w:tc>
        <w:tc>
          <w:tcPr>
            <w:tcW w:w="1306" w:type="dxa"/>
            <w:tcBorders>
              <w:top w:val="single" w:sz="4" w:space="0" w:color="auto"/>
              <w:left w:val="single" w:sz="4" w:space="0" w:color="auto"/>
              <w:bottom w:val="single" w:sz="4" w:space="0" w:color="auto"/>
              <w:right w:val="single" w:sz="4" w:space="0" w:color="auto"/>
            </w:tcBorders>
            <w:hideMark/>
          </w:tcPr>
          <w:p w14:paraId="10D52916"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0,05</w:t>
            </w:r>
          </w:p>
        </w:tc>
      </w:tr>
      <w:tr w:rsidR="00B77A32" w:rsidRPr="000E5F94" w14:paraId="770520C5"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7E45176F"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Верблюжьи химозин</w:t>
            </w:r>
          </w:p>
        </w:tc>
        <w:tc>
          <w:tcPr>
            <w:tcW w:w="1202" w:type="dxa"/>
            <w:tcBorders>
              <w:top w:val="single" w:sz="4" w:space="0" w:color="auto"/>
              <w:left w:val="single" w:sz="4" w:space="0" w:color="auto"/>
              <w:bottom w:val="single" w:sz="4" w:space="0" w:color="auto"/>
              <w:right w:val="single" w:sz="4" w:space="0" w:color="auto"/>
            </w:tcBorders>
            <w:vAlign w:val="center"/>
            <w:hideMark/>
          </w:tcPr>
          <w:p w14:paraId="3BA0F6C9"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0,6</w:t>
            </w:r>
          </w:p>
        </w:tc>
        <w:tc>
          <w:tcPr>
            <w:tcW w:w="1203" w:type="dxa"/>
            <w:tcBorders>
              <w:top w:val="single" w:sz="4" w:space="0" w:color="auto"/>
              <w:left w:val="single" w:sz="4" w:space="0" w:color="auto"/>
              <w:bottom w:val="single" w:sz="4" w:space="0" w:color="auto"/>
              <w:right w:val="single" w:sz="4" w:space="0" w:color="auto"/>
            </w:tcBorders>
            <w:vAlign w:val="center"/>
            <w:hideMark/>
          </w:tcPr>
          <w:p w14:paraId="2928416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0,6</w:t>
            </w:r>
          </w:p>
        </w:tc>
        <w:tc>
          <w:tcPr>
            <w:tcW w:w="1865" w:type="dxa"/>
            <w:tcBorders>
              <w:top w:val="single" w:sz="4" w:space="0" w:color="auto"/>
              <w:left w:val="single" w:sz="4" w:space="0" w:color="auto"/>
              <w:bottom w:val="single" w:sz="4" w:space="0" w:color="auto"/>
              <w:right w:val="single" w:sz="4" w:space="0" w:color="auto"/>
            </w:tcBorders>
            <w:vAlign w:val="center"/>
            <w:hideMark/>
          </w:tcPr>
          <w:p w14:paraId="0862EC96"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0,6</w:t>
            </w:r>
          </w:p>
        </w:tc>
        <w:tc>
          <w:tcPr>
            <w:tcW w:w="1413" w:type="dxa"/>
            <w:tcBorders>
              <w:top w:val="single" w:sz="4" w:space="0" w:color="auto"/>
              <w:left w:val="single" w:sz="4" w:space="0" w:color="auto"/>
              <w:bottom w:val="single" w:sz="4" w:space="0" w:color="auto"/>
              <w:right w:val="single" w:sz="4" w:space="0" w:color="auto"/>
            </w:tcBorders>
            <w:hideMark/>
          </w:tcPr>
          <w:p w14:paraId="561ADEE1"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0,6</w:t>
            </w:r>
          </w:p>
        </w:tc>
        <w:tc>
          <w:tcPr>
            <w:tcW w:w="1306" w:type="dxa"/>
            <w:tcBorders>
              <w:top w:val="single" w:sz="4" w:space="0" w:color="auto"/>
              <w:left w:val="single" w:sz="4" w:space="0" w:color="auto"/>
              <w:bottom w:val="single" w:sz="4" w:space="0" w:color="auto"/>
              <w:right w:val="single" w:sz="4" w:space="0" w:color="auto"/>
            </w:tcBorders>
            <w:hideMark/>
          </w:tcPr>
          <w:p w14:paraId="5FE533E7"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0,6</w:t>
            </w:r>
          </w:p>
        </w:tc>
      </w:tr>
      <w:tr w:rsidR="00B77A32" w:rsidRPr="000E5F94" w14:paraId="270CE62C"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1AC72F70"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Льняная  мука</w:t>
            </w:r>
          </w:p>
        </w:tc>
        <w:tc>
          <w:tcPr>
            <w:tcW w:w="1202" w:type="dxa"/>
            <w:tcBorders>
              <w:top w:val="single" w:sz="4" w:space="0" w:color="auto"/>
              <w:left w:val="single" w:sz="4" w:space="0" w:color="auto"/>
              <w:bottom w:val="single" w:sz="4" w:space="0" w:color="auto"/>
              <w:right w:val="single" w:sz="4" w:space="0" w:color="auto"/>
            </w:tcBorders>
            <w:vAlign w:val="center"/>
            <w:hideMark/>
          </w:tcPr>
          <w:p w14:paraId="6673978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7B8A0171"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8664A9A"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5</w:t>
            </w:r>
          </w:p>
        </w:tc>
        <w:tc>
          <w:tcPr>
            <w:tcW w:w="1413" w:type="dxa"/>
            <w:tcBorders>
              <w:top w:val="single" w:sz="4" w:space="0" w:color="auto"/>
              <w:left w:val="single" w:sz="4" w:space="0" w:color="auto"/>
              <w:bottom w:val="single" w:sz="4" w:space="0" w:color="auto"/>
              <w:right w:val="single" w:sz="4" w:space="0" w:color="auto"/>
            </w:tcBorders>
            <w:hideMark/>
          </w:tcPr>
          <w:p w14:paraId="0748EE36"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306" w:type="dxa"/>
            <w:tcBorders>
              <w:top w:val="single" w:sz="4" w:space="0" w:color="auto"/>
              <w:left w:val="single" w:sz="4" w:space="0" w:color="auto"/>
              <w:bottom w:val="single" w:sz="4" w:space="0" w:color="auto"/>
              <w:right w:val="single" w:sz="4" w:space="0" w:color="auto"/>
            </w:tcBorders>
            <w:hideMark/>
          </w:tcPr>
          <w:p w14:paraId="13E72F43"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r>
      <w:tr w:rsidR="00B77A32" w:rsidRPr="000E5F94" w14:paraId="746150A2"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34E6EEBE"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Пчелиная перга (измельченная)</w:t>
            </w:r>
          </w:p>
        </w:tc>
        <w:tc>
          <w:tcPr>
            <w:tcW w:w="1202" w:type="dxa"/>
            <w:tcBorders>
              <w:top w:val="single" w:sz="4" w:space="0" w:color="auto"/>
              <w:left w:val="single" w:sz="4" w:space="0" w:color="auto"/>
              <w:bottom w:val="single" w:sz="4" w:space="0" w:color="auto"/>
              <w:right w:val="single" w:sz="4" w:space="0" w:color="auto"/>
            </w:tcBorders>
            <w:vAlign w:val="center"/>
            <w:hideMark/>
          </w:tcPr>
          <w:p w14:paraId="1A61B0D0"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30C8E179"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257EA47E"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413" w:type="dxa"/>
            <w:tcBorders>
              <w:top w:val="single" w:sz="4" w:space="0" w:color="auto"/>
              <w:left w:val="single" w:sz="4" w:space="0" w:color="auto"/>
              <w:bottom w:val="single" w:sz="4" w:space="0" w:color="auto"/>
              <w:right w:val="single" w:sz="4" w:space="0" w:color="auto"/>
            </w:tcBorders>
            <w:hideMark/>
          </w:tcPr>
          <w:p w14:paraId="06793ED5"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5</w:t>
            </w:r>
          </w:p>
        </w:tc>
        <w:tc>
          <w:tcPr>
            <w:tcW w:w="1306" w:type="dxa"/>
            <w:tcBorders>
              <w:top w:val="single" w:sz="4" w:space="0" w:color="auto"/>
              <w:left w:val="single" w:sz="4" w:space="0" w:color="auto"/>
              <w:bottom w:val="single" w:sz="4" w:space="0" w:color="auto"/>
              <w:right w:val="single" w:sz="4" w:space="0" w:color="auto"/>
            </w:tcBorders>
            <w:hideMark/>
          </w:tcPr>
          <w:p w14:paraId="746C28AC"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r>
      <w:tr w:rsidR="00B77A32" w:rsidRPr="000E5F94" w14:paraId="59FFC10D" w14:textId="77777777" w:rsidTr="0090320A">
        <w:tc>
          <w:tcPr>
            <w:tcW w:w="2650" w:type="dxa"/>
            <w:tcBorders>
              <w:top w:val="single" w:sz="4" w:space="0" w:color="auto"/>
              <w:left w:val="single" w:sz="4" w:space="0" w:color="auto"/>
              <w:bottom w:val="single" w:sz="4" w:space="0" w:color="auto"/>
              <w:right w:val="single" w:sz="4" w:space="0" w:color="auto"/>
            </w:tcBorders>
            <w:vAlign w:val="center"/>
            <w:hideMark/>
          </w:tcPr>
          <w:p w14:paraId="545F4452" w14:textId="77777777" w:rsidR="00B77A32" w:rsidRPr="000E5F94" w:rsidRDefault="003E64D2">
            <w:pPr>
              <w:spacing w:after="0" w:line="240" w:lineRule="auto"/>
              <w:rPr>
                <w:rFonts w:ascii="Times New Roman" w:hAnsi="Times New Roman" w:cs="Times New Roman"/>
                <w:sz w:val="16"/>
                <w:szCs w:val="16"/>
              </w:rPr>
            </w:pPr>
            <w:r w:rsidRPr="000E5F94">
              <w:rPr>
                <w:rFonts w:ascii="Times New Roman" w:hAnsi="Times New Roman" w:cs="Times New Roman"/>
                <w:sz w:val="16"/>
                <w:szCs w:val="16"/>
              </w:rPr>
              <w:t>Порошок корня сельдерея</w:t>
            </w:r>
          </w:p>
        </w:tc>
        <w:tc>
          <w:tcPr>
            <w:tcW w:w="1202" w:type="dxa"/>
            <w:tcBorders>
              <w:top w:val="single" w:sz="4" w:space="0" w:color="auto"/>
              <w:left w:val="single" w:sz="4" w:space="0" w:color="auto"/>
              <w:bottom w:val="single" w:sz="4" w:space="0" w:color="auto"/>
              <w:right w:val="single" w:sz="4" w:space="0" w:color="auto"/>
            </w:tcBorders>
            <w:vAlign w:val="center"/>
            <w:hideMark/>
          </w:tcPr>
          <w:p w14:paraId="65CCE62A"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203" w:type="dxa"/>
            <w:tcBorders>
              <w:top w:val="single" w:sz="4" w:space="0" w:color="auto"/>
              <w:left w:val="single" w:sz="4" w:space="0" w:color="auto"/>
              <w:bottom w:val="single" w:sz="4" w:space="0" w:color="auto"/>
              <w:right w:val="single" w:sz="4" w:space="0" w:color="auto"/>
            </w:tcBorders>
            <w:vAlign w:val="center"/>
            <w:hideMark/>
          </w:tcPr>
          <w:p w14:paraId="00A6B413"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1656F613"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413" w:type="dxa"/>
            <w:tcBorders>
              <w:top w:val="single" w:sz="4" w:space="0" w:color="auto"/>
              <w:left w:val="single" w:sz="4" w:space="0" w:color="auto"/>
              <w:bottom w:val="single" w:sz="4" w:space="0" w:color="auto"/>
              <w:right w:val="single" w:sz="4" w:space="0" w:color="auto"/>
            </w:tcBorders>
            <w:hideMark/>
          </w:tcPr>
          <w:p w14:paraId="212B0116"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w:t>
            </w:r>
          </w:p>
        </w:tc>
        <w:tc>
          <w:tcPr>
            <w:tcW w:w="1306" w:type="dxa"/>
            <w:tcBorders>
              <w:top w:val="single" w:sz="4" w:space="0" w:color="auto"/>
              <w:left w:val="single" w:sz="4" w:space="0" w:color="auto"/>
              <w:bottom w:val="single" w:sz="4" w:space="0" w:color="auto"/>
              <w:right w:val="single" w:sz="4" w:space="0" w:color="auto"/>
            </w:tcBorders>
            <w:hideMark/>
          </w:tcPr>
          <w:p w14:paraId="09D5613B" w14:textId="77777777" w:rsidR="00B77A32" w:rsidRPr="000E5F94" w:rsidRDefault="003E64D2">
            <w:pPr>
              <w:contextualSpacing/>
              <w:jc w:val="center"/>
              <w:rPr>
                <w:rFonts w:ascii="Times New Roman" w:hAnsi="Times New Roman" w:cs="Times New Roman"/>
                <w:sz w:val="16"/>
                <w:szCs w:val="16"/>
              </w:rPr>
            </w:pPr>
            <w:r w:rsidRPr="000E5F94">
              <w:rPr>
                <w:rFonts w:ascii="Times New Roman" w:hAnsi="Times New Roman" w:cs="Times New Roman"/>
                <w:sz w:val="16"/>
                <w:szCs w:val="16"/>
              </w:rPr>
              <w:t>5</w:t>
            </w:r>
          </w:p>
        </w:tc>
      </w:tr>
    </w:tbl>
    <w:p w14:paraId="439E032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p>
    <w:p w14:paraId="1FEBAED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Выше проведенный анализ литературных источников и выработка, опытных образоы в лабораторных условиях, сравнение и анализ их качества позволили нам сформировать следующую технологию производства творожной массы из верблюжьего молока с разными пищевыми добавками для геродиетического питания (рисунок 3.4.2)</w:t>
      </w:r>
    </w:p>
    <w:p w14:paraId="2F9FF08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AC2AD2C" wp14:editId="697A2236">
            <wp:extent cx="5487035" cy="8083550"/>
            <wp:effectExtent l="0" t="0" r="18415" b="0"/>
            <wp:docPr id="38" name="Схема 110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25DB7D9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706E61D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3.4.2 – Технологическая схема производства творожных масс </w:t>
      </w:r>
    </w:p>
    <w:p w14:paraId="55AD9B8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из верблюжьего молока для геродиетики кислотно-сычужным способом</w:t>
      </w:r>
    </w:p>
    <w:p w14:paraId="167D5E3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Технологический процесс</w:t>
      </w:r>
    </w:p>
    <w:p w14:paraId="62934603" w14:textId="040349E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t>При производстве творожной массы используют доброкачественное свежее охлажденное верблюжье молоко без пороков. Нормализованное молоко очищали от механических примесей и направили на пастеризацию при 82±1°С 40-45 сек или же при 63±2°С 10-20 минут. В данном процессе необходимо постоянно перемещивать и измерять температуру, так как перегретое молоко не буд</w:t>
      </w:r>
      <w:r w:rsidR="00491EC9">
        <w:rPr>
          <w:rFonts w:ascii="Times New Roman" w:hAnsi="Times New Roman" w:cs="Times New Roman"/>
          <w:sz w:val="28"/>
          <w:szCs w:val="20"/>
          <w:shd w:val="clear" w:color="auto" w:fill="FFFFFF"/>
        </w:rPr>
        <w:t>е</w:t>
      </w:r>
      <w:r>
        <w:rPr>
          <w:rFonts w:ascii="Times New Roman" w:hAnsi="Times New Roman" w:cs="Times New Roman"/>
          <w:sz w:val="28"/>
          <w:szCs w:val="20"/>
          <w:shd w:val="clear" w:color="auto" w:fill="FFFFFF"/>
        </w:rPr>
        <w:t>т коагулироваться.</w:t>
      </w:r>
    </w:p>
    <w:p w14:paraId="46F1C6AC" w14:textId="680E2E0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szCs w:val="20"/>
          <w:shd w:val="clear" w:color="auto" w:fill="FFFFFF"/>
        </w:rPr>
        <w:t xml:space="preserve"> Пастеризованное молоко охлаждают до температуры заквашивания (43±2°С) и переливают в специальные ванны для выработки сгустка. Далее добавляют маточную закваску или же закваску прямого в</w:t>
      </w:r>
      <w:r w:rsidR="00491EC9">
        <w:rPr>
          <w:rFonts w:ascii="Times New Roman" w:hAnsi="Times New Roman" w:cs="Times New Roman"/>
          <w:sz w:val="28"/>
          <w:szCs w:val="20"/>
          <w:shd w:val="clear" w:color="auto" w:fill="FFFFFF"/>
        </w:rPr>
        <w:t>н</w:t>
      </w:r>
      <w:r>
        <w:rPr>
          <w:rFonts w:ascii="Times New Roman" w:hAnsi="Times New Roman" w:cs="Times New Roman"/>
          <w:sz w:val="28"/>
          <w:szCs w:val="20"/>
          <w:shd w:val="clear" w:color="auto" w:fill="FFFFFF"/>
        </w:rPr>
        <w:t xml:space="preserve">есения. Если молоко из стран с холодным климатом, то необходимо добавить мезофильную закваску, а если из стран с жарким климатом, то достаточно добавить термофильную закваску. Когда используется закваска прямого внесения, то время заквашивания должно удвоиться, что бы кислотность коагулянта хорошо работало. </w:t>
      </w:r>
      <w:r>
        <w:rPr>
          <w:rFonts w:ascii="Times New Roman" w:hAnsi="Times New Roman" w:cs="Times New Roman"/>
          <w:sz w:val="28"/>
        </w:rPr>
        <w:t>После внесения закваски молоко тщательно перемешивают.</w:t>
      </w:r>
    </w:p>
    <w:p w14:paraId="445FA1E1" w14:textId="5F241E2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Молоко оставляется в покое на несколько часов (2- 4 часа), паралелльно проверяется кислотность, оно должно быть в пределах рН</w:t>
      </w:r>
      <w:r w:rsidR="00491EC9">
        <w:rPr>
          <w:rFonts w:ascii="Times New Roman" w:hAnsi="Times New Roman" w:cs="Times New Roman"/>
          <w:sz w:val="28"/>
        </w:rPr>
        <w:t xml:space="preserve"> </w:t>
      </w:r>
      <w:r>
        <w:rPr>
          <w:rFonts w:ascii="Times New Roman" w:hAnsi="Times New Roman" w:cs="Times New Roman"/>
          <w:sz w:val="28"/>
        </w:rPr>
        <w:t xml:space="preserve">6.  Если же кислотность в нужном уровне, необходимо добавить коагулянт, если же ниже в том случае добавляется </w:t>
      </w:r>
      <w:r>
        <w:rPr>
          <w:rFonts w:ascii="Times New Roman" w:hAnsi="Times New Roman" w:cs="Times New Roman"/>
          <w:sz w:val="28"/>
          <w:lang w:val="en-US"/>
        </w:rPr>
        <w:t>CaCl</w:t>
      </w:r>
      <w:r>
        <w:rPr>
          <w:rFonts w:ascii="Times New Roman" w:hAnsi="Times New Roman" w:cs="Times New Roman"/>
          <w:sz w:val="28"/>
          <w:vertAlign w:val="subscript"/>
        </w:rPr>
        <w:t xml:space="preserve">2 </w:t>
      </w:r>
      <w:r>
        <w:rPr>
          <w:rFonts w:ascii="Times New Roman" w:hAnsi="Times New Roman" w:cs="Times New Roman"/>
          <w:sz w:val="28"/>
        </w:rPr>
        <w:t xml:space="preserve">и увеличивают кислотность. </w:t>
      </w:r>
    </w:p>
    <w:p w14:paraId="23D21612" w14:textId="103902B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Верблюжьи химозин вносят не одновременно с закваской, а лишь после некоторой выдержки заквашенного молока. В тщательно перемешанное молоко вносят раствор химозина с водой. Коагулянт должен быть свеже перемешан в дистилированной воде или кипяченно - охлажденном, перед добавлением в молоко</w:t>
      </w:r>
      <w:r w:rsidR="0013198E">
        <w:rPr>
          <w:rFonts w:ascii="Times New Roman" w:hAnsi="Times New Roman" w:cs="Times New Roman"/>
          <w:sz w:val="28"/>
        </w:rPr>
        <w:t>, так как его д</w:t>
      </w:r>
      <w:r>
        <w:rPr>
          <w:rFonts w:ascii="Times New Roman" w:hAnsi="Times New Roman" w:cs="Times New Roman"/>
          <w:sz w:val="28"/>
        </w:rPr>
        <w:t>олгое хранение в воде, снизит коагуляцию</w:t>
      </w:r>
      <w:r w:rsidR="0013198E">
        <w:rPr>
          <w:rFonts w:ascii="Times New Roman" w:hAnsi="Times New Roman" w:cs="Times New Roman"/>
          <w:sz w:val="28"/>
        </w:rPr>
        <w:t xml:space="preserve"> молока</w:t>
      </w:r>
      <w:r>
        <w:rPr>
          <w:rFonts w:ascii="Times New Roman" w:hAnsi="Times New Roman" w:cs="Times New Roman"/>
          <w:sz w:val="28"/>
        </w:rPr>
        <w:t xml:space="preserve">. </w:t>
      </w:r>
      <w:r w:rsidR="0013198E">
        <w:rPr>
          <w:rFonts w:ascii="Times New Roman" w:hAnsi="Times New Roman" w:cs="Times New Roman"/>
          <w:sz w:val="28"/>
        </w:rPr>
        <w:t>Далее</w:t>
      </w:r>
      <w:r>
        <w:rPr>
          <w:rFonts w:ascii="Times New Roman" w:hAnsi="Times New Roman" w:cs="Times New Roman"/>
          <w:sz w:val="28"/>
        </w:rPr>
        <w:t xml:space="preserve"> молоко тщательно перемешивают и оставляют в покое для образования сгустка.</w:t>
      </w:r>
    </w:p>
    <w:p w14:paraId="4DA5888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верблюжьем молоке полученной в жарких странах коагуляция начнется в 40-90 минутах, в в молоке из холодных стран время коагуляции  необходимо увеличить в 2 раза. </w:t>
      </w:r>
    </w:p>
    <w:p w14:paraId="6272A024" w14:textId="077935E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При коагуляции после каждого часа необходимо проверять сгусток. После проявления хорошего сгустка, разрезают его на большие квадрат</w:t>
      </w:r>
      <w:r w:rsidR="0013198E">
        <w:rPr>
          <w:rFonts w:ascii="Times New Roman" w:hAnsi="Times New Roman" w:cs="Times New Roman"/>
          <w:sz w:val="28"/>
        </w:rPr>
        <w:t>ы</w:t>
      </w:r>
      <w:r>
        <w:rPr>
          <w:rFonts w:ascii="Times New Roman" w:hAnsi="Times New Roman" w:cs="Times New Roman"/>
          <w:sz w:val="28"/>
        </w:rPr>
        <w:t xml:space="preserve"> (сперва по длине, потом по ширине), так как</w:t>
      </w:r>
      <w:r w:rsidR="0013198E">
        <w:rPr>
          <w:rFonts w:ascii="Times New Roman" w:hAnsi="Times New Roman" w:cs="Times New Roman"/>
          <w:sz w:val="28"/>
        </w:rPr>
        <w:t>,</w:t>
      </w:r>
      <w:r>
        <w:rPr>
          <w:rFonts w:ascii="Times New Roman" w:hAnsi="Times New Roman" w:cs="Times New Roman"/>
          <w:sz w:val="28"/>
        </w:rPr>
        <w:t xml:space="preserve"> верблюжье молоко образовывает мягкие сгустки по сравнению с коровьим молоком. </w:t>
      </w:r>
    </w:p>
    <w:p w14:paraId="627678C4" w14:textId="048D3BE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Из полученного сгустка удаляют влагу (сыворотку вместе с растворенными в ней сухими веществами - лактозой, минеральными солями, сывороточными белками и др.). Для ускорения выделения сыворотки его нагревают на плите до 50°С</w:t>
      </w:r>
      <w:r w:rsidR="00D8631F">
        <w:rPr>
          <w:rFonts w:ascii="Times New Roman" w:hAnsi="Times New Roman" w:cs="Times New Roman"/>
          <w:sz w:val="28"/>
        </w:rPr>
        <w:t xml:space="preserve"> выдерживают при </w:t>
      </w:r>
      <w:r>
        <w:rPr>
          <w:rFonts w:ascii="Times New Roman" w:hAnsi="Times New Roman" w:cs="Times New Roman"/>
          <w:sz w:val="28"/>
        </w:rPr>
        <w:t>5 минут. Разрезка сгустка значительно увеличивает его поверхность, открывает много капилляров и пор, а также сокращает путь прохождения сыворотки до поверхности. С этой целью сгусток в момент готовности разрезают и оставляют в покое на некоторое время. За это время из нарушенного сгустка интенсивно выделяется сыворотка, кубики несколько уплотняются, и одновременно в них нарастает</w:t>
      </w:r>
      <w:r w:rsidR="00D8631F">
        <w:rPr>
          <w:rFonts w:ascii="Times New Roman" w:hAnsi="Times New Roman" w:cs="Times New Roman"/>
          <w:sz w:val="28"/>
        </w:rPr>
        <w:t xml:space="preserve"> </w:t>
      </w:r>
      <w:r>
        <w:rPr>
          <w:rFonts w:ascii="Times New Roman" w:hAnsi="Times New Roman" w:cs="Times New Roman"/>
          <w:sz w:val="28"/>
        </w:rPr>
        <w:t>кислотность. Отделившуюся за время выдержки сыворотку удаляют из ванны сифоном или выпускают через штуцер.</w:t>
      </w:r>
    </w:p>
    <w:p w14:paraId="7603E26C" w14:textId="7A1D719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Частично освобожденный от сыворотки сгусток выгружают из ванны и направляют на самопрессование. Для облегчения выделения сыворотки самопрессование и прессование сгустка происходит небольшими порциями, помещенными в прочные мешки. Мешки завязывают и укладывают в несколько рядов в пресс-тележку, где под собственной тяжестью происходит выделение из сгустка сыворотки.</w:t>
      </w:r>
    </w:p>
    <w:p w14:paraId="0E1246AB" w14:textId="3CC7750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После хорошего прессования, добавляются по отдельности на каждый 1000 кг продукта 0,5% льняной муки (0,220 мм), пчелиной перги (0,401</w:t>
      </w:r>
      <w:r w:rsidR="00530FBD">
        <w:rPr>
          <w:rFonts w:ascii="Times New Roman" w:hAnsi="Times New Roman" w:cs="Times New Roman"/>
          <w:sz w:val="28"/>
        </w:rPr>
        <w:t xml:space="preserve"> мм</w:t>
      </w:r>
      <w:r>
        <w:rPr>
          <w:rFonts w:ascii="Times New Roman" w:hAnsi="Times New Roman" w:cs="Times New Roman"/>
          <w:sz w:val="28"/>
        </w:rPr>
        <w:t>), порошок корня (0,308</w:t>
      </w:r>
      <w:r w:rsidR="00530FBD">
        <w:rPr>
          <w:rFonts w:ascii="Times New Roman" w:hAnsi="Times New Roman" w:cs="Times New Roman"/>
          <w:sz w:val="28"/>
        </w:rPr>
        <w:t xml:space="preserve"> </w:t>
      </w:r>
      <w:r>
        <w:rPr>
          <w:rFonts w:ascii="Times New Roman" w:hAnsi="Times New Roman" w:cs="Times New Roman"/>
          <w:sz w:val="28"/>
        </w:rPr>
        <w:t xml:space="preserve">мм) сельдерея. Творожную массу с ингредиентами хорошо перемешивают до получения однородной гомогенной массы. </w:t>
      </w:r>
      <w:r w:rsidR="004A4BF0">
        <w:rPr>
          <w:rFonts w:ascii="Times New Roman" w:hAnsi="Times New Roman" w:cs="Times New Roman"/>
          <w:sz w:val="28"/>
        </w:rPr>
        <w:t xml:space="preserve">Полученный </w:t>
      </w:r>
      <w:r>
        <w:rPr>
          <w:rFonts w:ascii="Times New Roman" w:hAnsi="Times New Roman" w:cs="Times New Roman"/>
          <w:sz w:val="28"/>
        </w:rPr>
        <w:t>продукт</w:t>
      </w:r>
      <w:r w:rsidR="004A4BF0">
        <w:rPr>
          <w:rFonts w:ascii="Times New Roman" w:hAnsi="Times New Roman" w:cs="Times New Roman"/>
          <w:sz w:val="28"/>
        </w:rPr>
        <w:t xml:space="preserve"> отправляют</w:t>
      </w:r>
      <w:r>
        <w:rPr>
          <w:rFonts w:ascii="Times New Roman" w:hAnsi="Times New Roman" w:cs="Times New Roman"/>
          <w:sz w:val="28"/>
        </w:rPr>
        <w:t xml:space="preserve"> на расфасовку, укупоривание</w:t>
      </w:r>
      <w:r w:rsidR="004A4BF0">
        <w:rPr>
          <w:rFonts w:ascii="Times New Roman" w:hAnsi="Times New Roman" w:cs="Times New Roman"/>
          <w:sz w:val="28"/>
        </w:rPr>
        <w:t>,</w:t>
      </w:r>
      <w:r>
        <w:rPr>
          <w:rFonts w:ascii="Times New Roman" w:hAnsi="Times New Roman" w:cs="Times New Roman"/>
          <w:sz w:val="28"/>
        </w:rPr>
        <w:t xml:space="preserve"> хранения</w:t>
      </w:r>
      <w:r w:rsidR="004A4BF0">
        <w:rPr>
          <w:rFonts w:ascii="Times New Roman" w:hAnsi="Times New Roman" w:cs="Times New Roman"/>
          <w:sz w:val="28"/>
        </w:rPr>
        <w:t xml:space="preserve"> и</w:t>
      </w:r>
      <w:r>
        <w:rPr>
          <w:rFonts w:ascii="Times New Roman" w:hAnsi="Times New Roman" w:cs="Times New Roman"/>
          <w:sz w:val="28"/>
        </w:rPr>
        <w:t xml:space="preserve"> реализации. При расфасовке обращают внимание на консистенцию продукции. Проверяют, имеются ли остатки сыворотки, что в будущем может повлиять на сохранность и на качество готовой продукции. </w:t>
      </w:r>
    </w:p>
    <w:p w14:paraId="6E2DC44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При соблюдении рецептуры (таблица 3.4.4) всех этих технологических операции (рисунок 3.4.2) получают творожные массы «</w:t>
      </w:r>
      <w:r>
        <w:rPr>
          <w:rFonts w:ascii="Times New Roman" w:hAnsi="Times New Roman" w:cs="Times New Roman"/>
          <w:sz w:val="28"/>
          <w:lang w:val="en-US"/>
        </w:rPr>
        <w:t>Ak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w:t>
      </w:r>
    </w:p>
    <w:p w14:paraId="03456B93" w14:textId="6C16ED83" w:rsidR="00525AEE" w:rsidRDefault="003E64D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Готовые кисломолочные продукты транспортируют в соответствии с правилами перевозок скоропортящихся грузов, действующих на данном виде транспорта. Результатами производственной апробации кисломолочного продукта служат представленные акты испытани</w:t>
      </w:r>
      <w:r w:rsidR="00AB339B">
        <w:rPr>
          <w:rFonts w:ascii="Times New Roman" w:hAnsi="Times New Roman" w:cs="Times New Roman"/>
          <w:sz w:val="28"/>
        </w:rPr>
        <w:t>и</w:t>
      </w:r>
      <w:r>
        <w:rPr>
          <w:rFonts w:ascii="Times New Roman" w:hAnsi="Times New Roman" w:cs="Times New Roman"/>
          <w:sz w:val="28"/>
        </w:rPr>
        <w:t xml:space="preserve"> прикрепленные в приложениях (Приложение </w:t>
      </w:r>
      <w:r>
        <w:rPr>
          <w:rFonts w:ascii="Times New Roman" w:hAnsi="Times New Roman" w:cs="Times New Roman"/>
          <w:sz w:val="28"/>
          <w:lang w:val="kk-KZ"/>
        </w:rPr>
        <w:t>Е</w:t>
      </w:r>
      <w:r>
        <w:rPr>
          <w:rFonts w:ascii="Times New Roman" w:hAnsi="Times New Roman" w:cs="Times New Roman"/>
          <w:sz w:val="28"/>
        </w:rPr>
        <w:t>).</w:t>
      </w:r>
      <w:bookmarkStart w:id="22" w:name="_Toc83165390"/>
      <w:r w:rsidR="00525AEE">
        <w:rPr>
          <w:rFonts w:ascii="Times New Roman" w:hAnsi="Times New Roman" w:cs="Times New Roman"/>
          <w:sz w:val="28"/>
        </w:rPr>
        <w:t xml:space="preserve"> </w:t>
      </w:r>
    </w:p>
    <w:p w14:paraId="44752396" w14:textId="77777777" w:rsidR="00525AEE" w:rsidRDefault="00525AEE" w:rsidP="003D4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p>
    <w:p w14:paraId="684A14C6" w14:textId="193C96E2" w:rsidR="00B77A32" w:rsidRPr="00525AEE" w:rsidRDefault="003E64D2" w:rsidP="0052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rPr>
      </w:pPr>
      <w:r w:rsidRPr="00525AEE">
        <w:rPr>
          <w:rFonts w:ascii="Times New Roman" w:hAnsi="Times New Roman" w:cs="Times New Roman"/>
          <w:b/>
          <w:bCs/>
          <w:sz w:val="28"/>
          <w:lang w:val="kk-KZ"/>
        </w:rPr>
        <w:t>Выводы по третьей главе</w:t>
      </w:r>
      <w:bookmarkEnd w:id="22"/>
    </w:p>
    <w:p w14:paraId="7D0BD90D" w14:textId="77777777" w:rsidR="00B77A32" w:rsidRDefault="003E64D2"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Анализируя выше представленные данные, можно заключить, что:</w:t>
      </w:r>
    </w:p>
    <w:p w14:paraId="4A92C1DB" w14:textId="77777777" w:rsidR="00B77A32" w:rsidRDefault="003E64D2" w:rsidP="0090320A">
      <w:pPr>
        <w:pStyle w:val="af1"/>
        <w:numPr>
          <w:ilvl w:val="0"/>
          <w:numId w:val="16"/>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 xml:space="preserve">Проведенные исследования показали, </w:t>
      </w:r>
      <w:r>
        <w:rPr>
          <w:rFonts w:ascii="Times New Roman" w:hAnsi="Times New Roman" w:cs="Times New Roman"/>
          <w:color w:val="000000"/>
          <w:sz w:val="28"/>
          <w:szCs w:val="28"/>
          <w:shd w:val="clear" w:color="auto" w:fill="FFFFFF"/>
          <w:lang w:val="kk-KZ"/>
        </w:rPr>
        <w:t xml:space="preserve">физико-химические, микробиологические показатели используемого сырья может с определенными различиями в зависимости от сезона года, стадии лактации, окружающей среды и т.д. что в свою очередь так же влияет на выход продукции и на его химический состав. </w:t>
      </w:r>
      <w:r>
        <w:rPr>
          <w:rFonts w:ascii="Times New Roman" w:hAnsi="Times New Roman" w:cs="Times New Roman"/>
          <w:sz w:val="28"/>
          <w:szCs w:val="28"/>
        </w:rPr>
        <w:t xml:space="preserve">В верблюжьем молоке меньше жира, чем в коровьем, и это более мелкие шарики, которые легко усваиваются и перевариваются.  Однако из-за низкой способности гельобразования, из верблюжьего молока трудно производить кисломолочные продукты. </w:t>
      </w:r>
      <w:r>
        <w:rPr>
          <w:rFonts w:ascii="Times New Roman" w:hAnsi="Times New Roman" w:cs="Times New Roman"/>
          <w:sz w:val="28"/>
          <w:lang w:val="kk-KZ"/>
        </w:rPr>
        <w:t>В связи с этим, оценка технологических свойств сырья и потенциальных возможностей его использования в производстве кисломолочных продуктов для геродиетики указывают на необходимость добавления в него пищевых и растительных добавок для улучшения функциональных свойств, физико-структурных показателей;</w:t>
      </w:r>
    </w:p>
    <w:p w14:paraId="7B23CB64" w14:textId="77777777" w:rsidR="00B77A32" w:rsidRDefault="003E64D2" w:rsidP="0090320A">
      <w:pPr>
        <w:pStyle w:val="af1"/>
        <w:numPr>
          <w:ilvl w:val="0"/>
          <w:numId w:val="16"/>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На основании изучения пищевой и биологической ценности верблюжьего молока,  установлено,  что  оно  характеризуется  полным  набором аминокислот. Однако, по сравнению с белком коровьего молока, в верблюжьем молоке содержится меньше валина и триптофана. Кроме того, сравнении оптимального соотношения трех важнейших незаменимых аминокислот - триптофана, метионина и лизина, которое влияет на усвояемость белков, отвечает требованиям науки о питании (1:3,5:5,5);</w:t>
      </w:r>
    </w:p>
    <w:p w14:paraId="273EBD8E" w14:textId="0B794D4C" w:rsidR="00B77A32" w:rsidRDefault="003E64D2" w:rsidP="0090320A">
      <w:pPr>
        <w:pStyle w:val="af1"/>
        <w:numPr>
          <w:ilvl w:val="0"/>
          <w:numId w:val="16"/>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lang w:val="kk-KZ"/>
        </w:rPr>
        <w:t xml:space="preserve"> В результате экспериментальных и теоретических исследований обоснованы введение льнянного масла в качестве обогатителя ЖК омега</w:t>
      </w:r>
      <w:r w:rsidR="00495758">
        <w:rPr>
          <w:rFonts w:ascii="Times New Roman" w:hAnsi="Times New Roman" w:cs="Times New Roman"/>
          <w:sz w:val="28"/>
          <w:lang w:val="kk-KZ"/>
        </w:rPr>
        <w:t xml:space="preserve"> </w:t>
      </w:r>
      <w:r>
        <w:rPr>
          <w:rFonts w:ascii="Times New Roman" w:hAnsi="Times New Roman" w:cs="Times New Roman"/>
          <w:sz w:val="28"/>
          <w:lang w:val="kk-KZ"/>
        </w:rPr>
        <w:t xml:space="preserve">3, яблочного пектина в качестве стаблизирующего, антитоксического и гелирующего агента,  трансглютаминазы для сшивания белков молока с целью улучшения вязкости и снижения синерезиса, фруктоолигосахарида в целях </w:t>
      </w:r>
      <w:r>
        <w:rPr>
          <w:rFonts w:ascii="Times New Roman" w:hAnsi="Times New Roman" w:cs="Times New Roman"/>
          <w:color w:val="000000"/>
          <w:sz w:val="28"/>
          <w:szCs w:val="28"/>
          <w:shd w:val="clear" w:color="auto" w:fill="FFFFFF"/>
        </w:rPr>
        <w:t>стимуляции роста непатогенной кишечной микрофлоры, снижения холестерина, и в качестве натуральной углеводной клечатки, что необходим при питании для людей пожилого и преклонного возраста;</w:t>
      </w:r>
    </w:p>
    <w:p w14:paraId="2CFABEBD" w14:textId="77777777" w:rsidR="00B77A32" w:rsidRDefault="003E64D2"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color w:val="000000"/>
          <w:sz w:val="28"/>
          <w:szCs w:val="28"/>
          <w:shd w:val="clear" w:color="auto" w:fill="FFFFFF"/>
        </w:rPr>
        <w:t xml:space="preserve">4. Анализ химического состава порошка корня сельдерея, льняной муки и пчелиной перги показал, что приведенные сырье могут быть использованы для повышения функциональности творожной массы как вместе, так и по отдельности; </w:t>
      </w:r>
    </w:p>
    <w:p w14:paraId="2A741D72" w14:textId="77777777" w:rsidR="00B77A32" w:rsidRDefault="003E64D2"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5. В соответствии с экспериментальными разработками в</w:t>
      </w:r>
      <w:r>
        <w:rPr>
          <w:rFonts w:ascii="Times New Roman" w:hAnsi="Times New Roman" w:cs="Times New Roman"/>
          <w:sz w:val="28"/>
          <w:szCs w:val="28"/>
          <w:lang w:val="kk-KZ"/>
        </w:rPr>
        <w:t>первые были разработаны технологии и рецептуры производства, питьевого йогурта и творожных масс из верблюжьего молока для геродиетического питания. В соответствии с данными, для создания питьевого йогурта были определены такие добавки, как льняное масло (</w:t>
      </w:r>
      <w:r>
        <w:rPr>
          <w:rFonts w:ascii="Times New Roman" w:hAnsi="Times New Roman" w:cs="Times New Roman"/>
          <w:sz w:val="28"/>
          <w:szCs w:val="28"/>
        </w:rPr>
        <w:t>0,5%/1</w:t>
      </w:r>
      <w:r>
        <w:rPr>
          <w:rFonts w:ascii="Times New Roman" w:hAnsi="Times New Roman" w:cs="Times New Roman"/>
          <w:sz w:val="28"/>
          <w:szCs w:val="28"/>
          <w:lang w:val="kk-KZ"/>
        </w:rPr>
        <w:t>л), яблочный пектин (</w:t>
      </w:r>
      <w:r>
        <w:rPr>
          <w:rFonts w:ascii="Times New Roman" w:hAnsi="Times New Roman" w:cs="Times New Roman"/>
          <w:sz w:val="28"/>
          <w:szCs w:val="28"/>
        </w:rPr>
        <w:t>0,3%/1л</w:t>
      </w:r>
      <w:r>
        <w:rPr>
          <w:rFonts w:ascii="Times New Roman" w:hAnsi="Times New Roman" w:cs="Times New Roman"/>
          <w:sz w:val="28"/>
          <w:szCs w:val="28"/>
          <w:lang w:val="kk-KZ"/>
        </w:rPr>
        <w:t xml:space="preserve">), трансглютаминаза (0,4%/1л), фруктоолигосахарид (2%/1л), а в рецептуру творожной массы были определены пищевые и растительные добавки как льняная мука, пчелиная перга и порошок корня сельдерея с процентом добавления 0,5% на 1 кг продукции. </w:t>
      </w:r>
    </w:p>
    <w:p w14:paraId="439A6E83" w14:textId="5CE306E9" w:rsidR="00B77A32" w:rsidRDefault="00B77A32"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C8CF52F" w14:textId="16A6CC11"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17EF604D" w14:textId="7894EA6E"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3F27BEB" w14:textId="5C6D863A"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70C34831" w14:textId="03540943"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9F3F6FA" w14:textId="02C089F2"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F78C276" w14:textId="1BBAE247"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6B8779A9" w14:textId="49983066"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6E859823" w14:textId="0F28F045"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309642A3" w14:textId="4F9BCE37"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742E308" w14:textId="6570D380"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346ED002" w14:textId="0C0038B6"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7F8C429B" w14:textId="4058AAC2"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49BA5C7" w14:textId="2E2E3412"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3D9064C1" w14:textId="4BE77957"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A26E8DB" w14:textId="7A47643E"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1FDD9357" w14:textId="126A2AFA" w:rsidR="00A321DE" w:rsidRDefault="00A321D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DFF7F68" w14:textId="77777777" w:rsidR="00A321DE" w:rsidRDefault="00A321D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2DF91F94" w14:textId="39E0DEB3"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02CC4A41" w14:textId="3E9A59B2"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26FE0AD" w14:textId="77777777" w:rsidR="00525AEE" w:rsidRDefault="00525AEE" w:rsidP="00903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p>
    <w:p w14:paraId="46ECB425"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b/>
          <w:sz w:val="28"/>
          <w:lang w:val="kk-KZ"/>
        </w:rPr>
      </w:pPr>
      <w:bookmarkStart w:id="23" w:name="_Toc83165393"/>
      <w:r>
        <w:rPr>
          <w:rFonts w:ascii="Times New Roman" w:hAnsi="Times New Roman" w:cs="Times New Roman"/>
          <w:b/>
          <w:sz w:val="28"/>
          <w:lang w:val="kk-KZ"/>
        </w:rPr>
        <w:t xml:space="preserve">4 ПРЕДПОСЫЛКИ КОМПЬЮТЕРНОГО ПРОЕКТИРОВАНИЯ КИСЛОМОЛОЧНЫХ ПРОДУКТОВ ДЛЯ ГЕРОДИЕТИЧЕСКОГО ПИТАНИЯ </w:t>
      </w:r>
    </w:p>
    <w:p w14:paraId="01F0C183" w14:textId="51445E91"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lang w:val="kk-KZ"/>
        </w:rPr>
      </w:pPr>
      <w:r>
        <w:rPr>
          <w:rFonts w:ascii="Times New Roman" w:hAnsi="Times New Roman" w:cs="Times New Roman"/>
          <w:b/>
          <w:sz w:val="28"/>
          <w:lang w:val="kk-KZ"/>
        </w:rPr>
        <w:t>4.1 Теоретические предпосылки компьютерного проектирования кисломолочных продуктов для геродиетического питания</w:t>
      </w:r>
    </w:p>
    <w:p w14:paraId="0C3C815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эксперименте всегда выделяются факторы, влияние которых на объект подлежит изучению. Для эффективного анализа явлений (объекта, систем) необходимо выявить взаимосвязь факторов, определяющих ход процесса, и представить их в количественной форме – в виде математической модели. Модель позволяет получить информацию о процессах, протекающих в объектах, рассчитать характеристики объекта [223].</w:t>
      </w:r>
    </w:p>
    <w:p w14:paraId="083B2D79" w14:textId="0BF20A3B" w:rsidR="00495758" w:rsidRDefault="008F5971"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данном исследовании в</w:t>
      </w:r>
      <w:r w:rsidR="00495758">
        <w:rPr>
          <w:rFonts w:ascii="Times New Roman" w:hAnsi="Times New Roman" w:cs="Times New Roman"/>
          <w:sz w:val="28"/>
          <w:lang w:val="kk-KZ"/>
        </w:rPr>
        <w:t>ыбор технологических показателей в процессе разработки технологии кисломолочных продуктов, в частности питьевого йогурта проведен на основании обработки данных и математическим обоснованием, которые получены во время проведения экспериментальных исследований.</w:t>
      </w:r>
    </w:p>
    <w:p w14:paraId="614C21E9" w14:textId="67A08E4F"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В связи с наиболее важными технологическими показателями были выбраны группа </w:t>
      </w:r>
      <w:r>
        <w:rPr>
          <w:rFonts w:ascii="Times New Roman" w:hAnsi="Times New Roman" w:cs="Times New Roman"/>
          <w:sz w:val="28"/>
          <w:lang w:val="en-US"/>
        </w:rPr>
        <w:t>X</w:t>
      </w:r>
      <w:r>
        <w:rPr>
          <w:rFonts w:ascii="Times New Roman" w:hAnsi="Times New Roman" w:cs="Times New Roman"/>
          <w:sz w:val="28"/>
        </w:rPr>
        <w:t>=</w:t>
      </w:r>
      <w:r>
        <w:rPr>
          <w:rFonts w:ascii="Times New Roman" w:hAnsi="Times New Roman" w:cs="Times New Roman"/>
          <w:sz w:val="28"/>
          <w:lang w:val="kk-KZ"/>
        </w:rPr>
        <w:t>(х1, х2,….х</w:t>
      </w:r>
      <w:r>
        <w:rPr>
          <w:rFonts w:ascii="Times New Roman" w:hAnsi="Times New Roman" w:cs="Times New Roman"/>
          <w:sz w:val="28"/>
          <w:vertAlign w:val="subscript"/>
          <w:lang w:val="kk-KZ"/>
        </w:rPr>
        <w:t>i</w:t>
      </w:r>
      <w:r>
        <w:rPr>
          <w:rFonts w:ascii="Times New Roman" w:hAnsi="Times New Roman" w:cs="Times New Roman"/>
          <w:sz w:val="28"/>
          <w:lang w:val="kk-KZ"/>
        </w:rPr>
        <w:t xml:space="preserve"> ) </w:t>
      </w:r>
      <w:r>
        <w:rPr>
          <w:rFonts w:ascii="Times New Roman" w:hAnsi="Times New Roman" w:cs="Times New Roman"/>
          <w:sz w:val="28"/>
        </w:rPr>
        <w:t xml:space="preserve">– </w:t>
      </w:r>
      <w:r>
        <w:rPr>
          <w:rFonts w:ascii="Times New Roman" w:hAnsi="Times New Roman" w:cs="Times New Roman"/>
          <w:sz w:val="28"/>
          <w:lang w:val="kk-KZ"/>
        </w:rPr>
        <w:t>как входными факторами</w:t>
      </w:r>
      <w:r>
        <w:rPr>
          <w:rFonts w:ascii="Times New Roman" w:hAnsi="Times New Roman" w:cs="Times New Roman"/>
          <w:sz w:val="28"/>
        </w:rPr>
        <w:t xml:space="preserve">, и группа </w:t>
      </w:r>
      <w:r>
        <w:rPr>
          <w:rFonts w:ascii="Times New Roman" w:hAnsi="Times New Roman" w:cs="Times New Roman"/>
          <w:sz w:val="28"/>
          <w:lang w:val="kk-KZ"/>
        </w:rPr>
        <w:t>Y=(y1, y2, …. y</w:t>
      </w:r>
      <w:r>
        <w:rPr>
          <w:rFonts w:ascii="Times New Roman" w:hAnsi="Times New Roman" w:cs="Times New Roman"/>
          <w:sz w:val="28"/>
          <w:vertAlign w:val="subscript"/>
          <w:lang w:val="kk-KZ"/>
        </w:rPr>
        <w:t>n</w:t>
      </w:r>
      <w:r>
        <w:rPr>
          <w:rFonts w:ascii="Times New Roman" w:hAnsi="Times New Roman" w:cs="Times New Roman"/>
          <w:sz w:val="28"/>
          <w:lang w:val="kk-KZ"/>
        </w:rPr>
        <w:t xml:space="preserve"> ) выходные параметры процесса или же функции отклика </w:t>
      </w:r>
      <w:r w:rsidRPr="00495758">
        <w:rPr>
          <w:rFonts w:ascii="Times New Roman" w:hAnsi="Times New Roman" w:cs="Times New Roman"/>
          <w:sz w:val="28"/>
          <w:lang w:val="kk-KZ"/>
        </w:rPr>
        <w:t>[224].</w:t>
      </w:r>
    </w:p>
    <w:p w14:paraId="6C90EA57" w14:textId="72C396E6"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В качестве параметров для группы </w:t>
      </w:r>
      <w:r>
        <w:rPr>
          <w:rFonts w:ascii="Times New Roman" w:hAnsi="Times New Roman" w:cs="Times New Roman"/>
          <w:sz w:val="28"/>
          <w:lang w:val="en-US"/>
        </w:rPr>
        <w:t>X</w:t>
      </w:r>
      <w:r w:rsidRPr="00870840">
        <w:rPr>
          <w:rFonts w:ascii="Times New Roman" w:hAnsi="Times New Roman" w:cs="Times New Roman"/>
          <w:sz w:val="28"/>
        </w:rPr>
        <w:t xml:space="preserve"> </w:t>
      </w:r>
      <w:r>
        <w:rPr>
          <w:rFonts w:ascii="Times New Roman" w:hAnsi="Times New Roman" w:cs="Times New Roman"/>
          <w:sz w:val="28"/>
          <w:lang w:val="kk-KZ"/>
        </w:rPr>
        <w:t xml:space="preserve">были взяты следующие факторы: </w:t>
      </w:r>
      <w:r w:rsidR="00170124">
        <w:rPr>
          <w:rFonts w:ascii="Times New Roman" w:hAnsi="Times New Roman" w:cs="Times New Roman"/>
          <w:sz w:val="28"/>
          <w:lang w:val="kk-KZ"/>
        </w:rPr>
        <w:t xml:space="preserve"> </w:t>
      </w:r>
      <w:r>
        <w:rPr>
          <w:rFonts w:ascii="Times New Roman" w:hAnsi="Times New Roman" w:cs="Times New Roman"/>
          <w:sz w:val="28"/>
        </w:rPr>
        <w:t>Х1 – давление гомогенизации, кПа;</w:t>
      </w:r>
      <w:r w:rsidR="00170124">
        <w:rPr>
          <w:rFonts w:ascii="Times New Roman" w:hAnsi="Times New Roman" w:cs="Times New Roman"/>
          <w:sz w:val="28"/>
        </w:rPr>
        <w:t xml:space="preserve"> </w:t>
      </w:r>
      <w:r>
        <w:rPr>
          <w:rFonts w:ascii="Times New Roman" w:hAnsi="Times New Roman" w:cs="Times New Roman"/>
          <w:sz w:val="28"/>
          <w:lang w:val="en-US"/>
        </w:rPr>
        <w:t>X</w:t>
      </w:r>
      <w:r>
        <w:rPr>
          <w:rFonts w:ascii="Times New Roman" w:hAnsi="Times New Roman" w:cs="Times New Roman"/>
          <w:sz w:val="28"/>
        </w:rPr>
        <w:t>2 - температура пастеризации, °С;</w:t>
      </w:r>
      <w:r w:rsidR="00170124">
        <w:rPr>
          <w:rFonts w:ascii="Times New Roman" w:hAnsi="Times New Roman" w:cs="Times New Roman"/>
          <w:sz w:val="28"/>
        </w:rPr>
        <w:t xml:space="preserve">  </w:t>
      </w:r>
      <w:r>
        <w:rPr>
          <w:rFonts w:ascii="Times New Roman" w:hAnsi="Times New Roman" w:cs="Times New Roman"/>
          <w:sz w:val="28"/>
          <w:lang w:val="en-US"/>
        </w:rPr>
        <w:t>X</w:t>
      </w:r>
      <w:r>
        <w:rPr>
          <w:rFonts w:ascii="Times New Roman" w:hAnsi="Times New Roman" w:cs="Times New Roman"/>
          <w:sz w:val="28"/>
        </w:rPr>
        <w:t>3 – время пастеризации, мин;</w:t>
      </w:r>
      <w:r w:rsidR="00170124">
        <w:rPr>
          <w:rFonts w:ascii="Times New Roman" w:hAnsi="Times New Roman" w:cs="Times New Roman"/>
          <w:sz w:val="28"/>
        </w:rPr>
        <w:t xml:space="preserve"> </w:t>
      </w:r>
      <w:r>
        <w:rPr>
          <w:rFonts w:ascii="Times New Roman" w:hAnsi="Times New Roman" w:cs="Times New Roman"/>
          <w:sz w:val="28"/>
        </w:rPr>
        <w:t>Х4 – время созревания, ч.;</w:t>
      </w:r>
      <w:r w:rsidR="00170124">
        <w:rPr>
          <w:rFonts w:ascii="Times New Roman" w:hAnsi="Times New Roman" w:cs="Times New Roman"/>
          <w:sz w:val="28"/>
        </w:rPr>
        <w:t xml:space="preserve">  </w:t>
      </w:r>
      <w:r>
        <w:rPr>
          <w:rFonts w:ascii="Times New Roman" w:hAnsi="Times New Roman" w:cs="Times New Roman"/>
          <w:sz w:val="28"/>
        </w:rPr>
        <w:t xml:space="preserve">Х5 – количество добавок, %.                                     </w:t>
      </w:r>
    </w:p>
    <w:p w14:paraId="0E7B01D8"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Результирующими выходами были выбраны: количество аминокислот (%),  количество жирных кислот (</w:t>
      </w:r>
      <w:r>
        <w:rPr>
          <w:rFonts w:ascii="Times New Roman" w:hAnsi="Times New Roman" w:cs="Times New Roman"/>
          <w:sz w:val="28"/>
          <w:lang w:val="kk-KZ"/>
        </w:rPr>
        <w:t xml:space="preserve">мг), </w:t>
      </w:r>
      <w:r>
        <w:rPr>
          <w:rFonts w:ascii="Times New Roman" w:hAnsi="Times New Roman" w:cs="Times New Roman"/>
          <w:sz w:val="28"/>
        </w:rPr>
        <w:t>количество витаминов (</w:t>
      </w:r>
      <w:r>
        <w:rPr>
          <w:rFonts w:ascii="Times New Roman" w:hAnsi="Times New Roman" w:cs="Times New Roman"/>
          <w:sz w:val="28"/>
          <w:lang w:val="kk-KZ"/>
        </w:rPr>
        <w:t xml:space="preserve">мг), </w:t>
      </w:r>
      <w:r>
        <w:rPr>
          <w:rFonts w:ascii="Times New Roman" w:hAnsi="Times New Roman" w:cs="Times New Roman"/>
          <w:sz w:val="28"/>
        </w:rPr>
        <w:t>количество минералов (</w:t>
      </w:r>
      <w:r>
        <w:rPr>
          <w:rFonts w:ascii="Times New Roman" w:hAnsi="Times New Roman" w:cs="Times New Roman"/>
          <w:sz w:val="28"/>
          <w:lang w:val="kk-KZ"/>
        </w:rPr>
        <w:t xml:space="preserve">мг), размер структурных частиц (μм), </w:t>
      </w:r>
      <w:r>
        <w:rPr>
          <w:rFonts w:ascii="Times New Roman" w:hAnsi="Times New Roman" w:cs="Times New Roman"/>
          <w:sz w:val="28"/>
        </w:rPr>
        <w:t>вязкость продукции (</w:t>
      </w:r>
      <w:r>
        <w:rPr>
          <w:rFonts w:ascii="Times New Roman" w:hAnsi="Times New Roman" w:cs="Times New Roman"/>
          <w:sz w:val="28"/>
          <w:lang w:val="en-US"/>
        </w:rPr>
        <w:t>Pa</w:t>
      </w:r>
      <w:r>
        <w:rPr>
          <w:rFonts w:ascii="Times New Roman" w:hAnsi="Times New Roman" w:cs="Times New Roman"/>
          <w:sz w:val="28"/>
        </w:rPr>
        <w:t>.</w:t>
      </w:r>
      <w:r>
        <w:rPr>
          <w:rFonts w:ascii="Times New Roman" w:hAnsi="Times New Roman" w:cs="Times New Roman"/>
          <w:sz w:val="28"/>
          <w:lang w:val="en-US"/>
        </w:rPr>
        <w:t>S</w:t>
      </w:r>
      <w:r>
        <w:rPr>
          <w:rFonts w:ascii="Times New Roman" w:hAnsi="Times New Roman" w:cs="Times New Roman"/>
          <w:sz w:val="28"/>
        </w:rPr>
        <w:t xml:space="preserve">), </w:t>
      </w:r>
      <w:r>
        <w:rPr>
          <w:rFonts w:ascii="Times New Roman" w:hAnsi="Times New Roman" w:cs="Times New Roman"/>
          <w:sz w:val="28"/>
          <w:lang w:val="kk-KZ"/>
        </w:rPr>
        <w:t>органолептическая оценка (балл)</w:t>
      </w:r>
      <w:r>
        <w:rPr>
          <w:rFonts w:ascii="Times New Roman" w:hAnsi="Times New Roman" w:cs="Times New Roman"/>
          <w:sz w:val="28"/>
        </w:rPr>
        <w:t>.</w:t>
      </w:r>
    </w:p>
    <w:p w14:paraId="20028739" w14:textId="11FF3FEF" w:rsidR="00495758" w:rsidRDefault="00495758" w:rsidP="0049575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sz w:val="28"/>
          <w:lang w:val="kk-KZ"/>
        </w:rPr>
      </w:pPr>
      <w:bookmarkStart w:id="24" w:name="_Toc83165391"/>
      <w:r>
        <w:rPr>
          <w:rFonts w:ascii="Times New Roman" w:hAnsi="Times New Roman" w:cs="Times New Roman"/>
          <w:color w:val="auto"/>
          <w:sz w:val="28"/>
          <w:lang w:val="kk-KZ"/>
        </w:rPr>
        <w:t>4.2  Постановка и выбор модели эксперимента для моделирования  рецептуры и технологии кисломолочных продуктов для геродиетического питания</w:t>
      </w:r>
      <w:bookmarkEnd w:id="24"/>
    </w:p>
    <w:p w14:paraId="1C0A61B0" w14:textId="241D2AE2"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При проведении эксперимента факторы должны быть управляемыми. В нашем случае уровни факторов подчиняются. Для факторов существуют области определения, что означает что у каждого фактора есть минимальное и максимальное возможные значение, между которыми  он может изменяться либо непрерывно, либо </w:t>
      </w:r>
      <w:r w:rsidRPr="00495758">
        <w:rPr>
          <w:rFonts w:ascii="Times New Roman" w:hAnsi="Times New Roman" w:cs="Times New Roman"/>
          <w:sz w:val="28"/>
          <w:lang w:val="kk-KZ"/>
        </w:rPr>
        <w:t xml:space="preserve">дискретно </w:t>
      </w:r>
      <w:r w:rsidRPr="00495758">
        <w:rPr>
          <w:rFonts w:ascii="Times New Roman" w:hAnsi="Times New Roman" w:cs="Times New Roman"/>
          <w:sz w:val="28"/>
        </w:rPr>
        <w:t>[225</w:t>
      </w:r>
      <w:r>
        <w:rPr>
          <w:rFonts w:ascii="Times New Roman" w:hAnsi="Times New Roman" w:cs="Times New Roman"/>
          <w:sz w:val="28"/>
        </w:rPr>
        <w:t>].</w:t>
      </w:r>
      <w:r>
        <w:rPr>
          <w:rFonts w:ascii="Times New Roman" w:hAnsi="Times New Roman" w:cs="Times New Roman"/>
          <w:sz w:val="28"/>
          <w:lang w:val="kk-KZ"/>
        </w:rPr>
        <w:t xml:space="preserve"> </w:t>
      </w:r>
    </w:p>
    <w:p w14:paraId="55525775"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Наш процесс, на который влияют случайные воздействия </w:t>
      </w:r>
      <w:r>
        <w:rPr>
          <w:rFonts w:ascii="Times New Roman" w:hAnsi="Times New Roman" w:cs="Times New Roman"/>
          <w:sz w:val="28"/>
          <w:lang w:val="en-US"/>
        </w:rPr>
        <w:t>R</w:t>
      </w:r>
      <w:r>
        <w:rPr>
          <w:rFonts w:ascii="Times New Roman" w:hAnsi="Times New Roman" w:cs="Times New Roman"/>
          <w:sz w:val="28"/>
        </w:rPr>
        <w:t xml:space="preserve"> (процесс обоснования количества соотношения пищевых добавок), имеет некий «вход» для ввода информации о регулируемых параметрах и «выход» для контроля результатов, характеризуемых критериями оптимизации. Состояние выходов</w:t>
      </w:r>
      <w:r>
        <w:rPr>
          <w:rFonts w:ascii="Times New Roman" w:hAnsi="Times New Roman" w:cs="Times New Roman"/>
          <w:sz w:val="28"/>
          <w:lang w:val="kk-KZ"/>
        </w:rPr>
        <w:t xml:space="preserve"> </w:t>
      </w:r>
      <w:r>
        <w:rPr>
          <w:rFonts w:ascii="Times New Roman" w:hAnsi="Times New Roman" w:cs="Times New Roman"/>
          <w:sz w:val="28"/>
        </w:rPr>
        <w:t>Y</w:t>
      </w:r>
      <w:r>
        <w:rPr>
          <w:rFonts w:ascii="Times New Roman" w:hAnsi="Times New Roman" w:cs="Times New Roman"/>
          <w:sz w:val="28"/>
          <w:lang w:val="kk-KZ"/>
        </w:rPr>
        <w:t xml:space="preserve"> (для питьевого йогурта)</w:t>
      </w:r>
      <w:r>
        <w:rPr>
          <w:rFonts w:ascii="Times New Roman" w:hAnsi="Times New Roman" w:cs="Times New Roman"/>
          <w:sz w:val="28"/>
        </w:rPr>
        <w:t xml:space="preserve"> (количество аминокислот, %; количество жирных кислот, мг; количество витаминов, мг; количество минералов, мг; размер структурных частиц, μм; вязкость продукции, </w:t>
      </w:r>
      <w:r>
        <w:rPr>
          <w:rFonts w:ascii="Times New Roman" w:hAnsi="Times New Roman" w:cs="Times New Roman"/>
          <w:sz w:val="28"/>
          <w:lang w:val="en-US"/>
        </w:rPr>
        <w:t>Pa</w:t>
      </w:r>
      <w:r>
        <w:rPr>
          <w:rFonts w:ascii="Times New Roman" w:hAnsi="Times New Roman" w:cs="Times New Roman"/>
          <w:sz w:val="28"/>
        </w:rPr>
        <w:t>.</w:t>
      </w:r>
      <w:r>
        <w:rPr>
          <w:rFonts w:ascii="Times New Roman" w:hAnsi="Times New Roman" w:cs="Times New Roman"/>
          <w:sz w:val="28"/>
          <w:lang w:val="en-US"/>
        </w:rPr>
        <w:t>S</w:t>
      </w:r>
      <w:r>
        <w:rPr>
          <w:rFonts w:ascii="Times New Roman" w:hAnsi="Times New Roman" w:cs="Times New Roman"/>
          <w:sz w:val="28"/>
        </w:rPr>
        <w:t>;  органолептическая оценка, балл)  предположительно функционально  зависит  от  состояния  входов  X  (давление гомогенизации, кПа; температура пастеризации, °С; время пастеризации, мин; время созревания, час.; количество добавок, %). Y=f(х). Однако характер зависимости от результатов данных не был определен [</w:t>
      </w:r>
      <w:r w:rsidRPr="00495758">
        <w:rPr>
          <w:rFonts w:ascii="Times New Roman" w:hAnsi="Times New Roman" w:cs="Times New Roman"/>
          <w:sz w:val="28"/>
        </w:rPr>
        <w:t>218</w:t>
      </w:r>
      <w:r>
        <w:rPr>
          <w:rFonts w:ascii="Times New Roman" w:hAnsi="Times New Roman" w:cs="Times New Roman"/>
          <w:sz w:val="28"/>
        </w:rPr>
        <w:t xml:space="preserve">].  Вследствие этого, составление матрицы плана эксперимента является целесообразным (таблица 4.2.1). </w:t>
      </w:r>
    </w:p>
    <w:p w14:paraId="52F1F806"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Интервал варирования для данных факторов были выбраны с учетом того</w:t>
      </w:r>
      <w:r>
        <w:rPr>
          <w:rFonts w:ascii="Times New Roman" w:hAnsi="Times New Roman" w:cs="Times New Roman"/>
          <w:sz w:val="28"/>
        </w:rPr>
        <w:t xml:space="preserve">, что они соответствуют уровням +1 и -1, которые отличаются друг от друга. </w:t>
      </w:r>
      <w:r w:rsidRPr="00D3351F">
        <w:rPr>
          <w:rFonts w:ascii="Times New Roman" w:hAnsi="Times New Roman" w:cs="Times New Roman"/>
          <w:sz w:val="28"/>
        </w:rPr>
        <w:t xml:space="preserve">Помимо </w:t>
      </w:r>
      <w:r>
        <w:rPr>
          <w:rFonts w:ascii="Times New Roman" w:hAnsi="Times New Roman" w:cs="Times New Roman"/>
          <w:sz w:val="28"/>
        </w:rPr>
        <w:t xml:space="preserve">этого, в процессе выбора интервала было учтено, что от числа уровней </w:t>
      </w:r>
      <w:r w:rsidRPr="00D3351F">
        <w:rPr>
          <w:rFonts w:ascii="Times New Roman" w:hAnsi="Times New Roman" w:cs="Times New Roman"/>
          <w:sz w:val="28"/>
        </w:rPr>
        <w:t xml:space="preserve">будет зависеть </w:t>
      </w:r>
      <w:r>
        <w:rPr>
          <w:rFonts w:ascii="Times New Roman" w:hAnsi="Times New Roman" w:cs="Times New Roman"/>
          <w:sz w:val="28"/>
        </w:rPr>
        <w:t>объем эксперимента и эффективность оптимизации. Исходя из этих положений, зависимость числа опытов от числа уровней факторов показано в уравнений 15:</w:t>
      </w:r>
    </w:p>
    <w:p w14:paraId="27C4D3D3"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p>
    <w:p w14:paraId="44FF10B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t xml:space="preserve">         </w:t>
      </w:r>
      <m:oMath>
        <m:r>
          <w:rPr>
            <w:rFonts w:ascii="Cambria Math" w:hAnsi="Cambria Math" w:cs="Times New Roman"/>
            <w:sz w:val="28"/>
          </w:rPr>
          <m:t>N=</m:t>
        </m:r>
        <m:sSup>
          <m:sSupPr>
            <m:ctrlPr>
              <w:rPr>
                <w:rFonts w:ascii="Cambria Math" w:hAnsi="Cambria Math" w:cs="Times New Roman"/>
                <w:i/>
                <w:sz w:val="28"/>
                <w:szCs w:val="28"/>
              </w:rPr>
            </m:ctrlPr>
          </m:sSupPr>
          <m:e>
            <m:r>
              <w:rPr>
                <w:rFonts w:ascii="Cambria Math" w:hAnsi="Cambria Math" w:cs="Times New Roman"/>
                <w:sz w:val="28"/>
              </w:rPr>
              <m:t>p</m:t>
            </m:r>
          </m:e>
          <m:sup>
            <m:r>
              <w:rPr>
                <w:rFonts w:ascii="Cambria Math" w:hAnsi="Cambria Math" w:cs="Times New Roman"/>
                <w:sz w:val="28"/>
              </w:rPr>
              <m:t>k</m:t>
            </m:r>
          </m:sup>
        </m:sSup>
        <m:r>
          <w:rPr>
            <w:rFonts w:ascii="Cambria Math" w:hAnsi="Cambria Math" w:cs="Times New Roman"/>
            <w:sz w:val="28"/>
          </w:rPr>
          <m:t>,</m:t>
        </m:r>
      </m:oMath>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t xml:space="preserve">            (15)</w:t>
      </w:r>
    </w:p>
    <w:p w14:paraId="0831AFED"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rFonts w:ascii="Times New Roman" w:eastAsiaTheme="minorEastAsia" w:hAnsi="Times New Roman" w:cs="Times New Roman"/>
          <w:sz w:val="28"/>
        </w:rPr>
      </w:pPr>
    </w:p>
    <w:p w14:paraId="7536D057"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heme="minorEastAsia" w:hAnsi="Times New Roman" w:cs="Times New Roman"/>
          <w:sz w:val="28"/>
        </w:rPr>
      </w:pPr>
      <w:r>
        <w:rPr>
          <w:rFonts w:ascii="Times New Roman" w:eastAsiaTheme="minorEastAsia" w:hAnsi="Times New Roman" w:cs="Times New Roman"/>
          <w:sz w:val="28"/>
          <w:lang w:val="kk-KZ"/>
        </w:rPr>
        <w:t xml:space="preserve">где </w:t>
      </w: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 - </w:t>
      </w:r>
      <w:r>
        <w:rPr>
          <w:rFonts w:ascii="Times New Roman" w:eastAsiaTheme="minorEastAsia" w:hAnsi="Times New Roman" w:cs="Times New Roman"/>
          <w:sz w:val="28"/>
          <w:lang w:val="kk-KZ"/>
        </w:rPr>
        <w:t xml:space="preserve"> число опытов</w:t>
      </w:r>
      <w:r>
        <w:rPr>
          <w:rFonts w:ascii="Times New Roman" w:eastAsiaTheme="minorEastAsia" w:hAnsi="Times New Roman" w:cs="Times New Roman"/>
          <w:sz w:val="28"/>
        </w:rPr>
        <w:t xml:space="preserve">; р – число уровней факторов; </w:t>
      </w:r>
      <m:oMath>
        <m:r>
          <w:rPr>
            <w:rFonts w:ascii="Cambria Math" w:hAnsi="Cambria Math" w:cs="Times New Roman"/>
            <w:sz w:val="28"/>
          </w:rPr>
          <m:t>k</m:t>
        </m:r>
      </m:oMath>
      <w:r>
        <w:rPr>
          <w:rFonts w:ascii="Times New Roman" w:eastAsiaTheme="minorEastAsia" w:hAnsi="Times New Roman" w:cs="Times New Roman"/>
          <w:sz w:val="28"/>
        </w:rPr>
        <w:t xml:space="preserve"> – число факторов.</w:t>
      </w:r>
    </w:p>
    <w:p w14:paraId="52E3911E"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eastAsiaTheme="minorEastAsia" w:hAnsi="Times New Roman" w:cs="Times New Roman"/>
          <w:sz w:val="28"/>
        </w:rPr>
      </w:pPr>
    </w:p>
    <w:p w14:paraId="7F42FAF2" w14:textId="77777777" w:rsidR="00495758" w:rsidRPr="00D3351F" w:rsidRDefault="00495758" w:rsidP="00495758">
      <w:pPr>
        <w:tabs>
          <w:tab w:val="left" w:pos="1090"/>
        </w:tabs>
        <w:spacing w:after="0" w:line="240" w:lineRule="auto"/>
        <w:ind w:firstLine="709"/>
        <w:jc w:val="both"/>
        <w:rPr>
          <w:rFonts w:ascii="Times New Roman" w:hAnsi="Times New Roman" w:cs="Times New Roman"/>
          <w:sz w:val="28"/>
          <w:lang w:val="kk-KZ"/>
        </w:rPr>
      </w:pPr>
      <w:r w:rsidRPr="00D3351F">
        <w:rPr>
          <w:rFonts w:ascii="Times New Roman" w:hAnsi="Times New Roman" w:cs="Times New Roman"/>
          <w:sz w:val="28"/>
        </w:rPr>
        <w:t xml:space="preserve">На первой стадии нашей работы минимальное число уровней было равно 2. Верхние и нижние уровни при варьировании факторов часто используются для отсеивания экспериментов в процессе движения к оптимуму и описания объекта исследования линейными моделями. </w:t>
      </w:r>
      <w:r w:rsidRPr="00D3351F">
        <w:rPr>
          <w:rFonts w:ascii="Times New Roman" w:hAnsi="Times New Roman" w:cs="Times New Roman"/>
          <w:sz w:val="28"/>
          <w:lang w:val="kk-KZ"/>
        </w:rPr>
        <w:t>Параметры качества кисломолочной продукции и выбранные уровни их варьирования приведены в таблице 4.2.2.</w:t>
      </w:r>
    </w:p>
    <w:p w14:paraId="47A207F4" w14:textId="77777777" w:rsidR="00495758" w:rsidRPr="00D3351F"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2E18072A" w14:textId="77777777" w:rsidR="00495758" w:rsidRPr="00D3351F" w:rsidRDefault="00495758" w:rsidP="00495758">
      <w:pPr>
        <w:spacing w:line="240" w:lineRule="auto"/>
        <w:contextualSpacing/>
        <w:rPr>
          <w:rFonts w:ascii="Times New Roman" w:hAnsi="Times New Roman" w:cs="Times New Roman"/>
          <w:sz w:val="28"/>
          <w:szCs w:val="24"/>
          <w:lang w:val="kk-KZ"/>
        </w:rPr>
      </w:pPr>
      <w:r w:rsidRPr="00D3351F">
        <w:rPr>
          <w:rFonts w:ascii="Times New Roman" w:hAnsi="Times New Roman" w:cs="Times New Roman"/>
          <w:sz w:val="28"/>
        </w:rPr>
        <w:t xml:space="preserve">Таблица 4.2.1 - </w:t>
      </w:r>
      <w:r w:rsidRPr="00D3351F">
        <w:rPr>
          <w:rFonts w:ascii="Times New Roman" w:hAnsi="Times New Roman" w:cs="Times New Roman"/>
          <w:sz w:val="28"/>
          <w:szCs w:val="24"/>
          <w:lang w:val="kk-KZ"/>
        </w:rPr>
        <w:t>Матрица планирования эксперимента (питьевой йогурт)</w:t>
      </w:r>
    </w:p>
    <w:p w14:paraId="6AD7A2D5" w14:textId="77777777" w:rsidR="00495758" w:rsidRPr="00D3351F"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tbl>
      <w:tblPr>
        <w:tblStyle w:val="af6"/>
        <w:tblW w:w="0" w:type="auto"/>
        <w:jc w:val="center"/>
        <w:tblInd w:w="0" w:type="dxa"/>
        <w:tblLook w:val="04A0" w:firstRow="1" w:lastRow="0" w:firstColumn="1" w:lastColumn="0" w:noHBand="0" w:noVBand="1"/>
      </w:tblPr>
      <w:tblGrid>
        <w:gridCol w:w="743"/>
        <w:gridCol w:w="742"/>
        <w:gridCol w:w="742"/>
        <w:gridCol w:w="741"/>
        <w:gridCol w:w="740"/>
        <w:gridCol w:w="740"/>
        <w:gridCol w:w="740"/>
        <w:gridCol w:w="740"/>
        <w:gridCol w:w="740"/>
        <w:gridCol w:w="740"/>
        <w:gridCol w:w="740"/>
        <w:gridCol w:w="740"/>
        <w:gridCol w:w="740"/>
      </w:tblGrid>
      <w:tr w:rsidR="00495758" w:rsidRPr="001C1A17" w14:paraId="59397F7E"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6D8EB7A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rPr>
            </w:pPr>
            <w:r w:rsidRPr="001C1A17">
              <w:rPr>
                <w:rFonts w:ascii="Times New Roman" w:hAnsi="Times New Roman" w:cs="Times New Roman"/>
                <w:sz w:val="16"/>
                <w:szCs w:val="16"/>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17280EEF"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X</w:t>
            </w:r>
            <w:r w:rsidRPr="001C1A17">
              <w:rPr>
                <w:rFonts w:ascii="Times New Roman" w:eastAsia="Times New Roman" w:hAnsi="Times New Roman" w:cs="Times New Roman"/>
                <w:sz w:val="16"/>
                <w:szCs w:val="16"/>
                <w:vertAlign w:val="subscript"/>
                <w:lang w:eastAsia="ru-RU"/>
              </w:rPr>
              <w:t>1</w:t>
            </w:r>
            <w:r w:rsidRPr="001C1A17">
              <w:rPr>
                <w:rFonts w:ascii="Times New Roman" w:eastAsia="Times New Roman" w:hAnsi="Times New Roman" w:cs="Times New Roman"/>
                <w:sz w:val="16"/>
                <w:szCs w:val="16"/>
                <w:lang w:eastAsia="ru-RU"/>
              </w:rPr>
              <w:t>,</w:t>
            </w:r>
          </w:p>
          <w:p w14:paraId="76D1A02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кПа</w:t>
            </w:r>
          </w:p>
        </w:tc>
        <w:tc>
          <w:tcPr>
            <w:tcW w:w="742" w:type="dxa"/>
            <w:tcBorders>
              <w:top w:val="single" w:sz="4" w:space="0" w:color="auto"/>
              <w:left w:val="single" w:sz="4" w:space="0" w:color="auto"/>
              <w:bottom w:val="single" w:sz="4" w:space="0" w:color="auto"/>
              <w:right w:val="single" w:sz="4" w:space="0" w:color="auto"/>
            </w:tcBorders>
            <w:vAlign w:val="center"/>
            <w:hideMark/>
          </w:tcPr>
          <w:p w14:paraId="62F9838E"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X</w:t>
            </w:r>
            <w:r w:rsidRPr="001C1A17">
              <w:rPr>
                <w:rFonts w:ascii="Times New Roman" w:eastAsia="Times New Roman" w:hAnsi="Times New Roman" w:cs="Times New Roman"/>
                <w:sz w:val="16"/>
                <w:szCs w:val="16"/>
                <w:vertAlign w:val="subscript"/>
                <w:lang w:eastAsia="ru-RU"/>
              </w:rPr>
              <w:t>2</w:t>
            </w:r>
            <w:r w:rsidRPr="001C1A17">
              <w:rPr>
                <w:rFonts w:ascii="Times New Roman" w:eastAsia="Times New Roman" w:hAnsi="Times New Roman" w:cs="Times New Roman"/>
                <w:sz w:val="16"/>
                <w:szCs w:val="16"/>
                <w:lang w:eastAsia="ru-RU"/>
              </w:rPr>
              <w:t>,</w:t>
            </w:r>
          </w:p>
          <w:p w14:paraId="1938CFC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°С</w:t>
            </w:r>
          </w:p>
        </w:tc>
        <w:tc>
          <w:tcPr>
            <w:tcW w:w="741" w:type="dxa"/>
            <w:tcBorders>
              <w:top w:val="single" w:sz="4" w:space="0" w:color="auto"/>
              <w:left w:val="single" w:sz="4" w:space="0" w:color="auto"/>
              <w:bottom w:val="single" w:sz="4" w:space="0" w:color="auto"/>
              <w:right w:val="single" w:sz="4" w:space="0" w:color="auto"/>
            </w:tcBorders>
            <w:vAlign w:val="center"/>
            <w:hideMark/>
          </w:tcPr>
          <w:p w14:paraId="3388D6EC"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X</w:t>
            </w:r>
            <w:r w:rsidRPr="001C1A17">
              <w:rPr>
                <w:rFonts w:ascii="Times New Roman" w:eastAsia="Times New Roman" w:hAnsi="Times New Roman" w:cs="Times New Roman"/>
                <w:sz w:val="16"/>
                <w:szCs w:val="16"/>
                <w:vertAlign w:val="subscript"/>
                <w:lang w:eastAsia="ru-RU"/>
              </w:rPr>
              <w:t>3</w:t>
            </w:r>
            <w:r w:rsidRPr="001C1A17">
              <w:rPr>
                <w:rFonts w:ascii="Times New Roman" w:eastAsia="Times New Roman" w:hAnsi="Times New Roman" w:cs="Times New Roman"/>
                <w:sz w:val="16"/>
                <w:szCs w:val="16"/>
                <w:lang w:eastAsia="ru-RU"/>
              </w:rPr>
              <w:t>,</w:t>
            </w:r>
          </w:p>
          <w:p w14:paraId="23A9E15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мин</w:t>
            </w:r>
          </w:p>
        </w:tc>
        <w:tc>
          <w:tcPr>
            <w:tcW w:w="740" w:type="dxa"/>
            <w:tcBorders>
              <w:top w:val="single" w:sz="4" w:space="0" w:color="auto"/>
              <w:left w:val="single" w:sz="4" w:space="0" w:color="auto"/>
              <w:bottom w:val="single" w:sz="4" w:space="0" w:color="auto"/>
              <w:right w:val="single" w:sz="4" w:space="0" w:color="auto"/>
            </w:tcBorders>
            <w:vAlign w:val="center"/>
            <w:hideMark/>
          </w:tcPr>
          <w:p w14:paraId="4736BCFE"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X</w:t>
            </w:r>
            <w:r w:rsidRPr="001C1A17">
              <w:rPr>
                <w:rFonts w:ascii="Times New Roman" w:eastAsia="Times New Roman" w:hAnsi="Times New Roman" w:cs="Times New Roman"/>
                <w:sz w:val="16"/>
                <w:szCs w:val="16"/>
                <w:vertAlign w:val="subscript"/>
                <w:lang w:eastAsia="ru-RU"/>
              </w:rPr>
              <w:t>4</w:t>
            </w:r>
            <w:r w:rsidRPr="001C1A17">
              <w:rPr>
                <w:rFonts w:ascii="Times New Roman" w:eastAsia="Times New Roman" w:hAnsi="Times New Roman" w:cs="Times New Roman"/>
                <w:sz w:val="16"/>
                <w:szCs w:val="16"/>
                <w:lang w:eastAsia="ru-RU"/>
              </w:rPr>
              <w:t>,</w:t>
            </w:r>
          </w:p>
          <w:p w14:paraId="19FD35D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час</w:t>
            </w:r>
          </w:p>
        </w:tc>
        <w:tc>
          <w:tcPr>
            <w:tcW w:w="740" w:type="dxa"/>
            <w:tcBorders>
              <w:top w:val="single" w:sz="4" w:space="0" w:color="auto"/>
              <w:left w:val="single" w:sz="4" w:space="0" w:color="auto"/>
              <w:bottom w:val="single" w:sz="4" w:space="0" w:color="auto"/>
              <w:right w:val="single" w:sz="4" w:space="0" w:color="auto"/>
            </w:tcBorders>
            <w:vAlign w:val="center"/>
            <w:hideMark/>
          </w:tcPr>
          <w:p w14:paraId="220648BA"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X</w:t>
            </w:r>
            <w:r w:rsidRPr="001C1A17">
              <w:rPr>
                <w:rFonts w:ascii="Times New Roman" w:eastAsia="Times New Roman" w:hAnsi="Times New Roman" w:cs="Times New Roman"/>
                <w:sz w:val="16"/>
                <w:szCs w:val="16"/>
                <w:vertAlign w:val="subscript"/>
                <w:lang w:eastAsia="ru-RU"/>
              </w:rPr>
              <w:t>5</w:t>
            </w:r>
            <w:r w:rsidRPr="001C1A17">
              <w:rPr>
                <w:rFonts w:ascii="Times New Roman" w:eastAsia="Times New Roman" w:hAnsi="Times New Roman" w:cs="Times New Roman"/>
                <w:sz w:val="16"/>
                <w:szCs w:val="16"/>
                <w:lang w:eastAsia="ru-RU"/>
              </w:rPr>
              <w:t>,</w:t>
            </w:r>
          </w:p>
          <w:p w14:paraId="6620CB1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w:t>
            </w:r>
          </w:p>
        </w:tc>
        <w:tc>
          <w:tcPr>
            <w:tcW w:w="740" w:type="dxa"/>
            <w:tcBorders>
              <w:top w:val="single" w:sz="4" w:space="0" w:color="auto"/>
              <w:left w:val="single" w:sz="4" w:space="0" w:color="auto"/>
              <w:bottom w:val="single" w:sz="4" w:space="0" w:color="auto"/>
              <w:right w:val="single" w:sz="4" w:space="0" w:color="auto"/>
            </w:tcBorders>
            <w:vAlign w:val="center"/>
            <w:hideMark/>
          </w:tcPr>
          <w:p w14:paraId="131BB15C"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Y1,</w:t>
            </w:r>
          </w:p>
          <w:p w14:paraId="286FC9E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w:t>
            </w:r>
          </w:p>
        </w:tc>
        <w:tc>
          <w:tcPr>
            <w:tcW w:w="740" w:type="dxa"/>
            <w:tcBorders>
              <w:top w:val="single" w:sz="4" w:space="0" w:color="auto"/>
              <w:left w:val="single" w:sz="4" w:space="0" w:color="auto"/>
              <w:bottom w:val="single" w:sz="4" w:space="0" w:color="auto"/>
              <w:right w:val="single" w:sz="4" w:space="0" w:color="auto"/>
            </w:tcBorders>
            <w:vAlign w:val="center"/>
            <w:hideMark/>
          </w:tcPr>
          <w:p w14:paraId="63A14E3A"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Y2,</w:t>
            </w:r>
          </w:p>
          <w:p w14:paraId="3E42E07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мг</w:t>
            </w:r>
          </w:p>
        </w:tc>
        <w:tc>
          <w:tcPr>
            <w:tcW w:w="740" w:type="dxa"/>
            <w:tcBorders>
              <w:top w:val="single" w:sz="4" w:space="0" w:color="auto"/>
              <w:left w:val="single" w:sz="4" w:space="0" w:color="auto"/>
              <w:bottom w:val="single" w:sz="4" w:space="0" w:color="auto"/>
              <w:right w:val="single" w:sz="4" w:space="0" w:color="auto"/>
            </w:tcBorders>
            <w:vAlign w:val="center"/>
            <w:hideMark/>
          </w:tcPr>
          <w:p w14:paraId="26A9DD18"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Y3,</w:t>
            </w:r>
          </w:p>
          <w:p w14:paraId="5D93AD7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мг</w:t>
            </w:r>
          </w:p>
        </w:tc>
        <w:tc>
          <w:tcPr>
            <w:tcW w:w="740" w:type="dxa"/>
            <w:tcBorders>
              <w:top w:val="single" w:sz="4" w:space="0" w:color="auto"/>
              <w:left w:val="single" w:sz="4" w:space="0" w:color="auto"/>
              <w:bottom w:val="single" w:sz="4" w:space="0" w:color="auto"/>
              <w:right w:val="single" w:sz="4" w:space="0" w:color="auto"/>
            </w:tcBorders>
            <w:vAlign w:val="center"/>
            <w:hideMark/>
          </w:tcPr>
          <w:p w14:paraId="0572C6F0"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Y4,</w:t>
            </w:r>
          </w:p>
          <w:p w14:paraId="1F469FB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мг</w:t>
            </w:r>
          </w:p>
        </w:tc>
        <w:tc>
          <w:tcPr>
            <w:tcW w:w="740" w:type="dxa"/>
            <w:tcBorders>
              <w:top w:val="single" w:sz="4" w:space="0" w:color="auto"/>
              <w:left w:val="single" w:sz="4" w:space="0" w:color="auto"/>
              <w:bottom w:val="single" w:sz="4" w:space="0" w:color="auto"/>
              <w:right w:val="single" w:sz="4" w:space="0" w:color="auto"/>
            </w:tcBorders>
            <w:vAlign w:val="center"/>
            <w:hideMark/>
          </w:tcPr>
          <w:p w14:paraId="7369B745"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Y5,</w:t>
            </w:r>
          </w:p>
          <w:p w14:paraId="39A8CE1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μм</w:t>
            </w:r>
          </w:p>
        </w:tc>
        <w:tc>
          <w:tcPr>
            <w:tcW w:w="740" w:type="dxa"/>
            <w:tcBorders>
              <w:top w:val="single" w:sz="4" w:space="0" w:color="auto"/>
              <w:left w:val="single" w:sz="4" w:space="0" w:color="auto"/>
              <w:bottom w:val="single" w:sz="4" w:space="0" w:color="auto"/>
              <w:right w:val="single" w:sz="4" w:space="0" w:color="auto"/>
            </w:tcBorders>
            <w:vAlign w:val="center"/>
            <w:hideMark/>
          </w:tcPr>
          <w:p w14:paraId="1BF67A0F"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Y6,</w:t>
            </w:r>
          </w:p>
          <w:p w14:paraId="59B54C0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Pa.S</w:t>
            </w:r>
          </w:p>
        </w:tc>
        <w:tc>
          <w:tcPr>
            <w:tcW w:w="740" w:type="dxa"/>
            <w:tcBorders>
              <w:top w:val="single" w:sz="4" w:space="0" w:color="auto"/>
              <w:left w:val="single" w:sz="4" w:space="0" w:color="auto"/>
              <w:bottom w:val="single" w:sz="4" w:space="0" w:color="auto"/>
              <w:right w:val="single" w:sz="4" w:space="0" w:color="auto"/>
            </w:tcBorders>
            <w:vAlign w:val="center"/>
            <w:hideMark/>
          </w:tcPr>
          <w:p w14:paraId="1B331D7C" w14:textId="77777777" w:rsidR="00495758" w:rsidRPr="001C1A17" w:rsidRDefault="00495758" w:rsidP="00E74560">
            <w:pPr>
              <w:spacing w:after="0" w:line="240" w:lineRule="auto"/>
              <w:jc w:val="center"/>
              <w:rPr>
                <w:rFonts w:ascii="Times New Roman" w:eastAsia="Times New Roman" w:hAnsi="Times New Roman" w:cs="Times New Roman"/>
                <w:sz w:val="16"/>
                <w:szCs w:val="16"/>
                <w:lang w:eastAsia="ru-RU"/>
              </w:rPr>
            </w:pPr>
            <w:r w:rsidRPr="001C1A17">
              <w:rPr>
                <w:rFonts w:ascii="Times New Roman" w:eastAsia="Times New Roman" w:hAnsi="Times New Roman" w:cs="Times New Roman"/>
                <w:sz w:val="16"/>
                <w:szCs w:val="16"/>
                <w:lang w:eastAsia="ru-RU"/>
              </w:rPr>
              <w:t>Y7,</w:t>
            </w:r>
          </w:p>
          <w:p w14:paraId="12FEEF9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16"/>
                <w:szCs w:val="16"/>
                <w:lang w:val="kk-KZ"/>
              </w:rPr>
            </w:pPr>
            <w:r w:rsidRPr="001C1A17">
              <w:rPr>
                <w:rFonts w:ascii="Times New Roman" w:eastAsia="Times New Roman" w:hAnsi="Times New Roman" w:cs="Times New Roman"/>
                <w:sz w:val="16"/>
                <w:szCs w:val="16"/>
                <w:lang w:eastAsia="ru-RU"/>
              </w:rPr>
              <w:t>балл</w:t>
            </w:r>
          </w:p>
        </w:tc>
      </w:tr>
      <w:tr w:rsidR="00495758" w:rsidRPr="001C1A17" w14:paraId="17DFB2AA"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0DDCDB3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w:t>
            </w:r>
          </w:p>
        </w:tc>
        <w:tc>
          <w:tcPr>
            <w:tcW w:w="742" w:type="dxa"/>
            <w:tcBorders>
              <w:top w:val="single" w:sz="4" w:space="0" w:color="auto"/>
              <w:left w:val="single" w:sz="4" w:space="0" w:color="auto"/>
              <w:bottom w:val="single" w:sz="4" w:space="0" w:color="auto"/>
              <w:right w:val="single" w:sz="4" w:space="0" w:color="auto"/>
            </w:tcBorders>
            <w:vAlign w:val="center"/>
            <w:hideMark/>
          </w:tcPr>
          <w:p w14:paraId="6CD3A48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E5BA21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C65238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F115C4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80D95B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C354E7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440F316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5E6E28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58E4CE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4F28582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9CA0EF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37AD8BF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7F591E0C"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7BD5EA1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w:t>
            </w:r>
          </w:p>
        </w:tc>
        <w:tc>
          <w:tcPr>
            <w:tcW w:w="742" w:type="dxa"/>
            <w:tcBorders>
              <w:top w:val="single" w:sz="4" w:space="0" w:color="auto"/>
              <w:left w:val="single" w:sz="4" w:space="0" w:color="auto"/>
              <w:bottom w:val="single" w:sz="4" w:space="0" w:color="auto"/>
              <w:right w:val="single" w:sz="4" w:space="0" w:color="auto"/>
            </w:tcBorders>
            <w:vAlign w:val="center"/>
            <w:hideMark/>
          </w:tcPr>
          <w:p w14:paraId="588349E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FB6139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71A029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4BE2FF7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5E6EC46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A70A2C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E2117C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4699768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0864AEA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198BEF9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87347E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99B214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0E486229"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18E2B07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3</w:t>
            </w:r>
          </w:p>
        </w:tc>
        <w:tc>
          <w:tcPr>
            <w:tcW w:w="742" w:type="dxa"/>
            <w:tcBorders>
              <w:top w:val="single" w:sz="4" w:space="0" w:color="auto"/>
              <w:left w:val="single" w:sz="4" w:space="0" w:color="auto"/>
              <w:bottom w:val="single" w:sz="4" w:space="0" w:color="auto"/>
              <w:right w:val="single" w:sz="4" w:space="0" w:color="auto"/>
            </w:tcBorders>
            <w:vAlign w:val="center"/>
            <w:hideMark/>
          </w:tcPr>
          <w:p w14:paraId="4B9893A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7665AD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CB8DCA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0AF4C82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6BAE8A4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1FCB6E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70119A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0042DB5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FE4616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779A85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313C573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72E9CC1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0B4B796C"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09EA687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4</w:t>
            </w:r>
          </w:p>
        </w:tc>
        <w:tc>
          <w:tcPr>
            <w:tcW w:w="742" w:type="dxa"/>
            <w:tcBorders>
              <w:top w:val="single" w:sz="4" w:space="0" w:color="auto"/>
              <w:left w:val="single" w:sz="4" w:space="0" w:color="auto"/>
              <w:bottom w:val="single" w:sz="4" w:space="0" w:color="auto"/>
              <w:right w:val="single" w:sz="4" w:space="0" w:color="auto"/>
            </w:tcBorders>
            <w:vAlign w:val="center"/>
            <w:hideMark/>
          </w:tcPr>
          <w:p w14:paraId="00B7094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8EAE2E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360F54B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530E60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FF6577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8873D4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747026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6A34A81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0121B02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046ED52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AF419F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719564D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62D57CA5"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697DDB2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5</w:t>
            </w:r>
          </w:p>
        </w:tc>
        <w:tc>
          <w:tcPr>
            <w:tcW w:w="742" w:type="dxa"/>
            <w:tcBorders>
              <w:top w:val="single" w:sz="4" w:space="0" w:color="auto"/>
              <w:left w:val="single" w:sz="4" w:space="0" w:color="auto"/>
              <w:bottom w:val="single" w:sz="4" w:space="0" w:color="auto"/>
              <w:right w:val="single" w:sz="4" w:space="0" w:color="auto"/>
            </w:tcBorders>
            <w:vAlign w:val="center"/>
            <w:hideMark/>
          </w:tcPr>
          <w:p w14:paraId="1C4D6CD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61554FB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0E10B7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482574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475A563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A9801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4A51BC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5D2848B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D7B362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2AD9588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26DFB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4161DFD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4E34AF0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331BA69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6</w:t>
            </w:r>
          </w:p>
        </w:tc>
        <w:tc>
          <w:tcPr>
            <w:tcW w:w="742" w:type="dxa"/>
            <w:tcBorders>
              <w:top w:val="single" w:sz="4" w:space="0" w:color="auto"/>
              <w:left w:val="single" w:sz="4" w:space="0" w:color="auto"/>
              <w:bottom w:val="single" w:sz="4" w:space="0" w:color="auto"/>
              <w:right w:val="single" w:sz="4" w:space="0" w:color="auto"/>
            </w:tcBorders>
            <w:vAlign w:val="center"/>
            <w:hideMark/>
          </w:tcPr>
          <w:p w14:paraId="46D3218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CBB4CF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8841CF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57C78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158F89A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EA070E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C1858B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3D0F1AB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078018C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584426C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9912E0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19FE58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2884FBEA"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562C651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7</w:t>
            </w:r>
          </w:p>
        </w:tc>
        <w:tc>
          <w:tcPr>
            <w:tcW w:w="742" w:type="dxa"/>
            <w:tcBorders>
              <w:top w:val="single" w:sz="4" w:space="0" w:color="auto"/>
              <w:left w:val="single" w:sz="4" w:space="0" w:color="auto"/>
              <w:bottom w:val="single" w:sz="4" w:space="0" w:color="auto"/>
              <w:right w:val="single" w:sz="4" w:space="0" w:color="auto"/>
            </w:tcBorders>
            <w:vAlign w:val="center"/>
            <w:hideMark/>
          </w:tcPr>
          <w:p w14:paraId="002F9F6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E0380D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772C86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97F92F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E356B9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26C53B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0D5977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3D2051E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BF1C73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2574050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6EF105E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2F7B4EA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0D5B933C"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10C1100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8</w:t>
            </w:r>
          </w:p>
        </w:tc>
        <w:tc>
          <w:tcPr>
            <w:tcW w:w="742" w:type="dxa"/>
            <w:tcBorders>
              <w:top w:val="single" w:sz="4" w:space="0" w:color="auto"/>
              <w:left w:val="single" w:sz="4" w:space="0" w:color="auto"/>
              <w:bottom w:val="single" w:sz="4" w:space="0" w:color="auto"/>
              <w:right w:val="single" w:sz="4" w:space="0" w:color="auto"/>
            </w:tcBorders>
            <w:vAlign w:val="center"/>
            <w:hideMark/>
          </w:tcPr>
          <w:p w14:paraId="5990DC7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565DD9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FF23A4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1AB2828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D46022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1CD8A3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153BC64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3132866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7A5A295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F1540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1831BE4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475E728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1835FF19"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0D2C2C8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9</w:t>
            </w:r>
          </w:p>
        </w:tc>
        <w:tc>
          <w:tcPr>
            <w:tcW w:w="742" w:type="dxa"/>
            <w:tcBorders>
              <w:top w:val="single" w:sz="4" w:space="0" w:color="auto"/>
              <w:left w:val="single" w:sz="4" w:space="0" w:color="auto"/>
              <w:bottom w:val="single" w:sz="4" w:space="0" w:color="auto"/>
              <w:right w:val="single" w:sz="4" w:space="0" w:color="auto"/>
            </w:tcBorders>
            <w:vAlign w:val="center"/>
            <w:hideMark/>
          </w:tcPr>
          <w:p w14:paraId="72B4242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3DCF85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F2EFBC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587E4F5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0B6D07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06740F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434FDC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4FF7C44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314F6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51BFEF1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4B43587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71A669C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7B577D17"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6A880DE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08AADD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633ADC4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4226AB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1764AD4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0C58122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9BD0CB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549E1C0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50A5236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6A4D47B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31C4407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50EB10E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4F3E2F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7742CCF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6666C74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11</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F6D1A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AD66AC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5ECB567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39C01A7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9C368C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8963F5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70942F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795B3E3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C6EDC8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040F46B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918B73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243A9A6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429E29F1"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58BF091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12</w:t>
            </w:r>
          </w:p>
        </w:tc>
        <w:tc>
          <w:tcPr>
            <w:tcW w:w="742" w:type="dxa"/>
            <w:tcBorders>
              <w:top w:val="single" w:sz="4" w:space="0" w:color="auto"/>
              <w:left w:val="single" w:sz="4" w:space="0" w:color="auto"/>
              <w:bottom w:val="single" w:sz="4" w:space="0" w:color="auto"/>
              <w:right w:val="single" w:sz="4" w:space="0" w:color="auto"/>
            </w:tcBorders>
            <w:vAlign w:val="center"/>
            <w:hideMark/>
          </w:tcPr>
          <w:p w14:paraId="33CD531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66FA2E2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6C8F42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64BEE5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A03357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8277A2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D8665D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27FEA98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B961A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35E4087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08251A6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1272366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7F81FED5"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48BBED8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13</w:t>
            </w:r>
          </w:p>
        </w:tc>
        <w:tc>
          <w:tcPr>
            <w:tcW w:w="742" w:type="dxa"/>
            <w:tcBorders>
              <w:top w:val="single" w:sz="4" w:space="0" w:color="auto"/>
              <w:left w:val="single" w:sz="4" w:space="0" w:color="auto"/>
              <w:bottom w:val="single" w:sz="4" w:space="0" w:color="auto"/>
              <w:right w:val="single" w:sz="4" w:space="0" w:color="auto"/>
            </w:tcBorders>
            <w:vAlign w:val="center"/>
            <w:hideMark/>
          </w:tcPr>
          <w:p w14:paraId="6C94FC6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AA3245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FB6682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3C5DF9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91F1AF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395951C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2A37BB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44CED4D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4DC7BAA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0251941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EABA30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699B225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5331DF7E"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391A224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14</w:t>
            </w:r>
          </w:p>
        </w:tc>
        <w:tc>
          <w:tcPr>
            <w:tcW w:w="742" w:type="dxa"/>
            <w:tcBorders>
              <w:top w:val="single" w:sz="4" w:space="0" w:color="auto"/>
              <w:left w:val="single" w:sz="4" w:space="0" w:color="auto"/>
              <w:bottom w:val="single" w:sz="4" w:space="0" w:color="auto"/>
              <w:right w:val="single" w:sz="4" w:space="0" w:color="auto"/>
            </w:tcBorders>
            <w:vAlign w:val="center"/>
            <w:hideMark/>
          </w:tcPr>
          <w:p w14:paraId="3AA28D4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911FA0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11B21C0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8EA6D4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546ECE6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9F1134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07D0D5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875A33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2402478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067EA66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3C2F5F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2962ED2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0A6F09F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3B57C03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15</w:t>
            </w:r>
          </w:p>
        </w:tc>
        <w:tc>
          <w:tcPr>
            <w:tcW w:w="742" w:type="dxa"/>
            <w:tcBorders>
              <w:top w:val="single" w:sz="4" w:space="0" w:color="auto"/>
              <w:left w:val="single" w:sz="4" w:space="0" w:color="auto"/>
              <w:bottom w:val="single" w:sz="4" w:space="0" w:color="auto"/>
              <w:right w:val="single" w:sz="4" w:space="0" w:color="auto"/>
            </w:tcBorders>
            <w:vAlign w:val="center"/>
            <w:hideMark/>
          </w:tcPr>
          <w:p w14:paraId="3074BBF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95CCED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87830E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45F9C29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9AC356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E88F8D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7BE72A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041F6F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4DAD453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0B44374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30872E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062D144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0FFDAA8C"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60DED28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16</w:t>
            </w:r>
          </w:p>
        </w:tc>
        <w:tc>
          <w:tcPr>
            <w:tcW w:w="742" w:type="dxa"/>
            <w:tcBorders>
              <w:top w:val="single" w:sz="4" w:space="0" w:color="auto"/>
              <w:left w:val="single" w:sz="4" w:space="0" w:color="auto"/>
              <w:bottom w:val="single" w:sz="4" w:space="0" w:color="auto"/>
              <w:right w:val="single" w:sz="4" w:space="0" w:color="auto"/>
            </w:tcBorders>
            <w:vAlign w:val="center"/>
            <w:hideMark/>
          </w:tcPr>
          <w:p w14:paraId="5F3E5D0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7684B2C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5BCB948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2C0E9C4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78ED67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4DC7732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79A18D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6DB75F8B"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2ED9524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237491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7DFBA72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3A48A56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4B8ECFC6"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11847FB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17</w:t>
            </w:r>
          </w:p>
        </w:tc>
        <w:tc>
          <w:tcPr>
            <w:tcW w:w="742" w:type="dxa"/>
            <w:tcBorders>
              <w:top w:val="single" w:sz="4" w:space="0" w:color="auto"/>
              <w:left w:val="single" w:sz="4" w:space="0" w:color="auto"/>
              <w:bottom w:val="single" w:sz="4" w:space="0" w:color="auto"/>
              <w:right w:val="single" w:sz="4" w:space="0" w:color="auto"/>
            </w:tcBorders>
            <w:vAlign w:val="center"/>
            <w:hideMark/>
          </w:tcPr>
          <w:p w14:paraId="2323AA6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A4D09F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884D6D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4B33158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1CEB07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153C04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50567B3"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2B68161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323746C"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23642C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46AD9E12"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0D95EC1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495758" w:rsidRPr="001C1A17" w14:paraId="020FF03E"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40C5B93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18</w:t>
            </w:r>
          </w:p>
        </w:tc>
        <w:tc>
          <w:tcPr>
            <w:tcW w:w="742" w:type="dxa"/>
            <w:tcBorders>
              <w:top w:val="single" w:sz="4" w:space="0" w:color="auto"/>
              <w:left w:val="single" w:sz="4" w:space="0" w:color="auto"/>
              <w:bottom w:val="single" w:sz="4" w:space="0" w:color="auto"/>
              <w:right w:val="single" w:sz="4" w:space="0" w:color="auto"/>
            </w:tcBorders>
            <w:vAlign w:val="center"/>
            <w:hideMark/>
          </w:tcPr>
          <w:p w14:paraId="7C5F6E7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741D8BE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2C8CA0B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29FF56B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3AD8A9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3AA5E80"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69F855A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6FBAD6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303752C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556F95E7"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4D6913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268CC936"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495758" w:rsidRPr="001C1A17" w14:paraId="14802688"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388022E9"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19</w:t>
            </w:r>
          </w:p>
        </w:tc>
        <w:tc>
          <w:tcPr>
            <w:tcW w:w="742" w:type="dxa"/>
            <w:tcBorders>
              <w:top w:val="single" w:sz="4" w:space="0" w:color="auto"/>
              <w:left w:val="single" w:sz="4" w:space="0" w:color="auto"/>
              <w:bottom w:val="single" w:sz="4" w:space="0" w:color="auto"/>
              <w:right w:val="single" w:sz="4" w:space="0" w:color="auto"/>
            </w:tcBorders>
            <w:vAlign w:val="center"/>
            <w:hideMark/>
          </w:tcPr>
          <w:p w14:paraId="26C81AD1"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65B98A0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19F23BE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7CF05684"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B340B1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69AB5BF"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83B16EE"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DEBB1A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60B43FD"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93BFF1A"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DB65925"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4786ABF8" w14:textId="77777777" w:rsidR="00495758" w:rsidRPr="001C1A17"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4EB670C8" w14:textId="77777777" w:rsidTr="001600FB">
        <w:trPr>
          <w:jc w:val="center"/>
        </w:trPr>
        <w:tc>
          <w:tcPr>
            <w:tcW w:w="743" w:type="dxa"/>
            <w:tcBorders>
              <w:top w:val="single" w:sz="4" w:space="0" w:color="auto"/>
              <w:left w:val="single" w:sz="4" w:space="0" w:color="auto"/>
              <w:bottom w:val="single" w:sz="4" w:space="0" w:color="auto"/>
              <w:right w:val="single" w:sz="4" w:space="0" w:color="auto"/>
            </w:tcBorders>
          </w:tcPr>
          <w:p w14:paraId="7965763C" w14:textId="021EC828"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20</w:t>
            </w:r>
          </w:p>
        </w:tc>
        <w:tc>
          <w:tcPr>
            <w:tcW w:w="742" w:type="dxa"/>
            <w:tcBorders>
              <w:top w:val="single" w:sz="4" w:space="0" w:color="auto"/>
              <w:left w:val="single" w:sz="4" w:space="0" w:color="auto"/>
              <w:bottom w:val="single" w:sz="4" w:space="0" w:color="auto"/>
              <w:right w:val="single" w:sz="4" w:space="0" w:color="auto"/>
            </w:tcBorders>
            <w:vAlign w:val="center"/>
          </w:tcPr>
          <w:p w14:paraId="4475E3F1" w14:textId="71F145D9"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tcPr>
          <w:p w14:paraId="79B67009" w14:textId="50119330"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tcPr>
          <w:p w14:paraId="66F50127" w14:textId="4D4884DC"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tcPr>
          <w:p w14:paraId="603A26FB" w14:textId="721DBF64"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tcPr>
          <w:p w14:paraId="31F66804" w14:textId="7A444680"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tcPr>
          <w:p w14:paraId="55012C75" w14:textId="2851A15A"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tcPr>
          <w:p w14:paraId="29135787" w14:textId="5EA7AF1E"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tcPr>
          <w:p w14:paraId="66119368" w14:textId="61F5FF4B"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tcPr>
          <w:p w14:paraId="4B50F3EB" w14:textId="354FC194"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tcPr>
          <w:p w14:paraId="7BAA50DD" w14:textId="4FC222BB"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tcPr>
          <w:p w14:paraId="4FED2DF6" w14:textId="65BB4336"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tcPr>
          <w:p w14:paraId="590923FC" w14:textId="5C0E624E"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9,5</w:t>
            </w:r>
          </w:p>
        </w:tc>
      </w:tr>
      <w:tr w:rsidR="001600FB" w:rsidRPr="001C1A17" w14:paraId="7FE1A2CE"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tcPr>
          <w:p w14:paraId="63F3A9B5" w14:textId="6632C029"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21</w:t>
            </w:r>
          </w:p>
        </w:tc>
        <w:tc>
          <w:tcPr>
            <w:tcW w:w="742" w:type="dxa"/>
            <w:tcBorders>
              <w:top w:val="single" w:sz="4" w:space="0" w:color="auto"/>
              <w:left w:val="single" w:sz="4" w:space="0" w:color="auto"/>
              <w:bottom w:val="single" w:sz="4" w:space="0" w:color="auto"/>
              <w:right w:val="single" w:sz="4" w:space="0" w:color="auto"/>
            </w:tcBorders>
            <w:vAlign w:val="center"/>
          </w:tcPr>
          <w:p w14:paraId="15C26710" w14:textId="4402CB66"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tcPr>
          <w:p w14:paraId="5DF89046" w14:textId="3A41CE1D"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tcPr>
          <w:p w14:paraId="23C3C7DD" w14:textId="098D0202"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tcPr>
          <w:p w14:paraId="28D73B7C" w14:textId="0192C78B"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tcPr>
          <w:p w14:paraId="6411C17C" w14:textId="76FDD78A"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tcPr>
          <w:p w14:paraId="1838B027" w14:textId="0342C43F"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tcPr>
          <w:p w14:paraId="51CA968B" w14:textId="336F4E53"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tcPr>
          <w:p w14:paraId="63FE2C2F" w14:textId="501C8ACA"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tcPr>
          <w:p w14:paraId="28F1F12D" w14:textId="7205408B"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tcPr>
          <w:p w14:paraId="64BE069D" w14:textId="4E8A1A8B"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tcPr>
          <w:p w14:paraId="6910A8DF" w14:textId="23291EB0"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tcPr>
          <w:p w14:paraId="3F2B6C2C" w14:textId="7B8B17C2"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sz w:val="16"/>
                <w:szCs w:val="16"/>
              </w:rPr>
            </w:pPr>
            <w:r w:rsidRPr="001C1A17">
              <w:rPr>
                <w:rFonts w:ascii="Times New Roman" w:hAnsi="Times New Roman" w:cs="Times New Roman"/>
                <w:color w:val="000000"/>
                <w:sz w:val="16"/>
                <w:szCs w:val="16"/>
              </w:rPr>
              <w:t>8</w:t>
            </w:r>
          </w:p>
        </w:tc>
      </w:tr>
      <w:tr w:rsidR="001600FB" w:rsidRPr="001C1A17" w14:paraId="68CC047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25DAEEE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22</w:t>
            </w:r>
          </w:p>
        </w:tc>
        <w:tc>
          <w:tcPr>
            <w:tcW w:w="742" w:type="dxa"/>
            <w:tcBorders>
              <w:top w:val="single" w:sz="4" w:space="0" w:color="auto"/>
              <w:left w:val="single" w:sz="4" w:space="0" w:color="auto"/>
              <w:bottom w:val="single" w:sz="4" w:space="0" w:color="auto"/>
              <w:right w:val="single" w:sz="4" w:space="0" w:color="auto"/>
            </w:tcBorders>
            <w:vAlign w:val="center"/>
            <w:hideMark/>
          </w:tcPr>
          <w:p w14:paraId="5B0C969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CF939C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502A5FD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4AC493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6081E26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1D85DD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1493FC3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C3E683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513121A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4E5FB4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65E5E8A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401B0CE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1600FB" w:rsidRPr="001C1A17" w14:paraId="76BD3147"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75D51D2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23</w:t>
            </w:r>
          </w:p>
        </w:tc>
        <w:tc>
          <w:tcPr>
            <w:tcW w:w="742" w:type="dxa"/>
            <w:tcBorders>
              <w:top w:val="single" w:sz="4" w:space="0" w:color="auto"/>
              <w:left w:val="single" w:sz="4" w:space="0" w:color="auto"/>
              <w:bottom w:val="single" w:sz="4" w:space="0" w:color="auto"/>
              <w:right w:val="single" w:sz="4" w:space="0" w:color="auto"/>
            </w:tcBorders>
            <w:vAlign w:val="center"/>
            <w:hideMark/>
          </w:tcPr>
          <w:p w14:paraId="0BCD4B8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5DD7170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1F9BBFC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3519641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A220A5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6F4989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08E5D3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09A5C0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0CCA0F2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3EB3258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9B2886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5127964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3FCD9B72"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53186AE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24</w:t>
            </w:r>
          </w:p>
        </w:tc>
        <w:tc>
          <w:tcPr>
            <w:tcW w:w="742" w:type="dxa"/>
            <w:tcBorders>
              <w:top w:val="single" w:sz="4" w:space="0" w:color="auto"/>
              <w:left w:val="single" w:sz="4" w:space="0" w:color="auto"/>
              <w:bottom w:val="single" w:sz="4" w:space="0" w:color="auto"/>
              <w:right w:val="single" w:sz="4" w:space="0" w:color="auto"/>
            </w:tcBorders>
            <w:vAlign w:val="center"/>
            <w:hideMark/>
          </w:tcPr>
          <w:p w14:paraId="6ACAE2E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470C6B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75831C1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41D9632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4BBD2C5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35A5A99"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C526F6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187C73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00F3315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0CB7FF9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09D6084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73091DE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1600FB" w:rsidRPr="001C1A17" w14:paraId="55069856"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4DD1493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0F1C26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5BBCEF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10FEF88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2091FC8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B90E56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0BDD359"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D61CDE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C2414B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2F3AAFF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797DF65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05F5BD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1554106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45287652"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790EEF4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26</w:t>
            </w:r>
          </w:p>
        </w:tc>
        <w:tc>
          <w:tcPr>
            <w:tcW w:w="742" w:type="dxa"/>
            <w:tcBorders>
              <w:top w:val="single" w:sz="4" w:space="0" w:color="auto"/>
              <w:left w:val="single" w:sz="4" w:space="0" w:color="auto"/>
              <w:bottom w:val="single" w:sz="4" w:space="0" w:color="auto"/>
              <w:right w:val="single" w:sz="4" w:space="0" w:color="auto"/>
            </w:tcBorders>
            <w:vAlign w:val="center"/>
            <w:hideMark/>
          </w:tcPr>
          <w:p w14:paraId="4CFFA24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0600A1D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14E2D4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0F2B7A5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120075D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6B612C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01FB02F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15AD405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328AA44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0BCBF6C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2AC70DB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316685D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1600FB" w:rsidRPr="001C1A17" w14:paraId="64B37AD6"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3C5007F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27</w:t>
            </w:r>
          </w:p>
        </w:tc>
        <w:tc>
          <w:tcPr>
            <w:tcW w:w="742" w:type="dxa"/>
            <w:tcBorders>
              <w:top w:val="single" w:sz="4" w:space="0" w:color="auto"/>
              <w:left w:val="single" w:sz="4" w:space="0" w:color="auto"/>
              <w:bottom w:val="single" w:sz="4" w:space="0" w:color="auto"/>
              <w:right w:val="single" w:sz="4" w:space="0" w:color="auto"/>
            </w:tcBorders>
            <w:vAlign w:val="center"/>
            <w:hideMark/>
          </w:tcPr>
          <w:p w14:paraId="654FA42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B59D9F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010CACF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5E54EC8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7B01EA1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37ED99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046D355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6CA518A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4AEF59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17115E2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1054E68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241C173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7D9B2AE8"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547C461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28</w:t>
            </w:r>
          </w:p>
        </w:tc>
        <w:tc>
          <w:tcPr>
            <w:tcW w:w="742" w:type="dxa"/>
            <w:tcBorders>
              <w:top w:val="single" w:sz="4" w:space="0" w:color="auto"/>
              <w:left w:val="single" w:sz="4" w:space="0" w:color="auto"/>
              <w:bottom w:val="single" w:sz="4" w:space="0" w:color="auto"/>
              <w:right w:val="single" w:sz="4" w:space="0" w:color="auto"/>
            </w:tcBorders>
            <w:vAlign w:val="center"/>
            <w:hideMark/>
          </w:tcPr>
          <w:p w14:paraId="3E9B000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5B5E0F6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42818EA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F49706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F6A2F4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7A4AD6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339D36D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314E8C1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2D60ECA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7A629EA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46D2F0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5BB3038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1600FB" w:rsidRPr="001C1A17" w14:paraId="58A41541"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44C9F07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29</w:t>
            </w:r>
          </w:p>
        </w:tc>
        <w:tc>
          <w:tcPr>
            <w:tcW w:w="742" w:type="dxa"/>
            <w:tcBorders>
              <w:top w:val="single" w:sz="4" w:space="0" w:color="auto"/>
              <w:left w:val="single" w:sz="4" w:space="0" w:color="auto"/>
              <w:bottom w:val="single" w:sz="4" w:space="0" w:color="auto"/>
              <w:right w:val="single" w:sz="4" w:space="0" w:color="auto"/>
            </w:tcBorders>
            <w:vAlign w:val="center"/>
            <w:hideMark/>
          </w:tcPr>
          <w:p w14:paraId="121A7AD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1CE6744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65</w:t>
            </w:r>
          </w:p>
        </w:tc>
        <w:tc>
          <w:tcPr>
            <w:tcW w:w="741" w:type="dxa"/>
            <w:tcBorders>
              <w:top w:val="single" w:sz="4" w:space="0" w:color="auto"/>
              <w:left w:val="single" w:sz="4" w:space="0" w:color="auto"/>
              <w:bottom w:val="single" w:sz="4" w:space="0" w:color="auto"/>
              <w:right w:val="single" w:sz="4" w:space="0" w:color="auto"/>
            </w:tcBorders>
            <w:vAlign w:val="center"/>
            <w:hideMark/>
          </w:tcPr>
          <w:p w14:paraId="50068A4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25F477A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E9F06A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25CFFFD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3797225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7,4</w:t>
            </w:r>
          </w:p>
        </w:tc>
        <w:tc>
          <w:tcPr>
            <w:tcW w:w="740" w:type="dxa"/>
            <w:tcBorders>
              <w:top w:val="single" w:sz="4" w:space="0" w:color="auto"/>
              <w:left w:val="single" w:sz="4" w:space="0" w:color="auto"/>
              <w:bottom w:val="single" w:sz="4" w:space="0" w:color="auto"/>
              <w:right w:val="single" w:sz="4" w:space="0" w:color="auto"/>
            </w:tcBorders>
            <w:vAlign w:val="center"/>
            <w:hideMark/>
          </w:tcPr>
          <w:p w14:paraId="3C0D3CC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2E1313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742B3C5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39B7AD0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5674C48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1C1C305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29D050E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30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7BBA1A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34355C4F"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7E2317F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235B53B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01A69BF9"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BA5DC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5BAD39B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1F8D234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048F8BA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11EC466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054B52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3CB58E2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r w:rsidR="001600FB" w:rsidRPr="001C1A17" w14:paraId="7097211C"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0078155D"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31</w:t>
            </w:r>
          </w:p>
        </w:tc>
        <w:tc>
          <w:tcPr>
            <w:tcW w:w="742" w:type="dxa"/>
            <w:tcBorders>
              <w:top w:val="single" w:sz="4" w:space="0" w:color="auto"/>
              <w:left w:val="single" w:sz="4" w:space="0" w:color="auto"/>
              <w:bottom w:val="single" w:sz="4" w:space="0" w:color="auto"/>
              <w:right w:val="single" w:sz="4" w:space="0" w:color="auto"/>
            </w:tcBorders>
            <w:vAlign w:val="center"/>
            <w:hideMark/>
          </w:tcPr>
          <w:p w14:paraId="19D83F6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1804B86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0823C51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0,1</w:t>
            </w:r>
          </w:p>
        </w:tc>
        <w:tc>
          <w:tcPr>
            <w:tcW w:w="740" w:type="dxa"/>
            <w:tcBorders>
              <w:top w:val="single" w:sz="4" w:space="0" w:color="auto"/>
              <w:left w:val="single" w:sz="4" w:space="0" w:color="auto"/>
              <w:bottom w:val="single" w:sz="4" w:space="0" w:color="auto"/>
              <w:right w:val="single" w:sz="4" w:space="0" w:color="auto"/>
            </w:tcBorders>
            <w:vAlign w:val="center"/>
            <w:hideMark/>
          </w:tcPr>
          <w:p w14:paraId="5F4CC7E0"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1F9CCDA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2</w:t>
            </w:r>
          </w:p>
        </w:tc>
        <w:tc>
          <w:tcPr>
            <w:tcW w:w="740" w:type="dxa"/>
            <w:tcBorders>
              <w:top w:val="single" w:sz="4" w:space="0" w:color="auto"/>
              <w:left w:val="single" w:sz="4" w:space="0" w:color="auto"/>
              <w:bottom w:val="single" w:sz="4" w:space="0" w:color="auto"/>
              <w:right w:val="single" w:sz="4" w:space="0" w:color="auto"/>
            </w:tcBorders>
            <w:vAlign w:val="center"/>
            <w:hideMark/>
          </w:tcPr>
          <w:p w14:paraId="5D89753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4,5</w:t>
            </w:r>
          </w:p>
        </w:tc>
        <w:tc>
          <w:tcPr>
            <w:tcW w:w="740" w:type="dxa"/>
            <w:tcBorders>
              <w:top w:val="single" w:sz="4" w:space="0" w:color="auto"/>
              <w:left w:val="single" w:sz="4" w:space="0" w:color="auto"/>
              <w:bottom w:val="single" w:sz="4" w:space="0" w:color="auto"/>
              <w:right w:val="single" w:sz="4" w:space="0" w:color="auto"/>
            </w:tcBorders>
            <w:vAlign w:val="center"/>
            <w:hideMark/>
          </w:tcPr>
          <w:p w14:paraId="7D620BF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35717518"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5CA5F175"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w:t>
            </w:r>
          </w:p>
        </w:tc>
        <w:tc>
          <w:tcPr>
            <w:tcW w:w="740" w:type="dxa"/>
            <w:tcBorders>
              <w:top w:val="single" w:sz="4" w:space="0" w:color="auto"/>
              <w:left w:val="single" w:sz="4" w:space="0" w:color="auto"/>
              <w:bottom w:val="single" w:sz="4" w:space="0" w:color="auto"/>
              <w:right w:val="single" w:sz="4" w:space="0" w:color="auto"/>
            </w:tcBorders>
            <w:vAlign w:val="center"/>
            <w:hideMark/>
          </w:tcPr>
          <w:p w14:paraId="652D0A3E"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9,02</w:t>
            </w:r>
          </w:p>
        </w:tc>
        <w:tc>
          <w:tcPr>
            <w:tcW w:w="740" w:type="dxa"/>
            <w:tcBorders>
              <w:top w:val="single" w:sz="4" w:space="0" w:color="auto"/>
              <w:left w:val="single" w:sz="4" w:space="0" w:color="auto"/>
              <w:bottom w:val="single" w:sz="4" w:space="0" w:color="auto"/>
              <w:right w:val="single" w:sz="4" w:space="0" w:color="auto"/>
            </w:tcBorders>
            <w:vAlign w:val="center"/>
            <w:hideMark/>
          </w:tcPr>
          <w:p w14:paraId="0BEEC63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w:t>
            </w:r>
          </w:p>
        </w:tc>
        <w:tc>
          <w:tcPr>
            <w:tcW w:w="740" w:type="dxa"/>
            <w:tcBorders>
              <w:top w:val="single" w:sz="4" w:space="0" w:color="auto"/>
              <w:left w:val="single" w:sz="4" w:space="0" w:color="auto"/>
              <w:bottom w:val="single" w:sz="4" w:space="0" w:color="auto"/>
              <w:right w:val="single" w:sz="4" w:space="0" w:color="auto"/>
            </w:tcBorders>
            <w:vAlign w:val="center"/>
            <w:hideMark/>
          </w:tcPr>
          <w:p w14:paraId="6236EFB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w:t>
            </w:r>
          </w:p>
        </w:tc>
      </w:tr>
      <w:tr w:rsidR="001600FB" w:rsidRPr="001C1A17" w14:paraId="3D3A8C1D" w14:textId="77777777" w:rsidTr="00E74560">
        <w:trPr>
          <w:jc w:val="center"/>
        </w:trPr>
        <w:tc>
          <w:tcPr>
            <w:tcW w:w="743" w:type="dxa"/>
            <w:tcBorders>
              <w:top w:val="single" w:sz="4" w:space="0" w:color="auto"/>
              <w:left w:val="single" w:sz="4" w:space="0" w:color="auto"/>
              <w:bottom w:val="single" w:sz="4" w:space="0" w:color="auto"/>
              <w:right w:val="single" w:sz="4" w:space="0" w:color="auto"/>
            </w:tcBorders>
            <w:hideMark/>
          </w:tcPr>
          <w:p w14:paraId="70DE230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sz w:val="16"/>
                <w:szCs w:val="16"/>
                <w:lang w:val="kk-KZ"/>
              </w:rPr>
              <w:t>32</w:t>
            </w:r>
          </w:p>
        </w:tc>
        <w:tc>
          <w:tcPr>
            <w:tcW w:w="742" w:type="dxa"/>
            <w:tcBorders>
              <w:top w:val="single" w:sz="4" w:space="0" w:color="auto"/>
              <w:left w:val="single" w:sz="4" w:space="0" w:color="auto"/>
              <w:bottom w:val="single" w:sz="4" w:space="0" w:color="auto"/>
              <w:right w:val="single" w:sz="4" w:space="0" w:color="auto"/>
            </w:tcBorders>
            <w:vAlign w:val="center"/>
            <w:hideMark/>
          </w:tcPr>
          <w:p w14:paraId="14F1FD0A"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300</w:t>
            </w:r>
          </w:p>
        </w:tc>
        <w:tc>
          <w:tcPr>
            <w:tcW w:w="742" w:type="dxa"/>
            <w:tcBorders>
              <w:top w:val="single" w:sz="4" w:space="0" w:color="auto"/>
              <w:left w:val="single" w:sz="4" w:space="0" w:color="auto"/>
              <w:bottom w:val="single" w:sz="4" w:space="0" w:color="auto"/>
              <w:right w:val="single" w:sz="4" w:space="0" w:color="auto"/>
            </w:tcBorders>
            <w:vAlign w:val="center"/>
            <w:hideMark/>
          </w:tcPr>
          <w:p w14:paraId="22851F1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85</w:t>
            </w:r>
          </w:p>
        </w:tc>
        <w:tc>
          <w:tcPr>
            <w:tcW w:w="741" w:type="dxa"/>
            <w:tcBorders>
              <w:top w:val="single" w:sz="4" w:space="0" w:color="auto"/>
              <w:left w:val="single" w:sz="4" w:space="0" w:color="auto"/>
              <w:bottom w:val="single" w:sz="4" w:space="0" w:color="auto"/>
              <w:right w:val="single" w:sz="4" w:space="0" w:color="auto"/>
            </w:tcBorders>
            <w:vAlign w:val="center"/>
            <w:hideMark/>
          </w:tcPr>
          <w:p w14:paraId="68072AA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1,3</w:t>
            </w:r>
          </w:p>
        </w:tc>
        <w:tc>
          <w:tcPr>
            <w:tcW w:w="740" w:type="dxa"/>
            <w:tcBorders>
              <w:top w:val="single" w:sz="4" w:space="0" w:color="auto"/>
              <w:left w:val="single" w:sz="4" w:space="0" w:color="auto"/>
              <w:bottom w:val="single" w:sz="4" w:space="0" w:color="auto"/>
              <w:right w:val="single" w:sz="4" w:space="0" w:color="auto"/>
            </w:tcBorders>
            <w:vAlign w:val="center"/>
            <w:hideMark/>
          </w:tcPr>
          <w:p w14:paraId="75FCD67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6</w:t>
            </w:r>
          </w:p>
        </w:tc>
        <w:tc>
          <w:tcPr>
            <w:tcW w:w="740" w:type="dxa"/>
            <w:tcBorders>
              <w:top w:val="single" w:sz="4" w:space="0" w:color="auto"/>
              <w:left w:val="single" w:sz="4" w:space="0" w:color="auto"/>
              <w:bottom w:val="single" w:sz="4" w:space="0" w:color="auto"/>
              <w:right w:val="single" w:sz="4" w:space="0" w:color="auto"/>
            </w:tcBorders>
            <w:vAlign w:val="center"/>
            <w:hideMark/>
          </w:tcPr>
          <w:p w14:paraId="7FBD3041"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w:t>
            </w:r>
          </w:p>
        </w:tc>
        <w:tc>
          <w:tcPr>
            <w:tcW w:w="740" w:type="dxa"/>
            <w:tcBorders>
              <w:top w:val="single" w:sz="4" w:space="0" w:color="auto"/>
              <w:left w:val="single" w:sz="4" w:space="0" w:color="auto"/>
              <w:bottom w:val="single" w:sz="4" w:space="0" w:color="auto"/>
              <w:right w:val="single" w:sz="4" w:space="0" w:color="auto"/>
            </w:tcBorders>
            <w:vAlign w:val="center"/>
            <w:hideMark/>
          </w:tcPr>
          <w:p w14:paraId="17F12C52"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5,1</w:t>
            </w:r>
          </w:p>
        </w:tc>
        <w:tc>
          <w:tcPr>
            <w:tcW w:w="740" w:type="dxa"/>
            <w:tcBorders>
              <w:top w:val="single" w:sz="4" w:space="0" w:color="auto"/>
              <w:left w:val="single" w:sz="4" w:space="0" w:color="auto"/>
              <w:bottom w:val="single" w:sz="4" w:space="0" w:color="auto"/>
              <w:right w:val="single" w:sz="4" w:space="0" w:color="auto"/>
            </w:tcBorders>
            <w:vAlign w:val="center"/>
            <w:hideMark/>
          </w:tcPr>
          <w:p w14:paraId="1A3DFF43"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9,3</w:t>
            </w:r>
          </w:p>
        </w:tc>
        <w:tc>
          <w:tcPr>
            <w:tcW w:w="740" w:type="dxa"/>
            <w:tcBorders>
              <w:top w:val="single" w:sz="4" w:space="0" w:color="auto"/>
              <w:left w:val="single" w:sz="4" w:space="0" w:color="auto"/>
              <w:bottom w:val="single" w:sz="4" w:space="0" w:color="auto"/>
              <w:right w:val="single" w:sz="4" w:space="0" w:color="auto"/>
            </w:tcBorders>
            <w:vAlign w:val="center"/>
            <w:hideMark/>
          </w:tcPr>
          <w:p w14:paraId="57766D07"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5,98</w:t>
            </w:r>
          </w:p>
        </w:tc>
        <w:tc>
          <w:tcPr>
            <w:tcW w:w="740" w:type="dxa"/>
            <w:tcBorders>
              <w:top w:val="single" w:sz="4" w:space="0" w:color="auto"/>
              <w:left w:val="single" w:sz="4" w:space="0" w:color="auto"/>
              <w:bottom w:val="single" w:sz="4" w:space="0" w:color="auto"/>
              <w:right w:val="single" w:sz="4" w:space="0" w:color="auto"/>
            </w:tcBorders>
            <w:vAlign w:val="center"/>
            <w:hideMark/>
          </w:tcPr>
          <w:p w14:paraId="75418E84"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4,87</w:t>
            </w:r>
          </w:p>
        </w:tc>
        <w:tc>
          <w:tcPr>
            <w:tcW w:w="740" w:type="dxa"/>
            <w:tcBorders>
              <w:top w:val="single" w:sz="4" w:space="0" w:color="auto"/>
              <w:left w:val="single" w:sz="4" w:space="0" w:color="auto"/>
              <w:bottom w:val="single" w:sz="4" w:space="0" w:color="auto"/>
              <w:right w:val="single" w:sz="4" w:space="0" w:color="auto"/>
            </w:tcBorders>
            <w:vAlign w:val="center"/>
            <w:hideMark/>
          </w:tcPr>
          <w:p w14:paraId="6F054A26"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9,66</w:t>
            </w:r>
          </w:p>
        </w:tc>
        <w:tc>
          <w:tcPr>
            <w:tcW w:w="740" w:type="dxa"/>
            <w:tcBorders>
              <w:top w:val="single" w:sz="4" w:space="0" w:color="auto"/>
              <w:left w:val="single" w:sz="4" w:space="0" w:color="auto"/>
              <w:bottom w:val="single" w:sz="4" w:space="0" w:color="auto"/>
              <w:right w:val="single" w:sz="4" w:space="0" w:color="auto"/>
            </w:tcBorders>
            <w:vAlign w:val="center"/>
            <w:hideMark/>
          </w:tcPr>
          <w:p w14:paraId="38FA78BC"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97</w:t>
            </w:r>
          </w:p>
        </w:tc>
        <w:tc>
          <w:tcPr>
            <w:tcW w:w="740" w:type="dxa"/>
            <w:tcBorders>
              <w:top w:val="single" w:sz="4" w:space="0" w:color="auto"/>
              <w:left w:val="single" w:sz="4" w:space="0" w:color="auto"/>
              <w:bottom w:val="single" w:sz="4" w:space="0" w:color="auto"/>
              <w:right w:val="single" w:sz="4" w:space="0" w:color="auto"/>
            </w:tcBorders>
            <w:vAlign w:val="center"/>
            <w:hideMark/>
          </w:tcPr>
          <w:p w14:paraId="7BF6918B" w14:textId="77777777" w:rsidR="001600FB" w:rsidRPr="001C1A17" w:rsidRDefault="001600FB" w:rsidP="00160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16"/>
                <w:szCs w:val="16"/>
                <w:lang w:val="kk-KZ"/>
              </w:rPr>
            </w:pPr>
            <w:r w:rsidRPr="001C1A17">
              <w:rPr>
                <w:rFonts w:ascii="Times New Roman" w:hAnsi="Times New Roman" w:cs="Times New Roman"/>
                <w:color w:val="000000"/>
                <w:sz w:val="16"/>
                <w:szCs w:val="16"/>
              </w:rPr>
              <w:t>9,5</w:t>
            </w:r>
          </w:p>
        </w:tc>
      </w:tr>
    </w:tbl>
    <w:p w14:paraId="0A1E0FE0"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3E53C7F6"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4.2.2. – Исследуемые параметры качества питьевого йогурта и их уровни варьирования в лабораторных условиях</w:t>
      </w:r>
    </w:p>
    <w:p w14:paraId="2F2AFC10"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lang w:val="kk-KZ"/>
        </w:rPr>
      </w:pPr>
    </w:p>
    <w:tbl>
      <w:tblPr>
        <w:tblStyle w:val="af6"/>
        <w:tblW w:w="9765" w:type="dxa"/>
        <w:tblInd w:w="-5" w:type="dxa"/>
        <w:tblLayout w:type="fixed"/>
        <w:tblLook w:val="04A0" w:firstRow="1" w:lastRow="0" w:firstColumn="1" w:lastColumn="0" w:noHBand="0" w:noVBand="1"/>
      </w:tblPr>
      <w:tblGrid>
        <w:gridCol w:w="3378"/>
        <w:gridCol w:w="1446"/>
        <w:gridCol w:w="1535"/>
        <w:gridCol w:w="1703"/>
        <w:gridCol w:w="1703"/>
      </w:tblGrid>
      <w:tr w:rsidR="00495758" w14:paraId="1138F378" w14:textId="77777777" w:rsidTr="00E74560">
        <w:trPr>
          <w:trHeight w:val="408"/>
        </w:trPr>
        <w:tc>
          <w:tcPr>
            <w:tcW w:w="3375" w:type="dxa"/>
            <w:vMerge w:val="restart"/>
            <w:tcBorders>
              <w:top w:val="single" w:sz="4" w:space="0" w:color="auto"/>
              <w:left w:val="single" w:sz="4" w:space="0" w:color="auto"/>
              <w:bottom w:val="single" w:sz="4" w:space="0" w:color="auto"/>
              <w:right w:val="single" w:sz="4" w:space="0" w:color="auto"/>
            </w:tcBorders>
            <w:hideMark/>
          </w:tcPr>
          <w:p w14:paraId="1F14C788"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Регулируемые параметры:</w:t>
            </w:r>
          </w:p>
          <w:p w14:paraId="7B377E73"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кодированные (натуральные)</w:t>
            </w:r>
          </w:p>
        </w:tc>
        <w:tc>
          <w:tcPr>
            <w:tcW w:w="2979" w:type="dxa"/>
            <w:gridSpan w:val="2"/>
            <w:tcBorders>
              <w:top w:val="single" w:sz="4" w:space="0" w:color="auto"/>
              <w:left w:val="single" w:sz="4" w:space="0" w:color="auto"/>
              <w:bottom w:val="single" w:sz="4" w:space="0" w:color="auto"/>
              <w:right w:val="single" w:sz="4" w:space="0" w:color="auto"/>
            </w:tcBorders>
            <w:hideMark/>
          </w:tcPr>
          <w:p w14:paraId="1AFAFE03"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Кодированные уровни</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29EF72DC"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Интервал</w:t>
            </w:r>
          </w:p>
          <w:p w14:paraId="62163D7C" w14:textId="77777777" w:rsidR="00495758" w:rsidRPr="00170124" w:rsidRDefault="00495758" w:rsidP="00E74560">
            <w:pPr>
              <w:spacing w:line="240" w:lineRule="auto"/>
              <w:contextualSpacing/>
              <w:jc w:val="center"/>
              <w:rPr>
                <w:rFonts w:ascii="Times New Roman" w:hAnsi="Times New Roman" w:cs="Times New Roman"/>
                <w:sz w:val="16"/>
                <w:szCs w:val="16"/>
                <w:vertAlign w:val="subscript"/>
                <w:lang w:val="en-US"/>
              </w:rPr>
            </w:pPr>
            <w:r w:rsidRPr="00170124">
              <w:rPr>
                <w:rFonts w:ascii="Times New Roman" w:hAnsi="Times New Roman" w:cs="Times New Roman"/>
                <w:sz w:val="16"/>
                <w:szCs w:val="16"/>
                <w:lang w:val="kk-KZ"/>
              </w:rPr>
              <w:t>варьирования,∆х</w:t>
            </w:r>
            <w:r w:rsidRPr="00170124">
              <w:rPr>
                <w:rFonts w:ascii="Times New Roman" w:hAnsi="Times New Roman" w:cs="Times New Roman"/>
                <w:sz w:val="16"/>
                <w:szCs w:val="16"/>
                <w:vertAlign w:val="subscript"/>
                <w:lang w:val="en-US"/>
              </w:rPr>
              <w:t>i</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0A41968A"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Стандартное отклонение  (±)</w:t>
            </w:r>
          </w:p>
        </w:tc>
      </w:tr>
      <w:tr w:rsidR="00495758" w14:paraId="74968768" w14:textId="77777777" w:rsidTr="00E74560">
        <w:trPr>
          <w:trHeight w:val="227"/>
        </w:trPr>
        <w:tc>
          <w:tcPr>
            <w:tcW w:w="3375" w:type="dxa"/>
            <w:vMerge/>
            <w:tcBorders>
              <w:top w:val="single" w:sz="4" w:space="0" w:color="auto"/>
              <w:left w:val="single" w:sz="4" w:space="0" w:color="auto"/>
              <w:bottom w:val="single" w:sz="4" w:space="0" w:color="auto"/>
              <w:right w:val="single" w:sz="4" w:space="0" w:color="auto"/>
            </w:tcBorders>
            <w:vAlign w:val="center"/>
            <w:hideMark/>
          </w:tcPr>
          <w:p w14:paraId="50E0F312" w14:textId="77777777" w:rsidR="00495758" w:rsidRPr="00170124" w:rsidRDefault="00495758" w:rsidP="00E74560">
            <w:pPr>
              <w:spacing w:after="0" w:line="240" w:lineRule="auto"/>
              <w:rPr>
                <w:rFonts w:ascii="Times New Roman" w:hAnsi="Times New Roman" w:cs="Times New Roman"/>
                <w:sz w:val="16"/>
                <w:szCs w:val="16"/>
                <w:lang w:val="kk-KZ"/>
              </w:rPr>
            </w:pPr>
          </w:p>
        </w:tc>
        <w:tc>
          <w:tcPr>
            <w:tcW w:w="1445" w:type="dxa"/>
            <w:tcBorders>
              <w:top w:val="single" w:sz="4" w:space="0" w:color="auto"/>
              <w:left w:val="single" w:sz="4" w:space="0" w:color="auto"/>
              <w:bottom w:val="single" w:sz="4" w:space="0" w:color="auto"/>
              <w:right w:val="single" w:sz="4" w:space="0" w:color="auto"/>
            </w:tcBorders>
            <w:vAlign w:val="center"/>
            <w:hideMark/>
          </w:tcPr>
          <w:p w14:paraId="60D9E762"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-1</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28E7F62"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B991D7" w14:textId="77777777" w:rsidR="00495758" w:rsidRPr="00170124" w:rsidRDefault="00495758" w:rsidP="00E74560">
            <w:pPr>
              <w:spacing w:after="0" w:line="240" w:lineRule="auto"/>
              <w:rPr>
                <w:rFonts w:ascii="Times New Roman" w:hAnsi="Times New Roman" w:cs="Times New Roman"/>
                <w:sz w:val="16"/>
                <w:szCs w:val="16"/>
                <w:vertAlign w:val="subscript"/>
                <w:lang w:val="en-U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1CCAA3" w14:textId="77777777" w:rsidR="00495758" w:rsidRPr="00170124" w:rsidRDefault="00495758" w:rsidP="00E74560">
            <w:pPr>
              <w:spacing w:after="0" w:line="240" w:lineRule="auto"/>
              <w:rPr>
                <w:rFonts w:ascii="Times New Roman" w:hAnsi="Times New Roman" w:cs="Times New Roman"/>
                <w:sz w:val="16"/>
                <w:szCs w:val="16"/>
                <w:lang w:val="kk-KZ"/>
              </w:rPr>
            </w:pPr>
          </w:p>
        </w:tc>
      </w:tr>
      <w:tr w:rsidR="00495758" w14:paraId="1B66BCA2" w14:textId="77777777" w:rsidTr="00E74560">
        <w:tc>
          <w:tcPr>
            <w:tcW w:w="3375" w:type="dxa"/>
            <w:tcBorders>
              <w:top w:val="single" w:sz="4" w:space="0" w:color="auto"/>
              <w:left w:val="single" w:sz="4" w:space="0" w:color="auto"/>
              <w:bottom w:val="single" w:sz="4" w:space="0" w:color="auto"/>
              <w:right w:val="single" w:sz="4" w:space="0" w:color="auto"/>
            </w:tcBorders>
            <w:hideMark/>
          </w:tcPr>
          <w:p w14:paraId="4DD5A9D3" w14:textId="77777777" w:rsidR="00495758" w:rsidRPr="00170124" w:rsidRDefault="00495758" w:rsidP="00E74560">
            <w:pPr>
              <w:spacing w:line="240" w:lineRule="auto"/>
              <w:contextualSpacing/>
              <w:rPr>
                <w:rFonts w:ascii="Times New Roman" w:hAnsi="Times New Roman" w:cs="Times New Roman"/>
                <w:sz w:val="16"/>
                <w:szCs w:val="16"/>
                <w:lang w:val="kk-KZ"/>
              </w:rPr>
            </w:pPr>
            <w:r w:rsidRPr="00170124">
              <w:rPr>
                <w:rFonts w:ascii="Times New Roman" w:hAnsi="Times New Roman" w:cs="Times New Roman"/>
                <w:sz w:val="16"/>
                <w:szCs w:val="16"/>
              </w:rPr>
              <w:t>Х1 – давление гомогенизации, кПа;</w:t>
            </w:r>
          </w:p>
        </w:tc>
        <w:tc>
          <w:tcPr>
            <w:tcW w:w="1445" w:type="dxa"/>
            <w:tcBorders>
              <w:top w:val="single" w:sz="4" w:space="0" w:color="auto"/>
              <w:left w:val="single" w:sz="4" w:space="0" w:color="auto"/>
              <w:bottom w:val="single" w:sz="4" w:space="0" w:color="auto"/>
              <w:right w:val="single" w:sz="4" w:space="0" w:color="auto"/>
            </w:tcBorders>
            <w:vAlign w:val="center"/>
            <w:hideMark/>
          </w:tcPr>
          <w:p w14:paraId="18E0E609"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200</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6E5ADB5"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300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445A257"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3,125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E71B62D"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15</w:t>
            </w:r>
          </w:p>
        </w:tc>
      </w:tr>
      <w:tr w:rsidR="00495758" w14:paraId="5530A332" w14:textId="77777777" w:rsidTr="00E74560">
        <w:tc>
          <w:tcPr>
            <w:tcW w:w="3375" w:type="dxa"/>
            <w:tcBorders>
              <w:top w:val="single" w:sz="4" w:space="0" w:color="auto"/>
              <w:left w:val="single" w:sz="4" w:space="0" w:color="auto"/>
              <w:bottom w:val="single" w:sz="4" w:space="0" w:color="auto"/>
              <w:right w:val="single" w:sz="4" w:space="0" w:color="auto"/>
            </w:tcBorders>
            <w:hideMark/>
          </w:tcPr>
          <w:p w14:paraId="4F5F5610" w14:textId="77777777" w:rsidR="00495758" w:rsidRPr="00170124" w:rsidRDefault="00495758" w:rsidP="00E74560">
            <w:pPr>
              <w:spacing w:line="240" w:lineRule="auto"/>
              <w:contextualSpacing/>
              <w:rPr>
                <w:rFonts w:ascii="Times New Roman" w:hAnsi="Times New Roman" w:cs="Times New Roman"/>
                <w:sz w:val="16"/>
                <w:szCs w:val="16"/>
                <w:lang w:val="kk-KZ"/>
              </w:rPr>
            </w:pPr>
            <w:r w:rsidRPr="00170124">
              <w:rPr>
                <w:rFonts w:ascii="Times New Roman" w:hAnsi="Times New Roman" w:cs="Times New Roman"/>
                <w:sz w:val="16"/>
                <w:szCs w:val="16"/>
                <w:lang w:val="en-US"/>
              </w:rPr>
              <w:t>X</w:t>
            </w:r>
            <w:r w:rsidRPr="00170124">
              <w:rPr>
                <w:rFonts w:ascii="Times New Roman" w:hAnsi="Times New Roman" w:cs="Times New Roman"/>
                <w:sz w:val="16"/>
                <w:szCs w:val="16"/>
              </w:rPr>
              <w:t>2 - температура пастеризации, °С;</w:t>
            </w:r>
          </w:p>
        </w:tc>
        <w:tc>
          <w:tcPr>
            <w:tcW w:w="1445" w:type="dxa"/>
            <w:tcBorders>
              <w:top w:val="single" w:sz="4" w:space="0" w:color="auto"/>
              <w:left w:val="single" w:sz="4" w:space="0" w:color="auto"/>
              <w:bottom w:val="single" w:sz="4" w:space="0" w:color="auto"/>
              <w:right w:val="single" w:sz="4" w:space="0" w:color="auto"/>
            </w:tcBorders>
            <w:vAlign w:val="center"/>
            <w:hideMark/>
          </w:tcPr>
          <w:p w14:paraId="17757B08"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65</w:t>
            </w:r>
          </w:p>
        </w:tc>
        <w:tc>
          <w:tcPr>
            <w:tcW w:w="1534" w:type="dxa"/>
            <w:tcBorders>
              <w:top w:val="single" w:sz="4" w:space="0" w:color="auto"/>
              <w:left w:val="single" w:sz="4" w:space="0" w:color="auto"/>
              <w:bottom w:val="single" w:sz="4" w:space="0" w:color="auto"/>
              <w:right w:val="single" w:sz="4" w:space="0" w:color="auto"/>
            </w:tcBorders>
            <w:vAlign w:val="center"/>
            <w:hideMark/>
          </w:tcPr>
          <w:p w14:paraId="10FDA5DF"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95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DD105D2"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0,9375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6D930C5"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4</w:t>
            </w:r>
          </w:p>
        </w:tc>
      </w:tr>
      <w:tr w:rsidR="00495758" w14:paraId="1D50EE46" w14:textId="77777777" w:rsidTr="00E74560">
        <w:tc>
          <w:tcPr>
            <w:tcW w:w="3375" w:type="dxa"/>
            <w:tcBorders>
              <w:top w:val="single" w:sz="4" w:space="0" w:color="auto"/>
              <w:left w:val="single" w:sz="4" w:space="0" w:color="auto"/>
              <w:bottom w:val="single" w:sz="4" w:space="0" w:color="auto"/>
              <w:right w:val="single" w:sz="4" w:space="0" w:color="auto"/>
            </w:tcBorders>
            <w:hideMark/>
          </w:tcPr>
          <w:p w14:paraId="45F1A6C1" w14:textId="77777777" w:rsidR="00495758" w:rsidRPr="00170124" w:rsidRDefault="00495758" w:rsidP="00E74560">
            <w:pPr>
              <w:spacing w:line="240" w:lineRule="auto"/>
              <w:contextualSpacing/>
              <w:rPr>
                <w:rFonts w:ascii="Times New Roman" w:hAnsi="Times New Roman" w:cs="Times New Roman"/>
                <w:sz w:val="16"/>
                <w:szCs w:val="16"/>
                <w:lang w:val="kk-KZ"/>
              </w:rPr>
            </w:pPr>
            <w:r w:rsidRPr="00170124">
              <w:rPr>
                <w:rFonts w:ascii="Times New Roman" w:hAnsi="Times New Roman" w:cs="Times New Roman"/>
                <w:sz w:val="16"/>
                <w:szCs w:val="16"/>
                <w:lang w:val="en-US"/>
              </w:rPr>
              <w:t>X</w:t>
            </w:r>
            <w:r w:rsidRPr="00170124">
              <w:rPr>
                <w:rFonts w:ascii="Times New Roman" w:hAnsi="Times New Roman" w:cs="Times New Roman"/>
                <w:sz w:val="16"/>
                <w:szCs w:val="16"/>
              </w:rPr>
              <w:t>3 – время пастеризации, мин;</w:t>
            </w:r>
          </w:p>
        </w:tc>
        <w:tc>
          <w:tcPr>
            <w:tcW w:w="1445" w:type="dxa"/>
            <w:tcBorders>
              <w:top w:val="single" w:sz="4" w:space="0" w:color="auto"/>
              <w:left w:val="single" w:sz="4" w:space="0" w:color="auto"/>
              <w:bottom w:val="single" w:sz="4" w:space="0" w:color="auto"/>
              <w:right w:val="single" w:sz="4" w:space="0" w:color="auto"/>
            </w:tcBorders>
            <w:vAlign w:val="center"/>
            <w:hideMark/>
          </w:tcPr>
          <w:p w14:paraId="62972209"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0,1</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B01B0FF"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1,3</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AF01EE5"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0,0375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DE257D"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5</w:t>
            </w:r>
          </w:p>
        </w:tc>
      </w:tr>
      <w:tr w:rsidR="00495758" w14:paraId="43207312" w14:textId="77777777" w:rsidTr="00E74560">
        <w:tc>
          <w:tcPr>
            <w:tcW w:w="3375" w:type="dxa"/>
            <w:tcBorders>
              <w:top w:val="single" w:sz="4" w:space="0" w:color="auto"/>
              <w:left w:val="single" w:sz="4" w:space="0" w:color="auto"/>
              <w:bottom w:val="single" w:sz="4" w:space="0" w:color="auto"/>
              <w:right w:val="single" w:sz="4" w:space="0" w:color="auto"/>
            </w:tcBorders>
            <w:hideMark/>
          </w:tcPr>
          <w:p w14:paraId="44D1C04E" w14:textId="77777777" w:rsidR="00495758" w:rsidRPr="00170124" w:rsidRDefault="00495758" w:rsidP="00E74560">
            <w:pPr>
              <w:spacing w:line="240" w:lineRule="auto"/>
              <w:contextualSpacing/>
              <w:rPr>
                <w:rFonts w:ascii="Times New Roman" w:hAnsi="Times New Roman" w:cs="Times New Roman"/>
                <w:sz w:val="16"/>
                <w:szCs w:val="16"/>
                <w:lang w:val="kk-KZ"/>
              </w:rPr>
            </w:pPr>
            <w:r w:rsidRPr="00170124">
              <w:rPr>
                <w:rFonts w:ascii="Times New Roman" w:hAnsi="Times New Roman" w:cs="Times New Roman"/>
                <w:sz w:val="16"/>
                <w:szCs w:val="16"/>
              </w:rPr>
              <w:t xml:space="preserve">Х4 – время созревания, ч.;  </w:t>
            </w:r>
          </w:p>
        </w:tc>
        <w:tc>
          <w:tcPr>
            <w:tcW w:w="1445" w:type="dxa"/>
            <w:tcBorders>
              <w:top w:val="single" w:sz="4" w:space="0" w:color="auto"/>
              <w:left w:val="single" w:sz="4" w:space="0" w:color="auto"/>
              <w:bottom w:val="single" w:sz="4" w:space="0" w:color="auto"/>
              <w:right w:val="single" w:sz="4" w:space="0" w:color="auto"/>
            </w:tcBorders>
            <w:vAlign w:val="center"/>
            <w:hideMark/>
          </w:tcPr>
          <w:p w14:paraId="3DCB581D"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2</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D0019F7"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7F0F2DE"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0,1875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1A21C33"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5</w:t>
            </w:r>
          </w:p>
        </w:tc>
      </w:tr>
      <w:tr w:rsidR="00495758" w14:paraId="539A90A2" w14:textId="77777777" w:rsidTr="00E74560">
        <w:tc>
          <w:tcPr>
            <w:tcW w:w="3375" w:type="dxa"/>
            <w:tcBorders>
              <w:top w:val="single" w:sz="4" w:space="0" w:color="auto"/>
              <w:left w:val="single" w:sz="4" w:space="0" w:color="auto"/>
              <w:bottom w:val="single" w:sz="4" w:space="0" w:color="auto"/>
              <w:right w:val="single" w:sz="4" w:space="0" w:color="auto"/>
            </w:tcBorders>
            <w:hideMark/>
          </w:tcPr>
          <w:p w14:paraId="4EEB4943" w14:textId="77777777" w:rsidR="00495758" w:rsidRPr="00170124" w:rsidRDefault="00495758" w:rsidP="00E74560">
            <w:pPr>
              <w:spacing w:line="240" w:lineRule="auto"/>
              <w:contextualSpacing/>
              <w:rPr>
                <w:rFonts w:ascii="Times New Roman" w:hAnsi="Times New Roman" w:cs="Times New Roman"/>
                <w:sz w:val="16"/>
                <w:szCs w:val="16"/>
                <w:lang w:val="kk-KZ"/>
              </w:rPr>
            </w:pPr>
            <w:r w:rsidRPr="00170124">
              <w:rPr>
                <w:rFonts w:ascii="Times New Roman" w:hAnsi="Times New Roman" w:cs="Times New Roman"/>
                <w:sz w:val="16"/>
                <w:szCs w:val="16"/>
              </w:rPr>
              <w:t xml:space="preserve">Х5 – количество добавок, %;                                      </w:t>
            </w:r>
          </w:p>
        </w:tc>
        <w:tc>
          <w:tcPr>
            <w:tcW w:w="1445" w:type="dxa"/>
            <w:tcBorders>
              <w:top w:val="single" w:sz="4" w:space="0" w:color="auto"/>
              <w:left w:val="single" w:sz="4" w:space="0" w:color="auto"/>
              <w:bottom w:val="single" w:sz="4" w:space="0" w:color="auto"/>
              <w:right w:val="single" w:sz="4" w:space="0" w:color="auto"/>
            </w:tcBorders>
            <w:vAlign w:val="center"/>
            <w:hideMark/>
          </w:tcPr>
          <w:p w14:paraId="33667ED6"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2</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E1C9601"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8</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9B3A265"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0,1875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69C43F" w14:textId="77777777" w:rsidR="00495758" w:rsidRPr="00170124" w:rsidRDefault="00495758" w:rsidP="00E74560">
            <w:pPr>
              <w:spacing w:line="240" w:lineRule="auto"/>
              <w:contextualSpacing/>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5</w:t>
            </w:r>
          </w:p>
        </w:tc>
      </w:tr>
    </w:tbl>
    <w:p w14:paraId="6BAB787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4"/>
          <w:lang w:val="kk-KZ"/>
        </w:rPr>
      </w:pPr>
    </w:p>
    <w:p w14:paraId="2C39FA86" w14:textId="16BDB3BF"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качестве целевых функций Yi, i = 1, 2, 3, 4, 5, 6, 7 нами приняты показатели Y1 – количество аминокислот, % (Y</w:t>
      </w:r>
      <w:r>
        <w:rPr>
          <w:rFonts w:ascii="Times New Roman" w:hAnsi="Times New Roman" w:cs="Times New Roman"/>
          <w:sz w:val="28"/>
          <w:vertAlign w:val="subscript"/>
          <w:lang w:val="kk-KZ"/>
        </w:rPr>
        <w:t xml:space="preserve">1 </w:t>
      </w:r>
      <w:r>
        <w:rPr>
          <w:rFonts w:ascii="Times New Roman" w:hAnsi="Times New Roman" w:cs="Times New Roman"/>
          <w:sz w:val="28"/>
          <w:lang w:val="kk-KZ"/>
        </w:rPr>
        <w:t>АК, %); Y2 – количество жирных кислот, мг (Y</w:t>
      </w:r>
      <w:r>
        <w:rPr>
          <w:rFonts w:ascii="Times New Roman" w:hAnsi="Times New Roman" w:cs="Times New Roman"/>
          <w:sz w:val="28"/>
          <w:vertAlign w:val="subscript"/>
          <w:lang w:val="kk-KZ"/>
        </w:rPr>
        <w:t xml:space="preserve">2 </w:t>
      </w:r>
      <w:r w:rsidR="007F08EA">
        <w:rPr>
          <w:rFonts w:ascii="Times New Roman" w:hAnsi="Times New Roman" w:cs="Times New Roman"/>
          <w:sz w:val="28"/>
          <w:vertAlign w:val="subscript"/>
          <w:lang w:val="kk-KZ"/>
        </w:rPr>
        <w:t xml:space="preserve"> </w:t>
      </w:r>
      <w:r>
        <w:rPr>
          <w:rFonts w:ascii="Times New Roman" w:hAnsi="Times New Roman" w:cs="Times New Roman"/>
          <w:sz w:val="28"/>
          <w:lang w:val="kk-KZ"/>
        </w:rPr>
        <w:t>ЖК, мг); Y3 – количество витаминов, мг (Y</w:t>
      </w:r>
      <w:r>
        <w:rPr>
          <w:rFonts w:ascii="Times New Roman" w:hAnsi="Times New Roman" w:cs="Times New Roman"/>
          <w:sz w:val="28"/>
          <w:vertAlign w:val="subscript"/>
          <w:lang w:val="kk-KZ"/>
        </w:rPr>
        <w:t xml:space="preserve">3 </w:t>
      </w:r>
      <w:r>
        <w:rPr>
          <w:rFonts w:ascii="Times New Roman" w:hAnsi="Times New Roman" w:cs="Times New Roman"/>
          <w:sz w:val="28"/>
          <w:lang w:val="kk-KZ"/>
        </w:rPr>
        <w:t>витамин, мг); Y4 – количество минералов, мг (Y</w:t>
      </w:r>
      <w:r>
        <w:rPr>
          <w:rFonts w:ascii="Times New Roman" w:hAnsi="Times New Roman" w:cs="Times New Roman"/>
          <w:sz w:val="28"/>
          <w:vertAlign w:val="subscript"/>
          <w:lang w:val="kk-KZ"/>
        </w:rPr>
        <w:t xml:space="preserve">4 </w:t>
      </w:r>
      <w:r>
        <w:rPr>
          <w:rFonts w:ascii="Times New Roman" w:hAnsi="Times New Roman" w:cs="Times New Roman"/>
          <w:sz w:val="28"/>
          <w:lang w:val="kk-KZ"/>
        </w:rPr>
        <w:t xml:space="preserve">минералы, мг); Y5 – размер структурных частиц, </w:t>
      </w:r>
      <w:r>
        <w:rPr>
          <w:rFonts w:ascii="Times New Roman" w:hAnsi="Times New Roman" w:cs="Times New Roman"/>
          <w:sz w:val="28"/>
        </w:rPr>
        <w:t>μ</w:t>
      </w:r>
      <w:r>
        <w:rPr>
          <w:rFonts w:ascii="Times New Roman" w:hAnsi="Times New Roman" w:cs="Times New Roman"/>
          <w:sz w:val="28"/>
          <w:lang w:val="kk-KZ"/>
        </w:rPr>
        <w:t>м (Y</w:t>
      </w:r>
      <w:r>
        <w:rPr>
          <w:rFonts w:ascii="Times New Roman" w:hAnsi="Times New Roman" w:cs="Times New Roman"/>
          <w:sz w:val="28"/>
          <w:vertAlign w:val="subscript"/>
          <w:lang w:val="kk-KZ"/>
        </w:rPr>
        <w:t xml:space="preserve">5 </w:t>
      </w:r>
      <w:r>
        <w:rPr>
          <w:rFonts w:ascii="Times New Roman" w:hAnsi="Times New Roman" w:cs="Times New Roman"/>
          <w:sz w:val="28"/>
          <w:lang w:val="kk-KZ"/>
        </w:rPr>
        <w:t xml:space="preserve">частицы, </w:t>
      </w:r>
      <w:r>
        <w:rPr>
          <w:rFonts w:ascii="Times New Roman" w:hAnsi="Times New Roman" w:cs="Times New Roman"/>
          <w:sz w:val="28"/>
        </w:rPr>
        <w:t>μ</w:t>
      </w:r>
      <w:r>
        <w:rPr>
          <w:rFonts w:ascii="Times New Roman" w:hAnsi="Times New Roman" w:cs="Times New Roman"/>
          <w:sz w:val="28"/>
          <w:lang w:val="kk-KZ"/>
        </w:rPr>
        <w:t>м); Y6 - вязкость продукции, Pa.S (Y</w:t>
      </w:r>
      <w:r>
        <w:rPr>
          <w:rFonts w:ascii="Times New Roman" w:hAnsi="Times New Roman" w:cs="Times New Roman"/>
          <w:sz w:val="28"/>
          <w:vertAlign w:val="subscript"/>
          <w:lang w:val="kk-KZ"/>
        </w:rPr>
        <w:t xml:space="preserve">6 </w:t>
      </w:r>
      <w:r>
        <w:rPr>
          <w:rFonts w:ascii="Times New Roman" w:hAnsi="Times New Roman" w:cs="Times New Roman"/>
          <w:sz w:val="28"/>
          <w:lang w:val="kk-KZ"/>
        </w:rPr>
        <w:t>вязкость, Pa.S); Y7 – органолептическая оценка, балл (Y</w:t>
      </w:r>
      <w:r>
        <w:rPr>
          <w:rFonts w:ascii="Times New Roman" w:hAnsi="Times New Roman" w:cs="Times New Roman"/>
          <w:sz w:val="28"/>
          <w:vertAlign w:val="subscript"/>
          <w:lang w:val="kk-KZ"/>
        </w:rPr>
        <w:t xml:space="preserve">7 </w:t>
      </w:r>
      <w:r>
        <w:rPr>
          <w:rFonts w:ascii="Times New Roman" w:hAnsi="Times New Roman" w:cs="Times New Roman"/>
          <w:sz w:val="28"/>
          <w:lang w:val="kk-KZ"/>
        </w:rPr>
        <w:t>балл).</w:t>
      </w:r>
    </w:p>
    <w:p w14:paraId="474CB9A0"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них, используя уравнение регрессии вида (16), сформулируем математическую формулировку общего расчета обоснования параметров качества питьевого йогурта следующим образом:</w:t>
      </w:r>
    </w:p>
    <w:p w14:paraId="657A0BE2"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Найдем оптимальное значение целевых функций:</w:t>
      </w:r>
    </w:p>
    <w:p w14:paraId="1626D85D"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p>
    <w:p w14:paraId="6B47138A" w14:textId="77777777" w:rsidR="00495758" w:rsidRDefault="00240DE9"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24" w:firstLine="708"/>
        <w:contextualSpacing/>
        <w:jc w:val="center"/>
        <w:rPr>
          <w:rFonts w:ascii="Times New Roman" w:hAnsi="Times New Roman" w:cs="Times New Roman"/>
          <w:sz w:val="28"/>
        </w:rPr>
      </w:pPr>
      <m:oMath>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lang w:val="en-US"/>
                      </w:rPr>
                      <m:t>f</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5</m:t>
                        </m:r>
                      </m:sub>
                    </m:sSub>
                  </m:e>
                </m:d>
                <m:r>
                  <w:rPr>
                    <w:rFonts w:ascii="Cambria Math" w:hAnsi="Cambria Math" w:cs="Times New Roman"/>
                  </w:rPr>
                  <m:t>⇒max;</m:t>
                </m:r>
              </m:e>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lang w:val="en-US"/>
                      </w:rPr>
                      <m:t>f</m:t>
                    </m:r>
                  </m:e>
                  <m:sub>
                    <m:r>
                      <w:rPr>
                        <w:rFonts w:ascii="Cambria Math" w:hAnsi="Cambria Math" w:cs="Times New Roman"/>
                      </w:rPr>
                      <m:t>1</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5</m:t>
                        </m:r>
                      </m:sub>
                    </m:sSub>
                  </m:e>
                </m:d>
                <m:r>
                  <w:rPr>
                    <w:rFonts w:ascii="Cambria Math" w:hAnsi="Cambria Math" w:cs="Times New Roman"/>
                  </w:rPr>
                  <m:t>⇒min;</m:t>
                </m:r>
              </m:e>
              <m:e>
                <m:r>
                  <w:rPr>
                    <w:rFonts w:ascii="Cambria Math" w:hAnsi="Cambria Math" w:cs="Times New Roman"/>
                  </w:rPr>
                  <m:t xml:space="preserve"> факторы пространства</m:t>
                </m:r>
                <m:ctrlPr>
                  <w:rPr>
                    <w:rFonts w:ascii="Cambria Math" w:eastAsia="Cambria Math" w:hAnsi="Cambria Math" w:cs="Times New Roman"/>
                    <w:i/>
                  </w:rPr>
                </m:ctrlPr>
              </m:e>
              <m:e>
                <m:r>
                  <w:rPr>
                    <w:rFonts w:ascii="Cambria Math" w:eastAsia="Cambria Math" w:hAnsi="Cambria Math" w:cs="Times New Roman"/>
                  </w:rPr>
                  <m:t>min</m:t>
                </m:r>
                <m:sSub>
                  <m:sSubPr>
                    <m:ctrlPr>
                      <w:rPr>
                        <w:rFonts w:ascii="Cambria Math" w:eastAsia="Cambria Math" w:hAnsi="Cambria Math" w:cs="Times New Roman"/>
                        <w:i/>
                      </w:rPr>
                    </m:ctrlPr>
                  </m:sSubPr>
                  <m:e>
                    <m:r>
                      <w:rPr>
                        <w:rFonts w:ascii="Cambria Math" w:eastAsia="Cambria Math" w:hAnsi="Cambria Math" w:cs="Times New Roman"/>
                      </w:rPr>
                      <m:t xml:space="preserve"> x</m:t>
                    </m:r>
                  </m:e>
                  <m:sub>
                    <m:r>
                      <w:rPr>
                        <w:rFonts w:ascii="Cambria Math" w:eastAsia="Cambria Math" w:hAnsi="Cambria Math" w:cs="Times New Roman"/>
                      </w:rPr>
                      <m:t>i</m:t>
                    </m:r>
                  </m:sub>
                </m:sSub>
                <m:r>
                  <w:rPr>
                    <w:rFonts w:ascii="Cambria Math" w:eastAsia="Cambria Math" w:hAnsi="Cambria Math" w:cs="Times New Roman"/>
                  </w:rPr>
                  <m:t xml:space="preserve">≤ </m:t>
                </m:r>
                <m:sSub>
                  <m:sSubPr>
                    <m:ctrlPr>
                      <w:rPr>
                        <w:rFonts w:ascii="Cambria Math" w:eastAsia="Cambria Math" w:hAnsi="Cambria Math" w:cs="Times New Roman"/>
                        <w:i/>
                      </w:rPr>
                    </m:ctrlPr>
                  </m:sSubPr>
                  <m:e>
                    <m:r>
                      <w:rPr>
                        <w:rFonts w:ascii="Cambria Math" w:eastAsia="Cambria Math" w:hAnsi="Cambria Math" w:cs="Times New Roman"/>
                      </w:rPr>
                      <m:t>x</m:t>
                    </m:r>
                  </m:e>
                  <m:sub>
                    <m:r>
                      <w:rPr>
                        <w:rFonts w:ascii="Cambria Math" w:eastAsia="Cambria Math" w:hAnsi="Cambria Math" w:cs="Times New Roman"/>
                      </w:rPr>
                      <m:t>i</m:t>
                    </m:r>
                  </m:sub>
                </m:sSub>
                <m:r>
                  <w:rPr>
                    <w:rFonts w:ascii="Cambria Math" w:eastAsia="Cambria Math" w:hAnsi="Cambria Math" w:cs="Times New Roman"/>
                  </w:rPr>
                  <m:t>≤</m:t>
                </m:r>
                <m:func>
                  <m:funcPr>
                    <m:ctrlPr>
                      <w:rPr>
                        <w:rFonts w:ascii="Cambria Math" w:eastAsia="Cambria Math" w:hAnsi="Cambria Math" w:cs="Times New Roman"/>
                        <w:i/>
                      </w:rPr>
                    </m:ctrlPr>
                  </m:funcPr>
                  <m:fName>
                    <m:r>
                      <m:rPr>
                        <m:sty m:val="p"/>
                      </m:rPr>
                      <w:rPr>
                        <w:rFonts w:ascii="Cambria Math" w:eastAsia="Cambria Math" w:hAnsi="Cambria Math" w:cs="Times New Roman"/>
                        <w:lang w:val="en-US"/>
                      </w:rPr>
                      <m:t>max</m:t>
                    </m:r>
                  </m:fName>
                  <m:e>
                    <m:sSub>
                      <m:sSubPr>
                        <m:ctrlPr>
                          <w:rPr>
                            <w:rFonts w:ascii="Cambria Math" w:eastAsia="Cambria Math" w:hAnsi="Cambria Math" w:cs="Times New Roman"/>
                            <w:i/>
                          </w:rPr>
                        </m:ctrlPr>
                      </m:sSubPr>
                      <m:e>
                        <m:r>
                          <w:rPr>
                            <w:rFonts w:ascii="Cambria Math" w:eastAsia="Cambria Math" w:hAnsi="Cambria Math" w:cs="Times New Roman"/>
                          </w:rPr>
                          <m:t>x</m:t>
                        </m:r>
                      </m:e>
                      <m:sub>
                        <m:r>
                          <w:rPr>
                            <w:rFonts w:ascii="Cambria Math" w:eastAsia="Cambria Math" w:hAnsi="Cambria Math" w:cs="Times New Roman"/>
                          </w:rPr>
                          <m:t>i</m:t>
                        </m:r>
                      </m:sub>
                    </m:sSub>
                    <m:r>
                      <w:rPr>
                        <w:rFonts w:ascii="Cambria Math" w:eastAsia="Cambria Math" w:hAnsi="Cambria Math" w:cs="Times New Roman"/>
                      </w:rPr>
                      <m:t>i=1, 2, 3, 4, 5</m:t>
                    </m:r>
                  </m:e>
                </m:func>
              </m:e>
            </m:eqArr>
          </m:e>
        </m:d>
      </m:oMath>
      <w:r w:rsidR="00495758">
        <w:rPr>
          <w:rFonts w:ascii="Times New Roman" w:eastAsiaTheme="minorEastAsia" w:hAnsi="Times New Roman" w:cs="Times New Roman"/>
        </w:rPr>
        <w:tab/>
      </w:r>
      <w:r w:rsidR="00495758">
        <w:rPr>
          <w:rFonts w:ascii="Times New Roman" w:eastAsiaTheme="minorEastAsia" w:hAnsi="Times New Roman" w:cs="Times New Roman"/>
        </w:rPr>
        <w:tab/>
        <w:t xml:space="preserve">                    </w:t>
      </w:r>
      <w:r w:rsidR="00495758">
        <w:rPr>
          <w:rFonts w:ascii="Times New Roman" w:eastAsiaTheme="minorEastAsia" w:hAnsi="Times New Roman" w:cs="Times New Roman"/>
          <w:sz w:val="28"/>
        </w:rPr>
        <w:t>(16)</w:t>
      </w:r>
    </w:p>
    <w:p w14:paraId="20C59856"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p>
    <w:p w14:paraId="5771D0D1"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где,</w:t>
      </w:r>
      <w:r>
        <w:rPr>
          <w:rFonts w:ascii="Times New Roman" w:hAnsi="Times New Roman" w:cs="Times New Roman"/>
          <w:sz w:val="28"/>
        </w:rPr>
        <w:t xml:space="preserve"> Y</w:t>
      </w:r>
      <w:r>
        <w:rPr>
          <w:rFonts w:ascii="Times New Roman" w:hAnsi="Times New Roman" w:cs="Times New Roman"/>
          <w:sz w:val="28"/>
          <w:vertAlign w:val="subscript"/>
        </w:rPr>
        <w:t>1</w:t>
      </w:r>
      <w:r>
        <w:rPr>
          <w:rFonts w:ascii="Times New Roman" w:hAnsi="Times New Roman" w:cs="Times New Roman"/>
          <w:sz w:val="28"/>
        </w:rPr>
        <w:t>, Y</w:t>
      </w:r>
      <w:r>
        <w:rPr>
          <w:rFonts w:ascii="Times New Roman" w:hAnsi="Times New Roman" w:cs="Times New Roman"/>
          <w:sz w:val="28"/>
          <w:vertAlign w:val="subscript"/>
          <w:lang w:val="kk-KZ"/>
        </w:rPr>
        <w:t>2</w:t>
      </w:r>
      <w:r>
        <w:rPr>
          <w:rFonts w:ascii="Times New Roman" w:hAnsi="Times New Roman" w:cs="Times New Roman"/>
          <w:sz w:val="28"/>
          <w:lang w:val="kk-KZ"/>
        </w:rPr>
        <w:t>,</w:t>
      </w:r>
      <w:r>
        <w:rPr>
          <w:rFonts w:ascii="Times New Roman" w:hAnsi="Times New Roman" w:cs="Times New Roman"/>
          <w:sz w:val="28"/>
        </w:rPr>
        <w:t xml:space="preserve"> Y</w:t>
      </w:r>
      <w:r>
        <w:rPr>
          <w:rFonts w:ascii="Times New Roman" w:hAnsi="Times New Roman" w:cs="Times New Roman"/>
          <w:sz w:val="28"/>
          <w:vertAlign w:val="subscript"/>
          <w:lang w:val="kk-KZ"/>
        </w:rPr>
        <w:t>3</w:t>
      </w:r>
      <w:r>
        <w:rPr>
          <w:rFonts w:ascii="Times New Roman" w:hAnsi="Times New Roman" w:cs="Times New Roman"/>
          <w:sz w:val="28"/>
          <w:lang w:val="kk-KZ"/>
        </w:rPr>
        <w:t xml:space="preserve">, </w:t>
      </w:r>
      <w:r>
        <w:rPr>
          <w:rFonts w:ascii="Times New Roman" w:hAnsi="Times New Roman" w:cs="Times New Roman"/>
          <w:sz w:val="28"/>
        </w:rPr>
        <w:t>Y</w:t>
      </w:r>
      <w:r>
        <w:rPr>
          <w:rFonts w:ascii="Times New Roman" w:hAnsi="Times New Roman" w:cs="Times New Roman"/>
          <w:sz w:val="28"/>
          <w:vertAlign w:val="subscript"/>
          <w:lang w:val="kk-KZ"/>
        </w:rPr>
        <w:t>4</w:t>
      </w:r>
      <w:r>
        <w:rPr>
          <w:rFonts w:ascii="Times New Roman" w:hAnsi="Times New Roman" w:cs="Times New Roman"/>
          <w:sz w:val="28"/>
          <w:lang w:val="kk-KZ"/>
        </w:rPr>
        <w:t xml:space="preserve">... </w:t>
      </w:r>
      <w:r>
        <w:rPr>
          <w:rFonts w:ascii="Times New Roman" w:hAnsi="Times New Roman" w:cs="Times New Roman"/>
          <w:sz w:val="28"/>
        </w:rPr>
        <w:t>Y</w:t>
      </w:r>
      <w:r>
        <w:rPr>
          <w:rFonts w:ascii="Times New Roman" w:hAnsi="Times New Roman" w:cs="Times New Roman"/>
          <w:sz w:val="28"/>
          <w:vertAlign w:val="subscript"/>
          <w:lang w:val="kk-KZ"/>
        </w:rPr>
        <w:t>7</w:t>
      </w:r>
      <w:r>
        <w:rPr>
          <w:rFonts w:ascii="Times New Roman" w:hAnsi="Times New Roman" w:cs="Times New Roman"/>
          <w:sz w:val="28"/>
          <w:lang w:val="kk-KZ"/>
        </w:rPr>
        <w:t xml:space="preserve"> – зависимости, построенные по экспериментальным данным;</w:t>
      </w:r>
    </w:p>
    <w:p w14:paraId="4464B6E5" w14:textId="111EDD54"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Х</w:t>
      </w:r>
      <w:r>
        <w:rPr>
          <w:rFonts w:ascii="Times New Roman" w:hAnsi="Times New Roman" w:cs="Times New Roman"/>
          <w:sz w:val="28"/>
          <w:vertAlign w:val="subscript"/>
          <w:lang w:val="kk-KZ"/>
        </w:rPr>
        <w:t>1</w:t>
      </w:r>
      <w:r>
        <w:rPr>
          <w:rFonts w:ascii="Times New Roman" w:hAnsi="Times New Roman" w:cs="Times New Roman"/>
          <w:sz w:val="28"/>
          <w:lang w:val="kk-KZ"/>
        </w:rPr>
        <w:t>, Х</w:t>
      </w:r>
      <w:r>
        <w:rPr>
          <w:rFonts w:ascii="Times New Roman" w:hAnsi="Times New Roman" w:cs="Times New Roman"/>
          <w:sz w:val="28"/>
          <w:vertAlign w:val="subscript"/>
          <w:lang w:val="kk-KZ"/>
        </w:rPr>
        <w:t>2</w:t>
      </w:r>
      <w:r>
        <w:rPr>
          <w:rFonts w:ascii="Times New Roman" w:hAnsi="Times New Roman" w:cs="Times New Roman"/>
          <w:sz w:val="28"/>
          <w:lang w:val="kk-KZ"/>
        </w:rPr>
        <w:t>, Х</w:t>
      </w:r>
      <w:r>
        <w:rPr>
          <w:rFonts w:ascii="Times New Roman" w:hAnsi="Times New Roman" w:cs="Times New Roman"/>
          <w:sz w:val="28"/>
          <w:vertAlign w:val="subscript"/>
          <w:lang w:val="kk-KZ"/>
        </w:rPr>
        <w:t>3</w:t>
      </w:r>
      <w:r>
        <w:rPr>
          <w:rFonts w:ascii="Times New Roman" w:hAnsi="Times New Roman" w:cs="Times New Roman"/>
          <w:sz w:val="28"/>
          <w:lang w:val="kk-KZ"/>
        </w:rPr>
        <w:t>, Х</w:t>
      </w:r>
      <w:r>
        <w:rPr>
          <w:rFonts w:ascii="Times New Roman" w:hAnsi="Times New Roman" w:cs="Times New Roman"/>
          <w:sz w:val="28"/>
          <w:vertAlign w:val="subscript"/>
          <w:lang w:val="kk-KZ"/>
        </w:rPr>
        <w:t>4</w:t>
      </w:r>
      <w:r>
        <w:rPr>
          <w:rFonts w:ascii="Times New Roman" w:hAnsi="Times New Roman" w:cs="Times New Roman"/>
          <w:sz w:val="28"/>
          <w:lang w:val="kk-KZ"/>
        </w:rPr>
        <w:t>, Х</w:t>
      </w:r>
      <w:r>
        <w:rPr>
          <w:rFonts w:ascii="Times New Roman" w:hAnsi="Times New Roman" w:cs="Times New Roman"/>
          <w:sz w:val="28"/>
          <w:vertAlign w:val="subscript"/>
          <w:lang w:val="kk-KZ"/>
        </w:rPr>
        <w:t>5</w:t>
      </w:r>
      <w:r>
        <w:rPr>
          <w:rFonts w:ascii="Times New Roman" w:hAnsi="Times New Roman" w:cs="Times New Roman"/>
          <w:sz w:val="28"/>
          <w:lang w:val="kk-KZ"/>
        </w:rPr>
        <w:t xml:space="preserve"> – оценки коэффициентов функций отклика </w:t>
      </w:r>
      <w:r>
        <w:rPr>
          <w:rFonts w:ascii="Times New Roman" w:hAnsi="Times New Roman" w:cs="Times New Roman"/>
          <w:sz w:val="28"/>
        </w:rPr>
        <w:t>Y</w:t>
      </w:r>
      <w:r>
        <w:rPr>
          <w:rFonts w:ascii="Times New Roman" w:hAnsi="Times New Roman" w:cs="Times New Roman"/>
          <w:sz w:val="28"/>
          <w:vertAlign w:val="subscript"/>
        </w:rPr>
        <w:t>1</w:t>
      </w:r>
      <w:r>
        <w:rPr>
          <w:rFonts w:ascii="Times New Roman" w:hAnsi="Times New Roman" w:cs="Times New Roman"/>
          <w:sz w:val="28"/>
        </w:rPr>
        <w:t>, Y</w:t>
      </w:r>
      <w:r>
        <w:rPr>
          <w:rFonts w:ascii="Times New Roman" w:hAnsi="Times New Roman" w:cs="Times New Roman"/>
          <w:sz w:val="28"/>
          <w:vertAlign w:val="subscript"/>
          <w:lang w:val="kk-KZ"/>
        </w:rPr>
        <w:t>2</w:t>
      </w:r>
      <w:r>
        <w:rPr>
          <w:rFonts w:ascii="Times New Roman" w:hAnsi="Times New Roman" w:cs="Times New Roman"/>
          <w:sz w:val="28"/>
          <w:lang w:val="kk-KZ"/>
        </w:rPr>
        <w:t>,</w:t>
      </w:r>
      <w:r>
        <w:rPr>
          <w:rFonts w:ascii="Times New Roman" w:hAnsi="Times New Roman" w:cs="Times New Roman"/>
          <w:sz w:val="28"/>
        </w:rPr>
        <w:t xml:space="preserve"> Y</w:t>
      </w:r>
      <w:r>
        <w:rPr>
          <w:rFonts w:ascii="Times New Roman" w:hAnsi="Times New Roman" w:cs="Times New Roman"/>
          <w:sz w:val="28"/>
          <w:vertAlign w:val="subscript"/>
          <w:lang w:val="kk-KZ"/>
        </w:rPr>
        <w:t>3</w:t>
      </w:r>
      <w:r>
        <w:rPr>
          <w:rFonts w:ascii="Times New Roman" w:hAnsi="Times New Roman" w:cs="Times New Roman"/>
          <w:sz w:val="28"/>
          <w:lang w:val="kk-KZ"/>
        </w:rPr>
        <w:t xml:space="preserve">, </w:t>
      </w:r>
      <w:r>
        <w:rPr>
          <w:rFonts w:ascii="Times New Roman" w:hAnsi="Times New Roman" w:cs="Times New Roman"/>
          <w:sz w:val="28"/>
        </w:rPr>
        <w:t>Y</w:t>
      </w:r>
      <w:r>
        <w:rPr>
          <w:rFonts w:ascii="Times New Roman" w:hAnsi="Times New Roman" w:cs="Times New Roman"/>
          <w:sz w:val="28"/>
          <w:vertAlign w:val="subscript"/>
          <w:lang w:val="kk-KZ"/>
        </w:rPr>
        <w:t>4</w:t>
      </w:r>
      <w:r>
        <w:rPr>
          <w:rFonts w:ascii="Times New Roman" w:hAnsi="Times New Roman" w:cs="Times New Roman"/>
          <w:sz w:val="28"/>
          <w:lang w:val="kk-KZ"/>
        </w:rPr>
        <w:t xml:space="preserve">... </w:t>
      </w:r>
      <w:r>
        <w:rPr>
          <w:rFonts w:ascii="Times New Roman" w:hAnsi="Times New Roman" w:cs="Times New Roman"/>
          <w:sz w:val="28"/>
        </w:rPr>
        <w:t>Y</w:t>
      </w:r>
      <w:r>
        <w:rPr>
          <w:rFonts w:ascii="Times New Roman" w:hAnsi="Times New Roman" w:cs="Times New Roman"/>
          <w:sz w:val="28"/>
          <w:vertAlign w:val="subscript"/>
          <w:lang w:val="kk-KZ"/>
        </w:rPr>
        <w:t>7</w:t>
      </w:r>
      <w:r w:rsidR="007F08EA">
        <w:rPr>
          <w:rFonts w:ascii="Times New Roman" w:hAnsi="Times New Roman" w:cs="Times New Roman"/>
          <w:sz w:val="28"/>
          <w:lang w:val="kk-KZ"/>
        </w:rPr>
        <w:t>,</w:t>
      </w:r>
      <w:r>
        <w:rPr>
          <w:rFonts w:ascii="Times New Roman" w:hAnsi="Times New Roman" w:cs="Times New Roman"/>
          <w:sz w:val="28"/>
          <w:lang w:val="kk-KZ"/>
        </w:rPr>
        <w:t xml:space="preserve"> </w:t>
      </w:r>
      <w:r>
        <w:rPr>
          <w:rFonts w:ascii="Times New Roman" w:hAnsi="Times New Roman" w:cs="Times New Roman"/>
          <w:i/>
          <w:sz w:val="28"/>
          <w:lang w:val="en-US"/>
        </w:rPr>
        <w:t>min</w:t>
      </w:r>
      <w:r w:rsidRPr="00F429FF">
        <w:rPr>
          <w:rFonts w:ascii="Times New Roman" w:hAnsi="Times New Roman" w:cs="Times New Roman"/>
          <w:i/>
          <w:sz w:val="28"/>
        </w:rPr>
        <w:t xml:space="preserve"> </w:t>
      </w:r>
      <w:r>
        <w:rPr>
          <w:rFonts w:ascii="Times New Roman" w:hAnsi="Times New Roman" w:cs="Times New Roman"/>
          <w:i/>
          <w:sz w:val="28"/>
          <w:lang w:val="en-US"/>
        </w:rPr>
        <w:t>x</w:t>
      </w:r>
      <w:r>
        <w:rPr>
          <w:rFonts w:ascii="Times New Roman" w:hAnsi="Times New Roman" w:cs="Times New Roman"/>
          <w:i/>
          <w:sz w:val="28"/>
          <w:vertAlign w:val="subscript"/>
          <w:lang w:val="en-US"/>
        </w:rPr>
        <w:t>i</w:t>
      </w:r>
      <w:r>
        <w:rPr>
          <w:rFonts w:ascii="Times New Roman" w:hAnsi="Times New Roman" w:cs="Times New Roman"/>
          <w:sz w:val="28"/>
        </w:rPr>
        <w:t xml:space="preserve">,  </w:t>
      </w:r>
      <w:r>
        <w:rPr>
          <w:rFonts w:ascii="Times New Roman" w:hAnsi="Times New Roman" w:cs="Times New Roman"/>
          <w:i/>
          <w:sz w:val="28"/>
          <w:lang w:val="en-US"/>
        </w:rPr>
        <w:t>m</w:t>
      </w:r>
      <w:r>
        <w:rPr>
          <w:rFonts w:ascii="Times New Roman" w:hAnsi="Times New Roman" w:cs="Times New Roman"/>
          <w:i/>
          <w:sz w:val="28"/>
          <w:lang w:val="kk-KZ"/>
        </w:rPr>
        <w:t xml:space="preserve">ах </w:t>
      </w:r>
      <w:r>
        <w:rPr>
          <w:rFonts w:ascii="Times New Roman" w:hAnsi="Times New Roman" w:cs="Times New Roman"/>
          <w:i/>
          <w:sz w:val="28"/>
          <w:lang w:val="en-US"/>
        </w:rPr>
        <w:t>x</w:t>
      </w:r>
      <w:r>
        <w:rPr>
          <w:rFonts w:ascii="Times New Roman" w:hAnsi="Times New Roman" w:cs="Times New Roman"/>
          <w:i/>
          <w:sz w:val="28"/>
          <w:vertAlign w:val="subscript"/>
          <w:lang w:val="en-US"/>
        </w:rPr>
        <w:t>i</w:t>
      </w:r>
      <w:r>
        <w:rPr>
          <w:rFonts w:ascii="Times New Roman" w:hAnsi="Times New Roman" w:cs="Times New Roman"/>
          <w:sz w:val="28"/>
          <w:lang w:val="kk-KZ"/>
        </w:rPr>
        <w:t xml:space="preserve"> – двусторонние ограничения на основные параметры качество питьевого йогурта. </w:t>
      </w:r>
    </w:p>
    <w:p w14:paraId="66C94847" w14:textId="570743CD"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szCs w:val="28"/>
          <w:lang w:val="kk-KZ"/>
        </w:rPr>
        <w:t>Оптимум (минимум/максимум) целевых функций (показателей Y</w:t>
      </w:r>
      <w:r w:rsidRPr="007F08EA">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w:t>
      </w:r>
      <w:r>
        <w:rPr>
          <w:rFonts w:ascii="Times New Roman" w:hAnsi="Times New Roman" w:cs="Times New Roman"/>
          <w:sz w:val="28"/>
          <w:szCs w:val="28"/>
          <w:lang w:val="en-US"/>
        </w:rPr>
        <w:t>Y</w:t>
      </w:r>
      <w:r w:rsidRPr="007F08EA">
        <w:rPr>
          <w:rFonts w:ascii="Times New Roman" w:hAnsi="Times New Roman" w:cs="Times New Roman"/>
          <w:sz w:val="28"/>
          <w:szCs w:val="28"/>
          <w:vertAlign w:val="subscript"/>
        </w:rPr>
        <w:t>7</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определялся в </w:t>
      </w:r>
      <w:r w:rsidR="007F08EA">
        <w:rPr>
          <w:rFonts w:ascii="Times New Roman" w:hAnsi="Times New Roman" w:cs="Times New Roman"/>
          <w:sz w:val="28"/>
          <w:szCs w:val="28"/>
          <w:lang w:val="en-US"/>
        </w:rPr>
        <w:t>Microsoft</w:t>
      </w:r>
      <w:r w:rsidR="007F08EA" w:rsidRPr="007F08EA">
        <w:rPr>
          <w:rFonts w:ascii="Times New Roman" w:hAnsi="Times New Roman" w:cs="Times New Roman"/>
          <w:sz w:val="28"/>
          <w:szCs w:val="28"/>
        </w:rPr>
        <w:t xml:space="preserve"> </w:t>
      </w:r>
      <w:r>
        <w:rPr>
          <w:rFonts w:ascii="Times New Roman" w:hAnsi="Times New Roman" w:cs="Times New Roman"/>
          <w:sz w:val="28"/>
          <w:szCs w:val="28"/>
          <w:lang w:val="kk-KZ"/>
        </w:rPr>
        <w:t xml:space="preserve">Excel  методом поисковой оптимизации с использованием компьютерной программы «Поиск решения». После этого найденное решение корректировалось с учетом результатов, полученных методами планирования экспериментов. Предварительно  охарактеризуем  полученную  совокупность экспериментальных  данных </w:t>
      </w:r>
      <w:r w:rsidRPr="00495758">
        <w:rPr>
          <w:rFonts w:ascii="Times New Roman" w:hAnsi="Times New Roman" w:cs="Times New Roman"/>
          <w:sz w:val="28"/>
          <w:lang w:val="kk-KZ"/>
        </w:rPr>
        <w:t>[226</w:t>
      </w:r>
      <w:r>
        <w:rPr>
          <w:rFonts w:ascii="Times New Roman" w:hAnsi="Times New Roman" w:cs="Times New Roman"/>
          <w:sz w:val="28"/>
          <w:lang w:val="kk-KZ"/>
        </w:rPr>
        <w:t>]</w:t>
      </w:r>
      <w:r>
        <w:rPr>
          <w:rFonts w:ascii="Times New Roman" w:hAnsi="Times New Roman" w:cs="Times New Roman"/>
          <w:sz w:val="28"/>
          <w:szCs w:val="28"/>
          <w:lang w:val="kk-KZ"/>
        </w:rPr>
        <w:t>,  рассчитав  статистические  характеристики основных показателей качества питьевого йогурта, результаты которого указаны в таблице 4.2.</w:t>
      </w: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rPr>
        <w:t xml:space="preserve">В соответствии с экспериментом для каждого показателя в таблице 4.2.3 рассчитывают среднее значение: М, ошибки </w:t>
      </w:r>
      <w:r>
        <w:rPr>
          <w:rFonts w:ascii="Times New Roman" w:hAnsi="Times New Roman" w:cs="Times New Roman"/>
          <w:sz w:val="28"/>
          <w:lang w:val="en-US"/>
        </w:rPr>
        <w:t>m</w:t>
      </w:r>
      <w:r>
        <w:rPr>
          <w:rFonts w:ascii="Times New Roman" w:hAnsi="Times New Roman" w:cs="Times New Roman"/>
          <w:sz w:val="28"/>
        </w:rPr>
        <w:t>, медиана (</w:t>
      </w:r>
      <w:r>
        <w:rPr>
          <w:rFonts w:ascii="Times New Roman" w:hAnsi="Times New Roman" w:cs="Times New Roman"/>
          <w:sz w:val="28"/>
          <w:lang w:val="en-US"/>
        </w:rPr>
        <w:t>med</w:t>
      </w:r>
      <w:r>
        <w:rPr>
          <w:rFonts w:ascii="Times New Roman" w:hAnsi="Times New Roman" w:cs="Times New Roman"/>
          <w:sz w:val="28"/>
        </w:rPr>
        <w:t>) мода (</w:t>
      </w:r>
      <w:r>
        <w:rPr>
          <w:rFonts w:ascii="Times New Roman" w:hAnsi="Times New Roman" w:cs="Times New Roman"/>
          <w:sz w:val="28"/>
          <w:lang w:val="en-US"/>
        </w:rPr>
        <w:t>mod</w:t>
      </w:r>
      <w:r>
        <w:rPr>
          <w:rFonts w:ascii="Times New Roman" w:hAnsi="Times New Roman" w:cs="Times New Roman"/>
          <w:sz w:val="28"/>
        </w:rPr>
        <w:t>), стандартное отклонение (</w:t>
      </w:r>
      <w:r>
        <w:rPr>
          <w:rFonts w:ascii="Times New Roman" w:hAnsi="Times New Roman" w:cs="Times New Roman"/>
          <w:sz w:val="28"/>
          <w:lang w:val="en-US"/>
        </w:rPr>
        <w:t>s</w:t>
      </w:r>
      <w:r>
        <w:rPr>
          <w:rFonts w:ascii="Times New Roman" w:hAnsi="Times New Roman" w:cs="Times New Roman"/>
          <w:sz w:val="28"/>
        </w:rPr>
        <w:t xml:space="preserve">)  и дисперсия </w:t>
      </w:r>
      <w:r>
        <w:rPr>
          <w:rFonts w:ascii="Times New Roman" w:hAnsi="Times New Roman" w:cs="Times New Roman"/>
          <w:sz w:val="28"/>
          <w:lang w:val="en-US"/>
        </w:rPr>
        <w:t>s</w:t>
      </w:r>
      <w:r w:rsidRPr="004E7C7F">
        <w:rPr>
          <w:rFonts w:ascii="Times New Roman" w:hAnsi="Times New Roman" w:cs="Times New Roman"/>
          <w:sz w:val="28"/>
          <w:vertAlign w:val="superscript"/>
        </w:rPr>
        <w:t>2</w:t>
      </w:r>
      <w:r>
        <w:rPr>
          <w:rFonts w:ascii="Times New Roman" w:hAnsi="Times New Roman" w:cs="Times New Roman"/>
          <w:sz w:val="28"/>
        </w:rPr>
        <w:t>, минимум и максимум значения, диапазон (</w:t>
      </w:r>
      <w:r>
        <w:rPr>
          <w:rFonts w:ascii="Times New Roman" w:hAnsi="Times New Roman" w:cs="Times New Roman"/>
          <w:sz w:val="28"/>
          <w:lang w:val="en-US"/>
        </w:rPr>
        <w:t>R</w:t>
      </w:r>
      <w:r>
        <w:rPr>
          <w:rFonts w:ascii="Times New Roman" w:hAnsi="Times New Roman" w:cs="Times New Roman"/>
          <w:sz w:val="28"/>
        </w:rPr>
        <w:t>), асимметрия (А), эксцесса (Е), коэффициент вариации (</w:t>
      </w:r>
      <w:r>
        <w:rPr>
          <w:rFonts w:ascii="Times New Roman" w:hAnsi="Times New Roman" w:cs="Times New Roman"/>
          <w:sz w:val="28"/>
          <w:lang w:val="en-US"/>
        </w:rPr>
        <w:t>V</w:t>
      </w:r>
      <w:r>
        <w:rPr>
          <w:rFonts w:ascii="Times New Roman" w:hAnsi="Times New Roman" w:cs="Times New Roman"/>
          <w:sz w:val="28"/>
        </w:rPr>
        <w:t>)</w:t>
      </w:r>
      <w:r>
        <w:rPr>
          <w:rFonts w:ascii="Times New Roman" w:hAnsi="Times New Roman" w:cs="Times New Roman"/>
          <w:sz w:val="28"/>
          <w:lang w:val="kk-KZ"/>
        </w:rPr>
        <w:t>.</w:t>
      </w:r>
    </w:p>
    <w:p w14:paraId="52E6CADF" w14:textId="105277F3"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Обработка данных и расчеты проводились на компьютере с использованием программного обеспечения научных исследований: статистических пакетов программ </w:t>
      </w:r>
      <w:r>
        <w:rPr>
          <w:rFonts w:ascii="Times New Roman" w:hAnsi="Times New Roman" w:cs="Times New Roman"/>
          <w:sz w:val="28"/>
          <w:lang w:val="en-US"/>
        </w:rPr>
        <w:t>Statistica</w:t>
      </w:r>
      <w:r>
        <w:rPr>
          <w:rFonts w:ascii="Times New Roman" w:hAnsi="Times New Roman" w:cs="Times New Roman"/>
          <w:sz w:val="28"/>
        </w:rPr>
        <w:t xml:space="preserve"> 1</w:t>
      </w:r>
      <w:r w:rsidR="005E37A3" w:rsidRPr="005E37A3">
        <w:rPr>
          <w:rFonts w:ascii="Times New Roman" w:hAnsi="Times New Roman" w:cs="Times New Roman"/>
          <w:sz w:val="28"/>
        </w:rPr>
        <w:t>3</w:t>
      </w:r>
      <w:r>
        <w:rPr>
          <w:rFonts w:ascii="Times New Roman" w:hAnsi="Times New Roman" w:cs="Times New Roman"/>
          <w:sz w:val="28"/>
        </w:rPr>
        <w:t xml:space="preserve"> [</w:t>
      </w:r>
      <w:r w:rsidRPr="00495758">
        <w:rPr>
          <w:rFonts w:ascii="Times New Roman" w:hAnsi="Times New Roman" w:cs="Times New Roman"/>
          <w:sz w:val="28"/>
        </w:rPr>
        <w:t>227, 228</w:t>
      </w:r>
      <w:r>
        <w:rPr>
          <w:rFonts w:ascii="Times New Roman" w:hAnsi="Times New Roman" w:cs="Times New Roman"/>
          <w:sz w:val="28"/>
        </w:rPr>
        <w:t>]. А так же надстройка «</w:t>
      </w:r>
      <w:r w:rsidR="005E37A3">
        <w:rPr>
          <w:rFonts w:ascii="Times New Roman" w:hAnsi="Times New Roman" w:cs="Times New Roman"/>
          <w:sz w:val="28"/>
          <w:lang w:val="kk-KZ"/>
        </w:rPr>
        <w:t>А</w:t>
      </w:r>
      <w:r>
        <w:rPr>
          <w:rFonts w:ascii="Times New Roman" w:hAnsi="Times New Roman" w:cs="Times New Roman"/>
          <w:sz w:val="28"/>
        </w:rPr>
        <w:t xml:space="preserve">нализ данных» офисной программы </w:t>
      </w:r>
      <w:r>
        <w:rPr>
          <w:rFonts w:ascii="Times New Roman" w:hAnsi="Times New Roman" w:cs="Times New Roman"/>
          <w:sz w:val="28"/>
          <w:lang w:val="en-US"/>
        </w:rPr>
        <w:t>Microsoft</w:t>
      </w:r>
      <w:r w:rsidRPr="00F429FF">
        <w:rPr>
          <w:rFonts w:ascii="Times New Roman" w:hAnsi="Times New Roman" w:cs="Times New Roman"/>
          <w:sz w:val="28"/>
        </w:rPr>
        <w:t xml:space="preserve"> </w:t>
      </w:r>
      <w:r>
        <w:rPr>
          <w:rFonts w:ascii="Times New Roman" w:hAnsi="Times New Roman" w:cs="Times New Roman"/>
          <w:sz w:val="28"/>
          <w:lang w:val="en-US"/>
        </w:rPr>
        <w:t>Excel</w:t>
      </w:r>
      <w:r>
        <w:rPr>
          <w:rFonts w:ascii="Times New Roman" w:hAnsi="Times New Roman" w:cs="Times New Roman"/>
          <w:sz w:val="28"/>
        </w:rPr>
        <w:t xml:space="preserve"> [</w:t>
      </w:r>
      <w:r w:rsidRPr="00495758">
        <w:rPr>
          <w:rFonts w:ascii="Times New Roman" w:hAnsi="Times New Roman" w:cs="Times New Roman"/>
          <w:sz w:val="28"/>
        </w:rPr>
        <w:t>217</w:t>
      </w:r>
      <w:r>
        <w:rPr>
          <w:rFonts w:ascii="Times New Roman" w:hAnsi="Times New Roman" w:cs="Times New Roman"/>
          <w:sz w:val="28"/>
        </w:rPr>
        <w:t xml:space="preserve">], </w:t>
      </w:r>
      <w:r w:rsidR="005E37A3">
        <w:rPr>
          <w:rFonts w:ascii="Times New Roman" w:hAnsi="Times New Roman" w:cs="Times New Roman"/>
          <w:sz w:val="28"/>
          <w:lang w:val="kk-KZ"/>
        </w:rPr>
        <w:t xml:space="preserve"> </w:t>
      </w:r>
      <w:r>
        <w:rPr>
          <w:rFonts w:ascii="Times New Roman" w:hAnsi="Times New Roman" w:cs="Times New Roman"/>
          <w:sz w:val="28"/>
        </w:rPr>
        <w:t>которые позволили оценить выборочные характеристики, провести анализ и проверку гипотезы о законах распределения исследуемых показателей, построить графи</w:t>
      </w:r>
      <w:r>
        <w:rPr>
          <w:rFonts w:ascii="Times New Roman" w:hAnsi="Times New Roman" w:cs="Times New Roman"/>
          <w:sz w:val="28"/>
          <w:lang w:val="kk-KZ"/>
        </w:rPr>
        <w:t>к</w:t>
      </w:r>
      <w:r>
        <w:rPr>
          <w:rFonts w:ascii="Times New Roman" w:hAnsi="Times New Roman" w:cs="Times New Roman"/>
          <w:sz w:val="28"/>
        </w:rPr>
        <w:t xml:space="preserve">и и </w:t>
      </w:r>
      <w:r w:rsidR="005E37A3">
        <w:rPr>
          <w:rFonts w:ascii="Times New Roman" w:hAnsi="Times New Roman" w:cs="Times New Roman"/>
          <w:sz w:val="28"/>
          <w:lang w:val="kk-KZ"/>
        </w:rPr>
        <w:t xml:space="preserve">многофакторные </w:t>
      </w:r>
      <w:r>
        <w:rPr>
          <w:rFonts w:ascii="Times New Roman" w:hAnsi="Times New Roman" w:cs="Times New Roman"/>
          <w:sz w:val="28"/>
        </w:rPr>
        <w:t>регрессионные показатели питьевого йогурта.</w:t>
      </w:r>
    </w:p>
    <w:p w14:paraId="7B01A93F"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14:paraId="09C6C6B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rPr>
          <w:rFonts w:ascii="Times New Roman" w:hAnsi="Times New Roman" w:cs="Times New Roman"/>
          <w:sz w:val="28"/>
          <w:lang w:val="kk-KZ"/>
        </w:rPr>
      </w:pPr>
      <w:r>
        <w:rPr>
          <w:rFonts w:ascii="Times New Roman" w:hAnsi="Times New Roman" w:cs="Times New Roman"/>
          <w:sz w:val="28"/>
          <w:lang w:val="kk-KZ"/>
        </w:rPr>
        <w:t>Таблица 4.2.</w:t>
      </w:r>
      <w:r>
        <w:rPr>
          <w:rFonts w:ascii="Times New Roman" w:hAnsi="Times New Roman" w:cs="Times New Roman"/>
          <w:sz w:val="28"/>
        </w:rPr>
        <w:t>3</w:t>
      </w:r>
      <w:r>
        <w:rPr>
          <w:rFonts w:ascii="Times New Roman" w:hAnsi="Times New Roman" w:cs="Times New Roman"/>
          <w:sz w:val="28"/>
          <w:lang w:val="kk-KZ"/>
        </w:rPr>
        <w:t xml:space="preserve"> - </w:t>
      </w:r>
      <w:r>
        <w:rPr>
          <w:rFonts w:ascii="Times New Roman" w:hAnsi="Times New Roman" w:cs="Times New Roman"/>
          <w:sz w:val="28"/>
        </w:rPr>
        <w:t xml:space="preserve">Статистические характеристики показателей качества </w:t>
      </w:r>
      <w:r>
        <w:rPr>
          <w:rFonts w:ascii="Times New Roman" w:hAnsi="Times New Roman" w:cs="Times New Roman"/>
          <w:sz w:val="28"/>
          <w:lang w:val="kk-KZ"/>
        </w:rPr>
        <w:t>питьевого йогурта</w:t>
      </w:r>
    </w:p>
    <w:p w14:paraId="29C2BCB1"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28"/>
          <w:lang w:val="kk-KZ"/>
        </w:rPr>
      </w:pPr>
    </w:p>
    <w:tbl>
      <w:tblPr>
        <w:tblStyle w:val="af6"/>
        <w:tblW w:w="9720" w:type="dxa"/>
        <w:tblInd w:w="0" w:type="dxa"/>
        <w:tblLayout w:type="fixed"/>
        <w:tblLook w:val="04A0" w:firstRow="1" w:lastRow="0" w:firstColumn="1" w:lastColumn="0" w:noHBand="0" w:noVBand="1"/>
      </w:tblPr>
      <w:tblGrid>
        <w:gridCol w:w="1415"/>
        <w:gridCol w:w="648"/>
        <w:gridCol w:w="710"/>
        <w:gridCol w:w="709"/>
        <w:gridCol w:w="709"/>
        <w:gridCol w:w="708"/>
        <w:gridCol w:w="709"/>
        <w:gridCol w:w="709"/>
        <w:gridCol w:w="709"/>
        <w:gridCol w:w="708"/>
        <w:gridCol w:w="709"/>
        <w:gridCol w:w="628"/>
        <w:gridCol w:w="649"/>
      </w:tblGrid>
      <w:tr w:rsidR="00495758" w:rsidRPr="00170124" w14:paraId="5DA92737" w14:textId="77777777" w:rsidTr="009F5193">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2ECD941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kk-KZ"/>
              </w:rPr>
            </w:pPr>
            <w:r w:rsidRPr="00170124">
              <w:rPr>
                <w:rFonts w:ascii="Times New Roman" w:hAnsi="Times New Roman" w:cs="Times New Roman"/>
                <w:sz w:val="16"/>
                <w:szCs w:val="16"/>
                <w:lang w:val="kk-KZ"/>
              </w:rPr>
              <w:t>Статистические характеристики</w:t>
            </w:r>
          </w:p>
        </w:tc>
        <w:tc>
          <w:tcPr>
            <w:tcW w:w="3484" w:type="dxa"/>
            <w:gridSpan w:val="5"/>
            <w:tcBorders>
              <w:top w:val="single" w:sz="4" w:space="0" w:color="auto"/>
              <w:left w:val="single" w:sz="4" w:space="0" w:color="auto"/>
              <w:bottom w:val="single" w:sz="4" w:space="0" w:color="auto"/>
              <w:right w:val="single" w:sz="4" w:space="0" w:color="auto"/>
            </w:tcBorders>
            <w:vAlign w:val="center"/>
            <w:hideMark/>
          </w:tcPr>
          <w:p w14:paraId="1FB6FC4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Параметры, Х</w:t>
            </w:r>
          </w:p>
        </w:tc>
        <w:tc>
          <w:tcPr>
            <w:tcW w:w="4821" w:type="dxa"/>
            <w:gridSpan w:val="7"/>
            <w:tcBorders>
              <w:top w:val="single" w:sz="4" w:space="0" w:color="auto"/>
              <w:left w:val="single" w:sz="4" w:space="0" w:color="auto"/>
              <w:bottom w:val="single" w:sz="4" w:space="0" w:color="auto"/>
              <w:right w:val="single" w:sz="4" w:space="0" w:color="auto"/>
            </w:tcBorders>
            <w:vAlign w:val="center"/>
            <w:hideMark/>
          </w:tcPr>
          <w:p w14:paraId="49F8823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Показатели, У</w:t>
            </w:r>
          </w:p>
        </w:tc>
      </w:tr>
      <w:tr w:rsidR="00495758" w:rsidRPr="00170124" w14:paraId="5FC38C6E" w14:textId="77777777" w:rsidTr="009F5193">
        <w:tc>
          <w:tcPr>
            <w:tcW w:w="1415" w:type="dxa"/>
            <w:vMerge/>
            <w:tcBorders>
              <w:top w:val="single" w:sz="4" w:space="0" w:color="auto"/>
              <w:left w:val="single" w:sz="4" w:space="0" w:color="auto"/>
              <w:bottom w:val="single" w:sz="4" w:space="0" w:color="auto"/>
              <w:right w:val="single" w:sz="4" w:space="0" w:color="auto"/>
            </w:tcBorders>
            <w:vAlign w:val="center"/>
            <w:hideMark/>
          </w:tcPr>
          <w:p w14:paraId="3D5246A4" w14:textId="77777777" w:rsidR="00495758" w:rsidRPr="00170124" w:rsidRDefault="00495758" w:rsidP="00E74560">
            <w:pPr>
              <w:spacing w:after="0" w:line="240" w:lineRule="auto"/>
              <w:rPr>
                <w:rFonts w:ascii="Times New Roman" w:hAnsi="Times New Roman" w:cs="Times New Roman"/>
                <w:sz w:val="16"/>
                <w:szCs w:val="16"/>
                <w:lang w:val="kk-KZ"/>
              </w:rPr>
            </w:pPr>
          </w:p>
        </w:tc>
        <w:tc>
          <w:tcPr>
            <w:tcW w:w="648" w:type="dxa"/>
            <w:tcBorders>
              <w:top w:val="single" w:sz="4" w:space="0" w:color="auto"/>
              <w:left w:val="single" w:sz="4" w:space="0" w:color="auto"/>
              <w:bottom w:val="single" w:sz="4" w:space="0" w:color="auto"/>
              <w:right w:val="single" w:sz="4" w:space="0" w:color="auto"/>
            </w:tcBorders>
            <w:vAlign w:val="center"/>
            <w:hideMark/>
          </w:tcPr>
          <w:p w14:paraId="186CDD5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Х1</w:t>
            </w:r>
          </w:p>
        </w:tc>
        <w:tc>
          <w:tcPr>
            <w:tcW w:w="710" w:type="dxa"/>
            <w:tcBorders>
              <w:top w:val="single" w:sz="4" w:space="0" w:color="auto"/>
              <w:left w:val="single" w:sz="4" w:space="0" w:color="auto"/>
              <w:bottom w:val="single" w:sz="4" w:space="0" w:color="auto"/>
              <w:right w:val="single" w:sz="4" w:space="0" w:color="auto"/>
            </w:tcBorders>
            <w:vAlign w:val="center"/>
            <w:hideMark/>
          </w:tcPr>
          <w:p w14:paraId="2375262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46940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AA41F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B15DA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Х5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6276A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6DE9B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ABC22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45617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B8C449"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5</w:t>
            </w:r>
          </w:p>
        </w:tc>
        <w:tc>
          <w:tcPr>
            <w:tcW w:w="628" w:type="dxa"/>
            <w:tcBorders>
              <w:top w:val="single" w:sz="4" w:space="0" w:color="auto"/>
              <w:left w:val="single" w:sz="4" w:space="0" w:color="auto"/>
              <w:bottom w:val="single" w:sz="4" w:space="0" w:color="auto"/>
              <w:right w:val="single" w:sz="4" w:space="0" w:color="auto"/>
            </w:tcBorders>
            <w:vAlign w:val="center"/>
            <w:hideMark/>
          </w:tcPr>
          <w:p w14:paraId="754EE4E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6</w:t>
            </w:r>
          </w:p>
        </w:tc>
        <w:tc>
          <w:tcPr>
            <w:tcW w:w="649" w:type="dxa"/>
            <w:tcBorders>
              <w:top w:val="single" w:sz="4" w:space="0" w:color="auto"/>
              <w:left w:val="single" w:sz="4" w:space="0" w:color="auto"/>
              <w:bottom w:val="single" w:sz="4" w:space="0" w:color="auto"/>
              <w:right w:val="single" w:sz="4" w:space="0" w:color="auto"/>
            </w:tcBorders>
            <w:vAlign w:val="center"/>
            <w:hideMark/>
          </w:tcPr>
          <w:p w14:paraId="6EAF8D1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rPr>
            </w:pPr>
            <w:r w:rsidRPr="00170124">
              <w:rPr>
                <w:rFonts w:ascii="Times New Roman" w:hAnsi="Times New Roman" w:cs="Times New Roman"/>
                <w:sz w:val="16"/>
                <w:szCs w:val="16"/>
                <w:lang w:val="en-US"/>
              </w:rPr>
              <w:t>Y</w:t>
            </w:r>
            <w:r w:rsidRPr="00170124">
              <w:rPr>
                <w:rFonts w:ascii="Times New Roman" w:hAnsi="Times New Roman" w:cs="Times New Roman"/>
                <w:sz w:val="16"/>
                <w:szCs w:val="16"/>
              </w:rPr>
              <w:t>7</w:t>
            </w:r>
          </w:p>
        </w:tc>
      </w:tr>
      <w:tr w:rsidR="00495758" w:rsidRPr="00170124" w14:paraId="3FDB0E58"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6BEF4E4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rPr>
              <w:t xml:space="preserve">Объем наблюдений – </w:t>
            </w:r>
            <w:r w:rsidRPr="00170124">
              <w:rPr>
                <w:rFonts w:ascii="Times New Roman" w:hAnsi="Times New Roman" w:cs="Times New Roman"/>
                <w:sz w:val="16"/>
                <w:szCs w:val="16"/>
                <w:lang w:val="en-US"/>
              </w:rPr>
              <w:t>N</w:t>
            </w:r>
          </w:p>
        </w:tc>
        <w:tc>
          <w:tcPr>
            <w:tcW w:w="648" w:type="dxa"/>
            <w:tcBorders>
              <w:top w:val="single" w:sz="4" w:space="0" w:color="auto"/>
              <w:left w:val="single" w:sz="4" w:space="0" w:color="auto"/>
              <w:bottom w:val="single" w:sz="4" w:space="0" w:color="auto"/>
              <w:right w:val="single" w:sz="4" w:space="0" w:color="auto"/>
            </w:tcBorders>
            <w:vAlign w:val="center"/>
            <w:hideMark/>
          </w:tcPr>
          <w:p w14:paraId="569AA60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14:paraId="05DF2E7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05296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11F61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198CA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355EB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7EBAD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D1A9D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6D3C4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AE38D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628" w:type="dxa"/>
            <w:tcBorders>
              <w:top w:val="single" w:sz="4" w:space="0" w:color="auto"/>
              <w:left w:val="single" w:sz="4" w:space="0" w:color="auto"/>
              <w:bottom w:val="single" w:sz="4" w:space="0" w:color="auto"/>
              <w:right w:val="single" w:sz="4" w:space="0" w:color="auto"/>
            </w:tcBorders>
            <w:vAlign w:val="center"/>
            <w:hideMark/>
          </w:tcPr>
          <w:p w14:paraId="55C7BA7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c>
          <w:tcPr>
            <w:tcW w:w="649" w:type="dxa"/>
            <w:tcBorders>
              <w:top w:val="single" w:sz="4" w:space="0" w:color="auto"/>
              <w:left w:val="single" w:sz="4" w:space="0" w:color="auto"/>
              <w:bottom w:val="single" w:sz="4" w:space="0" w:color="auto"/>
              <w:right w:val="single" w:sz="4" w:space="0" w:color="auto"/>
            </w:tcBorders>
            <w:vAlign w:val="center"/>
            <w:hideMark/>
          </w:tcPr>
          <w:p w14:paraId="6A4A4F8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sz w:val="16"/>
                <w:szCs w:val="16"/>
                <w:lang w:val="en-US"/>
              </w:rPr>
              <w:t>32</w:t>
            </w:r>
          </w:p>
        </w:tc>
      </w:tr>
      <w:tr w:rsidR="00495758" w:rsidRPr="00170124" w14:paraId="2987706A"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51C2274D"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Среднее арифметическое</w:t>
            </w:r>
            <w:r w:rsidRPr="00170124">
              <w:rPr>
                <w:rFonts w:ascii="Times New Roman" w:hAnsi="Times New Roman" w:cs="Times New Roman"/>
                <w:sz w:val="16"/>
                <w:szCs w:val="16"/>
                <w:lang w:val="en-US"/>
              </w:rPr>
              <w:t xml:space="preserve"> – M</w:t>
            </w:r>
          </w:p>
        </w:tc>
        <w:tc>
          <w:tcPr>
            <w:tcW w:w="648" w:type="dxa"/>
            <w:tcBorders>
              <w:top w:val="single" w:sz="4" w:space="0" w:color="auto"/>
              <w:left w:val="single" w:sz="4" w:space="0" w:color="auto"/>
              <w:bottom w:val="single" w:sz="4" w:space="0" w:color="auto"/>
              <w:right w:val="single" w:sz="4" w:space="0" w:color="auto"/>
            </w:tcBorders>
            <w:vAlign w:val="center"/>
            <w:hideMark/>
          </w:tcPr>
          <w:p w14:paraId="206A8CF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212,8205</w:t>
            </w:r>
          </w:p>
        </w:tc>
        <w:tc>
          <w:tcPr>
            <w:tcW w:w="710" w:type="dxa"/>
            <w:tcBorders>
              <w:top w:val="single" w:sz="4" w:space="0" w:color="auto"/>
              <w:left w:val="single" w:sz="4" w:space="0" w:color="auto"/>
              <w:bottom w:val="single" w:sz="4" w:space="0" w:color="auto"/>
              <w:right w:val="single" w:sz="4" w:space="0" w:color="auto"/>
            </w:tcBorders>
            <w:vAlign w:val="center"/>
            <w:hideMark/>
          </w:tcPr>
          <w:p w14:paraId="32ADB67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63,07692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3DE6E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0,666667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D0B09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3,487179</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138E4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3,025641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4662E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3,938462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4D36B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6,997436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38316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4,554872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CBA44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3,661282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6A985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7,66359</w:t>
            </w:r>
          </w:p>
        </w:tc>
        <w:tc>
          <w:tcPr>
            <w:tcW w:w="628" w:type="dxa"/>
            <w:tcBorders>
              <w:top w:val="single" w:sz="4" w:space="0" w:color="auto"/>
              <w:left w:val="single" w:sz="4" w:space="0" w:color="auto"/>
              <w:bottom w:val="single" w:sz="4" w:space="0" w:color="auto"/>
              <w:right w:val="single" w:sz="4" w:space="0" w:color="auto"/>
            </w:tcBorders>
            <w:vAlign w:val="center"/>
            <w:hideMark/>
          </w:tcPr>
          <w:p w14:paraId="75639CF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64</w:t>
            </w:r>
          </w:p>
        </w:tc>
        <w:tc>
          <w:tcPr>
            <w:tcW w:w="649" w:type="dxa"/>
            <w:tcBorders>
              <w:top w:val="single" w:sz="4" w:space="0" w:color="auto"/>
              <w:left w:val="single" w:sz="4" w:space="0" w:color="auto"/>
              <w:bottom w:val="single" w:sz="4" w:space="0" w:color="auto"/>
              <w:right w:val="single" w:sz="4" w:space="0" w:color="auto"/>
            </w:tcBorders>
            <w:vAlign w:val="center"/>
            <w:hideMark/>
          </w:tcPr>
          <w:p w14:paraId="098AB67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7,179487</w:t>
            </w:r>
          </w:p>
        </w:tc>
      </w:tr>
      <w:tr w:rsidR="00495758" w:rsidRPr="00170124" w14:paraId="32FD993B"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4BF0634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Стандартная ошибка</w:t>
            </w:r>
            <w:r w:rsidRPr="00170124">
              <w:rPr>
                <w:rFonts w:ascii="Times New Roman" w:hAnsi="Times New Roman" w:cs="Times New Roman"/>
                <w:sz w:val="16"/>
                <w:szCs w:val="16"/>
                <w:lang w:val="en-US"/>
              </w:rPr>
              <w:t xml:space="preserve"> - </w:t>
            </w:r>
            <w:r w:rsidRPr="00170124">
              <w:rPr>
                <w:rFonts w:ascii="Times New Roman" w:hAnsi="Times New Roman" w:cs="Times New Roman"/>
                <w:i/>
                <w:iCs/>
                <w:sz w:val="16"/>
                <w:szCs w:val="16"/>
                <w:lang w:val="en-US"/>
              </w:rPr>
              <w:t>m</w:t>
            </w:r>
          </w:p>
        </w:tc>
        <w:tc>
          <w:tcPr>
            <w:tcW w:w="648" w:type="dxa"/>
            <w:tcBorders>
              <w:top w:val="single" w:sz="4" w:space="0" w:color="auto"/>
              <w:left w:val="single" w:sz="4" w:space="0" w:color="auto"/>
              <w:bottom w:val="single" w:sz="4" w:space="0" w:color="auto"/>
              <w:right w:val="single" w:sz="4" w:space="0" w:color="auto"/>
            </w:tcBorders>
            <w:vAlign w:val="center"/>
            <w:hideMark/>
          </w:tcPr>
          <w:p w14:paraId="601D93A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w:t>
            </w:r>
          </w:p>
        </w:tc>
        <w:tc>
          <w:tcPr>
            <w:tcW w:w="710" w:type="dxa"/>
            <w:tcBorders>
              <w:top w:val="single" w:sz="4" w:space="0" w:color="auto"/>
              <w:left w:val="single" w:sz="4" w:space="0" w:color="auto"/>
              <w:bottom w:val="single" w:sz="4" w:space="0" w:color="auto"/>
              <w:right w:val="single" w:sz="4" w:space="0" w:color="auto"/>
            </w:tcBorders>
            <w:vAlign w:val="center"/>
            <w:hideMark/>
          </w:tcPr>
          <w:p w14:paraId="69B646F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CDF8C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CEC6B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A9FFB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C41A3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2FCC0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B262E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8A4E7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F18EA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628" w:type="dxa"/>
            <w:tcBorders>
              <w:top w:val="single" w:sz="4" w:space="0" w:color="auto"/>
              <w:left w:val="single" w:sz="4" w:space="0" w:color="auto"/>
              <w:bottom w:val="single" w:sz="4" w:space="0" w:color="auto"/>
              <w:right w:val="single" w:sz="4" w:space="0" w:color="auto"/>
            </w:tcBorders>
            <w:vAlign w:val="center"/>
            <w:hideMark/>
          </w:tcPr>
          <w:p w14:paraId="34F9E7C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c>
          <w:tcPr>
            <w:tcW w:w="649" w:type="dxa"/>
            <w:tcBorders>
              <w:top w:val="single" w:sz="4" w:space="0" w:color="auto"/>
              <w:left w:val="single" w:sz="4" w:space="0" w:color="auto"/>
              <w:bottom w:val="single" w:sz="4" w:space="0" w:color="auto"/>
              <w:right w:val="single" w:sz="4" w:space="0" w:color="auto"/>
            </w:tcBorders>
            <w:vAlign w:val="center"/>
            <w:hideMark/>
          </w:tcPr>
          <w:p w14:paraId="723D414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w:t>
            </w:r>
          </w:p>
        </w:tc>
      </w:tr>
      <w:tr w:rsidR="00495758" w:rsidRPr="00170124" w14:paraId="01D59D40"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45EC49D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rPr>
            </w:pPr>
            <w:r w:rsidRPr="00170124">
              <w:rPr>
                <w:rFonts w:ascii="Times New Roman" w:hAnsi="Times New Roman" w:cs="Times New Roman"/>
                <w:sz w:val="16"/>
                <w:szCs w:val="16"/>
                <w:lang w:val="kk-KZ"/>
              </w:rPr>
              <w:t>Стандартная ошибка % от М</w:t>
            </w:r>
            <w:r w:rsidRPr="00170124">
              <w:rPr>
                <w:rFonts w:ascii="Times New Roman" w:hAnsi="Times New Roman" w:cs="Times New Roman"/>
                <w:sz w:val="16"/>
                <w:szCs w:val="16"/>
              </w:rPr>
              <w:t xml:space="preserve"> - </w:t>
            </w:r>
            <w:r w:rsidRPr="00170124">
              <w:rPr>
                <w:rFonts w:ascii="Times New Roman" w:hAnsi="Times New Roman" w:cs="Times New Roman"/>
                <w:sz w:val="16"/>
                <w:szCs w:val="16"/>
                <w:lang w:val="en-US"/>
              </w:rPr>
              <w:t>m</w:t>
            </w:r>
            <w:r w:rsidRPr="00170124">
              <w:rPr>
                <w:rFonts w:ascii="Times New Roman" w:hAnsi="Times New Roman" w:cs="Times New Roman"/>
                <w:sz w:val="16"/>
                <w:szCs w:val="16"/>
              </w:rPr>
              <w:t>,%</w:t>
            </w:r>
          </w:p>
        </w:tc>
        <w:tc>
          <w:tcPr>
            <w:tcW w:w="648" w:type="dxa"/>
            <w:tcBorders>
              <w:top w:val="single" w:sz="4" w:space="0" w:color="auto"/>
              <w:left w:val="single" w:sz="4" w:space="0" w:color="auto"/>
              <w:bottom w:val="single" w:sz="4" w:space="0" w:color="auto"/>
              <w:right w:val="single" w:sz="4" w:space="0" w:color="auto"/>
            </w:tcBorders>
            <w:vAlign w:val="center"/>
            <w:hideMark/>
          </w:tcPr>
          <w:p w14:paraId="14DAB6E6"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1,409639</w:t>
            </w:r>
          </w:p>
        </w:tc>
        <w:tc>
          <w:tcPr>
            <w:tcW w:w="710" w:type="dxa"/>
            <w:tcBorders>
              <w:top w:val="single" w:sz="4" w:space="0" w:color="auto"/>
              <w:left w:val="single" w:sz="4" w:space="0" w:color="auto"/>
              <w:bottom w:val="single" w:sz="4" w:space="0" w:color="auto"/>
              <w:right w:val="single" w:sz="4" w:space="0" w:color="auto"/>
            </w:tcBorders>
            <w:vAlign w:val="center"/>
            <w:hideMark/>
          </w:tcPr>
          <w:p w14:paraId="25A7429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1,268293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B254B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68399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28,67647</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74F75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33,05085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40CC7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25,39063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205D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14,29095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D703E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21,95451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BDF6C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27,31284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B046A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13,04872</w:t>
            </w:r>
          </w:p>
        </w:tc>
        <w:tc>
          <w:tcPr>
            <w:tcW w:w="628" w:type="dxa"/>
            <w:tcBorders>
              <w:top w:val="single" w:sz="4" w:space="0" w:color="auto"/>
              <w:left w:val="single" w:sz="4" w:space="0" w:color="auto"/>
              <w:bottom w:val="single" w:sz="4" w:space="0" w:color="auto"/>
              <w:right w:val="single" w:sz="4" w:space="0" w:color="auto"/>
            </w:tcBorders>
            <w:vAlign w:val="center"/>
            <w:hideMark/>
          </w:tcPr>
          <w:p w14:paraId="7092FD6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1,5625</w:t>
            </w:r>
          </w:p>
        </w:tc>
        <w:tc>
          <w:tcPr>
            <w:tcW w:w="649" w:type="dxa"/>
            <w:tcBorders>
              <w:top w:val="single" w:sz="4" w:space="0" w:color="auto"/>
              <w:left w:val="single" w:sz="4" w:space="0" w:color="auto"/>
              <w:bottom w:val="single" w:sz="4" w:space="0" w:color="auto"/>
              <w:right w:val="single" w:sz="4" w:space="0" w:color="auto"/>
            </w:tcBorders>
            <w:vAlign w:val="center"/>
            <w:hideMark/>
          </w:tcPr>
          <w:p w14:paraId="52116ED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13,92857</w:t>
            </w:r>
          </w:p>
        </w:tc>
      </w:tr>
      <w:tr w:rsidR="00495758" w:rsidRPr="00170124" w14:paraId="2E65AE19"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7AFE58B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Медиана</w:t>
            </w:r>
            <w:r w:rsidRPr="00170124">
              <w:rPr>
                <w:rFonts w:ascii="Times New Roman" w:hAnsi="Times New Roman" w:cs="Times New Roman"/>
                <w:sz w:val="16"/>
                <w:szCs w:val="16"/>
                <w:lang w:val="en-US"/>
              </w:rPr>
              <w:t xml:space="preserve"> – med</w:t>
            </w:r>
          </w:p>
        </w:tc>
        <w:tc>
          <w:tcPr>
            <w:tcW w:w="648" w:type="dxa"/>
            <w:tcBorders>
              <w:top w:val="single" w:sz="4" w:space="0" w:color="auto"/>
              <w:left w:val="single" w:sz="4" w:space="0" w:color="auto"/>
              <w:bottom w:val="single" w:sz="4" w:space="0" w:color="auto"/>
              <w:right w:val="single" w:sz="4" w:space="0" w:color="auto"/>
            </w:tcBorders>
            <w:vAlign w:val="center"/>
            <w:hideMark/>
          </w:tcPr>
          <w:p w14:paraId="0A9F6F9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2188699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47A41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6FD9B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FFC12F"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A2E60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5FEFC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7EF04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D489BD"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B50F7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9,34</w:t>
            </w:r>
          </w:p>
        </w:tc>
        <w:tc>
          <w:tcPr>
            <w:tcW w:w="628" w:type="dxa"/>
            <w:tcBorders>
              <w:top w:val="single" w:sz="4" w:space="0" w:color="auto"/>
              <w:left w:val="single" w:sz="4" w:space="0" w:color="auto"/>
              <w:bottom w:val="single" w:sz="4" w:space="0" w:color="auto"/>
              <w:right w:val="single" w:sz="4" w:space="0" w:color="auto"/>
            </w:tcBorders>
            <w:vAlign w:val="center"/>
            <w:hideMark/>
          </w:tcPr>
          <w:p w14:paraId="631F598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78</w:t>
            </w:r>
          </w:p>
        </w:tc>
        <w:tc>
          <w:tcPr>
            <w:tcW w:w="649" w:type="dxa"/>
            <w:tcBorders>
              <w:top w:val="single" w:sz="4" w:space="0" w:color="auto"/>
              <w:left w:val="single" w:sz="4" w:space="0" w:color="auto"/>
              <w:bottom w:val="single" w:sz="4" w:space="0" w:color="auto"/>
              <w:right w:val="single" w:sz="4" w:space="0" w:color="auto"/>
            </w:tcBorders>
            <w:vAlign w:val="center"/>
            <w:hideMark/>
          </w:tcPr>
          <w:p w14:paraId="44B9FE8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8,75</w:t>
            </w:r>
          </w:p>
        </w:tc>
      </w:tr>
      <w:tr w:rsidR="00495758" w:rsidRPr="00170124" w14:paraId="479A56F0"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0DD4CC0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Мода</w:t>
            </w:r>
            <w:r w:rsidRPr="00170124">
              <w:rPr>
                <w:rFonts w:ascii="Times New Roman" w:hAnsi="Times New Roman" w:cs="Times New Roman"/>
                <w:sz w:val="16"/>
                <w:szCs w:val="16"/>
                <w:lang w:val="en-US"/>
              </w:rPr>
              <w:t xml:space="preserve"> – mod</w:t>
            </w:r>
          </w:p>
        </w:tc>
        <w:tc>
          <w:tcPr>
            <w:tcW w:w="648" w:type="dxa"/>
            <w:tcBorders>
              <w:top w:val="single" w:sz="4" w:space="0" w:color="auto"/>
              <w:left w:val="single" w:sz="4" w:space="0" w:color="auto"/>
              <w:bottom w:val="single" w:sz="4" w:space="0" w:color="auto"/>
              <w:right w:val="single" w:sz="4" w:space="0" w:color="auto"/>
            </w:tcBorders>
            <w:vAlign w:val="center"/>
            <w:hideMark/>
          </w:tcPr>
          <w:p w14:paraId="37A2EA7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00091E7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E16E4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5161F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7C28B1E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3E9F8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7B9E98"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7FF3CD"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B8DD5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10DCC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9,02</w:t>
            </w:r>
          </w:p>
        </w:tc>
        <w:tc>
          <w:tcPr>
            <w:tcW w:w="628" w:type="dxa"/>
            <w:tcBorders>
              <w:top w:val="single" w:sz="4" w:space="0" w:color="auto"/>
              <w:left w:val="single" w:sz="4" w:space="0" w:color="auto"/>
              <w:bottom w:val="single" w:sz="4" w:space="0" w:color="auto"/>
              <w:right w:val="single" w:sz="4" w:space="0" w:color="auto"/>
            </w:tcBorders>
            <w:vAlign w:val="center"/>
            <w:hideMark/>
          </w:tcPr>
          <w:p w14:paraId="05F192C9"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59</w:t>
            </w:r>
          </w:p>
        </w:tc>
        <w:tc>
          <w:tcPr>
            <w:tcW w:w="649" w:type="dxa"/>
            <w:tcBorders>
              <w:top w:val="single" w:sz="4" w:space="0" w:color="auto"/>
              <w:left w:val="single" w:sz="4" w:space="0" w:color="auto"/>
              <w:bottom w:val="single" w:sz="4" w:space="0" w:color="auto"/>
              <w:right w:val="single" w:sz="4" w:space="0" w:color="auto"/>
            </w:tcBorders>
            <w:vAlign w:val="center"/>
            <w:hideMark/>
          </w:tcPr>
          <w:p w14:paraId="1F98E51D"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w:t>
            </w:r>
          </w:p>
        </w:tc>
      </w:tr>
      <w:tr w:rsidR="00495758" w:rsidRPr="00170124" w14:paraId="34386306"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0706010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Стандартное отклонение</w:t>
            </w:r>
            <w:r w:rsidRPr="00170124">
              <w:rPr>
                <w:rFonts w:ascii="Times New Roman" w:hAnsi="Times New Roman" w:cs="Times New Roman"/>
                <w:sz w:val="16"/>
                <w:szCs w:val="16"/>
                <w:lang w:val="en-US"/>
              </w:rPr>
              <w:t xml:space="preserve"> – SD</w:t>
            </w:r>
          </w:p>
        </w:tc>
        <w:tc>
          <w:tcPr>
            <w:tcW w:w="648" w:type="dxa"/>
            <w:tcBorders>
              <w:top w:val="single" w:sz="4" w:space="0" w:color="auto"/>
              <w:left w:val="single" w:sz="4" w:space="0" w:color="auto"/>
              <w:bottom w:val="single" w:sz="4" w:space="0" w:color="auto"/>
              <w:right w:val="single" w:sz="4" w:space="0" w:color="auto"/>
            </w:tcBorders>
            <w:vAlign w:val="center"/>
            <w:hideMark/>
          </w:tcPr>
          <w:p w14:paraId="0C61C96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14:paraId="1E782AD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0F68D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35126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C1022F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1AEA0B"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918030"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EF834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8B624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47106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628" w:type="dxa"/>
            <w:tcBorders>
              <w:top w:val="single" w:sz="4" w:space="0" w:color="auto"/>
              <w:left w:val="single" w:sz="4" w:space="0" w:color="auto"/>
              <w:bottom w:val="single" w:sz="4" w:space="0" w:color="auto"/>
              <w:right w:val="single" w:sz="4" w:space="0" w:color="auto"/>
            </w:tcBorders>
            <w:vAlign w:val="center"/>
            <w:hideMark/>
          </w:tcPr>
          <w:p w14:paraId="734CC629"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649" w:type="dxa"/>
            <w:tcBorders>
              <w:top w:val="single" w:sz="4" w:space="0" w:color="auto"/>
              <w:left w:val="single" w:sz="4" w:space="0" w:color="auto"/>
              <w:bottom w:val="single" w:sz="4" w:space="0" w:color="auto"/>
              <w:right w:val="single" w:sz="4" w:space="0" w:color="auto"/>
            </w:tcBorders>
            <w:vAlign w:val="center"/>
            <w:hideMark/>
          </w:tcPr>
          <w:p w14:paraId="635AFA12"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r>
      <w:tr w:rsidR="00495758" w:rsidRPr="00170124" w14:paraId="1C1A7F6A"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723BB8E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Дисперсия выборки</w:t>
            </w:r>
            <w:r w:rsidRPr="00170124">
              <w:rPr>
                <w:rFonts w:ascii="Times New Roman" w:hAnsi="Times New Roman" w:cs="Times New Roman"/>
                <w:sz w:val="16"/>
                <w:szCs w:val="16"/>
                <w:lang w:val="en-US"/>
              </w:rPr>
              <w:t xml:space="preserve"> - s</w:t>
            </w:r>
            <w:r w:rsidRPr="00170124">
              <w:rPr>
                <w:rFonts w:ascii="Times New Roman" w:hAnsi="Times New Roman" w:cs="Times New Roman"/>
                <w:sz w:val="16"/>
                <w:szCs w:val="16"/>
                <w:vertAlign w:val="superscript"/>
                <w:lang w:val="en-US"/>
              </w:rPr>
              <w:t>2</w:t>
            </w:r>
          </w:p>
        </w:tc>
        <w:tc>
          <w:tcPr>
            <w:tcW w:w="648" w:type="dxa"/>
            <w:tcBorders>
              <w:top w:val="single" w:sz="4" w:space="0" w:color="auto"/>
              <w:left w:val="single" w:sz="4" w:space="0" w:color="auto"/>
              <w:bottom w:val="single" w:sz="4" w:space="0" w:color="auto"/>
              <w:right w:val="single" w:sz="4" w:space="0" w:color="auto"/>
            </w:tcBorders>
            <w:vAlign w:val="center"/>
            <w:hideMark/>
          </w:tcPr>
          <w:p w14:paraId="7830E941"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2500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07714825"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102,6667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E96BB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0,3696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D60EC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015364"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E8E32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0,0936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5FB92C"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0,9386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4F8AA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0,246503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E86EEF3"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0,196794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89C8A7"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0,106496</w:t>
            </w:r>
          </w:p>
        </w:tc>
        <w:tc>
          <w:tcPr>
            <w:tcW w:w="628" w:type="dxa"/>
            <w:tcBorders>
              <w:top w:val="single" w:sz="4" w:space="0" w:color="auto"/>
              <w:left w:val="single" w:sz="4" w:space="0" w:color="auto"/>
              <w:bottom w:val="single" w:sz="4" w:space="0" w:color="auto"/>
              <w:right w:val="single" w:sz="4" w:space="0" w:color="auto"/>
            </w:tcBorders>
            <w:vAlign w:val="center"/>
            <w:hideMark/>
          </w:tcPr>
          <w:p w14:paraId="45E3898E"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375,44</w:t>
            </w:r>
          </w:p>
        </w:tc>
        <w:tc>
          <w:tcPr>
            <w:tcW w:w="649" w:type="dxa"/>
            <w:tcBorders>
              <w:top w:val="single" w:sz="4" w:space="0" w:color="auto"/>
              <w:left w:val="single" w:sz="4" w:space="0" w:color="auto"/>
              <w:bottom w:val="single" w:sz="4" w:space="0" w:color="auto"/>
              <w:right w:val="single" w:sz="4" w:space="0" w:color="auto"/>
            </w:tcBorders>
            <w:vAlign w:val="center"/>
            <w:hideMark/>
          </w:tcPr>
          <w:p w14:paraId="7022714A" w14:textId="77777777" w:rsidR="00495758" w:rsidRPr="00170124" w:rsidRDefault="00495758"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0,585</w:t>
            </w:r>
          </w:p>
          <w:p w14:paraId="4E19AD15" w14:textId="00D6424B" w:rsidR="009F5193" w:rsidRPr="00170124" w:rsidRDefault="009F5193"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p>
          <w:p w14:paraId="36B9E5ED" w14:textId="14B69529" w:rsidR="00966C86" w:rsidRPr="00170124" w:rsidRDefault="00966C86"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p>
          <w:p w14:paraId="670CD063"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color w:val="000000"/>
                <w:sz w:val="16"/>
                <w:szCs w:val="16"/>
              </w:rPr>
            </w:pPr>
          </w:p>
          <w:p w14:paraId="4520F316" w14:textId="746126C8" w:rsidR="009F5193" w:rsidRPr="00170124" w:rsidRDefault="009F5193" w:rsidP="00E7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p>
        </w:tc>
      </w:tr>
      <w:tr w:rsidR="00966C86" w:rsidRPr="00170124" w14:paraId="5FB9AF46" w14:textId="77777777" w:rsidTr="00966C86">
        <w:tc>
          <w:tcPr>
            <w:tcW w:w="1415" w:type="dxa"/>
            <w:tcBorders>
              <w:top w:val="single" w:sz="4" w:space="0" w:color="auto"/>
              <w:left w:val="single" w:sz="4" w:space="0" w:color="auto"/>
              <w:bottom w:val="single" w:sz="4" w:space="0" w:color="auto"/>
              <w:right w:val="single" w:sz="4" w:space="0" w:color="auto"/>
            </w:tcBorders>
            <w:vAlign w:val="center"/>
          </w:tcPr>
          <w:p w14:paraId="031419ED" w14:textId="216A7A9A"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Эксцесс</w:t>
            </w:r>
            <w:r w:rsidRPr="00170124">
              <w:rPr>
                <w:rFonts w:ascii="Times New Roman" w:hAnsi="Times New Roman" w:cs="Times New Roman"/>
                <w:sz w:val="16"/>
                <w:szCs w:val="16"/>
                <w:lang w:val="en-US"/>
              </w:rPr>
              <w:t xml:space="preserve"> – E</w:t>
            </w:r>
          </w:p>
        </w:tc>
        <w:tc>
          <w:tcPr>
            <w:tcW w:w="648" w:type="dxa"/>
            <w:tcBorders>
              <w:top w:val="single" w:sz="4" w:space="0" w:color="auto"/>
              <w:left w:val="single" w:sz="4" w:space="0" w:color="auto"/>
              <w:bottom w:val="single" w:sz="4" w:space="0" w:color="auto"/>
              <w:right w:val="single" w:sz="4" w:space="0" w:color="auto"/>
            </w:tcBorders>
            <w:vAlign w:val="center"/>
          </w:tcPr>
          <w:p w14:paraId="3533496D" w14:textId="0CEE2C15"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-1,96655</w:t>
            </w:r>
          </w:p>
        </w:tc>
        <w:tc>
          <w:tcPr>
            <w:tcW w:w="710" w:type="dxa"/>
            <w:tcBorders>
              <w:top w:val="single" w:sz="4" w:space="0" w:color="auto"/>
              <w:left w:val="single" w:sz="4" w:space="0" w:color="auto"/>
              <w:bottom w:val="single" w:sz="4" w:space="0" w:color="auto"/>
              <w:right w:val="single" w:sz="4" w:space="0" w:color="auto"/>
            </w:tcBorders>
            <w:vAlign w:val="center"/>
          </w:tcPr>
          <w:p w14:paraId="0B94BA83" w14:textId="281DD5B5"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-1,96655</w:t>
            </w:r>
          </w:p>
        </w:tc>
        <w:tc>
          <w:tcPr>
            <w:tcW w:w="709" w:type="dxa"/>
            <w:tcBorders>
              <w:top w:val="single" w:sz="4" w:space="0" w:color="auto"/>
              <w:left w:val="single" w:sz="4" w:space="0" w:color="auto"/>
              <w:bottom w:val="single" w:sz="4" w:space="0" w:color="auto"/>
              <w:right w:val="single" w:sz="4" w:space="0" w:color="auto"/>
            </w:tcBorders>
            <w:vAlign w:val="center"/>
          </w:tcPr>
          <w:p w14:paraId="63C3EAE3" w14:textId="1B9C3D73"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-1,96655</w:t>
            </w:r>
          </w:p>
        </w:tc>
        <w:tc>
          <w:tcPr>
            <w:tcW w:w="709" w:type="dxa"/>
            <w:tcBorders>
              <w:top w:val="single" w:sz="4" w:space="0" w:color="auto"/>
              <w:left w:val="single" w:sz="4" w:space="0" w:color="auto"/>
              <w:bottom w:val="single" w:sz="4" w:space="0" w:color="auto"/>
              <w:right w:val="single" w:sz="4" w:space="0" w:color="auto"/>
            </w:tcBorders>
            <w:vAlign w:val="center"/>
          </w:tcPr>
          <w:p w14:paraId="6E16E240" w14:textId="53EE1D33"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-2,06327</w:t>
            </w:r>
          </w:p>
        </w:tc>
        <w:tc>
          <w:tcPr>
            <w:tcW w:w="708" w:type="dxa"/>
            <w:tcBorders>
              <w:top w:val="single" w:sz="4" w:space="0" w:color="auto"/>
              <w:left w:val="single" w:sz="4" w:space="0" w:color="auto"/>
              <w:bottom w:val="single" w:sz="4" w:space="0" w:color="auto"/>
              <w:right w:val="single" w:sz="4" w:space="0" w:color="auto"/>
            </w:tcBorders>
            <w:vAlign w:val="center"/>
          </w:tcPr>
          <w:p w14:paraId="7EF29EA4" w14:textId="70E2FEBF"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-2,06327</w:t>
            </w:r>
          </w:p>
        </w:tc>
        <w:tc>
          <w:tcPr>
            <w:tcW w:w="709" w:type="dxa"/>
            <w:tcBorders>
              <w:top w:val="single" w:sz="4" w:space="0" w:color="auto"/>
              <w:left w:val="single" w:sz="4" w:space="0" w:color="auto"/>
              <w:bottom w:val="single" w:sz="4" w:space="0" w:color="auto"/>
              <w:right w:val="single" w:sz="4" w:space="0" w:color="auto"/>
            </w:tcBorders>
            <w:vAlign w:val="center"/>
          </w:tcPr>
          <w:p w14:paraId="3CBD0146" w14:textId="4F53E1B1"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-2,13793</w:t>
            </w:r>
          </w:p>
        </w:tc>
        <w:tc>
          <w:tcPr>
            <w:tcW w:w="709" w:type="dxa"/>
            <w:tcBorders>
              <w:top w:val="single" w:sz="4" w:space="0" w:color="auto"/>
              <w:left w:val="single" w:sz="4" w:space="0" w:color="auto"/>
              <w:bottom w:val="single" w:sz="4" w:space="0" w:color="auto"/>
              <w:right w:val="single" w:sz="4" w:space="0" w:color="auto"/>
            </w:tcBorders>
            <w:vAlign w:val="center"/>
          </w:tcPr>
          <w:p w14:paraId="39E6B279" w14:textId="60062A53"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-1,96655</w:t>
            </w:r>
          </w:p>
        </w:tc>
        <w:tc>
          <w:tcPr>
            <w:tcW w:w="709" w:type="dxa"/>
            <w:tcBorders>
              <w:top w:val="single" w:sz="4" w:space="0" w:color="auto"/>
              <w:left w:val="single" w:sz="4" w:space="0" w:color="auto"/>
              <w:bottom w:val="single" w:sz="4" w:space="0" w:color="auto"/>
              <w:right w:val="single" w:sz="4" w:space="0" w:color="auto"/>
            </w:tcBorders>
            <w:vAlign w:val="center"/>
          </w:tcPr>
          <w:p w14:paraId="62598FD7" w14:textId="6792A8FD"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-2,06327</w:t>
            </w:r>
          </w:p>
        </w:tc>
        <w:tc>
          <w:tcPr>
            <w:tcW w:w="708" w:type="dxa"/>
            <w:tcBorders>
              <w:top w:val="single" w:sz="4" w:space="0" w:color="auto"/>
              <w:left w:val="single" w:sz="4" w:space="0" w:color="auto"/>
              <w:bottom w:val="single" w:sz="4" w:space="0" w:color="auto"/>
              <w:right w:val="single" w:sz="4" w:space="0" w:color="auto"/>
            </w:tcBorders>
            <w:vAlign w:val="center"/>
          </w:tcPr>
          <w:p w14:paraId="20F01AAD" w14:textId="0069CEE6"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-2,11949</w:t>
            </w:r>
          </w:p>
        </w:tc>
        <w:tc>
          <w:tcPr>
            <w:tcW w:w="709" w:type="dxa"/>
            <w:tcBorders>
              <w:top w:val="single" w:sz="4" w:space="0" w:color="auto"/>
              <w:left w:val="single" w:sz="4" w:space="0" w:color="auto"/>
              <w:bottom w:val="single" w:sz="4" w:space="0" w:color="auto"/>
              <w:right w:val="single" w:sz="4" w:space="0" w:color="auto"/>
            </w:tcBorders>
            <w:vAlign w:val="center"/>
          </w:tcPr>
          <w:p w14:paraId="363C2415" w14:textId="763310FD"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-2,13793</w:t>
            </w:r>
          </w:p>
        </w:tc>
        <w:tc>
          <w:tcPr>
            <w:tcW w:w="628" w:type="dxa"/>
            <w:tcBorders>
              <w:top w:val="single" w:sz="4" w:space="0" w:color="auto"/>
              <w:left w:val="single" w:sz="4" w:space="0" w:color="auto"/>
              <w:bottom w:val="single" w:sz="4" w:space="0" w:color="auto"/>
              <w:right w:val="single" w:sz="4" w:space="0" w:color="auto"/>
            </w:tcBorders>
            <w:vAlign w:val="center"/>
          </w:tcPr>
          <w:p w14:paraId="3C410D2D" w14:textId="201FA609"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-2,13793</w:t>
            </w:r>
          </w:p>
        </w:tc>
        <w:tc>
          <w:tcPr>
            <w:tcW w:w="649" w:type="dxa"/>
            <w:tcBorders>
              <w:top w:val="single" w:sz="4" w:space="0" w:color="auto"/>
              <w:left w:val="single" w:sz="4" w:space="0" w:color="auto"/>
              <w:bottom w:val="single" w:sz="4" w:space="0" w:color="auto"/>
              <w:right w:val="single" w:sz="4" w:space="0" w:color="auto"/>
            </w:tcBorders>
            <w:vAlign w:val="center"/>
          </w:tcPr>
          <w:p w14:paraId="26A33F21" w14:textId="6D6552EE"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-2,13793</w:t>
            </w:r>
          </w:p>
        </w:tc>
      </w:tr>
      <w:tr w:rsidR="00966C86" w:rsidRPr="00170124" w14:paraId="075DD7F3" w14:textId="77777777" w:rsidTr="009F5193">
        <w:tc>
          <w:tcPr>
            <w:tcW w:w="1415" w:type="dxa"/>
            <w:tcBorders>
              <w:top w:val="single" w:sz="4" w:space="0" w:color="auto"/>
              <w:left w:val="single" w:sz="4" w:space="0" w:color="auto"/>
              <w:bottom w:val="single" w:sz="4" w:space="0" w:color="auto"/>
              <w:right w:val="single" w:sz="4" w:space="0" w:color="auto"/>
            </w:tcBorders>
            <w:vAlign w:val="center"/>
          </w:tcPr>
          <w:p w14:paraId="3C71C756" w14:textId="458CF2D5"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kk-KZ"/>
              </w:rPr>
            </w:pPr>
            <w:r w:rsidRPr="00170124">
              <w:rPr>
                <w:rFonts w:ascii="Times New Roman" w:hAnsi="Times New Roman" w:cs="Times New Roman"/>
                <w:sz w:val="16"/>
                <w:szCs w:val="16"/>
                <w:lang w:val="kk-KZ"/>
              </w:rPr>
              <w:t>Ассиметрия</w:t>
            </w:r>
            <w:r w:rsidRPr="00170124">
              <w:rPr>
                <w:rFonts w:ascii="Times New Roman" w:hAnsi="Times New Roman" w:cs="Times New Roman"/>
                <w:sz w:val="16"/>
                <w:szCs w:val="16"/>
                <w:lang w:val="en-US"/>
              </w:rPr>
              <w:t xml:space="preserve"> – A</w:t>
            </w:r>
          </w:p>
        </w:tc>
        <w:tc>
          <w:tcPr>
            <w:tcW w:w="648" w:type="dxa"/>
            <w:tcBorders>
              <w:top w:val="single" w:sz="4" w:space="0" w:color="auto"/>
              <w:left w:val="single" w:sz="4" w:space="0" w:color="auto"/>
              <w:bottom w:val="single" w:sz="4" w:space="0" w:color="auto"/>
              <w:right w:val="single" w:sz="4" w:space="0" w:color="auto"/>
            </w:tcBorders>
            <w:vAlign w:val="center"/>
          </w:tcPr>
          <w:p w14:paraId="73F901C9" w14:textId="4B4CBDC1"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-0,43478</w:t>
            </w:r>
          </w:p>
        </w:tc>
        <w:tc>
          <w:tcPr>
            <w:tcW w:w="710" w:type="dxa"/>
            <w:tcBorders>
              <w:top w:val="single" w:sz="4" w:space="0" w:color="auto"/>
              <w:left w:val="single" w:sz="4" w:space="0" w:color="auto"/>
              <w:bottom w:val="single" w:sz="4" w:space="0" w:color="auto"/>
              <w:right w:val="single" w:sz="4" w:space="0" w:color="auto"/>
            </w:tcBorders>
            <w:vAlign w:val="center"/>
          </w:tcPr>
          <w:p w14:paraId="32C66A2A" w14:textId="5A186FED"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-0,25746</w:t>
            </w:r>
          </w:p>
        </w:tc>
        <w:tc>
          <w:tcPr>
            <w:tcW w:w="709" w:type="dxa"/>
            <w:tcBorders>
              <w:top w:val="single" w:sz="4" w:space="0" w:color="auto"/>
              <w:left w:val="single" w:sz="4" w:space="0" w:color="auto"/>
              <w:bottom w:val="single" w:sz="4" w:space="0" w:color="auto"/>
              <w:right w:val="single" w:sz="4" w:space="0" w:color="auto"/>
            </w:tcBorders>
            <w:vAlign w:val="center"/>
          </w:tcPr>
          <w:p w14:paraId="00E3A7B3" w14:textId="768AB6A1"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-0,25746</w:t>
            </w:r>
          </w:p>
        </w:tc>
        <w:tc>
          <w:tcPr>
            <w:tcW w:w="709" w:type="dxa"/>
            <w:tcBorders>
              <w:top w:val="single" w:sz="4" w:space="0" w:color="auto"/>
              <w:left w:val="single" w:sz="4" w:space="0" w:color="auto"/>
              <w:bottom w:val="single" w:sz="4" w:space="0" w:color="auto"/>
              <w:right w:val="single" w:sz="4" w:space="0" w:color="auto"/>
            </w:tcBorders>
            <w:vAlign w:val="center"/>
          </w:tcPr>
          <w:p w14:paraId="38A53AB8" w14:textId="428D2F08"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-0,08527</w:t>
            </w:r>
          </w:p>
        </w:tc>
        <w:tc>
          <w:tcPr>
            <w:tcW w:w="708" w:type="dxa"/>
            <w:tcBorders>
              <w:top w:val="single" w:sz="4" w:space="0" w:color="auto"/>
              <w:left w:val="single" w:sz="4" w:space="0" w:color="auto"/>
              <w:bottom w:val="single" w:sz="4" w:space="0" w:color="auto"/>
              <w:right w:val="single" w:sz="4" w:space="0" w:color="auto"/>
            </w:tcBorders>
            <w:vAlign w:val="center"/>
          </w:tcPr>
          <w:p w14:paraId="35CA83A1" w14:textId="3D52192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-0,25746</w:t>
            </w:r>
          </w:p>
        </w:tc>
        <w:tc>
          <w:tcPr>
            <w:tcW w:w="709" w:type="dxa"/>
            <w:tcBorders>
              <w:top w:val="single" w:sz="4" w:space="0" w:color="auto"/>
              <w:left w:val="single" w:sz="4" w:space="0" w:color="auto"/>
              <w:bottom w:val="single" w:sz="4" w:space="0" w:color="auto"/>
              <w:right w:val="single" w:sz="4" w:space="0" w:color="auto"/>
            </w:tcBorders>
            <w:vAlign w:val="center"/>
          </w:tcPr>
          <w:p w14:paraId="3528942D" w14:textId="119BBF71"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0,085268</w:t>
            </w:r>
          </w:p>
        </w:tc>
        <w:tc>
          <w:tcPr>
            <w:tcW w:w="709" w:type="dxa"/>
            <w:tcBorders>
              <w:top w:val="single" w:sz="4" w:space="0" w:color="auto"/>
              <w:left w:val="single" w:sz="4" w:space="0" w:color="auto"/>
              <w:bottom w:val="single" w:sz="4" w:space="0" w:color="auto"/>
              <w:right w:val="single" w:sz="4" w:space="0" w:color="auto"/>
            </w:tcBorders>
            <w:vAlign w:val="center"/>
          </w:tcPr>
          <w:p w14:paraId="70C95045" w14:textId="1F0C1676"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-0,08527</w:t>
            </w:r>
          </w:p>
        </w:tc>
        <w:tc>
          <w:tcPr>
            <w:tcW w:w="709" w:type="dxa"/>
            <w:tcBorders>
              <w:top w:val="single" w:sz="4" w:space="0" w:color="auto"/>
              <w:left w:val="single" w:sz="4" w:space="0" w:color="auto"/>
              <w:bottom w:val="single" w:sz="4" w:space="0" w:color="auto"/>
              <w:right w:val="single" w:sz="4" w:space="0" w:color="auto"/>
            </w:tcBorders>
            <w:vAlign w:val="center"/>
          </w:tcPr>
          <w:p w14:paraId="761963AB" w14:textId="2DC6807D"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-0,25746</w:t>
            </w:r>
          </w:p>
        </w:tc>
        <w:tc>
          <w:tcPr>
            <w:tcW w:w="708" w:type="dxa"/>
            <w:tcBorders>
              <w:top w:val="single" w:sz="4" w:space="0" w:color="auto"/>
              <w:left w:val="single" w:sz="4" w:space="0" w:color="auto"/>
              <w:bottom w:val="single" w:sz="4" w:space="0" w:color="auto"/>
              <w:right w:val="single" w:sz="4" w:space="0" w:color="auto"/>
            </w:tcBorders>
            <w:vAlign w:val="center"/>
          </w:tcPr>
          <w:p w14:paraId="47119A05" w14:textId="333C0A29"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-0,08527</w:t>
            </w:r>
          </w:p>
        </w:tc>
        <w:tc>
          <w:tcPr>
            <w:tcW w:w="709" w:type="dxa"/>
            <w:tcBorders>
              <w:top w:val="single" w:sz="4" w:space="0" w:color="auto"/>
              <w:left w:val="single" w:sz="4" w:space="0" w:color="auto"/>
              <w:bottom w:val="single" w:sz="4" w:space="0" w:color="auto"/>
              <w:right w:val="single" w:sz="4" w:space="0" w:color="auto"/>
            </w:tcBorders>
            <w:vAlign w:val="center"/>
          </w:tcPr>
          <w:p w14:paraId="094E983F" w14:textId="215E9D10"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0,085268</w:t>
            </w:r>
          </w:p>
        </w:tc>
        <w:tc>
          <w:tcPr>
            <w:tcW w:w="628" w:type="dxa"/>
            <w:tcBorders>
              <w:top w:val="single" w:sz="4" w:space="0" w:color="auto"/>
              <w:left w:val="single" w:sz="4" w:space="0" w:color="auto"/>
              <w:bottom w:val="single" w:sz="4" w:space="0" w:color="auto"/>
              <w:right w:val="single" w:sz="4" w:space="0" w:color="auto"/>
            </w:tcBorders>
            <w:vAlign w:val="center"/>
          </w:tcPr>
          <w:p w14:paraId="273367FA" w14:textId="45BC444E"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0,085268</w:t>
            </w:r>
          </w:p>
        </w:tc>
        <w:tc>
          <w:tcPr>
            <w:tcW w:w="649" w:type="dxa"/>
            <w:tcBorders>
              <w:top w:val="single" w:sz="4" w:space="0" w:color="auto"/>
              <w:left w:val="single" w:sz="4" w:space="0" w:color="auto"/>
              <w:bottom w:val="single" w:sz="4" w:space="0" w:color="auto"/>
              <w:right w:val="single" w:sz="4" w:space="0" w:color="auto"/>
            </w:tcBorders>
            <w:vAlign w:val="center"/>
          </w:tcPr>
          <w:p w14:paraId="7A28B969" w14:textId="629547D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0,085268</w:t>
            </w:r>
          </w:p>
        </w:tc>
      </w:tr>
      <w:tr w:rsidR="00966C86" w:rsidRPr="00170124" w14:paraId="53D13D42"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24C8B4D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Минимум</w:t>
            </w:r>
            <w:r w:rsidRPr="00170124">
              <w:rPr>
                <w:rFonts w:ascii="Times New Roman" w:hAnsi="Times New Roman" w:cs="Times New Roman"/>
                <w:sz w:val="16"/>
                <w:szCs w:val="16"/>
                <w:lang w:val="en-US"/>
              </w:rPr>
              <w:t xml:space="preserve"> – min</w:t>
            </w:r>
          </w:p>
        </w:tc>
        <w:tc>
          <w:tcPr>
            <w:tcW w:w="648" w:type="dxa"/>
            <w:tcBorders>
              <w:top w:val="single" w:sz="4" w:space="0" w:color="auto"/>
              <w:left w:val="single" w:sz="4" w:space="0" w:color="auto"/>
              <w:bottom w:val="single" w:sz="4" w:space="0" w:color="auto"/>
              <w:right w:val="single" w:sz="4" w:space="0" w:color="auto"/>
            </w:tcBorders>
            <w:vAlign w:val="center"/>
            <w:hideMark/>
          </w:tcPr>
          <w:p w14:paraId="42CE210D"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78D6C91C"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EE2BC2"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11A397"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BDCA32"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02C10D"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B4BDE1"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E53662"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6418AF"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13A534"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9,02</w:t>
            </w:r>
          </w:p>
        </w:tc>
        <w:tc>
          <w:tcPr>
            <w:tcW w:w="628" w:type="dxa"/>
            <w:tcBorders>
              <w:top w:val="single" w:sz="4" w:space="0" w:color="auto"/>
              <w:left w:val="single" w:sz="4" w:space="0" w:color="auto"/>
              <w:bottom w:val="single" w:sz="4" w:space="0" w:color="auto"/>
              <w:right w:val="single" w:sz="4" w:space="0" w:color="auto"/>
            </w:tcBorders>
            <w:vAlign w:val="center"/>
            <w:hideMark/>
          </w:tcPr>
          <w:p w14:paraId="44B57523"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59</w:t>
            </w:r>
          </w:p>
        </w:tc>
        <w:tc>
          <w:tcPr>
            <w:tcW w:w="649" w:type="dxa"/>
            <w:tcBorders>
              <w:top w:val="single" w:sz="4" w:space="0" w:color="auto"/>
              <w:left w:val="single" w:sz="4" w:space="0" w:color="auto"/>
              <w:bottom w:val="single" w:sz="4" w:space="0" w:color="auto"/>
              <w:right w:val="single" w:sz="4" w:space="0" w:color="auto"/>
            </w:tcBorders>
            <w:vAlign w:val="center"/>
            <w:hideMark/>
          </w:tcPr>
          <w:p w14:paraId="005B90DE"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w:t>
            </w:r>
          </w:p>
        </w:tc>
      </w:tr>
      <w:tr w:rsidR="00966C86" w:rsidRPr="00170124" w14:paraId="42FAB4BB"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1D27F80E"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Максимум</w:t>
            </w:r>
            <w:r w:rsidRPr="00170124">
              <w:rPr>
                <w:rFonts w:ascii="Times New Roman" w:hAnsi="Times New Roman" w:cs="Times New Roman"/>
                <w:sz w:val="16"/>
                <w:szCs w:val="16"/>
                <w:lang w:val="en-US"/>
              </w:rPr>
              <w:t xml:space="preserve"> – max</w:t>
            </w:r>
          </w:p>
        </w:tc>
        <w:tc>
          <w:tcPr>
            <w:tcW w:w="648" w:type="dxa"/>
            <w:tcBorders>
              <w:top w:val="single" w:sz="4" w:space="0" w:color="auto"/>
              <w:left w:val="single" w:sz="4" w:space="0" w:color="auto"/>
              <w:bottom w:val="single" w:sz="4" w:space="0" w:color="auto"/>
              <w:right w:val="single" w:sz="4" w:space="0" w:color="auto"/>
            </w:tcBorders>
            <w:vAlign w:val="center"/>
            <w:hideMark/>
          </w:tcPr>
          <w:p w14:paraId="2163E23E"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0FEB1DFF"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EA7F53"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237C20"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5DC3D3"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2E3438"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96158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46C9B"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5,98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872F41"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CAC40"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9,66</w:t>
            </w:r>
          </w:p>
        </w:tc>
        <w:tc>
          <w:tcPr>
            <w:tcW w:w="628" w:type="dxa"/>
            <w:tcBorders>
              <w:top w:val="single" w:sz="4" w:space="0" w:color="auto"/>
              <w:left w:val="single" w:sz="4" w:space="0" w:color="auto"/>
              <w:bottom w:val="single" w:sz="4" w:space="0" w:color="auto"/>
              <w:right w:val="single" w:sz="4" w:space="0" w:color="auto"/>
            </w:tcBorders>
            <w:vAlign w:val="center"/>
            <w:hideMark/>
          </w:tcPr>
          <w:p w14:paraId="46D8F2B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97</w:t>
            </w:r>
          </w:p>
        </w:tc>
        <w:tc>
          <w:tcPr>
            <w:tcW w:w="649" w:type="dxa"/>
            <w:tcBorders>
              <w:top w:val="single" w:sz="4" w:space="0" w:color="auto"/>
              <w:left w:val="single" w:sz="4" w:space="0" w:color="auto"/>
              <w:bottom w:val="single" w:sz="4" w:space="0" w:color="auto"/>
              <w:right w:val="single" w:sz="4" w:space="0" w:color="auto"/>
            </w:tcBorders>
            <w:vAlign w:val="center"/>
            <w:hideMark/>
          </w:tcPr>
          <w:p w14:paraId="0BE3F35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9,5</w:t>
            </w:r>
          </w:p>
        </w:tc>
      </w:tr>
      <w:tr w:rsidR="00966C86" w:rsidRPr="00170124" w14:paraId="046A4237"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26F45442"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Размах</w:t>
            </w:r>
            <w:r w:rsidRPr="00170124">
              <w:rPr>
                <w:rFonts w:ascii="Times New Roman" w:hAnsi="Times New Roman" w:cs="Times New Roman"/>
                <w:sz w:val="16"/>
                <w:szCs w:val="16"/>
                <w:lang w:val="en-US"/>
              </w:rPr>
              <w:t xml:space="preserve"> – R</w:t>
            </w:r>
          </w:p>
        </w:tc>
        <w:tc>
          <w:tcPr>
            <w:tcW w:w="648" w:type="dxa"/>
            <w:tcBorders>
              <w:top w:val="single" w:sz="4" w:space="0" w:color="auto"/>
              <w:left w:val="single" w:sz="4" w:space="0" w:color="auto"/>
              <w:bottom w:val="single" w:sz="4" w:space="0" w:color="auto"/>
              <w:right w:val="single" w:sz="4" w:space="0" w:color="auto"/>
            </w:tcBorders>
            <w:vAlign w:val="center"/>
            <w:hideMark/>
          </w:tcPr>
          <w:p w14:paraId="06513827"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100</w:t>
            </w:r>
          </w:p>
        </w:tc>
        <w:tc>
          <w:tcPr>
            <w:tcW w:w="710" w:type="dxa"/>
            <w:tcBorders>
              <w:top w:val="single" w:sz="4" w:space="0" w:color="auto"/>
              <w:left w:val="single" w:sz="4" w:space="0" w:color="auto"/>
              <w:bottom w:val="single" w:sz="4" w:space="0" w:color="auto"/>
              <w:right w:val="single" w:sz="4" w:space="0" w:color="auto"/>
            </w:tcBorders>
            <w:vAlign w:val="center"/>
            <w:hideMark/>
          </w:tcPr>
          <w:p w14:paraId="74E3F147"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C2B13"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D6286"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99ABA"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71A890"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5C71BC"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83EF79"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0,98</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86B4F2"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D88667"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0,64</w:t>
            </w:r>
          </w:p>
        </w:tc>
        <w:tc>
          <w:tcPr>
            <w:tcW w:w="628" w:type="dxa"/>
            <w:tcBorders>
              <w:top w:val="single" w:sz="4" w:space="0" w:color="auto"/>
              <w:left w:val="single" w:sz="4" w:space="0" w:color="auto"/>
              <w:bottom w:val="single" w:sz="4" w:space="0" w:color="auto"/>
              <w:right w:val="single" w:sz="4" w:space="0" w:color="auto"/>
            </w:tcBorders>
            <w:vAlign w:val="center"/>
            <w:hideMark/>
          </w:tcPr>
          <w:p w14:paraId="4FA8DE3B"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38</w:t>
            </w:r>
          </w:p>
        </w:tc>
        <w:tc>
          <w:tcPr>
            <w:tcW w:w="649" w:type="dxa"/>
            <w:tcBorders>
              <w:top w:val="single" w:sz="4" w:space="0" w:color="auto"/>
              <w:left w:val="single" w:sz="4" w:space="0" w:color="auto"/>
              <w:bottom w:val="single" w:sz="4" w:space="0" w:color="auto"/>
              <w:right w:val="single" w:sz="4" w:space="0" w:color="auto"/>
            </w:tcBorders>
            <w:vAlign w:val="center"/>
            <w:hideMark/>
          </w:tcPr>
          <w:p w14:paraId="1C625BD9"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1,5</w:t>
            </w:r>
          </w:p>
        </w:tc>
      </w:tr>
      <w:tr w:rsidR="00966C86" w:rsidRPr="00170124" w14:paraId="1E8B9A19" w14:textId="77777777" w:rsidTr="009F5193">
        <w:tc>
          <w:tcPr>
            <w:tcW w:w="1415" w:type="dxa"/>
            <w:tcBorders>
              <w:top w:val="single" w:sz="4" w:space="0" w:color="auto"/>
              <w:left w:val="single" w:sz="4" w:space="0" w:color="auto"/>
              <w:bottom w:val="single" w:sz="4" w:space="0" w:color="auto"/>
              <w:right w:val="single" w:sz="4" w:space="0" w:color="auto"/>
            </w:tcBorders>
            <w:vAlign w:val="center"/>
            <w:hideMark/>
          </w:tcPr>
          <w:p w14:paraId="7B7AFC29"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rPr>
                <w:rFonts w:ascii="Times New Roman" w:hAnsi="Times New Roman" w:cs="Times New Roman"/>
                <w:sz w:val="16"/>
                <w:szCs w:val="16"/>
                <w:lang w:val="en-US"/>
              </w:rPr>
            </w:pPr>
            <w:r w:rsidRPr="00170124">
              <w:rPr>
                <w:rFonts w:ascii="Times New Roman" w:hAnsi="Times New Roman" w:cs="Times New Roman"/>
                <w:sz w:val="16"/>
                <w:szCs w:val="16"/>
                <w:lang w:val="kk-KZ"/>
              </w:rPr>
              <w:t>Коэффициент вариации,%</w:t>
            </w:r>
            <w:r w:rsidRPr="00170124">
              <w:rPr>
                <w:rFonts w:ascii="Times New Roman" w:hAnsi="Times New Roman" w:cs="Times New Roman"/>
                <w:sz w:val="16"/>
                <w:szCs w:val="16"/>
                <w:lang w:val="en-US"/>
              </w:rPr>
              <w:t xml:space="preserve"> - V</w:t>
            </w:r>
          </w:p>
        </w:tc>
        <w:tc>
          <w:tcPr>
            <w:tcW w:w="648" w:type="dxa"/>
            <w:tcBorders>
              <w:top w:val="single" w:sz="4" w:space="0" w:color="auto"/>
              <w:left w:val="single" w:sz="4" w:space="0" w:color="auto"/>
              <w:bottom w:val="single" w:sz="4" w:space="0" w:color="auto"/>
              <w:right w:val="single" w:sz="4" w:space="0" w:color="auto"/>
            </w:tcBorders>
            <w:vAlign w:val="center"/>
            <w:hideMark/>
          </w:tcPr>
          <w:p w14:paraId="3828BC56"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0,192382</w:t>
            </w:r>
          </w:p>
        </w:tc>
        <w:tc>
          <w:tcPr>
            <w:tcW w:w="710" w:type="dxa"/>
            <w:tcBorders>
              <w:top w:val="single" w:sz="4" w:space="0" w:color="auto"/>
              <w:left w:val="single" w:sz="4" w:space="0" w:color="auto"/>
              <w:bottom w:val="single" w:sz="4" w:space="0" w:color="auto"/>
              <w:right w:val="single" w:sz="4" w:space="0" w:color="auto"/>
            </w:tcBorders>
            <w:vAlign w:val="center"/>
            <w:hideMark/>
          </w:tcPr>
          <w:p w14:paraId="0DCE0A6F"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0,129819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72F9F9"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0,736971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ECA16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0,474368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F874A9"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0,410047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0507B"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0,0635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3C7DC4"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0,111171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B17E15"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0,088977</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3E8FBF"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0,098852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D5AFE"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0,034809</w:t>
            </w:r>
          </w:p>
        </w:tc>
        <w:tc>
          <w:tcPr>
            <w:tcW w:w="628" w:type="dxa"/>
            <w:tcBorders>
              <w:top w:val="single" w:sz="4" w:space="0" w:color="auto"/>
              <w:left w:val="single" w:sz="4" w:space="0" w:color="auto"/>
              <w:bottom w:val="single" w:sz="4" w:space="0" w:color="auto"/>
              <w:right w:val="single" w:sz="4" w:space="0" w:color="auto"/>
            </w:tcBorders>
            <w:vAlign w:val="center"/>
            <w:hideMark/>
          </w:tcPr>
          <w:p w14:paraId="27389C7D"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0,247487</w:t>
            </w:r>
          </w:p>
        </w:tc>
        <w:tc>
          <w:tcPr>
            <w:tcW w:w="649" w:type="dxa"/>
            <w:tcBorders>
              <w:top w:val="single" w:sz="4" w:space="0" w:color="auto"/>
              <w:left w:val="single" w:sz="4" w:space="0" w:color="auto"/>
              <w:bottom w:val="single" w:sz="4" w:space="0" w:color="auto"/>
              <w:right w:val="single" w:sz="4" w:space="0" w:color="auto"/>
            </w:tcBorders>
            <w:vAlign w:val="center"/>
            <w:hideMark/>
          </w:tcPr>
          <w:p w14:paraId="41D83590" w14:textId="77777777" w:rsidR="00966C86" w:rsidRPr="00170124" w:rsidRDefault="00966C86" w:rsidP="00966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0,087086</w:t>
            </w:r>
          </w:p>
        </w:tc>
      </w:tr>
    </w:tbl>
    <w:p w14:paraId="6CA3812E" w14:textId="77777777" w:rsidR="00495758" w:rsidRDefault="00495758" w:rsidP="009F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p>
    <w:p w14:paraId="579FA238" w14:textId="3C0C3AEC"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данным эксперимента для каждого показателя в таблице 4.2.3 оценены: среднее М и ошибка средней m, медиана (med) и мода (mod), стандартное (средне</w:t>
      </w:r>
      <w:r w:rsidR="00C16D18">
        <w:rPr>
          <w:rFonts w:ascii="Times New Roman" w:hAnsi="Times New Roman" w:cs="Times New Roman"/>
          <w:sz w:val="28"/>
          <w:szCs w:val="28"/>
        </w:rPr>
        <w:t xml:space="preserve"> </w:t>
      </w:r>
      <w:r>
        <w:rPr>
          <w:rFonts w:ascii="Times New Roman" w:hAnsi="Times New Roman" w:cs="Times New Roman"/>
          <w:sz w:val="28"/>
          <w:szCs w:val="28"/>
        </w:rPr>
        <w:t>квадратическое) отклонение s и дисперсия s</w:t>
      </w:r>
      <w:r w:rsidRPr="00C16D18">
        <w:rPr>
          <w:rFonts w:ascii="Times New Roman" w:hAnsi="Times New Roman" w:cs="Times New Roman"/>
          <w:sz w:val="28"/>
          <w:szCs w:val="28"/>
          <w:vertAlign w:val="superscript"/>
        </w:rPr>
        <w:t>2</w:t>
      </w:r>
      <w:r>
        <w:rPr>
          <w:rFonts w:ascii="Times New Roman" w:hAnsi="Times New Roman" w:cs="Times New Roman"/>
          <w:sz w:val="28"/>
          <w:szCs w:val="28"/>
        </w:rPr>
        <w:t xml:space="preserve">, наименьшее (min – минимум) и наибольшее (max – максимум) значения, размах R, показатели асимметрии А и эксцесса Е, коэффициент вариации V. </w:t>
      </w:r>
    </w:p>
    <w:p w14:paraId="221F1663" w14:textId="0B0DFEA4"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Статистические характеристики таблицы 4.2.3 дают количественное представление об эмпирических данных (о положении среднего, его рассеянии – разбросе, асимметрии) и в первом приближении проверяют предположения, лежащие в основе регрессионного анализа. Стандартная ошибка результирующих показателей малы и составляют менее 4% от соответствующих средних значений. Наблюдается примерное равенство среднего и медианы. Значения эксцесса и асимметрии большинство отрицательны; минимальное и максимальное значения примерно равноудалены от среднего, коэффициенты вариации составляют менее 1%. Это свидетельствует о близости эмпирическ</w:t>
      </w:r>
      <w:r>
        <w:rPr>
          <w:rFonts w:ascii="Times New Roman" w:hAnsi="Times New Roman" w:cs="Times New Roman"/>
          <w:sz w:val="28"/>
          <w:szCs w:val="28"/>
          <w:lang w:val="kk-KZ"/>
        </w:rPr>
        <w:t>их</w:t>
      </w:r>
      <w:r>
        <w:rPr>
          <w:rFonts w:ascii="Times New Roman" w:hAnsi="Times New Roman" w:cs="Times New Roman"/>
          <w:sz w:val="28"/>
          <w:szCs w:val="28"/>
        </w:rPr>
        <w:t xml:space="preserve"> и нормальн</w:t>
      </w:r>
      <w:r>
        <w:rPr>
          <w:rFonts w:ascii="Times New Roman" w:hAnsi="Times New Roman" w:cs="Times New Roman"/>
          <w:sz w:val="28"/>
          <w:szCs w:val="28"/>
          <w:lang w:val="kk-KZ"/>
        </w:rPr>
        <w:t>ых</w:t>
      </w:r>
      <w:r>
        <w:rPr>
          <w:rFonts w:ascii="Times New Roman" w:hAnsi="Times New Roman" w:cs="Times New Roman"/>
          <w:sz w:val="28"/>
          <w:szCs w:val="28"/>
        </w:rPr>
        <w:t xml:space="preserve"> или обобщенно нормальн</w:t>
      </w:r>
      <w:r>
        <w:rPr>
          <w:rFonts w:ascii="Times New Roman" w:hAnsi="Times New Roman" w:cs="Times New Roman"/>
          <w:sz w:val="28"/>
          <w:szCs w:val="28"/>
          <w:lang w:val="kk-KZ"/>
        </w:rPr>
        <w:t>ых</w:t>
      </w:r>
      <w:r>
        <w:rPr>
          <w:rFonts w:ascii="Times New Roman" w:hAnsi="Times New Roman" w:cs="Times New Roman"/>
          <w:sz w:val="28"/>
          <w:szCs w:val="28"/>
        </w:rPr>
        <w:t xml:space="preserve"> распределений </w:t>
      </w:r>
      <w:r w:rsidRPr="00B933EB">
        <w:rPr>
          <w:rFonts w:ascii="Times New Roman" w:hAnsi="Times New Roman" w:cs="Times New Roman"/>
          <w:sz w:val="28"/>
        </w:rPr>
        <w:t>[22</w:t>
      </w:r>
      <w:r w:rsidR="00B933EB">
        <w:rPr>
          <w:rFonts w:ascii="Times New Roman" w:hAnsi="Times New Roman" w:cs="Times New Roman"/>
          <w:sz w:val="28"/>
        </w:rPr>
        <w:t>6</w:t>
      </w:r>
      <w:r w:rsidRPr="00B933EB">
        <w:rPr>
          <w:rFonts w:ascii="Times New Roman" w:hAnsi="Times New Roman" w:cs="Times New Roman"/>
          <w:sz w:val="28"/>
        </w:rPr>
        <w:t>, 23</w:t>
      </w:r>
      <w:r w:rsidR="00B933EB" w:rsidRPr="00B933EB">
        <w:rPr>
          <w:rFonts w:ascii="Times New Roman" w:hAnsi="Times New Roman" w:cs="Times New Roman"/>
          <w:sz w:val="28"/>
        </w:rPr>
        <w:t>0</w:t>
      </w:r>
      <w:r w:rsidRPr="00B933EB">
        <w:rPr>
          <w:rFonts w:ascii="Times New Roman" w:hAnsi="Times New Roman" w:cs="Times New Roman"/>
          <w:sz w:val="28"/>
        </w:rPr>
        <w:t>]</w:t>
      </w:r>
      <w:r w:rsidRPr="00B933EB">
        <w:rPr>
          <w:rFonts w:ascii="Times New Roman" w:hAnsi="Times New Roman" w:cs="Times New Roman"/>
          <w:sz w:val="28"/>
          <w:szCs w:val="28"/>
        </w:rPr>
        <w:t>.</w:t>
      </w:r>
    </w:p>
    <w:p w14:paraId="34904F67" w14:textId="39B7FFCE"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szCs w:val="28"/>
        </w:rPr>
        <w:t>Корреляционно-регрессионный анализ как общее понятие включает в себя измерение тесноты, направления связи и установление аналитического выражения (формы) связи. Наиболее разработанной в теории статистики является методология парной корреляции, рассматривающая влияние вариации факторного признака x на результативный y и представляющая собой однофакторный корреляционный и регрессионный анализ. Выбор типа функции может опираться на теоретические знания об изучаемом явлении, опыт предыдущих аналогичных исследований, или осуществляться эмпирически – перебором и оценкой функций разных типов</w:t>
      </w:r>
      <w:r w:rsidR="00B933EB">
        <w:t xml:space="preserve"> </w:t>
      </w:r>
      <w:r w:rsidRPr="00B933EB">
        <w:rPr>
          <w:rFonts w:ascii="Times New Roman" w:hAnsi="Times New Roman" w:cs="Times New Roman"/>
          <w:sz w:val="28"/>
          <w:szCs w:val="28"/>
        </w:rPr>
        <w:t>[</w:t>
      </w:r>
      <w:r w:rsidR="00B933EB" w:rsidRPr="00B933EB">
        <w:rPr>
          <w:rFonts w:ascii="Times New Roman" w:hAnsi="Times New Roman" w:cs="Times New Roman"/>
          <w:sz w:val="28"/>
          <w:szCs w:val="28"/>
        </w:rPr>
        <w:t>231</w:t>
      </w:r>
      <w:r w:rsidRPr="00B933EB">
        <w:rPr>
          <w:rFonts w:ascii="Times New Roman" w:hAnsi="Times New Roman" w:cs="Times New Roman"/>
          <w:sz w:val="28"/>
          <w:szCs w:val="28"/>
        </w:rPr>
        <w:t>].</w:t>
      </w:r>
      <w:r w:rsidR="00FD167A">
        <w:rPr>
          <w:rFonts w:ascii="Times New Roman" w:hAnsi="Times New Roman" w:cs="Times New Roman"/>
          <w:sz w:val="28"/>
          <w:szCs w:val="28"/>
        </w:rPr>
        <w:t xml:space="preserve">  </w:t>
      </w:r>
      <w:r>
        <w:rPr>
          <w:rFonts w:ascii="Times New Roman" w:hAnsi="Times New Roman" w:cs="Times New Roman"/>
          <w:sz w:val="28"/>
          <w:lang w:val="kk-KZ"/>
        </w:rPr>
        <w:t xml:space="preserve">Корреляционный расчет факторов технологических параметров, применяемых при производстве питьевого йогурта приведена в </w:t>
      </w:r>
      <w:r w:rsidRPr="00893414">
        <w:rPr>
          <w:rFonts w:ascii="Times New Roman" w:hAnsi="Times New Roman" w:cs="Times New Roman"/>
          <w:sz w:val="28"/>
          <w:lang w:val="kk-KZ"/>
        </w:rPr>
        <w:t>таблице 4.2.</w:t>
      </w:r>
      <w:r w:rsidRPr="00893414">
        <w:rPr>
          <w:rFonts w:ascii="Times New Roman" w:hAnsi="Times New Roman" w:cs="Times New Roman"/>
          <w:sz w:val="28"/>
        </w:rPr>
        <w:t>4</w:t>
      </w:r>
      <w:r w:rsidRPr="00893414">
        <w:rPr>
          <w:rFonts w:ascii="Times New Roman" w:hAnsi="Times New Roman" w:cs="Times New Roman"/>
          <w:sz w:val="28"/>
          <w:lang w:val="kk-KZ"/>
        </w:rPr>
        <w:t>.</w:t>
      </w:r>
      <w:r>
        <w:rPr>
          <w:rFonts w:ascii="Times New Roman" w:hAnsi="Times New Roman" w:cs="Times New Roman"/>
          <w:sz w:val="28"/>
          <w:lang w:val="kk-KZ"/>
        </w:rPr>
        <w:t xml:space="preserve"> </w:t>
      </w:r>
    </w:p>
    <w:p w14:paraId="1F42E7A7" w14:textId="77777777" w:rsidR="00495758" w:rsidRDefault="00495758" w:rsidP="00841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64BDC536" w14:textId="77777777" w:rsidR="00495758" w:rsidRDefault="00495758" w:rsidP="00841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rPr>
      </w:pPr>
      <w:r>
        <w:rPr>
          <w:rFonts w:ascii="Times New Roman" w:hAnsi="Times New Roman" w:cs="Times New Roman"/>
          <w:sz w:val="28"/>
          <w:lang w:val="kk-KZ"/>
        </w:rPr>
        <w:t xml:space="preserve">Таблица </w:t>
      </w:r>
      <w:r>
        <w:rPr>
          <w:rFonts w:ascii="Times New Roman" w:hAnsi="Times New Roman" w:cs="Times New Roman"/>
          <w:sz w:val="28"/>
        </w:rPr>
        <w:t xml:space="preserve">4.2.4 – Матрица коэффициентов корреляции </w:t>
      </w:r>
    </w:p>
    <w:p w14:paraId="5F4396C3" w14:textId="77777777" w:rsidR="00495758" w:rsidRDefault="00495758" w:rsidP="00841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686"/>
        <w:gridCol w:w="715"/>
        <w:gridCol w:w="824"/>
        <w:gridCol w:w="690"/>
        <w:gridCol w:w="691"/>
        <w:gridCol w:w="620"/>
        <w:gridCol w:w="601"/>
        <w:gridCol w:w="601"/>
        <w:gridCol w:w="601"/>
        <w:gridCol w:w="601"/>
        <w:gridCol w:w="601"/>
        <w:gridCol w:w="601"/>
      </w:tblGrid>
      <w:tr w:rsidR="00495758" w:rsidRPr="00170124" w14:paraId="267AAB23" w14:textId="77777777" w:rsidTr="00170124">
        <w:trPr>
          <w:trHeight w:val="360"/>
        </w:trPr>
        <w:tc>
          <w:tcPr>
            <w:tcW w:w="1796" w:type="dxa"/>
            <w:tcBorders>
              <w:top w:val="single" w:sz="4" w:space="0" w:color="auto"/>
              <w:left w:val="single" w:sz="4" w:space="0" w:color="auto"/>
              <w:bottom w:val="nil"/>
              <w:right w:val="single" w:sz="4" w:space="0" w:color="auto"/>
            </w:tcBorders>
            <w:noWrap/>
            <w:vAlign w:val="center"/>
            <w:hideMark/>
          </w:tcPr>
          <w:p w14:paraId="3EFB9121" w14:textId="77777777" w:rsidR="00495758" w:rsidRPr="00170124" w:rsidRDefault="00495758" w:rsidP="00E74560">
            <w:pPr>
              <w:rPr>
                <w:rFonts w:ascii="Times New Roman" w:hAnsi="Times New Roman" w:cs="Times New Roman"/>
                <w:sz w:val="18"/>
                <w:szCs w:val="18"/>
              </w:rPr>
            </w:pPr>
          </w:p>
        </w:tc>
        <w:tc>
          <w:tcPr>
            <w:tcW w:w="686" w:type="dxa"/>
            <w:tcBorders>
              <w:top w:val="single" w:sz="4" w:space="0" w:color="auto"/>
              <w:left w:val="single" w:sz="4" w:space="0" w:color="auto"/>
              <w:bottom w:val="nil"/>
              <w:right w:val="single" w:sz="4" w:space="0" w:color="auto"/>
            </w:tcBorders>
            <w:vAlign w:val="center"/>
            <w:hideMark/>
          </w:tcPr>
          <w:p w14:paraId="53FB741B"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1</w:t>
            </w:r>
          </w:p>
        </w:tc>
        <w:tc>
          <w:tcPr>
            <w:tcW w:w="715" w:type="dxa"/>
            <w:tcBorders>
              <w:top w:val="single" w:sz="4" w:space="0" w:color="auto"/>
              <w:left w:val="single" w:sz="4" w:space="0" w:color="auto"/>
              <w:bottom w:val="nil"/>
              <w:right w:val="single" w:sz="4" w:space="0" w:color="auto"/>
            </w:tcBorders>
            <w:vAlign w:val="center"/>
            <w:hideMark/>
          </w:tcPr>
          <w:p w14:paraId="70A216D5"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2</w:t>
            </w:r>
          </w:p>
        </w:tc>
        <w:tc>
          <w:tcPr>
            <w:tcW w:w="824" w:type="dxa"/>
            <w:tcBorders>
              <w:top w:val="single" w:sz="4" w:space="0" w:color="auto"/>
              <w:left w:val="single" w:sz="4" w:space="0" w:color="auto"/>
              <w:bottom w:val="nil"/>
              <w:right w:val="single" w:sz="4" w:space="0" w:color="auto"/>
            </w:tcBorders>
            <w:vAlign w:val="center"/>
            <w:hideMark/>
          </w:tcPr>
          <w:p w14:paraId="1552E038"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3</w:t>
            </w:r>
          </w:p>
        </w:tc>
        <w:tc>
          <w:tcPr>
            <w:tcW w:w="690" w:type="dxa"/>
            <w:tcBorders>
              <w:top w:val="single" w:sz="4" w:space="0" w:color="auto"/>
              <w:left w:val="single" w:sz="4" w:space="0" w:color="auto"/>
              <w:bottom w:val="nil"/>
              <w:right w:val="single" w:sz="4" w:space="0" w:color="auto"/>
            </w:tcBorders>
            <w:vAlign w:val="center"/>
            <w:hideMark/>
          </w:tcPr>
          <w:p w14:paraId="27707B1E"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4</w:t>
            </w:r>
          </w:p>
        </w:tc>
        <w:tc>
          <w:tcPr>
            <w:tcW w:w="691" w:type="dxa"/>
            <w:tcBorders>
              <w:top w:val="single" w:sz="4" w:space="0" w:color="auto"/>
              <w:left w:val="single" w:sz="4" w:space="0" w:color="auto"/>
              <w:bottom w:val="nil"/>
              <w:right w:val="single" w:sz="4" w:space="0" w:color="auto"/>
            </w:tcBorders>
            <w:vAlign w:val="center"/>
            <w:hideMark/>
          </w:tcPr>
          <w:p w14:paraId="212FFF46"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5</w:t>
            </w:r>
          </w:p>
        </w:tc>
        <w:tc>
          <w:tcPr>
            <w:tcW w:w="620" w:type="dxa"/>
            <w:tcBorders>
              <w:top w:val="single" w:sz="4" w:space="0" w:color="auto"/>
              <w:left w:val="single" w:sz="4" w:space="0" w:color="auto"/>
              <w:bottom w:val="nil"/>
              <w:right w:val="single" w:sz="4" w:space="0" w:color="auto"/>
            </w:tcBorders>
            <w:noWrap/>
            <w:vAlign w:val="center"/>
            <w:hideMark/>
          </w:tcPr>
          <w:p w14:paraId="4960DDF2" w14:textId="77777777" w:rsidR="00495758" w:rsidRPr="00170124" w:rsidRDefault="00495758" w:rsidP="00E7456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1</w:t>
            </w:r>
          </w:p>
        </w:tc>
        <w:tc>
          <w:tcPr>
            <w:tcW w:w="601" w:type="dxa"/>
            <w:tcBorders>
              <w:top w:val="single" w:sz="4" w:space="0" w:color="auto"/>
              <w:left w:val="single" w:sz="4" w:space="0" w:color="auto"/>
              <w:bottom w:val="nil"/>
              <w:right w:val="single" w:sz="4" w:space="0" w:color="auto"/>
            </w:tcBorders>
            <w:vAlign w:val="center"/>
            <w:hideMark/>
          </w:tcPr>
          <w:p w14:paraId="242F6BA0" w14:textId="77777777" w:rsidR="00495758" w:rsidRPr="00170124" w:rsidRDefault="00495758" w:rsidP="00E74560">
            <w:pPr>
              <w:spacing w:after="0" w:line="240" w:lineRule="auto"/>
              <w:jc w:val="center"/>
              <w:rPr>
                <w:rFonts w:ascii="Times New Roman" w:eastAsia="Times New Roman" w:hAnsi="Times New Roman" w:cs="Times New Roman"/>
                <w:i/>
                <w:iCs/>
                <w:color w:val="000000"/>
                <w:sz w:val="18"/>
                <w:szCs w:val="18"/>
                <w:lang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2</w:t>
            </w:r>
          </w:p>
        </w:tc>
        <w:tc>
          <w:tcPr>
            <w:tcW w:w="601" w:type="dxa"/>
            <w:tcBorders>
              <w:top w:val="single" w:sz="4" w:space="0" w:color="auto"/>
              <w:left w:val="single" w:sz="4" w:space="0" w:color="auto"/>
              <w:bottom w:val="nil"/>
              <w:right w:val="single" w:sz="4" w:space="0" w:color="auto"/>
            </w:tcBorders>
            <w:vAlign w:val="center"/>
            <w:hideMark/>
          </w:tcPr>
          <w:p w14:paraId="4A40A361" w14:textId="77777777" w:rsidR="00495758" w:rsidRPr="00170124" w:rsidRDefault="00495758" w:rsidP="00E74560">
            <w:pPr>
              <w:spacing w:after="0" w:line="240" w:lineRule="auto"/>
              <w:jc w:val="center"/>
              <w:rPr>
                <w:rFonts w:ascii="Times New Roman" w:eastAsia="Times New Roman" w:hAnsi="Times New Roman" w:cs="Times New Roman"/>
                <w:i/>
                <w:iCs/>
                <w:color w:val="000000"/>
                <w:sz w:val="18"/>
                <w:szCs w:val="18"/>
                <w:lang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3</w:t>
            </w:r>
          </w:p>
        </w:tc>
        <w:tc>
          <w:tcPr>
            <w:tcW w:w="601" w:type="dxa"/>
            <w:tcBorders>
              <w:top w:val="single" w:sz="4" w:space="0" w:color="auto"/>
              <w:left w:val="single" w:sz="4" w:space="0" w:color="auto"/>
              <w:bottom w:val="nil"/>
              <w:right w:val="single" w:sz="4" w:space="0" w:color="auto"/>
            </w:tcBorders>
            <w:vAlign w:val="center"/>
            <w:hideMark/>
          </w:tcPr>
          <w:p w14:paraId="2CC89A4E" w14:textId="77777777" w:rsidR="00495758" w:rsidRPr="00170124" w:rsidRDefault="00495758" w:rsidP="00E74560">
            <w:pPr>
              <w:spacing w:after="0" w:line="240" w:lineRule="auto"/>
              <w:jc w:val="center"/>
              <w:rPr>
                <w:rFonts w:ascii="Times New Roman" w:eastAsia="Times New Roman" w:hAnsi="Times New Roman" w:cs="Times New Roman"/>
                <w:i/>
                <w:iCs/>
                <w:color w:val="000000"/>
                <w:sz w:val="18"/>
                <w:szCs w:val="18"/>
                <w:lang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4</w:t>
            </w:r>
          </w:p>
        </w:tc>
        <w:tc>
          <w:tcPr>
            <w:tcW w:w="601" w:type="dxa"/>
            <w:tcBorders>
              <w:top w:val="single" w:sz="4" w:space="0" w:color="auto"/>
              <w:left w:val="single" w:sz="4" w:space="0" w:color="auto"/>
              <w:bottom w:val="nil"/>
              <w:right w:val="single" w:sz="4" w:space="0" w:color="auto"/>
            </w:tcBorders>
            <w:vAlign w:val="center"/>
            <w:hideMark/>
          </w:tcPr>
          <w:p w14:paraId="26D4628D" w14:textId="77777777" w:rsidR="00495758" w:rsidRPr="00170124" w:rsidRDefault="00495758" w:rsidP="00E74560">
            <w:pPr>
              <w:spacing w:after="0" w:line="240" w:lineRule="auto"/>
              <w:jc w:val="center"/>
              <w:rPr>
                <w:rFonts w:ascii="Times New Roman" w:eastAsia="Times New Roman" w:hAnsi="Times New Roman" w:cs="Times New Roman"/>
                <w:i/>
                <w:iCs/>
                <w:color w:val="000000"/>
                <w:sz w:val="18"/>
                <w:szCs w:val="18"/>
                <w:lang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5</w:t>
            </w:r>
          </w:p>
        </w:tc>
        <w:tc>
          <w:tcPr>
            <w:tcW w:w="601" w:type="dxa"/>
            <w:tcBorders>
              <w:top w:val="single" w:sz="4" w:space="0" w:color="auto"/>
              <w:left w:val="single" w:sz="4" w:space="0" w:color="auto"/>
              <w:bottom w:val="nil"/>
              <w:right w:val="single" w:sz="4" w:space="0" w:color="auto"/>
            </w:tcBorders>
            <w:vAlign w:val="center"/>
            <w:hideMark/>
          </w:tcPr>
          <w:p w14:paraId="3CD58840" w14:textId="77777777" w:rsidR="00495758" w:rsidRPr="00170124" w:rsidRDefault="00495758" w:rsidP="00E74560">
            <w:pPr>
              <w:spacing w:after="0" w:line="240" w:lineRule="auto"/>
              <w:jc w:val="center"/>
              <w:rPr>
                <w:rFonts w:ascii="Times New Roman" w:eastAsia="Times New Roman" w:hAnsi="Times New Roman" w:cs="Times New Roman"/>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6</w:t>
            </w:r>
          </w:p>
        </w:tc>
        <w:tc>
          <w:tcPr>
            <w:tcW w:w="601" w:type="dxa"/>
            <w:tcBorders>
              <w:top w:val="single" w:sz="4" w:space="0" w:color="auto"/>
              <w:left w:val="single" w:sz="4" w:space="0" w:color="auto"/>
              <w:bottom w:val="nil"/>
              <w:right w:val="single" w:sz="4" w:space="0" w:color="auto"/>
            </w:tcBorders>
            <w:vAlign w:val="center"/>
            <w:hideMark/>
          </w:tcPr>
          <w:p w14:paraId="66D8CE99" w14:textId="77777777" w:rsidR="00495758" w:rsidRPr="00170124" w:rsidRDefault="00495758" w:rsidP="00E74560">
            <w:pPr>
              <w:spacing w:after="0" w:line="240" w:lineRule="auto"/>
              <w:jc w:val="center"/>
              <w:rPr>
                <w:rFonts w:ascii="Times New Roman" w:eastAsia="Times New Roman" w:hAnsi="Times New Roman" w:cs="Times New Roman"/>
                <w:b/>
                <w:b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7</w:t>
            </w:r>
          </w:p>
        </w:tc>
      </w:tr>
      <w:tr w:rsidR="00841A50" w:rsidRPr="00170124" w14:paraId="1D0AD88F" w14:textId="77777777" w:rsidTr="00170124">
        <w:trPr>
          <w:trHeight w:val="360"/>
        </w:trPr>
        <w:tc>
          <w:tcPr>
            <w:tcW w:w="1796" w:type="dxa"/>
            <w:tcBorders>
              <w:top w:val="nil"/>
              <w:left w:val="single" w:sz="4" w:space="0" w:color="auto"/>
              <w:bottom w:val="single" w:sz="4" w:space="0" w:color="auto"/>
              <w:right w:val="single" w:sz="4" w:space="0" w:color="auto"/>
            </w:tcBorders>
            <w:vAlign w:val="center"/>
          </w:tcPr>
          <w:p w14:paraId="7F8E6C73" w14:textId="4D0C8259"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1</w:t>
            </w:r>
          </w:p>
        </w:tc>
        <w:tc>
          <w:tcPr>
            <w:tcW w:w="686" w:type="dxa"/>
            <w:tcBorders>
              <w:top w:val="nil"/>
              <w:left w:val="single" w:sz="4" w:space="0" w:color="auto"/>
              <w:bottom w:val="single" w:sz="4" w:space="0" w:color="auto"/>
              <w:right w:val="single" w:sz="4" w:space="0" w:color="auto"/>
            </w:tcBorders>
            <w:noWrap/>
            <w:vAlign w:val="center"/>
          </w:tcPr>
          <w:p w14:paraId="15E36C72" w14:textId="73F16F57" w:rsidR="00841A50" w:rsidRPr="00170124" w:rsidRDefault="00841A50" w:rsidP="00841A50">
            <w:pPr>
              <w:spacing w:after="0" w:line="240" w:lineRule="auto"/>
              <w:jc w:val="center"/>
              <w:rPr>
                <w:rFonts w:ascii="Times New Roman" w:hAnsi="Times New Roman" w:cs="Times New Roman"/>
                <w:color w:val="000000"/>
                <w:sz w:val="18"/>
                <w:szCs w:val="18"/>
              </w:rPr>
            </w:pPr>
            <w:r w:rsidRPr="00170124">
              <w:rPr>
                <w:rFonts w:ascii="Times New Roman" w:hAnsi="Times New Roman" w:cs="Times New Roman"/>
                <w:color w:val="000000"/>
                <w:sz w:val="18"/>
                <w:szCs w:val="18"/>
              </w:rPr>
              <w:t>1,00</w:t>
            </w:r>
          </w:p>
        </w:tc>
        <w:tc>
          <w:tcPr>
            <w:tcW w:w="715" w:type="dxa"/>
            <w:tcBorders>
              <w:top w:val="nil"/>
              <w:left w:val="single" w:sz="4" w:space="0" w:color="auto"/>
              <w:bottom w:val="single" w:sz="4" w:space="0" w:color="auto"/>
              <w:right w:val="single" w:sz="4" w:space="0" w:color="auto"/>
            </w:tcBorders>
            <w:noWrap/>
            <w:vAlign w:val="center"/>
          </w:tcPr>
          <w:p w14:paraId="50C3FDD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824" w:type="dxa"/>
            <w:tcBorders>
              <w:top w:val="nil"/>
              <w:left w:val="single" w:sz="4" w:space="0" w:color="auto"/>
              <w:bottom w:val="single" w:sz="4" w:space="0" w:color="auto"/>
              <w:right w:val="single" w:sz="4" w:space="0" w:color="auto"/>
            </w:tcBorders>
            <w:noWrap/>
            <w:vAlign w:val="center"/>
          </w:tcPr>
          <w:p w14:paraId="09EE3CA9"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90" w:type="dxa"/>
            <w:tcBorders>
              <w:top w:val="nil"/>
              <w:left w:val="single" w:sz="4" w:space="0" w:color="auto"/>
              <w:bottom w:val="single" w:sz="4" w:space="0" w:color="auto"/>
              <w:right w:val="single" w:sz="4" w:space="0" w:color="auto"/>
            </w:tcBorders>
            <w:noWrap/>
            <w:vAlign w:val="center"/>
          </w:tcPr>
          <w:p w14:paraId="1399D62C"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91" w:type="dxa"/>
            <w:tcBorders>
              <w:top w:val="nil"/>
              <w:left w:val="single" w:sz="4" w:space="0" w:color="auto"/>
              <w:bottom w:val="single" w:sz="4" w:space="0" w:color="auto"/>
              <w:right w:val="single" w:sz="4" w:space="0" w:color="auto"/>
            </w:tcBorders>
            <w:noWrap/>
            <w:vAlign w:val="center"/>
          </w:tcPr>
          <w:p w14:paraId="0FBA00FF"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20" w:type="dxa"/>
            <w:tcBorders>
              <w:top w:val="nil"/>
              <w:left w:val="single" w:sz="4" w:space="0" w:color="auto"/>
              <w:bottom w:val="single" w:sz="4" w:space="0" w:color="auto"/>
              <w:right w:val="single" w:sz="4" w:space="0" w:color="auto"/>
            </w:tcBorders>
            <w:noWrap/>
            <w:vAlign w:val="center"/>
          </w:tcPr>
          <w:p w14:paraId="6DC4F426"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37D75AE1"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5BC633FE"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5DC57156"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7A99D6D1"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7AD30350"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nil"/>
              <w:left w:val="single" w:sz="4" w:space="0" w:color="auto"/>
              <w:bottom w:val="single" w:sz="4" w:space="0" w:color="auto"/>
              <w:right w:val="single" w:sz="4" w:space="0" w:color="auto"/>
            </w:tcBorders>
            <w:vAlign w:val="center"/>
          </w:tcPr>
          <w:p w14:paraId="0C3309C7"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r>
      <w:tr w:rsidR="00841A50" w:rsidRPr="00170124" w14:paraId="23BCE2F1" w14:textId="77777777" w:rsidTr="00170124">
        <w:trPr>
          <w:trHeight w:val="360"/>
        </w:trPr>
        <w:tc>
          <w:tcPr>
            <w:tcW w:w="1796" w:type="dxa"/>
            <w:tcBorders>
              <w:top w:val="single" w:sz="4" w:space="0" w:color="auto"/>
              <w:left w:val="single" w:sz="4" w:space="0" w:color="auto"/>
              <w:bottom w:val="single" w:sz="4" w:space="0" w:color="auto"/>
              <w:right w:val="single" w:sz="4" w:space="0" w:color="auto"/>
            </w:tcBorders>
            <w:vAlign w:val="center"/>
            <w:hideMark/>
          </w:tcPr>
          <w:p w14:paraId="71FC170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6F0C4A5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0,79</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58E0ED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824" w:type="dxa"/>
            <w:tcBorders>
              <w:top w:val="single" w:sz="4" w:space="0" w:color="auto"/>
              <w:left w:val="single" w:sz="4" w:space="0" w:color="auto"/>
              <w:bottom w:val="single" w:sz="4" w:space="0" w:color="auto"/>
              <w:right w:val="single" w:sz="4" w:space="0" w:color="auto"/>
            </w:tcBorders>
            <w:noWrap/>
            <w:vAlign w:val="center"/>
          </w:tcPr>
          <w:p w14:paraId="75DBBFA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90" w:type="dxa"/>
            <w:tcBorders>
              <w:top w:val="single" w:sz="4" w:space="0" w:color="auto"/>
              <w:left w:val="single" w:sz="4" w:space="0" w:color="auto"/>
              <w:bottom w:val="single" w:sz="4" w:space="0" w:color="auto"/>
              <w:right w:val="single" w:sz="4" w:space="0" w:color="auto"/>
            </w:tcBorders>
            <w:noWrap/>
            <w:vAlign w:val="center"/>
          </w:tcPr>
          <w:p w14:paraId="0A53F49C"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91" w:type="dxa"/>
            <w:tcBorders>
              <w:top w:val="single" w:sz="4" w:space="0" w:color="auto"/>
              <w:left w:val="single" w:sz="4" w:space="0" w:color="auto"/>
              <w:bottom w:val="single" w:sz="4" w:space="0" w:color="auto"/>
              <w:right w:val="single" w:sz="4" w:space="0" w:color="auto"/>
            </w:tcBorders>
            <w:noWrap/>
            <w:vAlign w:val="center"/>
          </w:tcPr>
          <w:p w14:paraId="51DBCC3A"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20" w:type="dxa"/>
            <w:tcBorders>
              <w:top w:val="single" w:sz="4" w:space="0" w:color="auto"/>
              <w:left w:val="single" w:sz="4" w:space="0" w:color="auto"/>
              <w:bottom w:val="single" w:sz="4" w:space="0" w:color="auto"/>
              <w:right w:val="single" w:sz="4" w:space="0" w:color="auto"/>
            </w:tcBorders>
            <w:noWrap/>
            <w:vAlign w:val="center"/>
          </w:tcPr>
          <w:p w14:paraId="7836B8D0"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665D0B68"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1A8B7AC3"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73F1467B"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0A29CD01"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00AA5DA2"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22D6C128"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r>
      <w:tr w:rsidR="00841A50" w:rsidRPr="00170124" w14:paraId="683A7320" w14:textId="77777777" w:rsidTr="00170124">
        <w:trPr>
          <w:trHeight w:val="360"/>
        </w:trPr>
        <w:tc>
          <w:tcPr>
            <w:tcW w:w="1796" w:type="dxa"/>
            <w:tcBorders>
              <w:top w:val="single" w:sz="4" w:space="0" w:color="auto"/>
              <w:left w:val="single" w:sz="4" w:space="0" w:color="auto"/>
              <w:bottom w:val="nil"/>
              <w:right w:val="single" w:sz="4" w:space="0" w:color="auto"/>
            </w:tcBorders>
            <w:vAlign w:val="center"/>
            <w:hideMark/>
          </w:tcPr>
          <w:p w14:paraId="205AFA8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3</w:t>
            </w:r>
          </w:p>
        </w:tc>
        <w:tc>
          <w:tcPr>
            <w:tcW w:w="686" w:type="dxa"/>
            <w:tcBorders>
              <w:top w:val="single" w:sz="4" w:space="0" w:color="auto"/>
              <w:left w:val="single" w:sz="4" w:space="0" w:color="auto"/>
              <w:bottom w:val="nil"/>
              <w:right w:val="single" w:sz="4" w:space="0" w:color="auto"/>
            </w:tcBorders>
            <w:noWrap/>
            <w:vAlign w:val="center"/>
            <w:hideMark/>
          </w:tcPr>
          <w:p w14:paraId="5D48D28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0,73</w:t>
            </w:r>
          </w:p>
        </w:tc>
        <w:tc>
          <w:tcPr>
            <w:tcW w:w="715" w:type="dxa"/>
            <w:tcBorders>
              <w:top w:val="single" w:sz="4" w:space="0" w:color="auto"/>
              <w:left w:val="single" w:sz="4" w:space="0" w:color="auto"/>
              <w:bottom w:val="nil"/>
              <w:right w:val="single" w:sz="4" w:space="0" w:color="auto"/>
            </w:tcBorders>
            <w:noWrap/>
            <w:vAlign w:val="center"/>
            <w:hideMark/>
          </w:tcPr>
          <w:p w14:paraId="4DC0AAC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0,79</w:t>
            </w:r>
          </w:p>
        </w:tc>
        <w:tc>
          <w:tcPr>
            <w:tcW w:w="824" w:type="dxa"/>
            <w:tcBorders>
              <w:top w:val="single" w:sz="4" w:space="0" w:color="auto"/>
              <w:left w:val="single" w:sz="4" w:space="0" w:color="auto"/>
              <w:bottom w:val="nil"/>
              <w:right w:val="single" w:sz="4" w:space="0" w:color="auto"/>
            </w:tcBorders>
            <w:noWrap/>
            <w:vAlign w:val="center"/>
            <w:hideMark/>
          </w:tcPr>
          <w:p w14:paraId="7364FC91"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90" w:type="dxa"/>
            <w:tcBorders>
              <w:top w:val="single" w:sz="4" w:space="0" w:color="auto"/>
              <w:left w:val="single" w:sz="4" w:space="0" w:color="auto"/>
              <w:bottom w:val="nil"/>
              <w:right w:val="single" w:sz="4" w:space="0" w:color="auto"/>
            </w:tcBorders>
            <w:noWrap/>
            <w:vAlign w:val="center"/>
          </w:tcPr>
          <w:p w14:paraId="043A4A2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91" w:type="dxa"/>
            <w:tcBorders>
              <w:top w:val="single" w:sz="4" w:space="0" w:color="auto"/>
              <w:left w:val="single" w:sz="4" w:space="0" w:color="auto"/>
              <w:bottom w:val="nil"/>
              <w:right w:val="single" w:sz="4" w:space="0" w:color="auto"/>
            </w:tcBorders>
            <w:noWrap/>
            <w:vAlign w:val="center"/>
          </w:tcPr>
          <w:p w14:paraId="4B3C71CB"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20" w:type="dxa"/>
            <w:tcBorders>
              <w:top w:val="single" w:sz="4" w:space="0" w:color="auto"/>
              <w:left w:val="single" w:sz="4" w:space="0" w:color="auto"/>
              <w:bottom w:val="nil"/>
              <w:right w:val="single" w:sz="4" w:space="0" w:color="auto"/>
            </w:tcBorders>
            <w:noWrap/>
            <w:vAlign w:val="center"/>
          </w:tcPr>
          <w:p w14:paraId="68E66397"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698798CE"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11FE07D5"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597F268E"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7DF70DEB"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09DDE5A3"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nil"/>
              <w:right w:val="single" w:sz="4" w:space="0" w:color="auto"/>
            </w:tcBorders>
            <w:vAlign w:val="center"/>
          </w:tcPr>
          <w:p w14:paraId="20BF5C08"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r>
      <w:tr w:rsidR="00841A50" w:rsidRPr="00170124" w14:paraId="42A0CD21" w14:textId="77777777" w:rsidTr="00170124">
        <w:trPr>
          <w:trHeight w:val="360"/>
        </w:trPr>
        <w:tc>
          <w:tcPr>
            <w:tcW w:w="1796" w:type="dxa"/>
            <w:tcBorders>
              <w:top w:val="single" w:sz="4" w:space="0" w:color="auto"/>
              <w:left w:val="single" w:sz="4" w:space="0" w:color="auto"/>
              <w:bottom w:val="single" w:sz="4" w:space="0" w:color="auto"/>
              <w:right w:val="single" w:sz="4" w:space="0" w:color="auto"/>
            </w:tcBorders>
            <w:vAlign w:val="center"/>
            <w:hideMark/>
          </w:tcPr>
          <w:p w14:paraId="255F72C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59C2580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0,87</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0FB8502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0,80</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2CE6A2F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0,77</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270667D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91" w:type="dxa"/>
            <w:tcBorders>
              <w:top w:val="single" w:sz="4" w:space="0" w:color="auto"/>
              <w:left w:val="single" w:sz="4" w:space="0" w:color="auto"/>
              <w:bottom w:val="single" w:sz="4" w:space="0" w:color="auto"/>
              <w:right w:val="single" w:sz="4" w:space="0" w:color="auto"/>
            </w:tcBorders>
            <w:noWrap/>
            <w:vAlign w:val="center"/>
          </w:tcPr>
          <w:p w14:paraId="3BCAB75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20" w:type="dxa"/>
            <w:tcBorders>
              <w:top w:val="single" w:sz="4" w:space="0" w:color="auto"/>
              <w:left w:val="single" w:sz="4" w:space="0" w:color="auto"/>
              <w:bottom w:val="single" w:sz="4" w:space="0" w:color="auto"/>
              <w:right w:val="single" w:sz="4" w:space="0" w:color="auto"/>
            </w:tcBorders>
            <w:noWrap/>
            <w:vAlign w:val="center"/>
          </w:tcPr>
          <w:p w14:paraId="6AE75CD7"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48E189B5"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0F6CCA49"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5B990AB7"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193CF12A"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51FC9433"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61CE4E5A" w14:textId="77777777" w:rsidR="00841A50" w:rsidRPr="00170124" w:rsidRDefault="00841A50" w:rsidP="00841A50">
            <w:pPr>
              <w:spacing w:after="0" w:line="240" w:lineRule="auto"/>
              <w:jc w:val="center"/>
              <w:rPr>
                <w:rFonts w:ascii="Times New Roman" w:eastAsia="Times New Roman" w:hAnsi="Times New Roman" w:cs="Times New Roman"/>
                <w:sz w:val="18"/>
                <w:szCs w:val="18"/>
                <w:lang w:eastAsia="ru-RU"/>
              </w:rPr>
            </w:pPr>
          </w:p>
        </w:tc>
      </w:tr>
      <w:tr w:rsidR="00841A50" w:rsidRPr="00170124" w14:paraId="19C8DBDC" w14:textId="77777777" w:rsidTr="00170124">
        <w:trPr>
          <w:trHeight w:val="360"/>
        </w:trPr>
        <w:tc>
          <w:tcPr>
            <w:tcW w:w="1796" w:type="dxa"/>
            <w:tcBorders>
              <w:top w:val="single" w:sz="4" w:space="0" w:color="auto"/>
              <w:left w:val="single" w:sz="4" w:space="0" w:color="auto"/>
              <w:bottom w:val="single" w:sz="4" w:space="0" w:color="auto"/>
              <w:right w:val="single" w:sz="4" w:space="0" w:color="auto"/>
            </w:tcBorders>
            <w:vAlign w:val="center"/>
            <w:hideMark/>
          </w:tcPr>
          <w:p w14:paraId="2DEA3D3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eastAsia="Times New Roman" w:hAnsi="Times New Roman" w:cs="Times New Roman"/>
                <w:color w:val="000000"/>
                <w:sz w:val="18"/>
                <w:szCs w:val="18"/>
                <w:lang w:eastAsia="ru-RU"/>
              </w:rPr>
              <w:t>X</w:t>
            </w:r>
            <w:r w:rsidRPr="00170124">
              <w:rPr>
                <w:rFonts w:ascii="Times New Roman" w:eastAsia="Times New Roman" w:hAnsi="Times New Roman" w:cs="Times New Roman"/>
                <w:color w:val="000000"/>
                <w:sz w:val="18"/>
                <w:szCs w:val="18"/>
                <w:vertAlign w:val="subscript"/>
                <w:lang w:eastAsia="ru-RU"/>
              </w:rPr>
              <w:t>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E3A17E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0,87</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5B2EA7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1BDA3F1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0,77</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1EB1FC2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0,74</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2D22B4D1"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20" w:type="dxa"/>
            <w:tcBorders>
              <w:top w:val="single" w:sz="4" w:space="0" w:color="auto"/>
              <w:left w:val="single" w:sz="4" w:space="0" w:color="auto"/>
              <w:bottom w:val="single" w:sz="4" w:space="0" w:color="auto"/>
              <w:right w:val="single" w:sz="4" w:space="0" w:color="auto"/>
            </w:tcBorders>
            <w:noWrap/>
            <w:vAlign w:val="center"/>
          </w:tcPr>
          <w:p w14:paraId="277F713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5F2658A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5D235E5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0E857B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5C794B2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4455BA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63D9135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54DB5AB6"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49A7512D"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1</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32E2056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23F673B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40C24D3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7919C62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6CD360F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043CCB51"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2B508A3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4BD324C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7E36434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02C0C17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7CB63B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10BD9A76"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37C05389"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7E33DAA5"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2</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657E6A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0,59</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53942B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0,73</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50C0D4A6"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0,59</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10AAB54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7FFA325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0,67</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3C6B59D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D61E278"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2F3A083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605ABC56"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13F8279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21327A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23E588D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3242E852"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68519305"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3</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1C82285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0,80</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48537A2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0,80</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458252D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0,67</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33B08A5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0,74</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16B8516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0,87</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381874F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D4B6A8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0,67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142146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0F16AEE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7441BAB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18A62CD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A1427A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40772743"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4BD76EC6"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4</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22C18BB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0,74</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61A4AB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69B0464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0,74</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2A8449C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0,81</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300F8ED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5FE8B53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01" w:type="dxa"/>
            <w:tcBorders>
              <w:top w:val="single" w:sz="4" w:space="0" w:color="auto"/>
              <w:left w:val="single" w:sz="4" w:space="0" w:color="auto"/>
              <w:bottom w:val="single" w:sz="4" w:space="0" w:color="auto"/>
              <w:right w:val="single" w:sz="4" w:space="0" w:color="auto"/>
            </w:tcBorders>
            <w:vAlign w:val="center"/>
            <w:hideMark/>
          </w:tcPr>
          <w:p w14:paraId="7D7DAFC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0,74</w:t>
            </w:r>
          </w:p>
        </w:tc>
        <w:tc>
          <w:tcPr>
            <w:tcW w:w="601" w:type="dxa"/>
            <w:tcBorders>
              <w:top w:val="single" w:sz="4" w:space="0" w:color="auto"/>
              <w:left w:val="single" w:sz="4" w:space="0" w:color="auto"/>
              <w:bottom w:val="single" w:sz="4" w:space="0" w:color="auto"/>
              <w:right w:val="single" w:sz="4" w:space="0" w:color="auto"/>
            </w:tcBorders>
            <w:vAlign w:val="center"/>
            <w:hideMark/>
          </w:tcPr>
          <w:p w14:paraId="59CDAEE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01" w:type="dxa"/>
            <w:tcBorders>
              <w:top w:val="single" w:sz="4" w:space="0" w:color="auto"/>
              <w:left w:val="single" w:sz="4" w:space="0" w:color="auto"/>
              <w:bottom w:val="single" w:sz="4" w:space="0" w:color="auto"/>
              <w:right w:val="single" w:sz="4" w:space="0" w:color="auto"/>
            </w:tcBorders>
            <w:vAlign w:val="center"/>
            <w:hideMark/>
          </w:tcPr>
          <w:p w14:paraId="42BC8C2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56593D4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891DFAF"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4F3F0A3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146CCE6A"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3629FBEC"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5</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03B26AA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6EB1201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1C28F364"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6A0DFF7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360F7F8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0B9B65F0"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63A2552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5A945A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01" w:type="dxa"/>
            <w:tcBorders>
              <w:top w:val="single" w:sz="4" w:space="0" w:color="auto"/>
              <w:left w:val="single" w:sz="4" w:space="0" w:color="auto"/>
              <w:bottom w:val="single" w:sz="4" w:space="0" w:color="auto"/>
              <w:right w:val="single" w:sz="4" w:space="0" w:color="auto"/>
            </w:tcBorders>
            <w:vAlign w:val="center"/>
            <w:hideMark/>
          </w:tcPr>
          <w:p w14:paraId="29E30AD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01" w:type="dxa"/>
            <w:tcBorders>
              <w:top w:val="single" w:sz="4" w:space="0" w:color="auto"/>
              <w:left w:val="single" w:sz="4" w:space="0" w:color="auto"/>
              <w:bottom w:val="single" w:sz="4" w:space="0" w:color="auto"/>
              <w:right w:val="single" w:sz="4" w:space="0" w:color="auto"/>
            </w:tcBorders>
            <w:vAlign w:val="center"/>
            <w:hideMark/>
          </w:tcPr>
          <w:p w14:paraId="0624944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4459596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c>
          <w:tcPr>
            <w:tcW w:w="601" w:type="dxa"/>
            <w:tcBorders>
              <w:top w:val="single" w:sz="4" w:space="0" w:color="auto"/>
              <w:left w:val="single" w:sz="4" w:space="0" w:color="auto"/>
              <w:bottom w:val="single" w:sz="4" w:space="0" w:color="auto"/>
              <w:right w:val="single" w:sz="4" w:space="0" w:color="auto"/>
            </w:tcBorders>
            <w:vAlign w:val="center"/>
          </w:tcPr>
          <w:p w14:paraId="32C6EC8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27A84AC1"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2D37640B"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6</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105C1ED"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4ED895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77BA020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35ECAE5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53E8494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1150A35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5D979D1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01" w:type="dxa"/>
            <w:tcBorders>
              <w:top w:val="single" w:sz="4" w:space="0" w:color="auto"/>
              <w:left w:val="single" w:sz="4" w:space="0" w:color="auto"/>
              <w:bottom w:val="single" w:sz="4" w:space="0" w:color="auto"/>
              <w:right w:val="single" w:sz="4" w:space="0" w:color="auto"/>
            </w:tcBorders>
            <w:vAlign w:val="center"/>
            <w:hideMark/>
          </w:tcPr>
          <w:p w14:paraId="1C73778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4BDDBB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01" w:type="dxa"/>
            <w:tcBorders>
              <w:top w:val="single" w:sz="4" w:space="0" w:color="auto"/>
              <w:left w:val="single" w:sz="4" w:space="0" w:color="auto"/>
              <w:bottom w:val="single" w:sz="4" w:space="0" w:color="auto"/>
              <w:right w:val="single" w:sz="4" w:space="0" w:color="auto"/>
            </w:tcBorders>
            <w:vAlign w:val="center"/>
            <w:hideMark/>
          </w:tcPr>
          <w:p w14:paraId="52A23173"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334FF74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tcPr>
          <w:p w14:paraId="1DCEF561"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p>
        </w:tc>
      </w:tr>
      <w:tr w:rsidR="00841A50" w:rsidRPr="00170124" w14:paraId="3616682E" w14:textId="77777777" w:rsidTr="00170124">
        <w:trPr>
          <w:trHeight w:val="320"/>
        </w:trPr>
        <w:tc>
          <w:tcPr>
            <w:tcW w:w="1796" w:type="dxa"/>
            <w:tcBorders>
              <w:top w:val="single" w:sz="4" w:space="0" w:color="auto"/>
              <w:left w:val="single" w:sz="4" w:space="0" w:color="auto"/>
              <w:bottom w:val="single" w:sz="4" w:space="0" w:color="auto"/>
              <w:right w:val="single" w:sz="4" w:space="0" w:color="auto"/>
            </w:tcBorders>
            <w:noWrap/>
            <w:vAlign w:val="center"/>
            <w:hideMark/>
          </w:tcPr>
          <w:p w14:paraId="7E4890A5" w14:textId="77777777" w:rsidR="00841A50" w:rsidRPr="00170124" w:rsidRDefault="00841A50" w:rsidP="00841A50">
            <w:pPr>
              <w:spacing w:after="0" w:line="240" w:lineRule="auto"/>
              <w:jc w:val="center"/>
              <w:rPr>
                <w:rFonts w:ascii="Times New Roman" w:eastAsia="Times New Roman" w:hAnsi="Times New Roman" w:cs="Times New Roman"/>
                <w:i/>
                <w:iCs/>
                <w:color w:val="000000"/>
                <w:sz w:val="18"/>
                <w:szCs w:val="18"/>
                <w:lang w:val="en-US" w:eastAsia="ru-RU"/>
              </w:rPr>
            </w:pPr>
            <w:r w:rsidRPr="00170124">
              <w:rPr>
                <w:rFonts w:ascii="Times New Roman" w:eastAsia="Times New Roman" w:hAnsi="Times New Roman" w:cs="Times New Roman"/>
                <w:color w:val="000000"/>
                <w:sz w:val="18"/>
                <w:szCs w:val="18"/>
                <w:lang w:val="en-US" w:eastAsia="ru-RU"/>
              </w:rPr>
              <w:t>Y</w:t>
            </w:r>
            <w:r w:rsidRPr="00170124">
              <w:rPr>
                <w:rFonts w:ascii="Times New Roman" w:eastAsia="Times New Roman" w:hAnsi="Times New Roman" w:cs="Times New Roman"/>
                <w:color w:val="000000"/>
                <w:sz w:val="18"/>
                <w:szCs w:val="18"/>
                <w:vertAlign w:val="subscript"/>
                <w:lang w:val="en-US" w:eastAsia="ru-RU"/>
              </w:rPr>
              <w:t>7</w:t>
            </w:r>
          </w:p>
        </w:tc>
        <w:tc>
          <w:tcPr>
            <w:tcW w:w="686" w:type="dxa"/>
            <w:tcBorders>
              <w:top w:val="single" w:sz="4" w:space="0" w:color="auto"/>
              <w:left w:val="single" w:sz="4" w:space="0" w:color="auto"/>
              <w:bottom w:val="single" w:sz="4" w:space="0" w:color="auto"/>
              <w:right w:val="single" w:sz="4" w:space="0" w:color="auto"/>
            </w:tcBorders>
            <w:noWrap/>
            <w:vAlign w:val="center"/>
            <w:hideMark/>
          </w:tcPr>
          <w:p w14:paraId="40E21588"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3C60EB88"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824" w:type="dxa"/>
            <w:tcBorders>
              <w:top w:val="single" w:sz="4" w:space="0" w:color="auto"/>
              <w:left w:val="single" w:sz="4" w:space="0" w:color="auto"/>
              <w:bottom w:val="single" w:sz="4" w:space="0" w:color="auto"/>
              <w:right w:val="single" w:sz="4" w:space="0" w:color="auto"/>
            </w:tcBorders>
            <w:noWrap/>
            <w:vAlign w:val="center"/>
            <w:hideMark/>
          </w:tcPr>
          <w:p w14:paraId="6D38942C"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90" w:type="dxa"/>
            <w:tcBorders>
              <w:top w:val="single" w:sz="4" w:space="0" w:color="auto"/>
              <w:left w:val="single" w:sz="4" w:space="0" w:color="auto"/>
              <w:bottom w:val="single" w:sz="4" w:space="0" w:color="auto"/>
              <w:right w:val="single" w:sz="4" w:space="0" w:color="auto"/>
            </w:tcBorders>
            <w:noWrap/>
            <w:vAlign w:val="center"/>
            <w:hideMark/>
          </w:tcPr>
          <w:p w14:paraId="2E995F09"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91" w:type="dxa"/>
            <w:tcBorders>
              <w:top w:val="single" w:sz="4" w:space="0" w:color="auto"/>
              <w:left w:val="single" w:sz="4" w:space="0" w:color="auto"/>
              <w:bottom w:val="single" w:sz="4" w:space="0" w:color="auto"/>
              <w:right w:val="single" w:sz="4" w:space="0" w:color="auto"/>
            </w:tcBorders>
            <w:noWrap/>
            <w:vAlign w:val="center"/>
            <w:hideMark/>
          </w:tcPr>
          <w:p w14:paraId="4CDFAA45"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20" w:type="dxa"/>
            <w:tcBorders>
              <w:top w:val="single" w:sz="4" w:space="0" w:color="auto"/>
              <w:left w:val="single" w:sz="4" w:space="0" w:color="auto"/>
              <w:bottom w:val="single" w:sz="4" w:space="0" w:color="auto"/>
              <w:right w:val="single" w:sz="4" w:space="0" w:color="auto"/>
            </w:tcBorders>
            <w:noWrap/>
            <w:vAlign w:val="center"/>
            <w:hideMark/>
          </w:tcPr>
          <w:p w14:paraId="3B93F647"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365BDA2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CCC2A1B"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0,88</w:t>
            </w:r>
          </w:p>
        </w:tc>
        <w:tc>
          <w:tcPr>
            <w:tcW w:w="601" w:type="dxa"/>
            <w:tcBorders>
              <w:top w:val="single" w:sz="4" w:space="0" w:color="auto"/>
              <w:left w:val="single" w:sz="4" w:space="0" w:color="auto"/>
              <w:bottom w:val="single" w:sz="4" w:space="0" w:color="auto"/>
              <w:right w:val="single" w:sz="4" w:space="0" w:color="auto"/>
            </w:tcBorders>
            <w:vAlign w:val="center"/>
            <w:hideMark/>
          </w:tcPr>
          <w:p w14:paraId="3F78534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0,94</w:t>
            </w:r>
          </w:p>
        </w:tc>
        <w:tc>
          <w:tcPr>
            <w:tcW w:w="601" w:type="dxa"/>
            <w:tcBorders>
              <w:top w:val="single" w:sz="4" w:space="0" w:color="auto"/>
              <w:left w:val="single" w:sz="4" w:space="0" w:color="auto"/>
              <w:bottom w:val="single" w:sz="4" w:space="0" w:color="auto"/>
              <w:right w:val="single" w:sz="4" w:space="0" w:color="auto"/>
            </w:tcBorders>
            <w:vAlign w:val="center"/>
            <w:hideMark/>
          </w:tcPr>
          <w:p w14:paraId="061ED1CA"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6762D872"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c>
          <w:tcPr>
            <w:tcW w:w="601" w:type="dxa"/>
            <w:tcBorders>
              <w:top w:val="single" w:sz="4" w:space="0" w:color="auto"/>
              <w:left w:val="single" w:sz="4" w:space="0" w:color="auto"/>
              <w:bottom w:val="single" w:sz="4" w:space="0" w:color="auto"/>
              <w:right w:val="single" w:sz="4" w:space="0" w:color="auto"/>
            </w:tcBorders>
            <w:vAlign w:val="center"/>
            <w:hideMark/>
          </w:tcPr>
          <w:p w14:paraId="561671BE" w14:textId="77777777" w:rsidR="00841A50" w:rsidRPr="00170124" w:rsidRDefault="00841A50" w:rsidP="00841A50">
            <w:pPr>
              <w:spacing w:after="0" w:line="240" w:lineRule="auto"/>
              <w:jc w:val="center"/>
              <w:rPr>
                <w:rFonts w:ascii="Times New Roman" w:eastAsia="Times New Roman" w:hAnsi="Times New Roman" w:cs="Times New Roman"/>
                <w:color w:val="000000"/>
                <w:sz w:val="18"/>
                <w:szCs w:val="18"/>
                <w:lang w:eastAsia="ru-RU"/>
              </w:rPr>
            </w:pPr>
            <w:r w:rsidRPr="00170124">
              <w:rPr>
                <w:rFonts w:ascii="Times New Roman" w:hAnsi="Times New Roman" w:cs="Times New Roman"/>
                <w:color w:val="000000"/>
                <w:sz w:val="18"/>
                <w:szCs w:val="18"/>
              </w:rPr>
              <w:t>1,00</w:t>
            </w:r>
          </w:p>
        </w:tc>
      </w:tr>
    </w:tbl>
    <w:p w14:paraId="14A7849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2CBF896D" w14:textId="35DF2BAD"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Как видно по результатам таблицы 4.2.4, факторы тесно связаны друг с другом </w:t>
      </w:r>
      <w:r>
        <w:rPr>
          <w:rFonts w:ascii="Times New Roman" w:hAnsi="Times New Roman" w:cs="Times New Roman"/>
          <w:sz w:val="28"/>
        </w:rPr>
        <w:t>(</w:t>
      </w:r>
      <w:r>
        <w:rPr>
          <w:rFonts w:ascii="Times New Roman" w:hAnsi="Times New Roman" w:cs="Times New Roman"/>
          <w:sz w:val="28"/>
          <w:lang w:val="en-US"/>
        </w:rPr>
        <w:t>r</w:t>
      </w:r>
      <w:r>
        <w:rPr>
          <w:rFonts w:ascii="Times New Roman" w:hAnsi="Times New Roman" w:cs="Times New Roman"/>
          <w:sz w:val="28"/>
          <w:vertAlign w:val="subscript"/>
          <w:lang w:val="en-US"/>
        </w:rPr>
        <w:t>xy</w:t>
      </w:r>
      <w:r w:rsidRPr="00F429FF">
        <w:rPr>
          <w:rFonts w:ascii="Times New Roman" w:hAnsi="Times New Roman" w:cs="Times New Roman"/>
          <w:sz w:val="28"/>
        </w:rPr>
        <w:t xml:space="preserve"> </w:t>
      </w:r>
      <w:r>
        <w:rPr>
          <w:rFonts w:ascii="Times New Roman" w:hAnsi="Times New Roman" w:cs="Times New Roman"/>
          <w:sz w:val="28"/>
        </w:rPr>
        <w:t xml:space="preserve">≥1 </w:t>
      </w:r>
      <w:r>
        <w:rPr>
          <w:rFonts w:ascii="Times New Roman" w:hAnsi="Times New Roman" w:cs="Times New Roman"/>
          <w:sz w:val="28"/>
          <w:lang w:val="kk-KZ"/>
        </w:rPr>
        <w:t>желательно</w:t>
      </w:r>
      <w:r>
        <w:rPr>
          <w:rFonts w:ascii="Times New Roman" w:hAnsi="Times New Roman" w:cs="Times New Roman"/>
          <w:sz w:val="28"/>
        </w:rPr>
        <w:t>).</w:t>
      </w:r>
      <w:r w:rsidR="00170124">
        <w:rPr>
          <w:rFonts w:ascii="Times New Roman" w:hAnsi="Times New Roman" w:cs="Times New Roman"/>
          <w:sz w:val="28"/>
        </w:rPr>
        <w:t xml:space="preserve"> </w:t>
      </w:r>
      <w:r>
        <w:rPr>
          <w:rFonts w:ascii="Times New Roman" w:hAnsi="Times New Roman" w:cs="Times New Roman"/>
          <w:sz w:val="28"/>
        </w:rPr>
        <w:t xml:space="preserve">Для полученных показателей </w:t>
      </w:r>
      <w:r w:rsidRPr="00A0663D">
        <w:rPr>
          <w:rFonts w:ascii="Times New Roman" w:hAnsi="Times New Roman" w:cs="Times New Roman"/>
          <w:sz w:val="28"/>
        </w:rPr>
        <w:t>структурируем</w:t>
      </w:r>
      <w:r>
        <w:rPr>
          <w:rFonts w:ascii="Times New Roman" w:hAnsi="Times New Roman" w:cs="Times New Roman"/>
          <w:sz w:val="28"/>
        </w:rPr>
        <w:t xml:space="preserve"> мно</w:t>
      </w:r>
      <w:r>
        <w:rPr>
          <w:rFonts w:ascii="Times New Roman" w:hAnsi="Times New Roman" w:cs="Times New Roman"/>
          <w:sz w:val="28"/>
          <w:lang w:val="kk-KZ"/>
        </w:rPr>
        <w:t>жественную</w:t>
      </w:r>
      <w:r>
        <w:rPr>
          <w:rFonts w:ascii="Times New Roman" w:hAnsi="Times New Roman" w:cs="Times New Roman"/>
          <w:sz w:val="28"/>
        </w:rPr>
        <w:t xml:space="preserve"> регрессионную функцию согласно следующей функции (17)</w:t>
      </w:r>
    </w:p>
    <w:p w14:paraId="4B07DF28" w14:textId="77777777"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0808E317" w14:textId="77777777"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cs="Times New Roman"/>
          <w:sz w:val="28"/>
          <w:lang w:val="en-US"/>
        </w:rPr>
      </w:pPr>
      <w:r>
        <w:rPr>
          <w:rFonts w:ascii="Times New Roman" w:hAnsi="Times New Roman" w:cs="Times New Roman"/>
          <w:sz w:val="28"/>
        </w:rPr>
        <w:t xml:space="preserve">                             </w:t>
      </w:r>
      <w:r>
        <w:rPr>
          <w:rFonts w:ascii="Times New Roman" w:hAnsi="Times New Roman" w:cs="Times New Roman"/>
          <w:sz w:val="28"/>
          <w:szCs w:val="28"/>
          <w:lang w:val="en-US"/>
        </w:rPr>
        <w:t>Y = b+b</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+b</w:t>
      </w:r>
      <w:r>
        <w:rPr>
          <w:rFonts w:ascii="Times New Roman" w:hAnsi="Times New Roman" w:cs="Times New Roman"/>
          <w:sz w:val="28"/>
          <w:szCs w:val="28"/>
          <w:vertAlign w:val="subscript"/>
          <w:lang w:val="en-US"/>
        </w:rPr>
        <w:t>5</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5</w:t>
      </w:r>
      <w:r>
        <w:rPr>
          <w:rFonts w:ascii="Times New Roman" w:hAnsi="Times New Roman" w:cs="Times New Roman"/>
          <w:sz w:val="28"/>
          <w:lang w:val="en-US"/>
        </w:rPr>
        <w:t xml:space="preserve">                             (17)</w:t>
      </w:r>
    </w:p>
    <w:p w14:paraId="57FCAFDD" w14:textId="77777777"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en-US"/>
        </w:rPr>
      </w:pPr>
    </w:p>
    <w:p w14:paraId="13F38834" w14:textId="77777777"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Используя данную функцию</w:t>
      </w:r>
      <w:r>
        <w:rPr>
          <w:rFonts w:ascii="Times New Roman" w:hAnsi="Times New Roman" w:cs="Times New Roman"/>
          <w:sz w:val="28"/>
        </w:rPr>
        <w:t>, можно записать в развернутом виде множественную регрессию следующих ре</w:t>
      </w:r>
      <w:r>
        <w:rPr>
          <w:rFonts w:ascii="Times New Roman" w:hAnsi="Times New Roman" w:cs="Times New Roman"/>
          <w:sz w:val="28"/>
          <w:lang w:val="kk-KZ"/>
        </w:rPr>
        <w:t>з</w:t>
      </w:r>
      <w:r>
        <w:rPr>
          <w:rFonts w:ascii="Times New Roman" w:hAnsi="Times New Roman" w:cs="Times New Roman"/>
          <w:sz w:val="28"/>
        </w:rPr>
        <w:t>ультирующих данных:</w:t>
      </w:r>
    </w:p>
    <w:p w14:paraId="00BD0158" w14:textId="77777777"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color w:val="000000"/>
          <w:kern w:val="2"/>
          <w:sz w:val="24"/>
          <w:szCs w:val="24"/>
          <w:lang w:val="kk-KZ"/>
        </w:rPr>
      </w:pPr>
    </w:p>
    <w:p w14:paraId="6DE94743"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1 = 4,4971+</w:t>
      </w:r>
      <w:r w:rsidRPr="00895998">
        <w:rPr>
          <w:rFonts w:ascii="Times New Roman" w:hAnsi="Times New Roman" w:cs="Times New Roman"/>
          <w:sz w:val="28"/>
          <w:szCs w:val="28"/>
          <w:lang w:val="en-US"/>
        </w:rPr>
        <w:t xml:space="preserve"> </w:t>
      </w:r>
      <w:r w:rsidRPr="00895998">
        <w:rPr>
          <w:rFonts w:ascii="Times New Roman" w:hAnsi="Times New Roman" w:cs="Times New Roman"/>
          <w:color w:val="000000"/>
          <w:kern w:val="2"/>
          <w:sz w:val="28"/>
          <w:szCs w:val="28"/>
          <w:lang w:val="en-US"/>
        </w:rPr>
        <w:t>0,001036*</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- 0,010360*</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2</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0,086331*</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3</w:t>
      </w:r>
      <w:r w:rsidRPr="00895998">
        <w:rPr>
          <w:rFonts w:ascii="Times New Roman" w:hAnsi="Times New Roman" w:cs="Times New Roman"/>
          <w:color w:val="000000"/>
          <w:kern w:val="2"/>
          <w:sz w:val="28"/>
          <w:szCs w:val="28"/>
          <w:lang w:val="en-US"/>
        </w:rPr>
        <w:t xml:space="preserve"> + </w:t>
      </w:r>
      <w:r w:rsidRPr="00895998">
        <w:rPr>
          <w:rFonts w:ascii="Times New Roman" w:eastAsia="Times New Roman" w:hAnsi="Times New Roman" w:cs="Times New Roman"/>
          <w:color w:val="000000"/>
          <w:sz w:val="28"/>
          <w:szCs w:val="28"/>
          <w:lang w:val="en-US" w:eastAsia="ru-RU"/>
        </w:rPr>
        <w:t>0,126619*</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295FBB52"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58A2000B"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2 = </w:t>
      </w:r>
      <w:r w:rsidRPr="00895998">
        <w:rPr>
          <w:rFonts w:ascii="Times New Roman" w:eastAsia="Times New Roman" w:hAnsi="Times New Roman" w:cs="Times New Roman"/>
          <w:color w:val="000000"/>
          <w:sz w:val="28"/>
          <w:szCs w:val="28"/>
          <w:lang w:val="en-US" w:eastAsia="ru-RU"/>
        </w:rPr>
        <w:t>7,3916847 - 0,0008065</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- 0,0109353*</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2</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- 0,06720624*</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3</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0,049209*</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59E89C3B"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4BBE7566"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3 = </w:t>
      </w:r>
      <w:r w:rsidRPr="00895998">
        <w:rPr>
          <w:rFonts w:ascii="Times New Roman" w:eastAsia="Times New Roman" w:hAnsi="Times New Roman" w:cs="Times New Roman"/>
          <w:color w:val="000000"/>
          <w:sz w:val="28"/>
          <w:szCs w:val="28"/>
          <w:lang w:val="en-US" w:eastAsia="ru-RU"/>
        </w:rPr>
        <w:t>4,0687944 + 0,00399403</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0,2213813*</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64AAAE75"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02F3A7A2"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4 = </w:t>
      </w:r>
      <w:r w:rsidRPr="00895998">
        <w:rPr>
          <w:rFonts w:ascii="Times New Roman" w:eastAsia="Times New Roman" w:hAnsi="Times New Roman" w:cs="Times New Roman"/>
          <w:color w:val="000000"/>
          <w:sz w:val="28"/>
          <w:szCs w:val="28"/>
          <w:lang w:val="en-US" w:eastAsia="ru-RU"/>
        </w:rPr>
        <w:t>3,707913669 + 0,050071942</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4</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0,236798561*</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58729F42" w14:textId="77777777" w:rsidR="00495758" w:rsidRPr="00895998" w:rsidRDefault="00495758" w:rsidP="00FD167A">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405483AA" w14:textId="77777777" w:rsidR="00495758" w:rsidRPr="00895998" w:rsidRDefault="00495758" w:rsidP="00495758">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5 = </w:t>
      </w:r>
      <w:r w:rsidRPr="00895998">
        <w:rPr>
          <w:rFonts w:ascii="Times New Roman" w:eastAsia="Times New Roman" w:hAnsi="Times New Roman" w:cs="Times New Roman"/>
          <w:color w:val="000000"/>
          <w:sz w:val="28"/>
          <w:szCs w:val="28"/>
          <w:lang w:val="en-US" w:eastAsia="ru-RU"/>
        </w:rPr>
        <w:t>9,0169305 + 0,00110504</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-0,0110504*</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2</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0,092087*</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3</w:t>
      </w:r>
      <w:r w:rsidRPr="00895998">
        <w:rPr>
          <w:rFonts w:ascii="Times New Roman" w:eastAsia="Times New Roman" w:hAnsi="Times New Roman" w:cs="Times New Roman"/>
          <w:color w:val="000000"/>
          <w:sz w:val="28"/>
          <w:szCs w:val="28"/>
          <w:lang w:val="en-US" w:eastAsia="ru-RU"/>
        </w:rPr>
        <w:t xml:space="preserve"> + 0,07367*</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 xml:space="preserve">4 </w:t>
      </w:r>
      <w:r w:rsidRPr="00895998">
        <w:rPr>
          <w:rFonts w:ascii="Times New Roman" w:eastAsia="Times New Roman" w:hAnsi="Times New Roman" w:cs="Times New Roman"/>
          <w:color w:val="000000"/>
          <w:sz w:val="28"/>
          <w:szCs w:val="28"/>
          <w:lang w:val="en-US" w:eastAsia="ru-RU"/>
        </w:rPr>
        <w:t>+ 0,13506*</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054BF5B1" w14:textId="77777777" w:rsidR="00495758" w:rsidRPr="00895998" w:rsidRDefault="00495758" w:rsidP="00495758">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4E1D2E1D" w14:textId="77777777" w:rsidR="00495758" w:rsidRPr="00895998" w:rsidRDefault="00495758" w:rsidP="00495758">
      <w:pPr>
        <w:spacing w:after="0" w:line="240" w:lineRule="auto"/>
        <w:jc w:val="center"/>
        <w:rPr>
          <w:rFonts w:ascii="Times New Roman" w:eastAsia="Times New Roman" w:hAnsi="Times New Roman" w:cs="Times New Roman"/>
          <w:color w:val="000000"/>
          <w:sz w:val="28"/>
          <w:szCs w:val="28"/>
          <w:vertAlign w:val="subscript"/>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6 = </w:t>
      </w:r>
      <w:r w:rsidRPr="00895998">
        <w:rPr>
          <w:rFonts w:ascii="Times New Roman" w:eastAsia="Times New Roman" w:hAnsi="Times New Roman" w:cs="Times New Roman"/>
          <w:color w:val="000000"/>
          <w:sz w:val="28"/>
          <w:szCs w:val="28"/>
          <w:lang w:val="en-US" w:eastAsia="ru-RU"/>
        </w:rPr>
        <w:t>58,817746 + 0,066</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- 0,6562*</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2</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5,46763*</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3</w:t>
      </w:r>
      <w:r w:rsidRPr="00895998">
        <w:rPr>
          <w:rFonts w:ascii="Times New Roman" w:eastAsia="Times New Roman" w:hAnsi="Times New Roman" w:cs="Times New Roman"/>
          <w:color w:val="000000"/>
          <w:sz w:val="28"/>
          <w:szCs w:val="28"/>
          <w:lang w:val="en-US" w:eastAsia="ru-RU"/>
        </w:rPr>
        <w:t xml:space="preserve"> + 4,3742*</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 xml:space="preserve">4 </w:t>
      </w:r>
      <w:r w:rsidRPr="00895998">
        <w:rPr>
          <w:rFonts w:ascii="Times New Roman" w:eastAsia="Times New Roman" w:hAnsi="Times New Roman" w:cs="Times New Roman"/>
          <w:color w:val="000000"/>
          <w:sz w:val="28"/>
          <w:szCs w:val="28"/>
          <w:lang w:val="en-US" w:eastAsia="ru-RU"/>
        </w:rPr>
        <w:t>+ 8,019185*</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507EEBD2" w14:textId="77777777" w:rsidR="00495758" w:rsidRPr="00895998" w:rsidRDefault="00495758" w:rsidP="00495758">
      <w:pPr>
        <w:spacing w:after="0" w:line="240" w:lineRule="auto"/>
        <w:jc w:val="center"/>
        <w:rPr>
          <w:rFonts w:ascii="Times New Roman" w:eastAsia="Times New Roman" w:hAnsi="Times New Roman" w:cs="Times New Roman"/>
          <w:color w:val="000000"/>
          <w:sz w:val="28"/>
          <w:szCs w:val="28"/>
          <w:vertAlign w:val="subscript"/>
          <w:lang w:val="en-US" w:eastAsia="ru-RU"/>
        </w:rPr>
      </w:pPr>
    </w:p>
    <w:p w14:paraId="3029B699" w14:textId="77777777" w:rsidR="00495758" w:rsidRPr="00895998" w:rsidRDefault="00495758" w:rsidP="00495758">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hAnsi="Times New Roman" w:cs="Times New Roman"/>
          <w:color w:val="000000"/>
          <w:kern w:val="2"/>
          <w:sz w:val="28"/>
          <w:szCs w:val="28"/>
          <w:lang w:val="en-US"/>
        </w:rPr>
        <w:t>Y</w:t>
      </w:r>
      <w:r w:rsidRPr="00895998">
        <w:rPr>
          <w:rFonts w:ascii="Times New Roman" w:hAnsi="Times New Roman" w:cs="Times New Roman"/>
          <w:color w:val="000000"/>
          <w:kern w:val="2"/>
          <w:sz w:val="28"/>
          <w:szCs w:val="28"/>
          <w:lang w:val="en-US"/>
        </w:rPr>
        <w:t xml:space="preserve">7 = </w:t>
      </w:r>
      <w:r w:rsidRPr="00895998">
        <w:rPr>
          <w:rFonts w:ascii="Times New Roman" w:eastAsia="Times New Roman" w:hAnsi="Times New Roman" w:cs="Times New Roman"/>
          <w:color w:val="000000"/>
          <w:sz w:val="28"/>
          <w:szCs w:val="28"/>
          <w:lang w:val="en-US" w:eastAsia="ru-RU"/>
        </w:rPr>
        <w:t>7,9928058+ 0,00259</w:t>
      </w:r>
      <w:r w:rsidRPr="00895998">
        <w:rPr>
          <w:rFonts w:ascii="Times New Roman" w:hAnsi="Times New Roman" w:cs="Times New Roman"/>
          <w:color w:val="000000"/>
          <w:kern w:val="2"/>
          <w:sz w:val="28"/>
          <w:szCs w:val="28"/>
          <w:lang w:val="en-US"/>
        </w:rPr>
        <w:t>*</w:t>
      </w:r>
      <w:r>
        <w:rPr>
          <w:rFonts w:ascii="Times New Roman" w:hAnsi="Times New Roman" w:cs="Times New Roman"/>
          <w:color w:val="000000"/>
          <w:kern w:val="2"/>
          <w:sz w:val="28"/>
          <w:szCs w:val="28"/>
          <w:lang w:val="en-US"/>
        </w:rPr>
        <w:t>X</w:t>
      </w:r>
      <w:r w:rsidRPr="00895998">
        <w:rPr>
          <w:rFonts w:ascii="Times New Roman" w:hAnsi="Times New Roman" w:cs="Times New Roman"/>
          <w:color w:val="000000"/>
          <w:kern w:val="2"/>
          <w:sz w:val="28"/>
          <w:szCs w:val="28"/>
          <w:vertAlign w:val="subscript"/>
          <w:lang w:val="en-US"/>
        </w:rPr>
        <w:t>1</w:t>
      </w:r>
      <w:r w:rsidRPr="00895998">
        <w:rPr>
          <w:rFonts w:ascii="Times New Roman" w:hAnsi="Times New Roman" w:cs="Times New Roman"/>
          <w:color w:val="000000"/>
          <w:kern w:val="2"/>
          <w:sz w:val="28"/>
          <w:szCs w:val="28"/>
          <w:lang w:val="en-US"/>
        </w:rPr>
        <w:t xml:space="preserve"> </w:t>
      </w:r>
      <w:r w:rsidRPr="00895998">
        <w:rPr>
          <w:rFonts w:ascii="Times New Roman" w:eastAsia="Times New Roman" w:hAnsi="Times New Roman" w:cs="Times New Roman"/>
          <w:color w:val="000000"/>
          <w:sz w:val="28"/>
          <w:szCs w:val="28"/>
          <w:lang w:val="en-US" w:eastAsia="ru-RU"/>
        </w:rPr>
        <w:t>-0,0259*</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2</w:t>
      </w:r>
      <w:r w:rsidRPr="00895998">
        <w:rPr>
          <w:rFonts w:ascii="Times New Roman" w:eastAsia="Times New Roman" w:hAnsi="Times New Roman" w:cs="Times New Roman"/>
          <w:color w:val="000000"/>
          <w:sz w:val="28"/>
          <w:szCs w:val="28"/>
          <w:lang w:val="en-US" w:eastAsia="ru-RU"/>
        </w:rPr>
        <w:t>+</w:t>
      </w:r>
      <w:r w:rsidRPr="00895998">
        <w:rPr>
          <w:rFonts w:ascii="Times New Roman" w:hAnsi="Times New Roman" w:cs="Times New Roman"/>
          <w:color w:val="000000"/>
          <w:sz w:val="28"/>
          <w:szCs w:val="28"/>
          <w:lang w:val="en-US"/>
        </w:rPr>
        <w:t xml:space="preserve"> </w:t>
      </w:r>
      <w:r w:rsidRPr="00895998">
        <w:rPr>
          <w:rFonts w:ascii="Times New Roman" w:eastAsia="Times New Roman" w:hAnsi="Times New Roman" w:cs="Times New Roman"/>
          <w:color w:val="000000"/>
          <w:sz w:val="28"/>
          <w:szCs w:val="28"/>
          <w:lang w:val="en-US" w:eastAsia="ru-RU"/>
        </w:rPr>
        <w:t>0,21588*</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3</w:t>
      </w:r>
      <w:r w:rsidRPr="00895998">
        <w:rPr>
          <w:rFonts w:ascii="Times New Roman" w:eastAsia="Times New Roman" w:hAnsi="Times New Roman" w:cs="Times New Roman"/>
          <w:color w:val="000000"/>
          <w:sz w:val="28"/>
          <w:szCs w:val="28"/>
          <w:lang w:val="en-US" w:eastAsia="ru-RU"/>
        </w:rPr>
        <w:t xml:space="preserve"> + 0,173*</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 xml:space="preserve">4 </w:t>
      </w:r>
      <w:r w:rsidRPr="00895998">
        <w:rPr>
          <w:rFonts w:ascii="Times New Roman" w:eastAsia="Times New Roman" w:hAnsi="Times New Roman" w:cs="Times New Roman"/>
          <w:color w:val="000000"/>
          <w:sz w:val="28"/>
          <w:szCs w:val="28"/>
          <w:lang w:val="en-US" w:eastAsia="ru-RU"/>
        </w:rPr>
        <w:t>+ 0,317*</w:t>
      </w:r>
      <w:r>
        <w:rPr>
          <w:rFonts w:ascii="Times New Roman" w:eastAsia="Times New Roman" w:hAnsi="Times New Roman" w:cs="Times New Roman"/>
          <w:color w:val="000000"/>
          <w:sz w:val="28"/>
          <w:szCs w:val="28"/>
          <w:lang w:val="en-US" w:eastAsia="ru-RU"/>
        </w:rPr>
        <w:t>X</w:t>
      </w:r>
      <w:r w:rsidRPr="00895998">
        <w:rPr>
          <w:rFonts w:ascii="Times New Roman" w:eastAsia="Times New Roman" w:hAnsi="Times New Roman" w:cs="Times New Roman"/>
          <w:color w:val="000000"/>
          <w:sz w:val="28"/>
          <w:szCs w:val="28"/>
          <w:vertAlign w:val="subscript"/>
          <w:lang w:val="en-US" w:eastAsia="ru-RU"/>
        </w:rPr>
        <w:t>5</w:t>
      </w:r>
    </w:p>
    <w:p w14:paraId="4B4EE738" w14:textId="77777777" w:rsidR="00495758" w:rsidRPr="00FD167A" w:rsidRDefault="00495758" w:rsidP="00495758">
      <w:pPr>
        <w:spacing w:after="0" w:line="240" w:lineRule="auto"/>
        <w:jc w:val="center"/>
        <w:rPr>
          <w:rFonts w:ascii="Times New Roman" w:eastAsia="Times New Roman" w:hAnsi="Times New Roman" w:cs="Times New Roman"/>
          <w:color w:val="000000"/>
          <w:sz w:val="24"/>
          <w:szCs w:val="24"/>
          <w:lang w:val="en-US" w:eastAsia="ru-RU"/>
        </w:rPr>
      </w:pPr>
    </w:p>
    <w:p w14:paraId="5455580C" w14:textId="2261053F" w:rsidR="00495758" w:rsidRDefault="00495758" w:rsidP="004957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Исходя из </w:t>
      </w:r>
      <w:r w:rsidRPr="00A0663D">
        <w:rPr>
          <w:rFonts w:ascii="Times New Roman" w:hAnsi="Times New Roman" w:cs="Times New Roman"/>
          <w:sz w:val="28"/>
          <w:szCs w:val="28"/>
          <w:lang w:val="kk-KZ"/>
        </w:rPr>
        <w:t>вышеприведенных данных можно сделать вывод о том, что</w:t>
      </w:r>
      <w:r w:rsidRPr="00A0663D">
        <w:rPr>
          <w:rFonts w:ascii="Times New Roman" w:hAnsi="Times New Roman" w:cs="Times New Roman"/>
          <w:sz w:val="28"/>
          <w:szCs w:val="28"/>
        </w:rPr>
        <w:t xml:space="preserve"> все парные коэффициенты корреляции |</w:t>
      </w:r>
      <w:r w:rsidRPr="00A0663D">
        <w:rPr>
          <w:rFonts w:ascii="Times New Roman" w:hAnsi="Times New Roman" w:cs="Times New Roman"/>
          <w:sz w:val="28"/>
          <w:szCs w:val="28"/>
          <w:lang w:val="en-US"/>
        </w:rPr>
        <w:t>r</w:t>
      </w:r>
      <w:r w:rsidRPr="00A0663D">
        <w:rPr>
          <w:rFonts w:ascii="Times New Roman" w:hAnsi="Times New Roman" w:cs="Times New Roman"/>
          <w:sz w:val="28"/>
          <w:szCs w:val="28"/>
        </w:rPr>
        <w:t xml:space="preserve">| </w:t>
      </w:r>
      <w:r w:rsidRPr="00A0663D">
        <w:rPr>
          <w:rFonts w:ascii="Times New Roman" w:hAnsi="Times New Roman" w:cs="Times New Roman"/>
          <w:sz w:val="28"/>
          <w:szCs w:val="28"/>
          <w:lang w:val="kk-KZ"/>
        </w:rPr>
        <w:t xml:space="preserve">выше </w:t>
      </w:r>
      <w:r w:rsidRPr="00A0663D">
        <w:rPr>
          <w:rFonts w:ascii="Times New Roman" w:hAnsi="Times New Roman" w:cs="Times New Roman"/>
          <w:sz w:val="28"/>
          <w:szCs w:val="28"/>
        </w:rPr>
        <w:t>0,7 свидетельствует, что мультиколлинеарность факторов не наблюдается. Регрессия рассчитывалась при 95% уровни надежности.</w:t>
      </w:r>
      <w:r w:rsidR="00170124">
        <w:rPr>
          <w:rFonts w:ascii="Times New Roman" w:hAnsi="Times New Roman" w:cs="Times New Roman"/>
          <w:sz w:val="28"/>
          <w:szCs w:val="28"/>
        </w:rPr>
        <w:t xml:space="preserve"> </w:t>
      </w:r>
      <w:r>
        <w:rPr>
          <w:rFonts w:ascii="Times New Roman" w:hAnsi="Times New Roman" w:cs="Times New Roman"/>
          <w:sz w:val="28"/>
          <w:szCs w:val="28"/>
        </w:rPr>
        <w:t xml:space="preserve">Проверка значимости и достоверности данных с помощью </w:t>
      </w:r>
      <w:r>
        <w:rPr>
          <w:rFonts w:ascii="Times New Roman" w:hAnsi="Times New Roman" w:cs="Times New Roman"/>
          <w:sz w:val="28"/>
          <w:szCs w:val="28"/>
          <w:lang w:val="en-US"/>
        </w:rPr>
        <w:t>t</w:t>
      </w:r>
      <w:r>
        <w:rPr>
          <w:rFonts w:ascii="Times New Roman" w:hAnsi="Times New Roman" w:cs="Times New Roman"/>
          <w:sz w:val="28"/>
          <w:szCs w:val="28"/>
        </w:rPr>
        <w:t>-критерия Стьюдента показывает следующие данные (таблица 4.2.5)</w:t>
      </w:r>
    </w:p>
    <w:p w14:paraId="691F9B93" w14:textId="77777777" w:rsidR="00495758" w:rsidRDefault="00495758" w:rsidP="00495758">
      <w:pPr>
        <w:spacing w:after="0" w:line="240" w:lineRule="auto"/>
        <w:jc w:val="both"/>
        <w:rPr>
          <w:rFonts w:ascii="Times New Roman" w:hAnsi="Times New Roman" w:cs="Times New Roman"/>
          <w:sz w:val="28"/>
          <w:szCs w:val="28"/>
        </w:rPr>
      </w:pPr>
    </w:p>
    <w:p w14:paraId="7CA040B9" w14:textId="77777777" w:rsidR="00495758" w:rsidRDefault="00495758" w:rsidP="004957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Таблица 4.2.5 – Регрессионная статистика</w:t>
      </w:r>
      <w:r>
        <w:rPr>
          <w:rFonts w:ascii="Times New Roman" w:hAnsi="Times New Roman" w:cs="Times New Roman"/>
          <w:sz w:val="28"/>
          <w:szCs w:val="28"/>
          <w:lang w:val="kk-KZ"/>
        </w:rPr>
        <w:t xml:space="preserve"> и дисперсионный анализ результирующих</w:t>
      </w:r>
    </w:p>
    <w:p w14:paraId="2ADFEFBF" w14:textId="77777777" w:rsidR="00495758" w:rsidRDefault="00495758" w:rsidP="00A0663D">
      <w:pPr>
        <w:spacing w:after="0" w:line="240" w:lineRule="auto"/>
        <w:contextualSpacing/>
        <w:mirrorIndents/>
        <w:jc w:val="both"/>
        <w:rPr>
          <w:rFonts w:ascii="Times New Roman" w:hAnsi="Times New Roman" w:cs="Times New Roman"/>
          <w:sz w:val="28"/>
          <w:szCs w:val="28"/>
          <w:lang w:val="kk-KZ"/>
        </w:rPr>
      </w:pPr>
    </w:p>
    <w:tbl>
      <w:tblPr>
        <w:tblStyle w:val="af6"/>
        <w:tblW w:w="0" w:type="auto"/>
        <w:jc w:val="center"/>
        <w:tblInd w:w="0" w:type="dxa"/>
        <w:tblLayout w:type="fixed"/>
        <w:tblLook w:val="04A0" w:firstRow="1" w:lastRow="0" w:firstColumn="1" w:lastColumn="0" w:noHBand="0" w:noVBand="1"/>
      </w:tblPr>
      <w:tblGrid>
        <w:gridCol w:w="737"/>
        <w:gridCol w:w="994"/>
        <w:gridCol w:w="995"/>
        <w:gridCol w:w="995"/>
        <w:gridCol w:w="995"/>
        <w:gridCol w:w="949"/>
        <w:gridCol w:w="432"/>
        <w:gridCol w:w="772"/>
        <w:gridCol w:w="772"/>
        <w:gridCol w:w="995"/>
        <w:gridCol w:w="992"/>
      </w:tblGrid>
      <w:tr w:rsidR="00495758" w:rsidRPr="00170124" w14:paraId="27BA060B" w14:textId="77777777" w:rsidTr="00E74560">
        <w:trPr>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hideMark/>
          </w:tcPr>
          <w:p w14:paraId="6BFD33A6"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Выходы</w:t>
            </w:r>
          </w:p>
        </w:tc>
        <w:tc>
          <w:tcPr>
            <w:tcW w:w="4928" w:type="dxa"/>
            <w:gridSpan w:val="5"/>
            <w:tcBorders>
              <w:top w:val="single" w:sz="4" w:space="0" w:color="auto"/>
              <w:left w:val="single" w:sz="4" w:space="0" w:color="auto"/>
              <w:bottom w:val="single" w:sz="4" w:space="0" w:color="auto"/>
              <w:right w:val="single" w:sz="4" w:space="0" w:color="auto"/>
            </w:tcBorders>
            <w:vAlign w:val="center"/>
            <w:hideMark/>
          </w:tcPr>
          <w:p w14:paraId="6BB34929"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Регрессионный анализ</w:t>
            </w:r>
          </w:p>
        </w:tc>
        <w:tc>
          <w:tcPr>
            <w:tcW w:w="3963" w:type="dxa"/>
            <w:gridSpan w:val="5"/>
            <w:tcBorders>
              <w:top w:val="single" w:sz="4" w:space="0" w:color="auto"/>
              <w:left w:val="single" w:sz="4" w:space="0" w:color="auto"/>
              <w:bottom w:val="single" w:sz="4" w:space="0" w:color="auto"/>
              <w:right w:val="single" w:sz="4" w:space="0" w:color="auto"/>
            </w:tcBorders>
            <w:vAlign w:val="center"/>
            <w:hideMark/>
          </w:tcPr>
          <w:p w14:paraId="580A8C6D"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Дисперсионная статистика</w:t>
            </w:r>
          </w:p>
        </w:tc>
      </w:tr>
      <w:tr w:rsidR="00495758" w:rsidRPr="00170124" w14:paraId="38033B33" w14:textId="77777777" w:rsidTr="00E74560">
        <w:trPr>
          <w:jc w:val="center"/>
        </w:trPr>
        <w:tc>
          <w:tcPr>
            <w:tcW w:w="737" w:type="dxa"/>
            <w:vMerge/>
            <w:tcBorders>
              <w:top w:val="single" w:sz="4" w:space="0" w:color="auto"/>
              <w:left w:val="single" w:sz="4" w:space="0" w:color="auto"/>
              <w:bottom w:val="single" w:sz="4" w:space="0" w:color="auto"/>
              <w:right w:val="single" w:sz="4" w:space="0" w:color="auto"/>
            </w:tcBorders>
            <w:vAlign w:val="center"/>
            <w:hideMark/>
          </w:tcPr>
          <w:p w14:paraId="2686A2AC" w14:textId="77777777" w:rsidR="00495758" w:rsidRPr="00170124" w:rsidRDefault="00495758" w:rsidP="00E74560">
            <w:pPr>
              <w:spacing w:after="0" w:line="240" w:lineRule="auto"/>
              <w:rPr>
                <w:rFonts w:ascii="Times New Roman" w:hAnsi="Times New Roman" w:cs="Times New Roman"/>
                <w:sz w:val="16"/>
                <w:szCs w:val="16"/>
                <w:lang w:val="kk-KZ"/>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161B6FB0"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 xml:space="preserve">Множ. </w:t>
            </w:r>
            <w:r w:rsidRPr="00170124">
              <w:rPr>
                <w:rFonts w:ascii="Times New Roman" w:hAnsi="Times New Roman" w:cs="Times New Roman"/>
                <w:sz w:val="16"/>
                <w:szCs w:val="16"/>
                <w:lang w:val="en-US"/>
              </w:rPr>
              <w:t>R</w:t>
            </w:r>
          </w:p>
        </w:tc>
        <w:tc>
          <w:tcPr>
            <w:tcW w:w="995" w:type="dxa"/>
            <w:tcBorders>
              <w:top w:val="single" w:sz="4" w:space="0" w:color="auto"/>
              <w:left w:val="single" w:sz="4" w:space="0" w:color="auto"/>
              <w:bottom w:val="single" w:sz="4" w:space="0" w:color="auto"/>
              <w:right w:val="single" w:sz="4" w:space="0" w:color="auto"/>
            </w:tcBorders>
            <w:vAlign w:val="center"/>
            <w:hideMark/>
          </w:tcPr>
          <w:p w14:paraId="35986630"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R</w:t>
            </w:r>
            <w:r w:rsidRPr="00170124">
              <w:rPr>
                <w:rFonts w:ascii="Times New Roman" w:hAnsi="Times New Roman" w:cs="Times New Roman"/>
                <w:sz w:val="16"/>
                <w:szCs w:val="16"/>
                <w:vertAlign w:val="superscript"/>
                <w:lang w:val="en-US"/>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2952292"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Норм.</w:t>
            </w:r>
            <w:r w:rsidRPr="00170124">
              <w:rPr>
                <w:rFonts w:ascii="Times New Roman" w:hAnsi="Times New Roman" w:cs="Times New Roman"/>
                <w:sz w:val="16"/>
                <w:szCs w:val="16"/>
                <w:lang w:val="en-US"/>
              </w:rPr>
              <w:t xml:space="preserve"> R</w:t>
            </w:r>
            <w:r w:rsidRPr="00170124">
              <w:rPr>
                <w:rFonts w:ascii="Times New Roman" w:hAnsi="Times New Roman" w:cs="Times New Roman"/>
                <w:sz w:val="16"/>
                <w:szCs w:val="16"/>
                <w:vertAlign w:val="superscript"/>
                <w:lang w:val="en-US"/>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1E5BFA6E"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SD</w:t>
            </w:r>
          </w:p>
        </w:tc>
        <w:tc>
          <w:tcPr>
            <w:tcW w:w="949" w:type="dxa"/>
            <w:tcBorders>
              <w:top w:val="single" w:sz="4" w:space="0" w:color="auto"/>
              <w:left w:val="single" w:sz="4" w:space="0" w:color="auto"/>
              <w:bottom w:val="single" w:sz="4" w:space="0" w:color="auto"/>
              <w:right w:val="single" w:sz="4" w:space="0" w:color="auto"/>
            </w:tcBorders>
            <w:vAlign w:val="center"/>
            <w:hideMark/>
          </w:tcPr>
          <w:p w14:paraId="49A31B10"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Наблюдения</w:t>
            </w:r>
          </w:p>
        </w:tc>
        <w:tc>
          <w:tcPr>
            <w:tcW w:w="432" w:type="dxa"/>
            <w:tcBorders>
              <w:top w:val="single" w:sz="4" w:space="0" w:color="auto"/>
              <w:left w:val="single" w:sz="4" w:space="0" w:color="auto"/>
              <w:bottom w:val="single" w:sz="4" w:space="0" w:color="auto"/>
              <w:right w:val="single" w:sz="4" w:space="0" w:color="auto"/>
            </w:tcBorders>
            <w:vAlign w:val="center"/>
          </w:tcPr>
          <w:p w14:paraId="11520B22"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r w:rsidRPr="00170124">
              <w:rPr>
                <w:rFonts w:ascii="Times New Roman" w:hAnsi="Times New Roman" w:cs="Times New Roman"/>
                <w:i/>
                <w:iCs/>
                <w:color w:val="000000"/>
                <w:sz w:val="16"/>
                <w:szCs w:val="16"/>
              </w:rPr>
              <w:t>df</w:t>
            </w:r>
          </w:p>
          <w:p w14:paraId="1381D46C"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tcPr>
          <w:p w14:paraId="76BEE821"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r w:rsidRPr="00170124">
              <w:rPr>
                <w:rFonts w:ascii="Times New Roman" w:hAnsi="Times New Roman" w:cs="Times New Roman"/>
                <w:i/>
                <w:iCs/>
                <w:color w:val="000000"/>
                <w:sz w:val="16"/>
                <w:szCs w:val="16"/>
              </w:rPr>
              <w:t>SS</w:t>
            </w:r>
          </w:p>
          <w:p w14:paraId="14DC4356"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tcPr>
          <w:p w14:paraId="610FEBC5"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r w:rsidRPr="00170124">
              <w:rPr>
                <w:rFonts w:ascii="Times New Roman" w:hAnsi="Times New Roman" w:cs="Times New Roman"/>
                <w:i/>
                <w:iCs/>
                <w:color w:val="000000"/>
                <w:sz w:val="16"/>
                <w:szCs w:val="16"/>
              </w:rPr>
              <w:t>MS</w:t>
            </w:r>
          </w:p>
          <w:p w14:paraId="3AD4C0E1"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995" w:type="dxa"/>
            <w:tcBorders>
              <w:top w:val="single" w:sz="4" w:space="0" w:color="auto"/>
              <w:left w:val="single" w:sz="4" w:space="0" w:color="auto"/>
              <w:bottom w:val="single" w:sz="4" w:space="0" w:color="auto"/>
              <w:right w:val="single" w:sz="4" w:space="0" w:color="auto"/>
            </w:tcBorders>
            <w:vAlign w:val="center"/>
          </w:tcPr>
          <w:p w14:paraId="0EF84930"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r w:rsidRPr="00170124">
              <w:rPr>
                <w:rFonts w:ascii="Times New Roman" w:hAnsi="Times New Roman" w:cs="Times New Roman"/>
                <w:i/>
                <w:iCs/>
                <w:color w:val="000000"/>
                <w:sz w:val="16"/>
                <w:szCs w:val="16"/>
              </w:rPr>
              <w:t>F</w:t>
            </w:r>
          </w:p>
          <w:p w14:paraId="661C7AEC"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14:paraId="6DA48A52"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r w:rsidRPr="00170124">
              <w:rPr>
                <w:rFonts w:ascii="Times New Roman" w:hAnsi="Times New Roman" w:cs="Times New Roman"/>
                <w:i/>
                <w:iCs/>
                <w:color w:val="000000"/>
                <w:sz w:val="16"/>
                <w:szCs w:val="16"/>
              </w:rPr>
              <w:t>Значимость F</w:t>
            </w:r>
          </w:p>
          <w:p w14:paraId="5C5B5CC8" w14:textId="77777777" w:rsidR="00495758" w:rsidRPr="00170124" w:rsidRDefault="00495758" w:rsidP="00E74560">
            <w:pPr>
              <w:spacing w:after="0" w:line="240" w:lineRule="auto"/>
              <w:jc w:val="center"/>
              <w:rPr>
                <w:rFonts w:ascii="Times New Roman" w:hAnsi="Times New Roman" w:cs="Times New Roman"/>
                <w:i/>
                <w:iCs/>
                <w:color w:val="000000"/>
                <w:sz w:val="16"/>
                <w:szCs w:val="16"/>
              </w:rPr>
            </w:pPr>
          </w:p>
        </w:tc>
      </w:tr>
      <w:tr w:rsidR="00495758" w:rsidRPr="00170124" w14:paraId="1B1B2E42"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6F02E57F"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Y1</w:t>
            </w:r>
          </w:p>
        </w:tc>
        <w:tc>
          <w:tcPr>
            <w:tcW w:w="994" w:type="dxa"/>
            <w:tcBorders>
              <w:top w:val="single" w:sz="4" w:space="0" w:color="auto"/>
              <w:left w:val="single" w:sz="4" w:space="0" w:color="auto"/>
              <w:bottom w:val="single" w:sz="4" w:space="0" w:color="auto"/>
              <w:right w:val="single" w:sz="4" w:space="0" w:color="auto"/>
            </w:tcBorders>
            <w:vAlign w:val="center"/>
            <w:hideMark/>
          </w:tcPr>
          <w:p w14:paraId="5D2B2E66"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0,97818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5C9FE33B"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0,956835</w:t>
            </w:r>
          </w:p>
        </w:tc>
        <w:tc>
          <w:tcPr>
            <w:tcW w:w="995" w:type="dxa"/>
            <w:tcBorders>
              <w:top w:val="single" w:sz="4" w:space="0" w:color="auto"/>
              <w:left w:val="single" w:sz="4" w:space="0" w:color="auto"/>
              <w:bottom w:val="single" w:sz="4" w:space="0" w:color="auto"/>
              <w:right w:val="single" w:sz="4" w:space="0" w:color="auto"/>
            </w:tcBorders>
            <w:vAlign w:val="center"/>
            <w:hideMark/>
          </w:tcPr>
          <w:p w14:paraId="7CDD4903"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0,948534</w:t>
            </w:r>
          </w:p>
        </w:tc>
        <w:tc>
          <w:tcPr>
            <w:tcW w:w="995" w:type="dxa"/>
            <w:tcBorders>
              <w:top w:val="single" w:sz="4" w:space="0" w:color="auto"/>
              <w:left w:val="single" w:sz="4" w:space="0" w:color="auto"/>
              <w:bottom w:val="single" w:sz="4" w:space="0" w:color="auto"/>
              <w:right w:val="single" w:sz="4" w:space="0" w:color="auto"/>
            </w:tcBorders>
            <w:vAlign w:val="center"/>
            <w:hideMark/>
          </w:tcPr>
          <w:p w14:paraId="5046FE96"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0,06915</w:t>
            </w:r>
          </w:p>
        </w:tc>
        <w:tc>
          <w:tcPr>
            <w:tcW w:w="949" w:type="dxa"/>
            <w:tcBorders>
              <w:top w:val="single" w:sz="4" w:space="0" w:color="auto"/>
              <w:left w:val="single" w:sz="4" w:space="0" w:color="auto"/>
              <w:bottom w:val="single" w:sz="4" w:space="0" w:color="auto"/>
              <w:right w:val="single" w:sz="4" w:space="0" w:color="auto"/>
            </w:tcBorders>
            <w:vAlign w:val="center"/>
            <w:hideMark/>
          </w:tcPr>
          <w:p w14:paraId="4EA19C21"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32</w:t>
            </w:r>
          </w:p>
        </w:tc>
        <w:tc>
          <w:tcPr>
            <w:tcW w:w="432" w:type="dxa"/>
            <w:tcBorders>
              <w:top w:val="single" w:sz="4" w:space="0" w:color="auto"/>
              <w:left w:val="single" w:sz="4" w:space="0" w:color="auto"/>
              <w:bottom w:val="single" w:sz="4" w:space="0" w:color="auto"/>
              <w:right w:val="single" w:sz="4" w:space="0" w:color="auto"/>
            </w:tcBorders>
            <w:vAlign w:val="center"/>
            <w:hideMark/>
          </w:tcPr>
          <w:p w14:paraId="28EF7D73" w14:textId="77777777" w:rsidR="00495758" w:rsidRPr="00170124" w:rsidRDefault="00495758" w:rsidP="00E74560">
            <w:pPr>
              <w:spacing w:after="0" w:line="240" w:lineRule="auto"/>
              <w:jc w:val="center"/>
              <w:rPr>
                <w:rFonts w:ascii="Times New Roman" w:hAnsi="Times New Roman" w:cs="Times New Roman"/>
                <w:sz w:val="16"/>
                <w:szCs w:val="16"/>
              </w:rPr>
            </w:pPr>
            <w:r w:rsidRPr="00170124">
              <w:rPr>
                <w:rFonts w:ascii="Times New Roman" w:hAnsi="Times New Roman" w:cs="Times New Roman"/>
                <w:sz w:val="16"/>
                <w:szCs w:val="16"/>
              </w:rPr>
              <w:t>31</w:t>
            </w:r>
          </w:p>
        </w:tc>
        <w:tc>
          <w:tcPr>
            <w:tcW w:w="772" w:type="dxa"/>
            <w:tcBorders>
              <w:top w:val="single" w:sz="4" w:space="0" w:color="auto"/>
              <w:left w:val="single" w:sz="4" w:space="0" w:color="auto"/>
              <w:bottom w:val="single" w:sz="4" w:space="0" w:color="auto"/>
              <w:right w:val="single" w:sz="4" w:space="0" w:color="auto"/>
            </w:tcBorders>
            <w:vAlign w:val="center"/>
            <w:hideMark/>
          </w:tcPr>
          <w:p w14:paraId="06AC67FE"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eastAsia="Times New Roman" w:hAnsi="Times New Roman" w:cs="Times New Roman"/>
                <w:color w:val="000000"/>
                <w:sz w:val="16"/>
                <w:szCs w:val="16"/>
                <w:lang w:eastAsia="ru-RU"/>
              </w:rPr>
              <w:t>2,88</w:t>
            </w:r>
          </w:p>
        </w:tc>
        <w:tc>
          <w:tcPr>
            <w:tcW w:w="772" w:type="dxa"/>
            <w:tcBorders>
              <w:top w:val="single" w:sz="4" w:space="0" w:color="auto"/>
              <w:left w:val="single" w:sz="4" w:space="0" w:color="auto"/>
              <w:bottom w:val="single" w:sz="4" w:space="0" w:color="auto"/>
              <w:right w:val="single" w:sz="4" w:space="0" w:color="auto"/>
            </w:tcBorders>
            <w:vAlign w:val="center"/>
            <w:hideMark/>
          </w:tcPr>
          <w:p w14:paraId="1F1E2C21"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0,55114</w:t>
            </w:r>
          </w:p>
        </w:tc>
        <w:tc>
          <w:tcPr>
            <w:tcW w:w="995" w:type="dxa"/>
            <w:tcBorders>
              <w:top w:val="single" w:sz="4" w:space="0" w:color="auto"/>
              <w:left w:val="single" w:sz="4" w:space="0" w:color="auto"/>
              <w:bottom w:val="single" w:sz="4" w:space="0" w:color="auto"/>
              <w:right w:val="single" w:sz="4" w:space="0" w:color="auto"/>
            </w:tcBorders>
            <w:vAlign w:val="center"/>
            <w:hideMark/>
          </w:tcPr>
          <w:p w14:paraId="638FB1F2"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115,3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A877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6,8714E-17</w:t>
            </w:r>
          </w:p>
        </w:tc>
      </w:tr>
      <w:tr w:rsidR="00495758" w:rsidRPr="00170124" w14:paraId="76A8C371"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7CCA4788"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271707"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0,93955</w:t>
            </w:r>
          </w:p>
        </w:tc>
        <w:tc>
          <w:tcPr>
            <w:tcW w:w="995" w:type="dxa"/>
            <w:tcBorders>
              <w:top w:val="single" w:sz="4" w:space="0" w:color="auto"/>
              <w:left w:val="single" w:sz="4" w:space="0" w:color="auto"/>
              <w:bottom w:val="single" w:sz="4" w:space="0" w:color="auto"/>
              <w:right w:val="single" w:sz="4" w:space="0" w:color="auto"/>
            </w:tcBorders>
            <w:vAlign w:val="center"/>
            <w:hideMark/>
          </w:tcPr>
          <w:p w14:paraId="31AB53A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0,882748376</w:t>
            </w:r>
          </w:p>
        </w:tc>
        <w:tc>
          <w:tcPr>
            <w:tcW w:w="995" w:type="dxa"/>
            <w:tcBorders>
              <w:top w:val="single" w:sz="4" w:space="0" w:color="auto"/>
              <w:left w:val="single" w:sz="4" w:space="0" w:color="auto"/>
              <w:bottom w:val="single" w:sz="4" w:space="0" w:color="auto"/>
              <w:right w:val="single" w:sz="4" w:space="0" w:color="auto"/>
            </w:tcBorders>
            <w:vAlign w:val="center"/>
            <w:hideMark/>
          </w:tcPr>
          <w:p w14:paraId="14B57ECC"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0,8602</w:t>
            </w:r>
          </w:p>
        </w:tc>
        <w:tc>
          <w:tcPr>
            <w:tcW w:w="995" w:type="dxa"/>
            <w:tcBorders>
              <w:top w:val="single" w:sz="4" w:space="0" w:color="auto"/>
              <w:left w:val="single" w:sz="4" w:space="0" w:color="auto"/>
              <w:bottom w:val="single" w:sz="4" w:space="0" w:color="auto"/>
              <w:right w:val="single" w:sz="4" w:space="0" w:color="auto"/>
            </w:tcBorders>
            <w:vAlign w:val="center"/>
            <w:hideMark/>
          </w:tcPr>
          <w:p w14:paraId="11CE0A0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0,3545</w:t>
            </w:r>
          </w:p>
        </w:tc>
        <w:tc>
          <w:tcPr>
            <w:tcW w:w="949" w:type="dxa"/>
            <w:tcBorders>
              <w:top w:val="single" w:sz="4" w:space="0" w:color="auto"/>
              <w:left w:val="single" w:sz="4" w:space="0" w:color="auto"/>
              <w:bottom w:val="single" w:sz="4" w:space="0" w:color="auto"/>
              <w:right w:val="single" w:sz="4" w:space="0" w:color="auto"/>
            </w:tcBorders>
            <w:vAlign w:val="center"/>
            <w:hideMark/>
          </w:tcPr>
          <w:p w14:paraId="2862EDE2"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32</w:t>
            </w:r>
          </w:p>
        </w:tc>
        <w:tc>
          <w:tcPr>
            <w:tcW w:w="432" w:type="dxa"/>
            <w:tcBorders>
              <w:top w:val="single" w:sz="4" w:space="0" w:color="auto"/>
              <w:left w:val="single" w:sz="4" w:space="0" w:color="auto"/>
              <w:bottom w:val="single" w:sz="4" w:space="0" w:color="auto"/>
              <w:right w:val="single" w:sz="4" w:space="0" w:color="auto"/>
            </w:tcBorders>
            <w:vAlign w:val="center"/>
          </w:tcPr>
          <w:p w14:paraId="764CB3F1"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31</w:t>
            </w:r>
          </w:p>
          <w:p w14:paraId="77A01145"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tcPr>
          <w:p w14:paraId="52C3737C"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27,865</w:t>
            </w:r>
          </w:p>
          <w:p w14:paraId="2F3239C9"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hideMark/>
          </w:tcPr>
          <w:p w14:paraId="34DF906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4,91951</w:t>
            </w:r>
          </w:p>
        </w:tc>
        <w:tc>
          <w:tcPr>
            <w:tcW w:w="995" w:type="dxa"/>
            <w:tcBorders>
              <w:top w:val="single" w:sz="4" w:space="0" w:color="auto"/>
              <w:left w:val="single" w:sz="4" w:space="0" w:color="auto"/>
              <w:bottom w:val="single" w:sz="4" w:space="0" w:color="auto"/>
              <w:right w:val="single" w:sz="4" w:space="0" w:color="auto"/>
            </w:tcBorders>
            <w:vAlign w:val="center"/>
          </w:tcPr>
          <w:p w14:paraId="7FB3F56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39,14907</w:t>
            </w:r>
          </w:p>
          <w:p w14:paraId="35DAEB94"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14:paraId="2A8C6136"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2,69E-11</w:t>
            </w:r>
          </w:p>
          <w:p w14:paraId="667A234A"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r>
      <w:tr w:rsidR="00495758" w:rsidRPr="00170124" w14:paraId="4BC80EDB"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435EC607"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Y3</w:t>
            </w:r>
          </w:p>
        </w:tc>
        <w:tc>
          <w:tcPr>
            <w:tcW w:w="994" w:type="dxa"/>
            <w:tcBorders>
              <w:top w:val="single" w:sz="4" w:space="0" w:color="auto"/>
              <w:left w:val="single" w:sz="4" w:space="0" w:color="auto"/>
              <w:bottom w:val="single" w:sz="4" w:space="0" w:color="auto"/>
              <w:right w:val="single" w:sz="4" w:space="0" w:color="auto"/>
            </w:tcBorders>
            <w:vAlign w:val="center"/>
            <w:hideMark/>
          </w:tcPr>
          <w:p w14:paraId="25DFDDAD"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0,9238</w:t>
            </w:r>
          </w:p>
        </w:tc>
        <w:tc>
          <w:tcPr>
            <w:tcW w:w="995" w:type="dxa"/>
            <w:tcBorders>
              <w:top w:val="single" w:sz="4" w:space="0" w:color="auto"/>
              <w:left w:val="single" w:sz="4" w:space="0" w:color="auto"/>
              <w:bottom w:val="single" w:sz="4" w:space="0" w:color="auto"/>
              <w:right w:val="single" w:sz="4" w:space="0" w:color="auto"/>
            </w:tcBorders>
            <w:vAlign w:val="center"/>
            <w:hideMark/>
          </w:tcPr>
          <w:p w14:paraId="1847F53D"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0,853328766</w:t>
            </w:r>
          </w:p>
        </w:tc>
        <w:tc>
          <w:tcPr>
            <w:tcW w:w="995" w:type="dxa"/>
            <w:tcBorders>
              <w:top w:val="single" w:sz="4" w:space="0" w:color="auto"/>
              <w:left w:val="single" w:sz="4" w:space="0" w:color="auto"/>
              <w:bottom w:val="single" w:sz="4" w:space="0" w:color="auto"/>
              <w:right w:val="single" w:sz="4" w:space="0" w:color="auto"/>
            </w:tcBorders>
            <w:vAlign w:val="center"/>
            <w:hideMark/>
          </w:tcPr>
          <w:p w14:paraId="1B97F24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0,825123</w:t>
            </w:r>
          </w:p>
        </w:tc>
        <w:tc>
          <w:tcPr>
            <w:tcW w:w="995" w:type="dxa"/>
            <w:tcBorders>
              <w:top w:val="single" w:sz="4" w:space="0" w:color="auto"/>
              <w:left w:val="single" w:sz="4" w:space="0" w:color="auto"/>
              <w:bottom w:val="single" w:sz="4" w:space="0" w:color="auto"/>
              <w:right w:val="single" w:sz="4" w:space="0" w:color="auto"/>
            </w:tcBorders>
            <w:vAlign w:val="center"/>
            <w:hideMark/>
          </w:tcPr>
          <w:p w14:paraId="2F35CAA9"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0,206556</w:t>
            </w:r>
          </w:p>
        </w:tc>
        <w:tc>
          <w:tcPr>
            <w:tcW w:w="949" w:type="dxa"/>
            <w:tcBorders>
              <w:top w:val="single" w:sz="4" w:space="0" w:color="auto"/>
              <w:left w:val="single" w:sz="4" w:space="0" w:color="auto"/>
              <w:bottom w:val="single" w:sz="4" w:space="0" w:color="auto"/>
              <w:right w:val="single" w:sz="4" w:space="0" w:color="auto"/>
            </w:tcBorders>
            <w:vAlign w:val="center"/>
            <w:hideMark/>
          </w:tcPr>
          <w:p w14:paraId="3DAC7276"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sz w:val="16"/>
                <w:szCs w:val="16"/>
                <w:lang w:val="kk-KZ"/>
              </w:rPr>
              <w:t>32</w:t>
            </w:r>
          </w:p>
        </w:tc>
        <w:tc>
          <w:tcPr>
            <w:tcW w:w="432" w:type="dxa"/>
            <w:tcBorders>
              <w:top w:val="single" w:sz="4" w:space="0" w:color="auto"/>
              <w:left w:val="single" w:sz="4" w:space="0" w:color="auto"/>
              <w:bottom w:val="single" w:sz="4" w:space="0" w:color="auto"/>
              <w:right w:val="single" w:sz="4" w:space="0" w:color="auto"/>
            </w:tcBorders>
            <w:vAlign w:val="center"/>
          </w:tcPr>
          <w:p w14:paraId="1BAFF422"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31</w:t>
            </w:r>
          </w:p>
          <w:p w14:paraId="483578F8"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hideMark/>
          </w:tcPr>
          <w:p w14:paraId="466E99E9"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7,5632</w:t>
            </w:r>
          </w:p>
        </w:tc>
        <w:tc>
          <w:tcPr>
            <w:tcW w:w="772" w:type="dxa"/>
            <w:tcBorders>
              <w:top w:val="single" w:sz="4" w:space="0" w:color="auto"/>
              <w:left w:val="single" w:sz="4" w:space="0" w:color="auto"/>
              <w:bottom w:val="single" w:sz="4" w:space="0" w:color="auto"/>
              <w:right w:val="single" w:sz="4" w:space="0" w:color="auto"/>
            </w:tcBorders>
            <w:vAlign w:val="center"/>
            <w:hideMark/>
          </w:tcPr>
          <w:p w14:paraId="1C1354F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1,2908</w:t>
            </w:r>
          </w:p>
        </w:tc>
        <w:tc>
          <w:tcPr>
            <w:tcW w:w="995" w:type="dxa"/>
            <w:tcBorders>
              <w:top w:val="single" w:sz="4" w:space="0" w:color="auto"/>
              <w:left w:val="single" w:sz="4" w:space="0" w:color="auto"/>
              <w:bottom w:val="single" w:sz="4" w:space="0" w:color="auto"/>
              <w:right w:val="single" w:sz="4" w:space="0" w:color="auto"/>
            </w:tcBorders>
            <w:vAlign w:val="center"/>
            <w:hideMark/>
          </w:tcPr>
          <w:p w14:paraId="2CB0437B"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30,2534413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1989CC"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4,72E-10</w:t>
            </w:r>
          </w:p>
        </w:tc>
      </w:tr>
      <w:tr w:rsidR="00495758" w:rsidRPr="00170124" w14:paraId="781A7060"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54EEC6CB"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Y4</w:t>
            </w:r>
          </w:p>
        </w:tc>
        <w:tc>
          <w:tcPr>
            <w:tcW w:w="994" w:type="dxa"/>
            <w:tcBorders>
              <w:top w:val="single" w:sz="4" w:space="0" w:color="auto"/>
              <w:left w:val="single" w:sz="4" w:space="0" w:color="auto"/>
              <w:bottom w:val="single" w:sz="4" w:space="0" w:color="auto"/>
              <w:right w:val="single" w:sz="4" w:space="0" w:color="auto"/>
            </w:tcBorders>
            <w:vAlign w:val="center"/>
            <w:hideMark/>
          </w:tcPr>
          <w:p w14:paraId="674D39E1"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0,96251</w:t>
            </w:r>
          </w:p>
        </w:tc>
        <w:tc>
          <w:tcPr>
            <w:tcW w:w="995" w:type="dxa"/>
            <w:tcBorders>
              <w:top w:val="single" w:sz="4" w:space="0" w:color="auto"/>
              <w:left w:val="single" w:sz="4" w:space="0" w:color="auto"/>
              <w:bottom w:val="single" w:sz="4" w:space="0" w:color="auto"/>
              <w:right w:val="single" w:sz="4" w:space="0" w:color="auto"/>
            </w:tcBorders>
            <w:vAlign w:val="center"/>
            <w:hideMark/>
          </w:tcPr>
          <w:p w14:paraId="18B2484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0,926421216</w:t>
            </w:r>
          </w:p>
        </w:tc>
        <w:tc>
          <w:tcPr>
            <w:tcW w:w="995" w:type="dxa"/>
            <w:tcBorders>
              <w:top w:val="single" w:sz="4" w:space="0" w:color="auto"/>
              <w:left w:val="single" w:sz="4" w:space="0" w:color="auto"/>
              <w:bottom w:val="single" w:sz="4" w:space="0" w:color="auto"/>
              <w:right w:val="single" w:sz="4" w:space="0" w:color="auto"/>
            </w:tcBorders>
            <w:vAlign w:val="center"/>
            <w:hideMark/>
          </w:tcPr>
          <w:p w14:paraId="0A8C8A77"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0,9122715</w:t>
            </w:r>
          </w:p>
        </w:tc>
        <w:tc>
          <w:tcPr>
            <w:tcW w:w="995" w:type="dxa"/>
            <w:tcBorders>
              <w:top w:val="single" w:sz="4" w:space="0" w:color="auto"/>
              <w:left w:val="single" w:sz="4" w:space="0" w:color="auto"/>
              <w:bottom w:val="single" w:sz="4" w:space="0" w:color="auto"/>
              <w:right w:val="single" w:sz="4" w:space="0" w:color="auto"/>
            </w:tcBorders>
            <w:vAlign w:val="center"/>
            <w:hideMark/>
          </w:tcPr>
          <w:p w14:paraId="4CA8BE90"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0,1306484</w:t>
            </w:r>
          </w:p>
        </w:tc>
        <w:tc>
          <w:tcPr>
            <w:tcW w:w="949" w:type="dxa"/>
            <w:tcBorders>
              <w:top w:val="single" w:sz="4" w:space="0" w:color="auto"/>
              <w:left w:val="single" w:sz="4" w:space="0" w:color="auto"/>
              <w:bottom w:val="single" w:sz="4" w:space="0" w:color="auto"/>
              <w:right w:val="single" w:sz="4" w:space="0" w:color="auto"/>
            </w:tcBorders>
            <w:vAlign w:val="center"/>
            <w:hideMark/>
          </w:tcPr>
          <w:p w14:paraId="00A37129"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32</w:t>
            </w:r>
          </w:p>
        </w:tc>
        <w:tc>
          <w:tcPr>
            <w:tcW w:w="432" w:type="dxa"/>
            <w:tcBorders>
              <w:top w:val="single" w:sz="4" w:space="0" w:color="auto"/>
              <w:left w:val="single" w:sz="4" w:space="0" w:color="auto"/>
              <w:bottom w:val="single" w:sz="4" w:space="0" w:color="auto"/>
              <w:right w:val="single" w:sz="4" w:space="0" w:color="auto"/>
            </w:tcBorders>
            <w:vAlign w:val="center"/>
            <w:hideMark/>
          </w:tcPr>
          <w:p w14:paraId="1938D30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31</w:t>
            </w:r>
          </w:p>
        </w:tc>
        <w:tc>
          <w:tcPr>
            <w:tcW w:w="772" w:type="dxa"/>
            <w:tcBorders>
              <w:top w:val="single" w:sz="4" w:space="0" w:color="auto"/>
              <w:left w:val="single" w:sz="4" w:space="0" w:color="auto"/>
              <w:bottom w:val="single" w:sz="4" w:space="0" w:color="auto"/>
              <w:right w:val="single" w:sz="4" w:space="0" w:color="auto"/>
            </w:tcBorders>
            <w:vAlign w:val="center"/>
          </w:tcPr>
          <w:p w14:paraId="3403FEDF"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6,03155</w:t>
            </w:r>
          </w:p>
          <w:p w14:paraId="18557BC1"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772" w:type="dxa"/>
            <w:tcBorders>
              <w:top w:val="single" w:sz="4" w:space="0" w:color="auto"/>
              <w:left w:val="single" w:sz="4" w:space="0" w:color="auto"/>
              <w:bottom w:val="single" w:sz="4" w:space="0" w:color="auto"/>
              <w:right w:val="single" w:sz="4" w:space="0" w:color="auto"/>
            </w:tcBorders>
            <w:vAlign w:val="center"/>
          </w:tcPr>
          <w:p w14:paraId="227968E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1,1176</w:t>
            </w:r>
          </w:p>
          <w:p w14:paraId="26BB2B12"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995" w:type="dxa"/>
            <w:tcBorders>
              <w:top w:val="single" w:sz="4" w:space="0" w:color="auto"/>
              <w:left w:val="single" w:sz="4" w:space="0" w:color="auto"/>
              <w:bottom w:val="single" w:sz="4" w:space="0" w:color="auto"/>
              <w:right w:val="single" w:sz="4" w:space="0" w:color="auto"/>
            </w:tcBorders>
            <w:vAlign w:val="center"/>
          </w:tcPr>
          <w:p w14:paraId="757020FF"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65,47255</w:t>
            </w:r>
          </w:p>
          <w:p w14:paraId="69AEDBD2"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14:paraId="7433EF36"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6,74E-14</w:t>
            </w:r>
          </w:p>
          <w:p w14:paraId="076CE85A" w14:textId="77777777" w:rsidR="00495758" w:rsidRPr="00170124" w:rsidRDefault="00495758" w:rsidP="00E74560">
            <w:pPr>
              <w:spacing w:after="0" w:line="240" w:lineRule="auto"/>
              <w:jc w:val="center"/>
              <w:rPr>
                <w:rFonts w:ascii="Times New Roman" w:hAnsi="Times New Roman" w:cs="Times New Roman"/>
                <w:sz w:val="16"/>
                <w:szCs w:val="16"/>
                <w:lang w:val="kk-KZ"/>
              </w:rPr>
            </w:pPr>
          </w:p>
        </w:tc>
      </w:tr>
      <w:tr w:rsidR="00495758" w:rsidRPr="00170124" w14:paraId="77285B7E"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29560F1C"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Y5</w:t>
            </w:r>
          </w:p>
        </w:tc>
        <w:tc>
          <w:tcPr>
            <w:tcW w:w="994" w:type="dxa"/>
            <w:tcBorders>
              <w:top w:val="single" w:sz="4" w:space="0" w:color="auto"/>
              <w:left w:val="single" w:sz="4" w:space="0" w:color="auto"/>
              <w:bottom w:val="single" w:sz="4" w:space="0" w:color="auto"/>
              <w:right w:val="single" w:sz="4" w:space="0" w:color="auto"/>
            </w:tcBorders>
            <w:vAlign w:val="center"/>
            <w:hideMark/>
          </w:tcPr>
          <w:p w14:paraId="658E5EF1"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0,9782</w:t>
            </w:r>
          </w:p>
        </w:tc>
        <w:tc>
          <w:tcPr>
            <w:tcW w:w="995" w:type="dxa"/>
            <w:tcBorders>
              <w:top w:val="single" w:sz="4" w:space="0" w:color="auto"/>
              <w:left w:val="single" w:sz="4" w:space="0" w:color="auto"/>
              <w:bottom w:val="single" w:sz="4" w:space="0" w:color="auto"/>
              <w:right w:val="single" w:sz="4" w:space="0" w:color="auto"/>
            </w:tcBorders>
            <w:vAlign w:val="center"/>
            <w:hideMark/>
          </w:tcPr>
          <w:p w14:paraId="21DD1F1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0,956834532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AFF7407"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0,9485335</w:t>
            </w:r>
          </w:p>
        </w:tc>
        <w:tc>
          <w:tcPr>
            <w:tcW w:w="995" w:type="dxa"/>
            <w:tcBorders>
              <w:top w:val="single" w:sz="4" w:space="0" w:color="auto"/>
              <w:left w:val="single" w:sz="4" w:space="0" w:color="auto"/>
              <w:bottom w:val="single" w:sz="4" w:space="0" w:color="auto"/>
              <w:right w:val="single" w:sz="4" w:space="0" w:color="auto"/>
            </w:tcBorders>
            <w:vAlign w:val="center"/>
            <w:hideMark/>
          </w:tcPr>
          <w:p w14:paraId="7512F7DF"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0,073758</w:t>
            </w:r>
          </w:p>
        </w:tc>
        <w:tc>
          <w:tcPr>
            <w:tcW w:w="949" w:type="dxa"/>
            <w:tcBorders>
              <w:top w:val="single" w:sz="4" w:space="0" w:color="auto"/>
              <w:left w:val="single" w:sz="4" w:space="0" w:color="auto"/>
              <w:bottom w:val="single" w:sz="4" w:space="0" w:color="auto"/>
              <w:right w:val="single" w:sz="4" w:space="0" w:color="auto"/>
            </w:tcBorders>
            <w:vAlign w:val="center"/>
            <w:hideMark/>
          </w:tcPr>
          <w:p w14:paraId="73BC2337"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32</w:t>
            </w:r>
          </w:p>
        </w:tc>
        <w:tc>
          <w:tcPr>
            <w:tcW w:w="432" w:type="dxa"/>
            <w:tcBorders>
              <w:top w:val="single" w:sz="4" w:space="0" w:color="auto"/>
              <w:left w:val="single" w:sz="4" w:space="0" w:color="auto"/>
              <w:bottom w:val="single" w:sz="4" w:space="0" w:color="auto"/>
              <w:right w:val="single" w:sz="4" w:space="0" w:color="auto"/>
            </w:tcBorders>
            <w:vAlign w:val="center"/>
            <w:hideMark/>
          </w:tcPr>
          <w:p w14:paraId="139FE2E7"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31</w:t>
            </w:r>
          </w:p>
        </w:tc>
        <w:tc>
          <w:tcPr>
            <w:tcW w:w="772" w:type="dxa"/>
            <w:tcBorders>
              <w:top w:val="single" w:sz="4" w:space="0" w:color="auto"/>
              <w:left w:val="single" w:sz="4" w:space="0" w:color="auto"/>
              <w:bottom w:val="single" w:sz="4" w:space="0" w:color="auto"/>
              <w:right w:val="single" w:sz="4" w:space="0" w:color="auto"/>
            </w:tcBorders>
            <w:vAlign w:val="center"/>
            <w:hideMark/>
          </w:tcPr>
          <w:p w14:paraId="77D07D60"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3,2768</w:t>
            </w:r>
          </w:p>
        </w:tc>
        <w:tc>
          <w:tcPr>
            <w:tcW w:w="772" w:type="dxa"/>
            <w:tcBorders>
              <w:top w:val="single" w:sz="4" w:space="0" w:color="auto"/>
              <w:left w:val="single" w:sz="4" w:space="0" w:color="auto"/>
              <w:bottom w:val="single" w:sz="4" w:space="0" w:color="auto"/>
              <w:right w:val="single" w:sz="4" w:space="0" w:color="auto"/>
            </w:tcBorders>
            <w:vAlign w:val="center"/>
            <w:hideMark/>
          </w:tcPr>
          <w:p w14:paraId="1466B45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0,6278</w:t>
            </w:r>
          </w:p>
        </w:tc>
        <w:tc>
          <w:tcPr>
            <w:tcW w:w="995" w:type="dxa"/>
            <w:tcBorders>
              <w:top w:val="single" w:sz="4" w:space="0" w:color="auto"/>
              <w:left w:val="single" w:sz="4" w:space="0" w:color="auto"/>
              <w:bottom w:val="single" w:sz="4" w:space="0" w:color="auto"/>
              <w:right w:val="single" w:sz="4" w:space="0" w:color="auto"/>
            </w:tcBorders>
            <w:vAlign w:val="center"/>
            <w:hideMark/>
          </w:tcPr>
          <w:p w14:paraId="4320B615"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115,267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F62CF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6,87E-17</w:t>
            </w:r>
          </w:p>
        </w:tc>
      </w:tr>
      <w:tr w:rsidR="00495758" w:rsidRPr="00170124" w14:paraId="22E34679"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624AE775"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Y6</w:t>
            </w:r>
          </w:p>
        </w:tc>
        <w:tc>
          <w:tcPr>
            <w:tcW w:w="994" w:type="dxa"/>
            <w:tcBorders>
              <w:top w:val="single" w:sz="4" w:space="0" w:color="auto"/>
              <w:left w:val="single" w:sz="4" w:space="0" w:color="auto"/>
              <w:bottom w:val="single" w:sz="4" w:space="0" w:color="auto"/>
              <w:right w:val="single" w:sz="4" w:space="0" w:color="auto"/>
            </w:tcBorders>
            <w:vAlign w:val="center"/>
            <w:hideMark/>
          </w:tcPr>
          <w:p w14:paraId="6E9E68E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0,9782</w:t>
            </w:r>
          </w:p>
        </w:tc>
        <w:tc>
          <w:tcPr>
            <w:tcW w:w="995" w:type="dxa"/>
            <w:tcBorders>
              <w:top w:val="single" w:sz="4" w:space="0" w:color="auto"/>
              <w:left w:val="single" w:sz="4" w:space="0" w:color="auto"/>
              <w:bottom w:val="single" w:sz="4" w:space="0" w:color="auto"/>
              <w:right w:val="single" w:sz="4" w:space="0" w:color="auto"/>
            </w:tcBorders>
            <w:vAlign w:val="center"/>
            <w:hideMark/>
          </w:tcPr>
          <w:p w14:paraId="4E2BCB0C"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0,956834532</w:t>
            </w:r>
          </w:p>
        </w:tc>
        <w:tc>
          <w:tcPr>
            <w:tcW w:w="995" w:type="dxa"/>
            <w:tcBorders>
              <w:top w:val="single" w:sz="4" w:space="0" w:color="auto"/>
              <w:left w:val="single" w:sz="4" w:space="0" w:color="auto"/>
              <w:bottom w:val="single" w:sz="4" w:space="0" w:color="auto"/>
              <w:right w:val="single" w:sz="4" w:space="0" w:color="auto"/>
            </w:tcBorders>
            <w:vAlign w:val="center"/>
            <w:hideMark/>
          </w:tcPr>
          <w:p w14:paraId="011976E3"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0,9485335</w:t>
            </w:r>
          </w:p>
        </w:tc>
        <w:tc>
          <w:tcPr>
            <w:tcW w:w="995" w:type="dxa"/>
            <w:tcBorders>
              <w:top w:val="single" w:sz="4" w:space="0" w:color="auto"/>
              <w:left w:val="single" w:sz="4" w:space="0" w:color="auto"/>
              <w:bottom w:val="single" w:sz="4" w:space="0" w:color="auto"/>
              <w:right w:val="single" w:sz="4" w:space="0" w:color="auto"/>
            </w:tcBorders>
            <w:vAlign w:val="center"/>
            <w:hideMark/>
          </w:tcPr>
          <w:p w14:paraId="48F288A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4,379355</w:t>
            </w:r>
          </w:p>
        </w:tc>
        <w:tc>
          <w:tcPr>
            <w:tcW w:w="949" w:type="dxa"/>
            <w:tcBorders>
              <w:top w:val="single" w:sz="4" w:space="0" w:color="auto"/>
              <w:left w:val="single" w:sz="4" w:space="0" w:color="auto"/>
              <w:bottom w:val="single" w:sz="4" w:space="0" w:color="auto"/>
              <w:right w:val="single" w:sz="4" w:space="0" w:color="auto"/>
            </w:tcBorders>
            <w:vAlign w:val="center"/>
            <w:hideMark/>
          </w:tcPr>
          <w:p w14:paraId="1B72471E"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32</w:t>
            </w:r>
          </w:p>
        </w:tc>
        <w:tc>
          <w:tcPr>
            <w:tcW w:w="432" w:type="dxa"/>
            <w:tcBorders>
              <w:top w:val="single" w:sz="4" w:space="0" w:color="auto"/>
              <w:left w:val="single" w:sz="4" w:space="0" w:color="auto"/>
              <w:bottom w:val="single" w:sz="4" w:space="0" w:color="auto"/>
              <w:right w:val="single" w:sz="4" w:space="0" w:color="auto"/>
            </w:tcBorders>
            <w:vAlign w:val="center"/>
            <w:hideMark/>
          </w:tcPr>
          <w:p w14:paraId="0A1F08EB"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31</w:t>
            </w:r>
          </w:p>
        </w:tc>
        <w:tc>
          <w:tcPr>
            <w:tcW w:w="772" w:type="dxa"/>
            <w:tcBorders>
              <w:top w:val="single" w:sz="4" w:space="0" w:color="auto"/>
              <w:left w:val="single" w:sz="4" w:space="0" w:color="auto"/>
              <w:bottom w:val="single" w:sz="4" w:space="0" w:color="auto"/>
              <w:right w:val="single" w:sz="4" w:space="0" w:color="auto"/>
            </w:tcBorders>
            <w:vAlign w:val="center"/>
            <w:hideMark/>
          </w:tcPr>
          <w:p w14:paraId="63A5C9A1"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11552</w:t>
            </w:r>
          </w:p>
        </w:tc>
        <w:tc>
          <w:tcPr>
            <w:tcW w:w="772" w:type="dxa"/>
            <w:tcBorders>
              <w:top w:val="single" w:sz="4" w:space="0" w:color="auto"/>
              <w:left w:val="single" w:sz="4" w:space="0" w:color="auto"/>
              <w:bottom w:val="single" w:sz="4" w:space="0" w:color="auto"/>
              <w:right w:val="single" w:sz="4" w:space="0" w:color="auto"/>
            </w:tcBorders>
            <w:vAlign w:val="center"/>
            <w:hideMark/>
          </w:tcPr>
          <w:p w14:paraId="6A351069"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2210,62</w:t>
            </w:r>
          </w:p>
        </w:tc>
        <w:tc>
          <w:tcPr>
            <w:tcW w:w="995" w:type="dxa"/>
            <w:tcBorders>
              <w:top w:val="single" w:sz="4" w:space="0" w:color="auto"/>
              <w:left w:val="single" w:sz="4" w:space="0" w:color="auto"/>
              <w:bottom w:val="single" w:sz="4" w:space="0" w:color="auto"/>
              <w:right w:val="single" w:sz="4" w:space="0" w:color="auto"/>
            </w:tcBorders>
            <w:vAlign w:val="center"/>
            <w:hideMark/>
          </w:tcPr>
          <w:p w14:paraId="10C36DB4"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115,267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5458E6"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6,87E-17</w:t>
            </w:r>
          </w:p>
        </w:tc>
      </w:tr>
      <w:tr w:rsidR="00495758" w:rsidRPr="00170124" w14:paraId="1D2D1F69" w14:textId="77777777" w:rsidTr="00E74560">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14:paraId="04135E69" w14:textId="77777777" w:rsidR="00495758" w:rsidRPr="00170124" w:rsidRDefault="00495758" w:rsidP="00E74560">
            <w:pPr>
              <w:spacing w:after="0" w:line="240" w:lineRule="auto"/>
              <w:jc w:val="center"/>
              <w:rPr>
                <w:rFonts w:ascii="Times New Roman" w:hAnsi="Times New Roman" w:cs="Times New Roman"/>
                <w:sz w:val="16"/>
                <w:szCs w:val="16"/>
                <w:lang w:val="en-US"/>
              </w:rPr>
            </w:pPr>
            <w:r w:rsidRPr="00170124">
              <w:rPr>
                <w:rFonts w:ascii="Times New Roman" w:hAnsi="Times New Roman" w:cs="Times New Roman"/>
                <w:sz w:val="16"/>
                <w:szCs w:val="16"/>
                <w:lang w:val="en-US"/>
              </w:rPr>
              <w:t>Y7</w:t>
            </w:r>
          </w:p>
        </w:tc>
        <w:tc>
          <w:tcPr>
            <w:tcW w:w="994" w:type="dxa"/>
            <w:tcBorders>
              <w:top w:val="single" w:sz="4" w:space="0" w:color="auto"/>
              <w:left w:val="single" w:sz="4" w:space="0" w:color="auto"/>
              <w:bottom w:val="single" w:sz="4" w:space="0" w:color="auto"/>
              <w:right w:val="single" w:sz="4" w:space="0" w:color="auto"/>
            </w:tcBorders>
            <w:vAlign w:val="center"/>
            <w:hideMark/>
          </w:tcPr>
          <w:p w14:paraId="76199C70"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0,9782</w:t>
            </w:r>
          </w:p>
        </w:tc>
        <w:tc>
          <w:tcPr>
            <w:tcW w:w="995" w:type="dxa"/>
            <w:tcBorders>
              <w:top w:val="single" w:sz="4" w:space="0" w:color="auto"/>
              <w:left w:val="single" w:sz="4" w:space="0" w:color="auto"/>
              <w:bottom w:val="single" w:sz="4" w:space="0" w:color="auto"/>
              <w:right w:val="single" w:sz="4" w:space="0" w:color="auto"/>
            </w:tcBorders>
            <w:vAlign w:val="center"/>
            <w:hideMark/>
          </w:tcPr>
          <w:p w14:paraId="4F935AAA"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0,956834532</w:t>
            </w:r>
          </w:p>
        </w:tc>
        <w:tc>
          <w:tcPr>
            <w:tcW w:w="995" w:type="dxa"/>
            <w:tcBorders>
              <w:top w:val="single" w:sz="4" w:space="0" w:color="auto"/>
              <w:left w:val="single" w:sz="4" w:space="0" w:color="auto"/>
              <w:bottom w:val="single" w:sz="4" w:space="0" w:color="auto"/>
              <w:right w:val="single" w:sz="4" w:space="0" w:color="auto"/>
            </w:tcBorders>
            <w:vAlign w:val="center"/>
            <w:hideMark/>
          </w:tcPr>
          <w:p w14:paraId="630A0DD6"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0,9485335</w:t>
            </w:r>
          </w:p>
        </w:tc>
        <w:tc>
          <w:tcPr>
            <w:tcW w:w="995" w:type="dxa"/>
            <w:tcBorders>
              <w:top w:val="single" w:sz="4" w:space="0" w:color="auto"/>
              <w:left w:val="single" w:sz="4" w:space="0" w:color="auto"/>
              <w:bottom w:val="single" w:sz="4" w:space="0" w:color="auto"/>
              <w:right w:val="single" w:sz="4" w:space="0" w:color="auto"/>
            </w:tcBorders>
            <w:vAlign w:val="center"/>
            <w:hideMark/>
          </w:tcPr>
          <w:p w14:paraId="13C1C208"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0,1728693</w:t>
            </w:r>
          </w:p>
        </w:tc>
        <w:tc>
          <w:tcPr>
            <w:tcW w:w="949" w:type="dxa"/>
            <w:tcBorders>
              <w:top w:val="single" w:sz="4" w:space="0" w:color="auto"/>
              <w:left w:val="single" w:sz="4" w:space="0" w:color="auto"/>
              <w:bottom w:val="single" w:sz="4" w:space="0" w:color="auto"/>
              <w:right w:val="single" w:sz="4" w:space="0" w:color="auto"/>
            </w:tcBorders>
            <w:vAlign w:val="center"/>
            <w:hideMark/>
          </w:tcPr>
          <w:p w14:paraId="0B3D66FB"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32</w:t>
            </w:r>
          </w:p>
        </w:tc>
        <w:tc>
          <w:tcPr>
            <w:tcW w:w="432" w:type="dxa"/>
            <w:tcBorders>
              <w:top w:val="single" w:sz="4" w:space="0" w:color="auto"/>
              <w:left w:val="single" w:sz="4" w:space="0" w:color="auto"/>
              <w:bottom w:val="single" w:sz="4" w:space="0" w:color="auto"/>
              <w:right w:val="single" w:sz="4" w:space="0" w:color="auto"/>
            </w:tcBorders>
            <w:vAlign w:val="center"/>
            <w:hideMark/>
          </w:tcPr>
          <w:p w14:paraId="4DA455E4" w14:textId="77777777" w:rsidR="00495758" w:rsidRPr="00170124" w:rsidRDefault="00495758" w:rsidP="00E74560">
            <w:pPr>
              <w:spacing w:after="0" w:line="240" w:lineRule="auto"/>
              <w:jc w:val="center"/>
              <w:rPr>
                <w:rFonts w:ascii="Times New Roman" w:hAnsi="Times New Roman" w:cs="Times New Roman"/>
                <w:sz w:val="16"/>
                <w:szCs w:val="16"/>
                <w:lang w:val="kk-KZ"/>
              </w:rPr>
            </w:pPr>
            <w:r w:rsidRPr="00170124">
              <w:rPr>
                <w:rFonts w:ascii="Times New Roman" w:hAnsi="Times New Roman" w:cs="Times New Roman"/>
                <w:color w:val="000000"/>
                <w:sz w:val="16"/>
                <w:szCs w:val="16"/>
              </w:rPr>
              <w:t>31</w:t>
            </w:r>
          </w:p>
        </w:tc>
        <w:tc>
          <w:tcPr>
            <w:tcW w:w="772" w:type="dxa"/>
            <w:tcBorders>
              <w:top w:val="single" w:sz="4" w:space="0" w:color="auto"/>
              <w:left w:val="single" w:sz="4" w:space="0" w:color="auto"/>
              <w:bottom w:val="single" w:sz="4" w:space="0" w:color="auto"/>
              <w:right w:val="single" w:sz="4" w:space="0" w:color="auto"/>
            </w:tcBorders>
            <w:vAlign w:val="center"/>
            <w:hideMark/>
          </w:tcPr>
          <w:p w14:paraId="347FFA33"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18</w:t>
            </w:r>
          </w:p>
        </w:tc>
        <w:tc>
          <w:tcPr>
            <w:tcW w:w="772" w:type="dxa"/>
            <w:tcBorders>
              <w:top w:val="single" w:sz="4" w:space="0" w:color="auto"/>
              <w:left w:val="single" w:sz="4" w:space="0" w:color="auto"/>
              <w:bottom w:val="single" w:sz="4" w:space="0" w:color="auto"/>
              <w:right w:val="single" w:sz="4" w:space="0" w:color="auto"/>
            </w:tcBorders>
            <w:vAlign w:val="center"/>
            <w:hideMark/>
          </w:tcPr>
          <w:p w14:paraId="2CAE3F5C"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3,444604</w:t>
            </w:r>
          </w:p>
        </w:tc>
        <w:tc>
          <w:tcPr>
            <w:tcW w:w="995" w:type="dxa"/>
            <w:tcBorders>
              <w:top w:val="single" w:sz="4" w:space="0" w:color="auto"/>
              <w:left w:val="single" w:sz="4" w:space="0" w:color="auto"/>
              <w:bottom w:val="single" w:sz="4" w:space="0" w:color="auto"/>
              <w:right w:val="single" w:sz="4" w:space="0" w:color="auto"/>
            </w:tcBorders>
            <w:vAlign w:val="center"/>
            <w:hideMark/>
          </w:tcPr>
          <w:p w14:paraId="33C1752E"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115,267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B92780" w14:textId="77777777" w:rsidR="00495758" w:rsidRPr="00170124" w:rsidRDefault="00495758" w:rsidP="00E74560">
            <w:pPr>
              <w:spacing w:after="0" w:line="240" w:lineRule="auto"/>
              <w:jc w:val="center"/>
              <w:rPr>
                <w:rFonts w:ascii="Times New Roman" w:hAnsi="Times New Roman" w:cs="Times New Roman"/>
                <w:color w:val="000000"/>
                <w:sz w:val="16"/>
                <w:szCs w:val="16"/>
              </w:rPr>
            </w:pPr>
            <w:r w:rsidRPr="00170124">
              <w:rPr>
                <w:rFonts w:ascii="Times New Roman" w:hAnsi="Times New Roman" w:cs="Times New Roman"/>
                <w:color w:val="000000"/>
                <w:sz w:val="16"/>
                <w:szCs w:val="16"/>
              </w:rPr>
              <w:t>6,87E-17</w:t>
            </w:r>
          </w:p>
        </w:tc>
      </w:tr>
    </w:tbl>
    <w:p w14:paraId="671AC4AD" w14:textId="77777777" w:rsidR="00495758" w:rsidRPr="00170124" w:rsidRDefault="00495758" w:rsidP="00A0663D">
      <w:pPr>
        <w:spacing w:after="0" w:line="240" w:lineRule="auto"/>
        <w:contextualSpacing/>
        <w:mirrorIndents/>
        <w:jc w:val="both"/>
        <w:rPr>
          <w:rFonts w:ascii="Times New Roman" w:hAnsi="Times New Roman" w:cs="Times New Roman"/>
          <w:sz w:val="16"/>
          <w:szCs w:val="16"/>
          <w:lang w:val="kk-KZ"/>
        </w:rPr>
      </w:pPr>
    </w:p>
    <w:p w14:paraId="08F81045" w14:textId="30EDB376" w:rsidR="00495758" w:rsidRPr="00A87E56" w:rsidRDefault="00495758" w:rsidP="00A87E56">
      <w:pPr>
        <w:spacing w:after="0" w:line="240" w:lineRule="auto"/>
        <w:ind w:firstLine="709"/>
        <w:contextualSpacing/>
        <w:jc w:val="both"/>
        <w:rPr>
          <w:rFonts w:ascii="Times New Roman" w:hAnsi="Times New Roman" w:cs="Times New Roman"/>
          <w:sz w:val="28"/>
          <w:szCs w:val="28"/>
        </w:rPr>
      </w:pPr>
      <w:r w:rsidRPr="00A87E56">
        <w:rPr>
          <w:rFonts w:ascii="Times New Roman" w:hAnsi="Times New Roman" w:cs="Times New Roman"/>
          <w:sz w:val="28"/>
          <w:szCs w:val="28"/>
        </w:rPr>
        <w:t>Таким образом, получены достоверные и адекватные уравнения регрессии</w:t>
      </w:r>
      <w:r w:rsidR="00A87E56" w:rsidRPr="00A87E56">
        <w:rPr>
          <w:rFonts w:ascii="Times New Roman" w:hAnsi="Times New Roman" w:cs="Times New Roman"/>
          <w:sz w:val="28"/>
          <w:szCs w:val="28"/>
        </w:rPr>
        <w:t xml:space="preserve"> </w:t>
      </w:r>
      <w:r w:rsidRPr="00A87E56">
        <w:rPr>
          <w:rFonts w:ascii="Times New Roman" w:hAnsi="Times New Roman" w:cs="Times New Roman"/>
          <w:sz w:val="28"/>
          <w:szCs w:val="28"/>
        </w:rPr>
        <w:t>контролируемых параметров [22</w:t>
      </w:r>
      <w:r w:rsidR="00A0663D" w:rsidRPr="00A87E56">
        <w:rPr>
          <w:rFonts w:ascii="Times New Roman" w:hAnsi="Times New Roman" w:cs="Times New Roman"/>
          <w:sz w:val="28"/>
          <w:szCs w:val="28"/>
        </w:rPr>
        <w:t>6</w:t>
      </w:r>
      <w:r w:rsidRPr="00A87E56">
        <w:rPr>
          <w:rFonts w:ascii="Times New Roman" w:hAnsi="Times New Roman" w:cs="Times New Roman"/>
          <w:sz w:val="28"/>
          <w:szCs w:val="28"/>
        </w:rPr>
        <w:t>], достаточно полно характеризующий влияние исследуемого технологического процесса на показатели качества питьевого йогурта.</w:t>
      </w:r>
    </w:p>
    <w:p w14:paraId="7D237192"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i/>
          <w:sz w:val="28"/>
        </w:rPr>
      </w:pPr>
      <w:r>
        <w:rPr>
          <w:rFonts w:ascii="Times New Roman" w:hAnsi="Times New Roman" w:cs="Times New Roman"/>
          <w:i/>
          <w:sz w:val="28"/>
        </w:rPr>
        <w:t>Анализ поверхностей отклика для показателей качества питьевого йогурта в области факторного пространства</w:t>
      </w:r>
    </w:p>
    <w:p w14:paraId="5B9712A8" w14:textId="4E751BF5" w:rsidR="00495758" w:rsidRDefault="00495758"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Изучая результат коэффициентов регрессии, мы получили графики зависимость показателей факторов Y1, Y2, Y3, Y4, Y5, Y6, Y7 от переменных X1, X2, X3, X4, X5 питьевого йогурта.</w:t>
      </w:r>
      <w:r w:rsidR="00FD167A">
        <w:rPr>
          <w:rFonts w:ascii="Times New Roman" w:hAnsi="Times New Roman" w:cs="Times New Roman"/>
          <w:sz w:val="28"/>
        </w:rPr>
        <w:t xml:space="preserve"> </w:t>
      </w:r>
      <w:r>
        <w:rPr>
          <w:rFonts w:ascii="Times New Roman" w:hAnsi="Times New Roman" w:cs="Times New Roman"/>
          <w:sz w:val="28"/>
          <w:lang w:val="kk-KZ"/>
        </w:rPr>
        <w:t>П</w:t>
      </w:r>
      <w:r>
        <w:rPr>
          <w:rFonts w:ascii="Times New Roman" w:hAnsi="Times New Roman" w:cs="Times New Roman"/>
          <w:sz w:val="28"/>
        </w:rPr>
        <w:t>оверхность отклика (рисунок 5.2.2) дает наглядное представление о том, как показатель Y1, % связан с параметрами гомогенизации</w:t>
      </w:r>
      <w:r>
        <w:rPr>
          <w:rFonts w:ascii="Times New Roman" w:hAnsi="Times New Roman" w:cs="Times New Roman"/>
          <w:sz w:val="28"/>
          <w:lang w:val="kk-KZ"/>
        </w:rPr>
        <w:t xml:space="preserve"> (</w:t>
      </w:r>
      <w:r>
        <w:rPr>
          <w:rFonts w:ascii="Times New Roman" w:hAnsi="Times New Roman" w:cs="Times New Roman"/>
          <w:sz w:val="28"/>
        </w:rPr>
        <w:t>Х</w:t>
      </w:r>
      <w:r w:rsidR="00A57037">
        <w:rPr>
          <w:rFonts w:ascii="Times New Roman" w:hAnsi="Times New Roman" w:cs="Times New Roman"/>
          <w:sz w:val="28"/>
        </w:rPr>
        <w:t>1</w:t>
      </w:r>
      <w:r>
        <w:rPr>
          <w:rFonts w:ascii="Times New Roman" w:hAnsi="Times New Roman" w:cs="Times New Roman"/>
          <w:sz w:val="28"/>
          <w:lang w:val="kk-KZ"/>
        </w:rPr>
        <w:t>) и количеством добавок</w:t>
      </w:r>
      <w:r>
        <w:rPr>
          <w:rFonts w:ascii="Times New Roman" w:hAnsi="Times New Roman" w:cs="Times New Roman"/>
          <w:sz w:val="28"/>
        </w:rPr>
        <w:t xml:space="preserve"> (Х5, час)</w:t>
      </w:r>
      <w:r w:rsidR="00A57037">
        <w:rPr>
          <w:rFonts w:ascii="Times New Roman" w:hAnsi="Times New Roman" w:cs="Times New Roman"/>
          <w:sz w:val="28"/>
        </w:rPr>
        <w:t>, так и температурой пастеризации (Х2) и временем</w:t>
      </w:r>
      <w:r>
        <w:rPr>
          <w:rFonts w:ascii="Times New Roman" w:hAnsi="Times New Roman" w:cs="Times New Roman"/>
          <w:sz w:val="28"/>
        </w:rPr>
        <w:t xml:space="preserve"> </w:t>
      </w:r>
      <w:r w:rsidR="00A57037">
        <w:rPr>
          <w:rFonts w:ascii="Times New Roman" w:hAnsi="Times New Roman" w:cs="Times New Roman"/>
          <w:sz w:val="28"/>
        </w:rPr>
        <w:t xml:space="preserve">созревания (Х4) </w:t>
      </w:r>
      <w:r>
        <w:rPr>
          <w:rFonts w:ascii="Times New Roman" w:hAnsi="Times New Roman" w:cs="Times New Roman"/>
          <w:sz w:val="28"/>
        </w:rPr>
        <w:t xml:space="preserve">питьевого </w:t>
      </w:r>
      <w:r>
        <w:rPr>
          <w:rFonts w:ascii="Times New Roman" w:hAnsi="Times New Roman" w:cs="Times New Roman"/>
          <w:sz w:val="28"/>
          <w:lang w:val="kk-KZ"/>
        </w:rPr>
        <w:t>йогурта</w:t>
      </w:r>
      <w:r>
        <w:rPr>
          <w:rFonts w:ascii="Times New Roman" w:hAnsi="Times New Roman" w:cs="Times New Roman"/>
          <w:sz w:val="28"/>
        </w:rPr>
        <w:t xml:space="preserve"> и ее </w:t>
      </w:r>
      <w:r w:rsidR="00A57037">
        <w:rPr>
          <w:rFonts w:ascii="Times New Roman" w:hAnsi="Times New Roman" w:cs="Times New Roman"/>
          <w:sz w:val="28"/>
        </w:rPr>
        <w:t>функция</w:t>
      </w:r>
      <w:r>
        <w:rPr>
          <w:rFonts w:ascii="Times New Roman" w:hAnsi="Times New Roman" w:cs="Times New Roman"/>
          <w:sz w:val="28"/>
        </w:rPr>
        <w:t xml:space="preserve"> имеет следующий вид (18):</w:t>
      </w:r>
    </w:p>
    <w:p w14:paraId="4DB38EFF" w14:textId="77777777" w:rsidR="00495758" w:rsidRDefault="00495758" w:rsidP="00A0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sz w:val="28"/>
          <w:lang w:val="kk-KZ"/>
        </w:rPr>
      </w:pPr>
    </w:p>
    <w:p w14:paraId="7C81AFEA" w14:textId="0D9630B7" w:rsidR="00495758" w:rsidRDefault="00495758" w:rsidP="00312D23">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color w:val="000000"/>
          <w:kern w:val="2"/>
          <w:sz w:val="28"/>
          <w:szCs w:val="24"/>
          <w:lang w:val="kk-KZ"/>
        </w:rPr>
      </w:pPr>
      <w:r>
        <w:rPr>
          <w:rFonts w:ascii="Times New Roman" w:hAnsi="Times New Roman" w:cs="Times New Roman"/>
          <w:color w:val="000000"/>
          <w:kern w:val="2"/>
          <w:sz w:val="28"/>
          <w:szCs w:val="28"/>
        </w:rPr>
        <w:t xml:space="preserve">                    </w:t>
      </w:r>
      <w:r w:rsidR="00312D23" w:rsidRPr="00A95712">
        <w:rPr>
          <w:rFonts w:ascii="Times New Roman" w:hAnsi="Times New Roman" w:cs="Times New Roman"/>
          <w:color w:val="000000"/>
          <w:kern w:val="2"/>
          <w:sz w:val="28"/>
          <w:szCs w:val="28"/>
          <w:lang w:val="kk-KZ"/>
        </w:rPr>
        <w:t>Y</w:t>
      </w:r>
      <w:r w:rsidR="00312D23" w:rsidRPr="00A95712">
        <w:rPr>
          <w:rFonts w:ascii="Times New Roman" w:hAnsi="Times New Roman" w:cs="Times New Roman"/>
          <w:color w:val="000000"/>
          <w:kern w:val="2"/>
          <w:sz w:val="28"/>
          <w:szCs w:val="28"/>
          <w:vertAlign w:val="subscript"/>
          <w:lang w:val="kk-KZ"/>
        </w:rPr>
        <w:t>1</w:t>
      </w:r>
      <w:r w:rsidR="00312D23" w:rsidRPr="00A95712">
        <w:rPr>
          <w:rFonts w:ascii="Times New Roman" w:hAnsi="Times New Roman" w:cs="Times New Roman"/>
          <w:color w:val="000000"/>
          <w:kern w:val="2"/>
          <w:sz w:val="28"/>
          <w:szCs w:val="28"/>
          <w:lang w:val="kk-KZ"/>
        </w:rPr>
        <w:t xml:space="preserve"> -  аминокислоты, %</w:t>
      </w:r>
      <w:r w:rsidR="00312D23" w:rsidRPr="00A95712">
        <w:rPr>
          <w:rFonts w:ascii="Times New Roman" w:hAnsi="Times New Roman" w:cs="Times New Roman"/>
          <w:color w:val="000000"/>
          <w:sz w:val="28"/>
          <w:szCs w:val="28"/>
          <w:lang w:val="kk-KZ"/>
        </w:rPr>
        <w:t xml:space="preserve"> = </w:t>
      </w:r>
      <w:r w:rsidR="00312D23">
        <w:rPr>
          <w:rFonts w:ascii="Times New Roman" w:hAnsi="Times New Roman" w:cs="Times New Roman"/>
          <w:color w:val="000000"/>
          <w:kern w:val="2"/>
          <w:sz w:val="28"/>
          <w:szCs w:val="28"/>
          <w:lang w:val="kk-KZ"/>
        </w:rPr>
        <w:t>3,6893 +0,0026</w:t>
      </w:r>
      <w:r w:rsidR="00312D23" w:rsidRPr="00A95712">
        <w:rPr>
          <w:rFonts w:ascii="Times New Roman" w:hAnsi="Times New Roman" w:cs="Times New Roman"/>
          <w:color w:val="000000"/>
          <w:kern w:val="2"/>
          <w:sz w:val="28"/>
          <w:szCs w:val="28"/>
          <w:lang w:val="kk-KZ"/>
        </w:rPr>
        <w:t>*</w:t>
      </w:r>
      <w:r w:rsidR="00312D23" w:rsidRPr="00447172">
        <w:rPr>
          <w:rFonts w:ascii="Times New Roman" w:hAnsi="Times New Roman" w:cs="Times New Roman"/>
          <w:color w:val="000000"/>
          <w:kern w:val="2"/>
          <w:sz w:val="28"/>
          <w:szCs w:val="28"/>
          <w:lang w:val="kk-KZ"/>
        </w:rPr>
        <w:t>X</w:t>
      </w:r>
      <w:r w:rsidR="00312D23" w:rsidRPr="00447172">
        <w:rPr>
          <w:rFonts w:ascii="Times New Roman" w:hAnsi="Times New Roman" w:cs="Times New Roman"/>
          <w:color w:val="000000"/>
          <w:kern w:val="2"/>
          <w:sz w:val="28"/>
          <w:szCs w:val="28"/>
          <w:vertAlign w:val="subscript"/>
          <w:lang w:val="kk-KZ"/>
        </w:rPr>
        <w:t xml:space="preserve">1 </w:t>
      </w:r>
      <w:r w:rsidR="00312D23" w:rsidRPr="00A95712">
        <w:rPr>
          <w:rFonts w:ascii="Times New Roman" w:hAnsi="Times New Roman" w:cs="Times New Roman"/>
          <w:color w:val="000000"/>
          <w:kern w:val="2"/>
          <w:sz w:val="28"/>
          <w:szCs w:val="28"/>
          <w:lang w:val="kk-KZ"/>
        </w:rPr>
        <w:t>+0,</w:t>
      </w:r>
      <w:r w:rsidR="00312D23" w:rsidRPr="00447172">
        <w:rPr>
          <w:rFonts w:ascii="Times New Roman" w:hAnsi="Times New Roman" w:cs="Times New Roman"/>
          <w:color w:val="000000"/>
          <w:kern w:val="2"/>
          <w:sz w:val="28"/>
          <w:szCs w:val="28"/>
          <w:lang w:val="kk-KZ"/>
        </w:rPr>
        <w:t>1198</w:t>
      </w:r>
      <w:r w:rsidR="00312D23" w:rsidRPr="00A95712">
        <w:rPr>
          <w:rFonts w:ascii="Times New Roman" w:hAnsi="Times New Roman" w:cs="Times New Roman"/>
          <w:color w:val="000000"/>
          <w:kern w:val="2"/>
          <w:sz w:val="28"/>
          <w:szCs w:val="28"/>
          <w:lang w:val="kk-KZ"/>
        </w:rPr>
        <w:t>*</w:t>
      </w:r>
      <w:r w:rsidR="00312D23" w:rsidRPr="00447172">
        <w:rPr>
          <w:rFonts w:ascii="Times New Roman" w:hAnsi="Times New Roman" w:cs="Times New Roman"/>
          <w:color w:val="000000"/>
          <w:kern w:val="2"/>
          <w:sz w:val="28"/>
          <w:szCs w:val="28"/>
          <w:lang w:val="kk-KZ"/>
        </w:rPr>
        <w:t>X</w:t>
      </w:r>
      <w:r w:rsidR="00312D23" w:rsidRPr="0043505D">
        <w:rPr>
          <w:rFonts w:ascii="Times New Roman" w:hAnsi="Times New Roman" w:cs="Times New Roman"/>
          <w:color w:val="000000"/>
          <w:kern w:val="2"/>
          <w:sz w:val="28"/>
          <w:szCs w:val="28"/>
          <w:vertAlign w:val="subscript"/>
        </w:rPr>
        <w:t>5</w:t>
      </w:r>
      <w:r w:rsidR="00312D23">
        <w:rPr>
          <w:rFonts w:ascii="Times New Roman" w:hAnsi="Times New Roman" w:cs="Times New Roman"/>
          <w:color w:val="000000"/>
          <w:kern w:val="2"/>
          <w:sz w:val="28"/>
          <w:szCs w:val="24"/>
          <w:lang w:val="kk-KZ"/>
        </w:rPr>
        <w:t xml:space="preserve">             </w:t>
      </w:r>
      <w:r>
        <w:rPr>
          <w:rFonts w:ascii="Times New Roman" w:hAnsi="Times New Roman" w:cs="Times New Roman"/>
          <w:color w:val="000000"/>
          <w:kern w:val="2"/>
          <w:sz w:val="28"/>
          <w:szCs w:val="24"/>
          <w:lang w:val="kk-KZ"/>
        </w:rPr>
        <w:t>(18)</w:t>
      </w:r>
    </w:p>
    <w:p w14:paraId="03517C13" w14:textId="681196F4" w:rsidR="0056511E" w:rsidRDefault="0056511E" w:rsidP="00A0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color w:val="000000"/>
          <w:kern w:val="2"/>
          <w:sz w:val="28"/>
          <w:szCs w:val="24"/>
          <w:lang w:val="kk-KZ"/>
        </w:rPr>
      </w:pPr>
    </w:p>
    <w:p w14:paraId="2D3672E3" w14:textId="69624EA0"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на параметр оптимизации Y</w:t>
      </w:r>
      <w:r>
        <w:rPr>
          <w:rFonts w:ascii="Times New Roman" w:hAnsi="Times New Roman" w:cs="Times New Roman"/>
          <w:sz w:val="28"/>
          <w:vertAlign w:val="subscript"/>
        </w:rPr>
        <w:t>1</w:t>
      </w:r>
      <w:r>
        <w:rPr>
          <w:rFonts w:ascii="Times New Roman" w:hAnsi="Times New Roman" w:cs="Times New Roman"/>
          <w:sz w:val="28"/>
        </w:rPr>
        <w:t xml:space="preserve"> показан на рисунке 5.2.2</w:t>
      </w:r>
    </w:p>
    <w:p w14:paraId="1CE24589"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p>
    <w:p w14:paraId="2F924ECB" w14:textId="69B7DC01" w:rsidR="00495758" w:rsidRDefault="00FF01A8" w:rsidP="00170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noProof/>
          <w:lang w:eastAsia="ru-RU"/>
        </w:rPr>
        <w:drawing>
          <wp:inline distT="0" distB="0" distL="0" distR="0" wp14:anchorId="4D7FEF46" wp14:editId="714CAA1A">
            <wp:extent cx="2330302" cy="1730922"/>
            <wp:effectExtent l="19050" t="19050" r="13335" b="222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4"/>
                    <pic:cNvPicPr>
                      <a:picLocks noChangeAspect="1" noChangeArrowheads="1"/>
                    </pic:cNvPicPr>
                  </pic:nvPicPr>
                  <pic:blipFill>
                    <a:blip r:embed="rId98" cstate="print">
                      <a:extLst>
                        <a:ext uri="{28A0092B-C50C-407E-A947-70E740481C1C}">
                          <a14:useLocalDpi xmlns:a14="http://schemas.microsoft.com/office/drawing/2010/main" val="0"/>
                        </a:ext>
                      </a:extLst>
                    </a:blip>
                    <a:srcRect l="9026" t="9683"/>
                    <a:stretch>
                      <a:fillRect/>
                    </a:stretch>
                  </pic:blipFill>
                  <pic:spPr bwMode="auto">
                    <a:xfrm>
                      <a:off x="0" y="0"/>
                      <a:ext cx="2364615" cy="1756409"/>
                    </a:xfrm>
                    <a:prstGeom prst="rect">
                      <a:avLst/>
                    </a:prstGeom>
                    <a:noFill/>
                    <a:ln w="9525" cmpd="sng">
                      <a:solidFill>
                        <a:srgbClr val="00B0F0"/>
                      </a:solidFill>
                      <a:miter lim="800000"/>
                      <a:headEnd/>
                      <a:tailEnd/>
                    </a:ln>
                    <a:effectLst/>
                  </pic:spPr>
                </pic:pic>
              </a:graphicData>
            </a:graphic>
          </wp:inline>
        </w:drawing>
      </w:r>
      <w:r w:rsidR="0056511E">
        <w:rPr>
          <w:noProof/>
        </w:rPr>
        <w:drawing>
          <wp:inline distT="0" distB="0" distL="0" distR="0" wp14:anchorId="321F3971" wp14:editId="26217994">
            <wp:extent cx="2327060" cy="1715157"/>
            <wp:effectExtent l="19050" t="19050" r="16510" b="184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5391"/>
                    <a:stretch/>
                  </pic:blipFill>
                  <pic:spPr bwMode="auto">
                    <a:xfrm>
                      <a:off x="0" y="0"/>
                      <a:ext cx="2384443" cy="1757451"/>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E59A2A"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p>
    <w:p w14:paraId="7557FD9E"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sz w:val="28"/>
        </w:rPr>
        <w:t xml:space="preserve">Рисунок 4.2.2 – </w:t>
      </w:r>
      <w:r>
        <w:rPr>
          <w:rFonts w:ascii="Times New Roman" w:hAnsi="Times New Roman" w:cs="Times New Roman"/>
          <w:sz w:val="28"/>
          <w:lang w:val="kk-KZ"/>
        </w:rPr>
        <w:t>П</w:t>
      </w:r>
      <w:r>
        <w:rPr>
          <w:rFonts w:ascii="Times New Roman" w:hAnsi="Times New Roman" w:cs="Times New Roman"/>
          <w:sz w:val="28"/>
        </w:rPr>
        <w:t xml:space="preserve">оверхность отклика </w:t>
      </w:r>
      <w:r>
        <w:rPr>
          <w:rFonts w:ascii="Times New Roman" w:hAnsi="Times New Roman" w:cs="Times New Roman"/>
          <w:sz w:val="28"/>
          <w:lang w:val="kk-KZ"/>
        </w:rPr>
        <w:t xml:space="preserve">параметров гомогенизации и количества добавления добавок </w:t>
      </w:r>
      <w:r>
        <w:rPr>
          <w:rFonts w:ascii="Times New Roman" w:hAnsi="Times New Roman" w:cs="Times New Roman"/>
          <w:sz w:val="28"/>
        </w:rPr>
        <w:t xml:space="preserve">на </w:t>
      </w:r>
      <w:r>
        <w:rPr>
          <w:rFonts w:ascii="Times New Roman" w:hAnsi="Times New Roman" w:cs="Times New Roman"/>
          <w:sz w:val="28"/>
          <w:lang w:val="kk-KZ"/>
        </w:rPr>
        <w:t>количество аминокислот</w:t>
      </w:r>
      <w:r>
        <w:rPr>
          <w:rFonts w:ascii="Times New Roman" w:hAnsi="Times New Roman" w:cs="Times New Roman"/>
          <w:sz w:val="28"/>
        </w:rPr>
        <w:t xml:space="preserve"> (Y</w:t>
      </w:r>
      <w:r>
        <w:rPr>
          <w:rFonts w:ascii="Times New Roman" w:hAnsi="Times New Roman" w:cs="Times New Roman"/>
          <w:sz w:val="28"/>
          <w:vertAlign w:val="subscript"/>
        </w:rPr>
        <w:t>1</w:t>
      </w:r>
      <w:r>
        <w:rPr>
          <w:rFonts w:ascii="Times New Roman" w:hAnsi="Times New Roman" w:cs="Times New Roman"/>
          <w:sz w:val="28"/>
          <w:lang w:val="kk-KZ"/>
        </w:rPr>
        <w:t xml:space="preserve">, </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4BA997B9"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442E81D4" w14:textId="1C8D32D0" w:rsidR="00495758" w:rsidRPr="00F429FF"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 результатам расчетов в таблице 4.2.2, реализованного методом регрессионного анализа, можно сделать следующий вывод: для показателя </w:t>
      </w:r>
      <w:r>
        <w:rPr>
          <w:rFonts w:ascii="Times New Roman" w:hAnsi="Times New Roman" w:cs="Times New Roman"/>
          <w:sz w:val="28"/>
          <w:lang w:val="en-US"/>
        </w:rPr>
        <w:t>Y</w:t>
      </w:r>
      <w:r>
        <w:rPr>
          <w:rFonts w:ascii="Times New Roman" w:hAnsi="Times New Roman" w:cs="Times New Roman"/>
          <w:sz w:val="28"/>
        </w:rPr>
        <w:t xml:space="preserve">1 min </w:t>
      </w:r>
      <w:r w:rsidR="00545BEE">
        <w:rPr>
          <w:rFonts w:ascii="Times New Roman" w:hAnsi="Times New Roman" w:cs="Times New Roman"/>
          <w:sz w:val="28"/>
        </w:rPr>
        <w:t>–</w:t>
      </w:r>
      <w:r>
        <w:rPr>
          <w:rFonts w:ascii="Times New Roman" w:hAnsi="Times New Roman" w:cs="Times New Roman"/>
          <w:sz w:val="28"/>
        </w:rPr>
        <w:t xml:space="preserve"> </w:t>
      </w:r>
      <w:r w:rsidR="00545BEE">
        <w:rPr>
          <w:rFonts w:ascii="Times New Roman" w:hAnsi="Times New Roman" w:cs="Times New Roman"/>
          <w:sz w:val="28"/>
        </w:rPr>
        <w:t xml:space="preserve">между </w:t>
      </w:r>
      <w:r>
        <w:rPr>
          <w:rFonts w:ascii="Times New Roman" w:hAnsi="Times New Roman" w:cs="Times New Roman"/>
          <w:sz w:val="28"/>
        </w:rPr>
        <w:t>4,</w:t>
      </w:r>
      <w:r w:rsidR="00545BEE">
        <w:rPr>
          <w:rFonts w:ascii="Times New Roman" w:hAnsi="Times New Roman" w:cs="Times New Roman"/>
          <w:sz w:val="28"/>
        </w:rPr>
        <w:t>4 – 4,7</w:t>
      </w:r>
      <w:r>
        <w:rPr>
          <w:rFonts w:ascii="Times New Roman" w:hAnsi="Times New Roman" w:cs="Times New Roman"/>
          <w:sz w:val="28"/>
        </w:rPr>
        <w:t xml:space="preserve">%, при этом параметры гомогенизации Х1 – 242 кПа, количество добавляемых пищевых добавок Х5 – 3,2 %, </w:t>
      </w:r>
      <w:r w:rsidR="00545BEE">
        <w:rPr>
          <w:rFonts w:ascii="Times New Roman" w:hAnsi="Times New Roman" w:cs="Times New Roman"/>
          <w:sz w:val="28"/>
        </w:rPr>
        <w:t xml:space="preserve">Х2 – </w:t>
      </w:r>
      <w:r w:rsidR="00BF0991">
        <w:rPr>
          <w:rFonts w:ascii="Times New Roman" w:hAnsi="Times New Roman" w:cs="Times New Roman"/>
          <w:sz w:val="28"/>
        </w:rPr>
        <w:t>9</w:t>
      </w:r>
      <w:r w:rsidR="00545BEE">
        <w:rPr>
          <w:rFonts w:ascii="Times New Roman" w:hAnsi="Times New Roman" w:cs="Times New Roman"/>
          <w:sz w:val="28"/>
        </w:rPr>
        <w:t>6</w:t>
      </w:r>
      <w:r w:rsidR="00545BEE">
        <w:rPr>
          <w:rFonts w:ascii="Calibri" w:hAnsi="Calibri" w:cs="Calibri"/>
          <w:sz w:val="28"/>
        </w:rPr>
        <w:t>˚</w:t>
      </w:r>
      <w:r w:rsidR="00545BEE">
        <w:rPr>
          <w:rFonts w:ascii="Times New Roman" w:hAnsi="Times New Roman" w:cs="Times New Roman"/>
          <w:sz w:val="28"/>
        </w:rPr>
        <w:t xml:space="preserve">С, Х4 – 5,5 ч </w:t>
      </w:r>
      <w:r>
        <w:rPr>
          <w:rFonts w:ascii="Times New Roman" w:hAnsi="Times New Roman" w:cs="Times New Roman"/>
          <w:sz w:val="28"/>
        </w:rPr>
        <w:t xml:space="preserve">а Y1 max – </w:t>
      </w:r>
      <w:r w:rsidR="00545BEE">
        <w:rPr>
          <w:rFonts w:ascii="Times New Roman" w:hAnsi="Times New Roman" w:cs="Times New Roman"/>
          <w:sz w:val="28"/>
        </w:rPr>
        <w:t>между 4,95-5</w:t>
      </w:r>
      <w:r>
        <w:rPr>
          <w:rFonts w:ascii="Times New Roman" w:hAnsi="Times New Roman" w:cs="Times New Roman"/>
          <w:sz w:val="28"/>
        </w:rPr>
        <w:t>%, при Х1 – 320 кПа и Х5 – 5,5 %</w:t>
      </w:r>
      <w:r w:rsidR="00545BEE">
        <w:rPr>
          <w:rFonts w:ascii="Times New Roman" w:hAnsi="Times New Roman" w:cs="Times New Roman"/>
          <w:sz w:val="28"/>
        </w:rPr>
        <w:t xml:space="preserve">, </w:t>
      </w:r>
      <w:r w:rsidR="00BF0991">
        <w:rPr>
          <w:rFonts w:ascii="Times New Roman" w:hAnsi="Times New Roman" w:cs="Times New Roman"/>
          <w:sz w:val="28"/>
        </w:rPr>
        <w:t>Х2 – 76</w:t>
      </w:r>
      <w:r w:rsidR="00BF0991">
        <w:rPr>
          <w:rFonts w:ascii="Calibri" w:hAnsi="Calibri" w:cs="Calibri"/>
          <w:sz w:val="28"/>
        </w:rPr>
        <w:t>˚</w:t>
      </w:r>
      <w:r w:rsidR="00BF0991">
        <w:rPr>
          <w:rFonts w:ascii="Times New Roman" w:hAnsi="Times New Roman" w:cs="Times New Roman"/>
          <w:sz w:val="28"/>
        </w:rPr>
        <w:t>С, Х4 – 9 ч</w:t>
      </w:r>
      <w:r>
        <w:rPr>
          <w:rFonts w:ascii="Times New Roman" w:hAnsi="Times New Roman" w:cs="Times New Roman"/>
          <w:sz w:val="28"/>
        </w:rPr>
        <w:t>.</w:t>
      </w:r>
    </w:p>
    <w:p w14:paraId="473771E4" w14:textId="418F4E82"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2</w:t>
      </w:r>
      <w:r>
        <w:rPr>
          <w:rFonts w:ascii="Times New Roman" w:hAnsi="Times New Roman" w:cs="Times New Roman"/>
          <w:sz w:val="28"/>
          <w:lang w:val="kk-KZ"/>
        </w:rPr>
        <w:t xml:space="preserve"> – количество жирных кислот (мг) </w:t>
      </w:r>
      <w:r w:rsidR="00812984">
        <w:rPr>
          <w:rFonts w:ascii="Times New Roman" w:hAnsi="Times New Roman" w:cs="Times New Roman"/>
          <w:sz w:val="28"/>
        </w:rPr>
        <w:t>функци</w:t>
      </w:r>
      <w:r w:rsidR="00404702">
        <w:rPr>
          <w:rFonts w:ascii="Times New Roman" w:hAnsi="Times New Roman" w:cs="Times New Roman"/>
          <w:sz w:val="28"/>
        </w:rPr>
        <w:t>и</w:t>
      </w:r>
      <w:r w:rsidR="00812984">
        <w:rPr>
          <w:rFonts w:ascii="Times New Roman" w:hAnsi="Times New Roman" w:cs="Times New Roman"/>
          <w:sz w:val="28"/>
        </w:rPr>
        <w:t xml:space="preserve"> </w:t>
      </w:r>
      <w:r>
        <w:rPr>
          <w:rFonts w:ascii="Times New Roman" w:hAnsi="Times New Roman" w:cs="Times New Roman"/>
          <w:sz w:val="28"/>
        </w:rPr>
        <w:t>име</w:t>
      </w:r>
      <w:r w:rsidR="00404702">
        <w:rPr>
          <w:rFonts w:ascii="Times New Roman" w:hAnsi="Times New Roman" w:cs="Times New Roman"/>
          <w:sz w:val="28"/>
        </w:rPr>
        <w:t>ю</w:t>
      </w:r>
      <w:r>
        <w:rPr>
          <w:rFonts w:ascii="Times New Roman" w:hAnsi="Times New Roman" w:cs="Times New Roman"/>
          <w:sz w:val="28"/>
        </w:rPr>
        <w:t xml:space="preserve">т </w:t>
      </w:r>
      <w:r w:rsidR="00812984">
        <w:rPr>
          <w:rFonts w:ascii="Times New Roman" w:hAnsi="Times New Roman" w:cs="Times New Roman"/>
          <w:sz w:val="28"/>
        </w:rPr>
        <w:t xml:space="preserve">следующий </w:t>
      </w:r>
      <w:r>
        <w:rPr>
          <w:rFonts w:ascii="Times New Roman" w:hAnsi="Times New Roman" w:cs="Times New Roman"/>
          <w:sz w:val="28"/>
        </w:rPr>
        <w:t>вид (19):</w:t>
      </w:r>
    </w:p>
    <w:p w14:paraId="3519036F" w14:textId="77777777" w:rsidR="00495758" w:rsidRPr="00FD167A"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sz w:val="24"/>
          <w:szCs w:val="20"/>
          <w:lang w:val="kk-KZ"/>
        </w:rPr>
      </w:pPr>
    </w:p>
    <w:p w14:paraId="1BA5775E" w14:textId="2E6FA244" w:rsidR="00495758" w:rsidRDefault="00312D23"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color w:val="000000"/>
          <w:kern w:val="2"/>
          <w:sz w:val="28"/>
          <w:szCs w:val="26"/>
          <w:lang w:val="kk-KZ"/>
        </w:rPr>
      </w:pPr>
      <w:r>
        <w:rPr>
          <w:rFonts w:ascii="Times New Roman" w:hAnsi="Times New Roman" w:cs="Times New Roman"/>
          <w:color w:val="000000"/>
          <w:kern w:val="2"/>
          <w:sz w:val="28"/>
          <w:szCs w:val="28"/>
          <w:lang w:val="kk-KZ"/>
        </w:rPr>
        <w:t xml:space="preserve">                                 </w:t>
      </w:r>
      <w:r w:rsidRPr="00AA74EE">
        <w:rPr>
          <w:rFonts w:ascii="Times New Roman" w:hAnsi="Times New Roman" w:cs="Times New Roman"/>
          <w:color w:val="000000"/>
          <w:kern w:val="2"/>
          <w:sz w:val="28"/>
          <w:szCs w:val="28"/>
          <w:lang w:val="kk-KZ"/>
        </w:rPr>
        <w:t>Y</w:t>
      </w:r>
      <w:r w:rsidRPr="00AA74EE">
        <w:rPr>
          <w:rFonts w:ascii="Times New Roman" w:hAnsi="Times New Roman" w:cs="Times New Roman"/>
          <w:color w:val="000000"/>
          <w:kern w:val="2"/>
          <w:sz w:val="28"/>
          <w:szCs w:val="28"/>
          <w:vertAlign w:val="subscript"/>
          <w:lang w:val="kk-KZ"/>
        </w:rPr>
        <w:t>2</w:t>
      </w:r>
      <w:r w:rsidRPr="00AA74EE">
        <w:rPr>
          <w:rFonts w:ascii="Times New Roman" w:hAnsi="Times New Roman" w:cs="Times New Roman"/>
          <w:color w:val="000000"/>
          <w:kern w:val="2"/>
          <w:sz w:val="28"/>
          <w:szCs w:val="28"/>
          <w:lang w:val="kk-KZ"/>
        </w:rPr>
        <w:t>-ЖК, мг</w:t>
      </w:r>
      <w:r w:rsidRPr="00AA74EE">
        <w:rPr>
          <w:rFonts w:ascii="Times New Roman" w:hAnsi="Times New Roman" w:cs="Times New Roman"/>
          <w:color w:val="000000"/>
          <w:sz w:val="28"/>
          <w:szCs w:val="28"/>
          <w:lang w:val="kk-KZ"/>
        </w:rPr>
        <w:t xml:space="preserve"> = </w:t>
      </w:r>
      <w:r w:rsidRPr="00AA74EE">
        <w:rPr>
          <w:rFonts w:ascii="Times New Roman" w:hAnsi="Times New Roman" w:cs="Times New Roman"/>
          <w:color w:val="000000"/>
          <w:kern w:val="2"/>
          <w:sz w:val="28"/>
          <w:szCs w:val="28"/>
          <w:lang w:val="kk-KZ"/>
        </w:rPr>
        <w:t>6,959 - 0,0051*</w:t>
      </w:r>
      <w:r>
        <w:rPr>
          <w:rFonts w:ascii="Times New Roman" w:hAnsi="Times New Roman" w:cs="Times New Roman"/>
          <w:color w:val="000000"/>
          <w:kern w:val="2"/>
          <w:sz w:val="28"/>
          <w:szCs w:val="28"/>
          <w:lang w:val="en-US"/>
        </w:rPr>
        <w:t>X</w:t>
      </w:r>
      <w:r w:rsidRPr="00AA74EE">
        <w:rPr>
          <w:rFonts w:ascii="Times New Roman" w:hAnsi="Times New Roman" w:cs="Times New Roman"/>
          <w:color w:val="000000"/>
          <w:kern w:val="2"/>
          <w:sz w:val="28"/>
          <w:szCs w:val="28"/>
          <w:vertAlign w:val="subscript"/>
          <w:lang w:val="kk-KZ"/>
        </w:rPr>
        <w:t>2</w:t>
      </w:r>
      <w:r w:rsidRPr="00AA74EE">
        <w:rPr>
          <w:rFonts w:ascii="Times New Roman" w:hAnsi="Times New Roman" w:cs="Times New Roman"/>
          <w:color w:val="000000"/>
          <w:kern w:val="2"/>
          <w:sz w:val="28"/>
          <w:szCs w:val="28"/>
          <w:lang w:val="kk-KZ"/>
        </w:rPr>
        <w:t>+0,4615*</w:t>
      </w:r>
      <w:r>
        <w:rPr>
          <w:rFonts w:ascii="Times New Roman" w:hAnsi="Times New Roman" w:cs="Times New Roman"/>
          <w:color w:val="000000"/>
          <w:kern w:val="2"/>
          <w:sz w:val="28"/>
          <w:szCs w:val="28"/>
          <w:lang w:val="en-US"/>
        </w:rPr>
        <w:t>X</w:t>
      </w:r>
      <w:r w:rsidRPr="00AA74EE">
        <w:rPr>
          <w:rFonts w:ascii="Times New Roman" w:hAnsi="Times New Roman" w:cs="Times New Roman"/>
          <w:color w:val="000000"/>
          <w:kern w:val="2"/>
          <w:sz w:val="28"/>
          <w:szCs w:val="28"/>
          <w:vertAlign w:val="subscript"/>
          <w:lang w:val="kk-KZ"/>
        </w:rPr>
        <w:t>4</w:t>
      </w:r>
      <w:r w:rsidR="00495758">
        <w:rPr>
          <w:rFonts w:ascii="Times New Roman" w:hAnsi="Times New Roman" w:cs="Times New Roman"/>
          <w:color w:val="000000"/>
          <w:kern w:val="2"/>
          <w:sz w:val="28"/>
          <w:szCs w:val="26"/>
          <w:lang w:val="kk-KZ"/>
        </w:rPr>
        <w:tab/>
        <w:t xml:space="preserve">            </w:t>
      </w:r>
      <w:r w:rsidR="00404702">
        <w:rPr>
          <w:rFonts w:ascii="Times New Roman" w:hAnsi="Times New Roman" w:cs="Times New Roman"/>
          <w:color w:val="000000"/>
          <w:kern w:val="2"/>
          <w:sz w:val="28"/>
          <w:szCs w:val="26"/>
          <w:lang w:val="kk-KZ"/>
        </w:rPr>
        <w:t xml:space="preserve">    </w:t>
      </w:r>
      <w:r w:rsidR="00495758">
        <w:rPr>
          <w:rFonts w:ascii="Times New Roman" w:hAnsi="Times New Roman" w:cs="Times New Roman"/>
          <w:color w:val="000000"/>
          <w:kern w:val="2"/>
          <w:sz w:val="28"/>
          <w:szCs w:val="24"/>
          <w:lang w:val="kk-KZ"/>
        </w:rPr>
        <w:t>(19)</w:t>
      </w:r>
    </w:p>
    <w:p w14:paraId="35E113E9" w14:textId="77777777" w:rsidR="00495758" w:rsidRPr="00FD167A"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color w:val="000000"/>
          <w:kern w:val="2"/>
          <w:sz w:val="24"/>
          <w:szCs w:val="24"/>
          <w:lang w:val="kk-KZ"/>
        </w:rPr>
      </w:pPr>
    </w:p>
    <w:p w14:paraId="16C5A56B" w14:textId="7FC8B513"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П</w:t>
      </w:r>
      <w:r>
        <w:rPr>
          <w:rFonts w:ascii="Times New Roman" w:hAnsi="Times New Roman" w:cs="Times New Roman"/>
          <w:sz w:val="28"/>
        </w:rPr>
        <w:t>оверхность отклика</w:t>
      </w:r>
      <w:r>
        <w:rPr>
          <w:rFonts w:ascii="Times New Roman" w:hAnsi="Times New Roman" w:cs="Times New Roman"/>
          <w:sz w:val="28"/>
          <w:lang w:val="kk-KZ"/>
        </w:rPr>
        <w:t xml:space="preserve"> </w:t>
      </w:r>
      <w:r>
        <w:rPr>
          <w:rFonts w:ascii="Times New Roman" w:hAnsi="Times New Roman" w:cs="Times New Roman"/>
          <w:sz w:val="28"/>
        </w:rPr>
        <w:t>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w:t>
      </w:r>
      <w:r>
        <w:rPr>
          <w:rFonts w:ascii="Times New Roman" w:hAnsi="Times New Roman" w:cs="Times New Roman"/>
          <w:sz w:val="28"/>
          <w:lang w:val="kk-KZ"/>
        </w:rPr>
        <w:t xml:space="preserve"> </w:t>
      </w:r>
      <w:r>
        <w:rPr>
          <w:rFonts w:ascii="Times New Roman" w:hAnsi="Times New Roman" w:cs="Times New Roman"/>
          <w:sz w:val="28"/>
        </w:rPr>
        <w:t>факторов на параметр оптимизации Y</w:t>
      </w:r>
      <w:r>
        <w:rPr>
          <w:rFonts w:ascii="Times New Roman" w:hAnsi="Times New Roman" w:cs="Times New Roman"/>
          <w:sz w:val="28"/>
          <w:vertAlign w:val="subscript"/>
          <w:lang w:val="kk-KZ"/>
        </w:rPr>
        <w:t>2</w:t>
      </w:r>
      <w:r>
        <w:rPr>
          <w:rFonts w:ascii="Times New Roman" w:hAnsi="Times New Roman" w:cs="Times New Roman"/>
          <w:sz w:val="28"/>
        </w:rPr>
        <w:t xml:space="preserve"> показан в рисунке 4.2.3</w:t>
      </w:r>
    </w:p>
    <w:p w14:paraId="51D78F50" w14:textId="77777777" w:rsidR="00A87E56" w:rsidRDefault="00A87E56"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3767B032" w14:textId="64F14BBA" w:rsidR="00495758" w:rsidRDefault="00A87E56" w:rsidP="00FD1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center"/>
        <w:rPr>
          <w:rFonts w:ascii="Times New Roman" w:hAnsi="Times New Roman" w:cs="Times New Roman"/>
          <w:sz w:val="28"/>
        </w:rPr>
      </w:pPr>
      <w:r>
        <w:rPr>
          <w:noProof/>
          <w:lang w:eastAsia="ru-RU"/>
        </w:rPr>
        <w:drawing>
          <wp:inline distT="0" distB="0" distL="0" distR="0" wp14:anchorId="463EE9BC" wp14:editId="5019E96C">
            <wp:extent cx="2331716" cy="1604799"/>
            <wp:effectExtent l="19050" t="19050" r="12065" b="146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5"/>
                    <pic:cNvPicPr>
                      <a:picLocks noChangeAspect="1" noChangeArrowheads="1"/>
                    </pic:cNvPicPr>
                  </pic:nvPicPr>
                  <pic:blipFill>
                    <a:blip r:embed="rId100" cstate="print">
                      <a:extLst>
                        <a:ext uri="{28A0092B-C50C-407E-A947-70E740481C1C}">
                          <a14:useLocalDpi xmlns:a14="http://schemas.microsoft.com/office/drawing/2010/main" val="0"/>
                        </a:ext>
                      </a:extLst>
                    </a:blip>
                    <a:srcRect t="9683"/>
                    <a:stretch>
                      <a:fillRect/>
                    </a:stretch>
                  </pic:blipFill>
                  <pic:spPr bwMode="auto">
                    <a:xfrm>
                      <a:off x="0" y="0"/>
                      <a:ext cx="2375331" cy="1634817"/>
                    </a:xfrm>
                    <a:prstGeom prst="rect">
                      <a:avLst/>
                    </a:prstGeom>
                    <a:noFill/>
                    <a:ln w="9525" cmpd="sng">
                      <a:solidFill>
                        <a:srgbClr val="00B0F0"/>
                      </a:solidFill>
                      <a:miter lim="800000"/>
                      <a:headEnd/>
                      <a:tailEnd/>
                    </a:ln>
                    <a:effectLst/>
                  </pic:spPr>
                </pic:pic>
              </a:graphicData>
            </a:graphic>
          </wp:inline>
        </w:drawing>
      </w:r>
      <w:r>
        <w:rPr>
          <w:noProof/>
        </w:rPr>
        <w:drawing>
          <wp:inline distT="0" distB="0" distL="0" distR="0" wp14:anchorId="17F31496" wp14:editId="01BCF714">
            <wp:extent cx="2286014" cy="1589033"/>
            <wp:effectExtent l="19050" t="19050" r="19050"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134"/>
                    <a:stretch/>
                  </pic:blipFill>
                  <pic:spPr bwMode="auto">
                    <a:xfrm>
                      <a:off x="0" y="0"/>
                      <a:ext cx="2344578" cy="1629742"/>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DF3C17" w14:textId="135CE634" w:rsidR="00495758" w:rsidRDefault="00FD167A"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 xml:space="preserve">           </w:t>
      </w:r>
      <w:r w:rsidR="00662660">
        <w:rPr>
          <w:noProof/>
        </w:rPr>
        <w:drawing>
          <wp:inline distT="0" distB="0" distL="0" distR="0" wp14:anchorId="0B87BA64" wp14:editId="29CF5CC4">
            <wp:extent cx="2344420" cy="1657200"/>
            <wp:effectExtent l="19050" t="19050" r="17780" b="196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5011"/>
                    <a:stretch/>
                  </pic:blipFill>
                  <pic:spPr bwMode="auto">
                    <a:xfrm>
                      <a:off x="0" y="0"/>
                      <a:ext cx="2406853" cy="1701332"/>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r w:rsidR="00662660">
        <w:rPr>
          <w:noProof/>
        </w:rPr>
        <w:drawing>
          <wp:inline distT="0" distB="0" distL="0" distR="0" wp14:anchorId="52ACCAA0" wp14:editId="1AECCA83">
            <wp:extent cx="2266950" cy="1657205"/>
            <wp:effectExtent l="19050" t="19050" r="19050" b="196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4610"/>
                    <a:stretch/>
                  </pic:blipFill>
                  <pic:spPr bwMode="auto">
                    <a:xfrm>
                      <a:off x="0" y="0"/>
                      <a:ext cx="2313193" cy="1691010"/>
                    </a:xfrm>
                    <a:prstGeom prst="rect">
                      <a:avLst/>
                    </a:prstGeom>
                    <a:noFill/>
                    <a:ln>
                      <a:solidFill>
                        <a:srgbClr val="00B0F0"/>
                      </a:solidFill>
                    </a:ln>
                    <a:extLst>
                      <a:ext uri="{53640926-AAD7-44D8-BBD7-CCE9431645EC}">
                        <a14:shadowObscured xmlns:a14="http://schemas.microsoft.com/office/drawing/2010/main"/>
                      </a:ext>
                    </a:extLst>
                  </pic:spPr>
                </pic:pic>
              </a:graphicData>
            </a:graphic>
          </wp:inline>
        </w:drawing>
      </w:r>
    </w:p>
    <w:p w14:paraId="0591A536" w14:textId="77777777" w:rsidR="00A0663D" w:rsidRDefault="00A0663D"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p>
    <w:p w14:paraId="7C248FFC" w14:textId="77777777" w:rsidR="00FD167A"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sz w:val="28"/>
        </w:rPr>
        <w:t xml:space="preserve">Рисунок 4.2.3 -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 xml:space="preserve">ая </w:t>
      </w:r>
      <w:r w:rsidR="00662660">
        <w:rPr>
          <w:rFonts w:ascii="Times New Roman" w:hAnsi="Times New Roman" w:cs="Times New Roman"/>
          <w:sz w:val="28"/>
          <w:lang w:val="kk-KZ"/>
        </w:rPr>
        <w:t>влияния разных факторов</w:t>
      </w:r>
      <w:r>
        <w:rPr>
          <w:rFonts w:ascii="Times New Roman" w:hAnsi="Times New Roman" w:cs="Times New Roman"/>
          <w:sz w:val="28"/>
          <w:lang w:val="kk-KZ"/>
        </w:rPr>
        <w:t xml:space="preserve"> на </w:t>
      </w:r>
    </w:p>
    <w:p w14:paraId="52111499" w14:textId="7068B63F"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lang w:val="kk-KZ"/>
        </w:rPr>
        <w:t xml:space="preserve">количество жирных кислот </w:t>
      </w:r>
      <w:r>
        <w:rPr>
          <w:rFonts w:ascii="Times New Roman" w:hAnsi="Times New Roman" w:cs="Times New Roman"/>
          <w:sz w:val="28"/>
        </w:rPr>
        <w:t>(Y</w:t>
      </w:r>
      <w:r>
        <w:rPr>
          <w:rFonts w:ascii="Times New Roman" w:hAnsi="Times New Roman" w:cs="Times New Roman"/>
          <w:sz w:val="28"/>
          <w:vertAlign w:val="subscript"/>
          <w:lang w:val="kk-KZ"/>
        </w:rPr>
        <w:t>2</w:t>
      </w:r>
      <w:r>
        <w:rPr>
          <w:rFonts w:ascii="Times New Roman" w:hAnsi="Times New Roman" w:cs="Times New Roman"/>
          <w:sz w:val="28"/>
          <w:lang w:val="kk-KZ"/>
        </w:rPr>
        <w:t>, мг</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74500E0A"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3E379B61" w14:textId="180F095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Из расчетов выявилось, что, анализируя полученную </w:t>
      </w:r>
      <w:r w:rsidR="00E05E67">
        <w:rPr>
          <w:rFonts w:ascii="Times New Roman" w:hAnsi="Times New Roman" w:cs="Times New Roman"/>
          <w:sz w:val="28"/>
        </w:rPr>
        <w:t xml:space="preserve">математическую и </w:t>
      </w:r>
      <w:r>
        <w:rPr>
          <w:rFonts w:ascii="Times New Roman" w:hAnsi="Times New Roman" w:cs="Times New Roman"/>
          <w:sz w:val="28"/>
        </w:rPr>
        <w:t xml:space="preserve">регрессионную модель, можно вывести количество содержания жирных кислот Y2, где наибольшее значение равно 9,5%  при </w:t>
      </w:r>
      <w:r>
        <w:rPr>
          <w:rFonts w:ascii="Times New Roman" w:hAnsi="Times New Roman" w:cs="Times New Roman"/>
          <w:sz w:val="28"/>
          <w:lang w:val="kk-KZ"/>
        </w:rPr>
        <w:t>пастеризации</w:t>
      </w:r>
      <w:r>
        <w:rPr>
          <w:rFonts w:ascii="Times New Roman" w:hAnsi="Times New Roman" w:cs="Times New Roman"/>
          <w:sz w:val="28"/>
        </w:rPr>
        <w:t xml:space="preserve"> Х</w:t>
      </w:r>
      <w:r>
        <w:rPr>
          <w:rFonts w:ascii="Times New Roman" w:hAnsi="Times New Roman" w:cs="Times New Roman"/>
          <w:sz w:val="28"/>
          <w:vertAlign w:val="subscript"/>
          <w:lang w:val="kk-KZ"/>
        </w:rPr>
        <w:t>2</w:t>
      </w:r>
      <w:r>
        <w:rPr>
          <w:rFonts w:ascii="Times New Roman" w:hAnsi="Times New Roman" w:cs="Times New Roman"/>
          <w:sz w:val="28"/>
        </w:rPr>
        <w:t xml:space="preserve"> - 86</w:t>
      </w:r>
      <w:r>
        <w:rPr>
          <w:rFonts w:ascii="Calibri" w:hAnsi="Calibri" w:cs="Calibri"/>
          <w:sz w:val="28"/>
        </w:rPr>
        <w:t>˚</w:t>
      </w:r>
      <w:r>
        <w:rPr>
          <w:rFonts w:ascii="Times New Roman" w:hAnsi="Times New Roman" w:cs="Times New Roman"/>
          <w:sz w:val="28"/>
        </w:rPr>
        <w:t>С, а время созревания Х4 – 6,5 час, а минимум Y2 равно 7,3%, при Х1 - 64</w:t>
      </w:r>
      <w:r>
        <w:rPr>
          <w:rFonts w:ascii="Calibri" w:hAnsi="Calibri" w:cs="Calibri"/>
          <w:sz w:val="28"/>
        </w:rPr>
        <w:t>˚</w:t>
      </w:r>
      <w:r>
        <w:rPr>
          <w:rFonts w:ascii="Times New Roman" w:hAnsi="Times New Roman" w:cs="Times New Roman"/>
          <w:sz w:val="28"/>
        </w:rPr>
        <w:t>С и Х4 – 1,5 час. Критерий оптимизации в исходной точке Х1opt  - 250 кПа, время созревания Х4opt - 4,5 час, Y2opt – 8,3 %</w:t>
      </w:r>
      <w:r w:rsidR="00E05E67">
        <w:rPr>
          <w:rFonts w:ascii="Times New Roman" w:hAnsi="Times New Roman" w:cs="Times New Roman"/>
          <w:sz w:val="28"/>
        </w:rPr>
        <w:t xml:space="preserve">. Необходимо отметить что на количество жирных кислот </w:t>
      </w:r>
      <w:r w:rsidR="005D059E">
        <w:rPr>
          <w:rFonts w:ascii="Times New Roman" w:hAnsi="Times New Roman" w:cs="Times New Roman"/>
          <w:sz w:val="28"/>
        </w:rPr>
        <w:t>влияют все другие факторы.</w:t>
      </w:r>
      <w:r w:rsidR="00E05E67">
        <w:rPr>
          <w:rFonts w:ascii="Times New Roman" w:hAnsi="Times New Roman" w:cs="Times New Roman"/>
          <w:sz w:val="28"/>
        </w:rPr>
        <w:t xml:space="preserve"> </w:t>
      </w:r>
    </w:p>
    <w:p w14:paraId="121FABAE" w14:textId="2C5BFEC9" w:rsidR="00495758" w:rsidRDefault="00495758" w:rsidP="005D0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3</w:t>
      </w:r>
      <w:r>
        <w:rPr>
          <w:rFonts w:ascii="Times New Roman" w:hAnsi="Times New Roman" w:cs="Times New Roman"/>
          <w:sz w:val="28"/>
          <w:lang w:val="kk-KZ"/>
        </w:rPr>
        <w:t xml:space="preserve"> </w:t>
      </w:r>
      <w:r>
        <w:rPr>
          <w:rFonts w:ascii="Times New Roman" w:hAnsi="Times New Roman" w:cs="Times New Roman"/>
          <w:sz w:val="28"/>
        </w:rPr>
        <w:t xml:space="preserve">– </w:t>
      </w:r>
      <w:r>
        <w:rPr>
          <w:rFonts w:ascii="Times New Roman" w:hAnsi="Times New Roman" w:cs="Times New Roman"/>
          <w:sz w:val="28"/>
          <w:lang w:val="kk-KZ"/>
        </w:rPr>
        <w:t xml:space="preserve">количество витаминов </w:t>
      </w:r>
      <w:r>
        <w:rPr>
          <w:rFonts w:ascii="Times New Roman" w:hAnsi="Times New Roman" w:cs="Times New Roman"/>
          <w:sz w:val="28"/>
        </w:rPr>
        <w:t>(</w:t>
      </w:r>
      <w:r>
        <w:rPr>
          <w:rFonts w:ascii="Times New Roman" w:hAnsi="Times New Roman" w:cs="Times New Roman"/>
          <w:sz w:val="28"/>
          <w:lang w:val="kk-KZ"/>
        </w:rPr>
        <w:t>мг)</w:t>
      </w:r>
      <w:r>
        <w:rPr>
          <w:rFonts w:ascii="Times New Roman" w:hAnsi="Times New Roman" w:cs="Times New Roman"/>
          <w:sz w:val="28"/>
        </w:rPr>
        <w:t xml:space="preserve"> </w:t>
      </w:r>
      <w:r w:rsidR="005D059E">
        <w:rPr>
          <w:rFonts w:ascii="Times New Roman" w:hAnsi="Times New Roman" w:cs="Times New Roman"/>
          <w:sz w:val="28"/>
        </w:rPr>
        <w:t xml:space="preserve">функция </w:t>
      </w:r>
      <w:r>
        <w:rPr>
          <w:rFonts w:ascii="Times New Roman" w:hAnsi="Times New Roman" w:cs="Times New Roman"/>
          <w:sz w:val="28"/>
        </w:rPr>
        <w:t xml:space="preserve">имеет </w:t>
      </w:r>
      <w:r w:rsidR="005D059E">
        <w:rPr>
          <w:rFonts w:ascii="Times New Roman" w:hAnsi="Times New Roman" w:cs="Times New Roman"/>
          <w:sz w:val="28"/>
        </w:rPr>
        <w:t xml:space="preserve">следующий </w:t>
      </w:r>
      <w:r>
        <w:rPr>
          <w:rFonts w:ascii="Times New Roman" w:hAnsi="Times New Roman" w:cs="Times New Roman"/>
          <w:sz w:val="28"/>
        </w:rPr>
        <w:t>вид (20):</w:t>
      </w:r>
    </w:p>
    <w:p w14:paraId="6409F1AC"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6C894DEA" w14:textId="71F36E82"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cs="Times New Roman"/>
          <w:color w:val="000000"/>
          <w:kern w:val="2"/>
          <w:sz w:val="28"/>
          <w:szCs w:val="20"/>
        </w:rPr>
      </w:pPr>
      <w:r>
        <w:rPr>
          <w:rFonts w:ascii="Times New Roman" w:hAnsi="Times New Roman" w:cs="Times New Roman"/>
          <w:color w:val="000000"/>
          <w:kern w:val="2"/>
          <w:sz w:val="28"/>
        </w:rPr>
        <w:t xml:space="preserve">                     </w:t>
      </w:r>
      <w:r w:rsidR="00312D23" w:rsidRPr="0043505D">
        <w:rPr>
          <w:rFonts w:ascii="Times New Roman" w:hAnsi="Times New Roman" w:cs="Times New Roman"/>
          <w:color w:val="000000"/>
          <w:kern w:val="2"/>
          <w:sz w:val="28"/>
          <w:lang w:val="en-US"/>
        </w:rPr>
        <w:t>Y</w:t>
      </w:r>
      <w:r w:rsidR="00312D23" w:rsidRPr="0043505D">
        <w:rPr>
          <w:rFonts w:ascii="Times New Roman" w:hAnsi="Times New Roman" w:cs="Times New Roman"/>
          <w:color w:val="000000"/>
          <w:kern w:val="2"/>
          <w:sz w:val="28"/>
          <w:vertAlign w:val="subscript"/>
        </w:rPr>
        <w:t>3</w:t>
      </w:r>
      <w:r w:rsidR="00312D23" w:rsidRPr="0043505D">
        <w:rPr>
          <w:rFonts w:ascii="Times New Roman" w:hAnsi="Times New Roman" w:cs="Times New Roman"/>
          <w:color w:val="000000"/>
          <w:kern w:val="2"/>
          <w:sz w:val="28"/>
        </w:rPr>
        <w:t xml:space="preserve"> - втамин, мг</w:t>
      </w:r>
      <w:r w:rsidR="00312D23" w:rsidRPr="0043505D">
        <w:rPr>
          <w:rFonts w:ascii="Times New Roman" w:hAnsi="Times New Roman" w:cs="Times New Roman"/>
          <w:color w:val="000000"/>
          <w:sz w:val="28"/>
        </w:rPr>
        <w:t xml:space="preserve"> =</w:t>
      </w:r>
      <w:r w:rsidR="00312D23" w:rsidRPr="0043505D">
        <w:rPr>
          <w:rFonts w:ascii="Times New Roman" w:hAnsi="Times New Roman" w:cs="Times New Roman"/>
          <w:color w:val="000000"/>
          <w:kern w:val="2"/>
          <w:sz w:val="28"/>
        </w:rPr>
        <w:t xml:space="preserve"> 3,7993 + 0,004*</w:t>
      </w:r>
      <w:r w:rsidR="00312D23" w:rsidRPr="0043505D">
        <w:rPr>
          <w:rFonts w:ascii="Times New Roman" w:hAnsi="Times New Roman" w:cs="Times New Roman"/>
          <w:color w:val="000000"/>
          <w:kern w:val="2"/>
          <w:sz w:val="28"/>
          <w:lang w:val="en-US"/>
        </w:rPr>
        <w:t>X</w:t>
      </w:r>
      <w:r w:rsidR="00312D23" w:rsidRPr="0043505D">
        <w:rPr>
          <w:rFonts w:ascii="Times New Roman" w:hAnsi="Times New Roman" w:cs="Times New Roman"/>
          <w:color w:val="000000"/>
          <w:kern w:val="2"/>
          <w:sz w:val="28"/>
        </w:rPr>
        <w:t>1 + 0,1959*</w:t>
      </w:r>
      <w:r w:rsidR="00312D23" w:rsidRPr="0043505D">
        <w:rPr>
          <w:rFonts w:ascii="Times New Roman" w:hAnsi="Times New Roman" w:cs="Times New Roman"/>
          <w:color w:val="000000"/>
          <w:kern w:val="2"/>
          <w:sz w:val="28"/>
          <w:lang w:val="en-US"/>
        </w:rPr>
        <w:t>X</w:t>
      </w:r>
      <w:r w:rsidR="00312D23" w:rsidRPr="0043505D">
        <w:rPr>
          <w:rFonts w:ascii="Times New Roman" w:hAnsi="Times New Roman" w:cs="Times New Roman"/>
          <w:color w:val="000000"/>
          <w:kern w:val="2"/>
          <w:sz w:val="28"/>
        </w:rPr>
        <w:t>5</w:t>
      </w:r>
      <w:r w:rsidR="00312D23">
        <w:rPr>
          <w:rFonts w:ascii="Times New Roman" w:hAnsi="Times New Roman" w:cs="Times New Roman"/>
          <w:color w:val="000000"/>
          <w:kern w:val="2"/>
          <w:sz w:val="24"/>
          <w:szCs w:val="20"/>
        </w:rPr>
        <w:tab/>
        <w:t xml:space="preserve">    </w:t>
      </w:r>
      <w:r>
        <w:rPr>
          <w:rFonts w:ascii="Times New Roman" w:hAnsi="Times New Roman" w:cs="Times New Roman"/>
          <w:color w:val="000000"/>
          <w:kern w:val="2"/>
          <w:sz w:val="24"/>
          <w:szCs w:val="20"/>
        </w:rPr>
        <w:tab/>
      </w:r>
      <w:r>
        <w:rPr>
          <w:rFonts w:ascii="Times New Roman" w:hAnsi="Times New Roman" w:cs="Times New Roman"/>
          <w:color w:val="000000"/>
          <w:kern w:val="2"/>
          <w:sz w:val="28"/>
          <w:szCs w:val="20"/>
        </w:rPr>
        <w:t xml:space="preserve">       </w:t>
      </w:r>
      <w:r>
        <w:rPr>
          <w:rFonts w:ascii="Times New Roman" w:hAnsi="Times New Roman" w:cs="Times New Roman"/>
          <w:color w:val="000000"/>
          <w:kern w:val="2"/>
          <w:sz w:val="28"/>
          <w:szCs w:val="24"/>
          <w:lang w:val="kk-KZ"/>
        </w:rPr>
        <w:t xml:space="preserve"> </w:t>
      </w:r>
      <w:r w:rsidR="00312D23">
        <w:rPr>
          <w:rFonts w:ascii="Times New Roman" w:hAnsi="Times New Roman" w:cs="Times New Roman"/>
          <w:color w:val="000000"/>
          <w:kern w:val="2"/>
          <w:sz w:val="28"/>
          <w:szCs w:val="24"/>
          <w:lang w:val="kk-KZ"/>
        </w:rPr>
        <w:t xml:space="preserve">    </w:t>
      </w:r>
      <w:r>
        <w:rPr>
          <w:rFonts w:ascii="Times New Roman" w:hAnsi="Times New Roman" w:cs="Times New Roman"/>
          <w:color w:val="000000"/>
          <w:kern w:val="2"/>
          <w:sz w:val="28"/>
          <w:szCs w:val="24"/>
          <w:lang w:val="kk-KZ"/>
        </w:rPr>
        <w:t>(20)</w:t>
      </w:r>
    </w:p>
    <w:p w14:paraId="6A7F0291"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kern w:val="2"/>
          <w:sz w:val="28"/>
          <w:szCs w:val="20"/>
        </w:rPr>
      </w:pPr>
    </w:p>
    <w:p w14:paraId="2592588F" w14:textId="31738613"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на параметр оптимизации Y</w:t>
      </w:r>
      <w:r>
        <w:rPr>
          <w:rFonts w:ascii="Times New Roman" w:hAnsi="Times New Roman" w:cs="Times New Roman"/>
          <w:sz w:val="28"/>
          <w:vertAlign w:val="subscript"/>
          <w:lang w:val="kk-KZ"/>
        </w:rPr>
        <w:t>3</w:t>
      </w:r>
      <w:r>
        <w:rPr>
          <w:rFonts w:ascii="Times New Roman" w:hAnsi="Times New Roman" w:cs="Times New Roman"/>
          <w:sz w:val="28"/>
        </w:rPr>
        <w:t xml:space="preserve"> показан на рисунке 4.2.</w:t>
      </w:r>
      <w:r>
        <w:rPr>
          <w:rFonts w:ascii="Times New Roman" w:hAnsi="Times New Roman" w:cs="Times New Roman"/>
          <w:sz w:val="28"/>
          <w:lang w:val="kk-KZ"/>
        </w:rPr>
        <w:t>4</w:t>
      </w:r>
    </w:p>
    <w:p w14:paraId="7A5C1E4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3B0313DD" w14:textId="165D8D60" w:rsidR="00495758" w:rsidRDefault="00FF01A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noProof/>
          <w:lang w:eastAsia="ru-RU"/>
        </w:rPr>
        <w:drawing>
          <wp:inline distT="0" distB="0" distL="0" distR="0" wp14:anchorId="1E054C0E" wp14:editId="7B83E815">
            <wp:extent cx="2407865" cy="1860550"/>
            <wp:effectExtent l="19050" t="19050" r="12065" b="2540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104" cstate="print">
                      <a:extLst>
                        <a:ext uri="{28A0092B-C50C-407E-A947-70E740481C1C}">
                          <a14:useLocalDpi xmlns:a14="http://schemas.microsoft.com/office/drawing/2010/main" val="0"/>
                        </a:ext>
                      </a:extLst>
                    </a:blip>
                    <a:srcRect t="10789"/>
                    <a:stretch>
                      <a:fillRect/>
                    </a:stretch>
                  </pic:blipFill>
                  <pic:spPr bwMode="auto">
                    <a:xfrm>
                      <a:off x="0" y="0"/>
                      <a:ext cx="2420485" cy="1870301"/>
                    </a:xfrm>
                    <a:prstGeom prst="rect">
                      <a:avLst/>
                    </a:prstGeom>
                    <a:noFill/>
                    <a:ln w="9525" cmpd="sng">
                      <a:solidFill>
                        <a:srgbClr val="00B0F0"/>
                      </a:solidFill>
                      <a:miter lim="800000"/>
                      <a:headEnd/>
                      <a:tailEnd/>
                    </a:ln>
                    <a:effectLst/>
                  </pic:spPr>
                </pic:pic>
              </a:graphicData>
            </a:graphic>
          </wp:inline>
        </w:drawing>
      </w:r>
      <w:r w:rsidR="005D059E">
        <w:rPr>
          <w:noProof/>
        </w:rPr>
        <w:drawing>
          <wp:inline distT="0" distB="0" distL="0" distR="0" wp14:anchorId="34275A5F" wp14:editId="3E342EAB">
            <wp:extent cx="2504212" cy="1873250"/>
            <wp:effectExtent l="19050" t="19050" r="10795" b="127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5473"/>
                    <a:stretch/>
                  </pic:blipFill>
                  <pic:spPr bwMode="auto">
                    <a:xfrm>
                      <a:off x="0" y="0"/>
                      <a:ext cx="2509842" cy="1877461"/>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1DDF6E" w14:textId="77777777"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center"/>
        <w:rPr>
          <w:rFonts w:ascii="Times New Roman" w:hAnsi="Times New Roman" w:cs="Times New Roman"/>
          <w:sz w:val="28"/>
          <w:lang w:val="kk-KZ"/>
        </w:rPr>
      </w:pPr>
    </w:p>
    <w:p w14:paraId="15111FC8" w14:textId="4B53CFE0"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28"/>
        </w:rPr>
      </w:pPr>
      <w:r>
        <w:rPr>
          <w:rFonts w:ascii="Times New Roman" w:hAnsi="Times New Roman" w:cs="Times New Roman"/>
          <w:sz w:val="28"/>
        </w:rPr>
        <w:t xml:space="preserve">Рисунок 4.2.4 -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 xml:space="preserve">ая </w:t>
      </w:r>
      <w:r w:rsidR="005D059E">
        <w:rPr>
          <w:rFonts w:ascii="Times New Roman" w:hAnsi="Times New Roman" w:cs="Times New Roman"/>
          <w:sz w:val="28"/>
          <w:lang w:val="kk-KZ"/>
        </w:rPr>
        <w:t>влияние факторов</w:t>
      </w:r>
      <w:r>
        <w:rPr>
          <w:rFonts w:ascii="Times New Roman" w:hAnsi="Times New Roman" w:cs="Times New Roman"/>
          <w:sz w:val="28"/>
          <w:lang w:val="kk-KZ"/>
        </w:rPr>
        <w:t xml:space="preserve"> на содержание витаминов</w:t>
      </w:r>
      <w:r>
        <w:rPr>
          <w:rFonts w:ascii="Times New Roman" w:hAnsi="Times New Roman" w:cs="Times New Roman"/>
          <w:sz w:val="28"/>
        </w:rPr>
        <w:t xml:space="preserve"> (Y</w:t>
      </w:r>
      <w:r>
        <w:rPr>
          <w:rFonts w:ascii="Times New Roman" w:hAnsi="Times New Roman" w:cs="Times New Roman"/>
          <w:sz w:val="28"/>
          <w:vertAlign w:val="subscript"/>
          <w:lang w:val="kk-KZ"/>
        </w:rPr>
        <w:t>3</w:t>
      </w:r>
      <w:r>
        <w:rPr>
          <w:rFonts w:ascii="Times New Roman" w:hAnsi="Times New Roman" w:cs="Times New Roman"/>
          <w:sz w:val="28"/>
          <w:lang w:val="kk-KZ"/>
        </w:rPr>
        <w:t>, мг</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4CFD0490" w14:textId="77777777"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both"/>
        <w:rPr>
          <w:rFonts w:ascii="Times New Roman" w:hAnsi="Times New Roman" w:cs="Times New Roman"/>
          <w:sz w:val="28"/>
          <w:lang w:val="kk-KZ"/>
        </w:rPr>
      </w:pPr>
    </w:p>
    <w:p w14:paraId="21A4E668" w14:textId="6E4559C8"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mirrorIndents/>
        <w:jc w:val="both"/>
        <w:rPr>
          <w:rFonts w:ascii="Times New Roman" w:hAnsi="Times New Roman" w:cs="Times New Roman"/>
          <w:sz w:val="28"/>
        </w:rPr>
      </w:pPr>
      <w:r>
        <w:rPr>
          <w:rFonts w:ascii="Times New Roman" w:hAnsi="Times New Roman" w:cs="Times New Roman"/>
          <w:sz w:val="28"/>
        </w:rPr>
        <w:t>В результате анализа регрессионной модели выхода Y</w:t>
      </w:r>
      <w:r>
        <w:rPr>
          <w:rFonts w:ascii="Times New Roman" w:hAnsi="Times New Roman" w:cs="Times New Roman"/>
          <w:sz w:val="28"/>
          <w:vertAlign w:val="subscript"/>
          <w:lang w:val="kk-KZ"/>
        </w:rPr>
        <w:t xml:space="preserve">3 </w:t>
      </w:r>
      <w:r>
        <w:rPr>
          <w:rFonts w:ascii="Times New Roman" w:hAnsi="Times New Roman" w:cs="Times New Roman"/>
          <w:sz w:val="28"/>
          <w:lang w:val="kk-KZ"/>
        </w:rPr>
        <w:t>определено</w:t>
      </w:r>
      <w:r>
        <w:rPr>
          <w:rFonts w:ascii="Times New Roman" w:hAnsi="Times New Roman" w:cs="Times New Roman"/>
          <w:sz w:val="28"/>
        </w:rPr>
        <w:t>, что факторы Х1 и Х5 показывают 180 кПа и 1,5% соответственно при Y3</w:t>
      </w:r>
      <w:r>
        <w:rPr>
          <w:rFonts w:ascii="Times New Roman" w:hAnsi="Times New Roman" w:cs="Times New Roman"/>
          <w:sz w:val="28"/>
          <w:vertAlign w:val="subscript"/>
          <w:lang w:val="en-US"/>
        </w:rPr>
        <w:t>min</w:t>
      </w:r>
      <w:r w:rsidRPr="00F429FF">
        <w:rPr>
          <w:rFonts w:ascii="Times New Roman" w:hAnsi="Times New Roman" w:cs="Times New Roman"/>
          <w:sz w:val="28"/>
          <w:vertAlign w:val="subscript"/>
        </w:rPr>
        <w:t xml:space="preserve"> </w:t>
      </w:r>
      <w:r>
        <w:rPr>
          <w:rFonts w:ascii="Times New Roman" w:hAnsi="Times New Roman" w:cs="Times New Roman"/>
          <w:sz w:val="28"/>
        </w:rPr>
        <w:t>– 4,6 мг. Максимум данного выхода равен 6,19 мг при показателях факторов Х1- 320 кПа, Х5 – 5,5%. Величина критерия оптимизации Y3opt = 5,5%, при Х1opt  = 250 кПа и Х5opt = 4,5%.</w:t>
      </w:r>
      <w:r w:rsidR="00FF01A8">
        <w:rPr>
          <w:rFonts w:ascii="Times New Roman" w:hAnsi="Times New Roman" w:cs="Times New Roman"/>
          <w:sz w:val="28"/>
        </w:rPr>
        <w:t xml:space="preserve"> </w:t>
      </w:r>
    </w:p>
    <w:p w14:paraId="4E27E485"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4</w:t>
      </w:r>
      <w:r>
        <w:rPr>
          <w:rFonts w:ascii="Times New Roman" w:hAnsi="Times New Roman" w:cs="Times New Roman"/>
          <w:sz w:val="28"/>
        </w:rPr>
        <w:t xml:space="preserve"> – </w:t>
      </w:r>
      <w:r>
        <w:rPr>
          <w:rFonts w:ascii="Times New Roman" w:hAnsi="Times New Roman" w:cs="Times New Roman"/>
          <w:sz w:val="28"/>
          <w:lang w:val="kk-KZ"/>
        </w:rPr>
        <w:t xml:space="preserve">количество минералов </w:t>
      </w:r>
      <w:r>
        <w:rPr>
          <w:rFonts w:ascii="Times New Roman" w:hAnsi="Times New Roman" w:cs="Times New Roman"/>
          <w:sz w:val="28"/>
        </w:rPr>
        <w:t>(</w:t>
      </w:r>
      <w:r>
        <w:rPr>
          <w:rFonts w:ascii="Times New Roman" w:hAnsi="Times New Roman" w:cs="Times New Roman"/>
          <w:sz w:val="28"/>
          <w:lang w:val="kk-KZ"/>
        </w:rPr>
        <w:t>мг)</w:t>
      </w:r>
      <w:r>
        <w:rPr>
          <w:rFonts w:ascii="Times New Roman" w:hAnsi="Times New Roman" w:cs="Times New Roman"/>
          <w:sz w:val="28"/>
        </w:rPr>
        <w:t xml:space="preserve"> уравнение регрессии имеет вид </w:t>
      </w:r>
      <w:r>
        <w:rPr>
          <w:rFonts w:ascii="Times New Roman" w:hAnsi="Times New Roman" w:cs="Times New Roman"/>
          <w:color w:val="000000"/>
          <w:kern w:val="2"/>
          <w:sz w:val="28"/>
          <w:szCs w:val="24"/>
          <w:lang w:val="kk-KZ"/>
        </w:rPr>
        <w:t>(21)</w:t>
      </w:r>
      <w:r>
        <w:rPr>
          <w:rFonts w:ascii="Times New Roman" w:hAnsi="Times New Roman" w:cs="Times New Roman"/>
          <w:sz w:val="28"/>
        </w:rPr>
        <w:t>:</w:t>
      </w:r>
    </w:p>
    <w:p w14:paraId="6B7699C1"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szCs w:val="28"/>
          <w:lang w:val="kk-KZ"/>
        </w:rPr>
      </w:pPr>
    </w:p>
    <w:p w14:paraId="3FF58058"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kern w:val="2"/>
          <w:sz w:val="28"/>
          <w:szCs w:val="32"/>
        </w:rPr>
      </w:pPr>
      <w:r>
        <w:rPr>
          <w:rFonts w:ascii="Times New Roman" w:hAnsi="Times New Roman" w:cs="Times New Roman"/>
          <w:color w:val="000000"/>
          <w:kern w:val="2"/>
          <w:sz w:val="28"/>
          <w:szCs w:val="32"/>
        </w:rPr>
        <w:t xml:space="preserve">              </w:t>
      </w:r>
      <w:r>
        <w:rPr>
          <w:rFonts w:ascii="Times New Roman" w:hAnsi="Times New Roman" w:cs="Times New Roman"/>
          <w:color w:val="000000"/>
          <w:kern w:val="2"/>
          <w:sz w:val="28"/>
          <w:szCs w:val="32"/>
          <w:lang w:val="en-US"/>
        </w:rPr>
        <w:t>Y</w:t>
      </w:r>
      <w:r>
        <w:rPr>
          <w:rFonts w:ascii="Times New Roman" w:hAnsi="Times New Roman" w:cs="Times New Roman"/>
          <w:color w:val="000000"/>
          <w:kern w:val="2"/>
          <w:sz w:val="28"/>
          <w:szCs w:val="32"/>
          <w:vertAlign w:val="subscript"/>
        </w:rPr>
        <w:t>4</w:t>
      </w:r>
      <w:r>
        <w:rPr>
          <w:rFonts w:ascii="Times New Roman" w:hAnsi="Times New Roman" w:cs="Times New Roman"/>
          <w:color w:val="000000"/>
          <w:kern w:val="2"/>
          <w:sz w:val="28"/>
          <w:szCs w:val="32"/>
        </w:rPr>
        <w:t xml:space="preserve"> – минералы, мг</w:t>
      </w:r>
      <w:r>
        <w:rPr>
          <w:rFonts w:ascii="Times New Roman" w:hAnsi="Times New Roman" w:cs="Times New Roman"/>
          <w:color w:val="000000"/>
          <w:sz w:val="28"/>
          <w:szCs w:val="32"/>
        </w:rPr>
        <w:t xml:space="preserve"> =</w:t>
      </w:r>
      <w:r>
        <w:rPr>
          <w:rFonts w:ascii="Times New Roman" w:hAnsi="Times New Roman" w:cs="Times New Roman"/>
          <w:color w:val="000000"/>
          <w:kern w:val="2"/>
          <w:sz w:val="28"/>
        </w:rPr>
        <w:t>3,0891 + 0,0033*</w:t>
      </w:r>
      <w:r>
        <w:rPr>
          <w:rFonts w:ascii="Times New Roman" w:hAnsi="Times New Roman" w:cs="Times New Roman"/>
          <w:color w:val="000000"/>
          <w:kern w:val="2"/>
          <w:sz w:val="28"/>
          <w:lang w:val="en-US"/>
        </w:rPr>
        <w:t>X</w:t>
      </w:r>
      <w:r>
        <w:rPr>
          <w:rFonts w:ascii="Times New Roman" w:hAnsi="Times New Roman" w:cs="Times New Roman"/>
          <w:color w:val="000000"/>
          <w:kern w:val="2"/>
          <w:sz w:val="28"/>
        </w:rPr>
        <w:t>1 + 0,1223*</w:t>
      </w:r>
      <w:r>
        <w:rPr>
          <w:rFonts w:ascii="Times New Roman" w:hAnsi="Times New Roman" w:cs="Times New Roman"/>
          <w:color w:val="000000"/>
          <w:kern w:val="2"/>
          <w:sz w:val="28"/>
          <w:lang w:val="en-US"/>
        </w:rPr>
        <w:t>X</w:t>
      </w:r>
      <w:r>
        <w:rPr>
          <w:rFonts w:ascii="Times New Roman" w:hAnsi="Times New Roman" w:cs="Times New Roman"/>
          <w:color w:val="000000"/>
          <w:kern w:val="2"/>
          <w:sz w:val="28"/>
        </w:rPr>
        <w:t>4</w:t>
      </w:r>
      <w:r>
        <w:rPr>
          <w:rFonts w:ascii="Times New Roman" w:hAnsi="Times New Roman" w:cs="Times New Roman"/>
          <w:color w:val="000000"/>
          <w:kern w:val="2"/>
          <w:sz w:val="24"/>
          <w:szCs w:val="28"/>
        </w:rPr>
        <w:tab/>
      </w:r>
      <w:r>
        <w:rPr>
          <w:rFonts w:ascii="Times New Roman" w:hAnsi="Times New Roman" w:cs="Times New Roman"/>
          <w:color w:val="000000"/>
          <w:kern w:val="2"/>
          <w:sz w:val="28"/>
          <w:szCs w:val="28"/>
        </w:rPr>
        <w:tab/>
        <w:t xml:space="preserve"> </w:t>
      </w:r>
      <w:r>
        <w:rPr>
          <w:rFonts w:ascii="Times New Roman" w:hAnsi="Times New Roman" w:cs="Times New Roman"/>
          <w:color w:val="000000"/>
          <w:kern w:val="2"/>
          <w:sz w:val="28"/>
          <w:szCs w:val="24"/>
          <w:lang w:val="kk-KZ"/>
        </w:rPr>
        <w:t>(21)</w:t>
      </w:r>
    </w:p>
    <w:p w14:paraId="484973EE"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color w:val="000000"/>
          <w:kern w:val="2"/>
          <w:sz w:val="28"/>
          <w:szCs w:val="28"/>
        </w:rPr>
      </w:pPr>
    </w:p>
    <w:p w14:paraId="44F141A2" w14:textId="0290B728"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Х</w:t>
      </w:r>
      <w:r>
        <w:rPr>
          <w:rFonts w:ascii="Times New Roman" w:hAnsi="Times New Roman" w:cs="Times New Roman"/>
          <w:sz w:val="28"/>
          <w:vertAlign w:val="subscript"/>
        </w:rPr>
        <w:t>1</w:t>
      </w:r>
      <w:r>
        <w:rPr>
          <w:rFonts w:ascii="Times New Roman" w:hAnsi="Times New Roman" w:cs="Times New Roman"/>
          <w:sz w:val="28"/>
        </w:rPr>
        <w:t xml:space="preserve"> и Х</w:t>
      </w:r>
      <w:r>
        <w:rPr>
          <w:rFonts w:ascii="Times New Roman" w:hAnsi="Times New Roman" w:cs="Times New Roman"/>
          <w:sz w:val="28"/>
          <w:vertAlign w:val="subscript"/>
        </w:rPr>
        <w:t>4</w:t>
      </w:r>
      <w:r>
        <w:rPr>
          <w:rFonts w:ascii="Times New Roman" w:hAnsi="Times New Roman" w:cs="Times New Roman"/>
          <w:sz w:val="28"/>
        </w:rPr>
        <w:t xml:space="preserve"> на параметр Y</w:t>
      </w:r>
      <w:r>
        <w:rPr>
          <w:rFonts w:ascii="Times New Roman" w:hAnsi="Times New Roman" w:cs="Times New Roman"/>
          <w:sz w:val="28"/>
          <w:vertAlign w:val="subscript"/>
          <w:lang w:val="kk-KZ"/>
        </w:rPr>
        <w:t>4</w:t>
      </w:r>
      <w:r>
        <w:rPr>
          <w:rFonts w:ascii="Times New Roman" w:hAnsi="Times New Roman" w:cs="Times New Roman"/>
          <w:sz w:val="28"/>
        </w:rPr>
        <w:t xml:space="preserve"> показан на рисунке 4.2.</w:t>
      </w:r>
      <w:r>
        <w:rPr>
          <w:rFonts w:ascii="Times New Roman" w:hAnsi="Times New Roman" w:cs="Times New Roman"/>
          <w:sz w:val="28"/>
          <w:lang w:val="kk-KZ"/>
        </w:rPr>
        <w:t>5</w:t>
      </w:r>
    </w:p>
    <w:p w14:paraId="766FCB53"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39D82970"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noProof/>
          <w:lang w:eastAsia="ru-RU"/>
        </w:rPr>
        <w:drawing>
          <wp:inline distT="0" distB="0" distL="0" distR="0" wp14:anchorId="4AEBD702" wp14:editId="3390CA20">
            <wp:extent cx="2624452" cy="1873250"/>
            <wp:effectExtent l="19050" t="19050" r="24130" b="1270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106" cstate="print">
                      <a:extLst>
                        <a:ext uri="{28A0092B-C50C-407E-A947-70E740481C1C}">
                          <a14:useLocalDpi xmlns:a14="http://schemas.microsoft.com/office/drawing/2010/main" val="0"/>
                        </a:ext>
                      </a:extLst>
                    </a:blip>
                    <a:srcRect t="10237"/>
                    <a:stretch>
                      <a:fillRect/>
                    </a:stretch>
                  </pic:blipFill>
                  <pic:spPr bwMode="auto">
                    <a:xfrm>
                      <a:off x="0" y="0"/>
                      <a:ext cx="2629496" cy="1876850"/>
                    </a:xfrm>
                    <a:prstGeom prst="rect">
                      <a:avLst/>
                    </a:prstGeom>
                    <a:noFill/>
                    <a:ln w="9525" cmpd="sng">
                      <a:solidFill>
                        <a:srgbClr val="00B0F0"/>
                      </a:solidFill>
                      <a:miter lim="800000"/>
                      <a:headEnd/>
                      <a:tailEnd/>
                    </a:ln>
                    <a:effectLst/>
                  </pic:spPr>
                </pic:pic>
              </a:graphicData>
            </a:graphic>
          </wp:inline>
        </w:drawing>
      </w:r>
    </w:p>
    <w:p w14:paraId="34BA71F3"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p>
    <w:p w14:paraId="6FB23CF5"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4.2.</w:t>
      </w:r>
      <w:r>
        <w:rPr>
          <w:rFonts w:ascii="Times New Roman" w:hAnsi="Times New Roman" w:cs="Times New Roman"/>
          <w:sz w:val="28"/>
          <w:lang w:val="kk-KZ"/>
        </w:rPr>
        <w:t>5</w:t>
      </w:r>
      <w:r>
        <w:rPr>
          <w:rFonts w:ascii="Times New Roman" w:hAnsi="Times New Roman" w:cs="Times New Roman"/>
          <w:sz w:val="28"/>
        </w:rPr>
        <w:t xml:space="preserve">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 параметры гомогенизации и время созревания на содержание минералов</w:t>
      </w:r>
      <w:r>
        <w:rPr>
          <w:rFonts w:ascii="Times New Roman" w:hAnsi="Times New Roman" w:cs="Times New Roman"/>
          <w:sz w:val="28"/>
        </w:rPr>
        <w:t xml:space="preserve"> (Y</w:t>
      </w:r>
      <w:r>
        <w:rPr>
          <w:rFonts w:ascii="Times New Roman" w:hAnsi="Times New Roman" w:cs="Times New Roman"/>
          <w:sz w:val="28"/>
          <w:vertAlign w:val="subscript"/>
          <w:lang w:val="kk-KZ"/>
        </w:rPr>
        <w:t>4</w:t>
      </w:r>
      <w:r>
        <w:rPr>
          <w:rFonts w:ascii="Times New Roman" w:hAnsi="Times New Roman" w:cs="Times New Roman"/>
          <w:sz w:val="28"/>
          <w:lang w:val="kk-KZ"/>
        </w:rPr>
        <w:t>, мг</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23D9805C"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6A1E1EEA" w14:textId="184A0A42"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результате анализов моделей получили, что выбранные параметры </w:t>
      </w:r>
      <w:r>
        <w:rPr>
          <w:rFonts w:ascii="Times New Roman" w:hAnsi="Times New Roman" w:cs="Times New Roman"/>
          <w:sz w:val="28"/>
          <w:lang w:val="kk-KZ"/>
        </w:rPr>
        <w:t>Х</w:t>
      </w:r>
      <w:r>
        <w:rPr>
          <w:rFonts w:ascii="Times New Roman" w:hAnsi="Times New Roman" w:cs="Times New Roman"/>
          <w:sz w:val="28"/>
        </w:rPr>
        <w:t>1 и Х4 показывают наибольший результат, т.е. Y</w:t>
      </w:r>
      <w:r>
        <w:rPr>
          <w:rFonts w:ascii="Times New Roman" w:hAnsi="Times New Roman" w:cs="Times New Roman"/>
          <w:sz w:val="28"/>
          <w:vertAlign w:val="subscript"/>
        </w:rPr>
        <w:t>4</w:t>
      </w:r>
      <w:r>
        <w:rPr>
          <w:rFonts w:ascii="Times New Roman" w:hAnsi="Times New Roman" w:cs="Times New Roman"/>
          <w:sz w:val="28"/>
        </w:rPr>
        <w:t>max -4,8%, а Y</w:t>
      </w:r>
      <w:r>
        <w:rPr>
          <w:rFonts w:ascii="Times New Roman" w:hAnsi="Times New Roman" w:cs="Times New Roman"/>
          <w:sz w:val="28"/>
          <w:vertAlign w:val="subscript"/>
        </w:rPr>
        <w:t>4</w:t>
      </w:r>
      <w:r>
        <w:rPr>
          <w:rFonts w:ascii="Times New Roman" w:hAnsi="Times New Roman" w:cs="Times New Roman"/>
          <w:sz w:val="28"/>
        </w:rPr>
        <w:t>min – 3,9%, при Х1 – 180 кПа и Х4 – 1,5 час. Величина критерия Y4 = 4,5%, при Х1  = 250 и Х4  = 4,5 час.</w:t>
      </w:r>
    </w:p>
    <w:p w14:paraId="2094DA84"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5</w:t>
      </w:r>
      <w:r>
        <w:rPr>
          <w:rFonts w:ascii="Times New Roman" w:hAnsi="Times New Roman" w:cs="Times New Roman"/>
          <w:sz w:val="28"/>
        </w:rPr>
        <w:t xml:space="preserve"> – </w:t>
      </w:r>
      <w:r>
        <w:rPr>
          <w:rFonts w:ascii="Times New Roman" w:hAnsi="Times New Roman" w:cs="Times New Roman"/>
          <w:sz w:val="28"/>
          <w:lang w:val="kk-KZ"/>
        </w:rPr>
        <w:t xml:space="preserve">размер структурных частиц </w:t>
      </w:r>
      <w:r>
        <w:rPr>
          <w:rFonts w:ascii="Times New Roman" w:hAnsi="Times New Roman" w:cs="Times New Roman"/>
          <w:sz w:val="28"/>
        </w:rPr>
        <w:t>(μ</w:t>
      </w:r>
      <w:r>
        <w:rPr>
          <w:rFonts w:ascii="Times New Roman" w:hAnsi="Times New Roman" w:cs="Times New Roman"/>
          <w:sz w:val="28"/>
          <w:lang w:val="kk-KZ"/>
        </w:rPr>
        <w:t>м)</w:t>
      </w:r>
      <w:r>
        <w:rPr>
          <w:rFonts w:ascii="Times New Roman" w:hAnsi="Times New Roman" w:cs="Times New Roman"/>
          <w:sz w:val="28"/>
        </w:rPr>
        <w:t xml:space="preserve"> уравнение регрессии имеет вид (22):</w:t>
      </w:r>
    </w:p>
    <w:p w14:paraId="098FB5D3" w14:textId="77777777"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center"/>
        <w:rPr>
          <w:rFonts w:ascii="Times New Roman" w:hAnsi="Times New Roman" w:cs="Times New Roman"/>
          <w:sz w:val="28"/>
          <w:szCs w:val="28"/>
          <w:lang w:val="kk-KZ"/>
        </w:rPr>
      </w:pPr>
    </w:p>
    <w:p w14:paraId="693F1825" w14:textId="77777777"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center"/>
        <w:rPr>
          <w:rFonts w:ascii="Times New Roman" w:hAnsi="Times New Roman" w:cs="Times New Roman"/>
          <w:color w:val="000000"/>
          <w:kern w:val="2"/>
          <w:sz w:val="28"/>
          <w:szCs w:val="24"/>
          <w:lang w:val="kk-KZ"/>
        </w:rPr>
      </w:pPr>
      <w:r>
        <w:rPr>
          <w:rFonts w:ascii="Times New Roman" w:hAnsi="Times New Roman" w:cs="Times New Roman"/>
          <w:color w:val="000000"/>
          <w:kern w:val="2"/>
          <w:sz w:val="28"/>
          <w:szCs w:val="28"/>
          <w:lang w:val="kk-KZ"/>
        </w:rPr>
        <w:t xml:space="preserve">                      Y</w:t>
      </w:r>
      <w:r>
        <w:rPr>
          <w:rFonts w:ascii="Times New Roman" w:hAnsi="Times New Roman" w:cs="Times New Roman"/>
          <w:color w:val="000000"/>
          <w:kern w:val="2"/>
          <w:sz w:val="28"/>
          <w:szCs w:val="28"/>
          <w:vertAlign w:val="subscript"/>
          <w:lang w:val="kk-KZ"/>
        </w:rPr>
        <w:t>5</w:t>
      </w:r>
      <w:r>
        <w:rPr>
          <w:rFonts w:ascii="Times New Roman" w:hAnsi="Times New Roman" w:cs="Times New Roman"/>
          <w:color w:val="000000"/>
          <w:kern w:val="2"/>
          <w:sz w:val="28"/>
          <w:szCs w:val="28"/>
          <w:lang w:val="kk-KZ"/>
        </w:rPr>
        <w:t xml:space="preserve"> – частицы, μм</w:t>
      </w:r>
      <w:r>
        <w:rPr>
          <w:rFonts w:ascii="Times New Roman" w:hAnsi="Times New Roman" w:cs="Times New Roman"/>
          <w:color w:val="000000"/>
          <w:sz w:val="28"/>
          <w:szCs w:val="28"/>
          <w:lang w:val="kk-KZ"/>
        </w:rPr>
        <w:t xml:space="preserve"> = </w:t>
      </w:r>
      <w:r>
        <w:rPr>
          <w:rFonts w:ascii="Times New Roman" w:hAnsi="Times New Roman" w:cs="Times New Roman"/>
          <w:color w:val="000000"/>
          <w:kern w:val="2"/>
          <w:sz w:val="28"/>
          <w:szCs w:val="28"/>
          <w:lang w:val="kk-KZ"/>
        </w:rPr>
        <w:t>8,</w:t>
      </w:r>
      <w:r>
        <w:rPr>
          <w:rFonts w:ascii="Times New Roman" w:hAnsi="Times New Roman" w:cs="Times New Roman"/>
          <w:color w:val="000000"/>
          <w:kern w:val="2"/>
          <w:sz w:val="28"/>
          <w:szCs w:val="28"/>
        </w:rPr>
        <w:t>0953+ 0,0107</w:t>
      </w:r>
      <w:r>
        <w:rPr>
          <w:rFonts w:ascii="Times New Roman" w:hAnsi="Times New Roman" w:cs="Times New Roman"/>
          <w:color w:val="000000"/>
          <w:kern w:val="2"/>
          <w:sz w:val="28"/>
          <w:szCs w:val="28"/>
          <w:lang w:val="kk-KZ"/>
        </w:rPr>
        <w:t xml:space="preserve">*Х2+0,0993*Х4                 </w:t>
      </w:r>
      <w:r>
        <w:rPr>
          <w:rFonts w:ascii="Times New Roman" w:hAnsi="Times New Roman" w:cs="Times New Roman"/>
          <w:color w:val="000000"/>
          <w:kern w:val="2"/>
          <w:sz w:val="28"/>
          <w:szCs w:val="24"/>
          <w:lang w:val="kk-KZ"/>
        </w:rPr>
        <w:t>(22)</w:t>
      </w:r>
    </w:p>
    <w:p w14:paraId="348E41FF" w14:textId="77777777"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center"/>
        <w:rPr>
          <w:rFonts w:ascii="Times New Roman" w:hAnsi="Times New Roman" w:cs="Times New Roman"/>
          <w:color w:val="000000"/>
          <w:kern w:val="2"/>
          <w:sz w:val="28"/>
          <w:szCs w:val="24"/>
          <w:lang w:val="kk-KZ"/>
        </w:rPr>
      </w:pPr>
    </w:p>
    <w:p w14:paraId="5086A575" w14:textId="6B785639" w:rsidR="00495758" w:rsidRDefault="00495758" w:rsidP="0031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hAnsi="Times New Roman" w:cs="Times New Roman"/>
          <w:sz w:val="28"/>
          <w:lang w:val="kk-KZ"/>
        </w:rPr>
      </w:pPr>
      <w:r>
        <w:rPr>
          <w:rFonts w:ascii="Times New Roman" w:hAnsi="Times New Roman" w:cs="Times New Roman"/>
          <w:sz w:val="28"/>
          <w:lang w:val="kk-KZ"/>
        </w:rPr>
        <w:t>Трехмерная 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Х</w:t>
      </w:r>
      <w:r>
        <w:rPr>
          <w:rFonts w:ascii="Times New Roman" w:hAnsi="Times New Roman" w:cs="Times New Roman"/>
          <w:sz w:val="28"/>
          <w:vertAlign w:val="subscript"/>
          <w:lang w:val="kk-KZ"/>
        </w:rPr>
        <w:t>2</w:t>
      </w:r>
      <w:r>
        <w:rPr>
          <w:rFonts w:ascii="Times New Roman" w:hAnsi="Times New Roman" w:cs="Times New Roman"/>
          <w:sz w:val="28"/>
        </w:rPr>
        <w:t xml:space="preserve"> и Х</w:t>
      </w:r>
      <w:r>
        <w:rPr>
          <w:rFonts w:ascii="Times New Roman" w:hAnsi="Times New Roman" w:cs="Times New Roman"/>
          <w:sz w:val="28"/>
          <w:vertAlign w:val="subscript"/>
          <w:lang w:val="kk-KZ"/>
        </w:rPr>
        <w:t>10</w:t>
      </w:r>
      <w:r>
        <w:rPr>
          <w:rFonts w:ascii="Times New Roman" w:hAnsi="Times New Roman" w:cs="Times New Roman"/>
          <w:sz w:val="28"/>
        </w:rPr>
        <w:t xml:space="preserve"> на параметр Y</w:t>
      </w:r>
      <w:r>
        <w:rPr>
          <w:rFonts w:ascii="Times New Roman" w:hAnsi="Times New Roman" w:cs="Times New Roman"/>
          <w:sz w:val="28"/>
          <w:vertAlign w:val="subscript"/>
          <w:lang w:val="kk-KZ"/>
        </w:rPr>
        <w:t>5</w:t>
      </w:r>
      <w:r>
        <w:rPr>
          <w:rFonts w:ascii="Times New Roman" w:hAnsi="Times New Roman" w:cs="Times New Roman"/>
          <w:sz w:val="28"/>
        </w:rPr>
        <w:t xml:space="preserve"> показан на рисунке 4.2.</w:t>
      </w:r>
      <w:r>
        <w:rPr>
          <w:rFonts w:ascii="Times New Roman" w:hAnsi="Times New Roman" w:cs="Times New Roman"/>
          <w:sz w:val="28"/>
          <w:lang w:val="kk-KZ"/>
        </w:rPr>
        <w:t>6</w:t>
      </w:r>
    </w:p>
    <w:p w14:paraId="588660D4"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363D915D"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noProof/>
          <w:lang w:eastAsia="ru-RU"/>
        </w:rPr>
        <w:drawing>
          <wp:inline distT="0" distB="0" distL="0" distR="0" wp14:anchorId="3E87F16C" wp14:editId="4DCE192F">
            <wp:extent cx="2631022" cy="1873250"/>
            <wp:effectExtent l="19050" t="19050" r="17145" b="1270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107" cstate="print">
                      <a:extLst>
                        <a:ext uri="{28A0092B-C50C-407E-A947-70E740481C1C}">
                          <a14:useLocalDpi xmlns:a14="http://schemas.microsoft.com/office/drawing/2010/main" val="0"/>
                        </a:ext>
                      </a:extLst>
                    </a:blip>
                    <a:srcRect t="9418"/>
                    <a:stretch>
                      <a:fillRect/>
                    </a:stretch>
                  </pic:blipFill>
                  <pic:spPr bwMode="auto">
                    <a:xfrm>
                      <a:off x="0" y="0"/>
                      <a:ext cx="2643433" cy="1882086"/>
                    </a:xfrm>
                    <a:prstGeom prst="rect">
                      <a:avLst/>
                    </a:prstGeom>
                    <a:noFill/>
                    <a:ln w="9525" cmpd="sng">
                      <a:solidFill>
                        <a:srgbClr val="00B0F0"/>
                      </a:solidFill>
                      <a:miter lim="800000"/>
                      <a:headEnd/>
                      <a:tailEnd/>
                    </a:ln>
                    <a:effectLst/>
                  </pic:spPr>
                </pic:pic>
              </a:graphicData>
            </a:graphic>
          </wp:inline>
        </w:drawing>
      </w:r>
    </w:p>
    <w:p w14:paraId="72FE6949"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p>
    <w:p w14:paraId="251A00D2"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4.2.</w:t>
      </w:r>
      <w:r>
        <w:rPr>
          <w:rFonts w:ascii="Times New Roman" w:hAnsi="Times New Roman" w:cs="Times New Roman"/>
          <w:sz w:val="28"/>
          <w:lang w:val="kk-KZ"/>
        </w:rPr>
        <w:t>6</w:t>
      </w:r>
      <w:r>
        <w:rPr>
          <w:rFonts w:ascii="Times New Roman" w:hAnsi="Times New Roman" w:cs="Times New Roman"/>
          <w:sz w:val="28"/>
        </w:rPr>
        <w:t xml:space="preserve">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 xml:space="preserve">ая температуру пастеризации и время созревания на размер структурных частиц </w:t>
      </w:r>
      <w:r>
        <w:rPr>
          <w:rFonts w:ascii="Times New Roman" w:hAnsi="Times New Roman" w:cs="Times New Roman"/>
          <w:sz w:val="28"/>
        </w:rPr>
        <w:t>(Y</w:t>
      </w:r>
      <w:r>
        <w:rPr>
          <w:rFonts w:ascii="Times New Roman" w:hAnsi="Times New Roman" w:cs="Times New Roman"/>
          <w:sz w:val="28"/>
          <w:vertAlign w:val="subscript"/>
          <w:lang w:val="kk-KZ"/>
        </w:rPr>
        <w:t>5</w:t>
      </w:r>
      <w:r>
        <w:rPr>
          <w:rFonts w:ascii="Times New Roman" w:hAnsi="Times New Roman" w:cs="Times New Roman"/>
          <w:sz w:val="28"/>
          <w:lang w:val="kk-KZ"/>
        </w:rPr>
        <w:t>, μм</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719E2FF5"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5CA2C8A2" w14:textId="5E679998"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Из расчетов </w:t>
      </w:r>
      <w:r w:rsidRPr="005E18FF">
        <w:rPr>
          <w:rFonts w:ascii="Times New Roman" w:hAnsi="Times New Roman" w:cs="Times New Roman"/>
          <w:sz w:val="28"/>
        </w:rPr>
        <w:t xml:space="preserve">выявилось, что используя результаты анализов полученного регрессионной модели, можно рассчитать  </w:t>
      </w:r>
      <w:r w:rsidRPr="005E18FF">
        <w:rPr>
          <w:rFonts w:ascii="Times New Roman" w:hAnsi="Times New Roman" w:cs="Times New Roman"/>
          <w:sz w:val="28"/>
          <w:lang w:val="kk-KZ"/>
        </w:rPr>
        <w:t>размер структурных частиц</w:t>
      </w:r>
      <w:r w:rsidRPr="005E18FF">
        <w:rPr>
          <w:rFonts w:ascii="Times New Roman" w:hAnsi="Times New Roman" w:cs="Times New Roman"/>
          <w:sz w:val="28"/>
        </w:rPr>
        <w:t xml:space="preserve"> Y5, где наибольшее значение равно 9,6 </w:t>
      </w:r>
      <w:r w:rsidRPr="005E18FF">
        <w:rPr>
          <w:rFonts w:ascii="Times New Roman" w:hAnsi="Times New Roman" w:cs="Times New Roman"/>
          <w:sz w:val="28"/>
          <w:lang w:val="kk-KZ"/>
        </w:rPr>
        <w:t>μм,</w:t>
      </w:r>
      <w:r w:rsidRPr="005E18FF">
        <w:rPr>
          <w:rFonts w:ascii="Times New Roman" w:hAnsi="Times New Roman" w:cs="Times New Roman"/>
          <w:sz w:val="28"/>
        </w:rPr>
        <w:t xml:space="preserve"> при </w:t>
      </w:r>
      <w:r w:rsidRPr="005E18FF">
        <w:rPr>
          <w:rFonts w:ascii="Times New Roman" w:hAnsi="Times New Roman" w:cs="Times New Roman"/>
          <w:sz w:val="28"/>
          <w:lang w:val="kk-KZ"/>
        </w:rPr>
        <w:t xml:space="preserve">температуре </w:t>
      </w:r>
      <w:r>
        <w:rPr>
          <w:rFonts w:ascii="Times New Roman" w:hAnsi="Times New Roman" w:cs="Times New Roman"/>
          <w:sz w:val="28"/>
          <w:lang w:val="kk-KZ"/>
        </w:rPr>
        <w:t>пастеризации</w:t>
      </w:r>
      <w:r>
        <w:rPr>
          <w:rFonts w:ascii="Times New Roman" w:hAnsi="Times New Roman" w:cs="Times New Roman"/>
          <w:sz w:val="28"/>
        </w:rPr>
        <w:t xml:space="preserve"> Х2 - 86°С, а время созревания Х4 – 6,5 часов, а минимум Y5 равно 8,95%, при Х2 - 64°С и Х5 – 1,5 час. Критерий</w:t>
      </w:r>
      <w:r w:rsidR="00A16240" w:rsidRPr="00A16240">
        <w:rPr>
          <w:rFonts w:ascii="Times New Roman" w:hAnsi="Times New Roman" w:cs="Times New Roman"/>
          <w:sz w:val="28"/>
        </w:rPr>
        <w:t xml:space="preserve"> </w:t>
      </w:r>
      <w:r w:rsidR="00A16240">
        <w:rPr>
          <w:rFonts w:ascii="Times New Roman" w:hAnsi="Times New Roman" w:cs="Times New Roman"/>
          <w:sz w:val="28"/>
          <w:lang w:val="kk-KZ"/>
        </w:rPr>
        <w:t>влияния факторов</w:t>
      </w:r>
      <w:r>
        <w:rPr>
          <w:rFonts w:ascii="Times New Roman" w:hAnsi="Times New Roman" w:cs="Times New Roman"/>
          <w:sz w:val="28"/>
        </w:rPr>
        <w:t xml:space="preserve"> в исходной точке Х2  - 85°С, Х4 -  4,5 часов, Y5 – 9,25%</w:t>
      </w:r>
    </w:p>
    <w:p w14:paraId="6BF7C7CA"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6</w:t>
      </w:r>
      <w:r>
        <w:rPr>
          <w:rFonts w:ascii="Times New Roman" w:hAnsi="Times New Roman" w:cs="Times New Roman"/>
          <w:sz w:val="28"/>
        </w:rPr>
        <w:t xml:space="preserve"> – </w:t>
      </w:r>
      <w:r>
        <w:rPr>
          <w:rFonts w:ascii="Times New Roman" w:hAnsi="Times New Roman" w:cs="Times New Roman"/>
          <w:sz w:val="28"/>
          <w:lang w:val="kk-KZ"/>
        </w:rPr>
        <w:t xml:space="preserve">вязкость </w:t>
      </w:r>
      <w:r>
        <w:rPr>
          <w:rFonts w:ascii="Times New Roman" w:hAnsi="Times New Roman" w:cs="Times New Roman"/>
          <w:sz w:val="28"/>
        </w:rPr>
        <w:t>(</w:t>
      </w:r>
      <w:r>
        <w:rPr>
          <w:rFonts w:ascii="Times New Roman" w:hAnsi="Times New Roman" w:cs="Times New Roman"/>
          <w:color w:val="000000"/>
          <w:kern w:val="2"/>
          <w:sz w:val="28"/>
          <w:szCs w:val="20"/>
          <w:lang w:val="en-US"/>
        </w:rPr>
        <w:t>Pa</w:t>
      </w:r>
      <w:r>
        <w:rPr>
          <w:rFonts w:ascii="Times New Roman" w:hAnsi="Times New Roman" w:cs="Times New Roman"/>
          <w:color w:val="000000"/>
          <w:kern w:val="2"/>
          <w:sz w:val="28"/>
          <w:szCs w:val="20"/>
        </w:rPr>
        <w:t>.</w:t>
      </w:r>
      <w:r>
        <w:rPr>
          <w:rFonts w:ascii="Times New Roman" w:hAnsi="Times New Roman" w:cs="Times New Roman"/>
          <w:color w:val="000000"/>
          <w:kern w:val="2"/>
          <w:sz w:val="28"/>
          <w:szCs w:val="20"/>
          <w:lang w:val="en-US"/>
        </w:rPr>
        <w:t>S</w:t>
      </w:r>
      <w:r>
        <w:rPr>
          <w:rFonts w:ascii="Times New Roman" w:hAnsi="Times New Roman" w:cs="Times New Roman"/>
          <w:sz w:val="28"/>
        </w:rPr>
        <w:t>) уравнение регрессии имеет вид</w:t>
      </w:r>
      <w:r>
        <w:rPr>
          <w:rFonts w:ascii="Times New Roman" w:hAnsi="Times New Roman" w:cs="Times New Roman"/>
          <w:color w:val="000000"/>
          <w:kern w:val="2"/>
          <w:sz w:val="28"/>
          <w:szCs w:val="28"/>
          <w:lang w:val="kk-KZ"/>
        </w:rPr>
        <w:t xml:space="preserve"> </w:t>
      </w:r>
      <w:r>
        <w:rPr>
          <w:rFonts w:ascii="Times New Roman" w:hAnsi="Times New Roman" w:cs="Times New Roman"/>
          <w:color w:val="000000"/>
          <w:kern w:val="2"/>
          <w:sz w:val="28"/>
          <w:szCs w:val="24"/>
          <w:lang w:val="kk-KZ"/>
        </w:rPr>
        <w:t>(23)</w:t>
      </w:r>
      <w:r>
        <w:rPr>
          <w:rFonts w:ascii="Times New Roman" w:hAnsi="Times New Roman" w:cs="Times New Roman"/>
          <w:sz w:val="28"/>
        </w:rPr>
        <w:t>:</w:t>
      </w:r>
    </w:p>
    <w:p w14:paraId="1BB88187" w14:textId="77777777" w:rsidR="00495758" w:rsidRPr="00170124"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center"/>
        <w:rPr>
          <w:rFonts w:ascii="Times New Roman" w:hAnsi="Times New Roman" w:cs="Times New Roman"/>
          <w:sz w:val="24"/>
          <w:szCs w:val="24"/>
          <w:lang w:val="kk-KZ"/>
        </w:rPr>
      </w:pPr>
    </w:p>
    <w:p w14:paraId="104DD650"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center"/>
        <w:rPr>
          <w:rFonts w:ascii="Times New Roman" w:hAnsi="Times New Roman" w:cs="Times New Roman"/>
          <w:color w:val="000000"/>
          <w:kern w:val="2"/>
          <w:sz w:val="28"/>
          <w:szCs w:val="20"/>
        </w:rPr>
      </w:pPr>
      <w:r>
        <w:rPr>
          <w:rFonts w:ascii="Times New Roman" w:hAnsi="Times New Roman" w:cs="Times New Roman"/>
          <w:color w:val="000000"/>
          <w:kern w:val="2"/>
          <w:sz w:val="28"/>
          <w:lang w:val="kk-KZ"/>
        </w:rPr>
        <w:t>Y</w:t>
      </w:r>
      <w:r>
        <w:rPr>
          <w:rFonts w:ascii="Times New Roman" w:hAnsi="Times New Roman" w:cs="Times New Roman"/>
          <w:color w:val="000000"/>
          <w:kern w:val="2"/>
          <w:sz w:val="28"/>
          <w:vertAlign w:val="subscript"/>
          <w:lang w:val="kk-KZ"/>
        </w:rPr>
        <w:t>6</w:t>
      </w:r>
      <w:r>
        <w:rPr>
          <w:rFonts w:ascii="Times New Roman" w:hAnsi="Times New Roman" w:cs="Times New Roman"/>
          <w:color w:val="000000"/>
          <w:kern w:val="2"/>
          <w:sz w:val="28"/>
          <w:lang w:val="kk-KZ"/>
        </w:rPr>
        <w:t xml:space="preserve"> – вязкость, Pa.S = 33,6667+4</w:t>
      </w:r>
      <w:r>
        <w:rPr>
          <w:rFonts w:ascii="Times New Roman" w:hAnsi="Times New Roman" w:cs="Times New Roman"/>
          <w:color w:val="000000"/>
          <w:kern w:val="2"/>
          <w:sz w:val="28"/>
        </w:rPr>
        <w:t>,8364</w:t>
      </w:r>
      <w:r>
        <w:rPr>
          <w:rFonts w:ascii="Times New Roman" w:hAnsi="Times New Roman" w:cs="Times New Roman"/>
          <w:color w:val="000000"/>
          <w:kern w:val="2"/>
          <w:sz w:val="28"/>
          <w:lang w:val="kk-KZ"/>
        </w:rPr>
        <w:t>*Х4+6,4485*Х5</w:t>
      </w:r>
      <w:r>
        <w:rPr>
          <w:rFonts w:ascii="Times New Roman" w:hAnsi="Times New Roman" w:cs="Times New Roman"/>
          <w:color w:val="000000"/>
          <w:kern w:val="2"/>
          <w:sz w:val="28"/>
          <w:szCs w:val="20"/>
        </w:rPr>
        <w:tab/>
      </w:r>
      <w:r>
        <w:rPr>
          <w:rFonts w:ascii="Times New Roman" w:hAnsi="Times New Roman" w:cs="Times New Roman"/>
          <w:color w:val="000000"/>
          <w:kern w:val="2"/>
          <w:sz w:val="28"/>
          <w:szCs w:val="28"/>
          <w:lang w:val="kk-KZ"/>
        </w:rPr>
        <w:t xml:space="preserve">   </w:t>
      </w:r>
      <w:r>
        <w:rPr>
          <w:rFonts w:ascii="Times New Roman" w:hAnsi="Times New Roman" w:cs="Times New Roman"/>
          <w:color w:val="000000"/>
          <w:kern w:val="2"/>
          <w:sz w:val="28"/>
          <w:szCs w:val="24"/>
          <w:lang w:val="kk-KZ"/>
        </w:rPr>
        <w:t>(23)</w:t>
      </w:r>
    </w:p>
    <w:p w14:paraId="15236C5E" w14:textId="77777777" w:rsidR="00495758" w:rsidRPr="00170124"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center"/>
        <w:rPr>
          <w:rFonts w:ascii="Times New Roman" w:hAnsi="Times New Roman" w:cs="Times New Roman"/>
          <w:color w:val="000000"/>
          <w:kern w:val="2"/>
          <w:sz w:val="24"/>
          <w:szCs w:val="18"/>
        </w:rPr>
      </w:pPr>
    </w:p>
    <w:p w14:paraId="0B01198F" w14:textId="477C3B74"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mirrorIndents/>
        <w:jc w:val="both"/>
        <w:rPr>
          <w:rFonts w:ascii="Times New Roman" w:hAnsi="Times New Roman" w:cs="Times New Roman"/>
          <w:sz w:val="28"/>
        </w:rPr>
      </w:pP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Х</w:t>
      </w:r>
      <w:r>
        <w:rPr>
          <w:rFonts w:ascii="Times New Roman" w:hAnsi="Times New Roman" w:cs="Times New Roman"/>
          <w:sz w:val="28"/>
          <w:vertAlign w:val="subscript"/>
        </w:rPr>
        <w:t>4</w:t>
      </w:r>
      <w:r>
        <w:rPr>
          <w:rFonts w:ascii="Times New Roman" w:hAnsi="Times New Roman" w:cs="Times New Roman"/>
          <w:sz w:val="28"/>
        </w:rPr>
        <w:t xml:space="preserve"> и Х</w:t>
      </w:r>
      <w:r>
        <w:rPr>
          <w:rFonts w:ascii="Times New Roman" w:hAnsi="Times New Roman" w:cs="Times New Roman"/>
          <w:sz w:val="28"/>
          <w:vertAlign w:val="subscript"/>
        </w:rPr>
        <w:t>5</w:t>
      </w:r>
      <w:r>
        <w:rPr>
          <w:rFonts w:ascii="Times New Roman" w:hAnsi="Times New Roman" w:cs="Times New Roman"/>
          <w:sz w:val="28"/>
        </w:rPr>
        <w:t xml:space="preserve"> на параметр Y</w:t>
      </w:r>
      <w:r>
        <w:rPr>
          <w:rFonts w:ascii="Times New Roman" w:hAnsi="Times New Roman" w:cs="Times New Roman"/>
          <w:sz w:val="28"/>
          <w:vertAlign w:val="subscript"/>
        </w:rPr>
        <w:t>6</w:t>
      </w:r>
      <w:r>
        <w:rPr>
          <w:rFonts w:ascii="Times New Roman" w:hAnsi="Times New Roman" w:cs="Times New Roman"/>
          <w:sz w:val="28"/>
        </w:rPr>
        <w:t xml:space="preserve"> показан на рисунке 4.2.7</w:t>
      </w:r>
    </w:p>
    <w:p w14:paraId="443E3A65"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sz w:val="28"/>
          <w:lang w:val="kk-KZ"/>
        </w:rPr>
      </w:pPr>
    </w:p>
    <w:p w14:paraId="22531E6B"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28"/>
          <w:lang w:val="en-US"/>
        </w:rPr>
      </w:pPr>
      <w:r>
        <w:rPr>
          <w:noProof/>
          <w:lang w:eastAsia="ru-RU"/>
        </w:rPr>
        <w:drawing>
          <wp:inline distT="0" distB="0" distL="0" distR="0" wp14:anchorId="0944C0F3" wp14:editId="0EE5A1EE">
            <wp:extent cx="2466890" cy="1822450"/>
            <wp:effectExtent l="19050" t="19050" r="10160" b="2540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pic:cNvPicPr>
                      <a:picLocks noChangeAspect="1" noChangeArrowheads="1"/>
                    </pic:cNvPicPr>
                  </pic:nvPicPr>
                  <pic:blipFill>
                    <a:blip r:embed="rId108" cstate="print">
                      <a:extLst>
                        <a:ext uri="{28A0092B-C50C-407E-A947-70E740481C1C}">
                          <a14:useLocalDpi xmlns:a14="http://schemas.microsoft.com/office/drawing/2010/main" val="0"/>
                        </a:ext>
                      </a:extLst>
                    </a:blip>
                    <a:srcRect t="8855"/>
                    <a:stretch>
                      <a:fillRect/>
                    </a:stretch>
                  </pic:blipFill>
                  <pic:spPr bwMode="auto">
                    <a:xfrm>
                      <a:off x="0" y="0"/>
                      <a:ext cx="2482833" cy="1834228"/>
                    </a:xfrm>
                    <a:prstGeom prst="rect">
                      <a:avLst/>
                    </a:prstGeom>
                    <a:noFill/>
                    <a:ln w="9525" cmpd="sng">
                      <a:solidFill>
                        <a:srgbClr val="00B0F0"/>
                      </a:solidFill>
                      <a:miter lim="800000"/>
                      <a:headEnd/>
                      <a:tailEnd/>
                    </a:ln>
                    <a:effectLst/>
                  </pic:spPr>
                </pic:pic>
              </a:graphicData>
            </a:graphic>
          </wp:inline>
        </w:drawing>
      </w:r>
    </w:p>
    <w:p w14:paraId="69C2ADA9"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28"/>
          <w:lang w:val="kk-KZ"/>
        </w:rPr>
      </w:pPr>
    </w:p>
    <w:p w14:paraId="6C8D0E79"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center"/>
        <w:rPr>
          <w:rFonts w:ascii="Times New Roman" w:hAnsi="Times New Roman" w:cs="Times New Roman"/>
          <w:sz w:val="28"/>
        </w:rPr>
      </w:pPr>
      <w:r>
        <w:rPr>
          <w:rFonts w:ascii="Times New Roman" w:hAnsi="Times New Roman" w:cs="Times New Roman"/>
          <w:sz w:val="28"/>
        </w:rPr>
        <w:t xml:space="preserve">Рисунок 4.2.7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 xml:space="preserve">ая </w:t>
      </w:r>
      <w:r>
        <w:rPr>
          <w:rFonts w:ascii="Times New Roman" w:hAnsi="Times New Roman" w:cs="Times New Roman"/>
          <w:sz w:val="28"/>
        </w:rPr>
        <w:t>времени созревания и количество добавок</w:t>
      </w:r>
      <w:r>
        <w:rPr>
          <w:rFonts w:ascii="Times New Roman" w:hAnsi="Times New Roman" w:cs="Times New Roman"/>
          <w:sz w:val="28"/>
          <w:lang w:val="kk-KZ"/>
        </w:rPr>
        <w:t xml:space="preserve"> на вязкость </w:t>
      </w:r>
      <w:r>
        <w:rPr>
          <w:rFonts w:ascii="Times New Roman" w:hAnsi="Times New Roman" w:cs="Times New Roman"/>
          <w:sz w:val="28"/>
        </w:rPr>
        <w:t>(Y</w:t>
      </w:r>
      <w:r>
        <w:rPr>
          <w:rFonts w:ascii="Times New Roman" w:hAnsi="Times New Roman" w:cs="Times New Roman"/>
          <w:sz w:val="28"/>
          <w:vertAlign w:val="subscript"/>
          <w:lang w:val="kk-KZ"/>
        </w:rPr>
        <w:t>6</w:t>
      </w:r>
      <w:r>
        <w:rPr>
          <w:rFonts w:ascii="Times New Roman" w:hAnsi="Times New Roman" w:cs="Times New Roman"/>
          <w:sz w:val="28"/>
          <w:lang w:val="kk-KZ"/>
        </w:rPr>
        <w:t xml:space="preserve">, </w:t>
      </w:r>
      <w:r>
        <w:rPr>
          <w:rFonts w:ascii="Times New Roman" w:hAnsi="Times New Roman" w:cs="Times New Roman"/>
          <w:color w:val="000000"/>
          <w:kern w:val="2"/>
          <w:sz w:val="28"/>
          <w:szCs w:val="20"/>
          <w:lang w:val="en-US"/>
        </w:rPr>
        <w:t>Pa</w:t>
      </w:r>
      <w:r>
        <w:rPr>
          <w:rFonts w:ascii="Times New Roman" w:hAnsi="Times New Roman" w:cs="Times New Roman"/>
          <w:color w:val="000000"/>
          <w:kern w:val="2"/>
          <w:sz w:val="28"/>
          <w:szCs w:val="20"/>
        </w:rPr>
        <w:t>.</w:t>
      </w:r>
      <w:r>
        <w:rPr>
          <w:rFonts w:ascii="Times New Roman" w:hAnsi="Times New Roman" w:cs="Times New Roman"/>
          <w:color w:val="000000"/>
          <w:kern w:val="2"/>
          <w:sz w:val="28"/>
          <w:szCs w:val="20"/>
          <w:lang w:val="en-US"/>
        </w:rPr>
        <w:t>S</w:t>
      </w:r>
      <w:r>
        <w:rPr>
          <w:rFonts w:ascii="Times New Roman" w:hAnsi="Times New Roman" w:cs="Times New Roman"/>
          <w:sz w:val="28"/>
        </w:rPr>
        <w:t xml:space="preserve">) </w:t>
      </w:r>
      <w:r>
        <w:rPr>
          <w:rFonts w:ascii="Times New Roman" w:hAnsi="Times New Roman" w:cs="Times New Roman"/>
          <w:sz w:val="28"/>
          <w:lang w:val="kk-KZ"/>
        </w:rPr>
        <w:t>питьевого йогурта</w:t>
      </w:r>
    </w:p>
    <w:p w14:paraId="7A712F3D" w14:textId="77777777" w:rsidR="00495758" w:rsidRDefault="00495758" w:rsidP="00A87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sz w:val="28"/>
        </w:rPr>
      </w:pPr>
    </w:p>
    <w:p w14:paraId="632E3DF4" w14:textId="1A81DA91" w:rsidR="00495758"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Результаты анализа регрессионной модели выхода Y6</w:t>
      </w:r>
      <w:r>
        <w:rPr>
          <w:rFonts w:ascii="Times New Roman" w:hAnsi="Times New Roman" w:cs="Times New Roman"/>
          <w:sz w:val="28"/>
          <w:vertAlign w:val="subscript"/>
          <w:lang w:val="kk-KZ"/>
        </w:rPr>
        <w:t xml:space="preserve"> </w:t>
      </w:r>
      <w:r>
        <w:rPr>
          <w:rFonts w:ascii="Times New Roman" w:hAnsi="Times New Roman" w:cs="Times New Roman"/>
          <w:sz w:val="28"/>
          <w:lang w:val="kk-KZ"/>
        </w:rPr>
        <w:t>продемонстрировало</w:t>
      </w:r>
      <w:r>
        <w:rPr>
          <w:rFonts w:ascii="Times New Roman" w:hAnsi="Times New Roman" w:cs="Times New Roman"/>
          <w:sz w:val="28"/>
        </w:rPr>
        <w:t>, что факторы Х4 и Х5 показывают 1,5 час и 1,5 % соответственно при Y</w:t>
      </w:r>
      <w:r>
        <w:rPr>
          <w:rFonts w:ascii="Times New Roman" w:hAnsi="Times New Roman" w:cs="Times New Roman"/>
          <w:sz w:val="28"/>
          <w:vertAlign w:val="subscript"/>
        </w:rPr>
        <w:t>6</w:t>
      </w:r>
      <w:r>
        <w:rPr>
          <w:rFonts w:ascii="Times New Roman" w:hAnsi="Times New Roman" w:cs="Times New Roman"/>
          <w:sz w:val="28"/>
          <w:lang w:val="en-US"/>
        </w:rPr>
        <w:t>min</w:t>
      </w:r>
      <w:r w:rsidRPr="00F429FF">
        <w:rPr>
          <w:rFonts w:ascii="Times New Roman" w:hAnsi="Times New Roman" w:cs="Times New Roman"/>
          <w:sz w:val="28"/>
          <w:vertAlign w:val="subscript"/>
        </w:rPr>
        <w:t xml:space="preserve"> </w:t>
      </w:r>
      <w:r>
        <w:rPr>
          <w:rFonts w:ascii="Times New Roman" w:hAnsi="Times New Roman" w:cs="Times New Roman"/>
          <w:sz w:val="28"/>
        </w:rPr>
        <w:t>– 52</w:t>
      </w:r>
      <w:r>
        <w:rPr>
          <w:rFonts w:ascii="Times New Roman" w:hAnsi="Times New Roman" w:cs="Times New Roman"/>
          <w:color w:val="000000"/>
          <w:kern w:val="2"/>
          <w:sz w:val="28"/>
          <w:szCs w:val="20"/>
        </w:rPr>
        <w:t xml:space="preserve"> </w:t>
      </w:r>
      <w:r>
        <w:rPr>
          <w:rFonts w:ascii="Times New Roman" w:hAnsi="Times New Roman" w:cs="Times New Roman"/>
          <w:color w:val="000000"/>
          <w:kern w:val="2"/>
          <w:sz w:val="28"/>
          <w:szCs w:val="20"/>
          <w:lang w:val="en-US"/>
        </w:rPr>
        <w:t>Pa</w:t>
      </w:r>
      <w:r>
        <w:rPr>
          <w:rFonts w:ascii="Times New Roman" w:hAnsi="Times New Roman" w:cs="Times New Roman"/>
          <w:color w:val="000000"/>
          <w:kern w:val="2"/>
          <w:sz w:val="28"/>
          <w:szCs w:val="20"/>
        </w:rPr>
        <w:t>.</w:t>
      </w:r>
      <w:r>
        <w:rPr>
          <w:rFonts w:ascii="Times New Roman" w:hAnsi="Times New Roman" w:cs="Times New Roman"/>
          <w:color w:val="000000"/>
          <w:kern w:val="2"/>
          <w:sz w:val="28"/>
          <w:szCs w:val="20"/>
          <w:lang w:val="en-US"/>
        </w:rPr>
        <w:t>S</w:t>
      </w:r>
      <w:r>
        <w:rPr>
          <w:rFonts w:ascii="Times New Roman" w:hAnsi="Times New Roman" w:cs="Times New Roman"/>
          <w:sz w:val="28"/>
        </w:rPr>
        <w:t xml:space="preserve">. Максимум данного выхода равен 100 </w:t>
      </w:r>
      <w:r>
        <w:rPr>
          <w:rFonts w:ascii="Times New Roman" w:hAnsi="Times New Roman" w:cs="Times New Roman"/>
          <w:color w:val="000000"/>
          <w:kern w:val="2"/>
          <w:sz w:val="28"/>
          <w:szCs w:val="20"/>
          <w:lang w:val="en-US"/>
        </w:rPr>
        <w:t>Pa</w:t>
      </w:r>
      <w:r>
        <w:rPr>
          <w:rFonts w:ascii="Times New Roman" w:hAnsi="Times New Roman" w:cs="Times New Roman"/>
          <w:color w:val="000000"/>
          <w:kern w:val="2"/>
          <w:sz w:val="28"/>
          <w:szCs w:val="20"/>
        </w:rPr>
        <w:t>.</w:t>
      </w:r>
      <w:r>
        <w:rPr>
          <w:rFonts w:ascii="Times New Roman" w:hAnsi="Times New Roman" w:cs="Times New Roman"/>
          <w:color w:val="000000"/>
          <w:kern w:val="2"/>
          <w:sz w:val="28"/>
          <w:szCs w:val="20"/>
          <w:lang w:val="en-US"/>
        </w:rPr>
        <w:t>S</w:t>
      </w:r>
      <w:r>
        <w:rPr>
          <w:rFonts w:ascii="Times New Roman" w:hAnsi="Times New Roman" w:cs="Times New Roman"/>
          <w:sz w:val="28"/>
        </w:rPr>
        <w:t>. при показателях факторов Х4 – 6,5 час, Х5 – 5,5%. Величина критерия Y6</w:t>
      </w:r>
      <w:r w:rsidR="00A16240">
        <w:rPr>
          <w:rFonts w:ascii="Times New Roman" w:hAnsi="Times New Roman" w:cs="Times New Roman"/>
          <w:sz w:val="28"/>
          <w:lang w:val="en-US"/>
        </w:rPr>
        <w:t>max</w:t>
      </w:r>
      <w:r>
        <w:rPr>
          <w:rFonts w:ascii="Times New Roman" w:hAnsi="Times New Roman" w:cs="Times New Roman"/>
          <w:sz w:val="28"/>
        </w:rPr>
        <w:t xml:space="preserve"> = 75%, при Х4</w:t>
      </w:r>
      <w:r w:rsidR="00A16240">
        <w:rPr>
          <w:rFonts w:ascii="Times New Roman" w:hAnsi="Times New Roman" w:cs="Times New Roman"/>
          <w:sz w:val="28"/>
          <w:lang w:val="en-US"/>
        </w:rPr>
        <w:t>max</w:t>
      </w:r>
      <w:r>
        <w:rPr>
          <w:rFonts w:ascii="Times New Roman" w:hAnsi="Times New Roman" w:cs="Times New Roman"/>
          <w:sz w:val="28"/>
        </w:rPr>
        <w:t xml:space="preserve">  = 4,5 час и Х5</w:t>
      </w:r>
      <w:r w:rsidR="00A16240">
        <w:rPr>
          <w:rFonts w:ascii="Times New Roman" w:hAnsi="Times New Roman" w:cs="Times New Roman"/>
          <w:sz w:val="28"/>
          <w:lang w:val="en-US"/>
        </w:rPr>
        <w:t>max</w:t>
      </w:r>
      <w:r>
        <w:rPr>
          <w:rFonts w:ascii="Times New Roman" w:hAnsi="Times New Roman" w:cs="Times New Roman"/>
          <w:sz w:val="28"/>
        </w:rPr>
        <w:t xml:space="preserve"> = 5%.</w:t>
      </w:r>
      <w:r w:rsidR="00170124">
        <w:rPr>
          <w:rFonts w:ascii="Times New Roman" w:hAnsi="Times New Roman" w:cs="Times New Roman"/>
          <w:sz w:val="28"/>
        </w:rPr>
        <w:t xml:space="preserve"> </w:t>
      </w:r>
    </w:p>
    <w:p w14:paraId="000BB128" w14:textId="77777777" w:rsidR="00495758"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Для показателя Y</w:t>
      </w:r>
      <w:r>
        <w:rPr>
          <w:rFonts w:ascii="Times New Roman" w:hAnsi="Times New Roman" w:cs="Times New Roman"/>
          <w:sz w:val="28"/>
          <w:vertAlign w:val="subscript"/>
          <w:lang w:val="kk-KZ"/>
        </w:rPr>
        <w:t>7</w:t>
      </w:r>
      <w:r>
        <w:rPr>
          <w:rFonts w:ascii="Times New Roman" w:hAnsi="Times New Roman" w:cs="Times New Roman"/>
          <w:sz w:val="28"/>
        </w:rPr>
        <w:t xml:space="preserve"> – </w:t>
      </w:r>
      <w:r>
        <w:rPr>
          <w:rFonts w:ascii="Times New Roman" w:hAnsi="Times New Roman" w:cs="Times New Roman"/>
          <w:sz w:val="28"/>
          <w:lang w:val="kk-KZ"/>
        </w:rPr>
        <w:t xml:space="preserve">органолептическая оценка </w:t>
      </w:r>
      <w:r>
        <w:rPr>
          <w:rFonts w:ascii="Times New Roman" w:hAnsi="Times New Roman" w:cs="Times New Roman"/>
          <w:sz w:val="28"/>
        </w:rPr>
        <w:t xml:space="preserve">(балл) уравнение регрессии имеет вид </w:t>
      </w:r>
      <w:r>
        <w:rPr>
          <w:rFonts w:ascii="Times New Roman" w:hAnsi="Times New Roman" w:cs="Times New Roman"/>
          <w:color w:val="000000"/>
          <w:kern w:val="2"/>
          <w:sz w:val="28"/>
          <w:szCs w:val="24"/>
          <w:lang w:val="kk-KZ"/>
        </w:rPr>
        <w:t>(24)</w:t>
      </w:r>
      <w:r>
        <w:rPr>
          <w:rFonts w:ascii="Times New Roman" w:hAnsi="Times New Roman" w:cs="Times New Roman"/>
          <w:sz w:val="28"/>
        </w:rPr>
        <w:t>:</w:t>
      </w:r>
    </w:p>
    <w:p w14:paraId="5B97F424" w14:textId="77777777" w:rsidR="00495758" w:rsidRPr="00170124"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4"/>
          <w:szCs w:val="24"/>
          <w:lang w:val="kk-KZ"/>
        </w:rPr>
      </w:pPr>
    </w:p>
    <w:p w14:paraId="6F7DF426" w14:textId="05190C84" w:rsidR="00495758" w:rsidRDefault="00A16240"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kern w:val="2"/>
          <w:sz w:val="28"/>
          <w:szCs w:val="20"/>
        </w:rPr>
      </w:pPr>
      <w:r>
        <w:rPr>
          <w:rFonts w:ascii="Times New Roman" w:hAnsi="Times New Roman" w:cs="Times New Roman"/>
          <w:color w:val="000000"/>
          <w:sz w:val="28"/>
          <w:lang w:val="kk-KZ"/>
        </w:rPr>
        <w:t xml:space="preserve">  </w:t>
      </w:r>
      <w:r w:rsidR="00495758">
        <w:rPr>
          <w:rFonts w:ascii="Times New Roman" w:hAnsi="Times New Roman" w:cs="Times New Roman"/>
          <w:color w:val="000000"/>
          <w:sz w:val="28"/>
          <w:lang w:val="en-US"/>
        </w:rPr>
        <w:t>Y</w:t>
      </w:r>
      <w:r w:rsidR="00495758">
        <w:rPr>
          <w:rFonts w:ascii="Times New Roman" w:hAnsi="Times New Roman" w:cs="Times New Roman"/>
          <w:color w:val="000000"/>
          <w:sz w:val="28"/>
          <w:vertAlign w:val="subscript"/>
        </w:rPr>
        <w:t xml:space="preserve">7 </w:t>
      </w:r>
      <w:r w:rsidR="00495758">
        <w:rPr>
          <w:rFonts w:ascii="Times New Roman" w:hAnsi="Times New Roman" w:cs="Times New Roman"/>
          <w:color w:val="000000"/>
          <w:sz w:val="28"/>
        </w:rPr>
        <w:t xml:space="preserve"> - органолептическая оценка, </w:t>
      </w:r>
      <w:r w:rsidR="00495758">
        <w:rPr>
          <w:rFonts w:ascii="Times New Roman" w:hAnsi="Times New Roman" w:cs="Times New Roman"/>
          <w:color w:val="000000"/>
          <w:kern w:val="2"/>
          <w:sz w:val="28"/>
        </w:rPr>
        <w:t>балл</w:t>
      </w:r>
      <w:r w:rsidR="00495758">
        <w:rPr>
          <w:rFonts w:ascii="Times New Roman" w:hAnsi="Times New Roman" w:cs="Times New Roman"/>
          <w:color w:val="000000"/>
          <w:sz w:val="28"/>
        </w:rPr>
        <w:t xml:space="preserve"> = </w:t>
      </w:r>
      <w:r w:rsidR="00495758">
        <w:rPr>
          <w:rFonts w:ascii="Times New Roman" w:hAnsi="Times New Roman" w:cs="Times New Roman"/>
          <w:color w:val="000000"/>
          <w:kern w:val="2"/>
          <w:sz w:val="28"/>
        </w:rPr>
        <w:t>5,206+0,0392*</w:t>
      </w:r>
      <w:r w:rsidR="00495758">
        <w:rPr>
          <w:rFonts w:ascii="Times New Roman" w:hAnsi="Times New Roman" w:cs="Times New Roman"/>
          <w:color w:val="000000"/>
          <w:kern w:val="2"/>
          <w:sz w:val="28"/>
          <w:lang w:val="en-US"/>
        </w:rPr>
        <w:t>X</w:t>
      </w:r>
      <w:r w:rsidR="00495758">
        <w:rPr>
          <w:rFonts w:ascii="Times New Roman" w:hAnsi="Times New Roman" w:cs="Times New Roman"/>
          <w:color w:val="000000"/>
          <w:kern w:val="2"/>
          <w:sz w:val="28"/>
        </w:rPr>
        <w:t xml:space="preserve">2+0,6533*Х3            </w:t>
      </w:r>
      <w:r w:rsidR="00495758">
        <w:rPr>
          <w:rFonts w:ascii="Times New Roman" w:hAnsi="Times New Roman" w:cs="Times New Roman"/>
          <w:color w:val="000000"/>
          <w:kern w:val="2"/>
          <w:sz w:val="28"/>
          <w:szCs w:val="24"/>
          <w:lang w:val="kk-KZ"/>
        </w:rPr>
        <w:t>(24)</w:t>
      </w:r>
    </w:p>
    <w:p w14:paraId="4E0C52EF" w14:textId="77777777" w:rsidR="00495758" w:rsidRPr="00170124"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18"/>
        </w:rPr>
      </w:pPr>
    </w:p>
    <w:p w14:paraId="49D681DA"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ая</w:t>
      </w:r>
      <w:r>
        <w:rPr>
          <w:rFonts w:ascii="Times New Roman" w:hAnsi="Times New Roman" w:cs="Times New Roman"/>
          <w:sz w:val="28"/>
        </w:rPr>
        <w:t xml:space="preserve"> влияние входных факторов Х</w:t>
      </w:r>
      <w:r>
        <w:rPr>
          <w:rFonts w:ascii="Times New Roman" w:hAnsi="Times New Roman" w:cs="Times New Roman"/>
          <w:sz w:val="28"/>
          <w:vertAlign w:val="subscript"/>
        </w:rPr>
        <w:t>2</w:t>
      </w:r>
      <w:r>
        <w:rPr>
          <w:rFonts w:ascii="Times New Roman" w:hAnsi="Times New Roman" w:cs="Times New Roman"/>
          <w:sz w:val="28"/>
        </w:rPr>
        <w:t xml:space="preserve"> и Х</w:t>
      </w:r>
      <w:r>
        <w:rPr>
          <w:rFonts w:ascii="Times New Roman" w:hAnsi="Times New Roman" w:cs="Times New Roman"/>
          <w:sz w:val="28"/>
          <w:vertAlign w:val="subscript"/>
        </w:rPr>
        <w:t>3</w:t>
      </w:r>
      <w:r>
        <w:rPr>
          <w:rFonts w:ascii="Times New Roman" w:hAnsi="Times New Roman" w:cs="Times New Roman"/>
          <w:sz w:val="28"/>
        </w:rPr>
        <w:t xml:space="preserve"> на параметр оптимизации Y</w:t>
      </w:r>
      <w:r>
        <w:rPr>
          <w:rFonts w:ascii="Times New Roman" w:hAnsi="Times New Roman" w:cs="Times New Roman"/>
          <w:sz w:val="28"/>
          <w:vertAlign w:val="subscript"/>
        </w:rPr>
        <w:t>7</w:t>
      </w:r>
      <w:r>
        <w:rPr>
          <w:rFonts w:ascii="Times New Roman" w:hAnsi="Times New Roman" w:cs="Times New Roman"/>
          <w:sz w:val="28"/>
        </w:rPr>
        <w:t xml:space="preserve"> показан на рисунке 4.2.8</w:t>
      </w:r>
    </w:p>
    <w:p w14:paraId="454058AB" w14:textId="77777777"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5096751B" w14:textId="025F3D6F" w:rsidR="00495758" w:rsidRPr="009037B7" w:rsidRDefault="00495758" w:rsidP="00170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noProof/>
          <w:lang w:eastAsia="ru-RU"/>
        </w:rPr>
        <w:drawing>
          <wp:inline distT="0" distB="0" distL="0" distR="0" wp14:anchorId="0D078C51" wp14:editId="19BFEBEB">
            <wp:extent cx="2489871" cy="1720850"/>
            <wp:effectExtent l="19050" t="19050" r="24765" b="1270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pic:cNvPicPr>
                      <a:picLocks noChangeAspect="1" noChangeArrowheads="1"/>
                    </pic:cNvPicPr>
                  </pic:nvPicPr>
                  <pic:blipFill>
                    <a:blip r:embed="rId109" cstate="print">
                      <a:extLst>
                        <a:ext uri="{28A0092B-C50C-407E-A947-70E740481C1C}">
                          <a14:useLocalDpi xmlns:a14="http://schemas.microsoft.com/office/drawing/2010/main" val="0"/>
                        </a:ext>
                      </a:extLst>
                    </a:blip>
                    <a:srcRect t="9129"/>
                    <a:stretch>
                      <a:fillRect/>
                    </a:stretch>
                  </pic:blipFill>
                  <pic:spPr bwMode="auto">
                    <a:xfrm>
                      <a:off x="0" y="0"/>
                      <a:ext cx="2508503" cy="1733728"/>
                    </a:xfrm>
                    <a:prstGeom prst="rect">
                      <a:avLst/>
                    </a:prstGeom>
                    <a:noFill/>
                    <a:ln w="9525" cmpd="sng">
                      <a:solidFill>
                        <a:srgbClr val="00B0F0"/>
                      </a:solidFill>
                      <a:miter lim="800000"/>
                      <a:headEnd/>
                      <a:tailEnd/>
                    </a:ln>
                    <a:effectLst/>
                  </pic:spPr>
                </pic:pic>
              </a:graphicData>
            </a:graphic>
          </wp:inline>
        </w:drawing>
      </w:r>
      <w:r w:rsidR="00312D23">
        <w:rPr>
          <w:noProof/>
        </w:rPr>
        <w:drawing>
          <wp:inline distT="0" distB="0" distL="0" distR="0" wp14:anchorId="25A5CB4D" wp14:editId="58A9BA5C">
            <wp:extent cx="2356410" cy="1733550"/>
            <wp:effectExtent l="19050" t="19050" r="25400" b="190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5104"/>
                    <a:stretch/>
                  </pic:blipFill>
                  <pic:spPr bwMode="auto">
                    <a:xfrm>
                      <a:off x="0" y="0"/>
                      <a:ext cx="2377376" cy="1748974"/>
                    </a:xfrm>
                    <a:prstGeom prst="rect">
                      <a:avLst/>
                    </a:prstGeom>
                    <a:noFill/>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D2BD4C" w14:textId="77777777" w:rsidR="00FD167A" w:rsidRDefault="00FD167A"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p>
    <w:p w14:paraId="2CA5B791" w14:textId="77777777" w:rsidR="00FD167A"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sz w:val="28"/>
        </w:rPr>
        <w:t xml:space="preserve">Рисунок 4.2.8 – </w:t>
      </w:r>
      <w:r>
        <w:rPr>
          <w:rFonts w:ascii="Times New Roman" w:hAnsi="Times New Roman" w:cs="Times New Roman"/>
          <w:sz w:val="28"/>
          <w:lang w:val="kk-KZ"/>
        </w:rPr>
        <w:t>П</w:t>
      </w:r>
      <w:r>
        <w:rPr>
          <w:rFonts w:ascii="Times New Roman" w:hAnsi="Times New Roman" w:cs="Times New Roman"/>
          <w:sz w:val="28"/>
        </w:rPr>
        <w:t>оверхность отклика отражающ</w:t>
      </w:r>
      <w:r>
        <w:rPr>
          <w:rFonts w:ascii="Times New Roman" w:hAnsi="Times New Roman" w:cs="Times New Roman"/>
          <w:sz w:val="28"/>
          <w:lang w:val="kk-KZ"/>
        </w:rPr>
        <w:t xml:space="preserve">ая температуру пастеризации и </w:t>
      </w:r>
    </w:p>
    <w:p w14:paraId="073C3400" w14:textId="77777777" w:rsidR="00FD167A" w:rsidRDefault="00FD167A"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p>
    <w:p w14:paraId="3F6C9647" w14:textId="6C800B3E" w:rsidR="00FD167A"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время выдерживания</w:t>
      </w:r>
      <w:r>
        <w:rPr>
          <w:rFonts w:ascii="Times New Roman" w:hAnsi="Times New Roman" w:cs="Times New Roman"/>
          <w:sz w:val="28"/>
          <w:lang w:val="kk-KZ"/>
        </w:rPr>
        <w:t xml:space="preserve"> на органолептические характеристики </w:t>
      </w:r>
      <w:r>
        <w:rPr>
          <w:rFonts w:ascii="Times New Roman" w:hAnsi="Times New Roman" w:cs="Times New Roman"/>
          <w:sz w:val="28"/>
        </w:rPr>
        <w:t>(Y</w:t>
      </w:r>
      <w:r>
        <w:rPr>
          <w:rFonts w:ascii="Times New Roman" w:hAnsi="Times New Roman" w:cs="Times New Roman"/>
          <w:sz w:val="28"/>
          <w:vertAlign w:val="subscript"/>
          <w:lang w:val="kk-KZ"/>
        </w:rPr>
        <w:t>7</w:t>
      </w:r>
      <w:r>
        <w:rPr>
          <w:rFonts w:ascii="Times New Roman" w:hAnsi="Times New Roman" w:cs="Times New Roman"/>
          <w:sz w:val="28"/>
          <w:lang w:val="kk-KZ"/>
        </w:rPr>
        <w:t>, балл</w:t>
      </w:r>
      <w:r>
        <w:rPr>
          <w:rFonts w:ascii="Times New Roman" w:hAnsi="Times New Roman" w:cs="Times New Roman"/>
          <w:sz w:val="28"/>
        </w:rPr>
        <w:t xml:space="preserve">) </w:t>
      </w:r>
    </w:p>
    <w:p w14:paraId="1A2E046F" w14:textId="28B4E973" w:rsidR="00495758" w:rsidRDefault="00495758" w:rsidP="00495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lang w:val="kk-KZ"/>
        </w:rPr>
        <w:t>питьевого йогурта</w:t>
      </w:r>
    </w:p>
    <w:p w14:paraId="726CCDEB" w14:textId="3E16897F" w:rsidR="00495758" w:rsidRDefault="005E18FF" w:rsidP="005E18FF">
      <w:pPr>
        <w:tabs>
          <w:tab w:val="left" w:pos="4160"/>
        </w:tabs>
        <w:spacing w:after="0" w:line="240" w:lineRule="auto"/>
        <w:contextualSpacing/>
        <w:mirrorIndents/>
        <w:jc w:val="both"/>
        <w:rPr>
          <w:rFonts w:ascii="Times New Roman" w:hAnsi="Times New Roman" w:cs="Times New Roman"/>
          <w:sz w:val="28"/>
        </w:rPr>
      </w:pPr>
      <w:r>
        <w:rPr>
          <w:rFonts w:ascii="Times New Roman" w:hAnsi="Times New Roman" w:cs="Times New Roman"/>
          <w:sz w:val="28"/>
        </w:rPr>
        <w:tab/>
      </w:r>
    </w:p>
    <w:p w14:paraId="5324A808" w14:textId="77777777" w:rsidR="00495758"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Анализ регрессионной модели органолептической оценки  (</w:t>
      </w:r>
      <w:r>
        <w:rPr>
          <w:rFonts w:ascii="Times New Roman" w:hAnsi="Times New Roman" w:cs="Times New Roman"/>
          <w:sz w:val="28"/>
        </w:rPr>
        <w:t>Y</w:t>
      </w:r>
      <w:r>
        <w:rPr>
          <w:rFonts w:ascii="Times New Roman" w:hAnsi="Times New Roman" w:cs="Times New Roman"/>
          <w:sz w:val="28"/>
          <w:vertAlign w:val="subscript"/>
          <w:lang w:val="kk-KZ"/>
        </w:rPr>
        <w:t>7</w:t>
      </w:r>
      <w:r>
        <w:rPr>
          <w:rFonts w:ascii="Times New Roman" w:hAnsi="Times New Roman" w:cs="Times New Roman"/>
          <w:sz w:val="28"/>
          <w:lang w:val="kk-KZ"/>
        </w:rPr>
        <w:t>, балл) продукта в итоге расчетов показывают Y</w:t>
      </w:r>
      <w:r>
        <w:rPr>
          <w:rFonts w:ascii="Times New Roman" w:hAnsi="Times New Roman" w:cs="Times New Roman"/>
          <w:sz w:val="28"/>
          <w:vertAlign w:val="subscript"/>
          <w:lang w:val="kk-KZ"/>
        </w:rPr>
        <w:t>7</w:t>
      </w:r>
      <w:r>
        <w:rPr>
          <w:rFonts w:ascii="Times New Roman" w:hAnsi="Times New Roman" w:cs="Times New Roman"/>
          <w:sz w:val="28"/>
          <w:lang w:val="kk-KZ"/>
        </w:rPr>
        <w:t>max – 9,4  баллы,  в  зависимости  от  таких факторов, как температура пастеризации Х2 – 86°С и время выдержки  Х3 – 1,4 мин, а Y</w:t>
      </w:r>
      <w:r>
        <w:rPr>
          <w:rFonts w:ascii="Times New Roman" w:hAnsi="Times New Roman" w:cs="Times New Roman"/>
          <w:sz w:val="28"/>
          <w:vertAlign w:val="subscript"/>
          <w:lang w:val="kk-KZ"/>
        </w:rPr>
        <w:t>7</w:t>
      </w:r>
      <w:r>
        <w:rPr>
          <w:rFonts w:ascii="Times New Roman" w:hAnsi="Times New Roman" w:cs="Times New Roman"/>
          <w:sz w:val="28"/>
          <w:lang w:val="kk-KZ"/>
        </w:rPr>
        <w:t>min = 7,8%, при Х2 – 64°С и Х3 – 0,1%. Величина критерия оптимизации Х2opt = 83°С и Х3opt  = 1 мин при Y7opt  = 8,6 баллы.</w:t>
      </w:r>
    </w:p>
    <w:p w14:paraId="404F17E4" w14:textId="77777777" w:rsidR="00495758" w:rsidRDefault="00495758" w:rsidP="005E1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Построенная математическая модель имеет научную значимость и может применяться в разработке новых кисломолочных продуктов для функционального питания, а именно для продуктов геродиетического назначения, с улучшенными потребительскими и функционально-технологическими свойствами, с сохранением качества и пищевой безопасности.</w:t>
      </w:r>
    </w:p>
    <w:p w14:paraId="44DBBC63" w14:textId="77777777" w:rsidR="00A16240" w:rsidRDefault="00A16240" w:rsidP="00A16240">
      <w:pPr>
        <w:pStyle w:val="2"/>
        <w:tabs>
          <w:tab w:val="left" w:pos="993"/>
        </w:tabs>
        <w:spacing w:before="0" w:line="240" w:lineRule="auto"/>
        <w:ind w:firstLine="709"/>
        <w:contextualSpacing/>
        <w:mirrorIndents/>
        <w:rPr>
          <w:rFonts w:ascii="Times New Roman" w:hAnsi="Times New Roman" w:cs="Times New Roman"/>
          <w:color w:val="auto"/>
          <w:sz w:val="28"/>
          <w:lang w:val="kk-KZ"/>
        </w:rPr>
      </w:pPr>
      <w:bookmarkStart w:id="25" w:name="_Toc83165392"/>
    </w:p>
    <w:p w14:paraId="708A0505" w14:textId="5B2C12D8" w:rsidR="00495758" w:rsidRDefault="00495758" w:rsidP="00A16240">
      <w:pPr>
        <w:pStyle w:val="2"/>
        <w:tabs>
          <w:tab w:val="left" w:pos="993"/>
        </w:tabs>
        <w:spacing w:before="0" w:line="240" w:lineRule="auto"/>
        <w:ind w:firstLine="709"/>
        <w:contextualSpacing/>
        <w:mirrorIndents/>
        <w:rPr>
          <w:rFonts w:ascii="Times New Roman" w:hAnsi="Times New Roman" w:cs="Times New Roman"/>
          <w:color w:val="auto"/>
          <w:sz w:val="28"/>
          <w:lang w:val="kk-KZ"/>
        </w:rPr>
      </w:pPr>
      <w:r>
        <w:rPr>
          <w:rFonts w:ascii="Times New Roman" w:hAnsi="Times New Roman" w:cs="Times New Roman"/>
          <w:color w:val="auto"/>
          <w:sz w:val="28"/>
          <w:lang w:val="kk-KZ"/>
        </w:rPr>
        <w:t>Выводы по четвертой главе</w:t>
      </w:r>
      <w:bookmarkEnd w:id="25"/>
    </w:p>
    <w:p w14:paraId="79EF8627" w14:textId="1D56FD37" w:rsidR="00495758" w:rsidRDefault="00495758" w:rsidP="00A16240">
      <w:pPr>
        <w:tabs>
          <w:tab w:val="left" w:pos="993"/>
        </w:tabs>
        <w:spacing w:after="0" w:line="240" w:lineRule="auto"/>
        <w:ind w:firstLine="709"/>
        <w:contextualSpacing/>
        <w:mirrorIndents/>
        <w:rPr>
          <w:rFonts w:ascii="Times New Roman" w:hAnsi="Times New Roman" w:cs="Times New Roman"/>
          <w:sz w:val="28"/>
          <w:szCs w:val="28"/>
          <w:lang w:val="kk-KZ"/>
        </w:rPr>
      </w:pPr>
      <w:r>
        <w:rPr>
          <w:rFonts w:ascii="Times New Roman" w:hAnsi="Times New Roman" w:cs="Times New Roman"/>
          <w:sz w:val="28"/>
          <w:szCs w:val="28"/>
          <w:lang w:val="kk-KZ"/>
        </w:rPr>
        <w:t xml:space="preserve">Анализируя представленные выше данные, можно </w:t>
      </w:r>
      <w:r w:rsidR="00A87E56">
        <w:rPr>
          <w:rFonts w:ascii="Times New Roman" w:hAnsi="Times New Roman" w:cs="Times New Roman"/>
          <w:sz w:val="28"/>
          <w:szCs w:val="28"/>
          <w:lang w:val="kk-KZ"/>
        </w:rPr>
        <w:t xml:space="preserve">сделать  следующие </w:t>
      </w:r>
      <w:r>
        <w:rPr>
          <w:rFonts w:ascii="Times New Roman" w:hAnsi="Times New Roman" w:cs="Times New Roman"/>
          <w:sz w:val="28"/>
          <w:szCs w:val="28"/>
          <w:lang w:val="kk-KZ"/>
        </w:rPr>
        <w:t>заключ</w:t>
      </w:r>
      <w:r w:rsidR="00A87E56">
        <w:rPr>
          <w:rFonts w:ascii="Times New Roman" w:hAnsi="Times New Roman" w:cs="Times New Roman"/>
          <w:sz w:val="28"/>
          <w:szCs w:val="28"/>
          <w:lang w:val="kk-KZ"/>
        </w:rPr>
        <w:t>ения</w:t>
      </w:r>
      <w:r>
        <w:rPr>
          <w:rFonts w:ascii="Times New Roman" w:hAnsi="Times New Roman" w:cs="Times New Roman"/>
          <w:sz w:val="28"/>
          <w:szCs w:val="28"/>
          <w:lang w:val="kk-KZ"/>
        </w:rPr>
        <w:t>:</w:t>
      </w:r>
    </w:p>
    <w:p w14:paraId="74FA7163" w14:textId="4299A3DE" w:rsidR="00495758" w:rsidRDefault="00495758" w:rsidP="00A16240">
      <w:pPr>
        <w:pStyle w:val="af1"/>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Методом </w:t>
      </w:r>
      <w:r w:rsidRPr="005E18FF">
        <w:rPr>
          <w:rFonts w:ascii="Times New Roman" w:hAnsi="Times New Roman" w:cs="Times New Roman"/>
          <w:sz w:val="28"/>
          <w:szCs w:val="28"/>
          <w:lang w:val="kk-KZ"/>
        </w:rPr>
        <w:t>многофакторного планирования 3</w:t>
      </w:r>
      <w:r w:rsidR="005E18FF" w:rsidRPr="005E18FF">
        <w:rPr>
          <w:rFonts w:ascii="Times New Roman" w:hAnsi="Times New Roman" w:cs="Times New Roman"/>
          <w:sz w:val="28"/>
          <w:szCs w:val="28"/>
          <w:lang w:val="kk-KZ"/>
        </w:rPr>
        <w:t>2</w:t>
      </w:r>
      <w:r w:rsidRPr="005E18FF">
        <w:rPr>
          <w:rFonts w:ascii="Times New Roman" w:hAnsi="Times New Roman" w:cs="Times New Roman"/>
          <w:sz w:val="28"/>
          <w:szCs w:val="28"/>
          <w:lang w:val="kk-KZ"/>
        </w:rPr>
        <w:t xml:space="preserve">-ти </w:t>
      </w:r>
      <w:r>
        <w:rPr>
          <w:rFonts w:ascii="Times New Roman" w:hAnsi="Times New Roman" w:cs="Times New Roman"/>
          <w:sz w:val="28"/>
          <w:szCs w:val="28"/>
          <w:lang w:val="kk-KZ"/>
        </w:rPr>
        <w:t>экспериментов  получена совокупность входных факторов (рецептурных и технологических параметров), влияющих на процесс производства кисломолочных продуктов для геродиетического питания;</w:t>
      </w:r>
    </w:p>
    <w:p w14:paraId="46DCE078" w14:textId="77777777" w:rsidR="00495758" w:rsidRDefault="00495758" w:rsidP="00A16240">
      <w:pPr>
        <w:pStyle w:val="af1"/>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Получены математические модели процессов производства кисломолочных продуктов, а именно питьевого йогурта из верблюжьего молока, адекватно и полноценно описывающие реальные технологические процессы производства продукции;</w:t>
      </w:r>
    </w:p>
    <w:p w14:paraId="229C3F07" w14:textId="245140B3" w:rsidR="00495758" w:rsidRDefault="00495758" w:rsidP="00A16240">
      <w:pPr>
        <w:pStyle w:val="af1"/>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Анализ трехмерных сечений поверхностей откликов входных факторов повзолил определить область параметров и технологических режимов с возможностью их применения при производстве кисломолочного продукта для геродиетиетического питания. Полученные математические модели подтверждают адекватность экспериментальных данных.</w:t>
      </w:r>
    </w:p>
    <w:p w14:paraId="5F2AA471" w14:textId="77777777" w:rsidR="00495758" w:rsidRDefault="00495758" w:rsidP="00A16240">
      <w:pPr>
        <w:tabs>
          <w:tab w:val="left" w:pos="993"/>
        </w:tabs>
        <w:spacing w:line="240" w:lineRule="auto"/>
        <w:ind w:firstLine="709"/>
        <w:rPr>
          <w:rFonts w:ascii="Times New Roman" w:hAnsi="Times New Roman" w:cs="Times New Roman"/>
          <w:lang w:val="kk-KZ"/>
        </w:rPr>
      </w:pPr>
    </w:p>
    <w:p w14:paraId="01F36609" w14:textId="5C2BD38A" w:rsidR="00495758" w:rsidRDefault="00495758" w:rsidP="00A16240">
      <w:pPr>
        <w:spacing w:line="240" w:lineRule="auto"/>
      </w:pPr>
    </w:p>
    <w:p w14:paraId="185F3E09" w14:textId="18DB9E23" w:rsidR="005E18FF" w:rsidRDefault="005E18FF" w:rsidP="00A16240">
      <w:pPr>
        <w:spacing w:line="240" w:lineRule="auto"/>
      </w:pPr>
    </w:p>
    <w:p w14:paraId="3C4E6767" w14:textId="26E1A739" w:rsidR="005E18FF" w:rsidRDefault="005E18FF" w:rsidP="00A16240">
      <w:pPr>
        <w:spacing w:line="240" w:lineRule="auto"/>
      </w:pPr>
    </w:p>
    <w:p w14:paraId="39D8F027" w14:textId="5281D5B8" w:rsidR="005E18FF" w:rsidRDefault="005E18FF" w:rsidP="00A16240">
      <w:pPr>
        <w:spacing w:line="240" w:lineRule="auto"/>
      </w:pPr>
    </w:p>
    <w:p w14:paraId="59F0CD9B" w14:textId="060CA461" w:rsidR="005E18FF" w:rsidRDefault="005E18FF" w:rsidP="00A16240">
      <w:pPr>
        <w:spacing w:line="240" w:lineRule="auto"/>
      </w:pPr>
    </w:p>
    <w:p w14:paraId="2E0AD463" w14:textId="7082A7D0" w:rsidR="005E18FF" w:rsidRDefault="005E18FF" w:rsidP="00A16240">
      <w:pPr>
        <w:spacing w:line="240" w:lineRule="auto"/>
      </w:pPr>
    </w:p>
    <w:p w14:paraId="5F6CCC33" w14:textId="6BE2A142" w:rsidR="005E18FF" w:rsidRDefault="005E18FF" w:rsidP="00A16240">
      <w:pPr>
        <w:spacing w:line="240" w:lineRule="auto"/>
      </w:pPr>
    </w:p>
    <w:p w14:paraId="70514DEB" w14:textId="7A2734C4" w:rsidR="005E18FF" w:rsidRDefault="005E18FF" w:rsidP="00A16240">
      <w:pPr>
        <w:spacing w:line="240" w:lineRule="auto"/>
      </w:pPr>
    </w:p>
    <w:p w14:paraId="4D2041E8" w14:textId="698D411D" w:rsidR="005E18FF" w:rsidRDefault="005E18FF" w:rsidP="00A16240">
      <w:pPr>
        <w:spacing w:line="240" w:lineRule="auto"/>
      </w:pPr>
    </w:p>
    <w:p w14:paraId="5869443C" w14:textId="572D08C8" w:rsidR="005E18FF" w:rsidRDefault="003E64D2" w:rsidP="005E18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lang w:val="kk-KZ"/>
        </w:rPr>
      </w:pPr>
      <w:r>
        <w:rPr>
          <w:rFonts w:ascii="Times New Roman" w:hAnsi="Times New Roman" w:cs="Times New Roman"/>
          <w:color w:val="auto"/>
          <w:lang w:val="kk-KZ"/>
        </w:rPr>
        <w:t xml:space="preserve">5 </w:t>
      </w:r>
      <w:bookmarkStart w:id="26" w:name="_Toc83165394"/>
      <w:bookmarkEnd w:id="23"/>
      <w:r w:rsidR="00394A84" w:rsidRPr="00394A84">
        <w:rPr>
          <w:rFonts w:ascii="Times New Roman" w:hAnsi="Times New Roman" w:cs="Times New Roman"/>
          <w:color w:val="auto"/>
        </w:rPr>
        <w:t>ИССЛЕДОВАНИЕ КАЧЕСТВЕННЫХ И КОЛИЧЕСТВЕННЫХ ХАРАКТЕРИСТИК КИСЛОМОЛОЧНЫХ ПРОДУКТОВ ДЛЯ ГЕРОДИЕТИЧЕСКОГО ПИТАНИЯ</w:t>
      </w:r>
    </w:p>
    <w:p w14:paraId="0F9C0996" w14:textId="77777777" w:rsidR="005E18FF" w:rsidRDefault="005E18FF" w:rsidP="005E18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lang w:val="kk-KZ"/>
        </w:rPr>
      </w:pPr>
    </w:p>
    <w:p w14:paraId="6AD73D05" w14:textId="596B9766" w:rsidR="00B77A32" w:rsidRDefault="003E64D2" w:rsidP="005E18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lang w:val="kk-KZ"/>
        </w:rPr>
      </w:pPr>
      <w:r>
        <w:rPr>
          <w:rFonts w:ascii="Times New Roman" w:hAnsi="Times New Roman" w:cs="Times New Roman"/>
          <w:color w:val="auto"/>
          <w:lang w:val="kk-KZ"/>
        </w:rPr>
        <w:t>5.1 Исследование биохимических показателей кисломолочных продуктов для геродиетического питания</w:t>
      </w:r>
      <w:bookmarkEnd w:id="26"/>
    </w:p>
    <w:p w14:paraId="5E4CE545" w14:textId="58E3BE8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Физико-химические показатели разработанных продуктов были определены в соответствии с ГОСТ 31981-2013 «Йогурты. Общие технические условия» для питьевого йогурта и СТ РК 1067-2015 «Продукты молочные. Творожные продукты. Общие технические условия» для творожной массы. Однако, следует отметить что данные ссылаемые нормативные документы разработаны для показателей коровьего молока и его продуктов. Для верблюжьего молока разработа</w:t>
      </w:r>
      <w:r w:rsidR="001216F7">
        <w:rPr>
          <w:rFonts w:ascii="Times New Roman" w:hAnsi="Times New Roman" w:cs="Times New Roman"/>
          <w:sz w:val="28"/>
          <w:lang w:val="kk-KZ"/>
        </w:rPr>
        <w:t>на</w:t>
      </w:r>
      <w:r>
        <w:rPr>
          <w:rFonts w:ascii="Times New Roman" w:hAnsi="Times New Roman" w:cs="Times New Roman"/>
          <w:sz w:val="28"/>
          <w:lang w:val="kk-KZ"/>
        </w:rPr>
        <w:t xml:space="preserve"> и используется СТ РК 166-2015 «Молоко верблюжье для переработки. Технические условия», и все же данный стандарт не может быть применен при оценке физико-химических характеристик продуктов из верблюжьего молока. В связи с этим, </w:t>
      </w:r>
      <w:r w:rsidR="001216F7">
        <w:rPr>
          <w:rFonts w:ascii="Times New Roman" w:hAnsi="Times New Roman" w:cs="Times New Roman"/>
          <w:sz w:val="28"/>
          <w:lang w:val="kk-KZ"/>
        </w:rPr>
        <w:t xml:space="preserve">дополнительно </w:t>
      </w:r>
      <w:r>
        <w:rPr>
          <w:rFonts w:ascii="Times New Roman" w:hAnsi="Times New Roman" w:cs="Times New Roman"/>
          <w:sz w:val="28"/>
          <w:lang w:val="kk-KZ"/>
        </w:rPr>
        <w:t xml:space="preserve">нами были взяты требования ФАО/ВОЗ, которые распространяются на геродиетические продукты. </w:t>
      </w:r>
    </w:p>
    <w:p w14:paraId="47047D0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lang w:val="kk-KZ"/>
        </w:rPr>
        <w:t xml:space="preserve"> </w:t>
      </w:r>
      <w:r>
        <w:rPr>
          <w:rFonts w:ascii="Times New Roman" w:hAnsi="Times New Roman" w:cs="Times New Roman"/>
          <w:sz w:val="28"/>
          <w:lang w:val="kk-KZ"/>
        </w:rPr>
        <w:t xml:space="preserve">Результаты полученных данных по питьевому йогурту </w:t>
      </w:r>
      <w:r>
        <w:rPr>
          <w:rFonts w:ascii="Times New Roman" w:hAnsi="Times New Roman" w:cs="Times New Roman"/>
          <w:sz w:val="28"/>
          <w:lang w:val="en-US"/>
        </w:rPr>
        <w:t>Jamal</w:t>
      </w:r>
      <w:r w:rsidRPr="00F76D70">
        <w:rPr>
          <w:rFonts w:ascii="Times New Roman" w:hAnsi="Times New Roman" w:cs="Times New Roman"/>
          <w:sz w:val="28"/>
        </w:rPr>
        <w:t xml:space="preserve"> </w:t>
      </w:r>
      <w:r>
        <w:rPr>
          <w:rFonts w:ascii="Times New Roman" w:hAnsi="Times New Roman" w:cs="Times New Roman"/>
          <w:sz w:val="28"/>
          <w:lang w:val="kk-KZ"/>
        </w:rPr>
        <w:t xml:space="preserve">показанны в таблице 5.1.1. В качестве контрольного образца был использован питьевой йогурт без добавок из верблюжьего молока. </w:t>
      </w:r>
    </w:p>
    <w:p w14:paraId="123D642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ascii="Times New Roman" w:hAnsi="Times New Roman" w:cs="Times New Roman"/>
          <w:sz w:val="28"/>
          <w:lang w:val="kk-KZ"/>
        </w:rPr>
      </w:pPr>
    </w:p>
    <w:p w14:paraId="5837707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5.1.1 – Физико-химически</w:t>
      </w:r>
      <w:r>
        <w:rPr>
          <w:rFonts w:ascii="Times New Roman" w:hAnsi="Times New Roman" w:cs="Times New Roman"/>
          <w:sz w:val="28"/>
          <w:szCs w:val="28"/>
          <w:lang w:val="kk-KZ"/>
        </w:rPr>
        <w:t xml:space="preserve">е показатели питьевого йогурта в соответствии со </w:t>
      </w:r>
      <w:r>
        <w:rPr>
          <w:rFonts w:ascii="Times New Roman" w:hAnsi="Times New Roman" w:cs="Times New Roman"/>
          <w:sz w:val="28"/>
          <w:szCs w:val="28"/>
          <w:shd w:val="clear" w:color="auto" w:fill="FFFFFF"/>
        </w:rPr>
        <w:t>ГОСТ</w:t>
      </w:r>
      <w:r>
        <w:rPr>
          <w:rFonts w:ascii="Times New Roman" w:hAnsi="Times New Roman" w:cs="Times New Roman"/>
          <w:sz w:val="28"/>
          <w:szCs w:val="28"/>
          <w:shd w:val="clear" w:color="auto" w:fill="FFFFFF"/>
          <w:lang w:val="kk-KZ"/>
        </w:rPr>
        <w:t xml:space="preserve">ом </w:t>
      </w:r>
      <w:r>
        <w:rPr>
          <w:rFonts w:ascii="Times New Roman" w:hAnsi="Times New Roman" w:cs="Times New Roman"/>
          <w:sz w:val="28"/>
          <w:szCs w:val="28"/>
          <w:shd w:val="clear" w:color="auto" w:fill="FFFFFF"/>
        </w:rPr>
        <w:t>31981-2013</w:t>
      </w:r>
      <w:r>
        <w:rPr>
          <w:rFonts w:ascii="Times New Roman" w:hAnsi="Times New Roman" w:cs="Times New Roman"/>
          <w:sz w:val="28"/>
          <w:szCs w:val="28"/>
          <w:shd w:val="clear" w:color="auto" w:fill="FFFFFF"/>
          <w:lang w:val="kk-KZ"/>
        </w:rPr>
        <w:t xml:space="preserve"> и по требованиям </w:t>
      </w:r>
      <w:r>
        <w:rPr>
          <w:rFonts w:ascii="Times New Roman" w:hAnsi="Times New Roman" w:cs="Times New Roman"/>
          <w:sz w:val="28"/>
          <w:lang w:val="kk-KZ"/>
        </w:rPr>
        <w:t>ФАО/ВОЗ</w:t>
      </w:r>
    </w:p>
    <w:p w14:paraId="61E1CE8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shd w:val="clear" w:color="auto" w:fill="FFFFFF"/>
        </w:rPr>
      </w:pPr>
    </w:p>
    <w:tbl>
      <w:tblPr>
        <w:tblW w:w="97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277"/>
        <w:gridCol w:w="1418"/>
        <w:gridCol w:w="1419"/>
        <w:gridCol w:w="993"/>
        <w:gridCol w:w="993"/>
        <w:gridCol w:w="1530"/>
      </w:tblGrid>
      <w:tr w:rsidR="00B77A32" w:rsidRPr="00B43ABE" w14:paraId="39040458" w14:textId="77777777" w:rsidTr="00ED1A13">
        <w:tc>
          <w:tcPr>
            <w:tcW w:w="2098" w:type="dxa"/>
            <w:tcBorders>
              <w:top w:val="single" w:sz="4" w:space="0" w:color="auto"/>
              <w:left w:val="single" w:sz="4" w:space="0" w:color="auto"/>
              <w:bottom w:val="single" w:sz="4" w:space="0" w:color="auto"/>
              <w:right w:val="single" w:sz="4" w:space="0" w:color="auto"/>
            </w:tcBorders>
            <w:vAlign w:val="center"/>
            <w:hideMark/>
          </w:tcPr>
          <w:p w14:paraId="2EBD20AF"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Наименование показателя</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89B94EB"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Контроль</w:t>
            </w:r>
          </w:p>
          <w:p w14:paraId="73ACCFD0"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Питьевой йогурт без добавок (только с закваской)</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AD539A" w14:textId="77777777" w:rsidR="00B77A32" w:rsidRPr="00B43ABE" w:rsidRDefault="003E64D2">
            <w:pPr>
              <w:spacing w:line="240" w:lineRule="auto"/>
              <w:contextualSpacing/>
              <w:jc w:val="center"/>
              <w:rPr>
                <w:rFonts w:ascii="Times New Roman" w:hAnsi="Times New Roman" w:cs="Times New Roman"/>
                <w:sz w:val="16"/>
                <w:szCs w:val="16"/>
              </w:rPr>
            </w:pPr>
            <w:r w:rsidRPr="00B43ABE">
              <w:rPr>
                <w:rFonts w:ascii="Times New Roman" w:hAnsi="Times New Roman" w:cs="Times New Roman"/>
                <w:sz w:val="16"/>
                <w:szCs w:val="16"/>
                <w:lang w:val="en-US"/>
              </w:rPr>
              <w:t>Jamal</w:t>
            </w:r>
          </w:p>
          <w:p w14:paraId="5F6D0A4B"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Питьевой йогурт с добавками</w:t>
            </w:r>
          </w:p>
          <w:p w14:paraId="7530C6CB"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(Казахстан)</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B475AFF"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Питьевой йогурт с добавками</w:t>
            </w:r>
          </w:p>
          <w:p w14:paraId="2B7ACF37"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(Австралия)</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216C3E15"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 xml:space="preserve">Норма по ГОСТ </w:t>
            </w:r>
            <w:r w:rsidRPr="00B43ABE">
              <w:rPr>
                <w:rFonts w:ascii="Times New Roman" w:hAnsi="Times New Roman" w:cs="Times New Roman"/>
                <w:sz w:val="16"/>
                <w:szCs w:val="16"/>
                <w:shd w:val="clear" w:color="auto" w:fill="FFFFFF"/>
              </w:rPr>
              <w:t>31981-2013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09681F2" w14:textId="77777777" w:rsidR="00B77A32" w:rsidRPr="00B43ABE" w:rsidRDefault="003E64D2">
            <w:pPr>
              <w:spacing w:line="240" w:lineRule="auto"/>
              <w:contextualSpacing/>
              <w:jc w:val="center"/>
              <w:rPr>
                <w:rFonts w:ascii="Times New Roman" w:hAnsi="Times New Roman" w:cs="Times New Roman"/>
                <w:sz w:val="16"/>
                <w:szCs w:val="16"/>
              </w:rPr>
            </w:pPr>
            <w:r w:rsidRPr="00B43ABE">
              <w:rPr>
                <w:rFonts w:ascii="Times New Roman" w:hAnsi="Times New Roman" w:cs="Times New Roman"/>
                <w:sz w:val="16"/>
                <w:szCs w:val="16"/>
                <w:lang w:val="kk-KZ"/>
              </w:rPr>
              <w:t xml:space="preserve">По требованиям </w:t>
            </w:r>
            <w:r w:rsidRPr="00B43ABE">
              <w:rPr>
                <w:rFonts w:ascii="Times New Roman" w:hAnsi="Times New Roman" w:cs="Times New Roman"/>
                <w:sz w:val="16"/>
                <w:szCs w:val="16"/>
                <w:lang w:val="en-US"/>
              </w:rPr>
              <w:t>FAO</w:t>
            </w:r>
            <w:r w:rsidRPr="00B43ABE">
              <w:rPr>
                <w:rFonts w:ascii="Times New Roman" w:hAnsi="Times New Roman" w:cs="Times New Roman"/>
                <w:sz w:val="16"/>
                <w:szCs w:val="16"/>
              </w:rPr>
              <w:t xml:space="preserve"> для пожилых людей (выше 60 лет)</w:t>
            </w:r>
          </w:p>
        </w:tc>
      </w:tr>
      <w:tr w:rsidR="00B77A32" w:rsidRPr="00B43ABE" w14:paraId="62F68620" w14:textId="77777777" w:rsidTr="00ED1A13">
        <w:tc>
          <w:tcPr>
            <w:tcW w:w="2098" w:type="dxa"/>
            <w:tcBorders>
              <w:top w:val="single" w:sz="4" w:space="0" w:color="auto"/>
              <w:left w:val="single" w:sz="4" w:space="0" w:color="auto"/>
              <w:bottom w:val="single" w:sz="4" w:space="0" w:color="auto"/>
              <w:right w:val="single" w:sz="4" w:space="0" w:color="auto"/>
            </w:tcBorders>
            <w:vAlign w:val="center"/>
            <w:hideMark/>
          </w:tcPr>
          <w:p w14:paraId="6A277F3B" w14:textId="77777777" w:rsidR="00B77A32" w:rsidRPr="00B43ABE" w:rsidRDefault="003E64D2">
            <w:pPr>
              <w:spacing w:line="240" w:lineRule="auto"/>
              <w:contextualSpacing/>
              <w:rPr>
                <w:rFonts w:ascii="Times New Roman" w:hAnsi="Times New Roman" w:cs="Times New Roman"/>
                <w:sz w:val="16"/>
                <w:szCs w:val="16"/>
                <w:lang w:val="en-US"/>
              </w:rPr>
            </w:pPr>
            <w:r w:rsidRPr="00B43ABE">
              <w:rPr>
                <w:rFonts w:ascii="Times New Roman" w:hAnsi="Times New Roman" w:cs="Times New Roman"/>
                <w:sz w:val="16"/>
                <w:szCs w:val="16"/>
                <w:lang w:val="kk-KZ"/>
              </w:rPr>
              <w:t xml:space="preserve">Массовая доля жира, </w:t>
            </w:r>
            <w:r w:rsidRPr="00B43ABE">
              <w:rPr>
                <w:rFonts w:ascii="Times New Roman" w:hAnsi="Times New Roman" w:cs="Times New Roman"/>
                <w:sz w:val="16"/>
                <w:szCs w:val="16"/>
                <w:lang w:val="en-US"/>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848DD6B" w14:textId="52E9836C"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w:t>
            </w:r>
            <w:r w:rsidR="0091663C"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630352" w14:textId="034824D1"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w:t>
            </w:r>
            <w:r w:rsidR="0091663C"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7835C7E"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1,505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8049C8" w14:textId="1230186B" w:rsidR="00B77A32" w:rsidRPr="00B43ABE" w:rsidRDefault="003E64D2">
            <w:pPr>
              <w:spacing w:line="240" w:lineRule="auto"/>
              <w:contextualSpacing/>
              <w:jc w:val="center"/>
              <w:rPr>
                <w:rFonts w:ascii="Times New Roman" w:hAnsi="Times New Roman" w:cs="Times New Roman"/>
                <w:sz w:val="16"/>
                <w:szCs w:val="16"/>
              </w:rPr>
            </w:pPr>
            <w:r w:rsidRPr="00B43ABE">
              <w:rPr>
                <w:rFonts w:ascii="Times New Roman" w:hAnsi="Times New Roman" w:cs="Times New Roman"/>
                <w:sz w:val="16"/>
                <w:szCs w:val="16"/>
              </w:rPr>
              <w:t>Менее 0</w:t>
            </w:r>
            <w:r w:rsidR="000E5A86" w:rsidRPr="00B43ABE">
              <w:rPr>
                <w:rFonts w:ascii="Times New Roman" w:hAnsi="Times New Roman" w:cs="Times New Roman"/>
                <w:sz w:val="16"/>
                <w:szCs w:val="16"/>
              </w:rPr>
              <w:t>,</w:t>
            </w:r>
            <w:r w:rsidRPr="00B43ABE">
              <w:rPr>
                <w:rFonts w:ascii="Times New Roman" w:hAnsi="Times New Roman" w:cs="Times New Roman"/>
                <w:sz w:val="16"/>
                <w:szCs w:val="16"/>
              </w:rPr>
              <w:t>5 (обезжиренные)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9B48BD" w14:textId="529B4F21"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От 0</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 до 10</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0 включительно</w:t>
            </w:r>
          </w:p>
        </w:tc>
        <w:tc>
          <w:tcPr>
            <w:tcW w:w="1530" w:type="dxa"/>
            <w:tcBorders>
              <w:top w:val="single" w:sz="4" w:space="0" w:color="auto"/>
              <w:left w:val="single" w:sz="4" w:space="0" w:color="auto"/>
              <w:bottom w:val="single" w:sz="4" w:space="0" w:color="auto"/>
              <w:right w:val="single" w:sz="4" w:space="0" w:color="auto"/>
            </w:tcBorders>
            <w:hideMark/>
          </w:tcPr>
          <w:p w14:paraId="01422E4A" w14:textId="098DEDC3"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5-3</w:t>
            </w:r>
          </w:p>
        </w:tc>
      </w:tr>
      <w:tr w:rsidR="00B77A32" w:rsidRPr="00B43ABE" w14:paraId="4DC152CF"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26847123"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Массовая доля белка, %, не менее:</w:t>
            </w:r>
          </w:p>
          <w:p w14:paraId="41F52627"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-для йогуртов без компонентов</w:t>
            </w:r>
          </w:p>
          <w:p w14:paraId="74C58938"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-для йогуртов с компонентами</w:t>
            </w:r>
          </w:p>
        </w:tc>
        <w:tc>
          <w:tcPr>
            <w:tcW w:w="1277" w:type="dxa"/>
            <w:tcBorders>
              <w:top w:val="single" w:sz="4" w:space="0" w:color="auto"/>
              <w:left w:val="single" w:sz="4" w:space="0" w:color="auto"/>
              <w:bottom w:val="single" w:sz="4" w:space="0" w:color="auto"/>
              <w:right w:val="single" w:sz="4" w:space="0" w:color="auto"/>
            </w:tcBorders>
            <w:hideMark/>
          </w:tcPr>
          <w:p w14:paraId="592E2E7D"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3,11</w:t>
            </w:r>
          </w:p>
        </w:tc>
        <w:tc>
          <w:tcPr>
            <w:tcW w:w="1418" w:type="dxa"/>
            <w:tcBorders>
              <w:top w:val="single" w:sz="4" w:space="0" w:color="auto"/>
              <w:left w:val="single" w:sz="4" w:space="0" w:color="auto"/>
              <w:bottom w:val="single" w:sz="4" w:space="0" w:color="auto"/>
              <w:right w:val="single" w:sz="4" w:space="0" w:color="auto"/>
            </w:tcBorders>
            <w:hideMark/>
          </w:tcPr>
          <w:p w14:paraId="5BBA6912" w14:textId="77777777" w:rsidR="00B77A32" w:rsidRPr="00B43ABE" w:rsidRDefault="003E64D2">
            <w:pPr>
              <w:spacing w:line="240" w:lineRule="auto"/>
              <w:contextualSpacing/>
              <w:jc w:val="center"/>
              <w:rPr>
                <w:rFonts w:ascii="Times New Roman" w:hAnsi="Times New Roman" w:cs="Times New Roman"/>
                <w:sz w:val="16"/>
                <w:szCs w:val="16"/>
                <w:vertAlign w:val="superscript"/>
                <w:lang w:val="kk-KZ"/>
              </w:rPr>
            </w:pPr>
            <w:r w:rsidRPr="00B43ABE">
              <w:rPr>
                <w:rFonts w:ascii="Times New Roman" w:hAnsi="Times New Roman" w:cs="Times New Roman"/>
                <w:sz w:val="16"/>
                <w:szCs w:val="16"/>
                <w:lang w:val="kk-KZ"/>
              </w:rPr>
              <w:t>3,25</w:t>
            </w:r>
            <w:r w:rsidRPr="00B43ABE">
              <w:rPr>
                <w:rFonts w:ascii="Times New Roman" w:hAnsi="Times New Roman" w:cs="Times New Roman"/>
                <w:sz w:val="16"/>
                <w:szCs w:val="16"/>
                <w:vertAlign w:val="superscript"/>
                <w:lang w:val="kk-KZ"/>
              </w:rPr>
              <w:t>а</w:t>
            </w:r>
          </w:p>
        </w:tc>
        <w:tc>
          <w:tcPr>
            <w:tcW w:w="1419" w:type="dxa"/>
            <w:tcBorders>
              <w:top w:val="single" w:sz="4" w:space="0" w:color="auto"/>
              <w:left w:val="single" w:sz="4" w:space="0" w:color="auto"/>
              <w:bottom w:val="single" w:sz="4" w:space="0" w:color="auto"/>
              <w:right w:val="single" w:sz="4" w:space="0" w:color="auto"/>
            </w:tcBorders>
            <w:hideMark/>
          </w:tcPr>
          <w:p w14:paraId="195DB474"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2,52</w:t>
            </w:r>
          </w:p>
        </w:tc>
        <w:tc>
          <w:tcPr>
            <w:tcW w:w="1986" w:type="dxa"/>
            <w:gridSpan w:val="2"/>
            <w:tcBorders>
              <w:top w:val="single" w:sz="4" w:space="0" w:color="auto"/>
              <w:left w:val="single" w:sz="4" w:space="0" w:color="auto"/>
              <w:bottom w:val="single" w:sz="4" w:space="0" w:color="auto"/>
              <w:right w:val="single" w:sz="4" w:space="0" w:color="auto"/>
            </w:tcBorders>
            <w:hideMark/>
          </w:tcPr>
          <w:p w14:paraId="3AE0829C" w14:textId="77777777"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3,2 – 2,8*</w:t>
            </w:r>
          </w:p>
        </w:tc>
        <w:tc>
          <w:tcPr>
            <w:tcW w:w="1530" w:type="dxa"/>
            <w:tcBorders>
              <w:top w:val="single" w:sz="4" w:space="0" w:color="auto"/>
              <w:left w:val="single" w:sz="4" w:space="0" w:color="auto"/>
              <w:bottom w:val="single" w:sz="4" w:space="0" w:color="auto"/>
              <w:right w:val="single" w:sz="4" w:space="0" w:color="auto"/>
            </w:tcBorders>
            <w:hideMark/>
          </w:tcPr>
          <w:p w14:paraId="51FF648D" w14:textId="77777777" w:rsidR="00B77A32" w:rsidRPr="00B43ABE" w:rsidRDefault="003E64D2">
            <w:pPr>
              <w:spacing w:line="240" w:lineRule="auto"/>
              <w:contextualSpacing/>
              <w:jc w:val="center"/>
              <w:rPr>
                <w:rFonts w:ascii="Times New Roman" w:hAnsi="Times New Roman" w:cs="Times New Roman"/>
                <w:sz w:val="16"/>
                <w:szCs w:val="16"/>
              </w:rPr>
            </w:pPr>
            <w:r w:rsidRPr="00B43ABE">
              <w:rPr>
                <w:rFonts w:ascii="Times New Roman" w:hAnsi="Times New Roman" w:cs="Times New Roman"/>
                <w:sz w:val="16"/>
                <w:szCs w:val="16"/>
                <w:lang w:val="kk-KZ"/>
              </w:rPr>
              <w:t xml:space="preserve">41 </w:t>
            </w:r>
            <w:r w:rsidRPr="00B43ABE">
              <w:rPr>
                <w:rFonts w:ascii="Times New Roman" w:hAnsi="Times New Roman" w:cs="Times New Roman"/>
                <w:sz w:val="16"/>
                <w:szCs w:val="16"/>
              </w:rPr>
              <w:t>г/сут</w:t>
            </w:r>
          </w:p>
        </w:tc>
      </w:tr>
      <w:tr w:rsidR="00B77A32" w:rsidRPr="00B43ABE" w14:paraId="07100DED" w14:textId="77777777" w:rsidTr="00ED1A13">
        <w:tc>
          <w:tcPr>
            <w:tcW w:w="2098" w:type="dxa"/>
            <w:tcBorders>
              <w:top w:val="single" w:sz="4" w:space="0" w:color="auto"/>
              <w:left w:val="single" w:sz="4" w:space="0" w:color="auto"/>
              <w:bottom w:val="nil"/>
              <w:right w:val="single" w:sz="4" w:space="0" w:color="auto"/>
            </w:tcBorders>
          </w:tcPr>
          <w:p w14:paraId="0C92A406"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Массовая доля сухого обезжиренного молочного остатка (СОМО), %, не менее:</w:t>
            </w:r>
          </w:p>
          <w:p w14:paraId="70AB1EF8"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-для йогуртов без компонентов</w:t>
            </w:r>
          </w:p>
          <w:p w14:paraId="6FCFF10C" w14:textId="77777777" w:rsidR="00B77A32" w:rsidRPr="00B43ABE" w:rsidRDefault="003E64D2">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-для йогуртов с компонентами</w:t>
            </w:r>
          </w:p>
          <w:p w14:paraId="175F5B5D" w14:textId="702877B0" w:rsidR="005E18FF" w:rsidRPr="00B43ABE" w:rsidRDefault="005E18FF">
            <w:pPr>
              <w:spacing w:line="240" w:lineRule="auto"/>
              <w:contextualSpacing/>
              <w:rPr>
                <w:rFonts w:ascii="Times New Roman" w:hAnsi="Times New Roman" w:cs="Times New Roman"/>
                <w:sz w:val="16"/>
                <w:szCs w:val="16"/>
                <w:lang w:val="kk-KZ"/>
              </w:rPr>
            </w:pPr>
          </w:p>
        </w:tc>
        <w:tc>
          <w:tcPr>
            <w:tcW w:w="1277" w:type="dxa"/>
            <w:tcBorders>
              <w:top w:val="single" w:sz="4" w:space="0" w:color="auto"/>
              <w:left w:val="single" w:sz="4" w:space="0" w:color="auto"/>
              <w:bottom w:val="nil"/>
              <w:right w:val="single" w:sz="4" w:space="0" w:color="auto"/>
            </w:tcBorders>
            <w:hideMark/>
          </w:tcPr>
          <w:p w14:paraId="4040B7F5" w14:textId="4EBAFAFA"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8</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24</w:t>
            </w:r>
          </w:p>
        </w:tc>
        <w:tc>
          <w:tcPr>
            <w:tcW w:w="1418" w:type="dxa"/>
            <w:tcBorders>
              <w:top w:val="single" w:sz="4" w:space="0" w:color="auto"/>
              <w:left w:val="single" w:sz="4" w:space="0" w:color="auto"/>
              <w:bottom w:val="nil"/>
              <w:right w:val="single" w:sz="4" w:space="0" w:color="auto"/>
            </w:tcBorders>
            <w:hideMark/>
          </w:tcPr>
          <w:p w14:paraId="0DDDFC30" w14:textId="543D8F9F" w:rsidR="00B77A32" w:rsidRPr="00B43ABE" w:rsidRDefault="003E64D2">
            <w:pPr>
              <w:spacing w:line="240" w:lineRule="auto"/>
              <w:contextualSpacing/>
              <w:jc w:val="center"/>
              <w:rPr>
                <w:rFonts w:ascii="Times New Roman" w:hAnsi="Times New Roman" w:cs="Times New Roman"/>
                <w:sz w:val="16"/>
                <w:szCs w:val="16"/>
                <w:vertAlign w:val="superscript"/>
                <w:lang w:val="kk-KZ"/>
              </w:rPr>
            </w:pPr>
            <w:r w:rsidRPr="00B43ABE">
              <w:rPr>
                <w:rFonts w:ascii="Times New Roman" w:hAnsi="Times New Roman" w:cs="Times New Roman"/>
                <w:sz w:val="16"/>
                <w:szCs w:val="16"/>
                <w:lang w:val="kk-KZ"/>
              </w:rPr>
              <w:t>8</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52</w:t>
            </w:r>
            <w:r w:rsidRPr="00B43ABE">
              <w:rPr>
                <w:rFonts w:ascii="Times New Roman" w:hAnsi="Times New Roman" w:cs="Times New Roman"/>
                <w:sz w:val="16"/>
                <w:szCs w:val="16"/>
                <w:vertAlign w:val="superscript"/>
                <w:lang w:val="kk-KZ"/>
              </w:rPr>
              <w:t>а</w:t>
            </w:r>
          </w:p>
        </w:tc>
        <w:tc>
          <w:tcPr>
            <w:tcW w:w="1419" w:type="dxa"/>
            <w:tcBorders>
              <w:top w:val="single" w:sz="4" w:space="0" w:color="auto"/>
              <w:left w:val="single" w:sz="4" w:space="0" w:color="auto"/>
              <w:bottom w:val="nil"/>
              <w:right w:val="single" w:sz="4" w:space="0" w:color="auto"/>
            </w:tcBorders>
            <w:hideMark/>
          </w:tcPr>
          <w:p w14:paraId="18206A2C" w14:textId="2F9196B1"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7</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73</w:t>
            </w:r>
          </w:p>
        </w:tc>
        <w:tc>
          <w:tcPr>
            <w:tcW w:w="1986" w:type="dxa"/>
            <w:gridSpan w:val="2"/>
            <w:tcBorders>
              <w:top w:val="single" w:sz="4" w:space="0" w:color="auto"/>
              <w:left w:val="single" w:sz="4" w:space="0" w:color="auto"/>
              <w:bottom w:val="nil"/>
              <w:right w:val="single" w:sz="4" w:space="0" w:color="auto"/>
            </w:tcBorders>
            <w:hideMark/>
          </w:tcPr>
          <w:p w14:paraId="2E95DE52" w14:textId="3AF23BED" w:rsidR="00B77A32" w:rsidRPr="00B43ABE" w:rsidRDefault="003E64D2">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9</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5-8</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5**</w:t>
            </w:r>
          </w:p>
        </w:tc>
        <w:tc>
          <w:tcPr>
            <w:tcW w:w="1530" w:type="dxa"/>
            <w:tcBorders>
              <w:top w:val="single" w:sz="4" w:space="0" w:color="auto"/>
              <w:left w:val="single" w:sz="4" w:space="0" w:color="auto"/>
              <w:bottom w:val="nil"/>
              <w:right w:val="single" w:sz="4" w:space="0" w:color="auto"/>
            </w:tcBorders>
          </w:tcPr>
          <w:p w14:paraId="467EBC71" w14:textId="77777777" w:rsidR="00B77A32" w:rsidRPr="00B43ABE" w:rsidRDefault="00B77A32">
            <w:pPr>
              <w:spacing w:line="240" w:lineRule="auto"/>
              <w:contextualSpacing/>
              <w:jc w:val="center"/>
              <w:rPr>
                <w:rFonts w:ascii="Times New Roman" w:hAnsi="Times New Roman" w:cs="Times New Roman"/>
                <w:sz w:val="16"/>
                <w:szCs w:val="16"/>
                <w:lang w:val="kk-KZ"/>
              </w:rPr>
            </w:pPr>
          </w:p>
        </w:tc>
      </w:tr>
      <w:tr w:rsidR="00ED1A13" w:rsidRPr="00B43ABE" w14:paraId="3E5154BD" w14:textId="77777777" w:rsidTr="00ED1A13">
        <w:tc>
          <w:tcPr>
            <w:tcW w:w="2098" w:type="dxa"/>
            <w:tcBorders>
              <w:top w:val="single" w:sz="4" w:space="0" w:color="auto"/>
              <w:left w:val="single" w:sz="4" w:space="0" w:color="auto"/>
              <w:bottom w:val="single" w:sz="4" w:space="0" w:color="auto"/>
              <w:right w:val="single" w:sz="4" w:space="0" w:color="auto"/>
            </w:tcBorders>
          </w:tcPr>
          <w:p w14:paraId="0B7B321D" w14:textId="476F2863"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 xml:space="preserve">Массовая доля золы </w:t>
            </w:r>
          </w:p>
        </w:tc>
        <w:tc>
          <w:tcPr>
            <w:tcW w:w="1277" w:type="dxa"/>
            <w:tcBorders>
              <w:top w:val="single" w:sz="4" w:space="0" w:color="auto"/>
              <w:left w:val="single" w:sz="4" w:space="0" w:color="auto"/>
              <w:bottom w:val="single" w:sz="4" w:space="0" w:color="auto"/>
              <w:right w:val="single" w:sz="4" w:space="0" w:color="auto"/>
            </w:tcBorders>
          </w:tcPr>
          <w:p w14:paraId="103E4945" w14:textId="4AD475EE"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0</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79</w:t>
            </w:r>
          </w:p>
        </w:tc>
        <w:tc>
          <w:tcPr>
            <w:tcW w:w="1418" w:type="dxa"/>
            <w:tcBorders>
              <w:top w:val="single" w:sz="4" w:space="0" w:color="auto"/>
              <w:left w:val="single" w:sz="4" w:space="0" w:color="auto"/>
              <w:bottom w:val="single" w:sz="4" w:space="0" w:color="auto"/>
              <w:right w:val="single" w:sz="4" w:space="0" w:color="auto"/>
            </w:tcBorders>
          </w:tcPr>
          <w:p w14:paraId="408DA186" w14:textId="167E2144"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0</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84</w:t>
            </w:r>
          </w:p>
        </w:tc>
        <w:tc>
          <w:tcPr>
            <w:tcW w:w="1419" w:type="dxa"/>
            <w:tcBorders>
              <w:top w:val="single" w:sz="4" w:space="0" w:color="auto"/>
              <w:left w:val="single" w:sz="4" w:space="0" w:color="auto"/>
              <w:bottom w:val="single" w:sz="4" w:space="0" w:color="auto"/>
              <w:right w:val="single" w:sz="4" w:space="0" w:color="auto"/>
            </w:tcBorders>
          </w:tcPr>
          <w:p w14:paraId="147A7A22" w14:textId="41B50FF3"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0</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79</w:t>
            </w:r>
          </w:p>
        </w:tc>
        <w:tc>
          <w:tcPr>
            <w:tcW w:w="1986" w:type="dxa"/>
            <w:gridSpan w:val="2"/>
            <w:tcBorders>
              <w:top w:val="single" w:sz="4" w:space="0" w:color="auto"/>
              <w:left w:val="single" w:sz="4" w:space="0" w:color="auto"/>
              <w:bottom w:val="single" w:sz="4" w:space="0" w:color="auto"/>
              <w:right w:val="single" w:sz="4" w:space="0" w:color="auto"/>
            </w:tcBorders>
          </w:tcPr>
          <w:p w14:paraId="39AC25C5"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c>
          <w:tcPr>
            <w:tcW w:w="1530" w:type="dxa"/>
            <w:tcBorders>
              <w:top w:val="single" w:sz="4" w:space="0" w:color="auto"/>
              <w:left w:val="single" w:sz="4" w:space="0" w:color="auto"/>
              <w:bottom w:val="single" w:sz="4" w:space="0" w:color="auto"/>
              <w:right w:val="single" w:sz="4" w:space="0" w:color="auto"/>
            </w:tcBorders>
          </w:tcPr>
          <w:p w14:paraId="1C31D1FB"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r w:rsidR="00ED1A13" w:rsidRPr="00B43ABE" w14:paraId="29882767"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575BBEA9"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Массовая доля лактозы</w:t>
            </w:r>
          </w:p>
        </w:tc>
        <w:tc>
          <w:tcPr>
            <w:tcW w:w="1277" w:type="dxa"/>
            <w:tcBorders>
              <w:top w:val="single" w:sz="4" w:space="0" w:color="auto"/>
              <w:left w:val="single" w:sz="4" w:space="0" w:color="auto"/>
              <w:bottom w:val="single" w:sz="4" w:space="0" w:color="auto"/>
              <w:right w:val="single" w:sz="4" w:space="0" w:color="auto"/>
            </w:tcBorders>
            <w:hideMark/>
          </w:tcPr>
          <w:p w14:paraId="75AE41C4" w14:textId="792CED1B"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34</w:t>
            </w:r>
          </w:p>
        </w:tc>
        <w:tc>
          <w:tcPr>
            <w:tcW w:w="1418" w:type="dxa"/>
            <w:tcBorders>
              <w:top w:val="single" w:sz="4" w:space="0" w:color="auto"/>
              <w:left w:val="single" w:sz="4" w:space="0" w:color="auto"/>
              <w:bottom w:val="single" w:sz="4" w:space="0" w:color="auto"/>
              <w:right w:val="single" w:sz="4" w:space="0" w:color="auto"/>
            </w:tcBorders>
            <w:hideMark/>
          </w:tcPr>
          <w:p w14:paraId="391DFD61" w14:textId="55F7D0F4" w:rsidR="00ED1A13" w:rsidRPr="00B43ABE" w:rsidRDefault="00ED1A13" w:rsidP="00ED1A13">
            <w:pPr>
              <w:spacing w:line="240" w:lineRule="auto"/>
              <w:contextualSpacing/>
              <w:jc w:val="center"/>
              <w:rPr>
                <w:rFonts w:ascii="Times New Roman" w:hAnsi="Times New Roman" w:cs="Times New Roman"/>
                <w:sz w:val="16"/>
                <w:szCs w:val="16"/>
                <w:vertAlign w:val="superscript"/>
                <w:lang w:val="kk-KZ"/>
              </w:rPr>
            </w:pPr>
            <w:r w:rsidRPr="00B43ABE">
              <w:rPr>
                <w:rFonts w:ascii="Times New Roman" w:hAnsi="Times New Roman" w:cs="Times New Roman"/>
                <w:sz w:val="16"/>
                <w:szCs w:val="16"/>
                <w:lang w:val="kk-KZ"/>
              </w:rPr>
              <w:t>4</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43</w:t>
            </w:r>
            <w:r w:rsidRPr="00B43ABE">
              <w:rPr>
                <w:rFonts w:ascii="Times New Roman" w:hAnsi="Times New Roman" w:cs="Times New Roman"/>
                <w:sz w:val="16"/>
                <w:szCs w:val="16"/>
                <w:vertAlign w:val="superscript"/>
                <w:lang w:val="kk-KZ"/>
              </w:rPr>
              <w:t>а</w:t>
            </w:r>
          </w:p>
        </w:tc>
        <w:tc>
          <w:tcPr>
            <w:tcW w:w="1419" w:type="dxa"/>
            <w:tcBorders>
              <w:top w:val="single" w:sz="4" w:space="0" w:color="auto"/>
              <w:left w:val="single" w:sz="4" w:space="0" w:color="auto"/>
              <w:bottom w:val="single" w:sz="4" w:space="0" w:color="auto"/>
              <w:right w:val="single" w:sz="4" w:space="0" w:color="auto"/>
            </w:tcBorders>
            <w:hideMark/>
          </w:tcPr>
          <w:p w14:paraId="4E8E51C5" w14:textId="3DBB690F"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w:t>
            </w:r>
            <w:r w:rsidR="000E5A86" w:rsidRPr="00B43ABE">
              <w:rPr>
                <w:rFonts w:ascii="Times New Roman" w:hAnsi="Times New Roman" w:cs="Times New Roman"/>
                <w:sz w:val="16"/>
                <w:szCs w:val="16"/>
                <w:lang w:val="kk-KZ"/>
              </w:rPr>
              <w:t>,</w:t>
            </w:r>
            <w:r w:rsidRPr="00B43ABE">
              <w:rPr>
                <w:rFonts w:ascii="Times New Roman" w:hAnsi="Times New Roman" w:cs="Times New Roman"/>
                <w:sz w:val="16"/>
                <w:szCs w:val="16"/>
                <w:lang w:val="kk-KZ"/>
              </w:rPr>
              <w:t>42</w:t>
            </w:r>
          </w:p>
        </w:tc>
        <w:tc>
          <w:tcPr>
            <w:tcW w:w="1986" w:type="dxa"/>
            <w:gridSpan w:val="2"/>
            <w:tcBorders>
              <w:top w:val="single" w:sz="4" w:space="0" w:color="auto"/>
              <w:left w:val="single" w:sz="4" w:space="0" w:color="auto"/>
              <w:bottom w:val="single" w:sz="4" w:space="0" w:color="auto"/>
              <w:right w:val="single" w:sz="4" w:space="0" w:color="auto"/>
            </w:tcBorders>
          </w:tcPr>
          <w:p w14:paraId="44E3E31C"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c>
          <w:tcPr>
            <w:tcW w:w="1530" w:type="dxa"/>
            <w:tcBorders>
              <w:top w:val="single" w:sz="4" w:space="0" w:color="auto"/>
              <w:left w:val="single" w:sz="4" w:space="0" w:color="auto"/>
              <w:bottom w:val="single" w:sz="4" w:space="0" w:color="auto"/>
              <w:right w:val="single" w:sz="4" w:space="0" w:color="auto"/>
            </w:tcBorders>
          </w:tcPr>
          <w:p w14:paraId="758C7C44"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r w:rsidR="00ED1A13" w:rsidRPr="00B43ABE" w14:paraId="4255E782"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675C6711"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Кислотность, °Т</w:t>
            </w:r>
          </w:p>
        </w:tc>
        <w:tc>
          <w:tcPr>
            <w:tcW w:w="1277" w:type="dxa"/>
            <w:tcBorders>
              <w:top w:val="single" w:sz="4" w:space="0" w:color="auto"/>
              <w:left w:val="single" w:sz="4" w:space="0" w:color="auto"/>
              <w:bottom w:val="single" w:sz="4" w:space="0" w:color="auto"/>
              <w:right w:val="single" w:sz="4" w:space="0" w:color="auto"/>
            </w:tcBorders>
            <w:hideMark/>
          </w:tcPr>
          <w:p w14:paraId="5EEAF068"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74</w:t>
            </w:r>
          </w:p>
        </w:tc>
        <w:tc>
          <w:tcPr>
            <w:tcW w:w="1418" w:type="dxa"/>
            <w:tcBorders>
              <w:top w:val="single" w:sz="4" w:space="0" w:color="auto"/>
              <w:left w:val="single" w:sz="4" w:space="0" w:color="auto"/>
              <w:bottom w:val="single" w:sz="4" w:space="0" w:color="auto"/>
              <w:right w:val="single" w:sz="4" w:space="0" w:color="auto"/>
            </w:tcBorders>
            <w:hideMark/>
          </w:tcPr>
          <w:p w14:paraId="7615C1EF"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78</w:t>
            </w:r>
          </w:p>
        </w:tc>
        <w:tc>
          <w:tcPr>
            <w:tcW w:w="1419" w:type="dxa"/>
            <w:tcBorders>
              <w:top w:val="single" w:sz="4" w:space="0" w:color="auto"/>
              <w:left w:val="single" w:sz="4" w:space="0" w:color="auto"/>
              <w:bottom w:val="single" w:sz="4" w:space="0" w:color="auto"/>
              <w:right w:val="single" w:sz="4" w:space="0" w:color="auto"/>
            </w:tcBorders>
            <w:hideMark/>
          </w:tcPr>
          <w:p w14:paraId="3BBDED34"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77</w:t>
            </w:r>
          </w:p>
        </w:tc>
        <w:tc>
          <w:tcPr>
            <w:tcW w:w="1986" w:type="dxa"/>
            <w:gridSpan w:val="2"/>
            <w:tcBorders>
              <w:top w:val="single" w:sz="4" w:space="0" w:color="auto"/>
              <w:left w:val="single" w:sz="4" w:space="0" w:color="auto"/>
              <w:bottom w:val="single" w:sz="4" w:space="0" w:color="auto"/>
              <w:right w:val="single" w:sz="4" w:space="0" w:color="auto"/>
            </w:tcBorders>
            <w:hideMark/>
          </w:tcPr>
          <w:p w14:paraId="0041B5A4"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От 75 до 140 включительно</w:t>
            </w:r>
          </w:p>
        </w:tc>
        <w:tc>
          <w:tcPr>
            <w:tcW w:w="1530" w:type="dxa"/>
            <w:tcBorders>
              <w:top w:val="single" w:sz="4" w:space="0" w:color="auto"/>
              <w:left w:val="single" w:sz="4" w:space="0" w:color="auto"/>
              <w:bottom w:val="single" w:sz="4" w:space="0" w:color="auto"/>
              <w:right w:val="single" w:sz="4" w:space="0" w:color="auto"/>
            </w:tcBorders>
          </w:tcPr>
          <w:p w14:paraId="73E20E92"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r w:rsidR="00ED1A13" w:rsidRPr="00B43ABE" w14:paraId="17129B74"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749F40D0"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 xml:space="preserve">Плотность </w:t>
            </w:r>
          </w:p>
        </w:tc>
        <w:tc>
          <w:tcPr>
            <w:tcW w:w="1277" w:type="dxa"/>
            <w:tcBorders>
              <w:top w:val="single" w:sz="4" w:space="0" w:color="auto"/>
              <w:left w:val="single" w:sz="4" w:space="0" w:color="auto"/>
              <w:bottom w:val="single" w:sz="4" w:space="0" w:color="auto"/>
              <w:right w:val="single" w:sz="4" w:space="0" w:color="auto"/>
            </w:tcBorders>
            <w:hideMark/>
          </w:tcPr>
          <w:p w14:paraId="1C865C8F"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1029</w:t>
            </w:r>
          </w:p>
        </w:tc>
        <w:tc>
          <w:tcPr>
            <w:tcW w:w="1418" w:type="dxa"/>
            <w:tcBorders>
              <w:top w:val="single" w:sz="4" w:space="0" w:color="auto"/>
              <w:left w:val="single" w:sz="4" w:space="0" w:color="auto"/>
              <w:bottom w:val="single" w:sz="4" w:space="0" w:color="auto"/>
              <w:right w:val="single" w:sz="4" w:space="0" w:color="auto"/>
            </w:tcBorders>
            <w:hideMark/>
          </w:tcPr>
          <w:p w14:paraId="69998A20"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1032</w:t>
            </w:r>
          </w:p>
        </w:tc>
        <w:tc>
          <w:tcPr>
            <w:tcW w:w="1419" w:type="dxa"/>
            <w:tcBorders>
              <w:top w:val="single" w:sz="4" w:space="0" w:color="auto"/>
              <w:left w:val="single" w:sz="4" w:space="0" w:color="auto"/>
              <w:bottom w:val="single" w:sz="4" w:space="0" w:color="auto"/>
              <w:right w:val="single" w:sz="4" w:space="0" w:color="auto"/>
            </w:tcBorders>
            <w:hideMark/>
          </w:tcPr>
          <w:p w14:paraId="4254E5F6"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1030</w:t>
            </w:r>
          </w:p>
        </w:tc>
        <w:tc>
          <w:tcPr>
            <w:tcW w:w="1986" w:type="dxa"/>
            <w:gridSpan w:val="2"/>
            <w:tcBorders>
              <w:top w:val="single" w:sz="4" w:space="0" w:color="auto"/>
              <w:left w:val="single" w:sz="4" w:space="0" w:color="auto"/>
              <w:bottom w:val="single" w:sz="4" w:space="0" w:color="auto"/>
              <w:right w:val="single" w:sz="4" w:space="0" w:color="auto"/>
            </w:tcBorders>
            <w:hideMark/>
          </w:tcPr>
          <w:p w14:paraId="4E06DD44"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1029-1032</w:t>
            </w:r>
          </w:p>
        </w:tc>
        <w:tc>
          <w:tcPr>
            <w:tcW w:w="1530" w:type="dxa"/>
            <w:tcBorders>
              <w:top w:val="single" w:sz="4" w:space="0" w:color="auto"/>
              <w:left w:val="single" w:sz="4" w:space="0" w:color="auto"/>
              <w:bottom w:val="single" w:sz="4" w:space="0" w:color="auto"/>
              <w:right w:val="single" w:sz="4" w:space="0" w:color="auto"/>
            </w:tcBorders>
          </w:tcPr>
          <w:p w14:paraId="78635DCE"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r w:rsidR="00ED1A13" w:rsidRPr="00B43ABE" w14:paraId="5B6AA180"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3FE26F1B"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Фосфатаза или пероксидаза</w:t>
            </w:r>
          </w:p>
        </w:tc>
        <w:tc>
          <w:tcPr>
            <w:tcW w:w="1277" w:type="dxa"/>
            <w:tcBorders>
              <w:top w:val="single" w:sz="4" w:space="0" w:color="auto"/>
              <w:left w:val="single" w:sz="4" w:space="0" w:color="auto"/>
              <w:bottom w:val="single" w:sz="4" w:space="0" w:color="auto"/>
              <w:right w:val="single" w:sz="4" w:space="0" w:color="auto"/>
            </w:tcBorders>
            <w:hideMark/>
          </w:tcPr>
          <w:p w14:paraId="6CCD40F6"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Отсутствует</w:t>
            </w:r>
          </w:p>
        </w:tc>
        <w:tc>
          <w:tcPr>
            <w:tcW w:w="1418" w:type="dxa"/>
            <w:tcBorders>
              <w:top w:val="single" w:sz="4" w:space="0" w:color="auto"/>
              <w:left w:val="single" w:sz="4" w:space="0" w:color="auto"/>
              <w:bottom w:val="single" w:sz="4" w:space="0" w:color="auto"/>
              <w:right w:val="single" w:sz="4" w:space="0" w:color="auto"/>
            </w:tcBorders>
            <w:hideMark/>
          </w:tcPr>
          <w:p w14:paraId="19421BA0"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 xml:space="preserve">Отсутствует </w:t>
            </w:r>
          </w:p>
        </w:tc>
        <w:tc>
          <w:tcPr>
            <w:tcW w:w="1419" w:type="dxa"/>
            <w:tcBorders>
              <w:top w:val="single" w:sz="4" w:space="0" w:color="auto"/>
              <w:left w:val="single" w:sz="4" w:space="0" w:color="auto"/>
              <w:bottom w:val="single" w:sz="4" w:space="0" w:color="auto"/>
              <w:right w:val="single" w:sz="4" w:space="0" w:color="auto"/>
            </w:tcBorders>
            <w:hideMark/>
          </w:tcPr>
          <w:p w14:paraId="182A7F27"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Отсутствует</w:t>
            </w:r>
          </w:p>
        </w:tc>
        <w:tc>
          <w:tcPr>
            <w:tcW w:w="1986" w:type="dxa"/>
            <w:gridSpan w:val="2"/>
            <w:tcBorders>
              <w:top w:val="single" w:sz="4" w:space="0" w:color="auto"/>
              <w:left w:val="single" w:sz="4" w:space="0" w:color="auto"/>
              <w:bottom w:val="single" w:sz="4" w:space="0" w:color="auto"/>
              <w:right w:val="single" w:sz="4" w:space="0" w:color="auto"/>
            </w:tcBorders>
            <w:hideMark/>
          </w:tcPr>
          <w:p w14:paraId="315CAD39"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Отсутствует</w:t>
            </w:r>
          </w:p>
        </w:tc>
        <w:tc>
          <w:tcPr>
            <w:tcW w:w="1530" w:type="dxa"/>
            <w:tcBorders>
              <w:top w:val="single" w:sz="4" w:space="0" w:color="auto"/>
              <w:left w:val="single" w:sz="4" w:space="0" w:color="auto"/>
              <w:bottom w:val="single" w:sz="4" w:space="0" w:color="auto"/>
              <w:right w:val="single" w:sz="4" w:space="0" w:color="auto"/>
            </w:tcBorders>
          </w:tcPr>
          <w:p w14:paraId="4B6E2412"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r w:rsidR="00ED1A13" w:rsidRPr="00B43ABE" w14:paraId="60986635" w14:textId="77777777" w:rsidTr="00ED1A13">
        <w:tc>
          <w:tcPr>
            <w:tcW w:w="2098" w:type="dxa"/>
            <w:tcBorders>
              <w:top w:val="single" w:sz="4" w:space="0" w:color="auto"/>
              <w:left w:val="single" w:sz="4" w:space="0" w:color="auto"/>
              <w:bottom w:val="single" w:sz="4" w:space="0" w:color="auto"/>
              <w:right w:val="single" w:sz="4" w:space="0" w:color="auto"/>
            </w:tcBorders>
            <w:hideMark/>
          </w:tcPr>
          <w:p w14:paraId="24C298F9" w14:textId="77777777" w:rsidR="00ED1A13" w:rsidRPr="00B43ABE" w:rsidRDefault="00ED1A13" w:rsidP="00ED1A13">
            <w:pPr>
              <w:spacing w:line="240" w:lineRule="auto"/>
              <w:contextualSpacing/>
              <w:rPr>
                <w:rFonts w:ascii="Times New Roman" w:hAnsi="Times New Roman" w:cs="Times New Roman"/>
                <w:sz w:val="16"/>
                <w:szCs w:val="16"/>
                <w:lang w:val="kk-KZ"/>
              </w:rPr>
            </w:pPr>
            <w:r w:rsidRPr="00B43ABE">
              <w:rPr>
                <w:rFonts w:ascii="Times New Roman" w:hAnsi="Times New Roman" w:cs="Times New Roman"/>
                <w:sz w:val="16"/>
                <w:szCs w:val="16"/>
                <w:lang w:val="kk-KZ"/>
              </w:rPr>
              <w:t>Температура продукта при выпуске с предприятия, °С</w:t>
            </w:r>
          </w:p>
        </w:tc>
        <w:tc>
          <w:tcPr>
            <w:tcW w:w="1277" w:type="dxa"/>
            <w:tcBorders>
              <w:top w:val="single" w:sz="4" w:space="0" w:color="auto"/>
              <w:left w:val="single" w:sz="4" w:space="0" w:color="auto"/>
              <w:bottom w:val="single" w:sz="4" w:space="0" w:color="auto"/>
              <w:right w:val="single" w:sz="4" w:space="0" w:color="auto"/>
            </w:tcBorders>
            <w:hideMark/>
          </w:tcPr>
          <w:p w14:paraId="58734A65"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4±1</w:t>
            </w:r>
          </w:p>
        </w:tc>
        <w:tc>
          <w:tcPr>
            <w:tcW w:w="1418" w:type="dxa"/>
            <w:tcBorders>
              <w:top w:val="single" w:sz="4" w:space="0" w:color="auto"/>
              <w:left w:val="single" w:sz="4" w:space="0" w:color="auto"/>
              <w:bottom w:val="single" w:sz="4" w:space="0" w:color="auto"/>
              <w:right w:val="single" w:sz="4" w:space="0" w:color="auto"/>
            </w:tcBorders>
            <w:hideMark/>
          </w:tcPr>
          <w:p w14:paraId="59F9D889"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4±1</w:t>
            </w:r>
          </w:p>
        </w:tc>
        <w:tc>
          <w:tcPr>
            <w:tcW w:w="1419" w:type="dxa"/>
            <w:tcBorders>
              <w:top w:val="single" w:sz="4" w:space="0" w:color="auto"/>
              <w:left w:val="single" w:sz="4" w:space="0" w:color="auto"/>
              <w:bottom w:val="single" w:sz="4" w:space="0" w:color="auto"/>
              <w:right w:val="single" w:sz="4" w:space="0" w:color="auto"/>
            </w:tcBorders>
            <w:hideMark/>
          </w:tcPr>
          <w:p w14:paraId="60F4E36C"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4±1</w:t>
            </w:r>
          </w:p>
        </w:tc>
        <w:tc>
          <w:tcPr>
            <w:tcW w:w="1986" w:type="dxa"/>
            <w:gridSpan w:val="2"/>
            <w:tcBorders>
              <w:top w:val="single" w:sz="4" w:space="0" w:color="auto"/>
              <w:left w:val="single" w:sz="4" w:space="0" w:color="auto"/>
              <w:bottom w:val="single" w:sz="4" w:space="0" w:color="auto"/>
              <w:right w:val="single" w:sz="4" w:space="0" w:color="auto"/>
            </w:tcBorders>
            <w:hideMark/>
          </w:tcPr>
          <w:p w14:paraId="2DC59667"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r w:rsidRPr="00B43ABE">
              <w:rPr>
                <w:rFonts w:ascii="Times New Roman" w:hAnsi="Times New Roman" w:cs="Times New Roman"/>
                <w:sz w:val="16"/>
                <w:szCs w:val="16"/>
                <w:lang w:val="kk-KZ"/>
              </w:rPr>
              <w:t>4±2</w:t>
            </w:r>
          </w:p>
        </w:tc>
        <w:tc>
          <w:tcPr>
            <w:tcW w:w="1530" w:type="dxa"/>
            <w:tcBorders>
              <w:top w:val="single" w:sz="4" w:space="0" w:color="auto"/>
              <w:left w:val="single" w:sz="4" w:space="0" w:color="auto"/>
              <w:bottom w:val="single" w:sz="4" w:space="0" w:color="auto"/>
              <w:right w:val="single" w:sz="4" w:space="0" w:color="auto"/>
            </w:tcBorders>
          </w:tcPr>
          <w:p w14:paraId="1027C40A" w14:textId="77777777" w:rsidR="00ED1A13" w:rsidRPr="00B43ABE" w:rsidRDefault="00ED1A13" w:rsidP="00ED1A13">
            <w:pPr>
              <w:spacing w:line="240" w:lineRule="auto"/>
              <w:contextualSpacing/>
              <w:jc w:val="center"/>
              <w:rPr>
                <w:rFonts w:ascii="Times New Roman" w:hAnsi="Times New Roman" w:cs="Times New Roman"/>
                <w:sz w:val="16"/>
                <w:szCs w:val="16"/>
                <w:lang w:val="kk-KZ"/>
              </w:rPr>
            </w:pPr>
          </w:p>
        </w:tc>
      </w:tr>
    </w:tbl>
    <w:p w14:paraId="5195F06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rPr>
      </w:pPr>
      <w:r>
        <w:rPr>
          <w:rFonts w:ascii="Times New Roman" w:hAnsi="Times New Roman" w:cs="Times New Roman"/>
          <w:sz w:val="24"/>
        </w:rPr>
        <w:t>Значения с буквами в каждой строке различаются (</w:t>
      </w:r>
      <w:r>
        <w:rPr>
          <w:rFonts w:ascii="Times New Roman" w:hAnsi="Times New Roman" w:cs="Times New Roman"/>
          <w:sz w:val="24"/>
          <w:lang w:val="en-US"/>
        </w:rPr>
        <w:t>p</w:t>
      </w:r>
      <w:r>
        <w:rPr>
          <w:rFonts w:ascii="Times New Roman" w:hAnsi="Times New Roman" w:cs="Times New Roman"/>
          <w:sz w:val="24"/>
        </w:rPr>
        <w:t>≤0,05)</w:t>
      </w:r>
      <w:r>
        <w:rPr>
          <w:rFonts w:ascii="Times New Roman" w:hAnsi="Times New Roman" w:cs="Times New Roman"/>
          <w:sz w:val="24"/>
          <w:lang w:val="kk-KZ"/>
        </w:rPr>
        <w:t xml:space="preserve"> по сравнению с данными контрольного образца</w:t>
      </w:r>
      <w:r>
        <w:rPr>
          <w:rFonts w:ascii="Times New Roman" w:hAnsi="Times New Roman" w:cs="Times New Roman"/>
          <w:sz w:val="24"/>
        </w:rPr>
        <w:t>.</w:t>
      </w:r>
    </w:p>
    <w:p w14:paraId="0034372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rPr>
          <w:rFonts w:ascii="Times New Roman" w:hAnsi="Times New Roman" w:cs="Times New Roman"/>
          <w:sz w:val="28"/>
        </w:rPr>
      </w:pPr>
    </w:p>
    <w:p w14:paraId="6E355CB6" w14:textId="11A5B35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lang w:val="kk-KZ"/>
        </w:rPr>
        <w:t xml:space="preserve">Из таблицы 5.1.1 видно, что в питьевом йогурте </w:t>
      </w:r>
      <w:r>
        <w:rPr>
          <w:rFonts w:ascii="Times New Roman" w:hAnsi="Times New Roman" w:cs="Times New Roman"/>
          <w:sz w:val="28"/>
          <w:lang w:val="en-US"/>
        </w:rPr>
        <w:t>Jamal</w:t>
      </w:r>
      <w:r>
        <w:rPr>
          <w:rFonts w:ascii="Times New Roman" w:hAnsi="Times New Roman" w:cs="Times New Roman"/>
          <w:sz w:val="28"/>
        </w:rPr>
        <w:t xml:space="preserve"> по сравнению с контрольным йогуртом превышает белковый состав на 5,7%, СОМО на 5,2%, массовая доля лактозы 2,03%. Кислотность </w:t>
      </w:r>
      <w:r>
        <w:rPr>
          <w:rFonts w:ascii="Times New Roman" w:hAnsi="Times New Roman" w:cs="Times New Roman"/>
          <w:sz w:val="28"/>
          <w:lang w:val="kk-KZ"/>
        </w:rPr>
        <w:t xml:space="preserve">°Т так же был выше у йогурта </w:t>
      </w:r>
      <w:r>
        <w:rPr>
          <w:rFonts w:ascii="Times New Roman" w:hAnsi="Times New Roman" w:cs="Times New Roman"/>
          <w:sz w:val="28"/>
          <w:lang w:val="en-US"/>
        </w:rPr>
        <w:t>Jamal</w:t>
      </w:r>
      <w:r>
        <w:rPr>
          <w:rFonts w:ascii="Times New Roman" w:hAnsi="Times New Roman" w:cs="Times New Roman"/>
          <w:sz w:val="28"/>
        </w:rPr>
        <w:t xml:space="preserve"> на 5</w:t>
      </w:r>
      <w:r w:rsidR="004A4667">
        <w:rPr>
          <w:rFonts w:ascii="Times New Roman" w:hAnsi="Times New Roman" w:cs="Times New Roman"/>
          <w:sz w:val="28"/>
          <w:lang w:val="kk-KZ"/>
        </w:rPr>
        <w:t>,</w:t>
      </w:r>
      <w:r>
        <w:rPr>
          <w:rFonts w:ascii="Times New Roman" w:hAnsi="Times New Roman" w:cs="Times New Roman"/>
          <w:sz w:val="28"/>
        </w:rPr>
        <w:t>1%, чем у контрольного образца. Плотность обеих образцов не имел значительн</w:t>
      </w:r>
      <w:r w:rsidR="004A4667">
        <w:rPr>
          <w:rFonts w:ascii="Times New Roman" w:hAnsi="Times New Roman" w:cs="Times New Roman"/>
          <w:sz w:val="28"/>
          <w:lang w:val="kk-KZ"/>
        </w:rPr>
        <w:t>ой</w:t>
      </w:r>
      <w:r>
        <w:rPr>
          <w:rFonts w:ascii="Times New Roman" w:hAnsi="Times New Roman" w:cs="Times New Roman"/>
          <w:sz w:val="28"/>
        </w:rPr>
        <w:t xml:space="preserve"> разницы (</w:t>
      </w:r>
      <w:r>
        <w:rPr>
          <w:rFonts w:ascii="Times New Roman" w:hAnsi="Times New Roman" w:cs="Times New Roman"/>
          <w:sz w:val="28"/>
          <w:lang w:val="en-US"/>
        </w:rPr>
        <w:t>p</w:t>
      </w:r>
      <w:r>
        <w:rPr>
          <w:rFonts w:ascii="Times New Roman" w:hAnsi="Times New Roman" w:cs="Times New Roman"/>
          <w:sz w:val="28"/>
        </w:rPr>
        <w:t xml:space="preserve">≤0.05). Данные цифры не превышают показатели </w:t>
      </w:r>
      <w:r w:rsidR="004A4667">
        <w:rPr>
          <w:rFonts w:ascii="Times New Roman" w:hAnsi="Times New Roman" w:cs="Times New Roman"/>
          <w:sz w:val="28"/>
          <w:lang w:val="kk-KZ"/>
        </w:rPr>
        <w:t xml:space="preserve">указанных в </w:t>
      </w:r>
      <w:r>
        <w:rPr>
          <w:rFonts w:ascii="Times New Roman" w:hAnsi="Times New Roman" w:cs="Times New Roman"/>
          <w:sz w:val="28"/>
        </w:rPr>
        <w:t xml:space="preserve">ГОСТ </w:t>
      </w:r>
      <w:r>
        <w:rPr>
          <w:rFonts w:ascii="Times New Roman" w:hAnsi="Times New Roman" w:cs="Times New Roman"/>
          <w:sz w:val="28"/>
          <w:szCs w:val="28"/>
          <w:shd w:val="clear" w:color="auto" w:fill="FFFFFF"/>
        </w:rPr>
        <w:t xml:space="preserve">31981-2013. Однако, СОМО и кислотность </w:t>
      </w:r>
      <w:r>
        <w:rPr>
          <w:rFonts w:ascii="Times New Roman" w:hAnsi="Times New Roman" w:cs="Times New Roman"/>
          <w:sz w:val="28"/>
          <w:lang w:val="kk-KZ"/>
        </w:rPr>
        <w:t>°Т</w:t>
      </w:r>
      <w:r>
        <w:rPr>
          <w:rFonts w:ascii="Times New Roman" w:hAnsi="Times New Roman" w:cs="Times New Roman"/>
          <w:sz w:val="28"/>
          <w:szCs w:val="28"/>
          <w:shd w:val="clear" w:color="auto" w:fill="FFFFFF"/>
        </w:rPr>
        <w:t xml:space="preserve">  у контрольного образца было ниже показателей стандарта. </w:t>
      </w:r>
    </w:p>
    <w:p w14:paraId="1032A82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В таблице 5.1.2 показаны результаты показателей творожных масс. В качестве контрольного образца была использована творожная масса из коровьего молока с низкой жирностью. </w:t>
      </w:r>
    </w:p>
    <w:p w14:paraId="0268E58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rPr>
          <w:rFonts w:ascii="Times New Roman" w:hAnsi="Times New Roman" w:cs="Times New Roman"/>
          <w:sz w:val="28"/>
        </w:rPr>
      </w:pPr>
    </w:p>
    <w:p w14:paraId="0D399F2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5.1.2 – Физико-химически</w:t>
      </w:r>
      <w:r>
        <w:rPr>
          <w:rFonts w:ascii="Times New Roman" w:hAnsi="Times New Roman" w:cs="Times New Roman"/>
          <w:sz w:val="28"/>
          <w:szCs w:val="28"/>
          <w:lang w:val="kk-KZ"/>
        </w:rPr>
        <w:t xml:space="preserve">е показатели творожной массы в соответствии со СТ РК </w:t>
      </w:r>
      <w:r>
        <w:rPr>
          <w:rFonts w:ascii="Times New Roman" w:hAnsi="Times New Roman" w:cs="Times New Roman"/>
          <w:sz w:val="28"/>
          <w:lang w:val="kk-KZ"/>
        </w:rPr>
        <w:t xml:space="preserve">1067-2015 </w:t>
      </w:r>
      <w:r>
        <w:rPr>
          <w:rFonts w:ascii="Times New Roman" w:hAnsi="Times New Roman" w:cs="Times New Roman"/>
          <w:sz w:val="28"/>
          <w:szCs w:val="28"/>
          <w:shd w:val="clear" w:color="auto" w:fill="FFFFFF"/>
          <w:lang w:val="kk-KZ"/>
        </w:rPr>
        <w:t xml:space="preserve">и требованиям </w:t>
      </w:r>
      <w:r>
        <w:rPr>
          <w:rFonts w:ascii="Times New Roman" w:hAnsi="Times New Roman" w:cs="Times New Roman"/>
          <w:sz w:val="28"/>
          <w:lang w:val="kk-KZ"/>
        </w:rPr>
        <w:t>ФАО/ВОЗ</w:t>
      </w:r>
    </w:p>
    <w:p w14:paraId="769C008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shd w:val="clear" w:color="auto" w:fill="FFFFFF"/>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276"/>
        <w:gridCol w:w="68"/>
        <w:gridCol w:w="1066"/>
        <w:gridCol w:w="278"/>
        <w:gridCol w:w="988"/>
        <w:gridCol w:w="357"/>
        <w:gridCol w:w="1104"/>
        <w:gridCol w:w="240"/>
        <w:gridCol w:w="1597"/>
      </w:tblGrid>
      <w:tr w:rsidR="00B77A32" w:rsidRPr="00B43ABE" w14:paraId="50FF694E" w14:textId="77777777" w:rsidTr="005A6B1F">
        <w:tc>
          <w:tcPr>
            <w:tcW w:w="2665" w:type="dxa"/>
            <w:vMerge w:val="restart"/>
            <w:tcBorders>
              <w:top w:val="single" w:sz="4" w:space="0" w:color="auto"/>
              <w:left w:val="single" w:sz="4" w:space="0" w:color="auto"/>
              <w:bottom w:val="single" w:sz="4" w:space="0" w:color="auto"/>
              <w:right w:val="single" w:sz="4" w:space="0" w:color="auto"/>
            </w:tcBorders>
            <w:vAlign w:val="center"/>
            <w:hideMark/>
          </w:tcPr>
          <w:p w14:paraId="59CD0596"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Наименование творожных масс</w:t>
            </w:r>
          </w:p>
        </w:tc>
        <w:tc>
          <w:tcPr>
            <w:tcW w:w="6974" w:type="dxa"/>
            <w:gridSpan w:val="9"/>
            <w:tcBorders>
              <w:top w:val="single" w:sz="4" w:space="0" w:color="auto"/>
              <w:left w:val="single" w:sz="4" w:space="0" w:color="auto"/>
              <w:bottom w:val="single" w:sz="4" w:space="0" w:color="auto"/>
              <w:right w:val="single" w:sz="4" w:space="0" w:color="auto"/>
            </w:tcBorders>
            <w:vAlign w:val="center"/>
            <w:hideMark/>
          </w:tcPr>
          <w:p w14:paraId="295C3238"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Наименование показателя и норма</w:t>
            </w:r>
          </w:p>
        </w:tc>
      </w:tr>
      <w:tr w:rsidR="00B77A32" w:rsidRPr="00B43ABE" w14:paraId="38C4AF8F" w14:textId="77777777" w:rsidTr="005A6B1F">
        <w:tc>
          <w:tcPr>
            <w:tcW w:w="2665" w:type="dxa"/>
            <w:vMerge/>
            <w:tcBorders>
              <w:top w:val="single" w:sz="4" w:space="0" w:color="auto"/>
              <w:left w:val="single" w:sz="4" w:space="0" w:color="auto"/>
              <w:bottom w:val="single" w:sz="4" w:space="0" w:color="auto"/>
              <w:right w:val="single" w:sz="4" w:space="0" w:color="auto"/>
            </w:tcBorders>
            <w:vAlign w:val="center"/>
            <w:hideMark/>
          </w:tcPr>
          <w:p w14:paraId="7177C2CE" w14:textId="77777777" w:rsidR="00B77A32" w:rsidRPr="00B43ABE" w:rsidRDefault="00B77A32">
            <w:pPr>
              <w:spacing w:after="0"/>
              <w:rPr>
                <w:rFonts w:ascii="Times New Roman" w:hAnsi="Times New Roman" w:cs="Times New Roman"/>
                <w:sz w:val="18"/>
                <w:szCs w:val="18"/>
                <w:shd w:val="clear" w:color="auto" w:fill="FFFFFF"/>
              </w:rPr>
            </w:pPr>
          </w:p>
        </w:tc>
        <w:tc>
          <w:tcPr>
            <w:tcW w:w="6974" w:type="dxa"/>
            <w:gridSpan w:val="9"/>
            <w:tcBorders>
              <w:top w:val="single" w:sz="4" w:space="0" w:color="auto"/>
              <w:left w:val="single" w:sz="4" w:space="0" w:color="auto"/>
              <w:bottom w:val="single" w:sz="4" w:space="0" w:color="auto"/>
              <w:right w:val="single" w:sz="4" w:space="0" w:color="auto"/>
            </w:tcBorders>
            <w:vAlign w:val="center"/>
            <w:hideMark/>
          </w:tcPr>
          <w:p w14:paraId="1A794124"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Массовая доля, %</w:t>
            </w:r>
          </w:p>
        </w:tc>
      </w:tr>
      <w:tr w:rsidR="00B77A32" w:rsidRPr="00B43ABE" w14:paraId="4CD4B193" w14:textId="77777777" w:rsidTr="005A6B1F">
        <w:tc>
          <w:tcPr>
            <w:tcW w:w="2665" w:type="dxa"/>
            <w:vMerge/>
            <w:tcBorders>
              <w:top w:val="single" w:sz="4" w:space="0" w:color="auto"/>
              <w:left w:val="single" w:sz="4" w:space="0" w:color="auto"/>
              <w:bottom w:val="single" w:sz="4" w:space="0" w:color="auto"/>
              <w:right w:val="single" w:sz="4" w:space="0" w:color="auto"/>
            </w:tcBorders>
            <w:vAlign w:val="center"/>
            <w:hideMark/>
          </w:tcPr>
          <w:p w14:paraId="6C8FE49A" w14:textId="77777777" w:rsidR="00B77A32" w:rsidRPr="00B43ABE" w:rsidRDefault="00B77A32">
            <w:pPr>
              <w:spacing w:after="0"/>
              <w:rPr>
                <w:rFonts w:ascii="Times New Roman" w:hAnsi="Times New Roman" w:cs="Times New Roman"/>
                <w:sz w:val="18"/>
                <w:szCs w:val="18"/>
                <w:shd w:val="clear" w:color="auto" w:fill="FFFFFF"/>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741D81C"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Жира, не менее</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40CA73A"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Влаги, не менее</w:t>
            </w:r>
          </w:p>
        </w:tc>
        <w:tc>
          <w:tcPr>
            <w:tcW w:w="1266" w:type="dxa"/>
            <w:gridSpan w:val="2"/>
            <w:tcBorders>
              <w:top w:val="single" w:sz="4" w:space="0" w:color="auto"/>
              <w:left w:val="single" w:sz="4" w:space="0" w:color="auto"/>
              <w:bottom w:val="single" w:sz="4" w:space="0" w:color="auto"/>
              <w:right w:val="single" w:sz="4" w:space="0" w:color="auto"/>
            </w:tcBorders>
            <w:vAlign w:val="center"/>
            <w:hideMark/>
          </w:tcPr>
          <w:p w14:paraId="54783BFA"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Лактоза, не менее</w:t>
            </w:r>
          </w:p>
        </w:tc>
        <w:tc>
          <w:tcPr>
            <w:tcW w:w="1461" w:type="dxa"/>
            <w:gridSpan w:val="2"/>
            <w:tcBorders>
              <w:top w:val="single" w:sz="4" w:space="0" w:color="auto"/>
              <w:left w:val="single" w:sz="4" w:space="0" w:color="auto"/>
              <w:bottom w:val="single" w:sz="4" w:space="0" w:color="auto"/>
              <w:right w:val="single" w:sz="4" w:space="0" w:color="auto"/>
            </w:tcBorders>
            <w:vAlign w:val="center"/>
            <w:hideMark/>
          </w:tcPr>
          <w:p w14:paraId="23A1D2D8"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Поверенной соли, не менее</w:t>
            </w:r>
          </w:p>
        </w:tc>
        <w:tc>
          <w:tcPr>
            <w:tcW w:w="1837" w:type="dxa"/>
            <w:gridSpan w:val="2"/>
            <w:tcBorders>
              <w:top w:val="single" w:sz="4" w:space="0" w:color="auto"/>
              <w:left w:val="single" w:sz="4" w:space="0" w:color="auto"/>
              <w:bottom w:val="single" w:sz="4" w:space="0" w:color="auto"/>
              <w:right w:val="single" w:sz="4" w:space="0" w:color="auto"/>
            </w:tcBorders>
            <w:vAlign w:val="center"/>
            <w:hideMark/>
          </w:tcPr>
          <w:p w14:paraId="122266F6"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Кислотность, не более</w:t>
            </w:r>
          </w:p>
        </w:tc>
      </w:tr>
      <w:tr w:rsidR="00B77A32" w:rsidRPr="00B43ABE" w14:paraId="15B4BBE7" w14:textId="77777777" w:rsidTr="005A6B1F">
        <w:trPr>
          <w:trHeight w:val="295"/>
        </w:trPr>
        <w:tc>
          <w:tcPr>
            <w:tcW w:w="2665" w:type="dxa"/>
            <w:tcBorders>
              <w:top w:val="single" w:sz="4" w:space="0" w:color="auto"/>
              <w:left w:val="single" w:sz="4" w:space="0" w:color="auto"/>
              <w:bottom w:val="single" w:sz="4" w:space="0" w:color="auto"/>
              <w:right w:val="single" w:sz="4" w:space="0" w:color="auto"/>
            </w:tcBorders>
            <w:hideMark/>
          </w:tcPr>
          <w:p w14:paraId="16AD35D0" w14:textId="77777777" w:rsidR="00B77A32" w:rsidRPr="00B43ABE" w:rsidRDefault="003E64D2">
            <w:pPr>
              <w:spacing w:line="240" w:lineRule="auto"/>
              <w:contextualSpacing/>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 xml:space="preserve">Контроль </w:t>
            </w:r>
          </w:p>
        </w:tc>
        <w:tc>
          <w:tcPr>
            <w:tcW w:w="1276" w:type="dxa"/>
            <w:tcBorders>
              <w:top w:val="single" w:sz="4" w:space="0" w:color="auto"/>
              <w:left w:val="single" w:sz="4" w:space="0" w:color="auto"/>
              <w:bottom w:val="single" w:sz="4" w:space="0" w:color="auto"/>
              <w:right w:val="single" w:sz="4" w:space="0" w:color="auto"/>
            </w:tcBorders>
            <w:hideMark/>
          </w:tcPr>
          <w:p w14:paraId="0DF62523" w14:textId="4190765C"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1</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5</w:t>
            </w:r>
          </w:p>
        </w:tc>
        <w:tc>
          <w:tcPr>
            <w:tcW w:w="1134" w:type="dxa"/>
            <w:gridSpan w:val="2"/>
            <w:tcBorders>
              <w:top w:val="single" w:sz="4" w:space="0" w:color="auto"/>
              <w:left w:val="single" w:sz="4" w:space="0" w:color="auto"/>
              <w:bottom w:val="single" w:sz="4" w:space="0" w:color="auto"/>
              <w:right w:val="single" w:sz="4" w:space="0" w:color="auto"/>
            </w:tcBorders>
            <w:hideMark/>
          </w:tcPr>
          <w:p w14:paraId="36FB6883"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69</w:t>
            </w:r>
          </w:p>
        </w:tc>
        <w:tc>
          <w:tcPr>
            <w:tcW w:w="1266" w:type="dxa"/>
            <w:gridSpan w:val="2"/>
            <w:tcBorders>
              <w:top w:val="single" w:sz="4" w:space="0" w:color="auto"/>
              <w:left w:val="single" w:sz="4" w:space="0" w:color="auto"/>
              <w:bottom w:val="single" w:sz="4" w:space="0" w:color="auto"/>
              <w:right w:val="single" w:sz="4" w:space="0" w:color="auto"/>
            </w:tcBorders>
            <w:hideMark/>
          </w:tcPr>
          <w:p w14:paraId="65E5374A"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4,3</w:t>
            </w:r>
          </w:p>
        </w:tc>
        <w:tc>
          <w:tcPr>
            <w:tcW w:w="1461" w:type="dxa"/>
            <w:gridSpan w:val="2"/>
            <w:tcBorders>
              <w:top w:val="single" w:sz="4" w:space="0" w:color="auto"/>
              <w:left w:val="single" w:sz="4" w:space="0" w:color="auto"/>
              <w:bottom w:val="single" w:sz="4" w:space="0" w:color="auto"/>
              <w:right w:val="single" w:sz="4" w:space="0" w:color="auto"/>
            </w:tcBorders>
            <w:hideMark/>
          </w:tcPr>
          <w:p w14:paraId="2586F996"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w:t>
            </w:r>
          </w:p>
        </w:tc>
        <w:tc>
          <w:tcPr>
            <w:tcW w:w="1837" w:type="dxa"/>
            <w:gridSpan w:val="2"/>
            <w:tcBorders>
              <w:top w:val="single" w:sz="4" w:space="0" w:color="auto"/>
              <w:left w:val="single" w:sz="4" w:space="0" w:color="auto"/>
              <w:bottom w:val="single" w:sz="4" w:space="0" w:color="auto"/>
              <w:right w:val="single" w:sz="4" w:space="0" w:color="auto"/>
            </w:tcBorders>
            <w:hideMark/>
          </w:tcPr>
          <w:p w14:paraId="4621B1F4"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223</w:t>
            </w:r>
          </w:p>
        </w:tc>
      </w:tr>
      <w:tr w:rsidR="00B77A32" w:rsidRPr="00B43ABE" w14:paraId="61F00664"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519953B9" w14:textId="77777777" w:rsidR="00B77A32" w:rsidRPr="00B43ABE" w:rsidRDefault="003E64D2">
            <w:pPr>
              <w:spacing w:line="240" w:lineRule="auto"/>
              <w:contextualSpacing/>
              <w:rPr>
                <w:rFonts w:ascii="Times New Roman" w:hAnsi="Times New Roman" w:cs="Times New Roman"/>
                <w:sz w:val="18"/>
                <w:szCs w:val="18"/>
                <w:shd w:val="clear" w:color="auto" w:fill="FFFFFF"/>
                <w:lang w:val="en-US"/>
              </w:rPr>
            </w:pPr>
            <w:r w:rsidRPr="00B43ABE">
              <w:rPr>
                <w:rFonts w:ascii="Times New Roman" w:hAnsi="Times New Roman" w:cs="Times New Roman"/>
                <w:sz w:val="18"/>
                <w:szCs w:val="18"/>
                <w:lang w:val="en-US"/>
              </w:rPr>
              <w:t>Takhat</w:t>
            </w:r>
          </w:p>
        </w:tc>
        <w:tc>
          <w:tcPr>
            <w:tcW w:w="1276" w:type="dxa"/>
            <w:tcBorders>
              <w:top w:val="single" w:sz="4" w:space="0" w:color="auto"/>
              <w:left w:val="single" w:sz="4" w:space="0" w:color="auto"/>
              <w:bottom w:val="single" w:sz="4" w:space="0" w:color="auto"/>
              <w:right w:val="single" w:sz="4" w:space="0" w:color="auto"/>
            </w:tcBorders>
            <w:hideMark/>
          </w:tcPr>
          <w:p w14:paraId="022DD300" w14:textId="14301120"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1</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5</w:t>
            </w:r>
          </w:p>
        </w:tc>
        <w:tc>
          <w:tcPr>
            <w:tcW w:w="1134" w:type="dxa"/>
            <w:gridSpan w:val="2"/>
            <w:tcBorders>
              <w:top w:val="single" w:sz="4" w:space="0" w:color="auto"/>
              <w:left w:val="single" w:sz="4" w:space="0" w:color="auto"/>
              <w:bottom w:val="single" w:sz="4" w:space="0" w:color="auto"/>
              <w:right w:val="single" w:sz="4" w:space="0" w:color="auto"/>
            </w:tcBorders>
            <w:hideMark/>
          </w:tcPr>
          <w:p w14:paraId="330464F8"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69</w:t>
            </w:r>
          </w:p>
        </w:tc>
        <w:tc>
          <w:tcPr>
            <w:tcW w:w="1266" w:type="dxa"/>
            <w:gridSpan w:val="2"/>
            <w:tcBorders>
              <w:top w:val="single" w:sz="4" w:space="0" w:color="auto"/>
              <w:left w:val="single" w:sz="4" w:space="0" w:color="auto"/>
              <w:bottom w:val="single" w:sz="4" w:space="0" w:color="auto"/>
              <w:right w:val="single" w:sz="4" w:space="0" w:color="auto"/>
            </w:tcBorders>
            <w:hideMark/>
          </w:tcPr>
          <w:p w14:paraId="4AA239E3"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4,3</w:t>
            </w:r>
          </w:p>
        </w:tc>
        <w:tc>
          <w:tcPr>
            <w:tcW w:w="1461" w:type="dxa"/>
            <w:gridSpan w:val="2"/>
            <w:tcBorders>
              <w:top w:val="single" w:sz="4" w:space="0" w:color="auto"/>
              <w:left w:val="single" w:sz="4" w:space="0" w:color="auto"/>
              <w:bottom w:val="single" w:sz="4" w:space="0" w:color="auto"/>
              <w:right w:val="single" w:sz="4" w:space="0" w:color="auto"/>
            </w:tcBorders>
            <w:hideMark/>
          </w:tcPr>
          <w:p w14:paraId="4C93A85C"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w:t>
            </w:r>
          </w:p>
        </w:tc>
        <w:tc>
          <w:tcPr>
            <w:tcW w:w="1837" w:type="dxa"/>
            <w:gridSpan w:val="2"/>
            <w:tcBorders>
              <w:top w:val="single" w:sz="4" w:space="0" w:color="auto"/>
              <w:left w:val="single" w:sz="4" w:space="0" w:color="auto"/>
              <w:bottom w:val="single" w:sz="4" w:space="0" w:color="auto"/>
              <w:right w:val="single" w:sz="4" w:space="0" w:color="auto"/>
            </w:tcBorders>
            <w:hideMark/>
          </w:tcPr>
          <w:p w14:paraId="57AEA4AB"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223</w:t>
            </w:r>
          </w:p>
        </w:tc>
      </w:tr>
      <w:tr w:rsidR="00B77A32" w:rsidRPr="00B43ABE" w14:paraId="3AC1035A"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5032151A"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rPr>
              <w:t>А</w:t>
            </w:r>
            <w:r w:rsidRPr="00B43ABE">
              <w:rPr>
                <w:rFonts w:ascii="Times New Roman" w:hAnsi="Times New Roman" w:cs="Times New Roman"/>
                <w:sz w:val="18"/>
                <w:szCs w:val="18"/>
                <w:lang w:val="en-US"/>
              </w:rPr>
              <w:t xml:space="preserve">k </w:t>
            </w:r>
            <w:r w:rsidRPr="00B43ABE">
              <w:rPr>
                <w:rFonts w:ascii="Times New Roman" w:hAnsi="Times New Roman" w:cs="Times New Roman"/>
                <w:sz w:val="18"/>
                <w:szCs w:val="18"/>
                <w:lang w:val="kk-KZ"/>
              </w:rPr>
              <w:t>– Та</w:t>
            </w:r>
            <w:r w:rsidRPr="00B43ABE">
              <w:rPr>
                <w:rFonts w:ascii="Times New Roman" w:hAnsi="Times New Roman" w:cs="Times New Roman"/>
                <w:sz w:val="18"/>
                <w:szCs w:val="18"/>
                <w:lang w:val="en-US"/>
              </w:rPr>
              <w:t>khat</w:t>
            </w:r>
          </w:p>
        </w:tc>
        <w:tc>
          <w:tcPr>
            <w:tcW w:w="1276" w:type="dxa"/>
            <w:tcBorders>
              <w:top w:val="single" w:sz="4" w:space="0" w:color="auto"/>
              <w:left w:val="single" w:sz="4" w:space="0" w:color="auto"/>
              <w:bottom w:val="single" w:sz="4" w:space="0" w:color="auto"/>
              <w:right w:val="single" w:sz="4" w:space="0" w:color="auto"/>
            </w:tcBorders>
            <w:hideMark/>
          </w:tcPr>
          <w:p w14:paraId="2C605A11" w14:textId="11113648"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1</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62</w:t>
            </w:r>
          </w:p>
        </w:tc>
        <w:tc>
          <w:tcPr>
            <w:tcW w:w="1134" w:type="dxa"/>
            <w:gridSpan w:val="2"/>
            <w:tcBorders>
              <w:top w:val="single" w:sz="4" w:space="0" w:color="auto"/>
              <w:left w:val="single" w:sz="4" w:space="0" w:color="auto"/>
              <w:bottom w:val="single" w:sz="4" w:space="0" w:color="auto"/>
              <w:right w:val="single" w:sz="4" w:space="0" w:color="auto"/>
            </w:tcBorders>
            <w:hideMark/>
          </w:tcPr>
          <w:p w14:paraId="076C0CEE"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67</w:t>
            </w:r>
          </w:p>
        </w:tc>
        <w:tc>
          <w:tcPr>
            <w:tcW w:w="1266" w:type="dxa"/>
            <w:gridSpan w:val="2"/>
            <w:tcBorders>
              <w:top w:val="single" w:sz="4" w:space="0" w:color="auto"/>
              <w:left w:val="single" w:sz="4" w:space="0" w:color="auto"/>
              <w:bottom w:val="single" w:sz="4" w:space="0" w:color="auto"/>
              <w:right w:val="single" w:sz="4" w:space="0" w:color="auto"/>
            </w:tcBorders>
            <w:hideMark/>
          </w:tcPr>
          <w:p w14:paraId="5738B644"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4,34</w:t>
            </w:r>
          </w:p>
        </w:tc>
        <w:tc>
          <w:tcPr>
            <w:tcW w:w="1461" w:type="dxa"/>
            <w:gridSpan w:val="2"/>
            <w:tcBorders>
              <w:top w:val="single" w:sz="4" w:space="0" w:color="auto"/>
              <w:left w:val="single" w:sz="4" w:space="0" w:color="auto"/>
              <w:bottom w:val="single" w:sz="4" w:space="0" w:color="auto"/>
              <w:right w:val="single" w:sz="4" w:space="0" w:color="auto"/>
            </w:tcBorders>
            <w:hideMark/>
          </w:tcPr>
          <w:p w14:paraId="35B52432"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w:t>
            </w:r>
          </w:p>
        </w:tc>
        <w:tc>
          <w:tcPr>
            <w:tcW w:w="1837" w:type="dxa"/>
            <w:gridSpan w:val="2"/>
            <w:tcBorders>
              <w:top w:val="single" w:sz="4" w:space="0" w:color="auto"/>
              <w:left w:val="single" w:sz="4" w:space="0" w:color="auto"/>
              <w:bottom w:val="single" w:sz="4" w:space="0" w:color="auto"/>
              <w:right w:val="single" w:sz="4" w:space="0" w:color="auto"/>
            </w:tcBorders>
            <w:hideMark/>
          </w:tcPr>
          <w:p w14:paraId="013A75AC" w14:textId="17C91C6E"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223</w:t>
            </w:r>
            <w:r w:rsidR="00A65921"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4</w:t>
            </w:r>
          </w:p>
        </w:tc>
      </w:tr>
      <w:tr w:rsidR="00B77A32" w:rsidRPr="00B43ABE" w14:paraId="36333188"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19AA728F"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lang w:val="en-US"/>
              </w:rPr>
              <w:t xml:space="preserve">Bal </w:t>
            </w:r>
            <w:r w:rsidRPr="00B43ABE">
              <w:rPr>
                <w:rFonts w:ascii="Times New Roman" w:hAnsi="Times New Roman" w:cs="Times New Roman"/>
                <w:sz w:val="18"/>
                <w:szCs w:val="18"/>
                <w:lang w:val="kk-KZ"/>
              </w:rPr>
              <w:t>– Та</w:t>
            </w:r>
            <w:r w:rsidRPr="00B43ABE">
              <w:rPr>
                <w:rFonts w:ascii="Times New Roman" w:hAnsi="Times New Roman" w:cs="Times New Roman"/>
                <w:sz w:val="18"/>
                <w:szCs w:val="18"/>
                <w:lang w:val="en-US"/>
              </w:rPr>
              <w:t>khat</w:t>
            </w:r>
          </w:p>
        </w:tc>
        <w:tc>
          <w:tcPr>
            <w:tcW w:w="1276" w:type="dxa"/>
            <w:tcBorders>
              <w:top w:val="single" w:sz="4" w:space="0" w:color="auto"/>
              <w:left w:val="single" w:sz="4" w:space="0" w:color="auto"/>
              <w:bottom w:val="single" w:sz="4" w:space="0" w:color="auto"/>
              <w:right w:val="single" w:sz="4" w:space="0" w:color="auto"/>
            </w:tcBorders>
            <w:hideMark/>
          </w:tcPr>
          <w:p w14:paraId="3AF9953E" w14:textId="54CDC553" w:rsidR="00B77A32" w:rsidRPr="00B43ABE" w:rsidRDefault="003E64D2">
            <w:pPr>
              <w:spacing w:line="240" w:lineRule="auto"/>
              <w:contextualSpacing/>
              <w:jc w:val="center"/>
              <w:rPr>
                <w:rFonts w:ascii="Times New Roman" w:hAnsi="Times New Roman" w:cs="Times New Roman"/>
                <w:sz w:val="18"/>
                <w:szCs w:val="18"/>
                <w:shd w:val="clear" w:color="auto" w:fill="FFFFFF"/>
                <w:vertAlign w:val="superscript"/>
                <w:lang w:val="kk-KZ"/>
              </w:rPr>
            </w:pPr>
            <w:r w:rsidRPr="00B43ABE">
              <w:rPr>
                <w:rFonts w:ascii="Times New Roman" w:hAnsi="Times New Roman" w:cs="Times New Roman"/>
                <w:sz w:val="18"/>
                <w:szCs w:val="18"/>
                <w:shd w:val="clear" w:color="auto" w:fill="FFFFFF"/>
                <w:lang w:val="kk-KZ"/>
              </w:rPr>
              <w:t>1</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7</w:t>
            </w:r>
            <w:r w:rsidRPr="00B43ABE">
              <w:rPr>
                <w:rFonts w:ascii="Times New Roman" w:hAnsi="Times New Roman" w:cs="Times New Roman"/>
                <w:sz w:val="18"/>
                <w:szCs w:val="18"/>
                <w:shd w:val="clear" w:color="auto" w:fill="FFFFFF"/>
                <w:vertAlign w:val="superscript"/>
                <w:lang w:val="kk-KZ"/>
              </w:rPr>
              <w:t>а</w:t>
            </w:r>
          </w:p>
        </w:tc>
        <w:tc>
          <w:tcPr>
            <w:tcW w:w="1134" w:type="dxa"/>
            <w:gridSpan w:val="2"/>
            <w:tcBorders>
              <w:top w:val="single" w:sz="4" w:space="0" w:color="auto"/>
              <w:left w:val="single" w:sz="4" w:space="0" w:color="auto"/>
              <w:bottom w:val="single" w:sz="4" w:space="0" w:color="auto"/>
              <w:right w:val="single" w:sz="4" w:space="0" w:color="auto"/>
            </w:tcBorders>
            <w:hideMark/>
          </w:tcPr>
          <w:p w14:paraId="13DF3555"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vertAlign w:val="superscript"/>
                <w:lang w:val="kk-KZ"/>
              </w:rPr>
            </w:pPr>
            <w:r w:rsidRPr="00B43ABE">
              <w:rPr>
                <w:rFonts w:ascii="Times New Roman" w:hAnsi="Times New Roman" w:cs="Times New Roman"/>
                <w:sz w:val="18"/>
                <w:szCs w:val="18"/>
                <w:shd w:val="clear" w:color="auto" w:fill="FFFFFF"/>
                <w:lang w:val="kk-KZ"/>
              </w:rPr>
              <w:t>65</w:t>
            </w:r>
            <w:r w:rsidRPr="00B43ABE">
              <w:rPr>
                <w:rFonts w:ascii="Times New Roman" w:hAnsi="Times New Roman" w:cs="Times New Roman"/>
                <w:sz w:val="18"/>
                <w:szCs w:val="18"/>
                <w:shd w:val="clear" w:color="auto" w:fill="FFFFFF"/>
                <w:vertAlign w:val="superscript"/>
                <w:lang w:val="kk-KZ"/>
              </w:rPr>
              <w:t>а</w:t>
            </w:r>
          </w:p>
        </w:tc>
        <w:tc>
          <w:tcPr>
            <w:tcW w:w="1266" w:type="dxa"/>
            <w:gridSpan w:val="2"/>
            <w:tcBorders>
              <w:top w:val="single" w:sz="4" w:space="0" w:color="auto"/>
              <w:left w:val="single" w:sz="4" w:space="0" w:color="auto"/>
              <w:bottom w:val="single" w:sz="4" w:space="0" w:color="auto"/>
              <w:right w:val="single" w:sz="4" w:space="0" w:color="auto"/>
            </w:tcBorders>
            <w:hideMark/>
          </w:tcPr>
          <w:p w14:paraId="750DAE21"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4,87</w:t>
            </w:r>
          </w:p>
        </w:tc>
        <w:tc>
          <w:tcPr>
            <w:tcW w:w="1461" w:type="dxa"/>
            <w:gridSpan w:val="2"/>
            <w:tcBorders>
              <w:top w:val="single" w:sz="4" w:space="0" w:color="auto"/>
              <w:left w:val="single" w:sz="4" w:space="0" w:color="auto"/>
              <w:bottom w:val="single" w:sz="4" w:space="0" w:color="auto"/>
              <w:right w:val="single" w:sz="4" w:space="0" w:color="auto"/>
            </w:tcBorders>
            <w:hideMark/>
          </w:tcPr>
          <w:p w14:paraId="28DE274B"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w:t>
            </w:r>
          </w:p>
        </w:tc>
        <w:tc>
          <w:tcPr>
            <w:tcW w:w="1837" w:type="dxa"/>
            <w:gridSpan w:val="2"/>
            <w:tcBorders>
              <w:top w:val="single" w:sz="4" w:space="0" w:color="auto"/>
              <w:left w:val="single" w:sz="4" w:space="0" w:color="auto"/>
              <w:bottom w:val="single" w:sz="4" w:space="0" w:color="auto"/>
              <w:right w:val="single" w:sz="4" w:space="0" w:color="auto"/>
            </w:tcBorders>
            <w:hideMark/>
          </w:tcPr>
          <w:p w14:paraId="6D963319"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224,7</w:t>
            </w:r>
          </w:p>
        </w:tc>
      </w:tr>
      <w:tr w:rsidR="00B77A32" w:rsidRPr="00B43ABE" w14:paraId="3288DD01"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64FFF42A"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lang w:val="en-US"/>
              </w:rPr>
              <w:t xml:space="preserve">Kok </w:t>
            </w:r>
            <w:r w:rsidRPr="00B43ABE">
              <w:rPr>
                <w:rFonts w:ascii="Times New Roman" w:hAnsi="Times New Roman" w:cs="Times New Roman"/>
                <w:sz w:val="18"/>
                <w:szCs w:val="18"/>
                <w:lang w:val="kk-KZ"/>
              </w:rPr>
              <w:t>– Та</w:t>
            </w:r>
            <w:r w:rsidRPr="00B43ABE">
              <w:rPr>
                <w:rFonts w:ascii="Times New Roman" w:hAnsi="Times New Roman" w:cs="Times New Roman"/>
                <w:sz w:val="18"/>
                <w:szCs w:val="18"/>
                <w:lang w:val="en-US"/>
              </w:rPr>
              <w:t>khat</w:t>
            </w:r>
          </w:p>
        </w:tc>
        <w:tc>
          <w:tcPr>
            <w:tcW w:w="1276" w:type="dxa"/>
            <w:tcBorders>
              <w:top w:val="single" w:sz="4" w:space="0" w:color="auto"/>
              <w:left w:val="single" w:sz="4" w:space="0" w:color="auto"/>
              <w:bottom w:val="single" w:sz="4" w:space="0" w:color="auto"/>
              <w:right w:val="single" w:sz="4" w:space="0" w:color="auto"/>
            </w:tcBorders>
            <w:hideMark/>
          </w:tcPr>
          <w:p w14:paraId="4A46CD38" w14:textId="3027A936"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1</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5</w:t>
            </w:r>
          </w:p>
        </w:tc>
        <w:tc>
          <w:tcPr>
            <w:tcW w:w="1134" w:type="dxa"/>
            <w:gridSpan w:val="2"/>
            <w:tcBorders>
              <w:top w:val="single" w:sz="4" w:space="0" w:color="auto"/>
              <w:left w:val="single" w:sz="4" w:space="0" w:color="auto"/>
              <w:bottom w:val="single" w:sz="4" w:space="0" w:color="auto"/>
              <w:right w:val="single" w:sz="4" w:space="0" w:color="auto"/>
            </w:tcBorders>
            <w:hideMark/>
          </w:tcPr>
          <w:p w14:paraId="193BAEA5"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68</w:t>
            </w:r>
          </w:p>
        </w:tc>
        <w:tc>
          <w:tcPr>
            <w:tcW w:w="1266" w:type="dxa"/>
            <w:gridSpan w:val="2"/>
            <w:tcBorders>
              <w:top w:val="single" w:sz="4" w:space="0" w:color="auto"/>
              <w:left w:val="single" w:sz="4" w:space="0" w:color="auto"/>
              <w:bottom w:val="single" w:sz="4" w:space="0" w:color="auto"/>
              <w:right w:val="single" w:sz="4" w:space="0" w:color="auto"/>
            </w:tcBorders>
            <w:hideMark/>
          </w:tcPr>
          <w:p w14:paraId="21A7A67E"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4,56</w:t>
            </w:r>
          </w:p>
        </w:tc>
        <w:tc>
          <w:tcPr>
            <w:tcW w:w="1461" w:type="dxa"/>
            <w:gridSpan w:val="2"/>
            <w:tcBorders>
              <w:top w:val="single" w:sz="4" w:space="0" w:color="auto"/>
              <w:left w:val="single" w:sz="4" w:space="0" w:color="auto"/>
              <w:bottom w:val="single" w:sz="4" w:space="0" w:color="auto"/>
              <w:right w:val="single" w:sz="4" w:space="0" w:color="auto"/>
            </w:tcBorders>
            <w:hideMark/>
          </w:tcPr>
          <w:p w14:paraId="37AAEC3E"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w:t>
            </w:r>
          </w:p>
        </w:tc>
        <w:tc>
          <w:tcPr>
            <w:tcW w:w="1837" w:type="dxa"/>
            <w:gridSpan w:val="2"/>
            <w:tcBorders>
              <w:top w:val="single" w:sz="4" w:space="0" w:color="auto"/>
              <w:left w:val="single" w:sz="4" w:space="0" w:color="auto"/>
              <w:bottom w:val="single" w:sz="4" w:space="0" w:color="auto"/>
              <w:right w:val="single" w:sz="4" w:space="0" w:color="auto"/>
            </w:tcBorders>
            <w:hideMark/>
          </w:tcPr>
          <w:p w14:paraId="3335D067" w14:textId="567AEFE2" w:rsidR="00B77A32" w:rsidRPr="00B43ABE" w:rsidRDefault="003E64D2">
            <w:pPr>
              <w:spacing w:line="240" w:lineRule="auto"/>
              <w:contextualSpacing/>
              <w:jc w:val="center"/>
              <w:rPr>
                <w:rFonts w:ascii="Times New Roman" w:hAnsi="Times New Roman" w:cs="Times New Roman"/>
                <w:sz w:val="18"/>
                <w:szCs w:val="18"/>
                <w:shd w:val="clear" w:color="auto" w:fill="FFFFFF"/>
                <w:vertAlign w:val="superscript"/>
                <w:lang w:val="kk-KZ"/>
              </w:rPr>
            </w:pPr>
            <w:r w:rsidRPr="00B43ABE">
              <w:rPr>
                <w:rFonts w:ascii="Times New Roman" w:hAnsi="Times New Roman" w:cs="Times New Roman"/>
                <w:sz w:val="18"/>
                <w:szCs w:val="18"/>
                <w:shd w:val="clear" w:color="auto" w:fill="FFFFFF"/>
                <w:lang w:val="kk-KZ"/>
              </w:rPr>
              <w:t>226</w:t>
            </w:r>
            <w:r w:rsidR="00A65921"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4</w:t>
            </w:r>
            <w:r w:rsidRPr="00B43ABE">
              <w:rPr>
                <w:rFonts w:ascii="Times New Roman" w:hAnsi="Times New Roman" w:cs="Times New Roman"/>
                <w:sz w:val="18"/>
                <w:szCs w:val="18"/>
                <w:shd w:val="clear" w:color="auto" w:fill="FFFFFF"/>
                <w:vertAlign w:val="superscript"/>
                <w:lang w:val="kk-KZ"/>
              </w:rPr>
              <w:t>а</w:t>
            </w:r>
          </w:p>
        </w:tc>
      </w:tr>
      <w:tr w:rsidR="00B77A32" w:rsidRPr="00B43ABE" w14:paraId="3069BB28" w14:textId="77777777" w:rsidTr="005A6B1F">
        <w:trPr>
          <w:trHeight w:val="593"/>
        </w:trPr>
        <w:tc>
          <w:tcPr>
            <w:tcW w:w="2665" w:type="dxa"/>
            <w:tcBorders>
              <w:top w:val="single" w:sz="4" w:space="0" w:color="auto"/>
              <w:left w:val="single" w:sz="4" w:space="0" w:color="auto"/>
              <w:bottom w:val="single" w:sz="4" w:space="0" w:color="auto"/>
              <w:right w:val="single" w:sz="4" w:space="0" w:color="auto"/>
            </w:tcBorders>
            <w:hideMark/>
          </w:tcPr>
          <w:p w14:paraId="4793442F"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Сырки и масса творожные</w:t>
            </w:r>
          </w:p>
          <w:p w14:paraId="77AB8A39"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-полужирные;</w:t>
            </w:r>
          </w:p>
          <w:p w14:paraId="0AE2B408" w14:textId="77777777" w:rsidR="00B77A32" w:rsidRPr="00B43ABE" w:rsidRDefault="003E64D2">
            <w:pPr>
              <w:spacing w:line="240" w:lineRule="auto"/>
              <w:contextualSpacing/>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-нежирные</w:t>
            </w:r>
          </w:p>
        </w:tc>
        <w:tc>
          <w:tcPr>
            <w:tcW w:w="1276" w:type="dxa"/>
            <w:tcBorders>
              <w:top w:val="single" w:sz="4" w:space="0" w:color="auto"/>
              <w:left w:val="single" w:sz="4" w:space="0" w:color="auto"/>
              <w:bottom w:val="single" w:sz="4" w:space="0" w:color="auto"/>
              <w:right w:val="single" w:sz="4" w:space="0" w:color="auto"/>
            </w:tcBorders>
          </w:tcPr>
          <w:p w14:paraId="36214C2E"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3674602C"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8</w:t>
            </w:r>
          </w:p>
          <w:p w14:paraId="299A3B32" w14:textId="3BD5D343"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0</w:t>
            </w:r>
            <w:r w:rsidR="003C3010" w:rsidRPr="00B43ABE">
              <w:rPr>
                <w:rFonts w:ascii="Times New Roman" w:hAnsi="Times New Roman" w:cs="Times New Roman"/>
                <w:sz w:val="18"/>
                <w:szCs w:val="18"/>
                <w:shd w:val="clear" w:color="auto" w:fill="FFFFFF"/>
                <w:lang w:val="kk-KZ"/>
              </w:rPr>
              <w:t>,</w:t>
            </w:r>
            <w:r w:rsidRPr="00B43ABE">
              <w:rPr>
                <w:rFonts w:ascii="Times New Roman" w:hAnsi="Times New Roman" w:cs="Times New Roman"/>
                <w:sz w:val="18"/>
                <w:szCs w:val="18"/>
                <w:shd w:val="clear" w:color="auto" w:fill="FFFFFF"/>
                <w:lang w:val="kk-KZ"/>
              </w:rPr>
              <w:t>1</w:t>
            </w:r>
          </w:p>
        </w:tc>
        <w:tc>
          <w:tcPr>
            <w:tcW w:w="1134" w:type="dxa"/>
            <w:gridSpan w:val="2"/>
            <w:tcBorders>
              <w:top w:val="single" w:sz="4" w:space="0" w:color="auto"/>
              <w:left w:val="single" w:sz="4" w:space="0" w:color="auto"/>
              <w:bottom w:val="single" w:sz="4" w:space="0" w:color="auto"/>
              <w:right w:val="single" w:sz="4" w:space="0" w:color="auto"/>
            </w:tcBorders>
          </w:tcPr>
          <w:p w14:paraId="1CDDC462"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02C3A791"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65</w:t>
            </w:r>
          </w:p>
          <w:p w14:paraId="27000F7D"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68</w:t>
            </w:r>
          </w:p>
        </w:tc>
        <w:tc>
          <w:tcPr>
            <w:tcW w:w="1266" w:type="dxa"/>
            <w:gridSpan w:val="2"/>
            <w:tcBorders>
              <w:top w:val="single" w:sz="4" w:space="0" w:color="auto"/>
              <w:left w:val="single" w:sz="4" w:space="0" w:color="auto"/>
              <w:bottom w:val="single" w:sz="4" w:space="0" w:color="auto"/>
              <w:right w:val="single" w:sz="4" w:space="0" w:color="auto"/>
            </w:tcBorders>
          </w:tcPr>
          <w:p w14:paraId="485EEF86"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7D17D299"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15F73F81" w14:textId="77777777" w:rsidR="00B77A32" w:rsidRPr="00B43ABE" w:rsidRDefault="00B77A32">
            <w:pPr>
              <w:spacing w:line="240" w:lineRule="auto"/>
              <w:contextualSpacing/>
              <w:rPr>
                <w:rFonts w:ascii="Times New Roman" w:hAnsi="Times New Roman" w:cs="Times New Roman"/>
                <w:sz w:val="18"/>
                <w:szCs w:val="18"/>
                <w:shd w:val="clear" w:color="auto" w:fill="FFFFFF"/>
              </w:rPr>
            </w:pPr>
          </w:p>
        </w:tc>
        <w:tc>
          <w:tcPr>
            <w:tcW w:w="1461" w:type="dxa"/>
            <w:gridSpan w:val="2"/>
            <w:tcBorders>
              <w:top w:val="single" w:sz="4" w:space="0" w:color="auto"/>
              <w:left w:val="single" w:sz="4" w:space="0" w:color="auto"/>
              <w:bottom w:val="single" w:sz="4" w:space="0" w:color="auto"/>
              <w:right w:val="single" w:sz="4" w:space="0" w:color="auto"/>
            </w:tcBorders>
          </w:tcPr>
          <w:p w14:paraId="494BFE85"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0370192D"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w:t>
            </w:r>
          </w:p>
          <w:p w14:paraId="7E827330"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w:t>
            </w:r>
          </w:p>
        </w:tc>
        <w:tc>
          <w:tcPr>
            <w:tcW w:w="1837" w:type="dxa"/>
            <w:gridSpan w:val="2"/>
            <w:tcBorders>
              <w:top w:val="single" w:sz="4" w:space="0" w:color="auto"/>
              <w:left w:val="single" w:sz="4" w:space="0" w:color="auto"/>
              <w:bottom w:val="single" w:sz="4" w:space="0" w:color="auto"/>
              <w:right w:val="single" w:sz="4" w:space="0" w:color="auto"/>
            </w:tcBorders>
          </w:tcPr>
          <w:p w14:paraId="6D8A0035" w14:textId="77777777" w:rsidR="00B77A32" w:rsidRPr="00B43ABE" w:rsidRDefault="00B77A32">
            <w:pPr>
              <w:spacing w:line="240" w:lineRule="auto"/>
              <w:contextualSpacing/>
              <w:jc w:val="center"/>
              <w:rPr>
                <w:rFonts w:ascii="Times New Roman" w:hAnsi="Times New Roman" w:cs="Times New Roman"/>
                <w:sz w:val="18"/>
                <w:szCs w:val="18"/>
                <w:shd w:val="clear" w:color="auto" w:fill="FFFFFF"/>
              </w:rPr>
            </w:pPr>
          </w:p>
          <w:p w14:paraId="6236D030"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220</w:t>
            </w:r>
          </w:p>
          <w:p w14:paraId="6BDDA0AB"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rPr>
            </w:pPr>
            <w:r w:rsidRPr="00B43ABE">
              <w:rPr>
                <w:rFonts w:ascii="Times New Roman" w:hAnsi="Times New Roman" w:cs="Times New Roman"/>
                <w:sz w:val="18"/>
                <w:szCs w:val="18"/>
                <w:shd w:val="clear" w:color="auto" w:fill="FFFFFF"/>
              </w:rPr>
              <w:t>230</w:t>
            </w:r>
          </w:p>
        </w:tc>
      </w:tr>
      <w:tr w:rsidR="00B77A32" w:rsidRPr="00B43ABE" w14:paraId="47E30B03"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633DAAE5" w14:textId="77777777" w:rsidR="00B77A32" w:rsidRPr="00B43ABE" w:rsidRDefault="003E64D2">
            <w:pPr>
              <w:spacing w:line="240" w:lineRule="auto"/>
              <w:contextualSpacing/>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Фосфатаза</w:t>
            </w:r>
          </w:p>
        </w:tc>
        <w:tc>
          <w:tcPr>
            <w:tcW w:w="6974" w:type="dxa"/>
            <w:gridSpan w:val="9"/>
            <w:tcBorders>
              <w:top w:val="single" w:sz="4" w:space="0" w:color="auto"/>
              <w:left w:val="single" w:sz="4" w:space="0" w:color="auto"/>
              <w:bottom w:val="single" w:sz="4" w:space="0" w:color="auto"/>
              <w:right w:val="single" w:sz="4" w:space="0" w:color="auto"/>
            </w:tcBorders>
            <w:hideMark/>
          </w:tcPr>
          <w:p w14:paraId="4FD20A54"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shd w:val="clear" w:color="auto" w:fill="FFFFFF"/>
                <w:lang w:val="kk-KZ"/>
              </w:rPr>
              <w:t>Отсутствует</w:t>
            </w:r>
          </w:p>
        </w:tc>
      </w:tr>
      <w:tr w:rsidR="00B77A32" w:rsidRPr="00B43ABE" w14:paraId="45BDFB95"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6C2A4B67" w14:textId="77777777" w:rsidR="00B77A32" w:rsidRPr="00B43ABE" w:rsidRDefault="003E64D2">
            <w:pPr>
              <w:spacing w:line="240" w:lineRule="auto"/>
              <w:contextualSpacing/>
              <w:rPr>
                <w:rFonts w:ascii="Times New Roman" w:hAnsi="Times New Roman" w:cs="Times New Roman"/>
                <w:sz w:val="18"/>
                <w:szCs w:val="18"/>
                <w:lang w:val="kk-KZ"/>
              </w:rPr>
            </w:pPr>
            <w:r w:rsidRPr="00B43ABE">
              <w:rPr>
                <w:rFonts w:ascii="Times New Roman" w:hAnsi="Times New Roman" w:cs="Times New Roman"/>
                <w:sz w:val="18"/>
                <w:szCs w:val="18"/>
                <w:lang w:val="kk-KZ"/>
              </w:rPr>
              <w:t>Температура продукта при выпуске с предприятия, °С</w:t>
            </w:r>
          </w:p>
        </w:tc>
        <w:tc>
          <w:tcPr>
            <w:tcW w:w="6974" w:type="dxa"/>
            <w:gridSpan w:val="9"/>
            <w:tcBorders>
              <w:top w:val="single" w:sz="4" w:space="0" w:color="auto"/>
              <w:left w:val="single" w:sz="4" w:space="0" w:color="auto"/>
              <w:bottom w:val="single" w:sz="4" w:space="0" w:color="auto"/>
              <w:right w:val="single" w:sz="4" w:space="0" w:color="auto"/>
            </w:tcBorders>
            <w:hideMark/>
          </w:tcPr>
          <w:p w14:paraId="2D9B9C0A" w14:textId="77777777" w:rsidR="00B77A32" w:rsidRPr="00B43ABE" w:rsidRDefault="003E64D2">
            <w:pPr>
              <w:spacing w:line="240" w:lineRule="auto"/>
              <w:contextualSpacing/>
              <w:jc w:val="center"/>
              <w:rPr>
                <w:rFonts w:ascii="Times New Roman" w:hAnsi="Times New Roman" w:cs="Times New Roman"/>
                <w:sz w:val="18"/>
                <w:szCs w:val="18"/>
                <w:shd w:val="clear" w:color="auto" w:fill="FFFFFF"/>
                <w:lang w:val="kk-KZ"/>
              </w:rPr>
            </w:pPr>
            <w:r w:rsidRPr="00B43ABE">
              <w:rPr>
                <w:rFonts w:ascii="Times New Roman" w:hAnsi="Times New Roman" w:cs="Times New Roman"/>
                <w:sz w:val="18"/>
                <w:szCs w:val="18"/>
                <w:lang w:val="kk-KZ"/>
              </w:rPr>
              <w:t>4±2</w:t>
            </w:r>
          </w:p>
        </w:tc>
      </w:tr>
      <w:tr w:rsidR="00B77A32" w:rsidRPr="00B43ABE" w14:paraId="1FA1CD7C" w14:textId="77777777" w:rsidTr="005A6B1F">
        <w:tc>
          <w:tcPr>
            <w:tcW w:w="2665" w:type="dxa"/>
            <w:tcBorders>
              <w:top w:val="single" w:sz="4" w:space="0" w:color="auto"/>
              <w:left w:val="single" w:sz="4" w:space="0" w:color="auto"/>
              <w:bottom w:val="single" w:sz="4" w:space="0" w:color="auto"/>
              <w:right w:val="single" w:sz="4" w:space="0" w:color="auto"/>
            </w:tcBorders>
            <w:hideMark/>
          </w:tcPr>
          <w:p w14:paraId="246955B4" w14:textId="77777777" w:rsidR="00B77A32" w:rsidRPr="00B43ABE" w:rsidRDefault="003E64D2">
            <w:pPr>
              <w:spacing w:line="240" w:lineRule="auto"/>
              <w:contextualSpacing/>
              <w:rPr>
                <w:rFonts w:ascii="Times New Roman" w:hAnsi="Times New Roman" w:cs="Times New Roman"/>
                <w:sz w:val="18"/>
                <w:szCs w:val="18"/>
                <w:lang w:val="kk-KZ"/>
              </w:rPr>
            </w:pPr>
            <w:r w:rsidRPr="00B43ABE">
              <w:rPr>
                <w:rFonts w:ascii="Times New Roman" w:hAnsi="Times New Roman" w:cs="Times New Roman"/>
                <w:sz w:val="18"/>
                <w:szCs w:val="18"/>
                <w:lang w:val="kk-KZ"/>
              </w:rPr>
              <w:t xml:space="preserve">По требованиям </w:t>
            </w:r>
            <w:r w:rsidRPr="00B43ABE">
              <w:rPr>
                <w:rFonts w:ascii="Times New Roman" w:hAnsi="Times New Roman" w:cs="Times New Roman"/>
                <w:sz w:val="18"/>
                <w:szCs w:val="18"/>
                <w:lang w:val="en-US"/>
              </w:rPr>
              <w:t>FAO</w:t>
            </w:r>
            <w:r w:rsidRPr="00B43ABE">
              <w:rPr>
                <w:rFonts w:ascii="Times New Roman" w:hAnsi="Times New Roman" w:cs="Times New Roman"/>
                <w:sz w:val="18"/>
                <w:szCs w:val="18"/>
              </w:rPr>
              <w:t xml:space="preserve"> для пожилых людей (выше 60 лет)</w:t>
            </w:r>
          </w:p>
        </w:tc>
        <w:tc>
          <w:tcPr>
            <w:tcW w:w="1344" w:type="dxa"/>
            <w:gridSpan w:val="2"/>
            <w:tcBorders>
              <w:top w:val="single" w:sz="4" w:space="0" w:color="auto"/>
              <w:left w:val="single" w:sz="4" w:space="0" w:color="auto"/>
              <w:bottom w:val="single" w:sz="4" w:space="0" w:color="auto"/>
              <w:right w:val="single" w:sz="4" w:space="0" w:color="auto"/>
            </w:tcBorders>
            <w:hideMark/>
          </w:tcPr>
          <w:p w14:paraId="7809944F" w14:textId="1C5C3B98" w:rsidR="00B77A32" w:rsidRPr="00B43ABE" w:rsidRDefault="003E64D2">
            <w:pPr>
              <w:spacing w:line="240" w:lineRule="auto"/>
              <w:contextualSpacing/>
              <w:jc w:val="center"/>
              <w:rPr>
                <w:rFonts w:ascii="Times New Roman" w:hAnsi="Times New Roman" w:cs="Times New Roman"/>
                <w:sz w:val="18"/>
                <w:szCs w:val="18"/>
                <w:lang w:val="kk-KZ"/>
              </w:rPr>
            </w:pPr>
            <w:r w:rsidRPr="00B43ABE">
              <w:rPr>
                <w:rFonts w:ascii="Times New Roman" w:hAnsi="Times New Roman" w:cs="Times New Roman"/>
                <w:sz w:val="18"/>
                <w:szCs w:val="18"/>
                <w:lang w:val="kk-KZ"/>
              </w:rPr>
              <w:t>1</w:t>
            </w:r>
            <w:r w:rsidR="003C3010" w:rsidRPr="00B43ABE">
              <w:rPr>
                <w:rFonts w:ascii="Times New Roman" w:hAnsi="Times New Roman" w:cs="Times New Roman"/>
                <w:sz w:val="18"/>
                <w:szCs w:val="18"/>
                <w:lang w:val="kk-KZ"/>
              </w:rPr>
              <w:t>,</w:t>
            </w:r>
            <w:r w:rsidRPr="00B43ABE">
              <w:rPr>
                <w:rFonts w:ascii="Times New Roman" w:hAnsi="Times New Roman" w:cs="Times New Roman"/>
                <w:sz w:val="18"/>
                <w:szCs w:val="18"/>
                <w:lang w:val="kk-KZ"/>
              </w:rPr>
              <w:t>5-8</w:t>
            </w:r>
          </w:p>
        </w:tc>
        <w:tc>
          <w:tcPr>
            <w:tcW w:w="1344" w:type="dxa"/>
            <w:gridSpan w:val="2"/>
            <w:tcBorders>
              <w:top w:val="single" w:sz="4" w:space="0" w:color="auto"/>
              <w:left w:val="single" w:sz="4" w:space="0" w:color="auto"/>
              <w:bottom w:val="single" w:sz="4" w:space="0" w:color="auto"/>
              <w:right w:val="single" w:sz="4" w:space="0" w:color="auto"/>
            </w:tcBorders>
          </w:tcPr>
          <w:p w14:paraId="228B8433" w14:textId="77777777" w:rsidR="00B77A32" w:rsidRPr="00B43ABE" w:rsidRDefault="00B77A32">
            <w:pPr>
              <w:spacing w:line="240" w:lineRule="auto"/>
              <w:contextualSpacing/>
              <w:jc w:val="center"/>
              <w:rPr>
                <w:rFonts w:ascii="Times New Roman" w:hAnsi="Times New Roman" w:cs="Times New Roman"/>
                <w:sz w:val="18"/>
                <w:szCs w:val="18"/>
                <w:lang w:val="kk-KZ"/>
              </w:rPr>
            </w:pPr>
          </w:p>
        </w:tc>
        <w:tc>
          <w:tcPr>
            <w:tcW w:w="1345" w:type="dxa"/>
            <w:gridSpan w:val="2"/>
            <w:tcBorders>
              <w:top w:val="single" w:sz="4" w:space="0" w:color="auto"/>
              <w:left w:val="single" w:sz="4" w:space="0" w:color="auto"/>
              <w:bottom w:val="single" w:sz="4" w:space="0" w:color="auto"/>
              <w:right w:val="single" w:sz="4" w:space="0" w:color="auto"/>
            </w:tcBorders>
          </w:tcPr>
          <w:p w14:paraId="5D5B68C6" w14:textId="77777777" w:rsidR="00B77A32" w:rsidRPr="00B43ABE" w:rsidRDefault="00B77A32">
            <w:pPr>
              <w:spacing w:line="240" w:lineRule="auto"/>
              <w:contextualSpacing/>
              <w:jc w:val="center"/>
              <w:rPr>
                <w:rFonts w:ascii="Times New Roman" w:hAnsi="Times New Roman" w:cs="Times New Roman"/>
                <w:sz w:val="18"/>
                <w:szCs w:val="18"/>
                <w:lang w:val="kk-KZ"/>
              </w:rPr>
            </w:pPr>
          </w:p>
        </w:tc>
        <w:tc>
          <w:tcPr>
            <w:tcW w:w="1344" w:type="dxa"/>
            <w:gridSpan w:val="2"/>
            <w:tcBorders>
              <w:top w:val="single" w:sz="4" w:space="0" w:color="auto"/>
              <w:left w:val="single" w:sz="4" w:space="0" w:color="auto"/>
              <w:bottom w:val="single" w:sz="4" w:space="0" w:color="auto"/>
              <w:right w:val="single" w:sz="4" w:space="0" w:color="auto"/>
            </w:tcBorders>
          </w:tcPr>
          <w:p w14:paraId="16CF6260" w14:textId="77777777" w:rsidR="00B77A32" w:rsidRPr="00B43ABE" w:rsidRDefault="00B77A32">
            <w:pPr>
              <w:spacing w:line="240" w:lineRule="auto"/>
              <w:contextualSpacing/>
              <w:jc w:val="center"/>
              <w:rPr>
                <w:rFonts w:ascii="Times New Roman" w:hAnsi="Times New Roman" w:cs="Times New Roman"/>
                <w:sz w:val="18"/>
                <w:szCs w:val="18"/>
                <w:lang w:val="kk-KZ"/>
              </w:rPr>
            </w:pPr>
          </w:p>
        </w:tc>
        <w:tc>
          <w:tcPr>
            <w:tcW w:w="1597" w:type="dxa"/>
            <w:tcBorders>
              <w:top w:val="single" w:sz="4" w:space="0" w:color="auto"/>
              <w:left w:val="single" w:sz="4" w:space="0" w:color="auto"/>
              <w:bottom w:val="single" w:sz="4" w:space="0" w:color="auto"/>
              <w:right w:val="single" w:sz="4" w:space="0" w:color="auto"/>
            </w:tcBorders>
          </w:tcPr>
          <w:p w14:paraId="2CFDCCAD" w14:textId="77777777" w:rsidR="00B77A32" w:rsidRPr="00B43ABE" w:rsidRDefault="00B77A32">
            <w:pPr>
              <w:spacing w:line="240" w:lineRule="auto"/>
              <w:contextualSpacing/>
              <w:jc w:val="center"/>
              <w:rPr>
                <w:rFonts w:ascii="Times New Roman" w:hAnsi="Times New Roman" w:cs="Times New Roman"/>
                <w:sz w:val="18"/>
                <w:szCs w:val="18"/>
                <w:lang w:val="kk-KZ"/>
              </w:rPr>
            </w:pPr>
          </w:p>
        </w:tc>
      </w:tr>
    </w:tbl>
    <w:p w14:paraId="1D54D03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rPr>
      </w:pPr>
      <w:r>
        <w:rPr>
          <w:rFonts w:ascii="Times New Roman" w:hAnsi="Times New Roman" w:cs="Times New Roman"/>
          <w:sz w:val="24"/>
        </w:rPr>
        <w:t>Каждое значение представляет собой среднее значение ± стандартное отклонение (</w:t>
      </w:r>
      <w:r>
        <w:rPr>
          <w:rFonts w:ascii="Times New Roman" w:hAnsi="Times New Roman" w:cs="Times New Roman"/>
          <w:sz w:val="24"/>
          <w:lang w:val="en-US"/>
        </w:rPr>
        <w:t>n</w:t>
      </w:r>
      <w:r>
        <w:rPr>
          <w:rFonts w:ascii="Times New Roman" w:hAnsi="Times New Roman" w:cs="Times New Roman"/>
          <w:sz w:val="24"/>
        </w:rPr>
        <w:t>=3). Значения с буквами в каждой строке различаются (</w:t>
      </w:r>
      <w:r>
        <w:rPr>
          <w:rFonts w:ascii="Times New Roman" w:hAnsi="Times New Roman" w:cs="Times New Roman"/>
          <w:sz w:val="24"/>
          <w:lang w:val="en-US"/>
        </w:rPr>
        <w:t>p</w:t>
      </w:r>
      <w:r>
        <w:rPr>
          <w:rFonts w:ascii="Times New Roman" w:hAnsi="Times New Roman" w:cs="Times New Roman"/>
          <w:sz w:val="24"/>
        </w:rPr>
        <w:t>≤0,05)</w:t>
      </w:r>
      <w:r>
        <w:rPr>
          <w:rFonts w:ascii="Times New Roman" w:hAnsi="Times New Roman" w:cs="Times New Roman"/>
          <w:sz w:val="24"/>
          <w:lang w:val="kk-KZ"/>
        </w:rPr>
        <w:t xml:space="preserve"> по сравнению с данными контрольного образца</w:t>
      </w:r>
      <w:r>
        <w:rPr>
          <w:rFonts w:ascii="Times New Roman" w:hAnsi="Times New Roman" w:cs="Times New Roman"/>
          <w:sz w:val="24"/>
        </w:rPr>
        <w:t>.</w:t>
      </w:r>
    </w:p>
    <w:p w14:paraId="59C46A0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rPr>
          <w:rFonts w:ascii="Times New Roman" w:hAnsi="Times New Roman" w:cs="Times New Roman"/>
          <w:sz w:val="28"/>
          <w:lang w:val="kk-KZ"/>
        </w:rPr>
      </w:pPr>
    </w:p>
    <w:p w14:paraId="5F237FA7" w14:textId="61262F5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Данные по физико-химическим показателям всех видов творожных масс</w:t>
      </w:r>
      <w:r w:rsidR="00457B74">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457B74">
        <w:rPr>
          <w:rFonts w:ascii="Times New Roman" w:hAnsi="Times New Roman" w:cs="Times New Roman"/>
          <w:sz w:val="28"/>
          <w:lang w:val="kk-KZ"/>
        </w:rPr>
        <w:t>(</w:t>
      </w:r>
      <w:r>
        <w:rPr>
          <w:rFonts w:ascii="Times New Roman" w:hAnsi="Times New Roman" w:cs="Times New Roman"/>
          <w:sz w:val="28"/>
          <w:lang w:val="kk-KZ"/>
        </w:rPr>
        <w:t>таблиц</w:t>
      </w:r>
      <w:r w:rsidR="00457B74">
        <w:rPr>
          <w:rFonts w:ascii="Times New Roman" w:hAnsi="Times New Roman" w:cs="Times New Roman"/>
          <w:sz w:val="28"/>
          <w:lang w:val="kk-KZ"/>
        </w:rPr>
        <w:t>а</w:t>
      </w:r>
      <w:r>
        <w:rPr>
          <w:rFonts w:ascii="Times New Roman" w:hAnsi="Times New Roman" w:cs="Times New Roman"/>
          <w:sz w:val="28"/>
          <w:lang w:val="kk-KZ"/>
        </w:rPr>
        <w:t xml:space="preserve"> 5.1.2</w:t>
      </w:r>
      <w:r w:rsidR="00457B74">
        <w:rPr>
          <w:rFonts w:ascii="Times New Roman" w:hAnsi="Times New Roman" w:cs="Times New Roman"/>
          <w:sz w:val="28"/>
          <w:lang w:val="kk-KZ"/>
        </w:rPr>
        <w:t>)</w:t>
      </w:r>
      <w:r>
        <w:rPr>
          <w:rFonts w:ascii="Times New Roman" w:hAnsi="Times New Roman" w:cs="Times New Roman"/>
          <w:sz w:val="28"/>
          <w:lang w:val="kk-KZ"/>
        </w:rPr>
        <w:t xml:space="preserve"> показывают, что процент содержания влаги и кислотность образцов не превышает требования стандарта. Однако, стоит отметить что влага в контрольном образце превышает не значительно норму по ПДК. Жирность продуктов изначально </w:t>
      </w:r>
      <w:r w:rsidR="003C3010">
        <w:rPr>
          <w:rFonts w:ascii="Times New Roman" w:hAnsi="Times New Roman" w:cs="Times New Roman"/>
          <w:sz w:val="28"/>
          <w:lang w:val="kk-KZ"/>
        </w:rPr>
        <w:t xml:space="preserve">была </w:t>
      </w:r>
      <w:r>
        <w:rPr>
          <w:rFonts w:ascii="Times New Roman" w:hAnsi="Times New Roman" w:cs="Times New Roman"/>
          <w:sz w:val="28"/>
          <w:lang w:val="kk-KZ"/>
        </w:rPr>
        <w:t>нацелен</w:t>
      </w:r>
      <w:r w:rsidR="003C3010">
        <w:rPr>
          <w:rFonts w:ascii="Times New Roman" w:hAnsi="Times New Roman" w:cs="Times New Roman"/>
          <w:sz w:val="28"/>
          <w:lang w:val="kk-KZ"/>
        </w:rPr>
        <w:t>а</w:t>
      </w:r>
      <w:r>
        <w:rPr>
          <w:rFonts w:ascii="Times New Roman" w:hAnsi="Times New Roman" w:cs="Times New Roman"/>
          <w:sz w:val="28"/>
          <w:lang w:val="kk-KZ"/>
        </w:rPr>
        <w:t xml:space="preserve"> на 1</w:t>
      </w:r>
      <w:r w:rsidR="003C3010">
        <w:rPr>
          <w:rFonts w:ascii="Times New Roman" w:hAnsi="Times New Roman" w:cs="Times New Roman"/>
          <w:sz w:val="28"/>
        </w:rPr>
        <w:t>,</w:t>
      </w:r>
      <w:r>
        <w:rPr>
          <w:rFonts w:ascii="Times New Roman" w:hAnsi="Times New Roman" w:cs="Times New Roman"/>
          <w:sz w:val="28"/>
          <w:lang w:val="kk-KZ"/>
        </w:rPr>
        <w:t>5</w:t>
      </w:r>
      <w:r>
        <w:rPr>
          <w:rFonts w:ascii="Times New Roman" w:hAnsi="Times New Roman" w:cs="Times New Roman"/>
          <w:sz w:val="28"/>
        </w:rPr>
        <w:t>%, поэтому</w:t>
      </w:r>
      <w:r w:rsidR="003C3010">
        <w:rPr>
          <w:rFonts w:ascii="Times New Roman" w:hAnsi="Times New Roman" w:cs="Times New Roman"/>
          <w:sz w:val="28"/>
        </w:rPr>
        <w:t>,</w:t>
      </w:r>
      <w:r>
        <w:rPr>
          <w:rFonts w:ascii="Times New Roman" w:hAnsi="Times New Roman" w:cs="Times New Roman"/>
          <w:sz w:val="28"/>
        </w:rPr>
        <w:t xml:space="preserve"> эти цифры не были не выше и не ниже процента жирности по цифрам нормативного документа. Сравнительный анализ между </w:t>
      </w:r>
      <w:r>
        <w:rPr>
          <w:rFonts w:ascii="Times New Roman" w:hAnsi="Times New Roman" w:cs="Times New Roman"/>
          <w:sz w:val="28"/>
          <w:lang w:val="kk-KZ"/>
        </w:rPr>
        <w:t>образцами</w:t>
      </w:r>
      <w:r>
        <w:rPr>
          <w:rFonts w:ascii="Times New Roman" w:hAnsi="Times New Roman" w:cs="Times New Roman"/>
          <w:sz w:val="28"/>
        </w:rPr>
        <w:t xml:space="preserve">, а так же каждого </w:t>
      </w:r>
      <w:r>
        <w:rPr>
          <w:rFonts w:ascii="Times New Roman" w:hAnsi="Times New Roman" w:cs="Times New Roman"/>
          <w:sz w:val="28"/>
          <w:lang w:val="kk-KZ"/>
        </w:rPr>
        <w:t>образца</w:t>
      </w:r>
      <w:r>
        <w:rPr>
          <w:rFonts w:ascii="Times New Roman" w:hAnsi="Times New Roman" w:cs="Times New Roman"/>
          <w:sz w:val="28"/>
        </w:rPr>
        <w:t xml:space="preserve"> с контрольным образцом показывает следующие данные. Творожная масса Ак </w:t>
      </w:r>
      <w:r>
        <w:rPr>
          <w:rFonts w:ascii="Times New Roman" w:hAnsi="Times New Roman" w:cs="Times New Roman"/>
          <w:sz w:val="28"/>
          <w:lang w:val="kk-KZ"/>
        </w:rPr>
        <w:t xml:space="preserve">- </w:t>
      </w:r>
      <w:r>
        <w:rPr>
          <w:rFonts w:ascii="Times New Roman" w:hAnsi="Times New Roman" w:cs="Times New Roman"/>
          <w:sz w:val="28"/>
          <w:lang w:val="en-US"/>
        </w:rPr>
        <w:t>Takhat</w:t>
      </w:r>
      <w:r>
        <w:rPr>
          <w:rFonts w:ascii="Times New Roman" w:hAnsi="Times New Roman" w:cs="Times New Roman"/>
          <w:sz w:val="28"/>
        </w:rPr>
        <w:t xml:space="preserve"> по межгрупповым анализам превышает на 7% по жирности </w:t>
      </w:r>
      <w:r>
        <w:rPr>
          <w:rFonts w:ascii="Times New Roman" w:hAnsi="Times New Roman" w:cs="Times New Roman"/>
          <w:sz w:val="28"/>
          <w:lang w:val="en-US"/>
        </w:rPr>
        <w:t>Kok</w:t>
      </w:r>
      <w:r>
        <w:rPr>
          <w:rFonts w:ascii="Times New Roman" w:hAnsi="Times New Roman" w:cs="Times New Roman"/>
          <w:sz w:val="28"/>
          <w:lang w:val="kk-KZ"/>
        </w:rPr>
        <w:t xml:space="preserve"> – </w:t>
      </w:r>
      <w:r>
        <w:rPr>
          <w:rFonts w:ascii="Times New Roman" w:hAnsi="Times New Roman" w:cs="Times New Roman"/>
          <w:sz w:val="28"/>
          <w:lang w:val="en-US"/>
        </w:rPr>
        <w:t>Takhat</w:t>
      </w:r>
      <w:r>
        <w:rPr>
          <w:rFonts w:ascii="Times New Roman" w:hAnsi="Times New Roman" w:cs="Times New Roman"/>
          <w:sz w:val="28"/>
        </w:rPr>
        <w:t xml:space="preserve"> (</w:t>
      </w:r>
      <w:r>
        <w:rPr>
          <w:rFonts w:ascii="Times New Roman" w:hAnsi="Times New Roman" w:cs="Times New Roman"/>
          <w:sz w:val="28"/>
          <w:lang w:val="en-US"/>
        </w:rPr>
        <w:t>p</w:t>
      </w:r>
      <w:r>
        <w:rPr>
          <w:rFonts w:ascii="Times New Roman" w:hAnsi="Times New Roman" w:cs="Times New Roman"/>
          <w:sz w:val="28"/>
        </w:rPr>
        <w:t>&gt;0,05)</w:t>
      </w:r>
      <w:r>
        <w:rPr>
          <w:rFonts w:ascii="Times New Roman" w:hAnsi="Times New Roman" w:cs="Times New Roman"/>
          <w:sz w:val="28"/>
          <w:lang w:val="kk-KZ"/>
        </w:rPr>
        <w:t>, но ниже на 4,7</w:t>
      </w:r>
      <w:r>
        <w:rPr>
          <w:rFonts w:ascii="Times New Roman" w:hAnsi="Times New Roman" w:cs="Times New Roman"/>
          <w:sz w:val="28"/>
        </w:rPr>
        <w:t xml:space="preserve">% результатов </w:t>
      </w:r>
      <w:r>
        <w:rPr>
          <w:rFonts w:ascii="Times New Roman" w:hAnsi="Times New Roman" w:cs="Times New Roman"/>
          <w:sz w:val="28"/>
          <w:lang w:val="en-US"/>
        </w:rPr>
        <w:t>Bal</w:t>
      </w:r>
      <w:r>
        <w:rPr>
          <w:rFonts w:ascii="Times New Roman" w:hAnsi="Times New Roman" w:cs="Times New Roman"/>
          <w:sz w:val="28"/>
        </w:rPr>
        <w:t xml:space="preserve"> – </w:t>
      </w:r>
      <w:r>
        <w:rPr>
          <w:rFonts w:ascii="Times New Roman" w:hAnsi="Times New Roman" w:cs="Times New Roman"/>
          <w:sz w:val="28"/>
          <w:lang w:val="en-US"/>
        </w:rPr>
        <w:t>Takhat</w:t>
      </w:r>
      <w:r>
        <w:rPr>
          <w:rFonts w:ascii="Times New Roman" w:hAnsi="Times New Roman" w:cs="Times New Roman"/>
          <w:sz w:val="28"/>
        </w:rPr>
        <w:t>. По сравнению с контрольной группой данный процент так же равняется к 7% (</w:t>
      </w:r>
      <w:r>
        <w:rPr>
          <w:rFonts w:ascii="Times New Roman" w:hAnsi="Times New Roman" w:cs="Times New Roman"/>
          <w:sz w:val="28"/>
          <w:lang w:val="en-US"/>
        </w:rPr>
        <w:t>p</w:t>
      </w:r>
      <w:r>
        <w:rPr>
          <w:rFonts w:ascii="Times New Roman" w:hAnsi="Times New Roman" w:cs="Times New Roman"/>
          <w:sz w:val="28"/>
        </w:rPr>
        <w:t xml:space="preserve">&gt;0,05). Анализ влажности демонстрирует что Ак </w:t>
      </w:r>
      <w:r>
        <w:rPr>
          <w:rFonts w:ascii="Times New Roman" w:hAnsi="Times New Roman" w:cs="Times New Roman"/>
          <w:sz w:val="28"/>
          <w:lang w:val="kk-KZ"/>
        </w:rPr>
        <w:t xml:space="preserve">- </w:t>
      </w:r>
      <w:r>
        <w:rPr>
          <w:rFonts w:ascii="Times New Roman" w:hAnsi="Times New Roman" w:cs="Times New Roman"/>
          <w:sz w:val="28"/>
          <w:lang w:val="en-US"/>
        </w:rPr>
        <w:t>Takhat</w:t>
      </w:r>
      <w:r>
        <w:rPr>
          <w:rFonts w:ascii="Times New Roman" w:hAnsi="Times New Roman" w:cs="Times New Roman"/>
          <w:sz w:val="28"/>
        </w:rPr>
        <w:t xml:space="preserve"> уступает на 3% контрольному образцу и 1</w:t>
      </w:r>
      <w:r w:rsidR="00A65921">
        <w:rPr>
          <w:rFonts w:ascii="Times New Roman" w:hAnsi="Times New Roman" w:cs="Times New Roman"/>
          <w:sz w:val="28"/>
        </w:rPr>
        <w:t>,</w:t>
      </w:r>
      <w:r>
        <w:rPr>
          <w:rFonts w:ascii="Times New Roman" w:hAnsi="Times New Roman" w:cs="Times New Roman"/>
          <w:sz w:val="28"/>
        </w:rPr>
        <w:t xml:space="preserve">5% массе </w:t>
      </w:r>
      <w:r>
        <w:rPr>
          <w:rFonts w:ascii="Times New Roman" w:hAnsi="Times New Roman" w:cs="Times New Roman"/>
          <w:sz w:val="28"/>
          <w:lang w:val="en-US"/>
        </w:rPr>
        <w:t>Kok</w:t>
      </w:r>
      <w:r>
        <w:rPr>
          <w:rFonts w:ascii="Times New Roman" w:hAnsi="Times New Roman" w:cs="Times New Roman"/>
          <w:sz w:val="28"/>
          <w:lang w:val="kk-KZ"/>
        </w:rPr>
        <w:t xml:space="preserve"> – </w:t>
      </w:r>
      <w:r>
        <w:rPr>
          <w:rFonts w:ascii="Times New Roman" w:hAnsi="Times New Roman" w:cs="Times New Roman"/>
          <w:sz w:val="28"/>
          <w:lang w:val="en-US"/>
        </w:rPr>
        <w:t>Takhat</w:t>
      </w:r>
      <w:r>
        <w:rPr>
          <w:rFonts w:ascii="Times New Roman" w:hAnsi="Times New Roman" w:cs="Times New Roman"/>
          <w:sz w:val="28"/>
        </w:rPr>
        <w:t xml:space="preserve">, но превышает данные </w:t>
      </w:r>
      <w:r>
        <w:rPr>
          <w:rFonts w:ascii="Times New Roman" w:hAnsi="Times New Roman" w:cs="Times New Roman"/>
          <w:sz w:val="28"/>
          <w:lang w:val="en-US"/>
        </w:rPr>
        <w:t>Bal</w:t>
      </w:r>
      <w:r>
        <w:rPr>
          <w:rFonts w:ascii="Times New Roman" w:hAnsi="Times New Roman" w:cs="Times New Roman"/>
          <w:sz w:val="28"/>
        </w:rPr>
        <w:t xml:space="preserve"> – </w:t>
      </w:r>
      <w:r>
        <w:rPr>
          <w:rFonts w:ascii="Times New Roman" w:hAnsi="Times New Roman" w:cs="Times New Roman"/>
          <w:sz w:val="28"/>
          <w:lang w:val="en-US"/>
        </w:rPr>
        <w:t>Takhat</w:t>
      </w:r>
      <w:r>
        <w:rPr>
          <w:rFonts w:ascii="Times New Roman" w:hAnsi="Times New Roman" w:cs="Times New Roman"/>
          <w:sz w:val="28"/>
        </w:rPr>
        <w:t xml:space="preserve"> на 3%. Кислотность Ак </w:t>
      </w:r>
      <w:r>
        <w:rPr>
          <w:rFonts w:ascii="Times New Roman" w:hAnsi="Times New Roman" w:cs="Times New Roman"/>
          <w:sz w:val="28"/>
          <w:lang w:val="kk-KZ"/>
        </w:rPr>
        <w:t xml:space="preserve">- </w:t>
      </w:r>
      <w:r>
        <w:rPr>
          <w:rFonts w:ascii="Times New Roman" w:hAnsi="Times New Roman" w:cs="Times New Roman"/>
          <w:sz w:val="28"/>
          <w:lang w:val="en-US"/>
        </w:rPr>
        <w:t>Takhat</w:t>
      </w:r>
      <w:r>
        <w:rPr>
          <w:rFonts w:ascii="Times New Roman" w:hAnsi="Times New Roman" w:cs="Times New Roman"/>
          <w:sz w:val="28"/>
        </w:rPr>
        <w:t xml:space="preserve"> равен кислотности контрольного образца, но все же ниже двух остальных </w:t>
      </w:r>
      <w:r>
        <w:rPr>
          <w:rFonts w:ascii="Times New Roman" w:hAnsi="Times New Roman" w:cs="Times New Roman"/>
          <w:sz w:val="28"/>
          <w:lang w:val="kk-KZ"/>
        </w:rPr>
        <w:t>образцов</w:t>
      </w:r>
      <w:r>
        <w:rPr>
          <w:rFonts w:ascii="Times New Roman" w:hAnsi="Times New Roman" w:cs="Times New Roman"/>
          <w:sz w:val="28"/>
        </w:rPr>
        <w:t xml:space="preserve"> на 0</w:t>
      </w:r>
      <w:r w:rsidR="00A65921">
        <w:rPr>
          <w:rFonts w:ascii="Times New Roman" w:hAnsi="Times New Roman" w:cs="Times New Roman"/>
          <w:sz w:val="28"/>
        </w:rPr>
        <w:t>,</w:t>
      </w:r>
      <w:r>
        <w:rPr>
          <w:rFonts w:ascii="Times New Roman" w:hAnsi="Times New Roman" w:cs="Times New Roman"/>
          <w:sz w:val="28"/>
        </w:rPr>
        <w:t>5 и 1</w:t>
      </w:r>
      <w:r w:rsidR="00A65921">
        <w:rPr>
          <w:rFonts w:ascii="Times New Roman" w:hAnsi="Times New Roman" w:cs="Times New Roman"/>
          <w:sz w:val="28"/>
        </w:rPr>
        <w:t>,</w:t>
      </w:r>
      <w:r>
        <w:rPr>
          <w:rFonts w:ascii="Times New Roman" w:hAnsi="Times New Roman" w:cs="Times New Roman"/>
          <w:sz w:val="28"/>
        </w:rPr>
        <w:t xml:space="preserve">3% соответственно. </w:t>
      </w:r>
    </w:p>
    <w:p w14:paraId="6FE51AF5" w14:textId="1C7EE2D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Результаты творожной массы </w:t>
      </w:r>
      <w:r>
        <w:rPr>
          <w:rFonts w:ascii="Times New Roman" w:hAnsi="Times New Roman" w:cs="Times New Roman"/>
          <w:sz w:val="28"/>
          <w:lang w:val="en-US"/>
        </w:rPr>
        <w:t>Bal</w:t>
      </w:r>
      <w:r>
        <w:rPr>
          <w:rFonts w:ascii="Times New Roman" w:hAnsi="Times New Roman" w:cs="Times New Roman"/>
          <w:sz w:val="28"/>
        </w:rPr>
        <w:t xml:space="preserve"> – </w:t>
      </w:r>
      <w:r>
        <w:rPr>
          <w:rFonts w:ascii="Times New Roman" w:hAnsi="Times New Roman" w:cs="Times New Roman"/>
          <w:sz w:val="28"/>
          <w:lang w:val="en-US"/>
        </w:rPr>
        <w:t>Takhat</w:t>
      </w:r>
      <w:r>
        <w:rPr>
          <w:rFonts w:ascii="Times New Roman" w:hAnsi="Times New Roman" w:cs="Times New Roman"/>
          <w:sz w:val="28"/>
        </w:rPr>
        <w:t xml:space="preserve"> по процентам жирности превышает на 12% (</w:t>
      </w:r>
      <w:r>
        <w:rPr>
          <w:rFonts w:ascii="Times New Roman" w:hAnsi="Times New Roman" w:cs="Times New Roman"/>
          <w:sz w:val="28"/>
          <w:lang w:val="en-US"/>
        </w:rPr>
        <w:t>p</w:t>
      </w:r>
      <w:r>
        <w:rPr>
          <w:rFonts w:ascii="Times New Roman" w:hAnsi="Times New Roman" w:cs="Times New Roman"/>
          <w:sz w:val="28"/>
        </w:rPr>
        <w:t>&gt;0,05), по влаге ниже на 5</w:t>
      </w:r>
      <w:r w:rsidR="00A65921">
        <w:rPr>
          <w:rFonts w:ascii="Times New Roman" w:hAnsi="Times New Roman" w:cs="Times New Roman"/>
          <w:sz w:val="28"/>
        </w:rPr>
        <w:t>,</w:t>
      </w:r>
      <w:r>
        <w:rPr>
          <w:rFonts w:ascii="Times New Roman" w:hAnsi="Times New Roman" w:cs="Times New Roman"/>
          <w:sz w:val="28"/>
        </w:rPr>
        <w:t xml:space="preserve">7%, по кислотности нет существенной разницы по сравнению с контрольным образцом. В межгрупповом анализе, по жирности Ак </w:t>
      </w:r>
      <w:r>
        <w:rPr>
          <w:rFonts w:ascii="Times New Roman" w:hAnsi="Times New Roman" w:cs="Times New Roman"/>
          <w:sz w:val="28"/>
          <w:lang w:val="kk-KZ"/>
        </w:rPr>
        <w:t xml:space="preserve">- </w:t>
      </w:r>
      <w:r>
        <w:rPr>
          <w:rFonts w:ascii="Times New Roman" w:hAnsi="Times New Roman" w:cs="Times New Roman"/>
          <w:sz w:val="28"/>
          <w:lang w:val="en-US"/>
        </w:rPr>
        <w:t>Takhat</w:t>
      </w:r>
      <w:r>
        <w:rPr>
          <w:rFonts w:ascii="Times New Roman" w:hAnsi="Times New Roman" w:cs="Times New Roman"/>
          <w:sz w:val="28"/>
        </w:rPr>
        <w:t xml:space="preserve"> и </w:t>
      </w:r>
      <w:r>
        <w:rPr>
          <w:rFonts w:ascii="Times New Roman" w:hAnsi="Times New Roman" w:cs="Times New Roman"/>
          <w:sz w:val="28"/>
          <w:lang w:val="en-US"/>
        </w:rPr>
        <w:t>Kok</w:t>
      </w:r>
      <w:r>
        <w:rPr>
          <w:rFonts w:ascii="Times New Roman" w:hAnsi="Times New Roman" w:cs="Times New Roman"/>
          <w:sz w:val="28"/>
          <w:lang w:val="kk-KZ"/>
        </w:rPr>
        <w:t xml:space="preserve"> – </w:t>
      </w:r>
      <w:r>
        <w:rPr>
          <w:rFonts w:ascii="Times New Roman" w:hAnsi="Times New Roman" w:cs="Times New Roman"/>
          <w:sz w:val="28"/>
          <w:lang w:val="en-US"/>
        </w:rPr>
        <w:t>Takhat</w:t>
      </w:r>
      <w:r>
        <w:rPr>
          <w:rFonts w:ascii="Times New Roman" w:hAnsi="Times New Roman" w:cs="Times New Roman"/>
          <w:sz w:val="28"/>
        </w:rPr>
        <w:t xml:space="preserve"> уступают на 4</w:t>
      </w:r>
      <w:r w:rsidR="00A65921">
        <w:rPr>
          <w:rFonts w:ascii="Times New Roman" w:hAnsi="Times New Roman" w:cs="Times New Roman"/>
          <w:sz w:val="28"/>
        </w:rPr>
        <w:t>,</w:t>
      </w:r>
      <w:r>
        <w:rPr>
          <w:rFonts w:ascii="Times New Roman" w:hAnsi="Times New Roman" w:cs="Times New Roman"/>
          <w:sz w:val="28"/>
        </w:rPr>
        <w:t>5% и 12% соответственно (</w:t>
      </w:r>
      <w:r>
        <w:rPr>
          <w:rFonts w:ascii="Times New Roman" w:hAnsi="Times New Roman" w:cs="Times New Roman"/>
          <w:sz w:val="28"/>
          <w:lang w:val="en-US"/>
        </w:rPr>
        <w:t>p</w:t>
      </w:r>
      <w:r>
        <w:rPr>
          <w:rFonts w:ascii="Times New Roman" w:hAnsi="Times New Roman" w:cs="Times New Roman"/>
          <w:sz w:val="28"/>
        </w:rPr>
        <w:t xml:space="preserve">&gt;0,05). Все же, содержание влаги у этого </w:t>
      </w:r>
      <w:r>
        <w:rPr>
          <w:rFonts w:ascii="Times New Roman" w:hAnsi="Times New Roman" w:cs="Times New Roman"/>
          <w:sz w:val="28"/>
          <w:lang w:val="kk-KZ"/>
        </w:rPr>
        <w:t>образца</w:t>
      </w:r>
      <w:r>
        <w:rPr>
          <w:rFonts w:ascii="Times New Roman" w:hAnsi="Times New Roman" w:cs="Times New Roman"/>
          <w:sz w:val="28"/>
        </w:rPr>
        <w:t xml:space="preserve"> ниже других на 3% и 4</w:t>
      </w:r>
      <w:r w:rsidR="00A65921">
        <w:rPr>
          <w:rFonts w:ascii="Times New Roman" w:hAnsi="Times New Roman" w:cs="Times New Roman"/>
          <w:sz w:val="28"/>
        </w:rPr>
        <w:t>,</w:t>
      </w:r>
      <w:r>
        <w:rPr>
          <w:rFonts w:ascii="Times New Roman" w:hAnsi="Times New Roman" w:cs="Times New Roman"/>
          <w:sz w:val="28"/>
        </w:rPr>
        <w:t>5%. Результаты кислотности презентуют, что в значениях нет существенной разницы (</w:t>
      </w:r>
      <w:r>
        <w:rPr>
          <w:rFonts w:ascii="Times New Roman" w:hAnsi="Times New Roman" w:cs="Times New Roman"/>
          <w:sz w:val="28"/>
          <w:lang w:val="en-US"/>
        </w:rPr>
        <w:t>p</w:t>
      </w:r>
      <w:r>
        <w:rPr>
          <w:rFonts w:ascii="Times New Roman" w:hAnsi="Times New Roman" w:cs="Times New Roman"/>
          <w:sz w:val="28"/>
        </w:rPr>
        <w:t xml:space="preserve">˂0,05). </w:t>
      </w:r>
    </w:p>
    <w:p w14:paraId="43481B6B" w14:textId="53BE40E7" w:rsidR="00B77A32" w:rsidRDefault="003E64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отношении к </w:t>
      </w:r>
      <w:r>
        <w:rPr>
          <w:rFonts w:ascii="Times New Roman" w:hAnsi="Times New Roman" w:cs="Times New Roman"/>
          <w:sz w:val="28"/>
          <w:lang w:val="kk-KZ"/>
        </w:rPr>
        <w:t xml:space="preserve">образцу </w:t>
      </w:r>
      <w:r>
        <w:rPr>
          <w:rFonts w:ascii="Times New Roman" w:hAnsi="Times New Roman" w:cs="Times New Roman"/>
          <w:sz w:val="28"/>
          <w:lang w:val="en-US"/>
        </w:rPr>
        <w:t>Kok</w:t>
      </w:r>
      <w:r>
        <w:rPr>
          <w:rFonts w:ascii="Times New Roman" w:hAnsi="Times New Roman" w:cs="Times New Roman"/>
          <w:sz w:val="28"/>
          <w:lang w:val="kk-KZ"/>
        </w:rPr>
        <w:t xml:space="preserve"> – </w:t>
      </w:r>
      <w:r>
        <w:rPr>
          <w:rFonts w:ascii="Times New Roman" w:hAnsi="Times New Roman" w:cs="Times New Roman"/>
          <w:sz w:val="28"/>
          <w:lang w:val="en-US"/>
        </w:rPr>
        <w:t>Takhat</w:t>
      </w:r>
      <w:r>
        <w:rPr>
          <w:rFonts w:ascii="Times New Roman" w:hAnsi="Times New Roman" w:cs="Times New Roman"/>
          <w:sz w:val="28"/>
        </w:rPr>
        <w:t xml:space="preserve">, результаты по массовой доли жира и влаги равны к контрольному образцу, однако процент кислотности превышает его на 1.5%. Сравнительные данные с другими выше указанными </w:t>
      </w:r>
      <w:r>
        <w:rPr>
          <w:rFonts w:ascii="Times New Roman" w:hAnsi="Times New Roman" w:cs="Times New Roman"/>
          <w:sz w:val="28"/>
          <w:lang w:val="kk-KZ"/>
        </w:rPr>
        <w:t>образцами</w:t>
      </w:r>
      <w:r>
        <w:rPr>
          <w:rFonts w:ascii="Times New Roman" w:hAnsi="Times New Roman" w:cs="Times New Roman"/>
          <w:sz w:val="28"/>
        </w:rPr>
        <w:t xml:space="preserve"> по жирности и по влаге демонстрируют, что </w:t>
      </w:r>
      <w:r>
        <w:rPr>
          <w:rFonts w:ascii="Times New Roman" w:hAnsi="Times New Roman" w:cs="Times New Roman"/>
          <w:sz w:val="28"/>
          <w:lang w:val="en-US"/>
        </w:rPr>
        <w:t>Kok</w:t>
      </w:r>
      <w:r>
        <w:rPr>
          <w:rFonts w:ascii="Times New Roman" w:hAnsi="Times New Roman" w:cs="Times New Roman"/>
          <w:sz w:val="28"/>
          <w:lang w:val="kk-KZ"/>
        </w:rPr>
        <w:t xml:space="preserve"> – </w:t>
      </w:r>
      <w:r>
        <w:rPr>
          <w:rFonts w:ascii="Times New Roman" w:hAnsi="Times New Roman" w:cs="Times New Roman"/>
          <w:sz w:val="28"/>
          <w:lang w:val="en-US"/>
        </w:rPr>
        <w:t>Takhat</w:t>
      </w:r>
      <w:r>
        <w:rPr>
          <w:rFonts w:ascii="Times New Roman" w:hAnsi="Times New Roman" w:cs="Times New Roman"/>
          <w:sz w:val="28"/>
        </w:rPr>
        <w:t xml:space="preserve"> имеет нижний показатель по жирности и незначительные данные по влаге. В дополнении к этому, по кислотности он превышает два других </w:t>
      </w:r>
      <w:r>
        <w:rPr>
          <w:rFonts w:ascii="Times New Roman" w:hAnsi="Times New Roman" w:cs="Times New Roman"/>
          <w:sz w:val="28"/>
          <w:lang w:val="kk-KZ"/>
        </w:rPr>
        <w:t xml:space="preserve">образца </w:t>
      </w:r>
      <w:r>
        <w:rPr>
          <w:rFonts w:ascii="Times New Roman" w:hAnsi="Times New Roman" w:cs="Times New Roman"/>
          <w:sz w:val="28"/>
        </w:rPr>
        <w:t>так же не значительно</w:t>
      </w:r>
      <w:r w:rsidR="0023026F">
        <w:rPr>
          <w:rFonts w:ascii="Times New Roman" w:hAnsi="Times New Roman" w:cs="Times New Roman"/>
          <w:sz w:val="28"/>
        </w:rPr>
        <w:t xml:space="preserve"> </w:t>
      </w:r>
      <w:r>
        <w:rPr>
          <w:rFonts w:ascii="Times New Roman" w:hAnsi="Times New Roman" w:cs="Times New Roman"/>
          <w:sz w:val="28"/>
        </w:rPr>
        <w:t>(</w:t>
      </w:r>
      <w:r>
        <w:rPr>
          <w:rFonts w:ascii="Times New Roman" w:hAnsi="Times New Roman" w:cs="Times New Roman"/>
          <w:sz w:val="28"/>
          <w:lang w:val="en-US"/>
        </w:rPr>
        <w:t>p</w:t>
      </w:r>
      <w:r>
        <w:rPr>
          <w:rFonts w:ascii="Times New Roman" w:hAnsi="Times New Roman" w:cs="Times New Roman"/>
          <w:sz w:val="28"/>
        </w:rPr>
        <w:t xml:space="preserve">˂0,05). </w:t>
      </w:r>
    </w:p>
    <w:p w14:paraId="4050BFCC" w14:textId="3F12EA96" w:rsidR="00B77A32" w:rsidRDefault="003E64D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eastAsia="Times New Roman" w:hAnsi="Times New Roman" w:cs="Times New Roman"/>
          <w:sz w:val="28"/>
          <w:szCs w:val="42"/>
          <w:lang w:eastAsia="ru-RU"/>
        </w:rPr>
      </w:pPr>
      <w:r>
        <w:rPr>
          <w:rFonts w:ascii="Times New Roman" w:eastAsia="Times New Roman" w:hAnsi="Times New Roman" w:cs="Times New Roman"/>
          <w:sz w:val="28"/>
          <w:szCs w:val="42"/>
          <w:lang w:eastAsia="ru-RU"/>
        </w:rPr>
        <w:t>Утверждается, что предлагаемые новые кисломолочные продукты имеют геропротекторный характер, что может быть рекомендовано для включения в рацион пожилых людей в качестве профилактики различных заболеваний, появляющихся в пожилом возрасте, а также в качестве биологически активных добавок к пище [23</w:t>
      </w:r>
      <w:r w:rsidR="0023026F">
        <w:rPr>
          <w:rFonts w:ascii="Times New Roman" w:eastAsia="Times New Roman" w:hAnsi="Times New Roman" w:cs="Times New Roman"/>
          <w:sz w:val="28"/>
          <w:szCs w:val="42"/>
          <w:lang w:eastAsia="ru-RU"/>
        </w:rPr>
        <w:t>2</w:t>
      </w:r>
      <w:r>
        <w:rPr>
          <w:rFonts w:ascii="Times New Roman" w:eastAsia="Times New Roman" w:hAnsi="Times New Roman" w:cs="Times New Roman"/>
          <w:sz w:val="28"/>
          <w:szCs w:val="42"/>
          <w:lang w:eastAsia="ru-RU"/>
        </w:rPr>
        <w:t>]. Данное утверждение имеет весомый характер и доказывается в следующих исследованиях.</w:t>
      </w:r>
    </w:p>
    <w:p w14:paraId="241B13F5" w14:textId="77777777" w:rsidR="00ED1A13" w:rsidRDefault="003E64D2"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Полученные результаты </w:t>
      </w:r>
      <w:r>
        <w:rPr>
          <w:rFonts w:ascii="Times New Roman" w:hAnsi="Times New Roman" w:cs="Times New Roman"/>
          <w:sz w:val="28"/>
          <w:lang w:val="kk-KZ"/>
        </w:rPr>
        <w:t>исследований образцов</w:t>
      </w:r>
      <w:r>
        <w:rPr>
          <w:rFonts w:ascii="Times New Roman" w:hAnsi="Times New Roman" w:cs="Times New Roman"/>
          <w:sz w:val="28"/>
        </w:rPr>
        <w:t xml:space="preserve"> позволяют нам предполагать, что все </w:t>
      </w:r>
      <w:r>
        <w:rPr>
          <w:rFonts w:ascii="Times New Roman" w:hAnsi="Times New Roman" w:cs="Times New Roman"/>
          <w:sz w:val="28"/>
          <w:lang w:val="kk-KZ"/>
        </w:rPr>
        <w:t xml:space="preserve">образцы из верблюжьего молока </w:t>
      </w:r>
      <w:r>
        <w:rPr>
          <w:rFonts w:ascii="Times New Roman" w:hAnsi="Times New Roman" w:cs="Times New Roman"/>
          <w:sz w:val="28"/>
        </w:rPr>
        <w:t>не превышают нормы и требования выше указанных нормативных документов.</w:t>
      </w:r>
      <w:r w:rsidR="00ED1A13">
        <w:rPr>
          <w:rFonts w:ascii="Times New Roman" w:hAnsi="Times New Roman" w:cs="Times New Roman"/>
          <w:sz w:val="28"/>
        </w:rPr>
        <w:t xml:space="preserve"> </w:t>
      </w:r>
      <w:bookmarkStart w:id="27" w:name="_Toc83165395"/>
    </w:p>
    <w:p w14:paraId="5A2AF2E6" w14:textId="77777777" w:rsidR="00ED1A13" w:rsidRDefault="00ED1A13"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0FA3CA5A" w14:textId="3DD97359" w:rsidR="00B77A32" w:rsidRDefault="003E64D2"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b/>
          <w:i/>
          <w:sz w:val="28"/>
          <w:lang w:val="kk-KZ"/>
        </w:rPr>
      </w:pPr>
      <w:r>
        <w:rPr>
          <w:rFonts w:ascii="Times New Roman" w:hAnsi="Times New Roman" w:cs="Times New Roman"/>
          <w:i/>
          <w:sz w:val="28"/>
          <w:lang w:val="kk-KZ"/>
        </w:rPr>
        <w:t>5.1.1 Определение показателей аминокислотного состава кисломолочных продуктов</w:t>
      </w:r>
      <w:bookmarkEnd w:id="27"/>
      <w:r>
        <w:rPr>
          <w:rFonts w:ascii="Times New Roman" w:hAnsi="Times New Roman" w:cs="Times New Roman"/>
          <w:i/>
          <w:sz w:val="28"/>
          <w:lang w:val="kk-KZ"/>
        </w:rPr>
        <w:t xml:space="preserve"> для геродиетического питания</w:t>
      </w:r>
    </w:p>
    <w:p w14:paraId="1996A787" w14:textId="559CBC70" w:rsidR="00B77A32" w:rsidRDefault="003E64D2"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Аминокислоты (АК) являются строительными блоками белка, но также играют важную роль в передаче сигналов в клетках. 20 протеогенных аминокислот используются в качестве строительных блоков для синтеза белка. Механизмы, с помощью которых ощущаются измененные уровни многих аминокислот и передаваемые сигналы, все еще в основном неизвестны. Все больше данных показывает, что эти сигналы могут влиять на процесс старения. В этом отношении ограничение метионина, по-видимому, является эволюционно законсервированным механизмом для задержки старения, а добавление глицина может имитировать ограничение метионина для увеличения продолжительности жизни у грызунов. Ограничение триптофана также может активировать определенные пути замедления старения, но оно может влиять на когнитивные функции [23</w:t>
      </w:r>
      <w:r w:rsidR="0023026F">
        <w:rPr>
          <w:rFonts w:ascii="Times New Roman" w:hAnsi="Times New Roman" w:cs="Times New Roman"/>
          <w:sz w:val="28"/>
        </w:rPr>
        <w:t>3</w:t>
      </w:r>
      <w:r>
        <w:rPr>
          <w:rFonts w:ascii="Times New Roman" w:hAnsi="Times New Roman" w:cs="Times New Roman"/>
          <w:sz w:val="28"/>
        </w:rPr>
        <w:t>].</w:t>
      </w:r>
    </w:p>
    <w:p w14:paraId="43A5AECC" w14:textId="77777777" w:rsidR="00B77A32" w:rsidRDefault="003E64D2"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Поскольку АК передают сигналы через различные пути, чтобы модулировать продолжительность жизни у модельных организмов, потребление оптимального соотношения АК в рационе может быть жизнеспособным подходом для замедления старения у людей. Данные исследования демонстрируют, насколько важны АК, а именно незаменимые АК в продукте для людей пожилого возраста, поскольку от их количества зависит многие физиологические факторы, протекающие в их организме. В связи с этими научными работами был определен АК состав разработанных продуктов. </w:t>
      </w:r>
    </w:p>
    <w:p w14:paraId="462FB042" w14:textId="28DD26EE" w:rsidR="00B77A32" w:rsidRDefault="003E64D2" w:rsidP="00ED1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Казеин верблюжьего молока содержит большую часть незаменимых АК в высоких соотношениях. В нашем исследовании было всесторонне проанализировано как несущественное, так и критическое содержание АК в йогурте из казахстанского (</w:t>
      </w:r>
      <w:r>
        <w:rPr>
          <w:rFonts w:ascii="Times New Roman" w:hAnsi="Times New Roman" w:cs="Times New Roman"/>
          <w:sz w:val="28"/>
          <w:lang w:val="en-US"/>
        </w:rPr>
        <w:t>Jamal</w:t>
      </w:r>
      <w:r>
        <w:rPr>
          <w:rFonts w:ascii="Times New Roman" w:hAnsi="Times New Roman" w:cs="Times New Roman"/>
          <w:sz w:val="28"/>
        </w:rPr>
        <w:t>) и австралийского верблюжьего молока дромедаров (АВМ) [23</w:t>
      </w:r>
      <w:r w:rsidR="0023026F">
        <w:rPr>
          <w:rFonts w:ascii="Times New Roman" w:hAnsi="Times New Roman" w:cs="Times New Roman"/>
          <w:sz w:val="28"/>
        </w:rPr>
        <w:t>3</w:t>
      </w:r>
      <w:r>
        <w:rPr>
          <w:rFonts w:ascii="Times New Roman" w:hAnsi="Times New Roman" w:cs="Times New Roman"/>
          <w:sz w:val="28"/>
        </w:rPr>
        <w:t xml:space="preserve">]. Результаты идентификации АК в обоих йогуртовых </w:t>
      </w:r>
      <w:r>
        <w:rPr>
          <w:rFonts w:ascii="Times New Roman" w:hAnsi="Times New Roman" w:cs="Times New Roman"/>
          <w:sz w:val="28"/>
          <w:lang w:val="kk-KZ"/>
        </w:rPr>
        <w:t>образцах</w:t>
      </w:r>
      <w:r>
        <w:rPr>
          <w:rFonts w:ascii="Times New Roman" w:hAnsi="Times New Roman" w:cs="Times New Roman"/>
          <w:sz w:val="28"/>
        </w:rPr>
        <w:t xml:space="preserve"> представлены в таблицах 5.1.3 и 5.1.4. Для сравнения полученных данных</w:t>
      </w:r>
      <w:r>
        <w:rPr>
          <w:rFonts w:ascii="Times New Roman" w:hAnsi="Times New Roman" w:cs="Times New Roman"/>
          <w:sz w:val="28"/>
          <w:lang w:val="kk-KZ"/>
        </w:rPr>
        <w:t xml:space="preserve"> </w:t>
      </w:r>
      <w:r>
        <w:rPr>
          <w:rFonts w:ascii="Times New Roman" w:hAnsi="Times New Roman" w:cs="Times New Roman"/>
          <w:sz w:val="28"/>
        </w:rPr>
        <w:t>по отношению к незаменимым АК были добавлены дневные нормы потребления АК для пожилых людей разного возраста по требованиям ФАО/ВОЗ [23</w:t>
      </w:r>
      <w:r w:rsidR="0023026F">
        <w:rPr>
          <w:rFonts w:ascii="Times New Roman" w:hAnsi="Times New Roman" w:cs="Times New Roman"/>
          <w:sz w:val="28"/>
        </w:rPr>
        <w:t>3</w:t>
      </w:r>
      <w:r>
        <w:rPr>
          <w:rFonts w:ascii="Times New Roman" w:hAnsi="Times New Roman" w:cs="Times New Roman"/>
          <w:sz w:val="28"/>
        </w:rPr>
        <w:t>-23</w:t>
      </w:r>
      <w:r w:rsidR="0023026F">
        <w:rPr>
          <w:rFonts w:ascii="Times New Roman" w:hAnsi="Times New Roman" w:cs="Times New Roman"/>
          <w:sz w:val="28"/>
        </w:rPr>
        <w:t>5</w:t>
      </w:r>
      <w:r>
        <w:rPr>
          <w:rFonts w:ascii="Times New Roman" w:hAnsi="Times New Roman" w:cs="Times New Roman"/>
          <w:sz w:val="28"/>
        </w:rPr>
        <w:t>].</w:t>
      </w:r>
    </w:p>
    <w:p w14:paraId="2E89C04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75A11CC8"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5.1.3 - Результаты сравнительного анализа состава незаменимых аминокислот в верблюжьем молоке и в образцах питьевого йогурта </w:t>
      </w:r>
    </w:p>
    <w:p w14:paraId="40DA1413" w14:textId="77777777" w:rsidR="00B77A32" w:rsidRDefault="00B77A32" w:rsidP="00ED1A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8"/>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218"/>
        <w:gridCol w:w="1275"/>
        <w:gridCol w:w="1287"/>
        <w:gridCol w:w="1407"/>
        <w:gridCol w:w="1280"/>
        <w:gridCol w:w="842"/>
        <w:gridCol w:w="861"/>
      </w:tblGrid>
      <w:tr w:rsidR="00B77A32" w:rsidRPr="00B43ABE" w14:paraId="6A502920" w14:textId="77777777" w:rsidTr="00ED1A13">
        <w:trPr>
          <w:trHeight w:val="300"/>
        </w:trPr>
        <w:tc>
          <w:tcPr>
            <w:tcW w:w="1588" w:type="dxa"/>
            <w:vMerge w:val="restart"/>
            <w:tcBorders>
              <w:top w:val="single" w:sz="4" w:space="0" w:color="auto"/>
              <w:left w:val="single" w:sz="4" w:space="0" w:color="auto"/>
              <w:bottom w:val="nil"/>
              <w:right w:val="single" w:sz="4" w:space="0" w:color="auto"/>
            </w:tcBorders>
            <w:noWrap/>
            <w:vAlign w:val="center"/>
            <w:hideMark/>
          </w:tcPr>
          <w:p w14:paraId="0940FAA4"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Типы АК</w:t>
            </w:r>
          </w:p>
        </w:tc>
        <w:tc>
          <w:tcPr>
            <w:tcW w:w="1218" w:type="dxa"/>
            <w:vMerge w:val="restart"/>
            <w:tcBorders>
              <w:top w:val="single" w:sz="4" w:space="0" w:color="auto"/>
              <w:left w:val="single" w:sz="4" w:space="0" w:color="auto"/>
              <w:bottom w:val="nil"/>
              <w:right w:val="single" w:sz="4" w:space="0" w:color="auto"/>
            </w:tcBorders>
            <w:vAlign w:val="center"/>
            <w:hideMark/>
          </w:tcPr>
          <w:p w14:paraId="1CDC21F9" w14:textId="77777777" w:rsidR="00B77A32" w:rsidRPr="00B43ABE" w:rsidRDefault="003E64D2" w:rsidP="00B43ABE">
            <w:pPr>
              <w:widowControl w:val="0"/>
              <w:spacing w:after="0"/>
              <w:contextualSpacing/>
              <w:jc w:val="center"/>
              <w:rPr>
                <w:rFonts w:ascii="Times New Roman" w:hAnsi="Times New Roman" w:cs="Times New Roman"/>
                <w:sz w:val="16"/>
                <w:szCs w:val="16"/>
              </w:rPr>
            </w:pPr>
            <w:r w:rsidRPr="00B43ABE">
              <w:rPr>
                <w:rFonts w:ascii="Times New Roman" w:hAnsi="Times New Roman" w:cs="Times New Roman"/>
                <w:sz w:val="16"/>
                <w:szCs w:val="16"/>
              </w:rPr>
              <w:t>Верблюжье молоко,</w:t>
            </w:r>
          </w:p>
          <w:p w14:paraId="4410105E" w14:textId="77777777" w:rsidR="00B77A32" w:rsidRPr="00B43ABE" w:rsidRDefault="003E64D2" w:rsidP="00B43ABE">
            <w:pPr>
              <w:widowControl w:val="0"/>
              <w:spacing w:after="0"/>
              <w:contextualSpacing/>
              <w:jc w:val="center"/>
              <w:rPr>
                <w:rFonts w:ascii="Times New Roman" w:hAnsi="Times New Roman" w:cs="Times New Roman"/>
                <w:sz w:val="16"/>
                <w:szCs w:val="16"/>
              </w:rPr>
            </w:pPr>
            <w:r w:rsidRPr="00B43ABE">
              <w:rPr>
                <w:rFonts w:ascii="Times New Roman" w:eastAsia="Times New Roman" w:hAnsi="Times New Roman" w:cs="Times New Roman"/>
                <w:sz w:val="16"/>
                <w:szCs w:val="16"/>
                <w:lang w:val="en-US" w:eastAsia="ru-RU"/>
              </w:rPr>
              <w:t>%/100 мл образца</w:t>
            </w:r>
          </w:p>
        </w:tc>
        <w:tc>
          <w:tcPr>
            <w:tcW w:w="1275" w:type="dxa"/>
            <w:vMerge w:val="restart"/>
            <w:tcBorders>
              <w:top w:val="single" w:sz="4" w:space="0" w:color="auto"/>
              <w:left w:val="single" w:sz="4" w:space="0" w:color="auto"/>
              <w:bottom w:val="nil"/>
              <w:right w:val="single" w:sz="4" w:space="0" w:color="auto"/>
            </w:tcBorders>
            <w:vAlign w:val="center"/>
            <w:hideMark/>
          </w:tcPr>
          <w:p w14:paraId="3750C7DB" w14:textId="77777777" w:rsidR="00B77A32" w:rsidRPr="00B43ABE" w:rsidRDefault="003E64D2" w:rsidP="00B43ABE">
            <w:pPr>
              <w:widowControl w:val="0"/>
              <w:spacing w:after="0"/>
              <w:contextualSpacing/>
              <w:jc w:val="center"/>
              <w:rPr>
                <w:rFonts w:ascii="Times New Roman" w:hAnsi="Times New Roman" w:cs="Times New Roman"/>
                <w:sz w:val="16"/>
                <w:szCs w:val="16"/>
              </w:rPr>
            </w:pPr>
            <w:r w:rsidRPr="00B43ABE">
              <w:rPr>
                <w:rFonts w:ascii="Times New Roman" w:hAnsi="Times New Roman" w:cs="Times New Roman"/>
                <w:sz w:val="16"/>
                <w:szCs w:val="16"/>
              </w:rPr>
              <w:t>Контрольный образец,</w:t>
            </w:r>
          </w:p>
          <w:p w14:paraId="310FF101" w14:textId="77777777" w:rsidR="00B77A32" w:rsidRPr="00B43ABE" w:rsidRDefault="003E64D2" w:rsidP="00B43ABE">
            <w:pPr>
              <w:widowControl w:val="0"/>
              <w:spacing w:after="0"/>
              <w:contextualSpacing/>
              <w:jc w:val="center"/>
              <w:rPr>
                <w:rFonts w:ascii="Times New Roman" w:hAnsi="Times New Roman" w:cs="Times New Roman"/>
                <w:sz w:val="16"/>
                <w:szCs w:val="16"/>
              </w:rPr>
            </w:pPr>
            <w:r w:rsidRPr="00B43ABE">
              <w:rPr>
                <w:rFonts w:ascii="Times New Roman" w:eastAsia="Times New Roman" w:hAnsi="Times New Roman" w:cs="Times New Roman"/>
                <w:sz w:val="16"/>
                <w:szCs w:val="16"/>
                <w:lang w:val="en-US" w:eastAsia="ru-RU"/>
              </w:rPr>
              <w:t>%/100 мл образца</w:t>
            </w:r>
          </w:p>
        </w:tc>
        <w:tc>
          <w:tcPr>
            <w:tcW w:w="1287" w:type="dxa"/>
            <w:vMerge w:val="restart"/>
            <w:tcBorders>
              <w:top w:val="single" w:sz="4" w:space="0" w:color="auto"/>
              <w:left w:val="single" w:sz="4" w:space="0" w:color="auto"/>
              <w:bottom w:val="nil"/>
              <w:right w:val="single" w:sz="4" w:space="0" w:color="auto"/>
            </w:tcBorders>
            <w:noWrap/>
            <w:vAlign w:val="center"/>
            <w:hideMark/>
          </w:tcPr>
          <w:p w14:paraId="4B9D820A"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hAnsi="Times New Roman" w:cs="Times New Roman"/>
                <w:sz w:val="16"/>
                <w:szCs w:val="16"/>
                <w:lang w:val="en-US"/>
              </w:rPr>
              <w:t>Jamal</w:t>
            </w:r>
            <w:r w:rsidRPr="00B43ABE">
              <w:rPr>
                <w:rFonts w:ascii="Times New Roman" w:eastAsia="Times New Roman" w:hAnsi="Times New Roman" w:cs="Times New Roman"/>
                <w:sz w:val="16"/>
                <w:szCs w:val="16"/>
                <w:lang w:val="en-US" w:eastAsia="ru-RU"/>
              </w:rPr>
              <w:t>,</w:t>
            </w:r>
          </w:p>
          <w:p w14:paraId="749288D4"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%/100 мл образца</w:t>
            </w:r>
          </w:p>
        </w:tc>
        <w:tc>
          <w:tcPr>
            <w:tcW w:w="1407" w:type="dxa"/>
            <w:vMerge w:val="restart"/>
            <w:tcBorders>
              <w:top w:val="single" w:sz="4" w:space="0" w:color="auto"/>
              <w:left w:val="single" w:sz="4" w:space="0" w:color="auto"/>
              <w:bottom w:val="nil"/>
              <w:right w:val="single" w:sz="4" w:space="0" w:color="auto"/>
            </w:tcBorders>
            <w:noWrap/>
            <w:vAlign w:val="center"/>
            <w:hideMark/>
          </w:tcPr>
          <w:p w14:paraId="34982CFF" w14:textId="77777777" w:rsidR="00B77A32" w:rsidRPr="00B43ABE" w:rsidRDefault="003E64D2" w:rsidP="00B43ABE">
            <w:pPr>
              <w:widowControl w:val="0"/>
              <w:spacing w:after="0"/>
              <w:contextualSpacing/>
              <w:jc w:val="center"/>
              <w:rPr>
                <w:rFonts w:ascii="Times New Roman" w:hAnsi="Times New Roman" w:cs="Times New Roman"/>
                <w:sz w:val="16"/>
                <w:szCs w:val="16"/>
                <w:lang w:eastAsia="ru-RU"/>
              </w:rPr>
            </w:pPr>
            <w:r w:rsidRPr="00B43ABE">
              <w:rPr>
                <w:rFonts w:ascii="Times New Roman" w:hAnsi="Times New Roman" w:cs="Times New Roman"/>
                <w:sz w:val="16"/>
                <w:szCs w:val="16"/>
              </w:rPr>
              <w:t>АВМ</w:t>
            </w:r>
            <w:r w:rsidRPr="00B43ABE">
              <w:rPr>
                <w:rFonts w:ascii="Times New Roman" w:eastAsia="Times New Roman" w:hAnsi="Times New Roman" w:cs="Times New Roman"/>
                <w:sz w:val="16"/>
                <w:szCs w:val="16"/>
                <w:lang w:val="en-US" w:eastAsia="ru-RU"/>
              </w:rPr>
              <w:t>,</w:t>
            </w:r>
          </w:p>
          <w:p w14:paraId="4D02EF67"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%/100 мл образца</w:t>
            </w:r>
          </w:p>
        </w:tc>
        <w:tc>
          <w:tcPr>
            <w:tcW w:w="1280" w:type="dxa"/>
            <w:vMerge w:val="restart"/>
            <w:tcBorders>
              <w:top w:val="single" w:sz="4" w:space="0" w:color="auto"/>
              <w:left w:val="single" w:sz="4" w:space="0" w:color="auto"/>
              <w:bottom w:val="nil"/>
              <w:right w:val="single" w:sz="4" w:space="0" w:color="auto"/>
            </w:tcBorders>
            <w:vAlign w:val="center"/>
            <w:hideMark/>
          </w:tcPr>
          <w:p w14:paraId="04A7282D"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 xml:space="preserve">Значение </w:t>
            </w:r>
            <w:r w:rsidRPr="00B43ABE">
              <w:rPr>
                <w:rFonts w:ascii="Times New Roman" w:eastAsia="Times New Roman" w:hAnsi="Times New Roman" w:cs="Times New Roman"/>
                <w:sz w:val="16"/>
                <w:szCs w:val="16"/>
                <w:lang w:val="en-US" w:eastAsia="ru-RU"/>
              </w:rPr>
              <w:t>p</w:t>
            </w:r>
            <w:r w:rsidRPr="00B43ABE">
              <w:rPr>
                <w:rFonts w:ascii="Times New Roman" w:eastAsia="Times New Roman" w:hAnsi="Times New Roman" w:cs="Times New Roman"/>
                <w:sz w:val="16"/>
                <w:szCs w:val="16"/>
                <w:lang w:eastAsia="ru-RU"/>
              </w:rPr>
              <w:t>,</w:t>
            </w:r>
          </w:p>
          <w:p w14:paraId="1BBCED17"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между образцами йогуртов ≤0,05</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39E03B4F"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Суточная потребность в потреблении (%/100 г белка) по ФАО</w:t>
            </w:r>
          </w:p>
        </w:tc>
      </w:tr>
      <w:tr w:rsidR="00B77A32" w:rsidRPr="00B43ABE" w14:paraId="544BE7E9" w14:textId="77777777" w:rsidTr="00ED1A13">
        <w:trPr>
          <w:trHeight w:val="300"/>
        </w:trPr>
        <w:tc>
          <w:tcPr>
            <w:tcW w:w="1588" w:type="dxa"/>
            <w:vMerge/>
            <w:tcBorders>
              <w:top w:val="single" w:sz="4" w:space="0" w:color="auto"/>
              <w:left w:val="single" w:sz="4" w:space="0" w:color="auto"/>
              <w:bottom w:val="nil"/>
              <w:right w:val="single" w:sz="4" w:space="0" w:color="auto"/>
            </w:tcBorders>
            <w:vAlign w:val="center"/>
            <w:hideMark/>
          </w:tcPr>
          <w:p w14:paraId="2046B241"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1218" w:type="dxa"/>
            <w:vMerge/>
            <w:tcBorders>
              <w:top w:val="single" w:sz="4" w:space="0" w:color="auto"/>
              <w:left w:val="single" w:sz="4" w:space="0" w:color="auto"/>
              <w:bottom w:val="nil"/>
              <w:right w:val="single" w:sz="4" w:space="0" w:color="auto"/>
            </w:tcBorders>
            <w:vAlign w:val="center"/>
            <w:hideMark/>
          </w:tcPr>
          <w:p w14:paraId="5331243B" w14:textId="77777777" w:rsidR="00B77A32" w:rsidRPr="00B43ABE" w:rsidRDefault="00B77A32" w:rsidP="00B43ABE">
            <w:pPr>
              <w:spacing w:after="0"/>
              <w:rPr>
                <w:rFonts w:ascii="Times New Roman" w:hAnsi="Times New Roman" w:cs="Times New Roman"/>
                <w:sz w:val="16"/>
                <w:szCs w:val="16"/>
              </w:rPr>
            </w:pPr>
          </w:p>
        </w:tc>
        <w:tc>
          <w:tcPr>
            <w:tcW w:w="1275" w:type="dxa"/>
            <w:vMerge/>
            <w:tcBorders>
              <w:top w:val="single" w:sz="4" w:space="0" w:color="auto"/>
              <w:left w:val="single" w:sz="4" w:space="0" w:color="auto"/>
              <w:bottom w:val="nil"/>
              <w:right w:val="single" w:sz="4" w:space="0" w:color="auto"/>
            </w:tcBorders>
            <w:vAlign w:val="center"/>
            <w:hideMark/>
          </w:tcPr>
          <w:p w14:paraId="1F47C340" w14:textId="77777777" w:rsidR="00B77A32" w:rsidRPr="00B43ABE" w:rsidRDefault="00B77A32" w:rsidP="00B43ABE">
            <w:pPr>
              <w:spacing w:after="0"/>
              <w:rPr>
                <w:rFonts w:ascii="Times New Roman" w:hAnsi="Times New Roman" w:cs="Times New Roman"/>
                <w:sz w:val="16"/>
                <w:szCs w:val="16"/>
              </w:rPr>
            </w:pPr>
          </w:p>
        </w:tc>
        <w:tc>
          <w:tcPr>
            <w:tcW w:w="1287" w:type="dxa"/>
            <w:vMerge/>
            <w:tcBorders>
              <w:top w:val="single" w:sz="4" w:space="0" w:color="auto"/>
              <w:left w:val="single" w:sz="4" w:space="0" w:color="auto"/>
              <w:bottom w:val="nil"/>
              <w:right w:val="single" w:sz="4" w:space="0" w:color="auto"/>
            </w:tcBorders>
            <w:vAlign w:val="center"/>
            <w:hideMark/>
          </w:tcPr>
          <w:p w14:paraId="1F1A4398"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1407" w:type="dxa"/>
            <w:vMerge/>
            <w:tcBorders>
              <w:top w:val="single" w:sz="4" w:space="0" w:color="auto"/>
              <w:left w:val="single" w:sz="4" w:space="0" w:color="auto"/>
              <w:bottom w:val="nil"/>
              <w:right w:val="single" w:sz="4" w:space="0" w:color="auto"/>
            </w:tcBorders>
            <w:vAlign w:val="center"/>
            <w:hideMark/>
          </w:tcPr>
          <w:p w14:paraId="4D9FF3C9"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1280" w:type="dxa"/>
            <w:vMerge/>
            <w:tcBorders>
              <w:top w:val="single" w:sz="4" w:space="0" w:color="auto"/>
              <w:left w:val="single" w:sz="4" w:space="0" w:color="auto"/>
              <w:bottom w:val="nil"/>
              <w:right w:val="single" w:sz="4" w:space="0" w:color="auto"/>
            </w:tcBorders>
            <w:vAlign w:val="center"/>
            <w:hideMark/>
          </w:tcPr>
          <w:p w14:paraId="0C58507F"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842" w:type="dxa"/>
            <w:tcBorders>
              <w:top w:val="single" w:sz="4" w:space="0" w:color="auto"/>
              <w:left w:val="single" w:sz="4" w:space="0" w:color="auto"/>
              <w:bottom w:val="nil"/>
              <w:right w:val="single" w:sz="4" w:space="0" w:color="auto"/>
            </w:tcBorders>
            <w:vAlign w:val="center"/>
            <w:hideMark/>
          </w:tcPr>
          <w:p w14:paraId="3314CFE2"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Пожи</w:t>
            </w:r>
            <w:r w:rsidRPr="00B43ABE">
              <w:rPr>
                <w:rFonts w:ascii="Times New Roman" w:eastAsia="Times New Roman" w:hAnsi="Times New Roman" w:cs="Times New Roman"/>
                <w:sz w:val="16"/>
                <w:szCs w:val="16"/>
                <w:lang w:val="kk-KZ" w:eastAsia="ru-RU"/>
              </w:rPr>
              <w:t xml:space="preserve"> </w:t>
            </w:r>
            <w:r w:rsidRPr="00B43ABE">
              <w:rPr>
                <w:rFonts w:ascii="Times New Roman" w:eastAsia="Times New Roman" w:hAnsi="Times New Roman" w:cs="Times New Roman"/>
                <w:sz w:val="16"/>
                <w:szCs w:val="16"/>
                <w:lang w:val="en-US" w:eastAsia="ru-RU"/>
              </w:rPr>
              <w:t>лые люди (61</w:t>
            </w:r>
            <w:r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74 года)</w:t>
            </w:r>
          </w:p>
        </w:tc>
        <w:tc>
          <w:tcPr>
            <w:tcW w:w="861" w:type="dxa"/>
            <w:tcBorders>
              <w:top w:val="single" w:sz="4" w:space="0" w:color="auto"/>
              <w:left w:val="single" w:sz="4" w:space="0" w:color="auto"/>
              <w:bottom w:val="nil"/>
              <w:right w:val="single" w:sz="4" w:space="0" w:color="auto"/>
            </w:tcBorders>
            <w:vAlign w:val="center"/>
            <w:hideMark/>
          </w:tcPr>
          <w:p w14:paraId="4077F056"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лица пожи</w:t>
            </w:r>
            <w:r w:rsidRPr="00B43ABE">
              <w:rPr>
                <w:rFonts w:ascii="Times New Roman" w:eastAsia="Times New Roman" w:hAnsi="Times New Roman" w:cs="Times New Roman"/>
                <w:sz w:val="16"/>
                <w:szCs w:val="16"/>
                <w:lang w:val="kk-KZ" w:eastAsia="ru-RU"/>
              </w:rPr>
              <w:t xml:space="preserve"> </w:t>
            </w:r>
            <w:r w:rsidRPr="00B43ABE">
              <w:rPr>
                <w:rFonts w:ascii="Times New Roman" w:eastAsia="Times New Roman" w:hAnsi="Times New Roman" w:cs="Times New Roman"/>
                <w:sz w:val="16"/>
                <w:szCs w:val="16"/>
                <w:lang w:eastAsia="ru-RU"/>
              </w:rPr>
              <w:t>лого возраста (75 лет и выше)</w:t>
            </w:r>
          </w:p>
        </w:tc>
      </w:tr>
      <w:tr w:rsidR="00B77A32" w:rsidRPr="00B43ABE" w14:paraId="6E5E7320"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7F0CB939"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Лизин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262AA8E9" w14:textId="7B358EAE" w:rsidR="00B77A32" w:rsidRPr="00B43ABE" w:rsidRDefault="003E64D2" w:rsidP="00B43ABE">
            <w:pPr>
              <w:widowControl w:val="0"/>
              <w:spacing w:after="0"/>
              <w:contextualSpacing/>
              <w:jc w:val="center"/>
              <w:rPr>
                <w:rFonts w:ascii="Times New Roman" w:eastAsia="Times New Roman" w:hAnsi="Times New Roman" w:cs="Times New Roman"/>
                <w:color w:val="000000" w:themeColor="text1"/>
                <w:sz w:val="16"/>
                <w:szCs w:val="16"/>
                <w:lang w:val="en-US"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079±0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9EA705" w14:textId="55B5207A" w:rsidR="00B77A32" w:rsidRPr="00B43ABE" w:rsidRDefault="003E64D2" w:rsidP="00B43ABE">
            <w:pPr>
              <w:widowControl w:val="0"/>
              <w:spacing w:after="0"/>
              <w:contextualSpacing/>
              <w:jc w:val="center"/>
              <w:rPr>
                <w:rFonts w:ascii="Times New Roman" w:eastAsia="Times New Roman" w:hAnsi="Times New Roman" w:cs="Times New Roman"/>
                <w:color w:val="000000" w:themeColor="text1"/>
                <w:sz w:val="16"/>
                <w:szCs w:val="16"/>
                <w:lang w:val="en-US"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w:t>
            </w:r>
            <w:r w:rsidRPr="00B43ABE">
              <w:rPr>
                <w:rFonts w:ascii="Times New Roman" w:eastAsia="Times New Roman" w:hAnsi="Times New Roman" w:cs="Times New Roman"/>
                <w:color w:val="000000" w:themeColor="text1"/>
                <w:sz w:val="16"/>
                <w:szCs w:val="16"/>
                <w:lang w:eastAsia="ru-RU"/>
              </w:rPr>
              <w:t>72</w:t>
            </w: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2</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5A7A4361" w14:textId="70140E03"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13±0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04</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F77D4E7" w14:textId="4E978651"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32F74A3" w14:textId="1245E4A6"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&gt;0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r w:rsidRPr="00B43ABE">
              <w:rPr>
                <w:rFonts w:ascii="Times New Roman" w:eastAsia="Times New Roman" w:hAnsi="Times New Roman" w:cs="Times New Roman"/>
                <w:sz w:val="16"/>
                <w:szCs w:val="16"/>
                <w:lang w:eastAsia="ru-RU"/>
              </w:rPr>
              <w:t>0085</w:t>
            </w:r>
          </w:p>
        </w:tc>
        <w:tc>
          <w:tcPr>
            <w:tcW w:w="842" w:type="dxa"/>
            <w:tcBorders>
              <w:top w:val="single" w:sz="4" w:space="0" w:color="auto"/>
              <w:left w:val="single" w:sz="4" w:space="0" w:color="auto"/>
              <w:bottom w:val="single" w:sz="4" w:space="0" w:color="auto"/>
              <w:right w:val="single" w:sz="4" w:space="0" w:color="auto"/>
            </w:tcBorders>
            <w:vAlign w:val="center"/>
            <w:hideMark/>
          </w:tcPr>
          <w:p w14:paraId="5E9A7F6F"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817A694"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r>
      <w:tr w:rsidR="00B77A32" w:rsidRPr="00B43ABE" w14:paraId="2A33DCAC"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38737A07"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Треонин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11D2B7F" w14:textId="7D1D2399"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23±0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1A6F85" w14:textId="67052962"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w:t>
            </w:r>
            <w:r w:rsidRPr="00B43ABE">
              <w:rPr>
                <w:rFonts w:ascii="Times New Roman" w:eastAsia="Times New Roman" w:hAnsi="Times New Roman" w:cs="Times New Roman"/>
                <w:color w:val="000000" w:themeColor="text1"/>
                <w:sz w:val="16"/>
                <w:szCs w:val="16"/>
                <w:lang w:eastAsia="ru-RU"/>
              </w:rPr>
              <w:t>1</w:t>
            </w: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08</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6C35069F" w14:textId="2EABCDC9" w:rsidR="00B77A32" w:rsidRPr="00B43ABE" w:rsidRDefault="003E64D2" w:rsidP="00B43ABE">
            <w:pPr>
              <w:widowControl w:val="0"/>
              <w:spacing w:after="0"/>
              <w:contextualSpacing/>
              <w:jc w:val="center"/>
              <w:rPr>
                <w:rFonts w:ascii="Times New Roman" w:eastAsia="Times New Roman" w:hAnsi="Times New Roman" w:cs="Times New Roman"/>
                <w:sz w:val="16"/>
                <w:szCs w:val="16"/>
                <w:vertAlign w:val="superscript"/>
                <w:lang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25±0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10</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494C02A3" w14:textId="7F47421B"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14±</w:t>
            </w: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036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0E113E" w14:textId="18A6830A"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&gt;0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00001</w:t>
            </w:r>
          </w:p>
        </w:tc>
        <w:tc>
          <w:tcPr>
            <w:tcW w:w="842" w:type="dxa"/>
            <w:tcBorders>
              <w:top w:val="single" w:sz="4" w:space="0" w:color="auto"/>
              <w:left w:val="single" w:sz="4" w:space="0" w:color="auto"/>
              <w:bottom w:val="single" w:sz="4" w:space="0" w:color="auto"/>
              <w:right w:val="single" w:sz="4" w:space="0" w:color="auto"/>
            </w:tcBorders>
            <w:vAlign w:val="center"/>
            <w:hideMark/>
          </w:tcPr>
          <w:p w14:paraId="2AB82BD3" w14:textId="3E76CEF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4</w:t>
            </w:r>
          </w:p>
        </w:tc>
        <w:tc>
          <w:tcPr>
            <w:tcW w:w="861" w:type="dxa"/>
            <w:tcBorders>
              <w:top w:val="single" w:sz="4" w:space="0" w:color="auto"/>
              <w:left w:val="single" w:sz="4" w:space="0" w:color="auto"/>
              <w:bottom w:val="single" w:sz="4" w:space="0" w:color="auto"/>
              <w:right w:val="single" w:sz="4" w:space="0" w:color="auto"/>
            </w:tcBorders>
            <w:vAlign w:val="center"/>
            <w:hideMark/>
          </w:tcPr>
          <w:p w14:paraId="76760F3F" w14:textId="112C5A64"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4</w:t>
            </w:r>
          </w:p>
        </w:tc>
      </w:tr>
      <w:tr w:rsidR="00B77A32" w:rsidRPr="00B43ABE" w14:paraId="381F48D7"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22A584D5"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Метионин + цистеин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2E5AAC2" w14:textId="26C1B47E"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21±0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62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D4A3F9" w14:textId="0B4D0A9C"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18</w:t>
            </w: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05</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1BA37CF2" w14:textId="48EAF5B0" w:rsidR="00B77A32" w:rsidRPr="00B43ABE" w:rsidRDefault="003E64D2" w:rsidP="00B43ABE">
            <w:pPr>
              <w:widowControl w:val="0"/>
              <w:spacing w:after="0"/>
              <w:contextualSpacing/>
              <w:jc w:val="center"/>
              <w:rPr>
                <w:rFonts w:ascii="Times New Roman" w:eastAsia="Times New Roman" w:hAnsi="Times New Roman" w:cs="Times New Roman"/>
                <w:sz w:val="16"/>
                <w:szCs w:val="16"/>
                <w:vertAlign w:val="superscript"/>
                <w:lang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19±0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06</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69FD228F" w14:textId="3E662D6C"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066±</w:t>
            </w: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F23AF34" w14:textId="13674D04"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val="en-US" w:eastAsia="ru-RU"/>
              </w:rPr>
              <w:t>&gt;0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r w:rsidRPr="00B43ABE">
              <w:rPr>
                <w:rFonts w:ascii="Times New Roman" w:eastAsia="Times New Roman" w:hAnsi="Times New Roman" w:cs="Times New Roman"/>
                <w:sz w:val="16"/>
                <w:szCs w:val="16"/>
                <w:lang w:eastAsia="ru-RU"/>
              </w:rPr>
              <w:t>001</w:t>
            </w:r>
          </w:p>
        </w:tc>
        <w:tc>
          <w:tcPr>
            <w:tcW w:w="842" w:type="dxa"/>
            <w:tcBorders>
              <w:top w:val="single" w:sz="4" w:space="0" w:color="auto"/>
              <w:left w:val="single" w:sz="4" w:space="0" w:color="auto"/>
              <w:bottom w:val="single" w:sz="4" w:space="0" w:color="auto"/>
              <w:right w:val="single" w:sz="4" w:space="0" w:color="auto"/>
            </w:tcBorders>
            <w:vAlign w:val="center"/>
            <w:hideMark/>
          </w:tcPr>
          <w:p w14:paraId="07051CE9" w14:textId="53E216F0"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35</w:t>
            </w:r>
          </w:p>
        </w:tc>
        <w:tc>
          <w:tcPr>
            <w:tcW w:w="861" w:type="dxa"/>
            <w:tcBorders>
              <w:top w:val="single" w:sz="4" w:space="0" w:color="auto"/>
              <w:left w:val="single" w:sz="4" w:space="0" w:color="auto"/>
              <w:bottom w:val="single" w:sz="4" w:space="0" w:color="auto"/>
              <w:right w:val="single" w:sz="4" w:space="0" w:color="auto"/>
            </w:tcBorders>
            <w:vAlign w:val="center"/>
            <w:hideMark/>
          </w:tcPr>
          <w:p w14:paraId="6A32C0E7" w14:textId="725EB7A6"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35</w:t>
            </w:r>
          </w:p>
        </w:tc>
      </w:tr>
      <w:tr w:rsidR="00B77A32" w:rsidRPr="00B43ABE" w14:paraId="7DA87B33" w14:textId="77777777" w:rsidTr="00ED1A13">
        <w:trPr>
          <w:trHeight w:val="300"/>
        </w:trPr>
        <w:tc>
          <w:tcPr>
            <w:tcW w:w="1588" w:type="dxa"/>
            <w:tcBorders>
              <w:top w:val="single" w:sz="4" w:space="0" w:color="auto"/>
              <w:left w:val="single" w:sz="4" w:space="0" w:color="auto"/>
              <w:bottom w:val="nil"/>
              <w:right w:val="single" w:sz="4" w:space="0" w:color="auto"/>
            </w:tcBorders>
            <w:noWrap/>
            <w:vAlign w:val="center"/>
            <w:hideMark/>
          </w:tcPr>
          <w:p w14:paraId="233A41AA"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Валин</w:t>
            </w:r>
          </w:p>
        </w:tc>
        <w:tc>
          <w:tcPr>
            <w:tcW w:w="1218" w:type="dxa"/>
            <w:tcBorders>
              <w:top w:val="single" w:sz="4" w:space="0" w:color="auto"/>
              <w:left w:val="single" w:sz="4" w:space="0" w:color="auto"/>
              <w:bottom w:val="nil"/>
              <w:right w:val="single" w:sz="4" w:space="0" w:color="auto"/>
            </w:tcBorders>
            <w:vAlign w:val="center"/>
            <w:hideMark/>
          </w:tcPr>
          <w:p w14:paraId="0CF5DD45" w14:textId="63AA66C5"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24±0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08</w:t>
            </w:r>
          </w:p>
        </w:tc>
        <w:tc>
          <w:tcPr>
            <w:tcW w:w="1275" w:type="dxa"/>
            <w:tcBorders>
              <w:top w:val="single" w:sz="4" w:space="0" w:color="auto"/>
              <w:left w:val="single" w:sz="4" w:space="0" w:color="auto"/>
              <w:bottom w:val="nil"/>
              <w:right w:val="single" w:sz="4" w:space="0" w:color="auto"/>
            </w:tcBorders>
            <w:vAlign w:val="center"/>
            <w:hideMark/>
          </w:tcPr>
          <w:p w14:paraId="4F36509F" w14:textId="0A9F837A"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w:t>
            </w:r>
            <w:r w:rsidRPr="00B43ABE">
              <w:rPr>
                <w:rFonts w:ascii="Times New Roman" w:eastAsia="Times New Roman" w:hAnsi="Times New Roman" w:cs="Times New Roman"/>
                <w:color w:val="000000" w:themeColor="text1"/>
                <w:sz w:val="16"/>
                <w:szCs w:val="16"/>
                <w:lang w:eastAsia="ru-RU"/>
              </w:rPr>
              <w:t>2</w:t>
            </w:r>
            <w:r w:rsidRPr="00B43ABE">
              <w:rPr>
                <w:rFonts w:ascii="Times New Roman" w:eastAsia="Times New Roman" w:hAnsi="Times New Roman" w:cs="Times New Roman"/>
                <w:color w:val="000000" w:themeColor="text1"/>
                <w:sz w:val="16"/>
                <w:szCs w:val="16"/>
                <w:lang w:val="en-US" w:eastAsia="ru-RU"/>
              </w:rPr>
              <w:t>±0</w:t>
            </w:r>
            <w:r w:rsidR="00D72EC4"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w:t>
            </w:r>
            <w:r w:rsidRPr="00B43ABE">
              <w:rPr>
                <w:rFonts w:ascii="Times New Roman" w:eastAsia="Times New Roman" w:hAnsi="Times New Roman" w:cs="Times New Roman"/>
                <w:color w:val="000000" w:themeColor="text1"/>
                <w:sz w:val="16"/>
                <w:szCs w:val="16"/>
                <w:lang w:eastAsia="ru-RU"/>
              </w:rPr>
              <w:t>4</w:t>
            </w:r>
          </w:p>
        </w:tc>
        <w:tc>
          <w:tcPr>
            <w:tcW w:w="1287" w:type="dxa"/>
            <w:tcBorders>
              <w:top w:val="single" w:sz="4" w:space="0" w:color="auto"/>
              <w:left w:val="single" w:sz="4" w:space="0" w:color="auto"/>
              <w:bottom w:val="nil"/>
              <w:right w:val="single" w:sz="4" w:space="0" w:color="auto"/>
            </w:tcBorders>
            <w:noWrap/>
            <w:vAlign w:val="center"/>
            <w:hideMark/>
          </w:tcPr>
          <w:p w14:paraId="71BFB235" w14:textId="7BA13BCB" w:rsidR="00B77A32" w:rsidRPr="00B43ABE" w:rsidRDefault="003E64D2" w:rsidP="00B43ABE">
            <w:pPr>
              <w:widowControl w:val="0"/>
              <w:spacing w:after="0"/>
              <w:contextualSpacing/>
              <w:jc w:val="center"/>
              <w:rPr>
                <w:rFonts w:ascii="Times New Roman" w:eastAsia="Times New Roman" w:hAnsi="Times New Roman" w:cs="Times New Roman"/>
                <w:sz w:val="16"/>
                <w:szCs w:val="16"/>
                <w:vertAlign w:val="superscript"/>
                <w:lang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25±0,10</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nil"/>
              <w:right w:val="single" w:sz="4" w:space="0" w:color="auto"/>
            </w:tcBorders>
            <w:noWrap/>
            <w:vAlign w:val="center"/>
            <w:hideMark/>
          </w:tcPr>
          <w:p w14:paraId="6224A246" w14:textId="468C2BBE"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13±</w:t>
            </w: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039</w:t>
            </w:r>
          </w:p>
        </w:tc>
        <w:tc>
          <w:tcPr>
            <w:tcW w:w="1280" w:type="dxa"/>
            <w:tcBorders>
              <w:top w:val="single" w:sz="4" w:space="0" w:color="auto"/>
              <w:left w:val="single" w:sz="4" w:space="0" w:color="auto"/>
              <w:bottom w:val="nil"/>
              <w:right w:val="single" w:sz="4" w:space="0" w:color="auto"/>
            </w:tcBorders>
            <w:vAlign w:val="center"/>
            <w:hideMark/>
          </w:tcPr>
          <w:p w14:paraId="32723D8F" w14:textId="5D583514"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val="en-US" w:eastAsia="ru-RU"/>
              </w:rPr>
              <w:t>&gt;0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w:t>
            </w:r>
            <w:r w:rsidRPr="00B43ABE">
              <w:rPr>
                <w:rFonts w:ascii="Times New Roman" w:eastAsia="Times New Roman" w:hAnsi="Times New Roman" w:cs="Times New Roman"/>
                <w:sz w:val="16"/>
                <w:szCs w:val="16"/>
                <w:lang w:eastAsia="ru-RU"/>
              </w:rPr>
              <w:t>00504</w:t>
            </w:r>
          </w:p>
        </w:tc>
        <w:tc>
          <w:tcPr>
            <w:tcW w:w="842" w:type="dxa"/>
            <w:tcBorders>
              <w:top w:val="single" w:sz="4" w:space="0" w:color="auto"/>
              <w:left w:val="single" w:sz="4" w:space="0" w:color="auto"/>
              <w:bottom w:val="nil"/>
              <w:right w:val="single" w:sz="4" w:space="0" w:color="auto"/>
            </w:tcBorders>
            <w:vAlign w:val="center"/>
            <w:hideMark/>
          </w:tcPr>
          <w:p w14:paraId="63B06087" w14:textId="6D17FFA0"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5</w:t>
            </w:r>
          </w:p>
        </w:tc>
        <w:tc>
          <w:tcPr>
            <w:tcW w:w="861" w:type="dxa"/>
            <w:tcBorders>
              <w:top w:val="single" w:sz="4" w:space="0" w:color="auto"/>
              <w:left w:val="single" w:sz="4" w:space="0" w:color="auto"/>
              <w:bottom w:val="nil"/>
              <w:right w:val="single" w:sz="4" w:space="0" w:color="auto"/>
            </w:tcBorders>
            <w:vAlign w:val="center"/>
            <w:hideMark/>
          </w:tcPr>
          <w:p w14:paraId="07D77C19" w14:textId="3AB56F7D" w:rsidR="00ED1A13" w:rsidRPr="00B43ABE" w:rsidRDefault="00B43ABE" w:rsidP="00B43ABE">
            <w:pPr>
              <w:widowControl w:val="0"/>
              <w:spacing w:after="0"/>
              <w:contextualSpacing/>
              <w:rPr>
                <w:rFonts w:ascii="Times New Roman" w:eastAsia="Times New Roman" w:hAnsi="Times New Roman" w:cs="Times New Roman"/>
                <w:sz w:val="16"/>
                <w:szCs w:val="16"/>
                <w:lang w:val="en-US" w:eastAsia="ru-RU"/>
              </w:rPr>
            </w:pPr>
            <w:r>
              <w:rPr>
                <w:rFonts w:ascii="Times New Roman" w:eastAsia="Times New Roman" w:hAnsi="Times New Roman" w:cs="Times New Roman"/>
                <w:sz w:val="16"/>
                <w:szCs w:val="16"/>
                <w:lang w:eastAsia="ru-RU"/>
              </w:rPr>
              <w:t xml:space="preserve">     </w:t>
            </w:r>
            <w:r w:rsidR="003E64D2" w:rsidRPr="00B43ABE">
              <w:rPr>
                <w:rFonts w:ascii="Times New Roman" w:eastAsia="Times New Roman" w:hAnsi="Times New Roman" w:cs="Times New Roman"/>
                <w:sz w:val="16"/>
                <w:szCs w:val="16"/>
                <w:lang w:val="en-US" w:eastAsia="ru-RU"/>
              </w:rPr>
              <w:t>0</w:t>
            </w:r>
            <w:r w:rsidR="00D72EC4" w:rsidRPr="00B43ABE">
              <w:rPr>
                <w:rFonts w:ascii="Times New Roman" w:eastAsia="Times New Roman" w:hAnsi="Times New Roman" w:cs="Times New Roman"/>
                <w:sz w:val="16"/>
                <w:szCs w:val="16"/>
                <w:lang w:eastAsia="ru-RU"/>
              </w:rPr>
              <w:t>,</w:t>
            </w:r>
            <w:r w:rsidR="003E64D2" w:rsidRPr="00B43ABE">
              <w:rPr>
                <w:rFonts w:ascii="Times New Roman" w:eastAsia="Times New Roman" w:hAnsi="Times New Roman" w:cs="Times New Roman"/>
                <w:sz w:val="16"/>
                <w:szCs w:val="16"/>
                <w:lang w:val="en-US" w:eastAsia="ru-RU"/>
              </w:rPr>
              <w:t>5</w:t>
            </w:r>
          </w:p>
          <w:p w14:paraId="0074031F" w14:textId="4F18DCB2" w:rsidR="00ED1A13" w:rsidRPr="00B43ABE" w:rsidRDefault="00ED1A13" w:rsidP="00B43ABE">
            <w:pPr>
              <w:widowControl w:val="0"/>
              <w:spacing w:after="0"/>
              <w:contextualSpacing/>
              <w:jc w:val="center"/>
              <w:rPr>
                <w:rFonts w:ascii="Times New Roman" w:eastAsia="Times New Roman" w:hAnsi="Times New Roman" w:cs="Times New Roman"/>
                <w:sz w:val="16"/>
                <w:szCs w:val="16"/>
                <w:lang w:val="en-US" w:eastAsia="ru-RU"/>
              </w:rPr>
            </w:pPr>
          </w:p>
        </w:tc>
      </w:tr>
      <w:tr w:rsidR="00B77A32" w:rsidRPr="00B43ABE" w14:paraId="4D5BD4A5"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0CC6131E"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Изолейцин</w:t>
            </w:r>
          </w:p>
        </w:tc>
        <w:tc>
          <w:tcPr>
            <w:tcW w:w="1218" w:type="dxa"/>
            <w:vMerge w:val="restart"/>
            <w:tcBorders>
              <w:top w:val="single" w:sz="4" w:space="0" w:color="auto"/>
              <w:left w:val="single" w:sz="4" w:space="0" w:color="auto"/>
              <w:bottom w:val="single" w:sz="4" w:space="0" w:color="auto"/>
              <w:right w:val="single" w:sz="4" w:space="0" w:color="auto"/>
            </w:tcBorders>
            <w:vAlign w:val="center"/>
            <w:hideMark/>
          </w:tcPr>
          <w:p w14:paraId="25D815B5" w14:textId="7BF98620"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56±0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19</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DC586E0" w14:textId="6098AF78"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49</w:t>
            </w: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04</w:t>
            </w:r>
          </w:p>
        </w:tc>
        <w:tc>
          <w:tcPr>
            <w:tcW w:w="1287" w:type="dxa"/>
            <w:vMerge w:val="restart"/>
            <w:tcBorders>
              <w:top w:val="single" w:sz="4" w:space="0" w:color="auto"/>
              <w:left w:val="single" w:sz="4" w:space="0" w:color="auto"/>
              <w:bottom w:val="single" w:sz="4" w:space="0" w:color="auto"/>
              <w:right w:val="single" w:sz="4" w:space="0" w:color="auto"/>
            </w:tcBorders>
            <w:noWrap/>
            <w:vAlign w:val="center"/>
            <w:hideMark/>
          </w:tcPr>
          <w:p w14:paraId="4DD430EE" w14:textId="0DC9F77F" w:rsidR="00B77A32" w:rsidRPr="00B43ABE" w:rsidRDefault="003E64D2" w:rsidP="00B43ABE">
            <w:pPr>
              <w:widowControl w:val="0"/>
              <w:spacing w:after="0"/>
              <w:contextualSpacing/>
              <w:jc w:val="center"/>
              <w:rPr>
                <w:rFonts w:ascii="Times New Roman" w:eastAsia="Times New Roman" w:hAnsi="Times New Roman" w:cs="Times New Roman"/>
                <w:sz w:val="16"/>
                <w:szCs w:val="16"/>
                <w:vertAlign w:val="superscript"/>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58±0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15</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vMerge w:val="restart"/>
            <w:tcBorders>
              <w:top w:val="single" w:sz="4" w:space="0" w:color="auto"/>
              <w:left w:val="single" w:sz="4" w:space="0" w:color="auto"/>
              <w:bottom w:val="single" w:sz="4" w:space="0" w:color="auto"/>
              <w:right w:val="single" w:sz="4" w:space="0" w:color="auto"/>
            </w:tcBorders>
            <w:noWrap/>
            <w:vAlign w:val="center"/>
            <w:hideMark/>
          </w:tcPr>
          <w:p w14:paraId="6065EBC2" w14:textId="7F5E066D"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39</w:t>
            </w:r>
            <w:r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0015</w:t>
            </w:r>
          </w:p>
        </w:tc>
        <w:tc>
          <w:tcPr>
            <w:tcW w:w="1280" w:type="dxa"/>
            <w:vMerge w:val="restart"/>
            <w:tcBorders>
              <w:top w:val="single" w:sz="4" w:space="0" w:color="auto"/>
              <w:left w:val="single" w:sz="4" w:space="0" w:color="auto"/>
              <w:bottom w:val="single" w:sz="4" w:space="0" w:color="auto"/>
              <w:right w:val="single" w:sz="4" w:space="0" w:color="auto"/>
            </w:tcBorders>
            <w:vAlign w:val="center"/>
            <w:hideMark/>
          </w:tcPr>
          <w:p w14:paraId="41124E63" w14:textId="221B769A"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&gt;0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r w:rsidRPr="00B43ABE">
              <w:rPr>
                <w:rFonts w:ascii="Times New Roman" w:eastAsia="Times New Roman" w:hAnsi="Times New Roman" w:cs="Times New Roman"/>
                <w:sz w:val="16"/>
                <w:szCs w:val="16"/>
                <w:lang w:eastAsia="ru-RU"/>
              </w:rPr>
              <w:t>001</w:t>
            </w:r>
          </w:p>
        </w:tc>
        <w:tc>
          <w:tcPr>
            <w:tcW w:w="842" w:type="dxa"/>
            <w:tcBorders>
              <w:top w:val="single" w:sz="4" w:space="0" w:color="auto"/>
              <w:left w:val="single" w:sz="4" w:space="0" w:color="auto"/>
              <w:bottom w:val="single" w:sz="4" w:space="0" w:color="auto"/>
              <w:right w:val="single" w:sz="4" w:space="0" w:color="auto"/>
            </w:tcBorders>
            <w:vAlign w:val="center"/>
            <w:hideMark/>
          </w:tcPr>
          <w:p w14:paraId="76560ECB" w14:textId="6C9F382B"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4</w:t>
            </w:r>
          </w:p>
        </w:tc>
        <w:tc>
          <w:tcPr>
            <w:tcW w:w="861" w:type="dxa"/>
            <w:tcBorders>
              <w:top w:val="single" w:sz="4" w:space="0" w:color="auto"/>
              <w:left w:val="single" w:sz="4" w:space="0" w:color="auto"/>
              <w:bottom w:val="single" w:sz="4" w:space="0" w:color="auto"/>
              <w:right w:val="single" w:sz="4" w:space="0" w:color="auto"/>
            </w:tcBorders>
            <w:vAlign w:val="center"/>
            <w:hideMark/>
          </w:tcPr>
          <w:p w14:paraId="5E8271FD" w14:textId="0106B27D"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4</w:t>
            </w:r>
          </w:p>
        </w:tc>
      </w:tr>
      <w:tr w:rsidR="00B77A32" w:rsidRPr="00B43ABE" w14:paraId="08CACB27"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56F9A0B2"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Лейцин</w:t>
            </w:r>
          </w:p>
        </w:tc>
        <w:tc>
          <w:tcPr>
            <w:tcW w:w="1218" w:type="dxa"/>
            <w:vMerge/>
            <w:tcBorders>
              <w:top w:val="single" w:sz="4" w:space="0" w:color="auto"/>
              <w:left w:val="single" w:sz="4" w:space="0" w:color="auto"/>
              <w:bottom w:val="single" w:sz="4" w:space="0" w:color="auto"/>
              <w:right w:val="single" w:sz="4" w:space="0" w:color="auto"/>
            </w:tcBorders>
            <w:vAlign w:val="center"/>
            <w:hideMark/>
          </w:tcPr>
          <w:p w14:paraId="4196B5F0"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CE99E5" w14:textId="77777777" w:rsidR="00B77A32" w:rsidRPr="00B43ABE" w:rsidRDefault="00B77A32" w:rsidP="00B43ABE">
            <w:pPr>
              <w:spacing w:after="0"/>
              <w:rPr>
                <w:rFonts w:ascii="Times New Roman" w:eastAsia="Times New Roman" w:hAnsi="Times New Roman" w:cs="Times New Roman"/>
                <w:sz w:val="16"/>
                <w:szCs w:val="16"/>
                <w:lang w:eastAsia="ru-RU"/>
              </w:rPr>
            </w:pPr>
          </w:p>
        </w:tc>
        <w:tc>
          <w:tcPr>
            <w:tcW w:w="1287" w:type="dxa"/>
            <w:vMerge/>
            <w:tcBorders>
              <w:top w:val="single" w:sz="4" w:space="0" w:color="auto"/>
              <w:left w:val="single" w:sz="4" w:space="0" w:color="auto"/>
              <w:bottom w:val="single" w:sz="4" w:space="0" w:color="auto"/>
              <w:right w:val="single" w:sz="4" w:space="0" w:color="auto"/>
            </w:tcBorders>
            <w:vAlign w:val="center"/>
            <w:hideMark/>
          </w:tcPr>
          <w:p w14:paraId="09F2BAA4" w14:textId="77777777" w:rsidR="00B77A32" w:rsidRPr="00B43ABE" w:rsidRDefault="00B77A32" w:rsidP="00B43ABE">
            <w:pPr>
              <w:spacing w:after="0"/>
              <w:rPr>
                <w:rFonts w:ascii="Times New Roman" w:eastAsia="Times New Roman" w:hAnsi="Times New Roman" w:cs="Times New Roman"/>
                <w:sz w:val="16"/>
                <w:szCs w:val="16"/>
                <w:vertAlign w:val="superscript"/>
                <w:lang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3FEECDE4" w14:textId="77777777" w:rsidR="00B77A32" w:rsidRPr="00B43ABE" w:rsidRDefault="00B77A32" w:rsidP="00B43ABE">
            <w:pPr>
              <w:spacing w:after="0"/>
              <w:rPr>
                <w:rFonts w:ascii="Times New Roman" w:eastAsia="Times New Roman" w:hAnsi="Times New Roman" w:cs="Times New Roman"/>
                <w:sz w:val="16"/>
                <w:szCs w:val="16"/>
                <w:lang w:val="en-US" w:eastAsia="ru-RU"/>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75D7307" w14:textId="77777777" w:rsidR="00B77A32" w:rsidRPr="00B43ABE" w:rsidRDefault="00B77A32" w:rsidP="00B43ABE">
            <w:pPr>
              <w:spacing w:after="0"/>
              <w:rPr>
                <w:rFonts w:ascii="Times New Roman" w:eastAsia="Times New Roman" w:hAnsi="Times New Roman" w:cs="Times New Roman"/>
                <w:sz w:val="16"/>
                <w:szCs w:val="16"/>
                <w:lang w:val="en-US" w:eastAsia="ru-RU"/>
              </w:rPr>
            </w:pPr>
          </w:p>
        </w:tc>
        <w:tc>
          <w:tcPr>
            <w:tcW w:w="842" w:type="dxa"/>
            <w:tcBorders>
              <w:top w:val="single" w:sz="4" w:space="0" w:color="auto"/>
              <w:left w:val="single" w:sz="4" w:space="0" w:color="auto"/>
              <w:bottom w:val="single" w:sz="4" w:space="0" w:color="auto"/>
              <w:right w:val="single" w:sz="4" w:space="0" w:color="auto"/>
            </w:tcBorders>
            <w:vAlign w:val="center"/>
            <w:hideMark/>
          </w:tcPr>
          <w:p w14:paraId="6712AD28" w14:textId="70A57DAC"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7</w:t>
            </w:r>
          </w:p>
        </w:tc>
        <w:tc>
          <w:tcPr>
            <w:tcW w:w="861" w:type="dxa"/>
            <w:tcBorders>
              <w:top w:val="single" w:sz="4" w:space="0" w:color="auto"/>
              <w:left w:val="single" w:sz="4" w:space="0" w:color="auto"/>
              <w:bottom w:val="single" w:sz="4" w:space="0" w:color="auto"/>
              <w:right w:val="single" w:sz="4" w:space="0" w:color="auto"/>
            </w:tcBorders>
            <w:vAlign w:val="center"/>
            <w:hideMark/>
          </w:tcPr>
          <w:p w14:paraId="5289BAA9" w14:textId="2AF60C88"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7</w:t>
            </w:r>
          </w:p>
        </w:tc>
      </w:tr>
      <w:tr w:rsidR="00B77A32" w:rsidRPr="00B43ABE" w14:paraId="20C154B7"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66E03DE7"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Фенилаланин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3B3C399" w14:textId="1C86B862"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39±0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3A803" w14:textId="49385E31"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3</w:t>
            </w:r>
            <w:r w:rsidRPr="00B43ABE">
              <w:rPr>
                <w:rFonts w:ascii="Times New Roman" w:eastAsia="Times New Roman" w:hAnsi="Times New Roman" w:cs="Times New Roman"/>
                <w:color w:val="000000" w:themeColor="text1"/>
                <w:sz w:val="16"/>
                <w:szCs w:val="16"/>
                <w:lang w:eastAsia="ru-RU"/>
              </w:rPr>
              <w:t>1</w:t>
            </w: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w:t>
            </w:r>
            <w:r w:rsidRPr="00B43ABE">
              <w:rPr>
                <w:rFonts w:ascii="Times New Roman" w:eastAsia="Times New Roman" w:hAnsi="Times New Roman" w:cs="Times New Roman"/>
                <w:color w:val="000000" w:themeColor="text1"/>
                <w:sz w:val="16"/>
                <w:szCs w:val="16"/>
                <w:lang w:eastAsia="ru-RU"/>
              </w:rPr>
              <w:t>1</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2431565B" w14:textId="1B5B8D05"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37±0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11</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3CA9DAE" w14:textId="20B5C9C0"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30±</w:t>
            </w: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0FCDA9" w14:textId="5FDDC030"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val="en-US" w:eastAsia="ru-RU"/>
              </w:rPr>
              <w:t>&gt;</w:t>
            </w: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000013</w:t>
            </w:r>
          </w:p>
        </w:tc>
        <w:tc>
          <w:tcPr>
            <w:tcW w:w="842" w:type="dxa"/>
            <w:tcBorders>
              <w:top w:val="single" w:sz="4" w:space="0" w:color="auto"/>
              <w:left w:val="single" w:sz="4" w:space="0" w:color="auto"/>
              <w:bottom w:val="single" w:sz="4" w:space="0" w:color="auto"/>
              <w:right w:val="single" w:sz="4" w:space="0" w:color="auto"/>
            </w:tcBorders>
            <w:vAlign w:val="center"/>
            <w:hideMark/>
          </w:tcPr>
          <w:p w14:paraId="7C51C819" w14:textId="1C1B61CA"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6</w:t>
            </w:r>
          </w:p>
        </w:tc>
        <w:tc>
          <w:tcPr>
            <w:tcW w:w="861" w:type="dxa"/>
            <w:tcBorders>
              <w:top w:val="single" w:sz="4" w:space="0" w:color="auto"/>
              <w:left w:val="single" w:sz="4" w:space="0" w:color="auto"/>
              <w:bottom w:val="single" w:sz="4" w:space="0" w:color="auto"/>
              <w:right w:val="single" w:sz="4" w:space="0" w:color="auto"/>
            </w:tcBorders>
            <w:vAlign w:val="center"/>
            <w:hideMark/>
          </w:tcPr>
          <w:p w14:paraId="68766303" w14:textId="3849FC5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6</w:t>
            </w:r>
          </w:p>
        </w:tc>
      </w:tr>
      <w:tr w:rsidR="00B77A32" w:rsidRPr="00B43ABE" w14:paraId="2F7F91C0"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33DBB62A"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Гистидин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0EE84041" w14:textId="2CC2ACDB"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26±0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017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F5ACAA" w14:textId="4078B648"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2</w:t>
            </w:r>
            <w:r w:rsidRPr="00B43ABE">
              <w:rPr>
                <w:rFonts w:ascii="Times New Roman" w:eastAsia="Times New Roman" w:hAnsi="Times New Roman" w:cs="Times New Roman"/>
                <w:color w:val="000000" w:themeColor="text1"/>
                <w:sz w:val="16"/>
                <w:szCs w:val="16"/>
                <w:lang w:eastAsia="ru-RU"/>
              </w:rPr>
              <w:t>0</w:t>
            </w: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w:t>
            </w:r>
            <w:r w:rsidRPr="00B43ABE">
              <w:rPr>
                <w:rFonts w:ascii="Times New Roman" w:eastAsia="Times New Roman" w:hAnsi="Times New Roman" w:cs="Times New Roman"/>
                <w:color w:val="000000" w:themeColor="text1"/>
                <w:sz w:val="16"/>
                <w:szCs w:val="16"/>
                <w:lang w:eastAsia="ru-RU"/>
              </w:rPr>
              <w:t>14</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31EDF8A9" w14:textId="21D81730"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28±0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14</w:t>
            </w:r>
            <w:r w:rsidRPr="00B43ABE">
              <w:rPr>
                <w:rFonts w:ascii="Times New Roman" w:eastAsia="Times New Roman" w:hAnsi="Times New Roman" w:cs="Times New Roman"/>
                <w:sz w:val="16"/>
                <w:szCs w:val="16"/>
                <w:vertAlign w:val="superscript"/>
                <w:lang w:val="en-US" w:eastAsia="ru-RU"/>
              </w:rPr>
              <w:t>a</w:t>
            </w:r>
            <w:r w:rsidRPr="00B43ABE">
              <w:rPr>
                <w:rFonts w:ascii="Times New Roman" w:eastAsia="Times New Roman" w:hAnsi="Times New Roman" w:cs="Times New Roman"/>
                <w:sz w:val="16"/>
                <w:szCs w:val="16"/>
                <w:vertAlign w:val="superscript"/>
                <w:lang w:eastAsia="ru-RU"/>
              </w:rPr>
              <w:t>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11692B76" w14:textId="7EB1CC6B"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AB50CF6"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val="en-US" w:eastAsia="ru-RU"/>
              </w:rPr>
              <w:t>&gt;</w:t>
            </w:r>
            <w:r w:rsidRPr="00B43ABE">
              <w:rPr>
                <w:rFonts w:ascii="Times New Roman" w:eastAsia="Times New Roman" w:hAnsi="Times New Roman" w:cs="Times New Roman"/>
                <w:sz w:val="16"/>
                <w:szCs w:val="16"/>
                <w:lang w:eastAsia="ru-RU"/>
              </w:rPr>
              <w:t>0,007957</w:t>
            </w:r>
          </w:p>
        </w:tc>
        <w:tc>
          <w:tcPr>
            <w:tcW w:w="842" w:type="dxa"/>
            <w:tcBorders>
              <w:top w:val="single" w:sz="4" w:space="0" w:color="auto"/>
              <w:left w:val="single" w:sz="4" w:space="0" w:color="auto"/>
              <w:bottom w:val="single" w:sz="4" w:space="0" w:color="auto"/>
              <w:right w:val="single" w:sz="4" w:space="0" w:color="auto"/>
            </w:tcBorders>
            <w:vAlign w:val="center"/>
            <w:hideMark/>
          </w:tcPr>
          <w:p w14:paraId="5EBEEA98"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5D3AB005"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r>
      <w:tr w:rsidR="00B77A32" w:rsidRPr="00B43ABE" w14:paraId="4A128F0D"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center"/>
            <w:hideMark/>
          </w:tcPr>
          <w:p w14:paraId="4C0735BC" w14:textId="77777777" w:rsidR="00B77A32" w:rsidRPr="00B43ABE" w:rsidRDefault="003E64D2" w:rsidP="00B43ABE">
            <w:pPr>
              <w:spacing w:after="0"/>
              <w:contextualSpacing/>
              <w:rPr>
                <w:rFonts w:ascii="Times New Roman" w:hAnsi="Times New Roman" w:cs="Times New Roman"/>
                <w:sz w:val="16"/>
                <w:szCs w:val="16"/>
              </w:rPr>
            </w:pPr>
            <w:r w:rsidRPr="00B43ABE">
              <w:rPr>
                <w:rFonts w:ascii="Times New Roman" w:hAnsi="Times New Roman" w:cs="Times New Roman"/>
                <w:sz w:val="16"/>
                <w:szCs w:val="16"/>
              </w:rPr>
              <w:t>Триптофан</w:t>
            </w:r>
          </w:p>
        </w:tc>
        <w:tc>
          <w:tcPr>
            <w:tcW w:w="1218" w:type="dxa"/>
            <w:tcBorders>
              <w:top w:val="single" w:sz="4" w:space="0" w:color="auto"/>
              <w:left w:val="single" w:sz="4" w:space="0" w:color="auto"/>
              <w:bottom w:val="single" w:sz="4" w:space="0" w:color="auto"/>
              <w:right w:val="single" w:sz="4" w:space="0" w:color="auto"/>
            </w:tcBorders>
            <w:vAlign w:val="center"/>
            <w:hideMark/>
          </w:tcPr>
          <w:p w14:paraId="4BA555F9" w14:textId="7160A2F4"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08±0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E001C8" w14:textId="4ADF130A"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val="en-US" w:eastAsia="ru-RU"/>
              </w:rPr>
              <w:t>0</w:t>
            </w:r>
            <w:r w:rsidRPr="00B43ABE">
              <w:rPr>
                <w:rFonts w:ascii="Times New Roman" w:eastAsia="Times New Roman" w:hAnsi="Times New Roman" w:cs="Times New Roman"/>
                <w:color w:val="000000" w:themeColor="text1"/>
                <w:sz w:val="16"/>
                <w:szCs w:val="16"/>
                <w:lang w:eastAsia="ru-RU"/>
              </w:rPr>
              <w:t>6</w:t>
            </w:r>
            <w:r w:rsidRPr="00B43ABE">
              <w:rPr>
                <w:rFonts w:ascii="Times New Roman" w:eastAsia="Times New Roman" w:hAnsi="Times New Roman" w:cs="Times New Roman"/>
                <w:color w:val="000000" w:themeColor="text1"/>
                <w:sz w:val="16"/>
                <w:szCs w:val="16"/>
                <w:lang w:val="en-US" w:eastAsia="ru-RU"/>
              </w:rPr>
              <w:t>±0</w:t>
            </w:r>
            <w:r w:rsidR="00FC0A3C" w:rsidRPr="00B43ABE">
              <w:rPr>
                <w:rFonts w:ascii="Times New Roman" w:eastAsia="Times New Roman" w:hAnsi="Times New Roman" w:cs="Times New Roman"/>
                <w:color w:val="000000" w:themeColor="text1"/>
                <w:sz w:val="16"/>
                <w:szCs w:val="16"/>
                <w:lang w:eastAsia="ru-RU"/>
              </w:rPr>
              <w:t>,</w:t>
            </w:r>
            <w:r w:rsidRPr="00B43ABE">
              <w:rPr>
                <w:rFonts w:ascii="Times New Roman" w:eastAsia="Times New Roman" w:hAnsi="Times New Roman" w:cs="Times New Roman"/>
                <w:color w:val="000000" w:themeColor="text1"/>
                <w:sz w:val="16"/>
                <w:szCs w:val="16"/>
                <w:lang w:eastAsia="ru-RU"/>
              </w:rPr>
              <w:t>04</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4CB124B5" w14:textId="793331D7" w:rsidR="00B77A32" w:rsidRPr="00B43ABE" w:rsidRDefault="003E64D2" w:rsidP="00B43ABE">
            <w:pPr>
              <w:widowControl w:val="0"/>
              <w:spacing w:after="0"/>
              <w:contextualSpacing/>
              <w:jc w:val="center"/>
              <w:rPr>
                <w:rFonts w:ascii="Times New Roman" w:eastAsia="Times New Roman" w:hAnsi="Times New Roman" w:cs="Times New Roman"/>
                <w:sz w:val="16"/>
                <w:szCs w:val="16"/>
                <w:vertAlign w:val="superscript"/>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w:t>
            </w:r>
            <w:r w:rsidRPr="00B43ABE">
              <w:rPr>
                <w:rFonts w:ascii="Times New Roman" w:eastAsia="Times New Roman" w:hAnsi="Times New Roman" w:cs="Times New Roman"/>
                <w:sz w:val="16"/>
                <w:szCs w:val="16"/>
                <w:lang w:eastAsia="ru-RU"/>
              </w:rPr>
              <w:t>5±0</w:t>
            </w:r>
            <w:r w:rsidR="00FC0A3C" w:rsidRPr="00B43ABE">
              <w:rPr>
                <w:rFonts w:ascii="Times New Roman" w:eastAsia="Times New Roman" w:hAnsi="Times New Roman" w:cs="Times New Roman"/>
                <w:sz w:val="16"/>
                <w:szCs w:val="16"/>
                <w:lang w:val="kk-KZ" w:eastAsia="ru-RU"/>
              </w:rPr>
              <w:t>,</w:t>
            </w:r>
            <w:r w:rsidRPr="00B43ABE">
              <w:rPr>
                <w:rFonts w:ascii="Times New Roman" w:eastAsia="Times New Roman" w:hAnsi="Times New Roman" w:cs="Times New Roman"/>
                <w:sz w:val="16"/>
                <w:szCs w:val="16"/>
                <w:lang w:eastAsia="ru-RU"/>
              </w:rPr>
              <w:t>02</w:t>
            </w:r>
            <w:r w:rsidRPr="00B43ABE">
              <w:rPr>
                <w:rFonts w:ascii="Times New Roman" w:eastAsia="Times New Roman" w:hAnsi="Times New Roman" w:cs="Times New Roman"/>
                <w:sz w:val="16"/>
                <w:szCs w:val="16"/>
                <w:vertAlign w:val="superscript"/>
                <w:lang w:eastAsia="ru-RU"/>
              </w:rPr>
              <w:t>бв</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42D9FF6E" w14:textId="32137F16"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290A55" w14:textId="286CC27E"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val="en-US" w:eastAsia="ru-RU"/>
              </w:rPr>
              <w:t>&gt;</w:t>
            </w:r>
            <w:r w:rsidRPr="00B43ABE">
              <w:rPr>
                <w:rFonts w:ascii="Times New Roman" w:eastAsia="Times New Roman" w:hAnsi="Times New Roman" w:cs="Times New Roman"/>
                <w:sz w:val="16"/>
                <w:szCs w:val="16"/>
                <w:lang w:eastAsia="ru-RU"/>
              </w:rPr>
              <w:t>0</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w:t>
            </w:r>
            <w:r w:rsidRPr="00B43ABE">
              <w:rPr>
                <w:rFonts w:ascii="Times New Roman" w:eastAsia="Times New Roman" w:hAnsi="Times New Roman" w:cs="Times New Roman"/>
                <w:sz w:val="16"/>
                <w:szCs w:val="16"/>
                <w:lang w:eastAsia="ru-RU"/>
              </w:rPr>
              <w:t>131676</w:t>
            </w:r>
          </w:p>
        </w:tc>
        <w:tc>
          <w:tcPr>
            <w:tcW w:w="842" w:type="dxa"/>
            <w:tcBorders>
              <w:top w:val="single" w:sz="4" w:space="0" w:color="auto"/>
              <w:left w:val="single" w:sz="4" w:space="0" w:color="auto"/>
              <w:bottom w:val="single" w:sz="4" w:space="0" w:color="auto"/>
              <w:right w:val="single" w:sz="4" w:space="0" w:color="auto"/>
            </w:tcBorders>
            <w:vAlign w:val="center"/>
            <w:hideMark/>
          </w:tcPr>
          <w:p w14:paraId="017E43E3"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c>
          <w:tcPr>
            <w:tcW w:w="861" w:type="dxa"/>
            <w:tcBorders>
              <w:top w:val="single" w:sz="4" w:space="0" w:color="auto"/>
              <w:left w:val="single" w:sz="4" w:space="0" w:color="auto"/>
              <w:bottom w:val="single" w:sz="4" w:space="0" w:color="auto"/>
              <w:right w:val="single" w:sz="4" w:space="0" w:color="auto"/>
            </w:tcBorders>
            <w:vAlign w:val="center"/>
            <w:hideMark/>
          </w:tcPr>
          <w:p w14:paraId="63FF093F" w14:textId="77777777"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0</w:t>
            </w:r>
          </w:p>
        </w:tc>
      </w:tr>
      <w:tr w:rsidR="00B77A32" w:rsidRPr="00B43ABE" w14:paraId="0DCE194A" w14:textId="77777777" w:rsidTr="00ED1A13">
        <w:trPr>
          <w:trHeight w:val="300"/>
        </w:trPr>
        <w:tc>
          <w:tcPr>
            <w:tcW w:w="1588" w:type="dxa"/>
            <w:tcBorders>
              <w:top w:val="single" w:sz="4" w:space="0" w:color="auto"/>
              <w:left w:val="single" w:sz="4" w:space="0" w:color="auto"/>
              <w:bottom w:val="single" w:sz="4" w:space="0" w:color="auto"/>
              <w:right w:val="single" w:sz="4" w:space="0" w:color="auto"/>
            </w:tcBorders>
            <w:noWrap/>
            <w:vAlign w:val="bottom"/>
            <w:hideMark/>
          </w:tcPr>
          <w:p w14:paraId="4506D0DF" w14:textId="77777777" w:rsidR="00B77A32" w:rsidRPr="00B43ABE" w:rsidRDefault="003E64D2" w:rsidP="00B43ABE">
            <w:pPr>
              <w:widowControl w:val="0"/>
              <w:spacing w:after="0"/>
              <w:contextualSpacing/>
              <w:jc w:val="both"/>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Всего</w:t>
            </w:r>
          </w:p>
        </w:tc>
        <w:tc>
          <w:tcPr>
            <w:tcW w:w="1218" w:type="dxa"/>
            <w:tcBorders>
              <w:top w:val="single" w:sz="4" w:space="0" w:color="auto"/>
              <w:left w:val="single" w:sz="4" w:space="0" w:color="auto"/>
              <w:bottom w:val="single" w:sz="4" w:space="0" w:color="auto"/>
              <w:right w:val="single" w:sz="4" w:space="0" w:color="auto"/>
            </w:tcBorders>
            <w:vAlign w:val="center"/>
            <w:hideMark/>
          </w:tcPr>
          <w:p w14:paraId="3187CB1C" w14:textId="7B69C882"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2</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049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87D1AE" w14:textId="3622E5DD" w:rsidR="00B77A32" w:rsidRPr="00B43ABE" w:rsidRDefault="003E64D2" w:rsidP="00B43ABE">
            <w:pPr>
              <w:widowControl w:val="0"/>
              <w:spacing w:after="0"/>
              <w:contextualSpacing/>
              <w:jc w:val="center"/>
              <w:rPr>
                <w:rFonts w:ascii="Times New Roman" w:eastAsia="Times New Roman" w:hAnsi="Times New Roman" w:cs="Times New Roman"/>
                <w:sz w:val="16"/>
                <w:szCs w:val="16"/>
                <w:lang w:eastAsia="ru-RU"/>
              </w:rPr>
            </w:pPr>
            <w:r w:rsidRPr="00B43ABE">
              <w:rPr>
                <w:rFonts w:ascii="Times New Roman" w:eastAsia="Times New Roman" w:hAnsi="Times New Roman" w:cs="Times New Roman"/>
                <w:sz w:val="16"/>
                <w:szCs w:val="16"/>
                <w:lang w:eastAsia="ru-RU"/>
              </w:rPr>
              <w:t>1</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eastAsia="ru-RU"/>
              </w:rPr>
              <w:t>742</w:t>
            </w:r>
          </w:p>
        </w:tc>
        <w:tc>
          <w:tcPr>
            <w:tcW w:w="1287" w:type="dxa"/>
            <w:tcBorders>
              <w:top w:val="single" w:sz="4" w:space="0" w:color="auto"/>
              <w:left w:val="single" w:sz="4" w:space="0" w:color="auto"/>
              <w:bottom w:val="single" w:sz="4" w:space="0" w:color="auto"/>
              <w:right w:val="single" w:sz="4" w:space="0" w:color="auto"/>
            </w:tcBorders>
            <w:noWrap/>
            <w:vAlign w:val="center"/>
            <w:hideMark/>
          </w:tcPr>
          <w:p w14:paraId="1283D841" w14:textId="3303C728"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2</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05</w:t>
            </w:r>
          </w:p>
        </w:tc>
        <w:tc>
          <w:tcPr>
            <w:tcW w:w="1407" w:type="dxa"/>
            <w:tcBorders>
              <w:top w:val="single" w:sz="4" w:space="0" w:color="auto"/>
              <w:left w:val="single" w:sz="4" w:space="0" w:color="auto"/>
              <w:bottom w:val="single" w:sz="4" w:space="0" w:color="auto"/>
              <w:right w:val="single" w:sz="4" w:space="0" w:color="auto"/>
            </w:tcBorders>
            <w:noWrap/>
            <w:vAlign w:val="center"/>
            <w:hideMark/>
          </w:tcPr>
          <w:p w14:paraId="670BF97F" w14:textId="4A525F4E"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1</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026</w:t>
            </w:r>
          </w:p>
        </w:tc>
        <w:tc>
          <w:tcPr>
            <w:tcW w:w="1280" w:type="dxa"/>
            <w:tcBorders>
              <w:top w:val="single" w:sz="4" w:space="0" w:color="auto"/>
              <w:left w:val="single" w:sz="4" w:space="0" w:color="auto"/>
              <w:bottom w:val="single" w:sz="4" w:space="0" w:color="auto"/>
              <w:right w:val="single" w:sz="4" w:space="0" w:color="auto"/>
            </w:tcBorders>
            <w:vAlign w:val="center"/>
          </w:tcPr>
          <w:p w14:paraId="516F6CB4" w14:textId="77777777" w:rsidR="00B77A32" w:rsidRPr="00B43ABE" w:rsidRDefault="00B77A32" w:rsidP="00B43ABE">
            <w:pPr>
              <w:widowControl w:val="0"/>
              <w:spacing w:after="0"/>
              <w:contextualSpacing/>
              <w:jc w:val="center"/>
              <w:rPr>
                <w:rFonts w:ascii="Times New Roman" w:eastAsia="Times New Roman" w:hAnsi="Times New Roman" w:cs="Times New Roman"/>
                <w:sz w:val="16"/>
                <w:szCs w:val="16"/>
                <w:lang w:val="en-US" w:eastAsia="ru-RU"/>
              </w:rPr>
            </w:pPr>
          </w:p>
        </w:tc>
        <w:tc>
          <w:tcPr>
            <w:tcW w:w="842" w:type="dxa"/>
            <w:tcBorders>
              <w:top w:val="single" w:sz="4" w:space="0" w:color="auto"/>
              <w:left w:val="single" w:sz="4" w:space="0" w:color="auto"/>
              <w:bottom w:val="single" w:sz="4" w:space="0" w:color="auto"/>
              <w:right w:val="single" w:sz="4" w:space="0" w:color="auto"/>
            </w:tcBorders>
            <w:vAlign w:val="center"/>
            <w:hideMark/>
          </w:tcPr>
          <w:p w14:paraId="3AAA20FD" w14:textId="2F290A99"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2</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95</w:t>
            </w:r>
          </w:p>
        </w:tc>
        <w:tc>
          <w:tcPr>
            <w:tcW w:w="861" w:type="dxa"/>
            <w:tcBorders>
              <w:top w:val="single" w:sz="4" w:space="0" w:color="auto"/>
              <w:left w:val="single" w:sz="4" w:space="0" w:color="auto"/>
              <w:bottom w:val="single" w:sz="4" w:space="0" w:color="auto"/>
              <w:right w:val="single" w:sz="4" w:space="0" w:color="auto"/>
            </w:tcBorders>
            <w:vAlign w:val="center"/>
            <w:hideMark/>
          </w:tcPr>
          <w:p w14:paraId="2BC05D75" w14:textId="1DCAD793" w:rsidR="00B77A32" w:rsidRPr="00B43ABE" w:rsidRDefault="003E64D2" w:rsidP="00B43ABE">
            <w:pPr>
              <w:widowControl w:val="0"/>
              <w:spacing w:after="0"/>
              <w:contextualSpacing/>
              <w:jc w:val="center"/>
              <w:rPr>
                <w:rFonts w:ascii="Times New Roman" w:eastAsia="Times New Roman" w:hAnsi="Times New Roman" w:cs="Times New Roman"/>
                <w:sz w:val="16"/>
                <w:szCs w:val="16"/>
                <w:lang w:val="en-US" w:eastAsia="ru-RU"/>
              </w:rPr>
            </w:pPr>
            <w:r w:rsidRPr="00B43ABE">
              <w:rPr>
                <w:rFonts w:ascii="Times New Roman" w:eastAsia="Times New Roman" w:hAnsi="Times New Roman" w:cs="Times New Roman"/>
                <w:sz w:val="16"/>
                <w:szCs w:val="16"/>
                <w:lang w:val="en-US" w:eastAsia="ru-RU"/>
              </w:rPr>
              <w:t>2</w:t>
            </w:r>
            <w:r w:rsidR="00FC0A3C" w:rsidRPr="00B43ABE">
              <w:rPr>
                <w:rFonts w:ascii="Times New Roman" w:eastAsia="Times New Roman" w:hAnsi="Times New Roman" w:cs="Times New Roman"/>
                <w:sz w:val="16"/>
                <w:szCs w:val="16"/>
                <w:lang w:eastAsia="ru-RU"/>
              </w:rPr>
              <w:t>,</w:t>
            </w:r>
            <w:r w:rsidRPr="00B43ABE">
              <w:rPr>
                <w:rFonts w:ascii="Times New Roman" w:eastAsia="Times New Roman" w:hAnsi="Times New Roman" w:cs="Times New Roman"/>
                <w:sz w:val="16"/>
                <w:szCs w:val="16"/>
                <w:lang w:val="en-US" w:eastAsia="ru-RU"/>
              </w:rPr>
              <w:t>95</w:t>
            </w:r>
          </w:p>
        </w:tc>
      </w:tr>
    </w:tbl>
    <w:p w14:paraId="36ACDFCF" w14:textId="3F45930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rPr>
      </w:pPr>
      <w:r>
        <w:rPr>
          <w:rFonts w:ascii="Times New Roman" w:hAnsi="Times New Roman" w:cs="Times New Roman"/>
          <w:sz w:val="24"/>
        </w:rPr>
        <w:t>Каждое значение представляет собой среднее значение, ± стандартное отклонение (</w:t>
      </w:r>
      <w:r>
        <w:rPr>
          <w:rFonts w:ascii="Times New Roman" w:hAnsi="Times New Roman" w:cs="Times New Roman"/>
          <w:sz w:val="24"/>
          <w:lang w:val="en-US"/>
        </w:rPr>
        <w:t>n</w:t>
      </w:r>
      <w:r>
        <w:rPr>
          <w:rFonts w:ascii="Times New Roman" w:hAnsi="Times New Roman" w:cs="Times New Roman"/>
          <w:sz w:val="24"/>
        </w:rPr>
        <w:t>=3). Значения с разными буквами в каждой строке существенно различаются (</w:t>
      </w:r>
      <w:r>
        <w:rPr>
          <w:rFonts w:ascii="Times New Roman" w:hAnsi="Times New Roman" w:cs="Times New Roman"/>
          <w:sz w:val="24"/>
          <w:lang w:val="en-US"/>
        </w:rPr>
        <w:t>p</w:t>
      </w:r>
      <w:r>
        <w:rPr>
          <w:rFonts w:ascii="Times New Roman" w:hAnsi="Times New Roman" w:cs="Times New Roman"/>
          <w:sz w:val="24"/>
        </w:rPr>
        <w:t xml:space="preserve">≤0,05): a - </w:t>
      </w:r>
      <w:r>
        <w:rPr>
          <w:rFonts w:ascii="Times New Roman" w:hAnsi="Times New Roman" w:cs="Times New Roman"/>
          <w:sz w:val="24"/>
          <w:lang w:val="en-US"/>
        </w:rPr>
        <w:t>Jamal</w:t>
      </w:r>
      <w:r>
        <w:rPr>
          <w:rFonts w:ascii="Times New Roman" w:hAnsi="Times New Roman" w:cs="Times New Roman"/>
          <w:sz w:val="24"/>
        </w:rPr>
        <w:t xml:space="preserve"> по сравнению с контроль (высокий уровень), б - </w:t>
      </w:r>
      <w:r>
        <w:rPr>
          <w:rFonts w:ascii="Times New Roman" w:hAnsi="Times New Roman" w:cs="Times New Roman"/>
          <w:sz w:val="24"/>
          <w:lang w:val="en-US"/>
        </w:rPr>
        <w:t>Jamal</w:t>
      </w:r>
      <w:r>
        <w:rPr>
          <w:rFonts w:ascii="Times New Roman" w:hAnsi="Times New Roman" w:cs="Times New Roman"/>
          <w:sz w:val="24"/>
        </w:rPr>
        <w:t xml:space="preserve"> по сравнению с контроль (низкий уровень), в - </w:t>
      </w:r>
      <w:r>
        <w:rPr>
          <w:rFonts w:ascii="Times New Roman" w:hAnsi="Times New Roman" w:cs="Times New Roman"/>
          <w:sz w:val="24"/>
          <w:lang w:val="en-US"/>
        </w:rPr>
        <w:t>Jamal</w:t>
      </w:r>
      <w:r>
        <w:rPr>
          <w:rFonts w:ascii="Times New Roman" w:hAnsi="Times New Roman" w:cs="Times New Roman"/>
          <w:sz w:val="24"/>
        </w:rPr>
        <w:t xml:space="preserve"> по сравнению с АВМ (высокий уровень).</w:t>
      </w:r>
    </w:p>
    <w:p w14:paraId="6B25C396" w14:textId="22CD481B" w:rsidR="00B43ABE" w:rsidRDefault="00B4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rPr>
      </w:pPr>
    </w:p>
    <w:p w14:paraId="08F60980" w14:textId="77777777" w:rsidR="00B43ABE" w:rsidRDefault="00B43ABE" w:rsidP="00B4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Результаты нашего исследования показали, что каждый незаменимый и несущественный АК в </w:t>
      </w:r>
      <w:r>
        <w:rPr>
          <w:rFonts w:ascii="Times New Roman" w:hAnsi="Times New Roman" w:cs="Times New Roman"/>
          <w:sz w:val="28"/>
          <w:lang w:val="en-US"/>
        </w:rPr>
        <w:t>Jamal</w:t>
      </w:r>
      <w:r w:rsidRPr="00F76D70">
        <w:rPr>
          <w:rFonts w:ascii="Times New Roman" w:hAnsi="Times New Roman" w:cs="Times New Roman"/>
          <w:sz w:val="28"/>
        </w:rPr>
        <w:t xml:space="preserve"> </w:t>
      </w:r>
      <w:r>
        <w:rPr>
          <w:rFonts w:ascii="Times New Roman" w:hAnsi="Times New Roman" w:cs="Times New Roman"/>
          <w:sz w:val="28"/>
        </w:rPr>
        <w:t xml:space="preserve">был значительно выше, чем АВМ, за исключением триптофана, который не был обнаружен в АВМ. Необычным остается тот факт, что аспарагиновая и глутаминовая кислота не идентифицированы в йогурте </w:t>
      </w:r>
      <w:r>
        <w:rPr>
          <w:rFonts w:ascii="Times New Roman" w:hAnsi="Times New Roman" w:cs="Times New Roman"/>
          <w:sz w:val="28"/>
          <w:lang w:val="en-US"/>
        </w:rPr>
        <w:t>Jamal</w:t>
      </w:r>
      <w:r>
        <w:rPr>
          <w:rFonts w:ascii="Times New Roman" w:hAnsi="Times New Roman" w:cs="Times New Roman"/>
          <w:sz w:val="28"/>
        </w:rPr>
        <w:t xml:space="preserve"> по сравнению с </w:t>
      </w:r>
      <w:r>
        <w:rPr>
          <w:rFonts w:ascii="Times New Roman" w:hAnsi="Times New Roman" w:cs="Times New Roman"/>
          <w:sz w:val="28"/>
          <w:lang w:val="en-US"/>
        </w:rPr>
        <w:t>A</w:t>
      </w:r>
      <w:r>
        <w:rPr>
          <w:rFonts w:ascii="Times New Roman" w:hAnsi="Times New Roman" w:cs="Times New Roman"/>
          <w:sz w:val="28"/>
        </w:rPr>
        <w:t xml:space="preserve">ВМ. Однако, лизин и гистидин не были обнаружены в АВМ по сравнению с </w:t>
      </w:r>
      <w:r>
        <w:rPr>
          <w:rFonts w:ascii="Times New Roman" w:hAnsi="Times New Roman" w:cs="Times New Roman"/>
          <w:sz w:val="28"/>
          <w:lang w:val="en-US"/>
        </w:rPr>
        <w:t>Jamal</w:t>
      </w:r>
      <w:r>
        <w:rPr>
          <w:rFonts w:ascii="Times New Roman" w:hAnsi="Times New Roman" w:cs="Times New Roman"/>
          <w:sz w:val="28"/>
        </w:rPr>
        <w:t>.</w:t>
      </w:r>
    </w:p>
    <w:p w14:paraId="3853FBF7" w14:textId="77777777" w:rsidR="00B43ABE" w:rsidRDefault="00B43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4"/>
        </w:rPr>
      </w:pPr>
    </w:p>
    <w:p w14:paraId="2112DD5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4"/>
        </w:rPr>
      </w:pPr>
    </w:p>
    <w:p w14:paraId="6BC15373"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szCs w:val="28"/>
          <w:lang w:eastAsia="ru-RU"/>
        </w:rPr>
        <w:t>Таблица 5.1.4 - Результаты сравнительного анализа состава заменимых аминокислот в верблюжьем молоке и в образцах питьевого йогурта</w:t>
      </w:r>
    </w:p>
    <w:p w14:paraId="72AB599C"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90"/>
        <w:gridCol w:w="1384"/>
        <w:gridCol w:w="1718"/>
        <w:gridCol w:w="1822"/>
        <w:gridCol w:w="1524"/>
      </w:tblGrid>
      <w:tr w:rsidR="00B77A32" w:rsidRPr="00BE3718" w14:paraId="73285FE5" w14:textId="77777777" w:rsidTr="00CC0570">
        <w:trPr>
          <w:trHeight w:val="966"/>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3299B92C"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Типы АК</w:t>
            </w:r>
          </w:p>
        </w:tc>
        <w:tc>
          <w:tcPr>
            <w:tcW w:w="1490" w:type="dxa"/>
            <w:tcBorders>
              <w:top w:val="single" w:sz="4" w:space="0" w:color="auto"/>
              <w:left w:val="single" w:sz="4" w:space="0" w:color="auto"/>
              <w:bottom w:val="single" w:sz="4" w:space="0" w:color="auto"/>
              <w:right w:val="single" w:sz="4" w:space="0" w:color="auto"/>
            </w:tcBorders>
            <w:vAlign w:val="center"/>
            <w:hideMark/>
          </w:tcPr>
          <w:p w14:paraId="4E619E6E"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rPr>
              <w:t>Верблюжье молоко,</w:t>
            </w:r>
          </w:p>
          <w:p w14:paraId="1207CCD0"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val="en-US" w:eastAsia="ru-RU"/>
              </w:rPr>
              <w:t>%/100 мл образца</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048FBC9"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rPr>
              <w:t>Контрольный образец,</w:t>
            </w:r>
          </w:p>
          <w:p w14:paraId="1AF03F04"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val="en-US" w:eastAsia="ru-RU"/>
              </w:rPr>
              <w:t>%/100 мл образца</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0DAE2CA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hAnsi="Times New Roman" w:cs="Times New Roman"/>
                <w:sz w:val="16"/>
                <w:szCs w:val="16"/>
                <w:lang w:val="en-US"/>
              </w:rPr>
              <w:t>Jamal</w:t>
            </w:r>
            <w:r w:rsidRPr="00BE3718">
              <w:rPr>
                <w:rFonts w:ascii="Times New Roman" w:eastAsia="Times New Roman" w:hAnsi="Times New Roman" w:cs="Times New Roman"/>
                <w:sz w:val="16"/>
                <w:szCs w:val="16"/>
                <w:lang w:val="en-US" w:eastAsia="ru-RU"/>
              </w:rPr>
              <w:t>,</w:t>
            </w:r>
          </w:p>
          <w:p w14:paraId="6DF314D2"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%/100 мл образца</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2172B18E" w14:textId="77777777" w:rsidR="00B77A32" w:rsidRPr="00BE3718" w:rsidRDefault="003E64D2">
            <w:pPr>
              <w:widowControl w:val="0"/>
              <w:spacing w:line="240" w:lineRule="auto"/>
              <w:contextualSpacing/>
              <w:jc w:val="center"/>
              <w:rPr>
                <w:rFonts w:ascii="Times New Roman" w:hAnsi="Times New Roman" w:cs="Times New Roman"/>
                <w:sz w:val="16"/>
                <w:szCs w:val="16"/>
                <w:lang w:eastAsia="ru-RU"/>
              </w:rPr>
            </w:pPr>
            <w:r w:rsidRPr="00BE3718">
              <w:rPr>
                <w:rFonts w:ascii="Times New Roman" w:hAnsi="Times New Roman" w:cs="Times New Roman"/>
                <w:sz w:val="16"/>
                <w:szCs w:val="16"/>
              </w:rPr>
              <w:t>АВМ</w:t>
            </w:r>
            <w:r w:rsidRPr="00BE3718">
              <w:rPr>
                <w:rFonts w:ascii="Times New Roman" w:eastAsia="Times New Roman" w:hAnsi="Times New Roman" w:cs="Times New Roman"/>
                <w:sz w:val="16"/>
                <w:szCs w:val="16"/>
                <w:lang w:val="en-US" w:eastAsia="ru-RU"/>
              </w:rPr>
              <w:t>,</w:t>
            </w:r>
          </w:p>
          <w:p w14:paraId="48125267"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%/100 мл образца</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1F00DA4"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 xml:space="preserve">Значение </w:t>
            </w:r>
            <w:r w:rsidRPr="00BE3718">
              <w:rPr>
                <w:rFonts w:ascii="Times New Roman" w:eastAsia="Times New Roman" w:hAnsi="Times New Roman" w:cs="Times New Roman"/>
                <w:sz w:val="16"/>
                <w:szCs w:val="16"/>
                <w:lang w:val="en-US" w:eastAsia="ru-RU"/>
              </w:rPr>
              <w:t>p</w:t>
            </w:r>
            <w:r w:rsidRPr="00BE3718">
              <w:rPr>
                <w:rFonts w:ascii="Times New Roman" w:eastAsia="Times New Roman" w:hAnsi="Times New Roman" w:cs="Times New Roman"/>
                <w:sz w:val="16"/>
                <w:szCs w:val="16"/>
                <w:lang w:eastAsia="ru-RU"/>
              </w:rPr>
              <w:t>,</w:t>
            </w:r>
          </w:p>
          <w:p w14:paraId="71480658"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между образцами йогуртов ≤0,05</w:t>
            </w:r>
          </w:p>
        </w:tc>
      </w:tr>
      <w:tr w:rsidR="00B77A32" w:rsidRPr="00BE3718" w14:paraId="05B64E19"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6EF3C3C2"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Аспарагиновая кислота</w:t>
            </w:r>
          </w:p>
        </w:tc>
        <w:tc>
          <w:tcPr>
            <w:tcW w:w="1490" w:type="dxa"/>
            <w:tcBorders>
              <w:top w:val="single" w:sz="4" w:space="0" w:color="auto"/>
              <w:left w:val="single" w:sz="4" w:space="0" w:color="auto"/>
              <w:bottom w:val="single" w:sz="4" w:space="0" w:color="auto"/>
              <w:right w:val="single" w:sz="4" w:space="0" w:color="auto"/>
            </w:tcBorders>
            <w:vAlign w:val="center"/>
            <w:hideMark/>
          </w:tcPr>
          <w:p w14:paraId="18A9D527" w14:textId="59FE0FFD"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06±0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002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662ED65" w14:textId="6FD94E92"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w:t>
            </w: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1</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5C3A0652"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vertAlign w:val="superscript"/>
                <w:lang w:eastAsia="ru-RU"/>
              </w:rPr>
              <w:t>б</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39114E55" w14:textId="1B04B75C"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20±0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068</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7F6E4D9" w14:textId="4C21C6CA"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&gt;0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val="kk-KZ" w:eastAsia="ru-RU"/>
              </w:rPr>
              <w:t>34867</w:t>
            </w:r>
          </w:p>
        </w:tc>
      </w:tr>
      <w:tr w:rsidR="00B77A32" w:rsidRPr="00BE3718" w14:paraId="3DEEA35F"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3DDED2D3"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Глютаминовая кислота</w:t>
            </w:r>
          </w:p>
        </w:tc>
        <w:tc>
          <w:tcPr>
            <w:tcW w:w="1490" w:type="dxa"/>
            <w:tcBorders>
              <w:top w:val="single" w:sz="4" w:space="0" w:color="auto"/>
              <w:left w:val="single" w:sz="4" w:space="0" w:color="auto"/>
              <w:bottom w:val="single" w:sz="4" w:space="0" w:color="auto"/>
              <w:right w:val="single" w:sz="4" w:space="0" w:color="auto"/>
            </w:tcBorders>
            <w:vAlign w:val="center"/>
            <w:hideMark/>
          </w:tcPr>
          <w:p w14:paraId="284AB5E8" w14:textId="6FCE78C8"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2±0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531432C" w14:textId="1692B4E4"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2</w:t>
            </w: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5DEACA2C"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vertAlign w:val="superscript"/>
                <w:lang w:eastAsia="ru-RU"/>
              </w:rPr>
              <w:t>б</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135AD600" w14:textId="1FA5A5F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44±0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065</w:t>
            </w:r>
          </w:p>
        </w:tc>
        <w:tc>
          <w:tcPr>
            <w:tcW w:w="1524" w:type="dxa"/>
            <w:tcBorders>
              <w:top w:val="single" w:sz="4" w:space="0" w:color="auto"/>
              <w:left w:val="single" w:sz="4" w:space="0" w:color="auto"/>
              <w:bottom w:val="single" w:sz="4" w:space="0" w:color="auto"/>
              <w:right w:val="single" w:sz="4" w:space="0" w:color="auto"/>
            </w:tcBorders>
            <w:vAlign w:val="center"/>
            <w:hideMark/>
          </w:tcPr>
          <w:p w14:paraId="1ED07393" w14:textId="51AA02C1"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&gt;0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val="kk-KZ" w:eastAsia="ru-RU"/>
              </w:rPr>
              <w:t>3981</w:t>
            </w:r>
          </w:p>
        </w:tc>
      </w:tr>
      <w:tr w:rsidR="00B77A32" w:rsidRPr="00BE3718" w14:paraId="1277145D"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06FE4C9B"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Глицин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64CD88A9" w14:textId="190C3F15"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21±0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C0097A2" w14:textId="45F26751"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23</w:t>
            </w: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7DC5EC54" w14:textId="1CC440D3"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w:t>
            </w:r>
            <w:r w:rsidRPr="00BE3718">
              <w:rPr>
                <w:rFonts w:ascii="Times New Roman" w:eastAsia="Times New Roman" w:hAnsi="Times New Roman" w:cs="Times New Roman"/>
                <w:sz w:val="16"/>
                <w:szCs w:val="16"/>
                <w:lang w:val="kk-KZ" w:eastAsia="ru-RU"/>
              </w:rPr>
              <w:t>1</w:t>
            </w: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10</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2D08417C" w14:textId="2113128B"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03</w:t>
            </w:r>
            <w:r w:rsidRPr="00BE3718">
              <w:rPr>
                <w:rFonts w:ascii="Times New Roman" w:eastAsia="Times New Roman" w:hAnsi="Times New Roman" w:cs="Times New Roman"/>
                <w:sz w:val="16"/>
                <w:szCs w:val="16"/>
                <w:lang w:val="kk-KZ" w:eastAsia="ru-RU"/>
              </w:rPr>
              <w:t>8</w:t>
            </w:r>
            <w:r w:rsidRPr="00BE3718">
              <w:rPr>
                <w:rFonts w:ascii="Times New Roman" w:eastAsia="Times New Roman" w:hAnsi="Times New Roman" w:cs="Times New Roman"/>
                <w:sz w:val="16"/>
                <w:szCs w:val="16"/>
                <w:lang w:val="en-US" w:eastAsia="ru-RU"/>
              </w:rPr>
              <w:t>±0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05</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0C50C56"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0,514192</w:t>
            </w:r>
          </w:p>
        </w:tc>
      </w:tr>
      <w:tr w:rsidR="00B77A32" w:rsidRPr="00BE3718" w14:paraId="1A58D7B7"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7D54F472"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Серин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3F32B040" w14:textId="04A9D5A0"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44±0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6A06464" w14:textId="61F19791"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40</w:t>
            </w: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2237FB57" w14:textId="496B599D"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w:t>
            </w:r>
            <w:r w:rsidRPr="00BE3718">
              <w:rPr>
                <w:rFonts w:ascii="Times New Roman" w:eastAsia="Times New Roman" w:hAnsi="Times New Roman" w:cs="Times New Roman"/>
                <w:sz w:val="16"/>
                <w:szCs w:val="16"/>
                <w:lang w:val="kk-KZ" w:eastAsia="ru-RU"/>
              </w:rPr>
              <w:t>0</w:t>
            </w: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11</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58B1F61F" w14:textId="6B8D850A"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w:t>
            </w:r>
            <w:r w:rsidRPr="00BE3718">
              <w:rPr>
                <w:rFonts w:ascii="Times New Roman" w:eastAsia="Times New Roman" w:hAnsi="Times New Roman" w:cs="Times New Roman"/>
                <w:sz w:val="16"/>
                <w:szCs w:val="16"/>
                <w:lang w:eastAsia="ru-RU"/>
              </w:rPr>
              <w:t>5±</w:t>
            </w:r>
            <w:r w:rsidRPr="00BE3718">
              <w:rPr>
                <w:rFonts w:ascii="Times New Roman" w:eastAsia="Times New Roman" w:hAnsi="Times New Roman" w:cs="Times New Roman"/>
                <w:sz w:val="16"/>
                <w:szCs w:val="16"/>
                <w:lang w:val="en-US" w:eastAsia="ru-RU"/>
              </w:rPr>
              <w:t>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021</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E3BE1F9"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0,20341</w:t>
            </w:r>
          </w:p>
        </w:tc>
      </w:tr>
      <w:tr w:rsidR="00B77A32" w:rsidRPr="00BE3718" w14:paraId="47DF1AA2"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5D583B2E"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Тирозин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1CE33A4A" w14:textId="5F3CA16F"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52±0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43FF5E8" w14:textId="04827040"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43</w:t>
            </w: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34C9BAFF" w14:textId="2C946DAD"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22</w:t>
            </w: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08</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3A1789D3" w14:textId="3C5A8D5B"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09</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40F3E8B"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0,145916</w:t>
            </w:r>
          </w:p>
        </w:tc>
      </w:tr>
      <w:tr w:rsidR="00B77A32" w:rsidRPr="00BE3718" w14:paraId="7F6831B4"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550DA546" w14:textId="77777777" w:rsidR="00B77A32" w:rsidRPr="00BE3718" w:rsidRDefault="003E64D2">
            <w:pPr>
              <w:spacing w:line="240" w:lineRule="auto"/>
              <w:contextualSpacing/>
              <w:rPr>
                <w:rFonts w:ascii="Times New Roman" w:hAnsi="Times New Roman" w:cs="Times New Roman"/>
                <w:sz w:val="16"/>
                <w:szCs w:val="16"/>
                <w:lang w:val="en-US"/>
              </w:rPr>
            </w:pPr>
            <w:r w:rsidRPr="00BE3718">
              <w:rPr>
                <w:rFonts w:ascii="Times New Roman" w:hAnsi="Times New Roman" w:cs="Times New Roman"/>
                <w:sz w:val="16"/>
                <w:szCs w:val="16"/>
              </w:rPr>
              <w:t>Аргинин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078A41E7" w14:textId="0262D27E"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42±0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E0EFBBB" w14:textId="2851C381"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44±0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01</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7FDC1357" w14:textId="1E36FC0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4</w:t>
            </w:r>
            <w:r w:rsidRPr="00BE3718">
              <w:rPr>
                <w:rFonts w:ascii="Times New Roman" w:eastAsia="Times New Roman" w:hAnsi="Times New Roman" w:cs="Times New Roman"/>
                <w:sz w:val="16"/>
                <w:szCs w:val="16"/>
                <w:lang w:val="kk-KZ" w:eastAsia="ru-RU"/>
              </w:rPr>
              <w:t>1</w:t>
            </w: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20</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38DEEBB7" w14:textId="506B411E"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13±0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06</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B058FBD"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0,137443</w:t>
            </w:r>
          </w:p>
        </w:tc>
      </w:tr>
      <w:tr w:rsidR="00B77A32" w:rsidRPr="00BE3718" w14:paraId="378069F2"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5B47C3BF" w14:textId="77777777" w:rsidR="00B77A32" w:rsidRPr="00BE3718" w:rsidRDefault="003E64D2">
            <w:pPr>
              <w:spacing w:line="240" w:lineRule="auto"/>
              <w:contextualSpacing/>
              <w:rPr>
                <w:rFonts w:ascii="Times New Roman" w:hAnsi="Times New Roman" w:cs="Times New Roman"/>
                <w:sz w:val="16"/>
                <w:szCs w:val="16"/>
                <w:lang w:val="en-US"/>
              </w:rPr>
            </w:pPr>
            <w:r w:rsidRPr="00BE3718">
              <w:rPr>
                <w:rFonts w:ascii="Times New Roman" w:hAnsi="Times New Roman" w:cs="Times New Roman"/>
                <w:sz w:val="16"/>
                <w:szCs w:val="16"/>
              </w:rPr>
              <w:t>Аланин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6B2D4BE1" w14:textId="2596CB39"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12±0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3C4DA3E" w14:textId="3A40D0D4"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BE3718">
              <w:rPr>
                <w:rFonts w:ascii="Times New Roman" w:eastAsia="Times New Roman" w:hAnsi="Times New Roman" w:cs="Times New Roman"/>
                <w:color w:val="000000" w:themeColor="text1"/>
                <w:sz w:val="16"/>
                <w:szCs w:val="16"/>
                <w:lang w:val="en-US"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27±0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08</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71F55EC0" w14:textId="7B550C31"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kk-KZ" w:eastAsia="ru-RU"/>
              </w:rPr>
              <w:t>21</w:t>
            </w: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14</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6D40F0F8" w14:textId="55BEE513"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083±0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005</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F6958CC"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kk-KZ" w:eastAsia="ru-RU"/>
              </w:rPr>
              <w:t>≤0,052974</w:t>
            </w:r>
          </w:p>
        </w:tc>
      </w:tr>
      <w:tr w:rsidR="00B77A32" w:rsidRPr="00BE3718" w14:paraId="4C60C14E" w14:textId="77777777" w:rsidTr="00CC0570">
        <w:trPr>
          <w:trHeight w:val="300"/>
        </w:trPr>
        <w:tc>
          <w:tcPr>
            <w:tcW w:w="1814" w:type="dxa"/>
            <w:tcBorders>
              <w:top w:val="single" w:sz="4" w:space="0" w:color="auto"/>
              <w:left w:val="single" w:sz="4" w:space="0" w:color="auto"/>
              <w:bottom w:val="single" w:sz="4" w:space="0" w:color="auto"/>
              <w:right w:val="single" w:sz="4" w:space="0" w:color="auto"/>
            </w:tcBorders>
            <w:noWrap/>
            <w:vAlign w:val="center"/>
            <w:hideMark/>
          </w:tcPr>
          <w:p w14:paraId="546D28AD"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Пролин</w:t>
            </w:r>
          </w:p>
        </w:tc>
        <w:tc>
          <w:tcPr>
            <w:tcW w:w="1490" w:type="dxa"/>
            <w:tcBorders>
              <w:top w:val="single" w:sz="4" w:space="0" w:color="auto"/>
              <w:left w:val="single" w:sz="4" w:space="0" w:color="auto"/>
              <w:bottom w:val="single" w:sz="4" w:space="0" w:color="auto"/>
              <w:right w:val="single" w:sz="4" w:space="0" w:color="auto"/>
            </w:tcBorders>
            <w:vAlign w:val="center"/>
            <w:hideMark/>
          </w:tcPr>
          <w:p w14:paraId="7ABE64CA" w14:textId="689F3F13"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87±0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2D8175" w14:textId="5F3C2563"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85±0</w:t>
            </w:r>
            <w:r w:rsidR="00CC05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04</w:t>
            </w:r>
          </w:p>
        </w:tc>
        <w:tc>
          <w:tcPr>
            <w:tcW w:w="1718" w:type="dxa"/>
            <w:tcBorders>
              <w:top w:val="single" w:sz="4" w:space="0" w:color="auto"/>
              <w:left w:val="single" w:sz="4" w:space="0" w:color="auto"/>
              <w:bottom w:val="single" w:sz="4" w:space="0" w:color="auto"/>
              <w:right w:val="single" w:sz="4" w:space="0" w:color="auto"/>
            </w:tcBorders>
            <w:noWrap/>
            <w:vAlign w:val="center"/>
            <w:hideMark/>
          </w:tcPr>
          <w:p w14:paraId="6DCC4AE1" w14:textId="080414A2"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8</w:t>
            </w:r>
            <w:r w:rsidRPr="00BE3718">
              <w:rPr>
                <w:rFonts w:ascii="Times New Roman" w:eastAsia="Times New Roman" w:hAnsi="Times New Roman" w:cs="Times New Roman"/>
                <w:sz w:val="16"/>
                <w:szCs w:val="16"/>
                <w:lang w:val="kk-KZ" w:eastAsia="ru-RU"/>
              </w:rPr>
              <w:t>0</w:t>
            </w: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22</w:t>
            </w:r>
            <w:r w:rsidRPr="00BE3718">
              <w:rPr>
                <w:rFonts w:ascii="Times New Roman" w:eastAsia="Times New Roman" w:hAnsi="Times New Roman" w:cs="Times New Roman"/>
                <w:sz w:val="16"/>
                <w:szCs w:val="16"/>
                <w:vertAlign w:val="superscript"/>
                <w:lang w:eastAsia="ru-RU"/>
              </w:rPr>
              <w:t xml:space="preserve"> </w:t>
            </w:r>
            <w:r w:rsidRPr="00BE3718">
              <w:rPr>
                <w:rFonts w:ascii="Times New Roman" w:eastAsia="Times New Roman" w:hAnsi="Times New Roman" w:cs="Times New Roman"/>
                <w:sz w:val="16"/>
                <w:szCs w:val="16"/>
                <w:vertAlign w:val="superscript"/>
                <w:lang w:val="en-US" w:eastAsia="ru-RU"/>
              </w:rPr>
              <w:t>a</w:t>
            </w:r>
            <w:r w:rsidRPr="00BE3718">
              <w:rPr>
                <w:rFonts w:ascii="Times New Roman" w:eastAsia="Times New Roman" w:hAnsi="Times New Roman" w:cs="Times New Roman"/>
                <w:sz w:val="16"/>
                <w:szCs w:val="16"/>
                <w:vertAlign w:val="superscript"/>
                <w:lang w:eastAsia="ru-RU"/>
              </w:rPr>
              <w:t>в</w:t>
            </w:r>
          </w:p>
        </w:tc>
        <w:tc>
          <w:tcPr>
            <w:tcW w:w="1822" w:type="dxa"/>
            <w:tcBorders>
              <w:top w:val="single" w:sz="4" w:space="0" w:color="auto"/>
              <w:left w:val="single" w:sz="4" w:space="0" w:color="auto"/>
              <w:bottom w:val="single" w:sz="4" w:space="0" w:color="auto"/>
              <w:right w:val="single" w:sz="4" w:space="0" w:color="auto"/>
            </w:tcBorders>
            <w:noWrap/>
            <w:vAlign w:val="center"/>
            <w:hideMark/>
          </w:tcPr>
          <w:p w14:paraId="516190CC" w14:textId="5FEE50B2"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295AFF"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32±0</w:t>
            </w:r>
            <w:r w:rsidR="00D817B1"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094</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6FCD414"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kk-KZ" w:eastAsia="ru-RU"/>
              </w:rPr>
              <w:t>0,21487</w:t>
            </w:r>
          </w:p>
        </w:tc>
      </w:tr>
    </w:tbl>
    <w:p w14:paraId="36E4B676" w14:textId="77777777" w:rsidR="00B77A32" w:rsidRPr="00BE3718" w:rsidRDefault="003E64D2" w:rsidP="00BE3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0"/>
          <w:szCs w:val="20"/>
        </w:rPr>
      </w:pPr>
      <w:r w:rsidRPr="00BE3718">
        <w:rPr>
          <w:rFonts w:ascii="Times New Roman" w:hAnsi="Times New Roman" w:cs="Times New Roman"/>
          <w:sz w:val="20"/>
          <w:szCs w:val="20"/>
        </w:rPr>
        <w:t>Каждое значение представляет собой среднее значение, ± стандартное отклонение (</w:t>
      </w:r>
      <w:r w:rsidRPr="00BE3718">
        <w:rPr>
          <w:rFonts w:ascii="Times New Roman" w:hAnsi="Times New Roman" w:cs="Times New Roman"/>
          <w:sz w:val="20"/>
          <w:szCs w:val="20"/>
          <w:lang w:val="en-US"/>
        </w:rPr>
        <w:t>n</w:t>
      </w:r>
      <w:r w:rsidRPr="00BE3718">
        <w:rPr>
          <w:rFonts w:ascii="Times New Roman" w:hAnsi="Times New Roman" w:cs="Times New Roman"/>
          <w:sz w:val="20"/>
          <w:szCs w:val="20"/>
        </w:rPr>
        <w:t>=3). Значения с разными буквами в каждой строке существенно различаются (</w:t>
      </w:r>
      <w:r w:rsidRPr="00BE3718">
        <w:rPr>
          <w:rFonts w:ascii="Times New Roman" w:hAnsi="Times New Roman" w:cs="Times New Roman"/>
          <w:sz w:val="20"/>
          <w:szCs w:val="20"/>
          <w:lang w:val="en-US"/>
        </w:rPr>
        <w:t>p</w:t>
      </w:r>
      <w:r w:rsidRPr="00BE3718">
        <w:rPr>
          <w:rFonts w:ascii="Times New Roman" w:hAnsi="Times New Roman" w:cs="Times New Roman"/>
          <w:sz w:val="20"/>
          <w:szCs w:val="20"/>
        </w:rPr>
        <w:t xml:space="preserve">≤0,05): a - </w:t>
      </w:r>
      <w:r w:rsidRPr="00BE3718">
        <w:rPr>
          <w:rFonts w:ascii="Times New Roman" w:hAnsi="Times New Roman" w:cs="Times New Roman"/>
          <w:sz w:val="20"/>
          <w:szCs w:val="20"/>
          <w:lang w:val="en-US"/>
        </w:rPr>
        <w:t>Jamal</w:t>
      </w:r>
      <w:r w:rsidRPr="00BE3718">
        <w:rPr>
          <w:rFonts w:ascii="Times New Roman" w:hAnsi="Times New Roman" w:cs="Times New Roman"/>
          <w:sz w:val="20"/>
          <w:szCs w:val="20"/>
        </w:rPr>
        <w:t xml:space="preserve"> по сравнению с контроль (высокий уровень), б - </w:t>
      </w:r>
      <w:r w:rsidRPr="00BE3718">
        <w:rPr>
          <w:rFonts w:ascii="Times New Roman" w:hAnsi="Times New Roman" w:cs="Times New Roman"/>
          <w:sz w:val="20"/>
          <w:szCs w:val="20"/>
          <w:lang w:val="en-US"/>
        </w:rPr>
        <w:t>Jamal</w:t>
      </w:r>
      <w:r w:rsidRPr="00BE3718">
        <w:rPr>
          <w:rFonts w:ascii="Times New Roman" w:hAnsi="Times New Roman" w:cs="Times New Roman"/>
          <w:sz w:val="20"/>
          <w:szCs w:val="20"/>
        </w:rPr>
        <w:t xml:space="preserve"> по сравнению с контроль (низкий уровень), в - </w:t>
      </w:r>
      <w:r w:rsidRPr="00BE3718">
        <w:rPr>
          <w:rFonts w:ascii="Times New Roman" w:hAnsi="Times New Roman" w:cs="Times New Roman"/>
          <w:sz w:val="20"/>
          <w:szCs w:val="20"/>
          <w:lang w:val="en-US"/>
        </w:rPr>
        <w:t>Jamal</w:t>
      </w:r>
      <w:r w:rsidRPr="00BE3718">
        <w:rPr>
          <w:rFonts w:ascii="Times New Roman" w:hAnsi="Times New Roman" w:cs="Times New Roman"/>
          <w:sz w:val="20"/>
          <w:szCs w:val="20"/>
        </w:rPr>
        <w:t xml:space="preserve"> по сравнению с АВМ (высокий уровень).</w:t>
      </w:r>
    </w:p>
    <w:p w14:paraId="7F38A0A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4"/>
        </w:rPr>
      </w:pPr>
    </w:p>
    <w:p w14:paraId="122690EC" w14:textId="53E97BF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Коэфициенты аминокислоты в перерасчете с эталонами (ФАО/ВОЗ) являются главным показателем </w:t>
      </w:r>
      <w:r w:rsidR="00B01030">
        <w:rPr>
          <w:rFonts w:ascii="Times New Roman" w:hAnsi="Times New Roman" w:cs="Times New Roman"/>
          <w:sz w:val="28"/>
        </w:rPr>
        <w:t xml:space="preserve">качества </w:t>
      </w:r>
      <w:r>
        <w:rPr>
          <w:rFonts w:ascii="Times New Roman" w:hAnsi="Times New Roman" w:cs="Times New Roman"/>
          <w:sz w:val="28"/>
        </w:rPr>
        <w:t>содержания белка продукта. Поэтому, были рассчитаны коэффициент аминокислотного скора (рис. 5.1.1).</w:t>
      </w:r>
    </w:p>
    <w:p w14:paraId="6C92649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47298078" w14:textId="4DEF57A6" w:rsidR="00B77A32" w:rsidRDefault="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sidRPr="00C70C18">
        <w:rPr>
          <w:rFonts w:ascii="Times New Roman" w:hAnsi="Times New Roman" w:cs="Times New Roman"/>
          <w:noProof/>
          <w:color w:val="000000" w:themeColor="text1"/>
          <w:sz w:val="28"/>
          <w:szCs w:val="28"/>
          <w:lang w:eastAsia="ru-RU"/>
        </w:rPr>
        <w:drawing>
          <wp:inline distT="0" distB="0" distL="0" distR="0" wp14:anchorId="720252AB" wp14:editId="375FDF27">
            <wp:extent cx="5979160" cy="2263367"/>
            <wp:effectExtent l="0" t="0" r="2540" b="3810"/>
            <wp:docPr id="1049" name="Диаграмма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E325B6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0CEA4AA7" w14:textId="77777777" w:rsidR="00B77A32" w:rsidRDefault="003E64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textAlignment w:val="baseline"/>
        <w:rPr>
          <w:rFonts w:ascii="Times New Roman" w:hAnsi="Times New Roman" w:cs="Times New Roman"/>
          <w:sz w:val="28"/>
        </w:rPr>
      </w:pPr>
      <w:r>
        <w:rPr>
          <w:rFonts w:ascii="Times New Roman" w:hAnsi="Times New Roman" w:cs="Times New Roman"/>
          <w:sz w:val="28"/>
        </w:rPr>
        <w:t>Рисунок 5</w:t>
      </w:r>
      <w:r>
        <w:rPr>
          <w:rFonts w:ascii="Times New Roman" w:hAnsi="Times New Roman" w:cs="Times New Roman"/>
          <w:sz w:val="28"/>
          <w:lang w:val="kk-KZ"/>
        </w:rPr>
        <w:t>.1.1</w:t>
      </w:r>
      <w:r>
        <w:rPr>
          <w:rFonts w:ascii="Times New Roman" w:hAnsi="Times New Roman" w:cs="Times New Roman"/>
          <w:sz w:val="28"/>
        </w:rPr>
        <w:t xml:space="preserve"> - Коэффициент разности аминокислотных </w:t>
      </w:r>
      <w:r>
        <w:rPr>
          <w:rFonts w:ascii="Times New Roman" w:hAnsi="Times New Roman" w:cs="Times New Roman"/>
          <w:sz w:val="28"/>
          <w:lang w:val="kk-KZ"/>
        </w:rPr>
        <w:t>показателей</w:t>
      </w:r>
      <w:r>
        <w:rPr>
          <w:rFonts w:ascii="Times New Roman" w:hAnsi="Times New Roman" w:cs="Times New Roman"/>
          <w:sz w:val="28"/>
        </w:rPr>
        <w:t xml:space="preserve"> йогуртов контроль, </w:t>
      </w:r>
      <w:r>
        <w:rPr>
          <w:rFonts w:ascii="Times New Roman" w:hAnsi="Times New Roman" w:cs="Times New Roman"/>
          <w:sz w:val="28"/>
          <w:lang w:val="en-US"/>
        </w:rPr>
        <w:t>Jamal</w:t>
      </w:r>
      <w:r>
        <w:rPr>
          <w:rFonts w:ascii="Times New Roman" w:hAnsi="Times New Roman" w:cs="Times New Roman"/>
          <w:sz w:val="28"/>
        </w:rPr>
        <w:t xml:space="preserve"> и АВМ, %</w:t>
      </w:r>
    </w:p>
    <w:p w14:paraId="133EAB48" w14:textId="77777777" w:rsidR="00B77A32" w:rsidRDefault="00B77A32"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rPr>
          <w:rFonts w:ascii="Times New Roman" w:hAnsi="Times New Roman" w:cs="Times New Roman"/>
          <w:sz w:val="28"/>
        </w:rPr>
      </w:pPr>
    </w:p>
    <w:p w14:paraId="676F04D6" w14:textId="2652FC8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 молочных продуктах может быть несколько лимитирующих АК, тогда говорят о первой, второй и так далее лимитирующих АК. В качестве лимитирующих АК часто бывает лизин, треонин, триптофан и серосодержащие аминокислоты (метионин, цистеин).</w:t>
      </w:r>
      <w:r>
        <w:rPr>
          <w:sz w:val="28"/>
        </w:rPr>
        <w:t xml:space="preserve"> </w:t>
      </w:r>
      <w:r>
        <w:rPr>
          <w:rFonts w:ascii="Times New Roman" w:hAnsi="Times New Roman" w:cs="Times New Roman"/>
          <w:sz w:val="28"/>
        </w:rPr>
        <w:t>Результаты расчетов коэффициента аминокислот в продуктах показали, что скор лизина во всех образцах  был меньше 1 (˂1), что в свою очередь дает возможность считать его лимитирующей амино</w:t>
      </w:r>
      <w:r w:rsidR="00176EDD">
        <w:rPr>
          <w:rFonts w:ascii="Times New Roman" w:hAnsi="Times New Roman" w:cs="Times New Roman"/>
          <w:sz w:val="28"/>
        </w:rPr>
        <w:t>к</w:t>
      </w:r>
      <w:r>
        <w:rPr>
          <w:rFonts w:ascii="Times New Roman" w:hAnsi="Times New Roman" w:cs="Times New Roman"/>
          <w:sz w:val="28"/>
        </w:rPr>
        <w:t xml:space="preserve">ислотой в продуктах. Самой повышенный процент фенилаланина был определен в образцах </w:t>
      </w:r>
      <w:r>
        <w:rPr>
          <w:rFonts w:ascii="Times New Roman" w:hAnsi="Times New Roman" w:cs="Times New Roman"/>
          <w:sz w:val="28"/>
          <w:lang w:val="en-US"/>
        </w:rPr>
        <w:t>Jamal</w:t>
      </w:r>
      <w:r>
        <w:rPr>
          <w:rFonts w:ascii="Times New Roman" w:hAnsi="Times New Roman" w:cs="Times New Roman"/>
          <w:sz w:val="28"/>
        </w:rPr>
        <w:t xml:space="preserve"> и АВМ, в контрольном образце же треонин имеет повышенный скор. В образце АВМ триптофан не был определен. По сравнению с контрольным образцом скор всех АК в </w:t>
      </w:r>
      <w:r>
        <w:rPr>
          <w:rFonts w:ascii="Times New Roman" w:hAnsi="Times New Roman" w:cs="Times New Roman"/>
          <w:sz w:val="28"/>
          <w:lang w:val="en-US"/>
        </w:rPr>
        <w:t>Jamal</w:t>
      </w:r>
      <w:r>
        <w:rPr>
          <w:rFonts w:ascii="Times New Roman" w:hAnsi="Times New Roman" w:cs="Times New Roman"/>
          <w:sz w:val="28"/>
        </w:rPr>
        <w:t xml:space="preserve"> показали следующие проценты различия: лизин на 48%, треонин на 7%, метионин+цистеин на 12,4%, валин 19%, изолейц</w:t>
      </w:r>
      <w:r w:rsidR="00F21205">
        <w:rPr>
          <w:rFonts w:ascii="Times New Roman" w:hAnsi="Times New Roman" w:cs="Times New Roman"/>
          <w:sz w:val="28"/>
        </w:rPr>
        <w:t>и</w:t>
      </w:r>
      <w:r>
        <w:rPr>
          <w:rFonts w:ascii="Times New Roman" w:hAnsi="Times New Roman" w:cs="Times New Roman"/>
          <w:sz w:val="28"/>
        </w:rPr>
        <w:t>н+лейцин на 22%, фениаланин 55% были выше, а триптофан был ниже 10,4%. Различия у АВМ в сравнении с контрольным были следующее: треонин на 27,4%, метионин и цистеин на 52%, валин на 22,4% выше, однако, скор изолейцина и лейцина, фениаланина были ниже на 4% и 23,75% соответственно.</w:t>
      </w:r>
    </w:p>
    <w:p w14:paraId="514E9C71" w14:textId="06169D4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 xml:space="preserve">Каждая АК играет важную роль в синтезе важнейших физиологиески активных соединений в организме и обеспечении некоторых свойств пищевого сырья и продуктов. </w:t>
      </w:r>
      <w:r>
        <w:rPr>
          <w:rFonts w:ascii="Times New Roman" w:hAnsi="Times New Roman" w:cs="Times New Roman"/>
          <w:sz w:val="28"/>
          <w:lang w:val="kk-KZ"/>
        </w:rPr>
        <w:t xml:space="preserve">В таблице 5.1.5  и 5.1.6. приведены результаты идентификации АК состава творожных продуктов </w:t>
      </w:r>
      <w:r w:rsidR="003429D0">
        <w:rPr>
          <w:rFonts w:ascii="Times New Roman" w:hAnsi="Times New Roman" w:cs="Times New Roman"/>
          <w:sz w:val="28"/>
          <w:lang w:val="kk-KZ"/>
        </w:rPr>
        <w:t xml:space="preserve">в сопоставлении </w:t>
      </w:r>
      <w:r>
        <w:rPr>
          <w:rFonts w:ascii="Times New Roman" w:hAnsi="Times New Roman" w:cs="Times New Roman"/>
          <w:sz w:val="28"/>
          <w:lang w:val="kk-KZ"/>
        </w:rPr>
        <w:t>с контрольным образцом.</w:t>
      </w:r>
    </w:p>
    <w:p w14:paraId="1A2CE2D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lang w:val="kk-KZ"/>
        </w:rPr>
      </w:pPr>
    </w:p>
    <w:p w14:paraId="47079020"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5.1.</w:t>
      </w:r>
      <w:r>
        <w:rPr>
          <w:rFonts w:ascii="Times New Roman" w:hAnsi="Times New Roman" w:cs="Times New Roman"/>
          <w:sz w:val="28"/>
          <w:szCs w:val="28"/>
          <w:lang w:val="kk-KZ" w:eastAsia="ru-RU"/>
        </w:rPr>
        <w:t>5</w:t>
      </w:r>
      <w:r>
        <w:rPr>
          <w:rFonts w:ascii="Times New Roman" w:hAnsi="Times New Roman" w:cs="Times New Roman"/>
          <w:sz w:val="28"/>
          <w:szCs w:val="28"/>
          <w:lang w:eastAsia="ru-RU"/>
        </w:rPr>
        <w:t xml:space="preserve"> -  Результаты сравнительного анализа состава незаменимых аминокислот в </w:t>
      </w:r>
      <w:r>
        <w:rPr>
          <w:rFonts w:ascii="Times New Roman" w:hAnsi="Times New Roman" w:cs="Times New Roman"/>
          <w:sz w:val="28"/>
          <w:szCs w:val="28"/>
          <w:lang w:val="kk-KZ" w:eastAsia="ru-RU"/>
        </w:rPr>
        <w:t>контрольном образце</w:t>
      </w:r>
      <w:r>
        <w:rPr>
          <w:rFonts w:ascii="Times New Roman" w:hAnsi="Times New Roman" w:cs="Times New Roman"/>
          <w:sz w:val="28"/>
          <w:szCs w:val="28"/>
          <w:lang w:eastAsia="ru-RU"/>
        </w:rPr>
        <w:t xml:space="preserve">, </w:t>
      </w:r>
      <w:r>
        <w:rPr>
          <w:rFonts w:ascii="Times New Roman" w:hAnsi="Times New Roman" w:cs="Times New Roman"/>
          <w:sz w:val="28"/>
          <w:szCs w:val="28"/>
          <w:lang w:val="kk-KZ" w:eastAsia="ru-RU"/>
        </w:rPr>
        <w:t xml:space="preserve">и в творожных массах </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p>
    <w:p w14:paraId="0830E7AE"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992"/>
        <w:gridCol w:w="993"/>
        <w:gridCol w:w="993"/>
        <w:gridCol w:w="1135"/>
        <w:gridCol w:w="1135"/>
        <w:gridCol w:w="993"/>
        <w:gridCol w:w="993"/>
        <w:gridCol w:w="1135"/>
      </w:tblGrid>
      <w:tr w:rsidR="00B77A32" w:rsidRPr="00BE3718" w14:paraId="62D7F1BC" w14:textId="77777777" w:rsidTr="003429D0">
        <w:trPr>
          <w:trHeight w:val="300"/>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5734BFB2"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Типы АК</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DAB066E"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rPr>
              <w:t>Контроль (творожная масса из коровьего молока),</w:t>
            </w:r>
          </w:p>
          <w:p w14:paraId="4522599E"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eastAsia="ru-RU"/>
              </w:rPr>
              <w:t>%/100 г образца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1D4C9F4"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lang w:val="en-US"/>
              </w:rPr>
              <w:t>Takhat</w:t>
            </w:r>
            <w:r w:rsidRPr="00BE3718">
              <w:rPr>
                <w:rFonts w:ascii="Times New Roman" w:hAnsi="Times New Roman" w:cs="Times New Roman"/>
                <w:sz w:val="16"/>
                <w:szCs w:val="16"/>
              </w:rPr>
              <w:t>,</w:t>
            </w:r>
          </w:p>
          <w:p w14:paraId="6B548163" w14:textId="77777777" w:rsidR="00B77A32" w:rsidRPr="00BE3718" w:rsidRDefault="003E64D2">
            <w:pPr>
              <w:widowControl w:val="0"/>
              <w:spacing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eastAsia="ru-RU"/>
              </w:rPr>
              <w:t>%/100 г образца</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23F4947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Ak-takhat,</w:t>
            </w:r>
          </w:p>
          <w:p w14:paraId="78EFBF6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208E4156" w14:textId="77777777" w:rsidR="00B77A32" w:rsidRPr="00BE3718" w:rsidRDefault="003E64D2">
            <w:pPr>
              <w:widowControl w:val="0"/>
              <w:spacing w:line="240" w:lineRule="auto"/>
              <w:contextualSpacing/>
              <w:jc w:val="center"/>
              <w:rPr>
                <w:rFonts w:ascii="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Kok-takhat,</w:t>
            </w:r>
          </w:p>
          <w:p w14:paraId="0C6D4A3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57C444B7"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hAnsi="Times New Roman" w:cs="Times New Roman"/>
                <w:sz w:val="16"/>
                <w:szCs w:val="16"/>
                <w:lang w:val="en-US" w:eastAsia="ru-RU"/>
              </w:rPr>
              <w:t>Bal-takhat</w:t>
            </w:r>
            <w:r w:rsidRPr="00BE3718">
              <w:rPr>
                <w:rFonts w:ascii="Times New Roman" w:eastAsia="Times New Roman" w:hAnsi="Times New Roman" w:cs="Times New Roman"/>
                <w:sz w:val="16"/>
                <w:szCs w:val="16"/>
                <w:lang w:val="en-US" w:eastAsia="ru-RU"/>
              </w:rPr>
              <w:t>,</w:t>
            </w:r>
          </w:p>
          <w:p w14:paraId="1F8D178B"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2CCFB07"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 xml:space="preserve">Значение </w:t>
            </w:r>
            <w:r w:rsidRPr="00BE3718">
              <w:rPr>
                <w:rFonts w:ascii="Times New Roman" w:eastAsia="Times New Roman" w:hAnsi="Times New Roman" w:cs="Times New Roman"/>
                <w:sz w:val="16"/>
                <w:szCs w:val="16"/>
                <w:lang w:val="en-US" w:eastAsia="ru-RU"/>
              </w:rPr>
              <w:t>p</w:t>
            </w:r>
            <w:r w:rsidRPr="00BE3718">
              <w:rPr>
                <w:rFonts w:ascii="Times New Roman" w:eastAsia="Times New Roman" w:hAnsi="Times New Roman" w:cs="Times New Roman"/>
                <w:sz w:val="16"/>
                <w:szCs w:val="16"/>
                <w:lang w:eastAsia="ru-RU"/>
              </w:rPr>
              <w:t>,</w:t>
            </w:r>
          </w:p>
          <w:p w14:paraId="0CC6F29E"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между образцами ≤0,05</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14:paraId="47565E48"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 xml:space="preserve">Суточная потребность в потреблении </w:t>
            </w:r>
          </w:p>
          <w:p w14:paraId="576BDA8B"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 xml:space="preserve">(%/100 г белка) </w:t>
            </w:r>
          </w:p>
          <w:p w14:paraId="5FABF4B7"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по ФАО</w:t>
            </w:r>
          </w:p>
        </w:tc>
      </w:tr>
      <w:tr w:rsidR="00B77A32" w:rsidRPr="00BE3718" w14:paraId="704F5D69" w14:textId="77777777" w:rsidTr="003429D0">
        <w:trPr>
          <w:trHeight w:val="300"/>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1161B0A9" w14:textId="77777777" w:rsidR="00B77A32" w:rsidRPr="00BE3718" w:rsidRDefault="00B77A32">
            <w:pPr>
              <w:spacing w:after="0"/>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C3046E" w14:textId="77777777" w:rsidR="00B77A32" w:rsidRPr="00BE3718" w:rsidRDefault="00B77A32">
            <w:pPr>
              <w:spacing w:after="0"/>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38DE347" w14:textId="77777777" w:rsidR="00B77A32" w:rsidRPr="00BE3718" w:rsidRDefault="00B77A32">
            <w:pPr>
              <w:spacing w:after="0"/>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54E33F" w14:textId="77777777" w:rsidR="00B77A32" w:rsidRPr="00BE3718" w:rsidRDefault="00B77A32">
            <w:pPr>
              <w:spacing w:after="0"/>
              <w:rPr>
                <w:rFonts w:ascii="Times New Roman" w:eastAsia="Times New Roman" w:hAnsi="Times New Roman" w:cs="Times New Roman"/>
                <w:sz w:val="16"/>
                <w:szCs w:val="16"/>
                <w:lang w:val="en-US"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49EDA88" w14:textId="77777777" w:rsidR="00B77A32" w:rsidRPr="00BE3718" w:rsidRDefault="00B77A32">
            <w:pPr>
              <w:spacing w:after="0"/>
              <w:rPr>
                <w:rFonts w:ascii="Times New Roman" w:eastAsia="Times New Roman" w:hAnsi="Times New Roman" w:cs="Times New Roman"/>
                <w:sz w:val="16"/>
                <w:szCs w:val="16"/>
                <w:lang w:val="en-US"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D32436F" w14:textId="77777777" w:rsidR="00B77A32" w:rsidRPr="00BE3718" w:rsidRDefault="00B77A32">
            <w:pPr>
              <w:spacing w:after="0"/>
              <w:rPr>
                <w:rFonts w:ascii="Times New Roman" w:eastAsia="Times New Roman" w:hAnsi="Times New Roman" w:cs="Times New Roman"/>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51E3B8" w14:textId="77777777" w:rsidR="00B77A32" w:rsidRPr="00BE3718" w:rsidRDefault="00B77A32">
            <w:pPr>
              <w:spacing w:after="0"/>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C9A075A"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пожилые люди</w:t>
            </w:r>
          </w:p>
          <w:p w14:paraId="5C18C4C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(61</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74 года)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D41481A"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лица пожи</w:t>
            </w:r>
          </w:p>
          <w:p w14:paraId="0C77F06E"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лого возраста (75 лет и выше)</w:t>
            </w:r>
          </w:p>
        </w:tc>
      </w:tr>
      <w:tr w:rsidR="00B77A32" w:rsidRPr="00BE3718" w14:paraId="78ADBAB3"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2FBF80DA"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Лизин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F00D6"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0,92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900330" w14:textId="0801CF5B"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7</w:t>
            </w:r>
            <w:r w:rsidRPr="00BE3718">
              <w:rPr>
                <w:rFonts w:ascii="Times New Roman" w:eastAsia="Times New Roman" w:hAnsi="Times New Roman" w:cs="Times New Roman"/>
                <w:color w:val="000000" w:themeColor="text1"/>
                <w:sz w:val="16"/>
                <w:szCs w:val="16"/>
                <w:lang w:eastAsia="ru-RU"/>
              </w:rPr>
              <w:t>2</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D6FC11" w14:textId="6D2168A9" w:rsidR="00B77A32" w:rsidRPr="00BE3718" w:rsidRDefault="003E64D2">
            <w:pPr>
              <w:contextualSpacing/>
              <w:jc w:val="center"/>
              <w:rPr>
                <w:rFonts w:ascii="Times New Roman" w:hAnsi="Times New Roman" w:cs="Times New Roman"/>
                <w:color w:val="000000"/>
                <w:sz w:val="16"/>
                <w:szCs w:val="16"/>
                <w:shd w:val="clear" w:color="auto" w:fill="FFFFFF"/>
              </w:rPr>
            </w:pPr>
            <w:r w:rsidRPr="00BE3718">
              <w:rPr>
                <w:rFonts w:ascii="Times New Roman" w:hAnsi="Times New Roman" w:cs="Times New Roman"/>
                <w:color w:val="000000"/>
                <w:sz w:val="16"/>
                <w:szCs w:val="16"/>
                <w:shd w:val="clear" w:color="auto" w:fill="FFFFFF"/>
                <w:lang w:val="kk-KZ"/>
              </w:rPr>
              <w:t>0,94</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09</w:t>
            </w:r>
            <w:r w:rsidRPr="00BE3718">
              <w:rPr>
                <w:rFonts w:ascii="Times New Roman" w:eastAsia="Times New Roman" w:hAnsi="Times New Roman" w:cs="Times New Roman"/>
                <w:color w:val="000000" w:themeColor="text1"/>
                <w:sz w:val="16"/>
                <w:szCs w:val="16"/>
                <w:vertAlign w:val="superscript"/>
                <w:lang w:eastAsia="ru-RU"/>
              </w:rPr>
              <w:t>ав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4F90D16C" w14:textId="1729156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21±0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07</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1BEED63" w14:textId="3D997329"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35</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A59794" w14:textId="4BCEA29E" w:rsidR="00B77A32" w:rsidRPr="00BE3718" w:rsidRDefault="003E64D2">
            <w:pPr>
              <w:widowControl w:val="0"/>
              <w:spacing w:line="240" w:lineRule="auto"/>
              <w:contextualSpacing/>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&gt;0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00001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B4CD7B"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63BA174"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r>
      <w:tr w:rsidR="00B77A32" w:rsidRPr="00BE3718" w14:paraId="6AE2A9A2"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3BE063E2"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Треонин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649C8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0,52</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D50509" w14:textId="6D6196A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,20</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1</w:t>
            </w:r>
            <w:r w:rsidRPr="00BE3718">
              <w:rPr>
                <w:rFonts w:ascii="Times New Roman" w:eastAsia="Times New Roman" w:hAnsi="Times New Roman" w:cs="Times New Roman"/>
                <w:color w:val="000000" w:themeColor="text1"/>
                <w:sz w:val="16"/>
                <w:szCs w:val="16"/>
                <w:lang w:eastAsia="ru-RU"/>
              </w:rPr>
              <w:t>0</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72F13FF" w14:textId="19EE8820"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0,23</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13</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241EDC81" w14:textId="531748B1"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33</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13</w:t>
            </w:r>
            <w:r w:rsidRPr="00BE3718">
              <w:rPr>
                <w:rFonts w:ascii="Times New Roman" w:eastAsia="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EFE038D" w14:textId="351D4661"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24</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10</w:t>
            </w:r>
            <w:r w:rsidRPr="00BE3718">
              <w:rPr>
                <w:rFonts w:ascii="Times New Roman" w:eastAsia="Times New Roman" w:hAnsi="Times New Roman" w:cs="Times New Roman"/>
                <w:sz w:val="16"/>
                <w:szCs w:val="16"/>
                <w:vertAlign w:val="superscript"/>
                <w:lang w:eastAsia="ru-RU"/>
              </w:rPr>
              <w:t>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DB0507" w14:textId="533F3E36"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&gt;0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00001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5C97FD" w14:textId="4C4EE2A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D3F9276" w14:textId="0F2F17A0"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w:t>
            </w:r>
          </w:p>
        </w:tc>
      </w:tr>
      <w:tr w:rsidR="00B77A32" w:rsidRPr="00BE3718" w14:paraId="21F7FA29"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149293DB"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Метионин + цистеин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3EF087"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0,35</w:t>
            </w:r>
          </w:p>
        </w:tc>
        <w:tc>
          <w:tcPr>
            <w:tcW w:w="993" w:type="dxa"/>
            <w:tcBorders>
              <w:top w:val="single" w:sz="4" w:space="0" w:color="auto"/>
              <w:left w:val="single" w:sz="4" w:space="0" w:color="auto"/>
              <w:bottom w:val="single" w:sz="4" w:space="0" w:color="auto"/>
              <w:right w:val="single" w:sz="4" w:space="0" w:color="auto"/>
            </w:tcBorders>
            <w:vAlign w:val="center"/>
            <w:hideMark/>
          </w:tcPr>
          <w:p w14:paraId="479E5F2F" w14:textId="19DCBF85"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eastAsia="ru-RU"/>
              </w:rPr>
              <w:t>0,19±0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1B65662" w14:textId="780AC135"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0,27</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18</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6B1CABF1" w14:textId="75AF530B"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17</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5FD1B2F" w14:textId="0C1A4393"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67</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23</w:t>
            </w:r>
            <w:r w:rsidRPr="00BE3718">
              <w:rPr>
                <w:rFonts w:ascii="Times New Roman" w:eastAsia="Times New Roman" w:hAnsi="Times New Roman" w:cs="Times New Roman"/>
                <w:sz w:val="16"/>
                <w:szCs w:val="16"/>
                <w:vertAlign w:val="superscript"/>
                <w:lang w:eastAsia="ru-RU"/>
              </w:rPr>
              <w:t>бд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08C3CD" w14:textId="5F7737F2"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&gt;0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00001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4C4E43" w14:textId="0726ECFF"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35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363426C" w14:textId="45D6028D"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35</w:t>
            </w:r>
          </w:p>
        </w:tc>
      </w:tr>
      <w:tr w:rsidR="00B77A32" w:rsidRPr="00BE3718" w14:paraId="3853732D"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4144B0F7"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Валин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5C4CF"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0,64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69BDAD8" w14:textId="1803FD1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eastAsia="ru-RU"/>
              </w:rPr>
              <w:t>0,20±0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04</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27594D" w14:textId="65D0FD46"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0,31</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2</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3499BEBB" w14:textId="5D1450A4"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40</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r w:rsidRPr="00BE3718">
              <w:rPr>
                <w:rFonts w:ascii="Times New Roman" w:eastAsia="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936EB05" w14:textId="00EAC5FD"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45</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18</w:t>
            </w:r>
            <w:r w:rsidRPr="00BE3718">
              <w:rPr>
                <w:rFonts w:ascii="Times New Roman" w:eastAsia="Times New Roman" w:hAnsi="Times New Roman" w:cs="Times New Roman"/>
                <w:sz w:val="16"/>
                <w:szCs w:val="16"/>
                <w:vertAlign w:val="superscript"/>
                <w:lang w:eastAsia="ru-RU"/>
              </w:rPr>
              <w:t>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E2E58D" w14:textId="4B9AC6B6"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&gt;0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00001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8D17AF" w14:textId="7B78DCC9"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8D256A8" w14:textId="556A0A21"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5</w:t>
            </w:r>
          </w:p>
        </w:tc>
      </w:tr>
      <w:tr w:rsidR="00B77A32" w:rsidRPr="00BE3718" w14:paraId="0F77A1BB"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747660D5"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Изолейцин</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C6DC34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1,53</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9E8D329" w14:textId="0E661B6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,49</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1</w:t>
            </w:r>
            <w:r w:rsidRPr="00BE3718">
              <w:rPr>
                <w:rFonts w:ascii="Times New Roman" w:eastAsia="Times New Roman" w:hAnsi="Times New Roman" w:cs="Times New Roman"/>
                <w:color w:val="000000" w:themeColor="text1"/>
                <w:sz w:val="16"/>
                <w:szCs w:val="16"/>
                <w:lang w:eastAsia="ru-RU"/>
              </w:rPr>
              <w:t>1</w:t>
            </w: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13F97C14" w14:textId="6BD680A5"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0,52</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14</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vMerge w:val="restart"/>
            <w:tcBorders>
              <w:top w:val="single" w:sz="4" w:space="0" w:color="auto"/>
              <w:left w:val="single" w:sz="4" w:space="0" w:color="auto"/>
              <w:bottom w:val="single" w:sz="4" w:space="0" w:color="auto"/>
              <w:right w:val="single" w:sz="4" w:space="0" w:color="auto"/>
            </w:tcBorders>
            <w:noWrap/>
            <w:vAlign w:val="center"/>
            <w:hideMark/>
          </w:tcPr>
          <w:p w14:paraId="6519B6DF" w14:textId="493CAB2C"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63</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r w:rsidRPr="00BE3718">
              <w:rPr>
                <w:rFonts w:ascii="Times New Roman" w:eastAsia="Times New Roman" w:hAnsi="Times New Roman" w:cs="Times New Roman"/>
                <w:sz w:val="16"/>
                <w:szCs w:val="16"/>
                <w:vertAlign w:val="superscript"/>
                <w:lang w:eastAsia="ru-RU"/>
              </w:rPr>
              <w:t>г</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6897E47" w14:textId="088F26C0"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71</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18</w:t>
            </w:r>
            <w:r w:rsidRPr="00BE3718">
              <w:rPr>
                <w:rFonts w:ascii="Times New Roman" w:eastAsia="Times New Roman" w:hAnsi="Times New Roman" w:cs="Times New Roman"/>
                <w:sz w:val="16"/>
                <w:szCs w:val="16"/>
                <w:vertAlign w:val="superscript"/>
                <w:lang w:eastAsia="ru-RU"/>
              </w:rPr>
              <w:t>д</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3BE278A" w14:textId="477148EB"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093443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FF8006" w14:textId="31EC4CF8"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4DF2412" w14:textId="64C80B6B"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w:t>
            </w:r>
          </w:p>
        </w:tc>
      </w:tr>
      <w:tr w:rsidR="00B77A32" w:rsidRPr="00BE3718" w14:paraId="5F3414A7"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7B843894"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Лейцин</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7B8812" w14:textId="77777777" w:rsidR="00B77A32" w:rsidRPr="00BE3718" w:rsidRDefault="00B77A32">
            <w:pPr>
              <w:spacing w:after="0"/>
              <w:rPr>
                <w:rFonts w:ascii="Times New Roman" w:eastAsia="Times New Roman" w:hAnsi="Times New Roman" w:cs="Times New Roman"/>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1FC939" w14:textId="77777777" w:rsidR="00B77A32" w:rsidRPr="00BE3718" w:rsidRDefault="00B77A32">
            <w:pPr>
              <w:spacing w:after="0"/>
              <w:rPr>
                <w:rFonts w:ascii="Times New Roman" w:eastAsia="Times New Roman" w:hAnsi="Times New Roman" w:cs="Times New Roman"/>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E774967" w14:textId="77777777" w:rsidR="00B77A32" w:rsidRPr="00BE3718" w:rsidRDefault="00B77A32">
            <w:pPr>
              <w:spacing w:after="0"/>
              <w:rPr>
                <w:rFonts w:ascii="Times New Roman" w:hAnsi="Times New Roman" w:cs="Times New Roman"/>
                <w:color w:val="000000"/>
                <w:sz w:val="16"/>
                <w:szCs w:val="16"/>
                <w:shd w:val="clear" w:color="auto" w:fill="FFFFFF"/>
                <w:vertAlign w:val="superscript"/>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147C903" w14:textId="77777777" w:rsidR="00B77A32" w:rsidRPr="00BE3718" w:rsidRDefault="00B77A32">
            <w:pPr>
              <w:spacing w:after="0"/>
              <w:rPr>
                <w:rFonts w:ascii="Times New Roman" w:eastAsia="Times New Roman" w:hAnsi="Times New Roman" w:cs="Times New Roman"/>
                <w:sz w:val="16"/>
                <w:szCs w:val="16"/>
                <w:vertAlign w:val="superscript"/>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9F754B4" w14:textId="77777777" w:rsidR="00B77A32" w:rsidRPr="00BE3718" w:rsidRDefault="00B77A32">
            <w:pPr>
              <w:spacing w:after="0"/>
              <w:rPr>
                <w:rFonts w:ascii="Times New Roman" w:eastAsia="Times New Roman" w:hAnsi="Times New Roman" w:cs="Times New Roman"/>
                <w:sz w:val="16"/>
                <w:szCs w:val="16"/>
                <w:vertAlign w:val="superscript"/>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79445A" w14:textId="77777777" w:rsidR="00B77A32" w:rsidRPr="00BE3718" w:rsidRDefault="00B77A32">
            <w:pPr>
              <w:spacing w:after="0"/>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173FE4B3" w14:textId="443D7C50"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7</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9355CC1" w14:textId="46EE576F"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7</w:t>
            </w:r>
          </w:p>
        </w:tc>
      </w:tr>
      <w:tr w:rsidR="00B77A32" w:rsidRPr="00BE3718" w14:paraId="4008CC5C"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6C0941E0"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Фенилаланин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312E34"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0,67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6563D" w14:textId="77D5611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eastAsia="ru-RU"/>
              </w:rPr>
              <w:t>0,34±0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2E7115D" w14:textId="178183E2"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0,48</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08</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05920743" w14:textId="35C6AA99"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59</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18</w:t>
            </w:r>
            <w:r w:rsidRPr="00BE3718">
              <w:rPr>
                <w:rFonts w:ascii="Times New Roman" w:eastAsia="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E2D4D16" w14:textId="6421BBA2"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71</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21</w:t>
            </w:r>
            <w:r w:rsidRPr="00BE3718">
              <w:rPr>
                <w:rFonts w:ascii="Times New Roman" w:eastAsia="Times New Roman" w:hAnsi="Times New Roman" w:cs="Times New Roman"/>
                <w:sz w:val="16"/>
                <w:szCs w:val="16"/>
                <w:vertAlign w:val="superscript"/>
                <w:lang w:eastAsia="ru-RU"/>
              </w:rPr>
              <w:t>бд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F3243A" w14:textId="10305E09" w:rsidR="00B77A32" w:rsidRPr="00BE3718" w:rsidRDefault="003E64D2">
            <w:pPr>
              <w:rPr>
                <w:rFonts w:ascii="Times New Roman" w:hAnsi="Times New Roman" w:cs="Times New Roman"/>
                <w:sz w:val="16"/>
                <w:szCs w:val="16"/>
              </w:rPr>
            </w:pPr>
            <w:r w:rsidRPr="00BE3718">
              <w:rPr>
                <w:rFonts w:ascii="Times New Roman" w:hAnsi="Times New Roman" w:cs="Times New Roman"/>
                <w:sz w:val="16"/>
                <w:szCs w:val="16"/>
              </w:rPr>
              <w:t>≤0</w:t>
            </w:r>
            <w:r w:rsidR="003429D0" w:rsidRPr="00BE3718">
              <w:rPr>
                <w:rFonts w:ascii="Times New Roman" w:hAnsi="Times New Roman" w:cs="Times New Roman"/>
                <w:sz w:val="16"/>
                <w:szCs w:val="16"/>
              </w:rPr>
              <w:t>,</w:t>
            </w:r>
            <w:r w:rsidRPr="00BE3718">
              <w:rPr>
                <w:rFonts w:ascii="Times New Roman" w:hAnsi="Times New Roman" w:cs="Times New Roman"/>
                <w:sz w:val="16"/>
                <w:szCs w:val="16"/>
              </w:rPr>
              <w:t>056058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C199BE" w14:textId="21DF51AB"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A33CB3D" w14:textId="6346F22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6</w:t>
            </w:r>
          </w:p>
        </w:tc>
      </w:tr>
      <w:tr w:rsidR="00B77A32" w:rsidRPr="00BE3718" w14:paraId="3C8D811A"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2C94C029"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Гистидин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9CBD75"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0,41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1D262B" w14:textId="05F09444"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eastAsia="ru-RU"/>
              </w:rPr>
              <w:t>0,22±0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07</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4E1257" w14:textId="36088FC6" w:rsidR="00B77A32" w:rsidRPr="00BE3718" w:rsidRDefault="003E64D2">
            <w:pPr>
              <w:contextualSpacing/>
              <w:jc w:val="center"/>
              <w:rPr>
                <w:rFonts w:ascii="Times New Roman" w:hAnsi="Times New Roman" w:cs="Times New Roman"/>
                <w:color w:val="000000"/>
                <w:sz w:val="16"/>
                <w:szCs w:val="16"/>
                <w:shd w:val="clear" w:color="auto" w:fill="FFFFFF"/>
                <w:vertAlign w:val="superscript"/>
              </w:rPr>
            </w:pPr>
            <w:r w:rsidRPr="00BE3718">
              <w:rPr>
                <w:rFonts w:ascii="Times New Roman" w:hAnsi="Times New Roman" w:cs="Times New Roman"/>
                <w:color w:val="000000"/>
                <w:sz w:val="16"/>
                <w:szCs w:val="16"/>
                <w:shd w:val="clear" w:color="auto" w:fill="FFFFFF"/>
              </w:rPr>
              <w:t>0,37</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5</w:t>
            </w:r>
            <w:r w:rsidRPr="00BE3718">
              <w:rPr>
                <w:rFonts w:ascii="Times New Roman" w:eastAsia="Times New Roman" w:hAnsi="Times New Roman" w:cs="Times New Roman"/>
                <w:color w:val="000000" w:themeColor="text1"/>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002281D4" w14:textId="00CD89CA"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26±0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13</w:t>
            </w:r>
            <w:r w:rsidRPr="00BE3718">
              <w:rPr>
                <w:rFonts w:ascii="Times New Roman" w:eastAsia="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6DB5CE9" w14:textId="0A698BDD"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52</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18</w:t>
            </w:r>
            <w:r w:rsidRPr="00BE3718">
              <w:rPr>
                <w:rFonts w:ascii="Times New Roman" w:eastAsia="Times New Roman" w:hAnsi="Times New Roman" w:cs="Times New Roman"/>
                <w:sz w:val="16"/>
                <w:szCs w:val="16"/>
                <w:vertAlign w:val="superscript"/>
                <w:lang w:eastAsia="ru-RU"/>
              </w:rPr>
              <w:t>бд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8827A4" w14:textId="111E2A10"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hAnsi="Times New Roman" w:cs="Times New Roman"/>
                <w:sz w:val="16"/>
                <w:szCs w:val="16"/>
              </w:rPr>
              <w:t>&gt;</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036173</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65B45D"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AC5424E"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r>
      <w:tr w:rsidR="00B77A32" w:rsidRPr="00BE3718" w14:paraId="65A3F70A"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1B9EA953"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Триптофан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D297B1"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12202B" w14:textId="0D67473D"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6</w:t>
            </w:r>
            <w:r w:rsidRPr="00BE3718">
              <w:rPr>
                <w:rFonts w:ascii="Times New Roman" w:eastAsia="Times New Roman" w:hAnsi="Times New Roman" w:cs="Times New Roman"/>
                <w:color w:val="000000" w:themeColor="text1"/>
                <w:sz w:val="16"/>
                <w:szCs w:val="16"/>
                <w:lang w:val="en-US" w:eastAsia="ru-RU"/>
              </w:rPr>
              <w:t>±0</w:t>
            </w:r>
            <w:r w:rsidR="003429D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08</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468D44F" w14:textId="34CBFB99"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0,07</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01</w:t>
            </w:r>
            <w:r w:rsidRPr="00BE3718">
              <w:rPr>
                <w:rFonts w:ascii="Times New Roman" w:eastAsia="Times New Roman" w:hAnsi="Times New Roman" w:cs="Times New Roman"/>
                <w:sz w:val="16"/>
                <w:szCs w:val="16"/>
                <w:vertAlign w:val="superscript"/>
                <w:lang w:eastAsia="ru-RU"/>
              </w:rPr>
              <w:t>в</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04A5A781" w14:textId="7255E4A0"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w:t>
            </w:r>
            <w:r w:rsidRPr="00BE3718">
              <w:rPr>
                <w:rFonts w:ascii="Times New Roman" w:eastAsia="Times New Roman" w:hAnsi="Times New Roman" w:cs="Times New Roman"/>
                <w:sz w:val="16"/>
                <w:szCs w:val="16"/>
                <w:lang w:val="en-US" w:eastAsia="ru-RU"/>
              </w:rPr>
              <w:t>05±0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217BA4E" w14:textId="189974C0"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03</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02</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533640" w14:textId="3B9019CF"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hAnsi="Times New Roman" w:cs="Times New Roman"/>
                <w:sz w:val="16"/>
                <w:szCs w:val="16"/>
              </w:rPr>
              <w:t>˂</w:t>
            </w:r>
            <w:r w:rsidRPr="00BE3718">
              <w:rPr>
                <w:rFonts w:ascii="Times New Roman" w:eastAsia="Times New Roman" w:hAnsi="Times New Roman" w:cs="Times New Roman"/>
                <w:sz w:val="16"/>
                <w:szCs w:val="16"/>
                <w:lang w:eastAsia="ru-RU"/>
              </w:rPr>
              <w:t>0</w:t>
            </w:r>
            <w:r w:rsidR="003429D0"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079914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550F0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C2DD728"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p>
        </w:tc>
      </w:tr>
      <w:tr w:rsidR="00B77A32" w:rsidRPr="00BE3718" w14:paraId="1A936F8A" w14:textId="77777777" w:rsidTr="003429D0">
        <w:trPr>
          <w:trHeight w:val="300"/>
        </w:trPr>
        <w:tc>
          <w:tcPr>
            <w:tcW w:w="1389" w:type="dxa"/>
            <w:tcBorders>
              <w:top w:val="single" w:sz="4" w:space="0" w:color="auto"/>
              <w:left w:val="single" w:sz="4" w:space="0" w:color="auto"/>
              <w:bottom w:val="single" w:sz="4" w:space="0" w:color="auto"/>
              <w:right w:val="single" w:sz="4" w:space="0" w:color="auto"/>
            </w:tcBorders>
            <w:noWrap/>
            <w:vAlign w:val="center"/>
            <w:hideMark/>
          </w:tcPr>
          <w:p w14:paraId="5E492ED8" w14:textId="77777777" w:rsidR="00B77A32" w:rsidRPr="00BE3718" w:rsidRDefault="003E64D2">
            <w:pPr>
              <w:widowControl w:val="0"/>
              <w:spacing w:line="240" w:lineRule="auto"/>
              <w:contextualSpacing/>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970A1B"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5,22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6B8E65"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2,42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A427156"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3,19</w:t>
            </w:r>
          </w:p>
        </w:tc>
        <w:tc>
          <w:tcPr>
            <w:tcW w:w="1135" w:type="dxa"/>
            <w:tcBorders>
              <w:top w:val="single" w:sz="4" w:space="0" w:color="auto"/>
              <w:left w:val="single" w:sz="4" w:space="0" w:color="auto"/>
              <w:bottom w:val="single" w:sz="4" w:space="0" w:color="auto"/>
              <w:right w:val="single" w:sz="4" w:space="0" w:color="auto"/>
            </w:tcBorders>
            <w:noWrap/>
            <w:vAlign w:val="center"/>
            <w:hideMark/>
          </w:tcPr>
          <w:p w14:paraId="4202D65F"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2,64</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1E6C418"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3,68</w:t>
            </w:r>
          </w:p>
        </w:tc>
        <w:tc>
          <w:tcPr>
            <w:tcW w:w="993" w:type="dxa"/>
            <w:tcBorders>
              <w:top w:val="single" w:sz="4" w:space="0" w:color="auto"/>
              <w:left w:val="single" w:sz="4" w:space="0" w:color="auto"/>
              <w:bottom w:val="single" w:sz="4" w:space="0" w:color="auto"/>
              <w:right w:val="single" w:sz="4" w:space="0" w:color="auto"/>
            </w:tcBorders>
            <w:vAlign w:val="center"/>
          </w:tcPr>
          <w:p w14:paraId="0CFD8E6F" w14:textId="77777777" w:rsidR="00B77A32" w:rsidRPr="00BE3718"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764DF743"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2</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95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813CC5A"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2</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95</w:t>
            </w:r>
          </w:p>
        </w:tc>
      </w:tr>
    </w:tbl>
    <w:p w14:paraId="252AC89E" w14:textId="77777777" w:rsidR="00B77A32" w:rsidRPr="00BE3718"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0"/>
          <w:szCs w:val="20"/>
        </w:rPr>
      </w:pPr>
      <w:r w:rsidRPr="00BE3718">
        <w:rPr>
          <w:rFonts w:ascii="Times New Roman" w:hAnsi="Times New Roman" w:cs="Times New Roman"/>
          <w:sz w:val="20"/>
          <w:szCs w:val="20"/>
        </w:rPr>
        <w:t>Каждое значение представляет собой среднее значение, ± стандартное отклонение (</w:t>
      </w:r>
      <w:r w:rsidRPr="00BE3718">
        <w:rPr>
          <w:rFonts w:ascii="Times New Roman" w:hAnsi="Times New Roman" w:cs="Times New Roman"/>
          <w:sz w:val="20"/>
          <w:szCs w:val="20"/>
          <w:lang w:val="en-US"/>
        </w:rPr>
        <w:t>n</w:t>
      </w:r>
      <w:r w:rsidRPr="00BE3718">
        <w:rPr>
          <w:rFonts w:ascii="Times New Roman" w:hAnsi="Times New Roman" w:cs="Times New Roman"/>
          <w:sz w:val="20"/>
          <w:szCs w:val="20"/>
        </w:rPr>
        <w:t>=3). Значения с разными буквами в каждой строке существенно различаются (</w:t>
      </w:r>
      <w:r w:rsidRPr="00BE3718">
        <w:rPr>
          <w:rFonts w:ascii="Times New Roman" w:hAnsi="Times New Roman" w:cs="Times New Roman"/>
          <w:sz w:val="20"/>
          <w:szCs w:val="20"/>
          <w:lang w:val="en-US"/>
        </w:rPr>
        <w:t>p</w:t>
      </w:r>
      <w:r w:rsidRPr="00BE3718">
        <w:rPr>
          <w:rFonts w:ascii="Times New Roman" w:hAnsi="Times New Roman" w:cs="Times New Roman"/>
          <w:sz w:val="20"/>
          <w:szCs w:val="20"/>
        </w:rPr>
        <w:t xml:space="preserve">≤0,05): a – Ак -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по сравнению с контроль (высокий уровень), б - </w:t>
      </w:r>
      <w:r w:rsidRPr="00BE3718">
        <w:rPr>
          <w:rFonts w:ascii="Times New Roman" w:hAnsi="Times New Roman" w:cs="Times New Roman"/>
          <w:sz w:val="20"/>
          <w:szCs w:val="20"/>
          <w:lang w:val="en-US" w:eastAsia="ru-RU"/>
        </w:rPr>
        <w:t>Bal</w:t>
      </w:r>
      <w:r w:rsidRPr="00BE3718">
        <w:rPr>
          <w:rFonts w:ascii="Times New Roman" w:hAnsi="Times New Roman" w:cs="Times New Roman"/>
          <w:sz w:val="20"/>
          <w:szCs w:val="20"/>
          <w:lang w:eastAsia="ru-RU"/>
        </w:rPr>
        <w:t>-</w:t>
      </w:r>
      <w:r w:rsidRPr="00BE3718">
        <w:rPr>
          <w:rFonts w:ascii="Times New Roman" w:hAnsi="Times New Roman" w:cs="Times New Roman"/>
          <w:sz w:val="20"/>
          <w:szCs w:val="20"/>
          <w:lang w:val="en-US" w:eastAsia="ru-RU"/>
        </w:rPr>
        <w:t>takhat</w:t>
      </w:r>
      <w:r w:rsidRPr="00BE3718">
        <w:rPr>
          <w:rFonts w:ascii="Times New Roman" w:hAnsi="Times New Roman" w:cs="Times New Roman"/>
          <w:sz w:val="20"/>
          <w:szCs w:val="20"/>
          <w:lang w:eastAsia="ru-RU"/>
        </w:rPr>
        <w:t xml:space="preserve"> </w:t>
      </w:r>
      <w:r w:rsidRPr="00BE3718">
        <w:rPr>
          <w:rFonts w:ascii="Times New Roman" w:hAnsi="Times New Roman" w:cs="Times New Roman"/>
          <w:sz w:val="20"/>
          <w:szCs w:val="20"/>
        </w:rPr>
        <w:t xml:space="preserve">по сравнению с контроль (высокий уровень), в - Ак –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по сравнению с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(высокий уровень), г - Кок –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по сравнению с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(высокий уровень), д - </w:t>
      </w:r>
      <w:r w:rsidRPr="00BE3718">
        <w:rPr>
          <w:rFonts w:ascii="Times New Roman" w:hAnsi="Times New Roman" w:cs="Times New Roman"/>
          <w:sz w:val="20"/>
          <w:szCs w:val="20"/>
          <w:lang w:val="en-US"/>
        </w:rPr>
        <w:t>Bal</w:t>
      </w:r>
      <w:r w:rsidRPr="00BE3718">
        <w:rPr>
          <w:rFonts w:ascii="Times New Roman" w:hAnsi="Times New Roman" w:cs="Times New Roman"/>
          <w:sz w:val="20"/>
          <w:szCs w:val="20"/>
        </w:rPr>
        <w:t xml:space="preserve"> –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по сравнению с </w:t>
      </w:r>
      <w:r w:rsidRPr="00BE3718">
        <w:rPr>
          <w:rFonts w:ascii="Times New Roman" w:hAnsi="Times New Roman" w:cs="Times New Roman"/>
          <w:sz w:val="20"/>
          <w:szCs w:val="20"/>
          <w:lang w:val="en-US"/>
        </w:rPr>
        <w:t>Takhat</w:t>
      </w:r>
      <w:r w:rsidRPr="00BE3718">
        <w:rPr>
          <w:rFonts w:ascii="Times New Roman" w:hAnsi="Times New Roman" w:cs="Times New Roman"/>
          <w:sz w:val="20"/>
          <w:szCs w:val="20"/>
        </w:rPr>
        <w:t xml:space="preserve"> (высокий уровень)</w:t>
      </w:r>
    </w:p>
    <w:p w14:paraId="755F13D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4"/>
        </w:rPr>
      </w:pPr>
    </w:p>
    <w:p w14:paraId="5B87F82A"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5.1.6 - Результаты сравнительного анализа состава заменимых аминокислот в </w:t>
      </w:r>
      <w:r>
        <w:rPr>
          <w:rFonts w:ascii="Times New Roman" w:hAnsi="Times New Roman" w:cs="Times New Roman"/>
          <w:sz w:val="28"/>
          <w:szCs w:val="28"/>
          <w:lang w:val="kk-KZ" w:eastAsia="ru-RU"/>
        </w:rPr>
        <w:t>контрольном образце</w:t>
      </w:r>
      <w:r>
        <w:rPr>
          <w:rFonts w:ascii="Times New Roman" w:hAnsi="Times New Roman" w:cs="Times New Roman"/>
          <w:sz w:val="28"/>
          <w:szCs w:val="28"/>
          <w:lang w:eastAsia="ru-RU"/>
        </w:rPr>
        <w:t xml:space="preserve">, </w:t>
      </w:r>
      <w:r>
        <w:rPr>
          <w:rFonts w:ascii="Times New Roman" w:hAnsi="Times New Roman" w:cs="Times New Roman"/>
          <w:sz w:val="28"/>
          <w:szCs w:val="28"/>
          <w:lang w:val="kk-KZ" w:eastAsia="ru-RU"/>
        </w:rPr>
        <w:t xml:space="preserve">и в творожных массах </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p>
    <w:p w14:paraId="0A4848CA"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8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08"/>
        <w:gridCol w:w="1406"/>
        <w:gridCol w:w="1559"/>
        <w:gridCol w:w="1221"/>
        <w:gridCol w:w="951"/>
        <w:gridCol w:w="1354"/>
      </w:tblGrid>
      <w:tr w:rsidR="00B77A32" w:rsidRPr="00BE3718" w14:paraId="1626AD36" w14:textId="77777777" w:rsidTr="00101B18">
        <w:trPr>
          <w:trHeight w:val="966"/>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21D2595"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Типы АК</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3378173" w14:textId="77777777" w:rsidR="00B77A32" w:rsidRPr="00BE3718" w:rsidRDefault="003E64D2" w:rsidP="00BE3718">
            <w:pPr>
              <w:widowControl w:val="0"/>
              <w:spacing w:after="0"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rPr>
              <w:t>Контроль (творожная масса из коровьего молока),</w:t>
            </w:r>
          </w:p>
          <w:p w14:paraId="036DD4B9" w14:textId="77777777" w:rsidR="00B77A32" w:rsidRPr="00BE3718" w:rsidRDefault="003E64D2" w:rsidP="00BE3718">
            <w:pPr>
              <w:widowControl w:val="0"/>
              <w:spacing w:after="0"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eastAsia="ru-RU"/>
              </w:rPr>
              <w:t>%/100 г образца</w:t>
            </w:r>
          </w:p>
        </w:tc>
        <w:tc>
          <w:tcPr>
            <w:tcW w:w="1406" w:type="dxa"/>
            <w:tcBorders>
              <w:top w:val="single" w:sz="4" w:space="0" w:color="auto"/>
              <w:left w:val="single" w:sz="4" w:space="0" w:color="auto"/>
              <w:bottom w:val="single" w:sz="4" w:space="0" w:color="auto"/>
              <w:right w:val="single" w:sz="4" w:space="0" w:color="auto"/>
            </w:tcBorders>
            <w:vAlign w:val="center"/>
            <w:hideMark/>
          </w:tcPr>
          <w:p w14:paraId="27867CAD" w14:textId="77777777" w:rsidR="00B77A32" w:rsidRPr="00BE3718" w:rsidRDefault="003E64D2" w:rsidP="00BE3718">
            <w:pPr>
              <w:widowControl w:val="0"/>
              <w:spacing w:after="0" w:line="240" w:lineRule="auto"/>
              <w:contextualSpacing/>
              <w:jc w:val="center"/>
              <w:rPr>
                <w:rFonts w:ascii="Times New Roman" w:hAnsi="Times New Roman" w:cs="Times New Roman"/>
                <w:sz w:val="16"/>
                <w:szCs w:val="16"/>
              </w:rPr>
            </w:pPr>
            <w:r w:rsidRPr="00BE3718">
              <w:rPr>
                <w:rFonts w:ascii="Times New Roman" w:hAnsi="Times New Roman" w:cs="Times New Roman"/>
                <w:sz w:val="16"/>
                <w:szCs w:val="16"/>
                <w:lang w:val="en-US"/>
              </w:rPr>
              <w:t>Takhat</w:t>
            </w:r>
            <w:r w:rsidRPr="00BE3718">
              <w:rPr>
                <w:rFonts w:ascii="Times New Roman" w:hAnsi="Times New Roman" w:cs="Times New Roman"/>
                <w:sz w:val="16"/>
                <w:szCs w:val="16"/>
              </w:rPr>
              <w:t>,</w:t>
            </w:r>
          </w:p>
          <w:p w14:paraId="6D69BD8C" w14:textId="77777777" w:rsidR="00B77A32" w:rsidRPr="00BE3718" w:rsidRDefault="003E64D2" w:rsidP="00BE3718">
            <w:pPr>
              <w:widowControl w:val="0"/>
              <w:spacing w:after="0" w:line="240" w:lineRule="auto"/>
              <w:contextualSpacing/>
              <w:jc w:val="center"/>
              <w:rPr>
                <w:rFonts w:ascii="Times New Roman" w:hAnsi="Times New Roman" w:cs="Times New Roman"/>
                <w:sz w:val="16"/>
                <w:szCs w:val="16"/>
              </w:rPr>
            </w:pPr>
            <w:r w:rsidRPr="00BE3718">
              <w:rPr>
                <w:rFonts w:ascii="Times New Roman" w:eastAsia="Times New Roman" w:hAnsi="Times New Roman" w:cs="Times New Roman"/>
                <w:sz w:val="16"/>
                <w:szCs w:val="16"/>
                <w:lang w:eastAsia="ru-RU"/>
              </w:rPr>
              <w:t>%/100 г образца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99841C"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Ak-takhat,</w:t>
            </w:r>
          </w:p>
          <w:p w14:paraId="786DD2C0"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283B12E0" w14:textId="77777777" w:rsidR="00B77A32" w:rsidRPr="00BE3718" w:rsidRDefault="003E64D2" w:rsidP="00BE3718">
            <w:pPr>
              <w:widowControl w:val="0"/>
              <w:spacing w:after="0" w:line="240" w:lineRule="auto"/>
              <w:contextualSpacing/>
              <w:jc w:val="center"/>
              <w:rPr>
                <w:rFonts w:ascii="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Kok-takhat,</w:t>
            </w:r>
          </w:p>
          <w:p w14:paraId="7D4FF06A"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951" w:type="dxa"/>
            <w:tcBorders>
              <w:top w:val="single" w:sz="4" w:space="0" w:color="auto"/>
              <w:left w:val="single" w:sz="4" w:space="0" w:color="auto"/>
              <w:bottom w:val="single" w:sz="4" w:space="0" w:color="auto"/>
              <w:right w:val="single" w:sz="4" w:space="0" w:color="auto"/>
            </w:tcBorders>
            <w:vAlign w:val="center"/>
            <w:hideMark/>
          </w:tcPr>
          <w:p w14:paraId="7EC718ED"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eastAsia="ru-RU"/>
              </w:rPr>
            </w:pPr>
            <w:r w:rsidRPr="00BE3718">
              <w:rPr>
                <w:rFonts w:ascii="Times New Roman" w:hAnsi="Times New Roman" w:cs="Times New Roman"/>
                <w:sz w:val="16"/>
                <w:szCs w:val="16"/>
                <w:lang w:val="en-US" w:eastAsia="ru-RU"/>
              </w:rPr>
              <w:t>Bal-takhat</w:t>
            </w:r>
            <w:r w:rsidRPr="00BE3718">
              <w:rPr>
                <w:rFonts w:ascii="Times New Roman" w:eastAsia="Times New Roman" w:hAnsi="Times New Roman" w:cs="Times New Roman"/>
                <w:sz w:val="16"/>
                <w:szCs w:val="16"/>
                <w:lang w:val="en-US" w:eastAsia="ru-RU"/>
              </w:rPr>
              <w:t>,</w:t>
            </w:r>
          </w:p>
          <w:p w14:paraId="37143735"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 xml:space="preserve">%/100 </w:t>
            </w:r>
            <w:r w:rsidRPr="00BE3718">
              <w:rPr>
                <w:rFonts w:ascii="Times New Roman" w:eastAsia="Times New Roman" w:hAnsi="Times New Roman" w:cs="Times New Roman"/>
                <w:sz w:val="16"/>
                <w:szCs w:val="16"/>
                <w:lang w:eastAsia="ru-RU"/>
              </w:rPr>
              <w:t>г</w:t>
            </w:r>
            <w:r w:rsidRPr="00BE3718">
              <w:rPr>
                <w:rFonts w:ascii="Times New Roman" w:eastAsia="Times New Roman" w:hAnsi="Times New Roman" w:cs="Times New Roman"/>
                <w:sz w:val="16"/>
                <w:szCs w:val="16"/>
                <w:lang w:val="en-US" w:eastAsia="ru-RU"/>
              </w:rPr>
              <w:t xml:space="preserve"> образца</w:t>
            </w:r>
          </w:p>
        </w:tc>
        <w:tc>
          <w:tcPr>
            <w:tcW w:w="1354" w:type="dxa"/>
            <w:tcBorders>
              <w:top w:val="single" w:sz="4" w:space="0" w:color="auto"/>
              <w:left w:val="single" w:sz="4" w:space="0" w:color="auto"/>
              <w:bottom w:val="single" w:sz="4" w:space="0" w:color="auto"/>
              <w:right w:val="single" w:sz="4" w:space="0" w:color="auto"/>
            </w:tcBorders>
            <w:vAlign w:val="center"/>
            <w:hideMark/>
          </w:tcPr>
          <w:p w14:paraId="1D96B084"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 xml:space="preserve">Значение </w:t>
            </w:r>
            <w:r w:rsidRPr="00BE3718">
              <w:rPr>
                <w:rFonts w:ascii="Times New Roman" w:eastAsia="Times New Roman" w:hAnsi="Times New Roman" w:cs="Times New Roman"/>
                <w:sz w:val="16"/>
                <w:szCs w:val="16"/>
                <w:lang w:val="en-US" w:eastAsia="ru-RU"/>
              </w:rPr>
              <w:t>p</w:t>
            </w:r>
            <w:r w:rsidRPr="00BE3718">
              <w:rPr>
                <w:rFonts w:ascii="Times New Roman" w:eastAsia="Times New Roman" w:hAnsi="Times New Roman" w:cs="Times New Roman"/>
                <w:sz w:val="16"/>
                <w:szCs w:val="16"/>
                <w:lang w:eastAsia="ru-RU"/>
              </w:rPr>
              <w:t>,</w:t>
            </w:r>
          </w:p>
          <w:p w14:paraId="38FE7DA3" w14:textId="77777777" w:rsidR="00B77A32" w:rsidRPr="00BE3718" w:rsidRDefault="003E64D2" w:rsidP="00BE3718">
            <w:pPr>
              <w:widowControl w:val="0"/>
              <w:spacing w:after="0"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между образцами ≤0,05</w:t>
            </w:r>
          </w:p>
        </w:tc>
      </w:tr>
      <w:tr w:rsidR="00B77A32" w:rsidRPr="00BE3718" w14:paraId="49FF30E9" w14:textId="77777777" w:rsidTr="00101B18">
        <w:trPr>
          <w:trHeight w:val="300"/>
        </w:trPr>
        <w:tc>
          <w:tcPr>
            <w:tcW w:w="1560" w:type="dxa"/>
            <w:tcBorders>
              <w:top w:val="single" w:sz="4" w:space="0" w:color="auto"/>
              <w:left w:val="single" w:sz="4" w:space="0" w:color="auto"/>
              <w:bottom w:val="nil"/>
              <w:right w:val="single" w:sz="4" w:space="0" w:color="auto"/>
            </w:tcBorders>
            <w:noWrap/>
            <w:vAlign w:val="center"/>
            <w:hideMark/>
          </w:tcPr>
          <w:p w14:paraId="64CF9FAC"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Аспарагиновая кислота</w:t>
            </w:r>
          </w:p>
        </w:tc>
        <w:tc>
          <w:tcPr>
            <w:tcW w:w="1808" w:type="dxa"/>
            <w:tcBorders>
              <w:top w:val="single" w:sz="4" w:space="0" w:color="auto"/>
              <w:left w:val="single" w:sz="4" w:space="0" w:color="auto"/>
              <w:bottom w:val="nil"/>
              <w:right w:val="single" w:sz="4" w:space="0" w:color="auto"/>
            </w:tcBorders>
            <w:vAlign w:val="center"/>
            <w:hideMark/>
          </w:tcPr>
          <w:p w14:paraId="0C2D6606"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eastAsia="ru-RU"/>
              </w:rPr>
              <w:t>0,91</w:t>
            </w:r>
          </w:p>
        </w:tc>
        <w:tc>
          <w:tcPr>
            <w:tcW w:w="1406" w:type="dxa"/>
            <w:tcBorders>
              <w:top w:val="single" w:sz="4" w:space="0" w:color="auto"/>
              <w:left w:val="single" w:sz="4" w:space="0" w:color="auto"/>
              <w:bottom w:val="nil"/>
              <w:right w:val="single" w:sz="4" w:space="0" w:color="auto"/>
            </w:tcBorders>
            <w:vAlign w:val="center"/>
            <w:hideMark/>
          </w:tcPr>
          <w:p w14:paraId="44AFB42B" w14:textId="135D676E"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1</w:t>
            </w:r>
          </w:p>
        </w:tc>
        <w:tc>
          <w:tcPr>
            <w:tcW w:w="1559" w:type="dxa"/>
            <w:tcBorders>
              <w:top w:val="single" w:sz="4" w:space="0" w:color="auto"/>
              <w:left w:val="single" w:sz="4" w:space="0" w:color="auto"/>
              <w:bottom w:val="nil"/>
              <w:right w:val="single" w:sz="4" w:space="0" w:color="auto"/>
            </w:tcBorders>
            <w:noWrap/>
            <w:vAlign w:val="center"/>
            <w:hideMark/>
          </w:tcPr>
          <w:p w14:paraId="239FB41C" w14:textId="6E3E3A7F"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w:t>
            </w:r>
            <w:r w:rsidRPr="00BE3718">
              <w:rPr>
                <w:rFonts w:ascii="Times New Roman" w:eastAsia="Times New Roman" w:hAnsi="Times New Roman" w:cs="Times New Roman"/>
                <w:color w:val="000000" w:themeColor="text1"/>
                <w:sz w:val="16"/>
                <w:szCs w:val="16"/>
                <w:lang w:val="en-US" w:eastAsia="ru-RU"/>
              </w:rPr>
              <w:t>±0</w:t>
            </w:r>
            <w:r w:rsidR="00EE472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00</w:t>
            </w:r>
            <w:r w:rsidRPr="00BE3718">
              <w:rPr>
                <w:rFonts w:ascii="Times New Roman" w:eastAsia="Times New Roman" w:hAnsi="Times New Roman" w:cs="Times New Roman"/>
                <w:color w:val="000000" w:themeColor="text1"/>
                <w:sz w:val="16"/>
                <w:szCs w:val="16"/>
                <w:lang w:eastAsia="ru-RU"/>
              </w:rPr>
              <w:t>1</w:t>
            </w:r>
          </w:p>
        </w:tc>
        <w:tc>
          <w:tcPr>
            <w:tcW w:w="1221" w:type="dxa"/>
            <w:tcBorders>
              <w:top w:val="single" w:sz="4" w:space="0" w:color="auto"/>
              <w:left w:val="single" w:sz="4" w:space="0" w:color="auto"/>
              <w:bottom w:val="nil"/>
              <w:right w:val="single" w:sz="4" w:space="0" w:color="auto"/>
            </w:tcBorders>
            <w:noWrap/>
            <w:vAlign w:val="center"/>
            <w:hideMark/>
          </w:tcPr>
          <w:p w14:paraId="40CD4B85" w14:textId="3E2D1922"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951" w:type="dxa"/>
            <w:tcBorders>
              <w:top w:val="single" w:sz="4" w:space="0" w:color="auto"/>
              <w:left w:val="single" w:sz="4" w:space="0" w:color="auto"/>
              <w:bottom w:val="nil"/>
              <w:right w:val="single" w:sz="4" w:space="0" w:color="auto"/>
            </w:tcBorders>
            <w:vAlign w:val="center"/>
            <w:hideMark/>
          </w:tcPr>
          <w:p w14:paraId="1ED713BF" w14:textId="35EA0DE1"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F75CAC"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5</w:t>
            </w:r>
            <w:r w:rsidRPr="00BE3718">
              <w:rPr>
                <w:rFonts w:ascii="Times New Roman" w:eastAsia="Times New Roman" w:hAnsi="Times New Roman" w:cs="Times New Roman"/>
                <w:color w:val="000000" w:themeColor="text1"/>
                <w:sz w:val="16"/>
                <w:szCs w:val="16"/>
                <w:lang w:val="en-US" w:eastAsia="ru-RU"/>
              </w:rPr>
              <w:t>±0</w:t>
            </w:r>
            <w:r w:rsidR="00F75CAC"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4</w:t>
            </w:r>
          </w:p>
        </w:tc>
        <w:tc>
          <w:tcPr>
            <w:tcW w:w="1354" w:type="dxa"/>
            <w:tcBorders>
              <w:top w:val="single" w:sz="4" w:space="0" w:color="auto"/>
              <w:left w:val="single" w:sz="4" w:space="0" w:color="auto"/>
              <w:bottom w:val="nil"/>
              <w:right w:val="single" w:sz="4" w:space="0" w:color="auto"/>
            </w:tcBorders>
            <w:vAlign w:val="center"/>
            <w:hideMark/>
          </w:tcPr>
          <w:p w14:paraId="3C1D457A"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0,684487</w:t>
            </w:r>
          </w:p>
        </w:tc>
      </w:tr>
      <w:tr w:rsidR="00101B18" w:rsidRPr="00BE3718" w14:paraId="288E7197" w14:textId="77777777" w:rsidTr="00101B18">
        <w:trPr>
          <w:trHeight w:val="300"/>
        </w:trPr>
        <w:tc>
          <w:tcPr>
            <w:tcW w:w="6333" w:type="dxa"/>
            <w:gridSpan w:val="4"/>
            <w:tcBorders>
              <w:top w:val="nil"/>
              <w:left w:val="nil"/>
              <w:bottom w:val="single" w:sz="4" w:space="0" w:color="auto"/>
              <w:right w:val="nil"/>
            </w:tcBorders>
            <w:noWrap/>
            <w:vAlign w:val="center"/>
          </w:tcPr>
          <w:p w14:paraId="06C5FDE8" w14:textId="77777777" w:rsidR="00101B18" w:rsidRPr="00101B18" w:rsidRDefault="00101B18" w:rsidP="00101B18">
            <w:pPr>
              <w:widowControl w:val="0"/>
              <w:spacing w:line="240" w:lineRule="auto"/>
              <w:contextualSpacing/>
              <w:rPr>
                <w:rFonts w:ascii="Times New Roman" w:eastAsia="Times New Roman" w:hAnsi="Times New Roman" w:cs="Times New Roman"/>
                <w:color w:val="000000" w:themeColor="text1"/>
                <w:sz w:val="24"/>
                <w:szCs w:val="24"/>
                <w:lang w:eastAsia="ru-RU"/>
              </w:rPr>
            </w:pPr>
            <w:r w:rsidRPr="00101B18">
              <w:rPr>
                <w:rFonts w:ascii="Times New Roman" w:eastAsia="Times New Roman" w:hAnsi="Times New Roman" w:cs="Times New Roman"/>
                <w:color w:val="000000" w:themeColor="text1"/>
                <w:sz w:val="24"/>
                <w:szCs w:val="24"/>
                <w:lang w:eastAsia="ru-RU"/>
              </w:rPr>
              <w:t>Продолжение таблицы 5.1.6</w:t>
            </w:r>
          </w:p>
          <w:p w14:paraId="124DEDA3" w14:textId="632B14B3" w:rsidR="00101B18" w:rsidRPr="00101B18" w:rsidRDefault="00101B18" w:rsidP="00101B18">
            <w:pPr>
              <w:widowControl w:val="0"/>
              <w:spacing w:line="240" w:lineRule="auto"/>
              <w:contextualSpacing/>
              <w:rPr>
                <w:rFonts w:ascii="Times New Roman" w:eastAsia="Times New Roman" w:hAnsi="Times New Roman" w:cs="Times New Roman"/>
                <w:color w:val="000000" w:themeColor="text1"/>
                <w:lang w:eastAsia="ru-RU"/>
              </w:rPr>
            </w:pPr>
          </w:p>
        </w:tc>
        <w:tc>
          <w:tcPr>
            <w:tcW w:w="1221" w:type="dxa"/>
            <w:tcBorders>
              <w:top w:val="nil"/>
              <w:left w:val="nil"/>
              <w:bottom w:val="single" w:sz="4" w:space="0" w:color="auto"/>
              <w:right w:val="nil"/>
            </w:tcBorders>
            <w:noWrap/>
            <w:vAlign w:val="center"/>
          </w:tcPr>
          <w:p w14:paraId="52A241AB" w14:textId="77777777" w:rsidR="00101B18" w:rsidRPr="00BE3718" w:rsidRDefault="00101B18">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p>
        </w:tc>
        <w:tc>
          <w:tcPr>
            <w:tcW w:w="951" w:type="dxa"/>
            <w:tcBorders>
              <w:top w:val="nil"/>
              <w:left w:val="nil"/>
              <w:bottom w:val="single" w:sz="4" w:space="0" w:color="auto"/>
              <w:right w:val="nil"/>
            </w:tcBorders>
            <w:vAlign w:val="center"/>
          </w:tcPr>
          <w:p w14:paraId="35BE2F33" w14:textId="77777777" w:rsidR="00101B18" w:rsidRPr="00BE3718" w:rsidRDefault="00101B18">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p>
        </w:tc>
        <w:tc>
          <w:tcPr>
            <w:tcW w:w="1354" w:type="dxa"/>
            <w:tcBorders>
              <w:top w:val="nil"/>
              <w:left w:val="nil"/>
              <w:bottom w:val="single" w:sz="4" w:space="0" w:color="auto"/>
              <w:right w:val="nil"/>
            </w:tcBorders>
            <w:vAlign w:val="center"/>
          </w:tcPr>
          <w:p w14:paraId="4452BE1F" w14:textId="77777777" w:rsidR="00101B18" w:rsidRDefault="00101B18">
            <w:pPr>
              <w:widowControl w:val="0"/>
              <w:spacing w:line="240" w:lineRule="auto"/>
              <w:contextualSpacing/>
              <w:jc w:val="center"/>
              <w:rPr>
                <w:rFonts w:ascii="Times New Roman" w:eastAsia="Times New Roman" w:hAnsi="Times New Roman" w:cs="Times New Roman"/>
                <w:sz w:val="16"/>
                <w:szCs w:val="16"/>
                <w:lang w:val="en-US" w:eastAsia="ru-RU"/>
              </w:rPr>
            </w:pPr>
          </w:p>
          <w:p w14:paraId="5C25933D" w14:textId="0D886336" w:rsidR="00101B18" w:rsidRPr="00BE3718" w:rsidRDefault="00101B18">
            <w:pPr>
              <w:widowControl w:val="0"/>
              <w:spacing w:line="240" w:lineRule="auto"/>
              <w:contextualSpacing/>
              <w:jc w:val="center"/>
              <w:rPr>
                <w:rFonts w:ascii="Times New Roman" w:eastAsia="Times New Roman" w:hAnsi="Times New Roman" w:cs="Times New Roman"/>
                <w:sz w:val="16"/>
                <w:szCs w:val="16"/>
                <w:lang w:val="en-US" w:eastAsia="ru-RU"/>
              </w:rPr>
            </w:pPr>
          </w:p>
        </w:tc>
      </w:tr>
      <w:tr w:rsidR="00101B18" w:rsidRPr="00BE3718" w14:paraId="6CA50C3B"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tcPr>
          <w:p w14:paraId="21F28802" w14:textId="35548B3F" w:rsidR="00101B18" w:rsidRPr="00BE3718" w:rsidRDefault="00101B18" w:rsidP="00101B18">
            <w:pPr>
              <w:spacing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c>
          <w:tcPr>
            <w:tcW w:w="1808" w:type="dxa"/>
            <w:tcBorders>
              <w:top w:val="single" w:sz="4" w:space="0" w:color="auto"/>
              <w:left w:val="single" w:sz="4" w:space="0" w:color="auto"/>
              <w:bottom w:val="single" w:sz="4" w:space="0" w:color="auto"/>
              <w:right w:val="single" w:sz="4" w:space="0" w:color="auto"/>
            </w:tcBorders>
            <w:vAlign w:val="center"/>
          </w:tcPr>
          <w:p w14:paraId="70587217" w14:textId="076EBD84" w:rsidR="00101B18" w:rsidRPr="00BE3718" w:rsidRDefault="00101B18" w:rsidP="00101B18">
            <w:pPr>
              <w:widowControl w:val="0"/>
              <w:spacing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2</w:t>
            </w:r>
          </w:p>
        </w:tc>
        <w:tc>
          <w:tcPr>
            <w:tcW w:w="1406" w:type="dxa"/>
            <w:tcBorders>
              <w:top w:val="single" w:sz="4" w:space="0" w:color="auto"/>
              <w:left w:val="single" w:sz="4" w:space="0" w:color="auto"/>
              <w:bottom w:val="single" w:sz="4" w:space="0" w:color="auto"/>
              <w:right w:val="single" w:sz="4" w:space="0" w:color="auto"/>
            </w:tcBorders>
            <w:vAlign w:val="center"/>
          </w:tcPr>
          <w:p w14:paraId="0C1DD37F" w14:textId="3E692B53"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6F475B6B" w14:textId="63AFD5BC"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221" w:type="dxa"/>
            <w:tcBorders>
              <w:top w:val="single" w:sz="4" w:space="0" w:color="auto"/>
              <w:left w:val="single" w:sz="4" w:space="0" w:color="auto"/>
              <w:bottom w:val="single" w:sz="4" w:space="0" w:color="auto"/>
              <w:right w:val="single" w:sz="4" w:space="0" w:color="auto"/>
            </w:tcBorders>
            <w:noWrap/>
            <w:vAlign w:val="center"/>
          </w:tcPr>
          <w:p w14:paraId="1F8AFF20" w14:textId="6BA76B2E"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951" w:type="dxa"/>
            <w:tcBorders>
              <w:top w:val="single" w:sz="4" w:space="0" w:color="auto"/>
              <w:left w:val="single" w:sz="4" w:space="0" w:color="auto"/>
              <w:bottom w:val="single" w:sz="4" w:space="0" w:color="auto"/>
              <w:right w:val="single" w:sz="4" w:space="0" w:color="auto"/>
            </w:tcBorders>
            <w:vAlign w:val="center"/>
          </w:tcPr>
          <w:p w14:paraId="326A2DCA" w14:textId="10C7B468"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w:t>
            </w:r>
          </w:p>
        </w:tc>
        <w:tc>
          <w:tcPr>
            <w:tcW w:w="1354" w:type="dxa"/>
            <w:tcBorders>
              <w:top w:val="single" w:sz="4" w:space="0" w:color="auto"/>
              <w:left w:val="single" w:sz="4" w:space="0" w:color="auto"/>
              <w:bottom w:val="single" w:sz="4" w:space="0" w:color="auto"/>
              <w:right w:val="single" w:sz="4" w:space="0" w:color="auto"/>
            </w:tcBorders>
            <w:vAlign w:val="center"/>
          </w:tcPr>
          <w:p w14:paraId="2E6B7CF2" w14:textId="5860B473"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r>
      <w:tr w:rsidR="00B77A32" w:rsidRPr="00BE3718" w14:paraId="30157B26"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E044172" w14:textId="024C0534"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Глютаминовая кислота</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44F9458"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0,24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BFADD51" w14:textId="4F936402"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01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09551A" w14:textId="2176A2C6"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3</w:t>
            </w:r>
            <w:r w:rsidRPr="00BE3718">
              <w:rPr>
                <w:rFonts w:ascii="Times New Roman" w:eastAsia="Times New Roman" w:hAnsi="Times New Roman" w:cs="Times New Roman"/>
                <w:color w:val="000000" w:themeColor="text1"/>
                <w:sz w:val="16"/>
                <w:szCs w:val="16"/>
                <w:lang w:val="en-US" w:eastAsia="ru-RU"/>
              </w:rPr>
              <w:t>±0</w:t>
            </w:r>
            <w:r w:rsidR="00EE472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05</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7B1296C4" w14:textId="5EA7B15E"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w:t>
            </w: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3</w:t>
            </w:r>
          </w:p>
        </w:tc>
        <w:tc>
          <w:tcPr>
            <w:tcW w:w="951" w:type="dxa"/>
            <w:tcBorders>
              <w:top w:val="single" w:sz="4" w:space="0" w:color="auto"/>
              <w:left w:val="single" w:sz="4" w:space="0" w:color="auto"/>
              <w:bottom w:val="single" w:sz="4" w:space="0" w:color="auto"/>
              <w:right w:val="single" w:sz="4" w:space="0" w:color="auto"/>
            </w:tcBorders>
            <w:vAlign w:val="center"/>
            <w:hideMark/>
          </w:tcPr>
          <w:p w14:paraId="132ED29E" w14:textId="372A8A5D"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F75CAC"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w:t>
            </w:r>
            <w:r w:rsidRPr="00BE3718">
              <w:rPr>
                <w:rFonts w:ascii="Times New Roman" w:eastAsia="Times New Roman" w:hAnsi="Times New Roman" w:cs="Times New Roman"/>
                <w:color w:val="000000" w:themeColor="text1"/>
                <w:sz w:val="16"/>
                <w:szCs w:val="16"/>
                <w:lang w:val="en-US" w:eastAsia="ru-RU"/>
              </w:rPr>
              <w:t>±0</w:t>
            </w:r>
            <w:r w:rsidR="00F75CAC"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652C328"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kk-KZ" w:eastAsia="ru-RU"/>
              </w:rPr>
              <w:t>≤0,054919</w:t>
            </w:r>
          </w:p>
        </w:tc>
      </w:tr>
      <w:tr w:rsidR="00B77A32" w:rsidRPr="00BE3718" w14:paraId="1BBF9996"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3221B53"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Глицин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0E7F13AD"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0,26</w:t>
            </w:r>
          </w:p>
        </w:tc>
        <w:tc>
          <w:tcPr>
            <w:tcW w:w="1406" w:type="dxa"/>
            <w:tcBorders>
              <w:top w:val="single" w:sz="4" w:space="0" w:color="auto"/>
              <w:left w:val="single" w:sz="4" w:space="0" w:color="auto"/>
              <w:bottom w:val="single" w:sz="4" w:space="0" w:color="auto"/>
              <w:right w:val="single" w:sz="4" w:space="0" w:color="auto"/>
            </w:tcBorders>
            <w:vAlign w:val="center"/>
            <w:hideMark/>
          </w:tcPr>
          <w:p w14:paraId="3C228321" w14:textId="4CD28A84"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18</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0D5412" w14:textId="0139CFD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val="en-US"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27</w:t>
            </w:r>
            <w:r w:rsidRPr="00BE3718">
              <w:rPr>
                <w:rFonts w:ascii="Times New Roman" w:eastAsia="Times New Roman" w:hAnsi="Times New Roman" w:cs="Times New Roman"/>
                <w:color w:val="000000" w:themeColor="text1"/>
                <w:sz w:val="16"/>
                <w:szCs w:val="16"/>
                <w:lang w:val="en-US" w:eastAsia="ru-RU"/>
              </w:rPr>
              <w:t>±0</w:t>
            </w:r>
            <w:r w:rsidR="00EE472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8</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015EEA2B" w14:textId="24282C6D" w:rsidR="00B77A32" w:rsidRPr="00BE3718" w:rsidRDefault="003E64D2">
            <w:pPr>
              <w:widowControl w:val="0"/>
              <w:spacing w:line="240" w:lineRule="auto"/>
              <w:contextualSpacing/>
              <w:jc w:val="center"/>
              <w:rPr>
                <w:rFonts w:ascii="Times New Roman" w:eastAsia="Times New Roman" w:hAnsi="Times New Roman" w:cs="Times New Roman"/>
                <w:b/>
                <w:sz w:val="16"/>
                <w:szCs w:val="16"/>
                <w:vertAlign w:val="superscript"/>
                <w:lang w:eastAsia="ru-RU"/>
              </w:rPr>
            </w:pP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46</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r w:rsidRPr="00BE3718">
              <w:rPr>
                <w:rFonts w:ascii="Times New Roman" w:eastAsia="Times New Roman" w:hAnsi="Times New Roman" w:cs="Times New Roman"/>
                <w:sz w:val="16"/>
                <w:szCs w:val="16"/>
                <w:vertAlign w:val="superscript"/>
                <w:lang w:eastAsia="ru-RU"/>
              </w:rPr>
              <w:t>в</w:t>
            </w:r>
          </w:p>
        </w:tc>
        <w:tc>
          <w:tcPr>
            <w:tcW w:w="951" w:type="dxa"/>
            <w:tcBorders>
              <w:top w:val="single" w:sz="4" w:space="0" w:color="auto"/>
              <w:left w:val="single" w:sz="4" w:space="0" w:color="auto"/>
              <w:bottom w:val="single" w:sz="4" w:space="0" w:color="auto"/>
              <w:right w:val="single" w:sz="4" w:space="0" w:color="auto"/>
            </w:tcBorders>
            <w:hideMark/>
          </w:tcPr>
          <w:p w14:paraId="314A2CDE" w14:textId="188E9260"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66</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23</w:t>
            </w:r>
            <w:r w:rsidRPr="00BE3718">
              <w:rPr>
                <w:rFonts w:ascii="Times New Roman" w:eastAsia="Times New Roman" w:hAnsi="Times New Roman" w:cs="Times New Roman"/>
                <w:sz w:val="16"/>
                <w:szCs w:val="16"/>
                <w:vertAlign w:val="superscript"/>
                <w:lang w:eastAsia="ru-RU"/>
              </w:rPr>
              <w:t>г</w:t>
            </w:r>
          </w:p>
        </w:tc>
        <w:tc>
          <w:tcPr>
            <w:tcW w:w="1354" w:type="dxa"/>
            <w:tcBorders>
              <w:top w:val="single" w:sz="4" w:space="0" w:color="auto"/>
              <w:left w:val="single" w:sz="4" w:space="0" w:color="auto"/>
              <w:bottom w:val="single" w:sz="4" w:space="0" w:color="auto"/>
              <w:right w:val="single" w:sz="4" w:space="0" w:color="auto"/>
            </w:tcBorders>
            <w:vAlign w:val="center"/>
            <w:hideMark/>
          </w:tcPr>
          <w:p w14:paraId="05A811CD"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0,110358</w:t>
            </w:r>
          </w:p>
        </w:tc>
      </w:tr>
      <w:tr w:rsidR="00B77A32" w:rsidRPr="00BE3718" w14:paraId="3181766E"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073E2DA"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Серин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18D28EBD"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0,19</w:t>
            </w:r>
          </w:p>
        </w:tc>
        <w:tc>
          <w:tcPr>
            <w:tcW w:w="1406" w:type="dxa"/>
            <w:tcBorders>
              <w:top w:val="single" w:sz="4" w:space="0" w:color="auto"/>
              <w:left w:val="single" w:sz="4" w:space="0" w:color="auto"/>
              <w:bottom w:val="single" w:sz="4" w:space="0" w:color="auto"/>
              <w:right w:val="single" w:sz="4" w:space="0" w:color="auto"/>
            </w:tcBorders>
            <w:vAlign w:val="center"/>
            <w:hideMark/>
          </w:tcPr>
          <w:p w14:paraId="60BABA11" w14:textId="03DD02C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41</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2</w:t>
            </w:r>
            <w:r w:rsidRPr="00BE3718">
              <w:rPr>
                <w:rFonts w:ascii="Times New Roman" w:eastAsia="Times New Roman" w:hAnsi="Times New Roman" w:cs="Times New Roman"/>
                <w:color w:val="000000" w:themeColor="text1"/>
                <w:sz w:val="16"/>
                <w:szCs w:val="16"/>
                <w:vertAlign w:val="superscript"/>
                <w:lang w:eastAsia="ru-RU"/>
              </w:rPr>
              <w:t>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68118B8" w14:textId="3A22B096"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47</w:t>
            </w:r>
            <w:r w:rsidRPr="00BE3718">
              <w:rPr>
                <w:rFonts w:ascii="Times New Roman" w:eastAsia="Times New Roman" w:hAnsi="Times New Roman" w:cs="Times New Roman"/>
                <w:color w:val="000000" w:themeColor="text1"/>
                <w:sz w:val="16"/>
                <w:szCs w:val="16"/>
                <w:lang w:val="en-US" w:eastAsia="ru-RU"/>
              </w:rPr>
              <w:t>±0</w:t>
            </w:r>
            <w:r w:rsidR="00EE472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6</w:t>
            </w:r>
            <w:r w:rsidRPr="00BE3718">
              <w:rPr>
                <w:rFonts w:ascii="Times New Roman" w:eastAsia="Times New Roman" w:hAnsi="Times New Roman" w:cs="Times New Roman"/>
                <w:color w:val="000000" w:themeColor="text1"/>
                <w:sz w:val="16"/>
                <w:szCs w:val="16"/>
                <w:vertAlign w:val="superscript"/>
                <w:lang w:eastAsia="ru-RU"/>
              </w:rPr>
              <w:t>б</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519E3AA3" w14:textId="2670DF20"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70</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18</w:t>
            </w:r>
            <w:r w:rsidRPr="00BE3718">
              <w:rPr>
                <w:rFonts w:ascii="Times New Roman" w:eastAsia="Times New Roman" w:hAnsi="Times New Roman" w:cs="Times New Roman"/>
                <w:sz w:val="16"/>
                <w:szCs w:val="16"/>
                <w:vertAlign w:val="superscript"/>
                <w:lang w:eastAsia="ru-RU"/>
              </w:rPr>
              <w:t>в</w:t>
            </w:r>
          </w:p>
        </w:tc>
        <w:tc>
          <w:tcPr>
            <w:tcW w:w="951" w:type="dxa"/>
            <w:tcBorders>
              <w:top w:val="single" w:sz="4" w:space="0" w:color="auto"/>
              <w:left w:val="single" w:sz="4" w:space="0" w:color="auto"/>
              <w:bottom w:val="single" w:sz="4" w:space="0" w:color="auto"/>
              <w:right w:val="single" w:sz="4" w:space="0" w:color="auto"/>
            </w:tcBorders>
            <w:hideMark/>
          </w:tcPr>
          <w:p w14:paraId="3E3C595B" w14:textId="7020F7AD"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24</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06</w:t>
            </w:r>
            <w:r w:rsidRPr="00BE3718">
              <w:rPr>
                <w:rFonts w:ascii="Times New Roman" w:eastAsia="Times New Roman" w:hAnsi="Times New Roman" w:cs="Times New Roman"/>
                <w:sz w:val="16"/>
                <w:szCs w:val="16"/>
                <w:vertAlign w:val="superscript"/>
                <w:lang w:eastAsia="ru-RU"/>
              </w:rPr>
              <w:t>г</w:t>
            </w:r>
          </w:p>
        </w:tc>
        <w:tc>
          <w:tcPr>
            <w:tcW w:w="1354" w:type="dxa"/>
            <w:tcBorders>
              <w:top w:val="single" w:sz="4" w:space="0" w:color="auto"/>
              <w:left w:val="single" w:sz="4" w:space="0" w:color="auto"/>
              <w:bottom w:val="single" w:sz="4" w:space="0" w:color="auto"/>
              <w:right w:val="single" w:sz="4" w:space="0" w:color="auto"/>
            </w:tcBorders>
            <w:vAlign w:val="center"/>
            <w:hideMark/>
          </w:tcPr>
          <w:p w14:paraId="2C3CBF3E"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0,264601</w:t>
            </w:r>
          </w:p>
        </w:tc>
      </w:tr>
      <w:tr w:rsidR="00B77A32" w:rsidRPr="00BE3718" w14:paraId="2B097F9B"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EA929AF"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Тирозин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AB1029A"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0,88</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3BDBA98" w14:textId="79D9E00E"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47</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AC1B3C" w14:textId="6CB340FD"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0621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56</w:t>
            </w: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11</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059D8140" w14:textId="6F931994"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05</w:t>
            </w:r>
          </w:p>
        </w:tc>
        <w:tc>
          <w:tcPr>
            <w:tcW w:w="951" w:type="dxa"/>
            <w:tcBorders>
              <w:top w:val="single" w:sz="4" w:space="0" w:color="auto"/>
              <w:left w:val="single" w:sz="4" w:space="0" w:color="auto"/>
              <w:bottom w:val="single" w:sz="4" w:space="0" w:color="auto"/>
              <w:right w:val="single" w:sz="4" w:space="0" w:color="auto"/>
            </w:tcBorders>
            <w:hideMark/>
          </w:tcPr>
          <w:p w14:paraId="06742D6D" w14:textId="67059ED5"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72</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22</w:t>
            </w:r>
          </w:p>
        </w:tc>
        <w:tc>
          <w:tcPr>
            <w:tcW w:w="1354" w:type="dxa"/>
            <w:tcBorders>
              <w:top w:val="single" w:sz="4" w:space="0" w:color="auto"/>
              <w:left w:val="single" w:sz="4" w:space="0" w:color="auto"/>
              <w:bottom w:val="single" w:sz="4" w:space="0" w:color="auto"/>
              <w:right w:val="single" w:sz="4" w:space="0" w:color="auto"/>
            </w:tcBorders>
            <w:vAlign w:val="center"/>
            <w:hideMark/>
          </w:tcPr>
          <w:p w14:paraId="31FF526A"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0,159104</w:t>
            </w:r>
          </w:p>
        </w:tc>
      </w:tr>
      <w:tr w:rsidR="00B77A32" w:rsidRPr="00BE3718" w14:paraId="73AB9097"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67121A5"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Аргинин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5D248397"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0,58</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CD93117" w14:textId="52B54953"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39</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3D1527" w14:textId="758C62DB"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val="en-US" w:eastAsia="ru-RU"/>
              </w:rPr>
              <w:t>0</w:t>
            </w:r>
            <w:r w:rsidR="000621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48</w:t>
            </w:r>
            <w:r w:rsidRPr="00BE3718">
              <w:rPr>
                <w:rFonts w:ascii="Times New Roman" w:eastAsia="Times New Roman" w:hAnsi="Times New Roman" w:cs="Times New Roman"/>
                <w:color w:val="000000" w:themeColor="text1"/>
                <w:sz w:val="16"/>
                <w:szCs w:val="16"/>
                <w:lang w:val="en-US" w:eastAsia="ru-RU"/>
              </w:rPr>
              <w:t>±0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10</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29612BD2" w14:textId="075F1B17"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74</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30</w:t>
            </w:r>
            <w:r w:rsidRPr="00BE3718">
              <w:rPr>
                <w:rFonts w:ascii="Times New Roman" w:eastAsia="Times New Roman" w:hAnsi="Times New Roman" w:cs="Times New Roman"/>
                <w:sz w:val="16"/>
                <w:szCs w:val="16"/>
                <w:vertAlign w:val="superscript"/>
                <w:lang w:eastAsia="ru-RU"/>
              </w:rPr>
              <w:t>в</w:t>
            </w:r>
          </w:p>
        </w:tc>
        <w:tc>
          <w:tcPr>
            <w:tcW w:w="951" w:type="dxa"/>
            <w:tcBorders>
              <w:top w:val="single" w:sz="4" w:space="0" w:color="auto"/>
              <w:left w:val="single" w:sz="4" w:space="0" w:color="auto"/>
              <w:bottom w:val="single" w:sz="4" w:space="0" w:color="auto"/>
              <w:right w:val="single" w:sz="4" w:space="0" w:color="auto"/>
            </w:tcBorders>
            <w:hideMark/>
          </w:tcPr>
          <w:p w14:paraId="0FDAE90A" w14:textId="0D1598F5"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39</w:t>
            </w:r>
            <w:r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val="en-US" w:eastAsia="ru-RU"/>
              </w:rPr>
              <w:t>16</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C2ADEA0"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0,448728</w:t>
            </w:r>
          </w:p>
        </w:tc>
      </w:tr>
      <w:tr w:rsidR="00B77A32" w:rsidRPr="00BE3718" w14:paraId="6940F7B5"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7D6E359"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Аланин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29DC95CA"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0,11</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E6B32AA" w14:textId="7117E79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14</w:t>
            </w:r>
            <w:r w:rsidRPr="00BE3718">
              <w:rPr>
                <w:rFonts w:ascii="Times New Roman" w:eastAsia="Times New Roman" w:hAnsi="Times New Roman" w:cs="Times New Roman"/>
                <w:color w:val="000000" w:themeColor="text1"/>
                <w:sz w:val="16"/>
                <w:szCs w:val="16"/>
                <w:lang w:val="en-US"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val="en-US" w:eastAsia="ru-RU"/>
              </w:rPr>
              <w:t>0</w:t>
            </w:r>
            <w:r w:rsidRPr="00BE3718">
              <w:rPr>
                <w:rFonts w:ascii="Times New Roman" w:eastAsia="Times New Roman" w:hAnsi="Times New Roman" w:cs="Times New Roman"/>
                <w:color w:val="000000" w:themeColor="text1"/>
                <w:sz w:val="16"/>
                <w:szCs w:val="16"/>
                <w:lang w:eastAsia="ru-RU"/>
              </w:rPr>
              <w:t>01</w:t>
            </w:r>
            <w:r w:rsidRPr="00BE3718">
              <w:rPr>
                <w:rFonts w:ascii="Times New Roman" w:eastAsia="Times New Roman" w:hAnsi="Times New Roman" w:cs="Times New Roman"/>
                <w:color w:val="000000" w:themeColor="text1"/>
                <w:sz w:val="16"/>
                <w:szCs w:val="16"/>
                <w:vertAlign w:val="superscript"/>
                <w:lang w:eastAsia="ru-RU"/>
              </w:rPr>
              <w:t>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8353C9" w14:textId="528AEA7D"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eastAsia="ru-RU"/>
              </w:rPr>
              <w:t>0</w:t>
            </w:r>
            <w:r w:rsidR="000621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24±0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07</w:t>
            </w:r>
            <w:r w:rsidRPr="00BE3718">
              <w:rPr>
                <w:rFonts w:ascii="Times New Roman" w:eastAsia="Times New Roman" w:hAnsi="Times New Roman" w:cs="Times New Roman"/>
                <w:color w:val="000000" w:themeColor="text1"/>
                <w:sz w:val="16"/>
                <w:szCs w:val="16"/>
                <w:vertAlign w:val="superscript"/>
                <w:lang w:eastAsia="ru-RU"/>
              </w:rPr>
              <w:t>б</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6632306A" w14:textId="7BC459CE"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39±0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10</w:t>
            </w:r>
            <w:r w:rsidRPr="00BE3718">
              <w:rPr>
                <w:rFonts w:ascii="Times New Roman" w:eastAsia="Times New Roman" w:hAnsi="Times New Roman" w:cs="Times New Roman"/>
                <w:sz w:val="16"/>
                <w:szCs w:val="16"/>
                <w:vertAlign w:val="superscript"/>
                <w:lang w:eastAsia="ru-RU"/>
              </w:rPr>
              <w:t>в</w:t>
            </w:r>
          </w:p>
        </w:tc>
        <w:tc>
          <w:tcPr>
            <w:tcW w:w="951" w:type="dxa"/>
            <w:tcBorders>
              <w:top w:val="single" w:sz="4" w:space="0" w:color="auto"/>
              <w:left w:val="single" w:sz="4" w:space="0" w:color="auto"/>
              <w:bottom w:val="single" w:sz="4" w:space="0" w:color="auto"/>
              <w:right w:val="single" w:sz="4" w:space="0" w:color="auto"/>
            </w:tcBorders>
            <w:hideMark/>
          </w:tcPr>
          <w:p w14:paraId="2E785004" w14:textId="6F20CFB1"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32±0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08</w:t>
            </w:r>
            <w:r w:rsidRPr="00BE3718">
              <w:rPr>
                <w:rFonts w:ascii="Times New Roman" w:eastAsia="Times New Roman" w:hAnsi="Times New Roman" w:cs="Times New Roman"/>
                <w:sz w:val="16"/>
                <w:szCs w:val="16"/>
                <w:vertAlign w:val="superscript"/>
                <w:lang w:eastAsia="ru-RU"/>
              </w:rPr>
              <w:t>г</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8A26672"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0,31242</w:t>
            </w:r>
          </w:p>
        </w:tc>
      </w:tr>
      <w:tr w:rsidR="00B77A32" w:rsidRPr="00BE3718" w14:paraId="24565894" w14:textId="77777777" w:rsidTr="00101B18">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C6BC1DA" w14:textId="77777777" w:rsidR="00B77A32" w:rsidRPr="00BE3718" w:rsidRDefault="003E64D2">
            <w:pPr>
              <w:spacing w:line="240" w:lineRule="auto"/>
              <w:contextualSpacing/>
              <w:rPr>
                <w:rFonts w:ascii="Times New Roman" w:hAnsi="Times New Roman" w:cs="Times New Roman"/>
                <w:sz w:val="16"/>
                <w:szCs w:val="16"/>
              </w:rPr>
            </w:pPr>
            <w:r w:rsidRPr="00BE3718">
              <w:rPr>
                <w:rFonts w:ascii="Times New Roman" w:hAnsi="Times New Roman" w:cs="Times New Roman"/>
                <w:sz w:val="16"/>
                <w:szCs w:val="16"/>
              </w:rPr>
              <w:t>Пролин</w:t>
            </w:r>
          </w:p>
        </w:tc>
        <w:tc>
          <w:tcPr>
            <w:tcW w:w="1808" w:type="dxa"/>
            <w:tcBorders>
              <w:top w:val="single" w:sz="4" w:space="0" w:color="auto"/>
              <w:left w:val="single" w:sz="4" w:space="0" w:color="auto"/>
              <w:bottom w:val="single" w:sz="4" w:space="0" w:color="auto"/>
              <w:right w:val="single" w:sz="4" w:space="0" w:color="auto"/>
            </w:tcBorders>
            <w:vAlign w:val="center"/>
            <w:hideMark/>
          </w:tcPr>
          <w:p w14:paraId="4CF8C600" w14:textId="77777777"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BE3718">
              <w:rPr>
                <w:rFonts w:ascii="Times New Roman" w:eastAsia="Times New Roman" w:hAnsi="Times New Roman" w:cs="Times New Roman"/>
                <w:color w:val="000000" w:themeColor="text1"/>
                <w:sz w:val="16"/>
                <w:szCs w:val="16"/>
                <w:lang w:eastAsia="ru-RU"/>
              </w:rPr>
              <w:t>0,32</w:t>
            </w:r>
          </w:p>
        </w:tc>
        <w:tc>
          <w:tcPr>
            <w:tcW w:w="1406" w:type="dxa"/>
            <w:tcBorders>
              <w:top w:val="single" w:sz="4" w:space="0" w:color="auto"/>
              <w:left w:val="single" w:sz="4" w:space="0" w:color="auto"/>
              <w:bottom w:val="single" w:sz="4" w:space="0" w:color="auto"/>
              <w:right w:val="single" w:sz="4" w:space="0" w:color="auto"/>
            </w:tcBorders>
            <w:vAlign w:val="center"/>
            <w:hideMark/>
          </w:tcPr>
          <w:p w14:paraId="7ED0C6F0" w14:textId="0B21CE08"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eastAsia="ru-RU"/>
              </w:rPr>
              <w:t>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86±0</w:t>
            </w:r>
            <w:r w:rsidR="00EB6EB4"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001</w:t>
            </w:r>
            <w:r w:rsidRPr="00BE3718">
              <w:rPr>
                <w:rFonts w:ascii="Times New Roman" w:eastAsia="Times New Roman" w:hAnsi="Times New Roman" w:cs="Times New Roman"/>
                <w:color w:val="000000" w:themeColor="text1"/>
                <w:sz w:val="16"/>
                <w:szCs w:val="16"/>
                <w:vertAlign w:val="superscript"/>
                <w:lang w:eastAsia="ru-RU"/>
              </w:rPr>
              <w:t>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6CD655" w14:textId="1BB1CAB5" w:rsidR="00B77A32" w:rsidRPr="00BE37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BE3718">
              <w:rPr>
                <w:rFonts w:ascii="Times New Roman" w:eastAsia="Times New Roman" w:hAnsi="Times New Roman" w:cs="Times New Roman"/>
                <w:color w:val="000000" w:themeColor="text1"/>
                <w:sz w:val="16"/>
                <w:szCs w:val="16"/>
                <w:lang w:eastAsia="ru-RU"/>
              </w:rPr>
              <w:t>0</w:t>
            </w:r>
            <w:r w:rsidR="00062170"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91±0</w:t>
            </w:r>
            <w:r w:rsidR="002C4A85" w:rsidRPr="00BE3718">
              <w:rPr>
                <w:rFonts w:ascii="Times New Roman" w:eastAsia="Times New Roman" w:hAnsi="Times New Roman" w:cs="Times New Roman"/>
                <w:color w:val="000000" w:themeColor="text1"/>
                <w:sz w:val="16"/>
                <w:szCs w:val="16"/>
                <w:lang w:eastAsia="ru-RU"/>
              </w:rPr>
              <w:t>,</w:t>
            </w:r>
            <w:r w:rsidRPr="00BE3718">
              <w:rPr>
                <w:rFonts w:ascii="Times New Roman" w:eastAsia="Times New Roman" w:hAnsi="Times New Roman" w:cs="Times New Roman"/>
                <w:color w:val="000000" w:themeColor="text1"/>
                <w:sz w:val="16"/>
                <w:szCs w:val="16"/>
                <w:lang w:eastAsia="ru-RU"/>
              </w:rPr>
              <w:t>016</w:t>
            </w:r>
            <w:r w:rsidRPr="00BE3718">
              <w:rPr>
                <w:rFonts w:ascii="Times New Roman" w:eastAsia="Times New Roman" w:hAnsi="Times New Roman" w:cs="Times New Roman"/>
                <w:color w:val="000000" w:themeColor="text1"/>
                <w:sz w:val="16"/>
                <w:szCs w:val="16"/>
                <w:vertAlign w:val="superscript"/>
                <w:lang w:eastAsia="ru-RU"/>
              </w:rPr>
              <w:t>б</w:t>
            </w:r>
          </w:p>
        </w:tc>
        <w:tc>
          <w:tcPr>
            <w:tcW w:w="1221" w:type="dxa"/>
            <w:tcBorders>
              <w:top w:val="single" w:sz="4" w:space="0" w:color="auto"/>
              <w:left w:val="single" w:sz="4" w:space="0" w:color="auto"/>
              <w:bottom w:val="single" w:sz="4" w:space="0" w:color="auto"/>
              <w:right w:val="single" w:sz="4" w:space="0" w:color="auto"/>
            </w:tcBorders>
            <w:noWrap/>
            <w:vAlign w:val="center"/>
            <w:hideMark/>
          </w:tcPr>
          <w:p w14:paraId="2C673925" w14:textId="06CEF732"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1</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83±0</w:t>
            </w:r>
            <w:r w:rsidR="002C4A85"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48</w:t>
            </w:r>
            <w:r w:rsidRPr="00BE3718">
              <w:rPr>
                <w:rFonts w:ascii="Times New Roman" w:eastAsia="Times New Roman" w:hAnsi="Times New Roman" w:cs="Times New Roman"/>
                <w:sz w:val="16"/>
                <w:szCs w:val="16"/>
                <w:vertAlign w:val="superscript"/>
                <w:lang w:eastAsia="ru-RU"/>
              </w:rPr>
              <w:t>в</w:t>
            </w:r>
          </w:p>
        </w:tc>
        <w:tc>
          <w:tcPr>
            <w:tcW w:w="951" w:type="dxa"/>
            <w:tcBorders>
              <w:top w:val="single" w:sz="4" w:space="0" w:color="auto"/>
              <w:left w:val="single" w:sz="4" w:space="0" w:color="auto"/>
              <w:bottom w:val="single" w:sz="4" w:space="0" w:color="auto"/>
              <w:right w:val="single" w:sz="4" w:space="0" w:color="auto"/>
            </w:tcBorders>
            <w:hideMark/>
          </w:tcPr>
          <w:p w14:paraId="0F08181C" w14:textId="3F4ECE8C" w:rsidR="00B77A32" w:rsidRPr="00BE3718" w:rsidRDefault="003E64D2">
            <w:pPr>
              <w:widowControl w:val="0"/>
              <w:spacing w:line="240" w:lineRule="auto"/>
              <w:contextualSpacing/>
              <w:jc w:val="center"/>
              <w:rPr>
                <w:rFonts w:ascii="Times New Roman" w:eastAsia="Times New Roman" w:hAnsi="Times New Roman" w:cs="Times New Roman"/>
                <w:sz w:val="16"/>
                <w:szCs w:val="16"/>
                <w:vertAlign w:val="superscript"/>
                <w:lang w:eastAsia="ru-RU"/>
              </w:rPr>
            </w:pPr>
            <w:r w:rsidRPr="00BE3718">
              <w:rPr>
                <w:rFonts w:ascii="Times New Roman" w:eastAsia="Times New Roman" w:hAnsi="Times New Roman" w:cs="Times New Roman"/>
                <w:sz w:val="16"/>
                <w:szCs w:val="16"/>
                <w:lang w:eastAsia="ru-RU"/>
              </w:rPr>
              <w:t>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96±0</w:t>
            </w:r>
            <w:r w:rsidR="00F75CAC" w:rsidRPr="00BE3718">
              <w:rPr>
                <w:rFonts w:ascii="Times New Roman" w:eastAsia="Times New Roman" w:hAnsi="Times New Roman" w:cs="Times New Roman"/>
                <w:sz w:val="16"/>
                <w:szCs w:val="16"/>
                <w:lang w:eastAsia="ru-RU"/>
              </w:rPr>
              <w:t>,</w:t>
            </w:r>
            <w:r w:rsidRPr="00BE3718">
              <w:rPr>
                <w:rFonts w:ascii="Times New Roman" w:eastAsia="Times New Roman" w:hAnsi="Times New Roman" w:cs="Times New Roman"/>
                <w:sz w:val="16"/>
                <w:szCs w:val="16"/>
                <w:lang w:eastAsia="ru-RU"/>
              </w:rPr>
              <w:t>25</w:t>
            </w:r>
            <w:r w:rsidRPr="00BE3718">
              <w:rPr>
                <w:rFonts w:ascii="Times New Roman" w:eastAsia="Times New Roman" w:hAnsi="Times New Roman" w:cs="Times New Roman"/>
                <w:sz w:val="16"/>
                <w:szCs w:val="16"/>
                <w:vertAlign w:val="superscript"/>
                <w:lang w:eastAsia="ru-RU"/>
              </w:rPr>
              <w:t>г</w:t>
            </w:r>
          </w:p>
        </w:tc>
        <w:tc>
          <w:tcPr>
            <w:tcW w:w="1354" w:type="dxa"/>
            <w:tcBorders>
              <w:top w:val="single" w:sz="4" w:space="0" w:color="auto"/>
              <w:left w:val="single" w:sz="4" w:space="0" w:color="auto"/>
              <w:bottom w:val="single" w:sz="4" w:space="0" w:color="auto"/>
              <w:right w:val="single" w:sz="4" w:space="0" w:color="auto"/>
            </w:tcBorders>
            <w:vAlign w:val="center"/>
            <w:hideMark/>
          </w:tcPr>
          <w:p w14:paraId="4491B194" w14:textId="77777777" w:rsidR="00B77A32" w:rsidRPr="00BE37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BE3718">
              <w:rPr>
                <w:rFonts w:ascii="Times New Roman" w:eastAsia="Times New Roman" w:hAnsi="Times New Roman" w:cs="Times New Roman"/>
                <w:sz w:val="16"/>
                <w:szCs w:val="16"/>
                <w:lang w:val="en-US" w:eastAsia="ru-RU"/>
              </w:rPr>
              <w:t>˂</w:t>
            </w:r>
            <w:r w:rsidRPr="00BE3718">
              <w:rPr>
                <w:rFonts w:ascii="Times New Roman" w:eastAsia="Times New Roman" w:hAnsi="Times New Roman" w:cs="Times New Roman"/>
                <w:sz w:val="16"/>
                <w:szCs w:val="16"/>
                <w:lang w:val="kk-KZ" w:eastAsia="ru-RU"/>
              </w:rPr>
              <w:t>0,991502</w:t>
            </w:r>
          </w:p>
        </w:tc>
      </w:tr>
    </w:tbl>
    <w:p w14:paraId="1F90E921" w14:textId="77777777" w:rsidR="00B77A32" w:rsidRPr="00101B18"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0"/>
          <w:szCs w:val="18"/>
        </w:rPr>
      </w:pPr>
      <w:r w:rsidRPr="00101B18">
        <w:rPr>
          <w:rFonts w:ascii="Times New Roman" w:hAnsi="Times New Roman" w:cs="Times New Roman"/>
          <w:sz w:val="20"/>
          <w:szCs w:val="18"/>
        </w:rPr>
        <w:t>Каждое значение представляет собой среднее значение, ± стандартное отклонение (</w:t>
      </w:r>
      <w:r w:rsidRPr="00101B18">
        <w:rPr>
          <w:rFonts w:ascii="Times New Roman" w:hAnsi="Times New Roman" w:cs="Times New Roman"/>
          <w:sz w:val="20"/>
          <w:szCs w:val="18"/>
          <w:lang w:val="en-US"/>
        </w:rPr>
        <w:t>n</w:t>
      </w:r>
      <w:r w:rsidRPr="00101B18">
        <w:rPr>
          <w:rFonts w:ascii="Times New Roman" w:hAnsi="Times New Roman" w:cs="Times New Roman"/>
          <w:sz w:val="20"/>
          <w:szCs w:val="18"/>
        </w:rPr>
        <w:t>=3). Значения с разными буквами в каждой строке существенно различаются (</w:t>
      </w:r>
      <w:r w:rsidRPr="00101B18">
        <w:rPr>
          <w:rFonts w:ascii="Times New Roman" w:hAnsi="Times New Roman" w:cs="Times New Roman"/>
          <w:sz w:val="20"/>
          <w:szCs w:val="18"/>
          <w:lang w:val="en-US"/>
        </w:rPr>
        <w:t>p</w:t>
      </w:r>
      <w:r w:rsidRPr="00101B18">
        <w:rPr>
          <w:rFonts w:ascii="Times New Roman" w:hAnsi="Times New Roman" w:cs="Times New Roman"/>
          <w:sz w:val="20"/>
          <w:szCs w:val="18"/>
        </w:rPr>
        <w:t>≤0,05): a –</w:t>
      </w:r>
      <w:r w:rsidRPr="00101B18">
        <w:rPr>
          <w:rFonts w:ascii="Times New Roman" w:hAnsi="Times New Roman" w:cs="Times New Roman"/>
          <w:sz w:val="20"/>
          <w:szCs w:val="18"/>
          <w:lang w:val="en-US"/>
        </w:rPr>
        <w:t>Takhat</w:t>
      </w:r>
      <w:r w:rsidRPr="00101B18">
        <w:rPr>
          <w:rFonts w:ascii="Times New Roman" w:hAnsi="Times New Roman" w:cs="Times New Roman"/>
          <w:sz w:val="20"/>
          <w:szCs w:val="18"/>
        </w:rPr>
        <w:t xml:space="preserve"> по сравнению с контроль (высокий уровень), б - Ак – </w:t>
      </w:r>
      <w:r w:rsidRPr="00101B18">
        <w:rPr>
          <w:rFonts w:ascii="Times New Roman" w:hAnsi="Times New Roman" w:cs="Times New Roman"/>
          <w:sz w:val="20"/>
          <w:szCs w:val="18"/>
          <w:lang w:val="en-US"/>
        </w:rPr>
        <w:t>takhat</w:t>
      </w:r>
      <w:r w:rsidRPr="00101B18">
        <w:rPr>
          <w:rFonts w:ascii="Times New Roman" w:hAnsi="Times New Roman" w:cs="Times New Roman"/>
          <w:sz w:val="20"/>
          <w:szCs w:val="18"/>
        </w:rPr>
        <w:t xml:space="preserve"> по сравнению с контроль (высокий уровень), в - </w:t>
      </w:r>
      <w:r w:rsidRPr="00101B18">
        <w:rPr>
          <w:rFonts w:ascii="Times New Roman" w:hAnsi="Times New Roman" w:cs="Times New Roman"/>
          <w:sz w:val="20"/>
          <w:szCs w:val="18"/>
          <w:lang w:val="en-US"/>
        </w:rPr>
        <w:t>Kok</w:t>
      </w:r>
      <w:r w:rsidRPr="00101B18">
        <w:rPr>
          <w:rFonts w:ascii="Times New Roman" w:hAnsi="Times New Roman" w:cs="Times New Roman"/>
          <w:sz w:val="20"/>
          <w:szCs w:val="18"/>
        </w:rPr>
        <w:t xml:space="preserve"> – </w:t>
      </w:r>
      <w:r w:rsidRPr="00101B18">
        <w:rPr>
          <w:rFonts w:ascii="Times New Roman" w:hAnsi="Times New Roman" w:cs="Times New Roman"/>
          <w:sz w:val="20"/>
          <w:szCs w:val="18"/>
          <w:lang w:val="en-US"/>
        </w:rPr>
        <w:t>takhat</w:t>
      </w:r>
      <w:r w:rsidRPr="00101B18">
        <w:rPr>
          <w:rFonts w:ascii="Times New Roman" w:hAnsi="Times New Roman" w:cs="Times New Roman"/>
          <w:sz w:val="20"/>
          <w:szCs w:val="18"/>
        </w:rPr>
        <w:t xml:space="preserve"> по сравнению контроль (высокий уровень), г - </w:t>
      </w:r>
      <w:r w:rsidRPr="00101B18">
        <w:rPr>
          <w:rFonts w:ascii="Times New Roman" w:hAnsi="Times New Roman" w:cs="Times New Roman"/>
          <w:sz w:val="20"/>
          <w:szCs w:val="18"/>
          <w:lang w:val="en-US"/>
        </w:rPr>
        <w:t>Bal</w:t>
      </w:r>
      <w:r w:rsidRPr="00101B18">
        <w:rPr>
          <w:rFonts w:ascii="Times New Roman" w:hAnsi="Times New Roman" w:cs="Times New Roman"/>
          <w:sz w:val="20"/>
          <w:szCs w:val="18"/>
        </w:rPr>
        <w:t xml:space="preserve"> – </w:t>
      </w:r>
      <w:r w:rsidRPr="00101B18">
        <w:rPr>
          <w:rFonts w:ascii="Times New Roman" w:hAnsi="Times New Roman" w:cs="Times New Roman"/>
          <w:sz w:val="20"/>
          <w:szCs w:val="18"/>
          <w:lang w:val="en-US"/>
        </w:rPr>
        <w:t>takhat</w:t>
      </w:r>
      <w:r w:rsidRPr="00101B18">
        <w:rPr>
          <w:rFonts w:ascii="Times New Roman" w:hAnsi="Times New Roman" w:cs="Times New Roman"/>
          <w:sz w:val="20"/>
          <w:szCs w:val="18"/>
        </w:rPr>
        <w:t xml:space="preserve"> по сравнению контроль (высокий уровень)</w:t>
      </w:r>
    </w:p>
    <w:p w14:paraId="154C55C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noProof/>
          <w:color w:val="000000" w:themeColor="text1"/>
          <w:sz w:val="28"/>
          <w:szCs w:val="28"/>
          <w:lang w:eastAsia="ru-RU"/>
        </w:rPr>
      </w:pPr>
    </w:p>
    <w:p w14:paraId="2C839560" w14:textId="072BB259" w:rsidR="00B77A32" w:rsidRDefault="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noProof/>
          <w:color w:val="000000" w:themeColor="text1"/>
          <w:sz w:val="28"/>
          <w:szCs w:val="28"/>
          <w:lang w:eastAsia="ru-RU"/>
        </w:rPr>
      </w:pPr>
      <w:r w:rsidRPr="00C70C18">
        <w:rPr>
          <w:rFonts w:ascii="Times New Roman" w:hAnsi="Times New Roman" w:cs="Times New Roman"/>
          <w:noProof/>
          <w:color w:val="000000" w:themeColor="text1"/>
          <w:sz w:val="28"/>
          <w:szCs w:val="28"/>
          <w:lang w:eastAsia="ru-RU"/>
        </w:rPr>
        <w:drawing>
          <wp:inline distT="0" distB="0" distL="0" distR="0" wp14:anchorId="3265BD53" wp14:editId="13627B53">
            <wp:extent cx="5939790" cy="2697932"/>
            <wp:effectExtent l="0" t="0" r="3810" b="7620"/>
            <wp:docPr id="1050" name="Диаграмма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F0654C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en-US"/>
        </w:rPr>
      </w:pPr>
    </w:p>
    <w:p w14:paraId="40EFF68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sz w:val="28"/>
          <w:lang w:val="kk-KZ"/>
        </w:rPr>
        <w:t xml:space="preserve">Рисунок 5.1.2 - </w:t>
      </w:r>
      <w:r>
        <w:rPr>
          <w:rFonts w:ascii="Times New Roman" w:hAnsi="Times New Roman" w:cs="Times New Roman"/>
          <w:sz w:val="28"/>
        </w:rPr>
        <w:t xml:space="preserve">Коэффициент разности аминокислотных </w:t>
      </w:r>
      <w:r>
        <w:rPr>
          <w:rFonts w:ascii="Times New Roman" w:hAnsi="Times New Roman" w:cs="Times New Roman"/>
          <w:sz w:val="28"/>
          <w:lang w:val="kk-KZ"/>
        </w:rPr>
        <w:t>показателей</w:t>
      </w:r>
      <w:r>
        <w:rPr>
          <w:rFonts w:ascii="Times New Roman" w:hAnsi="Times New Roman" w:cs="Times New Roman"/>
          <w:sz w:val="28"/>
        </w:rPr>
        <w:t xml:space="preserve"> творожных масс,%</w:t>
      </w:r>
    </w:p>
    <w:p w14:paraId="50D2039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19C481EF" w14:textId="77777777" w:rsidR="0023026F" w:rsidRDefault="003E64D2"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Результаты расчетов коэффициента аминокислот в </w:t>
      </w:r>
      <w:r>
        <w:rPr>
          <w:rFonts w:ascii="Times New Roman" w:hAnsi="Times New Roman" w:cs="Times New Roman"/>
          <w:sz w:val="28"/>
          <w:lang w:val="kk-KZ"/>
        </w:rPr>
        <w:t>образцах</w:t>
      </w:r>
      <w:r>
        <w:rPr>
          <w:rFonts w:ascii="Times New Roman" w:hAnsi="Times New Roman" w:cs="Times New Roman"/>
          <w:sz w:val="28"/>
        </w:rPr>
        <w:t xml:space="preserve"> показали, что скор лизина был меньше 1 (˂1), что в свою очередь дает возможность считать его лимитирующей аминкислотой в Ак-</w:t>
      </w:r>
      <w:r>
        <w:rPr>
          <w:rFonts w:ascii="Times New Roman" w:hAnsi="Times New Roman" w:cs="Times New Roman"/>
          <w:sz w:val="28"/>
          <w:lang w:val="en-US"/>
        </w:rPr>
        <w:t>takhat</w:t>
      </w:r>
      <w:r>
        <w:rPr>
          <w:rFonts w:ascii="Times New Roman" w:hAnsi="Times New Roman" w:cs="Times New Roman"/>
          <w:sz w:val="28"/>
        </w:rPr>
        <w:t xml:space="preserve">. Самый повышенный процент фенилаланина был определен в продукте </w:t>
      </w:r>
      <w:r>
        <w:rPr>
          <w:rFonts w:ascii="Times New Roman" w:hAnsi="Times New Roman" w:cs="Times New Roman"/>
          <w:sz w:val="28"/>
          <w:lang w:val="en-US"/>
        </w:rPr>
        <w:t>Bal</w:t>
      </w:r>
      <w:r>
        <w:rPr>
          <w:rFonts w:ascii="Times New Roman" w:hAnsi="Times New Roman" w:cs="Times New Roman"/>
          <w:sz w:val="28"/>
        </w:rPr>
        <w:t xml:space="preserve"> – </w:t>
      </w:r>
      <w:r>
        <w:rPr>
          <w:rFonts w:ascii="Times New Roman" w:hAnsi="Times New Roman" w:cs="Times New Roman"/>
          <w:sz w:val="28"/>
          <w:lang w:val="en-US"/>
        </w:rPr>
        <w:t>takhat</w:t>
      </w:r>
      <w:r>
        <w:rPr>
          <w:rFonts w:ascii="Times New Roman" w:hAnsi="Times New Roman" w:cs="Times New Roman"/>
          <w:sz w:val="28"/>
        </w:rPr>
        <w:t xml:space="preserve">, в контрольном продукте же триптофан имеет повышенный скор. По сравнению с контрольным продуктом скор всех АК творожных массах показали следующиие различия: лизин между 0,57 – 2,18%, треонин 1,7 – 2,75%, метионин+цистеин 1,63 – 6,38%, валин 1,34 - 2,66%, изолейицн+лейцин  1,5 – 1,91%, фениаланин 1,9 – 3,94%, триптофан 1 – 2,3%. </w:t>
      </w:r>
      <w:bookmarkStart w:id="28" w:name="_Toc83165396"/>
    </w:p>
    <w:p w14:paraId="4068AF85" w14:textId="77777777" w:rsidR="0023026F" w:rsidRPr="00786AF8" w:rsidRDefault="0023026F"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4"/>
          <w:szCs w:val="20"/>
        </w:rPr>
      </w:pPr>
    </w:p>
    <w:p w14:paraId="34EC018F" w14:textId="22B97921" w:rsidR="00B77A32" w:rsidRDefault="003E64D2"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i/>
          <w:sz w:val="28"/>
          <w:lang w:val="kk-KZ"/>
        </w:rPr>
      </w:pPr>
      <w:r>
        <w:rPr>
          <w:rFonts w:ascii="Times New Roman" w:hAnsi="Times New Roman" w:cs="Times New Roman"/>
          <w:i/>
          <w:sz w:val="28"/>
          <w:lang w:val="kk-KZ"/>
        </w:rPr>
        <w:t>5.1.2 Определение показателей жирнокислотный состава кисломолочных продуктов</w:t>
      </w:r>
      <w:bookmarkEnd w:id="28"/>
      <w:r>
        <w:rPr>
          <w:rFonts w:ascii="Times New Roman" w:hAnsi="Times New Roman" w:cs="Times New Roman"/>
          <w:i/>
          <w:sz w:val="28"/>
          <w:lang w:val="kk-KZ"/>
        </w:rPr>
        <w:t xml:space="preserve"> для геродиетического питания</w:t>
      </w:r>
    </w:p>
    <w:p w14:paraId="5D048CBC" w14:textId="1CBAD9C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Жирные кислоты (ЖК) являются основными компонентами жиров в </w:t>
      </w:r>
      <w:r w:rsidR="00741AA6">
        <w:rPr>
          <w:rFonts w:ascii="Times New Roman" w:hAnsi="Times New Roman" w:cs="Times New Roman"/>
          <w:sz w:val="28"/>
          <w:lang w:val="kk-KZ"/>
        </w:rPr>
        <w:t>составе</w:t>
      </w:r>
      <w:r>
        <w:rPr>
          <w:rFonts w:ascii="Times New Roman" w:hAnsi="Times New Roman" w:cs="Times New Roman"/>
          <w:sz w:val="28"/>
          <w:lang w:val="kk-KZ"/>
        </w:rPr>
        <w:t xml:space="preserve"> молочных жиров. Общая структура ЖК верблюжьего молока указывает на то, что их короткие ЖК C4-C14:0 представлены в молочном жире в минимальных количествах по сравнению с другими видами. Тем не менее, концентрации C16:0-C20:0 относительно высоки [</w:t>
      </w:r>
      <w:r>
        <w:rPr>
          <w:rFonts w:ascii="Times New Roman" w:hAnsi="Times New Roman" w:cs="Times New Roman"/>
          <w:sz w:val="28"/>
        </w:rPr>
        <w:t>157</w:t>
      </w:r>
      <w:r>
        <w:rPr>
          <w:rFonts w:ascii="Times New Roman" w:hAnsi="Times New Roman" w:cs="Times New Roman"/>
          <w:sz w:val="28"/>
          <w:lang w:val="kk-KZ"/>
        </w:rPr>
        <w:t xml:space="preserve">]. </w:t>
      </w:r>
    </w:p>
    <w:p w14:paraId="6A8E4A92" w14:textId="271ACDB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жире верблюжьего молока преобладающими насыщенными жирными кислотами (НЖК) были C14:0, C16:0, C18:0, тогда как основной полиненасыщенной жирной кислотой (ПНЖК) была C18:1 независимо от стадии лактации [</w:t>
      </w:r>
      <w:r>
        <w:rPr>
          <w:rFonts w:ascii="Times New Roman" w:hAnsi="Times New Roman" w:cs="Times New Roman"/>
          <w:sz w:val="28"/>
        </w:rPr>
        <w:t>158, 159</w:t>
      </w:r>
      <w:r>
        <w:rPr>
          <w:rFonts w:ascii="Times New Roman" w:hAnsi="Times New Roman" w:cs="Times New Roman"/>
          <w:sz w:val="28"/>
          <w:lang w:val="kk-KZ"/>
        </w:rPr>
        <w:t xml:space="preserve">]. Состав ЖК </w:t>
      </w:r>
      <w:r>
        <w:rPr>
          <w:rFonts w:ascii="Times New Roman" w:hAnsi="Times New Roman" w:cs="Times New Roman"/>
          <w:sz w:val="28"/>
        </w:rPr>
        <w:t xml:space="preserve">Казахстанского </w:t>
      </w:r>
      <w:r>
        <w:rPr>
          <w:rFonts w:ascii="Times New Roman" w:hAnsi="Times New Roman" w:cs="Times New Roman"/>
          <w:sz w:val="28"/>
          <w:lang w:val="kk-KZ"/>
        </w:rPr>
        <w:t>верблюжьего молока в настоящее время исследован многими исследователями.</w:t>
      </w:r>
    </w:p>
    <w:p w14:paraId="6FCFB27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Согласно требованиям ФАО к функциональным продуктам питания, особенно к геродиетическим продуктам, содержание жира должно быть ниже 1</w:t>
      </w:r>
      <w:r>
        <w:rPr>
          <w:rFonts w:ascii="Times New Roman" w:hAnsi="Times New Roman" w:cs="Times New Roman"/>
          <w:sz w:val="28"/>
        </w:rPr>
        <w:t>.</w:t>
      </w:r>
      <w:r>
        <w:rPr>
          <w:rFonts w:ascii="Times New Roman" w:hAnsi="Times New Roman" w:cs="Times New Roman"/>
          <w:sz w:val="28"/>
          <w:lang w:val="kk-KZ"/>
        </w:rPr>
        <w:t>5%, а суточное потребление ЖК должно составлять 10 г/100 г. Полученные результаты по составу ЖК д</w:t>
      </w:r>
      <w:r>
        <w:rPr>
          <w:rFonts w:ascii="Times New Roman" w:hAnsi="Times New Roman" w:cs="Times New Roman"/>
          <w:sz w:val="28"/>
        </w:rPr>
        <w:t xml:space="preserve">ля </w:t>
      </w:r>
      <w:r>
        <w:rPr>
          <w:rFonts w:ascii="Times New Roman" w:hAnsi="Times New Roman" w:cs="Times New Roman"/>
          <w:sz w:val="28"/>
          <w:lang w:val="en-US"/>
        </w:rPr>
        <w:t>Jamal</w:t>
      </w:r>
      <w:r>
        <w:rPr>
          <w:rFonts w:ascii="Times New Roman" w:hAnsi="Times New Roman" w:cs="Times New Roman"/>
          <w:sz w:val="28"/>
        </w:rPr>
        <w:t xml:space="preserve"> представлена </w:t>
      </w:r>
      <w:r>
        <w:rPr>
          <w:rFonts w:ascii="Times New Roman" w:hAnsi="Times New Roman" w:cs="Times New Roman"/>
          <w:sz w:val="28"/>
          <w:lang w:val="kk-KZ"/>
        </w:rPr>
        <w:t>в таблице 5.1</w:t>
      </w:r>
      <w:r>
        <w:rPr>
          <w:rFonts w:ascii="Times New Roman" w:hAnsi="Times New Roman" w:cs="Times New Roman"/>
          <w:sz w:val="28"/>
        </w:rPr>
        <w:t>.7</w:t>
      </w:r>
      <w:r>
        <w:rPr>
          <w:rFonts w:ascii="Times New Roman" w:hAnsi="Times New Roman" w:cs="Times New Roman"/>
          <w:sz w:val="28"/>
          <w:lang w:val="kk-KZ"/>
        </w:rPr>
        <w:t>, для творожных масс в таблице 5.1.8.</w:t>
      </w:r>
    </w:p>
    <w:p w14:paraId="0DFE102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lang w:val="kk-KZ"/>
        </w:rPr>
      </w:pPr>
    </w:p>
    <w:p w14:paraId="66BEF731" w14:textId="77777777" w:rsidR="00B77A32" w:rsidRDefault="003E64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szCs w:val="28"/>
          <w:lang w:eastAsia="ru-RU"/>
        </w:rPr>
      </w:pPr>
      <w:r w:rsidRPr="00786AF8">
        <w:rPr>
          <w:rFonts w:ascii="Times New Roman" w:hAnsi="Times New Roman" w:cs="Times New Roman"/>
          <w:sz w:val="28"/>
          <w:szCs w:val="28"/>
          <w:lang w:eastAsia="ru-RU"/>
        </w:rPr>
        <w:t>Таблица</w:t>
      </w:r>
      <w:r w:rsidRPr="00786AF8">
        <w:rPr>
          <w:rFonts w:ascii="Times New Roman" w:hAnsi="Times New Roman" w:cs="Times New Roman"/>
          <w:sz w:val="28"/>
          <w:szCs w:val="28"/>
          <w:lang w:val="en-US" w:eastAsia="ru-RU"/>
        </w:rPr>
        <w:t> </w:t>
      </w:r>
      <w:r w:rsidRPr="00786AF8">
        <w:rPr>
          <w:rFonts w:ascii="Times New Roman" w:hAnsi="Times New Roman" w:cs="Times New Roman"/>
          <w:sz w:val="28"/>
          <w:szCs w:val="28"/>
          <w:lang w:eastAsia="ru-RU"/>
        </w:rPr>
        <w:t>5.1.7 - Результаты сравнительного анализа состава жирных кислот в верблюжьем молоке и в образцах питьевого йогурта</w:t>
      </w:r>
    </w:p>
    <w:p w14:paraId="471E0E22" w14:textId="77777777" w:rsidR="00B77A32" w:rsidRDefault="00B77A3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i/>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17"/>
        <w:gridCol w:w="1276"/>
        <w:gridCol w:w="1134"/>
        <w:gridCol w:w="1134"/>
        <w:gridCol w:w="1134"/>
        <w:gridCol w:w="992"/>
        <w:gridCol w:w="993"/>
        <w:gridCol w:w="815"/>
      </w:tblGrid>
      <w:tr w:rsidR="00B77A32" w:rsidRPr="00101B18" w14:paraId="5E5BA430" w14:textId="77777777">
        <w:trPr>
          <w:trHeight w:val="300"/>
        </w:trPr>
        <w:tc>
          <w:tcPr>
            <w:tcW w:w="959" w:type="dxa"/>
            <w:vMerge w:val="restart"/>
            <w:tcBorders>
              <w:top w:val="single" w:sz="4" w:space="0" w:color="auto"/>
              <w:left w:val="single" w:sz="4" w:space="0" w:color="auto"/>
              <w:bottom w:val="single" w:sz="4" w:space="0" w:color="auto"/>
              <w:right w:val="single" w:sz="4" w:space="0" w:color="auto"/>
            </w:tcBorders>
            <w:noWrap/>
            <w:vAlign w:val="center"/>
            <w:hideMark/>
          </w:tcPr>
          <w:p w14:paraId="67110770"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Углерод ный номер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35752C5"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Жирны</w:t>
            </w:r>
            <w:r w:rsidRPr="00101B18">
              <w:rPr>
                <w:rFonts w:ascii="Times New Roman" w:eastAsia="Times New Roman" w:hAnsi="Times New Roman" w:cs="Times New Roman"/>
                <w:sz w:val="16"/>
                <w:szCs w:val="16"/>
                <w:lang w:val="kk-KZ" w:eastAsia="ru-RU"/>
              </w:rPr>
              <w:t>е</w:t>
            </w:r>
          </w:p>
          <w:p w14:paraId="180F0571"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кислоты</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3508A88" w14:textId="77777777" w:rsidR="00B77A32" w:rsidRPr="00101B18" w:rsidRDefault="00B77A32">
            <w:pPr>
              <w:widowControl w:val="0"/>
              <w:spacing w:line="240" w:lineRule="auto"/>
              <w:contextualSpacing/>
              <w:jc w:val="center"/>
              <w:rPr>
                <w:rFonts w:ascii="Times New Roman" w:hAnsi="Times New Roman" w:cs="Times New Roman"/>
                <w:sz w:val="16"/>
                <w:szCs w:val="16"/>
              </w:rPr>
            </w:pPr>
          </w:p>
          <w:p w14:paraId="13DF4C04" w14:textId="77777777" w:rsidR="00B77A32" w:rsidRPr="00101B18" w:rsidRDefault="003E64D2">
            <w:pPr>
              <w:widowControl w:val="0"/>
              <w:spacing w:line="240" w:lineRule="auto"/>
              <w:contextualSpacing/>
              <w:jc w:val="center"/>
              <w:rPr>
                <w:rFonts w:ascii="Times New Roman" w:hAnsi="Times New Roman" w:cs="Times New Roman"/>
                <w:sz w:val="16"/>
                <w:szCs w:val="16"/>
              </w:rPr>
            </w:pPr>
            <w:r w:rsidRPr="00101B18">
              <w:rPr>
                <w:rFonts w:ascii="Times New Roman" w:hAnsi="Times New Roman" w:cs="Times New Roman"/>
                <w:sz w:val="16"/>
                <w:szCs w:val="16"/>
              </w:rPr>
              <w:t>Верблюжье молоко, % / мл образца,</w:t>
            </w:r>
          </w:p>
          <w:p w14:paraId="7873E94D" w14:textId="77777777" w:rsidR="00B77A32" w:rsidRPr="00101B18" w:rsidRDefault="003E64D2">
            <w:pPr>
              <w:widowControl w:val="0"/>
              <w:spacing w:line="240" w:lineRule="auto"/>
              <w:contextualSpacing/>
              <w:jc w:val="center"/>
              <w:rPr>
                <w:rFonts w:ascii="Times New Roman" w:hAnsi="Times New Roman" w:cs="Times New Roman"/>
                <w:i/>
                <w:sz w:val="16"/>
                <w:szCs w:val="16"/>
                <w:lang w:eastAsia="ru-RU"/>
              </w:rPr>
            </w:pPr>
            <w:r w:rsidRPr="00101B18">
              <w:rPr>
                <w:rFonts w:ascii="Times New Roman" w:hAnsi="Times New Roman" w:cs="Times New Roman"/>
                <w:sz w:val="16"/>
                <w:szCs w:val="16"/>
                <w:lang w:eastAsia="ru-RU"/>
              </w:rPr>
              <w:t xml:space="preserve">жирность </w:t>
            </w:r>
            <w:r w:rsidRPr="00101B18">
              <w:rPr>
                <w:rFonts w:ascii="Times New Roman" w:hAnsi="Times New Roman" w:cs="Times New Roman"/>
                <w:i/>
                <w:sz w:val="16"/>
                <w:szCs w:val="16"/>
                <w:lang w:eastAsia="ru-RU"/>
              </w:rPr>
              <w:t>3,5%</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1CA237D" w14:textId="77777777" w:rsidR="00B77A32" w:rsidRPr="00101B18" w:rsidRDefault="003E64D2">
            <w:pPr>
              <w:widowControl w:val="0"/>
              <w:spacing w:line="240" w:lineRule="auto"/>
              <w:contextualSpacing/>
              <w:jc w:val="center"/>
              <w:rPr>
                <w:rFonts w:ascii="Times New Roman" w:hAnsi="Times New Roman" w:cs="Times New Roman"/>
                <w:sz w:val="16"/>
                <w:szCs w:val="16"/>
              </w:rPr>
            </w:pPr>
            <w:r w:rsidRPr="00101B18">
              <w:rPr>
                <w:rFonts w:ascii="Times New Roman" w:hAnsi="Times New Roman" w:cs="Times New Roman"/>
                <w:sz w:val="16"/>
                <w:szCs w:val="16"/>
              </w:rPr>
              <w:t>Контрольный образец, % / мл образца</w:t>
            </w:r>
          </w:p>
          <w:p w14:paraId="12C03746" w14:textId="77777777" w:rsidR="00B77A32" w:rsidRPr="00101B18"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73152921"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hAnsi="Times New Roman" w:cs="Times New Roman"/>
                <w:sz w:val="16"/>
                <w:szCs w:val="16"/>
                <w:lang w:val="en-US"/>
              </w:rPr>
              <w:t>Jamal</w:t>
            </w:r>
            <w:r w:rsidRPr="00101B18">
              <w:rPr>
                <w:rFonts w:ascii="Times New Roman" w:eastAsia="Times New Roman" w:hAnsi="Times New Roman" w:cs="Times New Roman"/>
                <w:sz w:val="16"/>
                <w:szCs w:val="16"/>
                <w:lang w:val="en-US" w:eastAsia="ru-RU"/>
              </w:rPr>
              <w:t>,</w:t>
            </w:r>
          </w:p>
          <w:p w14:paraId="0DD7D9BE"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 мл образца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C90027" w14:textId="77777777" w:rsidR="00B77A32" w:rsidRPr="00101B18" w:rsidRDefault="003E64D2">
            <w:pPr>
              <w:widowControl w:val="0"/>
              <w:spacing w:line="240" w:lineRule="auto"/>
              <w:contextualSpacing/>
              <w:jc w:val="center"/>
              <w:rPr>
                <w:rFonts w:ascii="Times New Roman" w:hAnsi="Times New Roman" w:cs="Times New Roman"/>
                <w:sz w:val="16"/>
                <w:szCs w:val="16"/>
                <w:lang w:eastAsia="ru-RU"/>
              </w:rPr>
            </w:pPr>
            <w:r w:rsidRPr="00101B18">
              <w:rPr>
                <w:rFonts w:ascii="Times New Roman" w:hAnsi="Times New Roman" w:cs="Times New Roman"/>
                <w:sz w:val="16"/>
                <w:szCs w:val="16"/>
              </w:rPr>
              <w:t>АВМ</w:t>
            </w:r>
            <w:r w:rsidRPr="00101B18">
              <w:rPr>
                <w:rFonts w:ascii="Times New Roman" w:eastAsia="Times New Roman" w:hAnsi="Times New Roman" w:cs="Times New Roman"/>
                <w:sz w:val="16"/>
                <w:szCs w:val="16"/>
                <w:lang w:val="en-US" w:eastAsia="ru-RU"/>
              </w:rPr>
              <w:t>,</w:t>
            </w:r>
          </w:p>
          <w:p w14:paraId="36179F80"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%/мл образца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34EC858"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 xml:space="preserve">Значение </w:t>
            </w:r>
            <w:r w:rsidRPr="00101B18">
              <w:rPr>
                <w:rFonts w:ascii="Times New Roman" w:eastAsia="Times New Roman" w:hAnsi="Times New Roman" w:cs="Times New Roman"/>
                <w:sz w:val="16"/>
                <w:szCs w:val="16"/>
                <w:lang w:val="en-US" w:eastAsia="ru-RU"/>
              </w:rPr>
              <w:t>p</w:t>
            </w:r>
            <w:r w:rsidRPr="00101B18">
              <w:rPr>
                <w:rFonts w:ascii="Times New Roman" w:eastAsia="Times New Roman" w:hAnsi="Times New Roman" w:cs="Times New Roman"/>
                <w:sz w:val="16"/>
                <w:szCs w:val="16"/>
                <w:lang w:eastAsia="ru-RU"/>
              </w:rPr>
              <w:t>,</w:t>
            </w:r>
          </w:p>
          <w:p w14:paraId="40689F73"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между образцами йогуртов ≤0,05</w:t>
            </w:r>
          </w:p>
        </w:tc>
        <w:tc>
          <w:tcPr>
            <w:tcW w:w="1808" w:type="dxa"/>
            <w:gridSpan w:val="2"/>
            <w:tcBorders>
              <w:top w:val="single" w:sz="4" w:space="0" w:color="auto"/>
              <w:left w:val="single" w:sz="4" w:space="0" w:color="auto"/>
              <w:bottom w:val="single" w:sz="4" w:space="0" w:color="auto"/>
              <w:right w:val="single" w:sz="4" w:space="0" w:color="auto"/>
            </w:tcBorders>
            <w:vAlign w:val="center"/>
            <w:hideMark/>
          </w:tcPr>
          <w:p w14:paraId="08B9E38F"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Суточная потребность в потреблении (%/100 г) по ФАО</w:t>
            </w:r>
          </w:p>
        </w:tc>
      </w:tr>
      <w:tr w:rsidR="00B77A32" w:rsidRPr="00101B18" w14:paraId="6EDE52E6" w14:textId="77777777">
        <w:trPr>
          <w:trHeight w:val="300"/>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7CB6AAF6" w14:textId="77777777" w:rsidR="00B77A32" w:rsidRPr="00101B18" w:rsidRDefault="00B77A32">
            <w:pPr>
              <w:spacing w:after="0"/>
              <w:rPr>
                <w:rFonts w:ascii="Times New Roman" w:eastAsia="Times New Roman" w:hAnsi="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C9A44B" w14:textId="77777777" w:rsidR="00B77A32" w:rsidRPr="00101B18" w:rsidRDefault="00B77A32">
            <w:pPr>
              <w:spacing w:after="0"/>
              <w:rPr>
                <w:rFonts w:ascii="Times New Roman" w:eastAsia="Times New Roman" w:hAnsi="Times New Roman" w:cs="Times New Roman"/>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0B08DB8" w14:textId="77777777" w:rsidR="00B77A32" w:rsidRPr="00101B18" w:rsidRDefault="00B77A32">
            <w:pPr>
              <w:spacing w:after="0"/>
              <w:rPr>
                <w:rFonts w:ascii="Times New Roman" w:hAnsi="Times New Roman" w:cs="Times New Roman"/>
                <w:i/>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396F5D" w14:textId="77777777" w:rsidR="00B77A32" w:rsidRPr="00101B18" w:rsidRDefault="00B77A32">
            <w:pPr>
              <w:spacing w:after="0"/>
              <w:rPr>
                <w:rFonts w:ascii="Times New Roman" w:hAnsi="Times New Roman" w:cs="Times New Roman"/>
                <w:i/>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71FA03" w14:textId="77777777" w:rsidR="00B77A32" w:rsidRPr="00101B18" w:rsidRDefault="00B77A32">
            <w:pPr>
              <w:spacing w:after="0"/>
              <w:rPr>
                <w:rFonts w:ascii="Times New Roman" w:eastAsia="Times New Roman" w:hAnsi="Times New Roman" w:cs="Times New Roman"/>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90FF0C" w14:textId="77777777" w:rsidR="00B77A32" w:rsidRPr="00101B18" w:rsidRDefault="00B77A32">
            <w:pPr>
              <w:spacing w:after="0"/>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95492A" w14:textId="77777777" w:rsidR="00B77A32" w:rsidRPr="00101B18" w:rsidRDefault="00B77A32">
            <w:pPr>
              <w:spacing w:after="0"/>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0248B4D"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 xml:space="preserve">пожилые люди </w:t>
            </w:r>
          </w:p>
          <w:p w14:paraId="7500E7E7"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(61</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74 года)</w:t>
            </w:r>
          </w:p>
        </w:tc>
        <w:tc>
          <w:tcPr>
            <w:tcW w:w="815" w:type="dxa"/>
            <w:tcBorders>
              <w:top w:val="single" w:sz="4" w:space="0" w:color="auto"/>
              <w:left w:val="single" w:sz="4" w:space="0" w:color="auto"/>
              <w:bottom w:val="single" w:sz="4" w:space="0" w:color="auto"/>
              <w:right w:val="single" w:sz="4" w:space="0" w:color="auto"/>
            </w:tcBorders>
            <w:vAlign w:val="center"/>
            <w:hideMark/>
          </w:tcPr>
          <w:p w14:paraId="3ECD8E71"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пожилые люди (75 лет и выше)</w:t>
            </w:r>
          </w:p>
        </w:tc>
      </w:tr>
      <w:tr w:rsidR="00B77A32" w:rsidRPr="00101B18" w14:paraId="6270FB36"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621F3731"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953388"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Каприл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E6D55B" w14:textId="07FBF840"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86AF8"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023</w:t>
            </w:r>
            <w:r w:rsidRPr="00101B18">
              <w:rPr>
                <w:rFonts w:ascii="Times New Roman" w:hAnsi="Times New Roman" w:cs="Times New Roman"/>
                <w:color w:val="000000" w:themeColor="text1"/>
                <w:sz w:val="16"/>
                <w:szCs w:val="16"/>
                <w:lang w:val="en-US" w:eastAsia="ru-RU"/>
              </w:rPr>
              <w:t>±0</w:t>
            </w:r>
            <w:r w:rsidR="00766DB3"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3BB96" w14:textId="16A0CEEC"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786AF8"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18</w:t>
            </w:r>
            <w:r w:rsidRPr="00101B18">
              <w:rPr>
                <w:rFonts w:ascii="Times New Roman" w:hAnsi="Times New Roman" w:cs="Times New Roman"/>
                <w:color w:val="000000" w:themeColor="text1"/>
                <w:sz w:val="16"/>
                <w:szCs w:val="16"/>
                <w:lang w:val="en-US" w:eastAsia="ru-RU"/>
              </w:rPr>
              <w:t>±0</w:t>
            </w:r>
            <w:r w:rsidR="00766DB3"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8900D74" w14:textId="4F1215A3"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786AF8"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090±0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61228A" w14:textId="03D4FC5D"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86AF8"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0010±0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76DB3B" w14:textId="52C8E083"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786AF8"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06502</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0C52AC5"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10</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47069438"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10</w:t>
            </w:r>
          </w:p>
        </w:tc>
      </w:tr>
      <w:tr w:rsidR="00B77A32" w:rsidRPr="00101B18" w14:paraId="1796E170"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36242C7"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A87EF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Каприк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1ADBA9" w14:textId="2C4D2E3D"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033</w:t>
            </w:r>
            <w:r w:rsidRPr="00101B18">
              <w:rPr>
                <w:rFonts w:ascii="Times New Roman" w:hAnsi="Times New Roman" w:cs="Times New Roman"/>
                <w:color w:val="000000" w:themeColor="text1"/>
                <w:sz w:val="16"/>
                <w:szCs w:val="16"/>
                <w:lang w:val="en-US"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C2C0" w14:textId="47876120"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27</w:t>
            </w:r>
            <w:r w:rsidRPr="00101B18">
              <w:rPr>
                <w:rFonts w:ascii="Times New Roman" w:hAnsi="Times New Roman" w:cs="Times New Roman"/>
                <w:color w:val="000000" w:themeColor="text1"/>
                <w:sz w:val="16"/>
                <w:szCs w:val="16"/>
                <w:lang w:val="en-US" w:eastAsia="ru-RU"/>
              </w:rPr>
              <w:t>±0.0</w:t>
            </w:r>
            <w:r w:rsidRPr="00101B18">
              <w:rPr>
                <w:rFonts w:ascii="Times New Roman" w:hAnsi="Times New Roman" w:cs="Times New Roman"/>
                <w:color w:val="000000" w:themeColor="text1"/>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613038" w14:textId="0A667B79"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031±0.005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83A078" w14:textId="50E6FB3E"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00042±0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B00A6A" w14:textId="0E80D8F1"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766DB3"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625376</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A8C50DC"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0406E549"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64AEBBA6"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25336D8"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С11:0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6BB5F1"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Ундециловая 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F9E3D"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D67322"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0BCB8C" w14:textId="7133D882"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041±0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8C9ECA"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B478A2"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0</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184C31B"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1D3DBE00"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37E3AAF2" w14:textId="77777777">
        <w:trPr>
          <w:trHeight w:val="17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E61AB3E"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F33E7F"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Лаурик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B140DD" w14:textId="02EC810F"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076</w:t>
            </w:r>
            <w:r w:rsidRPr="00101B18">
              <w:rPr>
                <w:rFonts w:ascii="Times New Roman" w:hAnsi="Times New Roman" w:cs="Times New Roman"/>
                <w:color w:val="000000" w:themeColor="text1"/>
                <w:sz w:val="16"/>
                <w:szCs w:val="16"/>
                <w:lang w:val="en-US" w:eastAsia="ru-RU"/>
              </w:rPr>
              <w:t>±0</w:t>
            </w:r>
            <w:r w:rsidR="00766DB3"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123700" w14:textId="03415333"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49</w:t>
            </w:r>
            <w:r w:rsidRPr="00101B18">
              <w:rPr>
                <w:rFonts w:ascii="Times New Roman" w:hAnsi="Times New Roman" w:cs="Times New Roman"/>
                <w:color w:val="000000" w:themeColor="text1"/>
                <w:sz w:val="16"/>
                <w:szCs w:val="16"/>
                <w:lang w:val="en-US" w:eastAsia="ru-RU"/>
              </w:rPr>
              <w:t>±0</w:t>
            </w:r>
            <w:r w:rsidR="00766DB3"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4D73D"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5209A3" w14:textId="11EA14E3"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766DB3"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0292±0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48A12F"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w:t>
            </w:r>
            <w:r w:rsidRPr="00101B18">
              <w:rPr>
                <w:rFonts w:ascii="Times New Roman" w:eastAsia="Times New Roman" w:hAnsi="Times New Roman" w:cs="Times New Roman"/>
                <w:sz w:val="16"/>
                <w:szCs w:val="16"/>
                <w:lang w:val="kk-KZ" w:eastAsia="ru-RU"/>
              </w:rPr>
              <w:t>0,02415</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305C625D"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63365EE7"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43B567D"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421D663"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2A70F4"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Тридеклический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C0414" w14:textId="20651436"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005</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753906" w14:textId="7B375A88"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w:t>
            </w:r>
            <w:r w:rsidRPr="00101B18">
              <w:rPr>
                <w:rFonts w:ascii="Times New Roman" w:eastAsia="Times New Roman" w:hAnsi="Times New Roman" w:cs="Times New Roman"/>
                <w:color w:val="000000" w:themeColor="text1"/>
                <w:sz w:val="16"/>
                <w:szCs w:val="16"/>
                <w:lang w:eastAsia="ru-RU"/>
              </w:rPr>
              <w:t>2</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w:t>
            </w:r>
            <w:r w:rsidRPr="00101B18">
              <w:rPr>
                <w:rFonts w:ascii="Times New Roman" w:hAnsi="Times New Roman" w:cs="Times New Roman"/>
                <w:color w:val="000000" w:themeColor="text1"/>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197925"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D492B60" w14:textId="3862786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0013±0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11DEC9"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w:t>
            </w:r>
            <w:r w:rsidRPr="00101B18">
              <w:rPr>
                <w:rFonts w:ascii="Times New Roman" w:eastAsia="Times New Roman" w:hAnsi="Times New Roman" w:cs="Times New Roman"/>
                <w:sz w:val="16"/>
                <w:szCs w:val="16"/>
                <w:lang w:val="kk-KZ" w:eastAsia="ru-RU"/>
              </w:rPr>
              <w:t>0,025988</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379CA7DA"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0FE02014"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359F713"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371CE3B"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017897"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Мистический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7BF374" w14:textId="1B94F1E9"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1</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105</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75E43" w14:textId="241CDF0F"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hAnsi="Times New Roman" w:cs="Times New Roman"/>
                <w:color w:val="000000" w:themeColor="text1"/>
                <w:sz w:val="16"/>
                <w:szCs w:val="16"/>
                <w:lang w:eastAsia="ru-RU"/>
              </w:rPr>
              <w:t>0,64</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828283A"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9C0486" w14:textId="110FC849"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30±0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665F26" w14:textId="712DB305"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16826</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D5CFFCF"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03CE7B39"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5C0B14EC" w14:textId="77777777">
        <w:trPr>
          <w:trHeight w:val="300"/>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4D6864AD"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C14:1n-5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EB1358"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Миристолеи новый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51F049" w14:textId="18C88FC0"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07</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7BE7C7" w14:textId="35792405"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05</w:t>
            </w:r>
            <w:r w:rsidRPr="00101B18">
              <w:rPr>
                <w:rFonts w:ascii="Times New Roman" w:hAnsi="Times New Roman" w:cs="Times New Roman"/>
                <w:color w:val="000000" w:themeColor="text1"/>
                <w:sz w:val="16"/>
                <w:szCs w:val="16"/>
                <w:lang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778D2B" w14:textId="460D8F48"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kk-KZ"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024±0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46F7639" w14:textId="347C61C1"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021±0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174D1C" w14:textId="3BF8656D"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102702</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3FF6144C"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5E757B61"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78D5E745"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02E9606"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3E3A6D"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Пентадециловый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541DB3" w14:textId="02B30D92"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13</w:t>
            </w:r>
            <w:r w:rsidRPr="00101B18">
              <w:rPr>
                <w:rFonts w:ascii="Times New Roman" w:hAnsi="Times New Roman" w:cs="Times New Roman"/>
                <w:color w:val="000000" w:themeColor="text1"/>
                <w:sz w:val="16"/>
                <w:szCs w:val="16"/>
                <w:lang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04150C" w14:textId="34F4950B"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10</w:t>
            </w:r>
            <w:r w:rsidRPr="00101B18">
              <w:rPr>
                <w:rFonts w:ascii="Times New Roman" w:hAnsi="Times New Roman" w:cs="Times New Roman"/>
                <w:color w:val="000000" w:themeColor="text1"/>
                <w:sz w:val="16"/>
                <w:szCs w:val="16"/>
                <w:lang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A84FF7"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1109211" w14:textId="3E14666F"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025±0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C08020" w14:textId="3D2437B0"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121847</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7B001F51"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4EBE6282"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5B451EC4"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41163E4C"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C16:0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60C9BF"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Пальмитино 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85996" w14:textId="5DE12088"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036</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01A7FC" w14:textId="6827206E"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27</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9635E1" w14:textId="31637981"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kk-KZ"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057±0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79DCF95" w14:textId="3B27018C"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kk-KZ"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071±0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314E9D" w14:textId="006B1344"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239903</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2AA19B74"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14D57062"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603E5700"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05BA23C4"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C16:1n-7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FAD285"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Пальмито леиновый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B1A9F" w14:textId="326B3E59"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07</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E92B97" w14:textId="4103ACD6"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16</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3A13ED" w14:textId="10EEB752"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024±0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1B3D4C" w14:textId="7B41F352"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18±0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0B4A0D" w14:textId="7D268EE0"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681667</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0324AC78"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0F91F9B"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5C1E9BCB"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529C75BD"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5DAC39"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Маргарик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A4FB5F" w14:textId="2C93D075"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091</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C3E3C" w14:textId="02627DC1"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078</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2FC4BA8" w14:textId="302235B0"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kk-KZ"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0023±0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EF26ED" w14:textId="7B1A3EC1"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0087±0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B52319" w14:textId="0E95A2A0"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122509</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8104E1F"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491E583"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6DD6575"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D4BA658"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39518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Стеариновый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F8FCBD" w14:textId="306A6984"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76</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0492BD" w14:textId="0AB60AEA"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52</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3</w:t>
            </w:r>
            <w:r w:rsidRPr="00101B18">
              <w:rPr>
                <w:rFonts w:ascii="Times New Roman" w:hAnsi="Times New Roman" w:cs="Times New Roman"/>
                <w:color w:val="000000" w:themeColor="text1"/>
                <w:sz w:val="16"/>
                <w:szCs w:val="16"/>
                <w:vertAlign w:val="superscript"/>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47E195B" w14:textId="7D9CA0E3"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0559±0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9F707B" w14:textId="332B597F"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25±0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AB06E7" w14:textId="421F5234"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&gt;0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w:t>
            </w:r>
            <w:r w:rsidRPr="00101B18">
              <w:rPr>
                <w:rFonts w:ascii="Times New Roman" w:eastAsia="Times New Roman" w:hAnsi="Times New Roman" w:cs="Times New Roman"/>
                <w:sz w:val="16"/>
                <w:szCs w:val="16"/>
                <w:lang w:val="en-US" w:eastAsia="ru-RU"/>
              </w:rPr>
              <w:t>2</w:t>
            </w:r>
            <w:r w:rsidRPr="00101B18">
              <w:rPr>
                <w:rFonts w:ascii="Times New Roman" w:eastAsia="Times New Roman" w:hAnsi="Times New Roman" w:cs="Times New Roman"/>
                <w:sz w:val="16"/>
                <w:szCs w:val="16"/>
                <w:lang w:val="kk-KZ" w:eastAsia="ru-RU"/>
              </w:rPr>
              <w:t>176</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73348995"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418F05C6"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421105D7"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689FBE5"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C18:1n-9 cis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91311F"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Олеик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163D31" w14:textId="53471C12"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1</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196</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364CDB" w14:textId="5828A40E"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9</w:t>
            </w:r>
            <w:r w:rsidRPr="00101B18">
              <w:rPr>
                <w:rFonts w:ascii="Times New Roman" w:eastAsia="Times New Roman" w:hAnsi="Times New Roman" w:cs="Times New Roman"/>
                <w:color w:val="000000" w:themeColor="text1"/>
                <w:sz w:val="16"/>
                <w:szCs w:val="16"/>
                <w:lang w:eastAsia="ru-RU"/>
              </w:rPr>
              <w:t>9</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2F2F0C" w14:textId="3CB04D9A"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1</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192±0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r w:rsidRPr="00101B18">
              <w:rPr>
                <w:rFonts w:ascii="Times New Roman" w:eastAsia="Times New Roman" w:hAnsi="Times New Roman" w:cs="Times New Roman"/>
                <w:color w:val="000000" w:themeColor="text1"/>
                <w:sz w:val="16"/>
                <w:szCs w:val="16"/>
                <w:vertAlign w:val="superscript"/>
                <w:lang w:eastAsia="ru-RU"/>
              </w:rPr>
              <w:t>бв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A2CAFC3" w14:textId="101E26C8"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452±0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5F7B7F" w14:textId="162715BF"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&gt;0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041111</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D117EB1"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336380C"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18A36D62"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219EF03"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C18:2n-6 all cis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F2FAC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Линолевая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8AFF48" w14:textId="080FBAF0"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0165</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702AF9" w14:textId="409E73BC"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w:t>
            </w:r>
            <w:r w:rsidRPr="00101B18">
              <w:rPr>
                <w:rFonts w:ascii="Times New Roman" w:eastAsia="Times New Roman" w:hAnsi="Times New Roman" w:cs="Times New Roman"/>
                <w:color w:val="000000" w:themeColor="text1"/>
                <w:sz w:val="16"/>
                <w:szCs w:val="16"/>
                <w:lang w:eastAsia="ru-RU"/>
              </w:rPr>
              <w:t>24</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42D66AE" w14:textId="7585DD56"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0167±0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w:t>
            </w:r>
            <w:r w:rsidRPr="00101B18">
              <w:rPr>
                <w:rFonts w:ascii="Times New Roman" w:eastAsia="Times New Roman" w:hAnsi="Times New Roman" w:cs="Times New Roman"/>
                <w:color w:val="000000" w:themeColor="text1"/>
                <w:sz w:val="16"/>
                <w:szCs w:val="16"/>
                <w:vertAlign w:val="superscript"/>
                <w:lang w:eastAsia="ru-RU"/>
              </w:rPr>
              <w:t>ав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C8DAFB" w14:textId="46DA15FD"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109±0.002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85AABF" w14:textId="52DD9035"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646564</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12F439E1"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E5D3412"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0BEA8D61"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50A81015"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C18:2</w:t>
            </w:r>
            <w:r w:rsidRPr="00101B18">
              <w:rPr>
                <w:rFonts w:ascii="Times New Roman" w:eastAsia="Times New Roman" w:hAnsi="Times New Roman" w:cs="Times New Roman"/>
                <w:sz w:val="16"/>
                <w:szCs w:val="16"/>
                <w:lang w:val="en-US" w:eastAsia="ru-RU"/>
              </w:rPr>
              <w:t>-9, 12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7DDA68"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Линолеидная 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30AD63"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786E21"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25C68C" w14:textId="2E308F38"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0024±0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004</w:t>
            </w:r>
            <w:r w:rsidRPr="00101B18">
              <w:rPr>
                <w:rFonts w:ascii="Times New Roman" w:eastAsia="Times New Roman" w:hAnsi="Times New Roman" w:cs="Times New Roman"/>
                <w:color w:val="000000" w:themeColor="text1"/>
                <w:sz w:val="16"/>
                <w:szCs w:val="16"/>
                <w:vertAlign w:val="superscript"/>
                <w:lang w:eastAsia="ru-RU"/>
              </w:rPr>
              <w:t>ав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3ECB8A"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134F70"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0</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55DB6184"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5C38D905"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5AD0B242"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403E7FAE"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C18:3n-3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B50DF4"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Линоленовый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E51805" w14:textId="6DFEF8D5"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011</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D72B25" w14:textId="73083CCA"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09</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9EEE2D" w14:textId="03CA67F0"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0124±0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003</w:t>
            </w:r>
            <w:r w:rsidRPr="00101B18">
              <w:rPr>
                <w:rFonts w:ascii="Times New Roman" w:eastAsia="Times New Roman" w:hAnsi="Times New Roman" w:cs="Times New Roman"/>
                <w:color w:val="000000" w:themeColor="text1"/>
                <w:sz w:val="16"/>
                <w:szCs w:val="16"/>
                <w:vertAlign w:val="superscript"/>
                <w:lang w:eastAsia="ru-RU"/>
              </w:rPr>
              <w:t>а</w:t>
            </w:r>
            <w:r w:rsidRPr="00101B18">
              <w:rPr>
                <w:rFonts w:ascii="Times New Roman" w:eastAsia="Times New Roman" w:hAnsi="Times New Roman" w:cs="Times New Roman"/>
                <w:color w:val="000000" w:themeColor="text1"/>
                <w:sz w:val="16"/>
                <w:szCs w:val="16"/>
                <w:vertAlign w:val="superscript"/>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2415FB" w14:textId="5FE5FE85"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024±0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6C0BA9" w14:textId="6FEAED80"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&gt;0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004744</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0F082532"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468797A0"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19777C37"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35385B7"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C20:0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3D7B00"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Арахидический</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A46758" w14:textId="77045B2A"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r w:rsidRPr="00101B18">
              <w:rPr>
                <w:rFonts w:ascii="Times New Roman" w:hAnsi="Times New Roman" w:cs="Times New Roman"/>
                <w:color w:val="000000" w:themeColor="text1"/>
                <w:sz w:val="16"/>
                <w:szCs w:val="16"/>
                <w:lang w:val="en-US"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1D8B96" w14:textId="3A1F6CE2"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001</w:t>
            </w:r>
            <w:r w:rsidRPr="00101B18">
              <w:rPr>
                <w:rFonts w:ascii="Times New Roman" w:hAnsi="Times New Roman" w:cs="Times New Roman"/>
                <w:color w:val="000000" w:themeColor="text1"/>
                <w:sz w:val="16"/>
                <w:szCs w:val="16"/>
                <w:lang w:eastAsia="ru-RU"/>
              </w:rPr>
              <w:t>±0</w:t>
            </w:r>
            <w:r w:rsidR="00563D47"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80D3A2" w14:textId="015BBA4C"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0015±0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005</w:t>
            </w:r>
            <w:r w:rsidRPr="00101B18">
              <w:rPr>
                <w:rFonts w:ascii="Times New Roman" w:eastAsia="Times New Roman" w:hAnsi="Times New Roman" w:cs="Times New Roman"/>
                <w:color w:val="000000" w:themeColor="text1"/>
                <w:sz w:val="16"/>
                <w:szCs w:val="16"/>
                <w:vertAlign w:val="superscript"/>
                <w:lang w:eastAsia="ru-RU"/>
              </w:rPr>
              <w:t>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43B508" w14:textId="180B6676"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08±0</w:t>
            </w:r>
            <w:r w:rsidR="00563D47"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84E32E" w14:textId="60A826D5" w:rsidR="00B77A32" w:rsidRPr="00101B18" w:rsidRDefault="003E64D2">
            <w:pPr>
              <w:widowControl w:val="0"/>
              <w:spacing w:line="240" w:lineRule="auto"/>
              <w:contextualSpacing/>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˂0</w:t>
            </w:r>
            <w:r w:rsidR="00563D47"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68685</w:t>
            </w: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0F0C0526" w14:textId="77777777" w:rsidR="00B77A32" w:rsidRPr="00101B18" w:rsidRDefault="00B77A32">
            <w:pPr>
              <w:spacing w:after="0"/>
              <w:rPr>
                <w:rFonts w:ascii="Times New Roman" w:eastAsia="Times New Roman" w:hAnsi="Times New Roman" w:cs="Times New Roman"/>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5B2E4770"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63CC84C6"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17E50C5F"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С21:0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184971"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Геникозановая 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C63EFB"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6AEF3D" w14:textId="77777777" w:rsidR="00B77A32" w:rsidRPr="00101B18" w:rsidRDefault="003E64D2">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68B8A6" w14:textId="4C5E18EE"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018±0</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88088B3"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93769"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0</w:t>
            </w:r>
          </w:p>
        </w:tc>
        <w:tc>
          <w:tcPr>
            <w:tcW w:w="1808" w:type="dxa"/>
            <w:gridSpan w:val="2"/>
            <w:tcBorders>
              <w:top w:val="single" w:sz="4" w:space="0" w:color="auto"/>
              <w:left w:val="single" w:sz="4" w:space="0" w:color="auto"/>
              <w:bottom w:val="single" w:sz="4" w:space="0" w:color="auto"/>
              <w:right w:val="single" w:sz="4" w:space="0" w:color="auto"/>
            </w:tcBorders>
            <w:vAlign w:val="center"/>
          </w:tcPr>
          <w:p w14:paraId="4A9F7EB3" w14:textId="77777777" w:rsidR="00B77A32" w:rsidRPr="00101B18" w:rsidRDefault="00B77A32">
            <w:pPr>
              <w:widowControl w:val="0"/>
              <w:spacing w:line="240" w:lineRule="auto"/>
              <w:contextualSpacing/>
              <w:rPr>
                <w:rFonts w:ascii="Times New Roman" w:eastAsia="Times New Roman" w:hAnsi="Times New Roman" w:cs="Times New Roman"/>
                <w:sz w:val="16"/>
                <w:szCs w:val="16"/>
                <w:lang w:eastAsia="ru-RU"/>
              </w:rPr>
            </w:pPr>
          </w:p>
        </w:tc>
      </w:tr>
      <w:tr w:rsidR="00B77A32" w:rsidRPr="00101B18" w14:paraId="4B6420B2"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380E816A"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C</w:t>
            </w:r>
            <w:r w:rsidRPr="00101B18">
              <w:rPr>
                <w:rFonts w:ascii="Times New Roman" w:eastAsia="Times New Roman" w:hAnsi="Times New Roman" w:cs="Times New Roman"/>
                <w:sz w:val="16"/>
                <w:szCs w:val="16"/>
                <w:lang w:eastAsia="ru-RU"/>
              </w:rPr>
              <w:t>24:0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877F0D"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Лигноцериновая 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1CA66"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5E792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E59CB2A" w14:textId="027D4F78"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eastAsia="ru-RU"/>
              </w:rPr>
              <w:t>3</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21±0</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D404D8"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A8C3D"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0</w:t>
            </w:r>
          </w:p>
        </w:tc>
        <w:tc>
          <w:tcPr>
            <w:tcW w:w="1808" w:type="dxa"/>
            <w:gridSpan w:val="2"/>
            <w:tcBorders>
              <w:top w:val="single" w:sz="4" w:space="0" w:color="auto"/>
              <w:left w:val="single" w:sz="4" w:space="0" w:color="auto"/>
              <w:bottom w:val="single" w:sz="4" w:space="0" w:color="auto"/>
              <w:right w:val="single" w:sz="4" w:space="0" w:color="auto"/>
            </w:tcBorders>
            <w:vAlign w:val="center"/>
          </w:tcPr>
          <w:p w14:paraId="4272DBB9" w14:textId="77777777" w:rsidR="00B77A32" w:rsidRPr="00101B18" w:rsidRDefault="00B77A32">
            <w:pPr>
              <w:widowControl w:val="0"/>
              <w:spacing w:line="240" w:lineRule="auto"/>
              <w:contextualSpacing/>
              <w:rPr>
                <w:rFonts w:ascii="Times New Roman" w:eastAsia="Times New Roman" w:hAnsi="Times New Roman" w:cs="Times New Roman"/>
                <w:sz w:val="16"/>
                <w:szCs w:val="16"/>
                <w:lang w:val="en-US" w:eastAsia="ru-RU"/>
              </w:rPr>
            </w:pPr>
          </w:p>
        </w:tc>
      </w:tr>
      <w:tr w:rsidR="00B77A32" w:rsidRPr="00101B18" w14:paraId="1EED6B38" w14:textId="77777777">
        <w:trPr>
          <w:trHeight w:val="31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5B473A5C"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C24:1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96B24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Нервоновая кислота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41A22F"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7C9DA"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B0795DF" w14:textId="4DCA96B5"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3</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11±0</w:t>
            </w:r>
            <w:r w:rsidR="00EA29BE"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0D7881" w14:textId="77777777" w:rsidR="00B77A32" w:rsidRPr="00101B18" w:rsidRDefault="003E64D2">
            <w:pPr>
              <w:widowControl w:val="0"/>
              <w:spacing w:after="0" w:line="240" w:lineRule="auto"/>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D4EDAB"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0</w:t>
            </w:r>
          </w:p>
        </w:tc>
        <w:tc>
          <w:tcPr>
            <w:tcW w:w="1808" w:type="dxa"/>
            <w:gridSpan w:val="2"/>
            <w:tcBorders>
              <w:top w:val="single" w:sz="4" w:space="0" w:color="auto"/>
              <w:left w:val="single" w:sz="4" w:space="0" w:color="auto"/>
              <w:bottom w:val="single" w:sz="4" w:space="0" w:color="auto"/>
              <w:right w:val="single" w:sz="4" w:space="0" w:color="auto"/>
            </w:tcBorders>
            <w:vAlign w:val="center"/>
          </w:tcPr>
          <w:p w14:paraId="6BAE75E3" w14:textId="77777777" w:rsidR="00B77A32" w:rsidRPr="00101B18" w:rsidRDefault="00B77A32">
            <w:pPr>
              <w:widowControl w:val="0"/>
              <w:spacing w:line="240" w:lineRule="auto"/>
              <w:contextualSpacing/>
              <w:rPr>
                <w:rFonts w:ascii="Times New Roman" w:eastAsia="Times New Roman" w:hAnsi="Times New Roman" w:cs="Times New Roman"/>
                <w:sz w:val="16"/>
                <w:szCs w:val="16"/>
                <w:lang w:eastAsia="ru-RU"/>
              </w:rPr>
            </w:pPr>
          </w:p>
        </w:tc>
      </w:tr>
    </w:tbl>
    <w:p w14:paraId="15371099" w14:textId="77777777" w:rsidR="00B77A32" w:rsidRPr="00101B18"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0"/>
          <w:szCs w:val="18"/>
        </w:rPr>
      </w:pPr>
      <w:r w:rsidRPr="00101B18">
        <w:rPr>
          <w:rFonts w:ascii="Times New Roman" w:hAnsi="Times New Roman" w:cs="Times New Roman"/>
          <w:sz w:val="20"/>
          <w:szCs w:val="18"/>
        </w:rPr>
        <w:t>Каждое значение представляет собой среднее значение, ± стандартное отклонение (</w:t>
      </w:r>
      <w:r w:rsidRPr="00101B18">
        <w:rPr>
          <w:rFonts w:ascii="Times New Roman" w:hAnsi="Times New Roman" w:cs="Times New Roman"/>
          <w:sz w:val="20"/>
          <w:szCs w:val="18"/>
          <w:lang w:val="en-US"/>
        </w:rPr>
        <w:t>n</w:t>
      </w:r>
      <w:r w:rsidRPr="00101B18">
        <w:rPr>
          <w:rFonts w:ascii="Times New Roman" w:hAnsi="Times New Roman" w:cs="Times New Roman"/>
          <w:sz w:val="20"/>
          <w:szCs w:val="18"/>
        </w:rPr>
        <w:t>=3). Значения с разными буквами в каждой строке существенно различаются (</w:t>
      </w:r>
      <w:r w:rsidRPr="00101B18">
        <w:rPr>
          <w:rFonts w:ascii="Times New Roman" w:hAnsi="Times New Roman" w:cs="Times New Roman"/>
          <w:sz w:val="20"/>
          <w:szCs w:val="18"/>
          <w:lang w:val="en-US"/>
        </w:rPr>
        <w:t>p</w:t>
      </w:r>
      <w:r w:rsidRPr="00101B18">
        <w:rPr>
          <w:rFonts w:ascii="Times New Roman" w:hAnsi="Times New Roman" w:cs="Times New Roman"/>
          <w:sz w:val="20"/>
          <w:szCs w:val="18"/>
        </w:rPr>
        <w:t xml:space="preserve">≤0,05): a - </w:t>
      </w:r>
      <w:r w:rsidRPr="00101B18">
        <w:rPr>
          <w:rFonts w:ascii="Times New Roman" w:hAnsi="Times New Roman" w:cs="Times New Roman"/>
          <w:sz w:val="20"/>
          <w:szCs w:val="18"/>
          <w:lang w:val="en-US"/>
        </w:rPr>
        <w:t>Jamal</w:t>
      </w:r>
      <w:r w:rsidRPr="00101B18">
        <w:rPr>
          <w:rFonts w:ascii="Times New Roman" w:hAnsi="Times New Roman" w:cs="Times New Roman"/>
          <w:sz w:val="20"/>
          <w:szCs w:val="18"/>
        </w:rPr>
        <w:t xml:space="preserve"> по сравнению с контроль (высокий уровень), б - </w:t>
      </w:r>
      <w:r w:rsidRPr="00101B18">
        <w:rPr>
          <w:rFonts w:ascii="Times New Roman" w:hAnsi="Times New Roman" w:cs="Times New Roman"/>
          <w:sz w:val="20"/>
          <w:szCs w:val="18"/>
          <w:lang w:val="en-US"/>
        </w:rPr>
        <w:t>Jamal</w:t>
      </w:r>
      <w:r w:rsidRPr="00101B18">
        <w:rPr>
          <w:rFonts w:ascii="Times New Roman" w:hAnsi="Times New Roman" w:cs="Times New Roman"/>
          <w:sz w:val="20"/>
          <w:szCs w:val="18"/>
        </w:rPr>
        <w:t xml:space="preserve"> по сравнению с контроль (низкий уровень), в - </w:t>
      </w:r>
      <w:r w:rsidRPr="00101B18">
        <w:rPr>
          <w:rFonts w:ascii="Times New Roman" w:hAnsi="Times New Roman" w:cs="Times New Roman"/>
          <w:sz w:val="20"/>
          <w:szCs w:val="18"/>
          <w:lang w:val="en-US"/>
        </w:rPr>
        <w:t>Jamal</w:t>
      </w:r>
      <w:r w:rsidRPr="00101B18">
        <w:rPr>
          <w:rFonts w:ascii="Times New Roman" w:hAnsi="Times New Roman" w:cs="Times New Roman"/>
          <w:sz w:val="20"/>
          <w:szCs w:val="18"/>
        </w:rPr>
        <w:t xml:space="preserve"> по сравнению с АВМ (высокий уровень).</w:t>
      </w:r>
    </w:p>
    <w:p w14:paraId="7C847B7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0181AC26" w14:textId="0666FC6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полученных нами результатах содержание ЖК в АВМ было выше, чем в </w:t>
      </w:r>
      <w:r>
        <w:rPr>
          <w:rFonts w:ascii="Times New Roman" w:hAnsi="Times New Roman" w:cs="Times New Roman"/>
          <w:sz w:val="28"/>
          <w:lang w:val="en-US"/>
        </w:rPr>
        <w:t>Jamal</w:t>
      </w:r>
      <w:r>
        <w:rPr>
          <w:rFonts w:ascii="Times New Roman" w:hAnsi="Times New Roman" w:cs="Times New Roman"/>
          <w:sz w:val="28"/>
        </w:rPr>
        <w:t xml:space="preserve">. КЦЖК в обоих продуктах не определялась. В случае отдельных ЖК, ундециловая, линолеидная, геникозановая, лигноцериновая и нервоновая кислоты не были идентифицированы в АВМ по сравнению с </w:t>
      </w:r>
      <w:r>
        <w:rPr>
          <w:rFonts w:ascii="Times New Roman" w:hAnsi="Times New Roman" w:cs="Times New Roman"/>
          <w:sz w:val="28"/>
          <w:lang w:val="en-US"/>
        </w:rPr>
        <w:t>Jamal</w:t>
      </w:r>
      <w:r>
        <w:rPr>
          <w:rFonts w:ascii="Times New Roman" w:hAnsi="Times New Roman" w:cs="Times New Roman"/>
          <w:sz w:val="28"/>
        </w:rPr>
        <w:t xml:space="preserve">, в то время как лауриновая, тридеклиевая, мистическая и пентадециловая кислоты также не определялись в </w:t>
      </w:r>
      <w:r>
        <w:rPr>
          <w:rFonts w:ascii="Times New Roman" w:hAnsi="Times New Roman" w:cs="Times New Roman"/>
          <w:sz w:val="28"/>
          <w:lang w:val="en-US"/>
        </w:rPr>
        <w:t>Jamal</w:t>
      </w:r>
      <w:r>
        <w:rPr>
          <w:rFonts w:ascii="Times New Roman" w:hAnsi="Times New Roman" w:cs="Times New Roman"/>
          <w:sz w:val="28"/>
        </w:rPr>
        <w:t xml:space="preserve"> по сравнению с контроль и АВМ образцов.  Наибольшее количество ЖК, обнаруженное в </w:t>
      </w:r>
      <w:r>
        <w:rPr>
          <w:rFonts w:ascii="Times New Roman" w:hAnsi="Times New Roman" w:cs="Times New Roman"/>
          <w:sz w:val="28"/>
          <w:lang w:val="en-US"/>
        </w:rPr>
        <w:t>Jamal</w:t>
      </w:r>
      <w:r>
        <w:rPr>
          <w:rFonts w:ascii="Times New Roman" w:hAnsi="Times New Roman" w:cs="Times New Roman"/>
          <w:sz w:val="28"/>
        </w:rPr>
        <w:t>, принадлежит одновременно каприловой, пальмитиновой и стеариновой кислотам</w:t>
      </w:r>
      <w:r w:rsidR="00752F45">
        <w:rPr>
          <w:rFonts w:ascii="Times New Roman" w:hAnsi="Times New Roman" w:cs="Times New Roman"/>
          <w:sz w:val="28"/>
        </w:rPr>
        <w:t>,</w:t>
      </w:r>
      <w:r>
        <w:rPr>
          <w:rFonts w:ascii="Times New Roman" w:hAnsi="Times New Roman" w:cs="Times New Roman"/>
          <w:sz w:val="28"/>
        </w:rPr>
        <w:t xml:space="preserve"> самая низкая степень установлена для маргариновой, линолеидной и арахидовой кислот. В случае A</w:t>
      </w:r>
      <w:r>
        <w:rPr>
          <w:rFonts w:ascii="Times New Roman" w:hAnsi="Times New Roman" w:cs="Times New Roman"/>
          <w:sz w:val="28"/>
          <w:lang w:val="en-US"/>
        </w:rPr>
        <w:t>BM</w:t>
      </w:r>
      <w:r>
        <w:rPr>
          <w:rFonts w:ascii="Times New Roman" w:hAnsi="Times New Roman" w:cs="Times New Roman"/>
          <w:sz w:val="28"/>
        </w:rPr>
        <w:t>, то ее содержание мистической, пальмитиновой и олеиновой кислоты было лучшим, но процентное содержание каприловой, тридеклиевой и арахиновой кислоты было ограничено.</w:t>
      </w:r>
    </w:p>
    <w:p w14:paraId="66B5E38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6AE694F2"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w:t>
      </w:r>
      <w:r>
        <w:rPr>
          <w:rFonts w:ascii="Times New Roman" w:hAnsi="Times New Roman" w:cs="Times New Roman"/>
          <w:sz w:val="28"/>
          <w:szCs w:val="28"/>
          <w:lang w:val="en-US" w:eastAsia="ru-RU"/>
        </w:rPr>
        <w:t> </w:t>
      </w:r>
      <w:r>
        <w:rPr>
          <w:rFonts w:ascii="Times New Roman" w:hAnsi="Times New Roman" w:cs="Times New Roman"/>
          <w:sz w:val="28"/>
          <w:szCs w:val="28"/>
          <w:lang w:eastAsia="ru-RU"/>
        </w:rPr>
        <w:t xml:space="preserve">5.1.8 - Результаты сравнительного анализа состава жирных кислот в верблюжьем молоке, контрольном образце, </w:t>
      </w:r>
      <w:r>
        <w:rPr>
          <w:rFonts w:ascii="Times New Roman" w:hAnsi="Times New Roman" w:cs="Times New Roman"/>
          <w:sz w:val="28"/>
          <w:szCs w:val="28"/>
          <w:lang w:val="kk-KZ" w:eastAsia="ru-RU"/>
        </w:rPr>
        <w:t xml:space="preserve">и в творожных массах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p>
    <w:p w14:paraId="2AED0A97"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77"/>
        <w:gridCol w:w="993"/>
        <w:gridCol w:w="1160"/>
        <w:gridCol w:w="1134"/>
        <w:gridCol w:w="1134"/>
        <w:gridCol w:w="1108"/>
        <w:gridCol w:w="992"/>
        <w:gridCol w:w="567"/>
        <w:gridCol w:w="567"/>
      </w:tblGrid>
      <w:tr w:rsidR="00B77A32" w:rsidRPr="00101B18" w14:paraId="130B9B4A" w14:textId="77777777" w:rsidTr="00F43E2A">
        <w:trPr>
          <w:trHeight w:val="300"/>
        </w:trPr>
        <w:tc>
          <w:tcPr>
            <w:tcW w:w="818" w:type="dxa"/>
            <w:vMerge w:val="restart"/>
            <w:tcBorders>
              <w:top w:val="single" w:sz="4" w:space="0" w:color="auto"/>
              <w:left w:val="single" w:sz="4" w:space="0" w:color="auto"/>
              <w:bottom w:val="single" w:sz="4" w:space="0" w:color="auto"/>
              <w:right w:val="single" w:sz="4" w:space="0" w:color="auto"/>
            </w:tcBorders>
            <w:noWrap/>
            <w:vAlign w:val="center"/>
            <w:hideMark/>
          </w:tcPr>
          <w:p w14:paraId="62BC144D"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Углерод ный номер</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6463B8D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Жирны</w:t>
            </w:r>
            <w:r w:rsidRPr="00101B18">
              <w:rPr>
                <w:rFonts w:ascii="Times New Roman" w:eastAsia="Times New Roman" w:hAnsi="Times New Roman" w:cs="Times New Roman"/>
                <w:sz w:val="16"/>
                <w:szCs w:val="16"/>
                <w:lang w:val="kk-KZ" w:eastAsia="ru-RU"/>
              </w:rPr>
              <w:t>е</w:t>
            </w:r>
          </w:p>
          <w:p w14:paraId="60B62AE0"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кислоты</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797C45E" w14:textId="77777777" w:rsidR="00B77A32" w:rsidRPr="00101B18" w:rsidRDefault="00B77A32">
            <w:pPr>
              <w:widowControl w:val="0"/>
              <w:spacing w:line="240" w:lineRule="auto"/>
              <w:contextualSpacing/>
              <w:jc w:val="center"/>
              <w:rPr>
                <w:rFonts w:ascii="Times New Roman" w:hAnsi="Times New Roman" w:cs="Times New Roman"/>
                <w:sz w:val="16"/>
                <w:szCs w:val="16"/>
              </w:rPr>
            </w:pPr>
          </w:p>
          <w:p w14:paraId="15B9C3F2" w14:textId="77777777" w:rsidR="002159B6" w:rsidRPr="00101B18" w:rsidRDefault="003E64D2">
            <w:pPr>
              <w:widowControl w:val="0"/>
              <w:spacing w:line="240" w:lineRule="auto"/>
              <w:contextualSpacing/>
              <w:jc w:val="center"/>
              <w:rPr>
                <w:rFonts w:ascii="Times New Roman" w:hAnsi="Times New Roman" w:cs="Times New Roman"/>
                <w:sz w:val="16"/>
                <w:szCs w:val="16"/>
              </w:rPr>
            </w:pPr>
            <w:r w:rsidRPr="00101B18">
              <w:rPr>
                <w:rFonts w:ascii="Times New Roman" w:hAnsi="Times New Roman" w:cs="Times New Roman"/>
                <w:sz w:val="16"/>
                <w:szCs w:val="16"/>
              </w:rPr>
              <w:t xml:space="preserve">Контроль (творожная масса из коровьего молока), </w:t>
            </w:r>
          </w:p>
          <w:p w14:paraId="245520B1" w14:textId="64907A89" w:rsidR="00B77A32" w:rsidRPr="00101B18" w:rsidRDefault="003E64D2">
            <w:pPr>
              <w:widowControl w:val="0"/>
              <w:spacing w:line="240" w:lineRule="auto"/>
              <w:contextualSpacing/>
              <w:jc w:val="center"/>
              <w:rPr>
                <w:rFonts w:ascii="Times New Roman" w:hAnsi="Times New Roman" w:cs="Times New Roman"/>
                <w:sz w:val="16"/>
                <w:szCs w:val="16"/>
                <w:lang w:val="kk-KZ"/>
              </w:rPr>
            </w:pPr>
            <w:r w:rsidRPr="00101B18">
              <w:rPr>
                <w:rFonts w:ascii="Times New Roman" w:hAnsi="Times New Roman" w:cs="Times New Roman"/>
                <w:sz w:val="16"/>
                <w:szCs w:val="16"/>
              </w:rPr>
              <w:t>% /100 мл образца</w:t>
            </w:r>
            <w:r w:rsidRPr="00101B18">
              <w:rPr>
                <w:rFonts w:ascii="Times New Roman" w:hAnsi="Times New Roman" w:cs="Times New Roman"/>
                <w:sz w:val="16"/>
                <w:szCs w:val="16"/>
                <w:lang w:val="kk-KZ"/>
              </w:rPr>
              <w:t>*</w:t>
            </w:r>
          </w:p>
          <w:p w14:paraId="70D3F845" w14:textId="77777777" w:rsidR="00B77A32" w:rsidRPr="00101B18" w:rsidRDefault="00B77A32">
            <w:pPr>
              <w:widowControl w:val="0"/>
              <w:spacing w:line="240" w:lineRule="auto"/>
              <w:contextualSpacing/>
              <w:jc w:val="center"/>
              <w:rPr>
                <w:rFonts w:ascii="Times New Roman" w:hAnsi="Times New Roman" w:cs="Times New Roman"/>
                <w:i/>
                <w:sz w:val="16"/>
                <w:szCs w:val="16"/>
                <w:lang w:eastAsia="ru-RU"/>
              </w:rPr>
            </w:pPr>
          </w:p>
        </w:tc>
        <w:tc>
          <w:tcPr>
            <w:tcW w:w="1160" w:type="dxa"/>
            <w:vMerge w:val="restart"/>
            <w:tcBorders>
              <w:top w:val="single" w:sz="4" w:space="0" w:color="auto"/>
              <w:left w:val="single" w:sz="4" w:space="0" w:color="auto"/>
              <w:bottom w:val="single" w:sz="4" w:space="0" w:color="auto"/>
              <w:right w:val="single" w:sz="4" w:space="0" w:color="auto"/>
            </w:tcBorders>
            <w:vAlign w:val="center"/>
          </w:tcPr>
          <w:p w14:paraId="7396EA85" w14:textId="77777777" w:rsidR="002159B6" w:rsidRPr="00101B18" w:rsidRDefault="003E64D2">
            <w:pPr>
              <w:widowControl w:val="0"/>
              <w:spacing w:line="240" w:lineRule="auto"/>
              <w:contextualSpacing/>
              <w:jc w:val="center"/>
              <w:rPr>
                <w:rFonts w:ascii="Times New Roman" w:hAnsi="Times New Roman" w:cs="Times New Roman"/>
                <w:sz w:val="16"/>
                <w:szCs w:val="16"/>
              </w:rPr>
            </w:pPr>
            <w:r w:rsidRPr="00101B18">
              <w:rPr>
                <w:rFonts w:ascii="Times New Roman" w:hAnsi="Times New Roman" w:cs="Times New Roman"/>
                <w:sz w:val="16"/>
                <w:szCs w:val="16"/>
              </w:rPr>
              <w:t xml:space="preserve">Takhat, </w:t>
            </w:r>
          </w:p>
          <w:p w14:paraId="0EE86455" w14:textId="129EDD27" w:rsidR="00B77A32" w:rsidRPr="00101B18" w:rsidRDefault="003E64D2">
            <w:pPr>
              <w:widowControl w:val="0"/>
              <w:spacing w:line="240" w:lineRule="auto"/>
              <w:contextualSpacing/>
              <w:jc w:val="center"/>
              <w:rPr>
                <w:rFonts w:ascii="Times New Roman" w:hAnsi="Times New Roman" w:cs="Times New Roman"/>
                <w:sz w:val="16"/>
                <w:szCs w:val="16"/>
              </w:rPr>
            </w:pPr>
            <w:r w:rsidRPr="00101B18">
              <w:rPr>
                <w:rFonts w:ascii="Times New Roman" w:hAnsi="Times New Roman" w:cs="Times New Roman"/>
                <w:sz w:val="16"/>
                <w:szCs w:val="16"/>
              </w:rPr>
              <w:t>% /100 мл образца</w:t>
            </w:r>
          </w:p>
          <w:p w14:paraId="045DCEB3" w14:textId="77777777" w:rsidR="00B77A32" w:rsidRPr="00101B18"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1DCF56E3"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Ak-takhat,</w:t>
            </w:r>
          </w:p>
          <w:p w14:paraId="3644FC3C"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%/1</w:t>
            </w:r>
            <w:r w:rsidRPr="00101B18">
              <w:rPr>
                <w:rFonts w:ascii="Times New Roman" w:eastAsia="Times New Roman" w:hAnsi="Times New Roman" w:cs="Times New Roman"/>
                <w:sz w:val="16"/>
                <w:szCs w:val="16"/>
                <w:lang w:eastAsia="ru-RU"/>
              </w:rPr>
              <w:t>00 м</w:t>
            </w:r>
            <w:r w:rsidRPr="00101B18">
              <w:rPr>
                <w:rFonts w:ascii="Times New Roman" w:eastAsia="Times New Roman" w:hAnsi="Times New Roman" w:cs="Times New Roman"/>
                <w:sz w:val="16"/>
                <w:szCs w:val="16"/>
                <w:lang w:val="en-US" w:eastAsia="ru-RU"/>
              </w:rPr>
              <w:t>л образца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0F8D655D" w14:textId="77777777" w:rsidR="00B77A32" w:rsidRPr="00101B18" w:rsidRDefault="003E64D2">
            <w:pPr>
              <w:widowControl w:val="0"/>
              <w:spacing w:line="240" w:lineRule="auto"/>
              <w:contextualSpacing/>
              <w:jc w:val="center"/>
              <w:rPr>
                <w:rFonts w:ascii="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Kok-takhat,</w:t>
            </w:r>
          </w:p>
          <w:p w14:paraId="3E7652EA"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%/1</w:t>
            </w:r>
            <w:r w:rsidRPr="00101B18">
              <w:rPr>
                <w:rFonts w:ascii="Times New Roman" w:eastAsia="Times New Roman" w:hAnsi="Times New Roman" w:cs="Times New Roman"/>
                <w:sz w:val="16"/>
                <w:szCs w:val="16"/>
                <w:lang w:eastAsia="ru-RU"/>
              </w:rPr>
              <w:t>00</w:t>
            </w:r>
            <w:r w:rsidRPr="00101B18">
              <w:rPr>
                <w:rFonts w:ascii="Times New Roman" w:eastAsia="Times New Roman" w:hAnsi="Times New Roman" w:cs="Times New Roman"/>
                <w:sz w:val="16"/>
                <w:szCs w:val="16"/>
                <w:lang w:val="en-US" w:eastAsia="ru-RU"/>
              </w:rPr>
              <w:t xml:space="preserve"> мл образца</w:t>
            </w:r>
          </w:p>
        </w:tc>
        <w:tc>
          <w:tcPr>
            <w:tcW w:w="1108" w:type="dxa"/>
            <w:vMerge w:val="restart"/>
            <w:tcBorders>
              <w:top w:val="single" w:sz="4" w:space="0" w:color="auto"/>
              <w:left w:val="single" w:sz="4" w:space="0" w:color="auto"/>
              <w:bottom w:val="single" w:sz="4" w:space="0" w:color="auto"/>
              <w:right w:val="single" w:sz="4" w:space="0" w:color="auto"/>
            </w:tcBorders>
            <w:vAlign w:val="center"/>
            <w:hideMark/>
          </w:tcPr>
          <w:p w14:paraId="5C57A257"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hAnsi="Times New Roman" w:cs="Times New Roman"/>
                <w:sz w:val="16"/>
                <w:szCs w:val="16"/>
                <w:lang w:val="en-US" w:eastAsia="ru-RU"/>
              </w:rPr>
              <w:t>Bal-takhat</w:t>
            </w:r>
            <w:r w:rsidRPr="00101B18">
              <w:rPr>
                <w:rFonts w:ascii="Times New Roman" w:eastAsia="Times New Roman" w:hAnsi="Times New Roman" w:cs="Times New Roman"/>
                <w:sz w:val="16"/>
                <w:szCs w:val="16"/>
                <w:lang w:val="en-US" w:eastAsia="ru-RU"/>
              </w:rPr>
              <w:t>,</w:t>
            </w:r>
          </w:p>
          <w:p w14:paraId="28FBBA73"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%/1</w:t>
            </w:r>
            <w:r w:rsidRPr="00101B18">
              <w:rPr>
                <w:rFonts w:ascii="Times New Roman" w:eastAsia="Times New Roman" w:hAnsi="Times New Roman" w:cs="Times New Roman"/>
                <w:sz w:val="16"/>
                <w:szCs w:val="16"/>
                <w:lang w:eastAsia="ru-RU"/>
              </w:rPr>
              <w:t>00</w:t>
            </w:r>
            <w:r w:rsidRPr="00101B18">
              <w:rPr>
                <w:rFonts w:ascii="Times New Roman" w:eastAsia="Times New Roman" w:hAnsi="Times New Roman" w:cs="Times New Roman"/>
                <w:sz w:val="16"/>
                <w:szCs w:val="16"/>
                <w:lang w:val="en-US" w:eastAsia="ru-RU"/>
              </w:rPr>
              <w:t xml:space="preserve"> мл образца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C2C954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 xml:space="preserve">Значение </w:t>
            </w:r>
            <w:r w:rsidRPr="00101B18">
              <w:rPr>
                <w:rFonts w:ascii="Times New Roman" w:eastAsia="Times New Roman" w:hAnsi="Times New Roman" w:cs="Times New Roman"/>
                <w:sz w:val="16"/>
                <w:szCs w:val="16"/>
                <w:lang w:val="en-US" w:eastAsia="ru-RU"/>
              </w:rPr>
              <w:t>p</w:t>
            </w:r>
            <w:r w:rsidRPr="00101B18">
              <w:rPr>
                <w:rFonts w:ascii="Times New Roman" w:eastAsia="Times New Roman" w:hAnsi="Times New Roman" w:cs="Times New Roman"/>
                <w:sz w:val="16"/>
                <w:szCs w:val="16"/>
                <w:lang w:eastAsia="ru-RU"/>
              </w:rPr>
              <w:t>,</w:t>
            </w:r>
          </w:p>
          <w:p w14:paraId="3566E9C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между образцами ≤0,05</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82276B7"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Суточная потребность (%/100 г) по ФАО</w:t>
            </w:r>
          </w:p>
          <w:p w14:paraId="6D31300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Пожилые люди</w:t>
            </w:r>
          </w:p>
        </w:tc>
      </w:tr>
      <w:tr w:rsidR="00B77A32" w:rsidRPr="00101B18" w14:paraId="02AABE50" w14:textId="77777777" w:rsidTr="00F43E2A">
        <w:trPr>
          <w:trHeight w:val="300"/>
        </w:trPr>
        <w:tc>
          <w:tcPr>
            <w:tcW w:w="818" w:type="dxa"/>
            <w:vMerge/>
            <w:tcBorders>
              <w:top w:val="single" w:sz="4" w:space="0" w:color="auto"/>
              <w:left w:val="single" w:sz="4" w:space="0" w:color="auto"/>
              <w:bottom w:val="single" w:sz="4" w:space="0" w:color="auto"/>
              <w:right w:val="single" w:sz="4" w:space="0" w:color="auto"/>
            </w:tcBorders>
            <w:vAlign w:val="center"/>
            <w:hideMark/>
          </w:tcPr>
          <w:p w14:paraId="3F51225A" w14:textId="77777777" w:rsidR="00B77A32" w:rsidRPr="00101B18" w:rsidRDefault="00B77A32">
            <w:pPr>
              <w:spacing w:after="0"/>
              <w:rPr>
                <w:rFonts w:ascii="Times New Roman" w:eastAsia="Times New Roman" w:hAnsi="Times New Roman" w:cs="Times New Roman"/>
                <w:sz w:val="16"/>
                <w:szCs w:val="16"/>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69FA094" w14:textId="77777777" w:rsidR="00B77A32" w:rsidRPr="00101B18" w:rsidRDefault="00B77A32">
            <w:pPr>
              <w:spacing w:after="0"/>
              <w:rPr>
                <w:rFonts w:ascii="Times New Roman" w:eastAsia="Times New Roman" w:hAnsi="Times New Roman" w:cs="Times New Roman"/>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4E004FD" w14:textId="77777777" w:rsidR="00B77A32" w:rsidRPr="00101B18" w:rsidRDefault="00B77A32">
            <w:pPr>
              <w:spacing w:after="0"/>
              <w:rPr>
                <w:rFonts w:ascii="Times New Roman" w:hAnsi="Times New Roman" w:cs="Times New Roman"/>
                <w:i/>
                <w:sz w:val="16"/>
                <w:szCs w:val="16"/>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12C32BB" w14:textId="77777777" w:rsidR="00B77A32" w:rsidRPr="00101B18" w:rsidRDefault="00B77A32">
            <w:pPr>
              <w:spacing w:after="0"/>
              <w:rPr>
                <w:rFonts w:ascii="Times New Roman" w:hAnsi="Times New Roman" w:cs="Times New Roman"/>
                <w:i/>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A2FB17" w14:textId="77777777" w:rsidR="00B77A32" w:rsidRPr="00101B18" w:rsidRDefault="00B77A32">
            <w:pPr>
              <w:spacing w:after="0"/>
              <w:rPr>
                <w:rFonts w:ascii="Times New Roman" w:eastAsia="Times New Roman" w:hAnsi="Times New Roman" w:cs="Times New Roman"/>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875BF4" w14:textId="77777777" w:rsidR="00B77A32" w:rsidRPr="00101B18" w:rsidRDefault="00B77A32">
            <w:pPr>
              <w:spacing w:after="0"/>
              <w:rPr>
                <w:rFonts w:ascii="Times New Roman" w:eastAsia="Times New Roman" w:hAnsi="Times New Roman" w:cs="Times New Roman"/>
                <w:sz w:val="16"/>
                <w:szCs w:val="16"/>
                <w:lang w:eastAsia="ru-RU"/>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14:paraId="6DDF54C3" w14:textId="77777777" w:rsidR="00B77A32" w:rsidRPr="00101B18" w:rsidRDefault="00B77A32">
            <w:pPr>
              <w:spacing w:after="0"/>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C3B4BA" w14:textId="77777777" w:rsidR="00B77A32" w:rsidRPr="00101B18" w:rsidRDefault="00B77A32">
            <w:pPr>
              <w:spacing w:after="0"/>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DF90F07"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61</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74 года</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C22FA6"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75 лет и выше</w:t>
            </w:r>
          </w:p>
        </w:tc>
      </w:tr>
      <w:tr w:rsidR="00B77A32" w:rsidRPr="00101B18" w14:paraId="28552633"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6B53AFB8"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C8:0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4890994"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Каприл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41342E"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hAnsi="Times New Roman" w:cs="Times New Roman"/>
                <w:sz w:val="16"/>
                <w:szCs w:val="16"/>
                <w:shd w:val="clear" w:color="auto" w:fill="FFFFFF"/>
                <w:lang w:val="kk-KZ"/>
              </w:rPr>
              <w:t>1,0-2,0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87B9225" w14:textId="688FEB79"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17</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A24937" w14:textId="17C8C536"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7DFB088"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B83F3F3"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328101" w14:textId="5B6BF4C5"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800264</w:t>
            </w:r>
          </w:p>
        </w:tc>
        <w:tc>
          <w:tcPr>
            <w:tcW w:w="567" w:type="dxa"/>
            <w:vMerge w:val="restart"/>
            <w:tcBorders>
              <w:top w:val="single" w:sz="4" w:space="0" w:color="auto"/>
              <w:left w:val="single" w:sz="4" w:space="0" w:color="auto"/>
              <w:bottom w:val="nil"/>
              <w:right w:val="single" w:sz="4" w:space="0" w:color="auto"/>
            </w:tcBorders>
            <w:vAlign w:val="center"/>
            <w:hideMark/>
          </w:tcPr>
          <w:p w14:paraId="2C8BC108"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10</w:t>
            </w:r>
          </w:p>
        </w:tc>
        <w:tc>
          <w:tcPr>
            <w:tcW w:w="567" w:type="dxa"/>
            <w:vMerge w:val="restart"/>
            <w:tcBorders>
              <w:top w:val="single" w:sz="4" w:space="0" w:color="auto"/>
              <w:left w:val="single" w:sz="4" w:space="0" w:color="auto"/>
              <w:bottom w:val="nil"/>
              <w:right w:val="single" w:sz="4" w:space="0" w:color="auto"/>
            </w:tcBorders>
            <w:vAlign w:val="center"/>
            <w:hideMark/>
          </w:tcPr>
          <w:p w14:paraId="08791632" w14:textId="77777777" w:rsidR="00B77A32" w:rsidRPr="00101B18"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val="en-US" w:eastAsia="ru-RU"/>
              </w:rPr>
              <w:t>10</w:t>
            </w:r>
          </w:p>
        </w:tc>
      </w:tr>
      <w:tr w:rsidR="00B77A32" w:rsidRPr="00101B18" w14:paraId="68F6585A"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65A7488B"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C10:0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D96EA6A"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Каприк</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ABD042"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2,0-3,5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7612F19" w14:textId="3FA29976"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14</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5891A0" w14:textId="67B46352"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16</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D772CE" w14:textId="5ACAB494"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03</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A5C0DD9" w14:textId="4EB8462B"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036</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8BFC79" w14:textId="4E897006"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20147</w:t>
            </w:r>
          </w:p>
        </w:tc>
        <w:tc>
          <w:tcPr>
            <w:tcW w:w="567" w:type="dxa"/>
            <w:vMerge/>
            <w:tcBorders>
              <w:top w:val="single" w:sz="4" w:space="0" w:color="auto"/>
              <w:left w:val="single" w:sz="4" w:space="0" w:color="auto"/>
              <w:bottom w:val="nil"/>
              <w:right w:val="single" w:sz="4" w:space="0" w:color="auto"/>
            </w:tcBorders>
            <w:vAlign w:val="center"/>
            <w:hideMark/>
          </w:tcPr>
          <w:p w14:paraId="0D61821B"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70C8F89B"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11D7E90A"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4DA87340"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С11:0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25A3012"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Ундециловая кислота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F309DD"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ECE4FA2"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D1C65A"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9B355FF" w14:textId="6E5FACDA"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20</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0FF6CF50" w14:textId="7A275CC3"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23</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7BE1F8" w14:textId="2D95056D"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774248</w:t>
            </w:r>
          </w:p>
        </w:tc>
        <w:tc>
          <w:tcPr>
            <w:tcW w:w="567" w:type="dxa"/>
            <w:vMerge/>
            <w:tcBorders>
              <w:top w:val="single" w:sz="4" w:space="0" w:color="auto"/>
              <w:left w:val="single" w:sz="4" w:space="0" w:color="auto"/>
              <w:bottom w:val="nil"/>
              <w:right w:val="single" w:sz="4" w:space="0" w:color="auto"/>
            </w:tcBorders>
            <w:vAlign w:val="center"/>
            <w:hideMark/>
          </w:tcPr>
          <w:p w14:paraId="4D989985"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72466685"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044DA418" w14:textId="77777777" w:rsidTr="00F43E2A">
        <w:trPr>
          <w:trHeight w:val="198"/>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2313EDB1"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C12:0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E925699"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Лаурик</w:t>
            </w:r>
          </w:p>
        </w:tc>
        <w:tc>
          <w:tcPr>
            <w:tcW w:w="993" w:type="dxa"/>
            <w:tcBorders>
              <w:top w:val="single" w:sz="4" w:space="0" w:color="auto"/>
              <w:left w:val="single" w:sz="4" w:space="0" w:color="auto"/>
              <w:bottom w:val="single" w:sz="4" w:space="0" w:color="auto"/>
              <w:right w:val="single" w:sz="4" w:space="0" w:color="auto"/>
            </w:tcBorders>
            <w:hideMark/>
          </w:tcPr>
          <w:p w14:paraId="5F11075E"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2,0 - 4,0</w:t>
            </w:r>
          </w:p>
        </w:tc>
        <w:tc>
          <w:tcPr>
            <w:tcW w:w="1160" w:type="dxa"/>
            <w:tcBorders>
              <w:top w:val="single" w:sz="4" w:space="0" w:color="auto"/>
              <w:left w:val="single" w:sz="4" w:space="0" w:color="auto"/>
              <w:bottom w:val="single" w:sz="4" w:space="0" w:color="auto"/>
              <w:right w:val="single" w:sz="4" w:space="0" w:color="auto"/>
            </w:tcBorders>
            <w:hideMark/>
          </w:tcPr>
          <w:p w14:paraId="2B548E8C" w14:textId="0B0B7D22"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52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noWrap/>
            <w:hideMark/>
          </w:tcPr>
          <w:p w14:paraId="65ED4BD3" w14:textId="4D27D351"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55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82DBFB" w14:textId="66370192"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34</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1</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63E0F77" w14:textId="79B565F1"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395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02</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E4158E" w14:textId="51894FB3"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1035</w:t>
            </w:r>
          </w:p>
        </w:tc>
        <w:tc>
          <w:tcPr>
            <w:tcW w:w="567" w:type="dxa"/>
            <w:vMerge/>
            <w:tcBorders>
              <w:top w:val="single" w:sz="4" w:space="0" w:color="auto"/>
              <w:left w:val="single" w:sz="4" w:space="0" w:color="auto"/>
              <w:bottom w:val="nil"/>
              <w:right w:val="single" w:sz="4" w:space="0" w:color="auto"/>
            </w:tcBorders>
            <w:vAlign w:val="center"/>
            <w:hideMark/>
          </w:tcPr>
          <w:p w14:paraId="2A1BD3CF"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08998345"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11AB1A3B"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319CDEC6"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C13:0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A1B124A"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Тридеклический</w:t>
            </w:r>
          </w:p>
        </w:tc>
        <w:tc>
          <w:tcPr>
            <w:tcW w:w="993" w:type="dxa"/>
            <w:tcBorders>
              <w:top w:val="single" w:sz="4" w:space="0" w:color="auto"/>
              <w:left w:val="single" w:sz="4" w:space="0" w:color="auto"/>
              <w:bottom w:val="single" w:sz="4" w:space="0" w:color="auto"/>
              <w:right w:val="single" w:sz="4" w:space="0" w:color="auto"/>
            </w:tcBorders>
            <w:hideMark/>
          </w:tcPr>
          <w:p w14:paraId="2B99A236"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hideMark/>
          </w:tcPr>
          <w:p w14:paraId="3FF0B8B9" w14:textId="4E8C4112"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w:t>
            </w:r>
            <w:r w:rsidRPr="00101B18">
              <w:rPr>
                <w:rFonts w:ascii="Times New Roman" w:eastAsia="Times New Roman" w:hAnsi="Times New Roman" w:cs="Times New Roman"/>
                <w:color w:val="000000" w:themeColor="text1"/>
                <w:sz w:val="16"/>
                <w:szCs w:val="16"/>
                <w:lang w:eastAsia="ru-RU"/>
              </w:rPr>
              <w:t>3</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noWrap/>
            <w:hideMark/>
          </w:tcPr>
          <w:p w14:paraId="10EB7983" w14:textId="781D0DA5"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05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w:t>
            </w:r>
            <w:r w:rsidRPr="00101B18">
              <w:rPr>
                <w:rFonts w:ascii="Times New Roman" w:hAnsi="Times New Roman" w:cs="Times New Roman"/>
                <w:color w:val="000000" w:themeColor="text1"/>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A14413" w14:textId="2DCBBD29"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007</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5</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9BD4A32" w14:textId="12F9759B"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0081</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03</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D429F8" w14:textId="4EAD6741"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01388</w:t>
            </w:r>
          </w:p>
        </w:tc>
        <w:tc>
          <w:tcPr>
            <w:tcW w:w="567" w:type="dxa"/>
            <w:vMerge/>
            <w:tcBorders>
              <w:top w:val="single" w:sz="4" w:space="0" w:color="auto"/>
              <w:left w:val="single" w:sz="4" w:space="0" w:color="auto"/>
              <w:bottom w:val="nil"/>
              <w:right w:val="single" w:sz="4" w:space="0" w:color="auto"/>
            </w:tcBorders>
            <w:vAlign w:val="center"/>
            <w:hideMark/>
          </w:tcPr>
          <w:p w14:paraId="2F5AE5B6"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4D2B500E"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537AAB4"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6C1A078C"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C14:0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DA075F4"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Мистический</w:t>
            </w:r>
          </w:p>
        </w:tc>
        <w:tc>
          <w:tcPr>
            <w:tcW w:w="993" w:type="dxa"/>
            <w:tcBorders>
              <w:top w:val="single" w:sz="4" w:space="0" w:color="auto"/>
              <w:left w:val="single" w:sz="4" w:space="0" w:color="auto"/>
              <w:bottom w:val="single" w:sz="4" w:space="0" w:color="auto"/>
              <w:right w:val="single" w:sz="4" w:space="0" w:color="auto"/>
            </w:tcBorders>
            <w:hideMark/>
          </w:tcPr>
          <w:p w14:paraId="4FD9E14A"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8,0 - 13,0</w:t>
            </w:r>
          </w:p>
        </w:tc>
        <w:tc>
          <w:tcPr>
            <w:tcW w:w="1160" w:type="dxa"/>
            <w:tcBorders>
              <w:top w:val="single" w:sz="4" w:space="0" w:color="auto"/>
              <w:left w:val="single" w:sz="4" w:space="0" w:color="auto"/>
              <w:bottom w:val="single" w:sz="4" w:space="0" w:color="auto"/>
              <w:right w:val="single" w:sz="4" w:space="0" w:color="auto"/>
            </w:tcBorders>
            <w:hideMark/>
          </w:tcPr>
          <w:p w14:paraId="74A4B0F1" w14:textId="75D05DF8"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0,84</w:t>
            </w:r>
            <w:r w:rsidRPr="00101B18">
              <w:rPr>
                <w:rFonts w:ascii="Times New Roman" w:hAnsi="Times New Roman" w:cs="Times New Roman"/>
                <w:color w:val="000000" w:themeColor="text1"/>
                <w:sz w:val="16"/>
                <w:szCs w:val="16"/>
                <w:lang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06</w:t>
            </w:r>
          </w:p>
        </w:tc>
        <w:tc>
          <w:tcPr>
            <w:tcW w:w="1134" w:type="dxa"/>
            <w:tcBorders>
              <w:top w:val="single" w:sz="4" w:space="0" w:color="auto"/>
              <w:left w:val="single" w:sz="4" w:space="0" w:color="auto"/>
              <w:bottom w:val="single" w:sz="4" w:space="0" w:color="auto"/>
              <w:right w:val="single" w:sz="4" w:space="0" w:color="auto"/>
            </w:tcBorders>
            <w:noWrap/>
            <w:hideMark/>
          </w:tcPr>
          <w:p w14:paraId="6D24FE51" w14:textId="038C3E0F"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hAnsi="Times New Roman" w:cs="Times New Roman"/>
                <w:color w:val="000000" w:themeColor="text1"/>
                <w:sz w:val="16"/>
                <w:szCs w:val="16"/>
                <w:lang w:eastAsia="ru-RU"/>
              </w:rPr>
              <w:t>0,96±0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011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3D5180" w14:textId="7C30A5A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1</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eastAsia="ru-RU"/>
              </w:rPr>
              <w:t>65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02</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E6C80E1" w14:textId="0ADD5129"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eastAsia="ru-RU"/>
              </w:rPr>
              <w:t>1</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eastAsia="ru-RU"/>
              </w:rPr>
              <w:t>9195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12</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99085D" w14:textId="705594AA"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0159</w:t>
            </w:r>
          </w:p>
        </w:tc>
        <w:tc>
          <w:tcPr>
            <w:tcW w:w="567" w:type="dxa"/>
            <w:vMerge/>
            <w:tcBorders>
              <w:top w:val="single" w:sz="4" w:space="0" w:color="auto"/>
              <w:left w:val="single" w:sz="4" w:space="0" w:color="auto"/>
              <w:bottom w:val="nil"/>
              <w:right w:val="single" w:sz="4" w:space="0" w:color="auto"/>
            </w:tcBorders>
            <w:vAlign w:val="center"/>
            <w:hideMark/>
          </w:tcPr>
          <w:p w14:paraId="70E29C58"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4094BD87"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3D5599DF" w14:textId="77777777" w:rsidTr="00F43E2A">
        <w:trPr>
          <w:trHeight w:val="300"/>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639C79E1"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C14:1n-5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4FC9950"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Миристолеи новый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924D1B"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0,6 - 1,5</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CA4E3BF" w14:textId="75D9257E"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04</w:t>
            </w:r>
            <w:r w:rsidRPr="00101B18">
              <w:rPr>
                <w:rFonts w:ascii="Times New Roman" w:hAnsi="Times New Roman" w:cs="Times New Roman"/>
                <w:color w:val="000000" w:themeColor="text1"/>
                <w:sz w:val="16"/>
                <w:szCs w:val="16"/>
                <w:lang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C1CF2F" w14:textId="2B454C5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05</w:t>
            </w:r>
            <w:r w:rsidRPr="00101B18">
              <w:rPr>
                <w:rFonts w:ascii="Times New Roman" w:hAnsi="Times New Roman" w:cs="Times New Roman"/>
                <w:color w:val="000000" w:themeColor="text1"/>
                <w:sz w:val="16"/>
                <w:szCs w:val="16"/>
                <w:lang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eastAsia="ru-RU"/>
              </w:rPr>
              <w:t>003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360BC6" w14:textId="7E37A3AF"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eastAsia="ru-RU"/>
              </w:rPr>
              <w:t>0066</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02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E6E92A2" w14:textId="1AF9666D"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eastAsia="ru-RU"/>
              </w:rPr>
              <w:t>0087</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C1350" w14:textId="79C52D10"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3714</w:t>
            </w:r>
          </w:p>
        </w:tc>
        <w:tc>
          <w:tcPr>
            <w:tcW w:w="567" w:type="dxa"/>
            <w:vMerge/>
            <w:tcBorders>
              <w:top w:val="single" w:sz="4" w:space="0" w:color="auto"/>
              <w:left w:val="single" w:sz="4" w:space="0" w:color="auto"/>
              <w:bottom w:val="nil"/>
              <w:right w:val="single" w:sz="4" w:space="0" w:color="auto"/>
            </w:tcBorders>
            <w:vAlign w:val="center"/>
            <w:hideMark/>
          </w:tcPr>
          <w:p w14:paraId="7B7DC252"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2294B0F6"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7B152B1"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17FCC4F3"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C15:0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71C55F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Пентадециловый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1A238A"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vAlign w:val="center"/>
            <w:hideMark/>
          </w:tcPr>
          <w:p w14:paraId="06D2644A" w14:textId="37C65D08"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08</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05E27CD" w14:textId="5599FCA9"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09</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729B0CC" w14:textId="2D6EAA1F"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0095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03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5706D55" w14:textId="180E16B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011</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03</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1F2CF2" w14:textId="775D4A72"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w:t>
            </w: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val="kk-KZ" w:eastAsia="ru-RU"/>
              </w:rPr>
              <w:t>748</w:t>
            </w:r>
          </w:p>
        </w:tc>
        <w:tc>
          <w:tcPr>
            <w:tcW w:w="567" w:type="dxa"/>
            <w:vMerge/>
            <w:tcBorders>
              <w:top w:val="single" w:sz="4" w:space="0" w:color="auto"/>
              <w:left w:val="single" w:sz="4" w:space="0" w:color="auto"/>
              <w:bottom w:val="nil"/>
              <w:right w:val="single" w:sz="4" w:space="0" w:color="auto"/>
            </w:tcBorders>
            <w:vAlign w:val="center"/>
            <w:hideMark/>
          </w:tcPr>
          <w:p w14:paraId="780C1C4C"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03A68E64"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4A732F9"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58BE2B43"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C16:0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28E96D0"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Пальмитиновый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3C6B81"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22,0 - 33,0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FF4E158" w14:textId="305387F6"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28</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075D0A1" w14:textId="0E484860"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30</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r w:rsidRPr="00101B18">
              <w:rPr>
                <w:rFonts w:ascii="Times New Roman" w:hAnsi="Times New Roman" w:cs="Times New Roman"/>
                <w:color w:val="000000" w:themeColor="text1"/>
                <w:sz w:val="16"/>
                <w:szCs w:val="16"/>
                <w:vertAlign w:val="superscript"/>
                <w:lang w:eastAsia="ru-RU"/>
              </w:rPr>
              <w:t>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D16AEF"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7002060" w14:textId="1D3DB864"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014</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E6DCA4" w14:textId="37457A6C"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3</w:t>
            </w:r>
            <w:r w:rsidRPr="00101B18">
              <w:rPr>
                <w:rFonts w:ascii="Times New Roman" w:eastAsia="Times New Roman" w:hAnsi="Times New Roman" w:cs="Times New Roman"/>
                <w:sz w:val="16"/>
                <w:szCs w:val="16"/>
                <w:lang w:val="kk-KZ" w:eastAsia="ru-RU"/>
              </w:rPr>
              <w:t>70571</w:t>
            </w:r>
          </w:p>
        </w:tc>
        <w:tc>
          <w:tcPr>
            <w:tcW w:w="567" w:type="dxa"/>
            <w:vMerge/>
            <w:tcBorders>
              <w:top w:val="single" w:sz="4" w:space="0" w:color="auto"/>
              <w:left w:val="single" w:sz="4" w:space="0" w:color="auto"/>
              <w:bottom w:val="nil"/>
              <w:right w:val="single" w:sz="4" w:space="0" w:color="auto"/>
            </w:tcBorders>
            <w:vAlign w:val="center"/>
            <w:hideMark/>
          </w:tcPr>
          <w:p w14:paraId="15AB4A49"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674D89AA"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703B6608"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3D5B49BB"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C16:1n-7</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2286B8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Пальмито леиновый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B185F7"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1,5 - 2,0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C6D147F" w14:textId="22B8DE74"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4</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FB815B8" w14:textId="10E785CB"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5</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25F58E" w14:textId="37455D8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024</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F4A2DE3" w14:textId="62EA8353"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029</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CF4D7C" w14:textId="7B2352FA"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014751</w:t>
            </w:r>
          </w:p>
        </w:tc>
        <w:tc>
          <w:tcPr>
            <w:tcW w:w="567" w:type="dxa"/>
            <w:vMerge/>
            <w:tcBorders>
              <w:top w:val="single" w:sz="4" w:space="0" w:color="auto"/>
              <w:left w:val="single" w:sz="4" w:space="0" w:color="auto"/>
              <w:bottom w:val="nil"/>
              <w:right w:val="single" w:sz="4" w:space="0" w:color="auto"/>
            </w:tcBorders>
            <w:vAlign w:val="center"/>
            <w:hideMark/>
          </w:tcPr>
          <w:p w14:paraId="2ADC56CE"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61FADE9F"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124CC48D"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31C62CCE"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C17:0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AB1A3E5"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Маргарик</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E93F7D"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vAlign w:val="center"/>
            <w:hideMark/>
          </w:tcPr>
          <w:p w14:paraId="2E357A33" w14:textId="304426C2"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72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49DBD8F" w14:textId="0B002BDF"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81</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27DF848" w14:textId="2A0FB9B0"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039</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5AABA1E" w14:textId="24E5BAB4"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0529</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31A8B" w14:textId="6783B541"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001064</w:t>
            </w:r>
          </w:p>
        </w:tc>
        <w:tc>
          <w:tcPr>
            <w:tcW w:w="567" w:type="dxa"/>
            <w:vMerge/>
            <w:tcBorders>
              <w:top w:val="single" w:sz="4" w:space="0" w:color="auto"/>
              <w:left w:val="single" w:sz="4" w:space="0" w:color="auto"/>
              <w:bottom w:val="nil"/>
              <w:right w:val="single" w:sz="4" w:space="0" w:color="auto"/>
            </w:tcBorders>
            <w:vAlign w:val="center"/>
            <w:hideMark/>
          </w:tcPr>
          <w:p w14:paraId="3F0E13E6"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1A1E2A62"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0FD14A7"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261D0B9F"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353A7A8"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Стеариновый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53AA26"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9,1 – 14, 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3B37701" w14:textId="6D78CAC1"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52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04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6E93D4D" w14:textId="1816B42B"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64</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w:t>
            </w:r>
            <w:r w:rsidRPr="00101B18">
              <w:rPr>
                <w:rFonts w:ascii="Times New Roman" w:hAnsi="Times New Roman" w:cs="Times New Roman"/>
                <w:color w:val="000000" w:themeColor="text1"/>
                <w:sz w:val="16"/>
                <w:szCs w:val="16"/>
                <w:lang w:eastAsia="ru-RU"/>
              </w:rPr>
              <w:t>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E187F1" w14:textId="54ACC4B4"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6</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476</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5</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32901A4" w14:textId="55ECCA65"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7</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2178</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7</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30C94B" w14:textId="60AC47EA"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000524</w:t>
            </w:r>
          </w:p>
        </w:tc>
        <w:tc>
          <w:tcPr>
            <w:tcW w:w="567" w:type="dxa"/>
            <w:vMerge/>
            <w:tcBorders>
              <w:top w:val="single" w:sz="4" w:space="0" w:color="auto"/>
              <w:left w:val="single" w:sz="4" w:space="0" w:color="auto"/>
              <w:bottom w:val="nil"/>
              <w:right w:val="single" w:sz="4" w:space="0" w:color="auto"/>
            </w:tcBorders>
            <w:vAlign w:val="center"/>
            <w:hideMark/>
          </w:tcPr>
          <w:p w14:paraId="55A71E7B"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07494588"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2F96640B"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280DFE85"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C18:1n-9 cis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BEA0278" w14:textId="77777777" w:rsidR="00B77A32" w:rsidRPr="00101B18" w:rsidRDefault="003E64D2">
            <w:pPr>
              <w:spacing w:line="240" w:lineRule="auto"/>
              <w:contextualSpacing/>
              <w:rPr>
                <w:rFonts w:ascii="Times New Roman" w:hAnsi="Times New Roman" w:cs="Times New Roman"/>
                <w:sz w:val="16"/>
                <w:szCs w:val="16"/>
                <w:lang w:val="en-US"/>
              </w:rPr>
            </w:pPr>
            <w:r w:rsidRPr="00101B18">
              <w:rPr>
                <w:rFonts w:ascii="Times New Roman" w:hAnsi="Times New Roman" w:cs="Times New Roman"/>
                <w:sz w:val="16"/>
                <w:szCs w:val="16"/>
              </w:rPr>
              <w:t>Олеик</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6D7A61"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22,0 – 33,0</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1FCAB56" w14:textId="09430BF4"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en-US" w:eastAsia="ru-RU"/>
              </w:rPr>
              <w:t>0,97</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545E2BF" w14:textId="277C1CE3"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eastAsia="ru-RU"/>
              </w:rPr>
              <w:t>1</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eastAsia="ru-RU"/>
              </w:rPr>
              <w:t>12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518B7CA"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04FAAA1" w14:textId="764CB3EC"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15</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188</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6</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51D20E" w14:textId="2C671052"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006167</w:t>
            </w:r>
          </w:p>
        </w:tc>
        <w:tc>
          <w:tcPr>
            <w:tcW w:w="567" w:type="dxa"/>
            <w:vMerge/>
            <w:tcBorders>
              <w:top w:val="single" w:sz="4" w:space="0" w:color="auto"/>
              <w:left w:val="single" w:sz="4" w:space="0" w:color="auto"/>
              <w:bottom w:val="nil"/>
              <w:right w:val="single" w:sz="4" w:space="0" w:color="auto"/>
            </w:tcBorders>
            <w:vAlign w:val="center"/>
            <w:hideMark/>
          </w:tcPr>
          <w:p w14:paraId="3CF44EAF"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037B6320"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5CBA5B2F"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3788D449"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C18:2n-6 all cis</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744C9A4"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Линолевая</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44F8593E"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2,0 – 4,5</w:t>
            </w:r>
          </w:p>
          <w:p w14:paraId="06847000" w14:textId="77777777" w:rsidR="00B77A32" w:rsidRPr="00101B18" w:rsidRDefault="00B77A3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21C966A0" w14:textId="17EF17CC"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w:t>
            </w:r>
            <w:r w:rsidRPr="00101B18">
              <w:rPr>
                <w:rFonts w:ascii="Times New Roman" w:eastAsia="Times New Roman" w:hAnsi="Times New Roman" w:cs="Times New Roman"/>
                <w:color w:val="000000" w:themeColor="text1"/>
                <w:sz w:val="16"/>
                <w:szCs w:val="16"/>
                <w:lang w:eastAsia="ru-RU"/>
              </w:rPr>
              <w:t>32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72CB8F" w14:textId="5F0D1920"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01</w:t>
            </w:r>
            <w:r w:rsidRPr="00101B18">
              <w:rPr>
                <w:rFonts w:ascii="Times New Roman" w:eastAsia="Times New Roman" w:hAnsi="Times New Roman" w:cs="Times New Roman"/>
                <w:color w:val="000000" w:themeColor="text1"/>
                <w:sz w:val="16"/>
                <w:szCs w:val="16"/>
                <w:lang w:eastAsia="ru-RU"/>
              </w:rPr>
              <w:t>57</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07</w:t>
            </w:r>
            <w:r w:rsidRPr="00101B18">
              <w:rPr>
                <w:rFonts w:ascii="Times New Roman" w:hAnsi="Times New Roman" w:cs="Times New Roman"/>
                <w:color w:val="000000" w:themeColor="text1"/>
                <w:sz w:val="16"/>
                <w:szCs w:val="16"/>
                <w:vertAlign w:val="superscript"/>
                <w:lang w:eastAsia="ru-RU"/>
              </w:rPr>
              <w:t>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F81912" w14:textId="472B08D4"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3</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72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6</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4E6A581" w14:textId="50084A2D"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4</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6603</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8</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67F0CB" w14:textId="0EFB3E48"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000182</w:t>
            </w:r>
          </w:p>
        </w:tc>
        <w:tc>
          <w:tcPr>
            <w:tcW w:w="567" w:type="dxa"/>
            <w:vMerge/>
            <w:tcBorders>
              <w:top w:val="single" w:sz="4" w:space="0" w:color="auto"/>
              <w:left w:val="single" w:sz="4" w:space="0" w:color="auto"/>
              <w:bottom w:val="nil"/>
              <w:right w:val="single" w:sz="4" w:space="0" w:color="auto"/>
            </w:tcBorders>
            <w:vAlign w:val="center"/>
            <w:hideMark/>
          </w:tcPr>
          <w:p w14:paraId="018D9F06"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311A65A6"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3ED54E74"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74490329"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eastAsia="ru-RU"/>
              </w:rPr>
              <w:t>C18:2</w:t>
            </w:r>
            <w:r w:rsidRPr="00101B18">
              <w:rPr>
                <w:rFonts w:ascii="Times New Roman" w:eastAsia="Times New Roman" w:hAnsi="Times New Roman" w:cs="Times New Roman"/>
                <w:sz w:val="16"/>
                <w:szCs w:val="16"/>
                <w:lang w:val="en-US" w:eastAsia="ru-RU"/>
              </w:rPr>
              <w:t>-9, 12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00B1F67"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Линолеидная кислота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5C06E49" w14:textId="77777777" w:rsidR="00B77A32" w:rsidRPr="00101B18" w:rsidRDefault="00B77A32" w:rsidP="00F43E2A">
            <w:pPr>
              <w:spacing w:after="0"/>
              <w:jc w:val="center"/>
              <w:rPr>
                <w:rFonts w:ascii="Times New Roman" w:eastAsia="Times New Roman" w:hAnsi="Times New Roman" w:cs="Times New Roman"/>
                <w:color w:val="000000" w:themeColor="text1"/>
                <w:sz w:val="16"/>
                <w:szCs w:val="16"/>
                <w:lang w:val="kk-KZ" w:eastAsia="ru-RU"/>
              </w:rPr>
            </w:pPr>
          </w:p>
        </w:tc>
        <w:tc>
          <w:tcPr>
            <w:tcW w:w="1160" w:type="dxa"/>
            <w:tcBorders>
              <w:top w:val="single" w:sz="4" w:space="0" w:color="auto"/>
              <w:left w:val="single" w:sz="4" w:space="0" w:color="auto"/>
              <w:bottom w:val="single" w:sz="4" w:space="0" w:color="auto"/>
              <w:right w:val="single" w:sz="4" w:space="0" w:color="auto"/>
            </w:tcBorders>
            <w:vAlign w:val="center"/>
            <w:hideMark/>
          </w:tcPr>
          <w:p w14:paraId="3253C561"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C7F26E"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BAC37C8" w14:textId="37AACFAE"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13</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20</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kk-KZ" w:eastAsia="ru-RU"/>
              </w:rPr>
              <w:t>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78E4DAFB" w14:textId="49A455B1"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059</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B1BB87"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w:t>
            </w:r>
            <w:r w:rsidRPr="00101B18">
              <w:rPr>
                <w:rFonts w:ascii="Times New Roman" w:eastAsia="Times New Roman" w:hAnsi="Times New Roman" w:cs="Times New Roman"/>
                <w:sz w:val="16"/>
                <w:szCs w:val="16"/>
                <w:lang w:val="kk-KZ" w:eastAsia="ru-RU"/>
              </w:rPr>
              <w:t>0,230285</w:t>
            </w:r>
          </w:p>
        </w:tc>
        <w:tc>
          <w:tcPr>
            <w:tcW w:w="567" w:type="dxa"/>
            <w:vMerge/>
            <w:tcBorders>
              <w:top w:val="single" w:sz="4" w:space="0" w:color="auto"/>
              <w:left w:val="single" w:sz="4" w:space="0" w:color="auto"/>
              <w:bottom w:val="nil"/>
              <w:right w:val="single" w:sz="4" w:space="0" w:color="auto"/>
            </w:tcBorders>
            <w:vAlign w:val="center"/>
            <w:hideMark/>
          </w:tcPr>
          <w:p w14:paraId="03741D10"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188B9B66"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39922661" w14:textId="77777777" w:rsidTr="00F43E2A">
        <w:trPr>
          <w:trHeight w:val="315"/>
        </w:trPr>
        <w:tc>
          <w:tcPr>
            <w:tcW w:w="818" w:type="dxa"/>
            <w:tcBorders>
              <w:top w:val="single" w:sz="4" w:space="0" w:color="auto"/>
              <w:left w:val="single" w:sz="4" w:space="0" w:color="auto"/>
              <w:bottom w:val="nil"/>
              <w:right w:val="single" w:sz="4" w:space="0" w:color="auto"/>
            </w:tcBorders>
            <w:noWrap/>
            <w:vAlign w:val="center"/>
            <w:hideMark/>
          </w:tcPr>
          <w:p w14:paraId="182F8D0A"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C18:3n3</w:t>
            </w:r>
          </w:p>
        </w:tc>
        <w:tc>
          <w:tcPr>
            <w:tcW w:w="1277" w:type="dxa"/>
            <w:tcBorders>
              <w:top w:val="single" w:sz="4" w:space="0" w:color="auto"/>
              <w:left w:val="single" w:sz="4" w:space="0" w:color="auto"/>
              <w:bottom w:val="nil"/>
              <w:right w:val="single" w:sz="4" w:space="0" w:color="auto"/>
            </w:tcBorders>
            <w:vAlign w:val="center"/>
            <w:hideMark/>
          </w:tcPr>
          <w:p w14:paraId="73426463"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Линоленовый</w:t>
            </w:r>
          </w:p>
        </w:tc>
        <w:tc>
          <w:tcPr>
            <w:tcW w:w="993" w:type="dxa"/>
            <w:tcBorders>
              <w:top w:val="single" w:sz="4" w:space="0" w:color="auto"/>
              <w:left w:val="single" w:sz="4" w:space="0" w:color="auto"/>
              <w:bottom w:val="nil"/>
              <w:right w:val="single" w:sz="4" w:space="0" w:color="auto"/>
            </w:tcBorders>
            <w:vAlign w:val="center"/>
            <w:hideMark/>
          </w:tcPr>
          <w:p w14:paraId="55122D2A"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до 1,5</w:t>
            </w:r>
          </w:p>
        </w:tc>
        <w:tc>
          <w:tcPr>
            <w:tcW w:w="1160" w:type="dxa"/>
            <w:tcBorders>
              <w:top w:val="single" w:sz="4" w:space="0" w:color="auto"/>
              <w:left w:val="single" w:sz="4" w:space="0" w:color="auto"/>
              <w:bottom w:val="nil"/>
              <w:right w:val="single" w:sz="4" w:space="0" w:color="auto"/>
            </w:tcBorders>
            <w:vAlign w:val="center"/>
            <w:hideMark/>
          </w:tcPr>
          <w:p w14:paraId="355B8032" w14:textId="4B070814"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06</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3</w:t>
            </w:r>
          </w:p>
        </w:tc>
        <w:tc>
          <w:tcPr>
            <w:tcW w:w="1134" w:type="dxa"/>
            <w:tcBorders>
              <w:top w:val="single" w:sz="4" w:space="0" w:color="auto"/>
              <w:left w:val="single" w:sz="4" w:space="0" w:color="auto"/>
              <w:bottom w:val="nil"/>
              <w:right w:val="single" w:sz="4" w:space="0" w:color="auto"/>
            </w:tcBorders>
            <w:noWrap/>
            <w:vAlign w:val="center"/>
            <w:hideMark/>
          </w:tcPr>
          <w:p w14:paraId="1251D323" w14:textId="4FAEA1C0"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vertAlign w:val="superscript"/>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w:t>
            </w:r>
            <w:r w:rsidRPr="00101B18">
              <w:rPr>
                <w:rFonts w:ascii="Times New Roman" w:eastAsia="Times New Roman" w:hAnsi="Times New Roman" w:cs="Times New Roman"/>
                <w:color w:val="000000" w:themeColor="text1"/>
                <w:sz w:val="16"/>
                <w:szCs w:val="16"/>
                <w:lang w:eastAsia="ru-RU"/>
              </w:rPr>
              <w:t>12</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05</w:t>
            </w:r>
            <w:r w:rsidRPr="00101B18">
              <w:rPr>
                <w:rFonts w:ascii="Times New Roman" w:hAnsi="Times New Roman" w:cs="Times New Roman"/>
                <w:color w:val="000000" w:themeColor="text1"/>
                <w:sz w:val="16"/>
                <w:szCs w:val="16"/>
                <w:vertAlign w:val="superscript"/>
                <w:lang w:eastAsia="ru-RU"/>
              </w:rPr>
              <w:t>а</w:t>
            </w:r>
          </w:p>
        </w:tc>
        <w:tc>
          <w:tcPr>
            <w:tcW w:w="1134" w:type="dxa"/>
            <w:tcBorders>
              <w:top w:val="single" w:sz="4" w:space="0" w:color="auto"/>
              <w:left w:val="single" w:sz="4" w:space="0" w:color="auto"/>
              <w:bottom w:val="nil"/>
              <w:right w:val="single" w:sz="4" w:space="0" w:color="auto"/>
            </w:tcBorders>
            <w:noWrap/>
            <w:vAlign w:val="center"/>
            <w:hideMark/>
          </w:tcPr>
          <w:p w14:paraId="681D9870" w14:textId="2120E602"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361E41"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080</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r w:rsidRPr="00101B18">
              <w:rPr>
                <w:rFonts w:ascii="Times New Roman" w:hAnsi="Times New Roman" w:cs="Times New Roman"/>
                <w:color w:val="000000" w:themeColor="text1"/>
                <w:sz w:val="16"/>
                <w:szCs w:val="16"/>
                <w:vertAlign w:val="superscript"/>
                <w:lang w:val="kk-KZ" w:eastAsia="ru-RU"/>
              </w:rPr>
              <w:t>б</w:t>
            </w:r>
          </w:p>
        </w:tc>
        <w:tc>
          <w:tcPr>
            <w:tcW w:w="1108" w:type="dxa"/>
            <w:tcBorders>
              <w:top w:val="single" w:sz="4" w:space="0" w:color="auto"/>
              <w:left w:val="single" w:sz="4" w:space="0" w:color="auto"/>
              <w:bottom w:val="nil"/>
              <w:right w:val="single" w:sz="4" w:space="0" w:color="auto"/>
            </w:tcBorders>
            <w:vAlign w:val="center"/>
            <w:hideMark/>
          </w:tcPr>
          <w:p w14:paraId="526DFFC4" w14:textId="34D0BE6E"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015</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nil"/>
              <w:right w:val="single" w:sz="4" w:space="0" w:color="auto"/>
            </w:tcBorders>
            <w:vAlign w:val="center"/>
            <w:hideMark/>
          </w:tcPr>
          <w:p w14:paraId="60F9DE70" w14:textId="7039DB8C"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001544</w:t>
            </w:r>
          </w:p>
        </w:tc>
        <w:tc>
          <w:tcPr>
            <w:tcW w:w="567" w:type="dxa"/>
            <w:vMerge/>
            <w:tcBorders>
              <w:top w:val="single" w:sz="4" w:space="0" w:color="auto"/>
              <w:left w:val="single" w:sz="4" w:space="0" w:color="auto"/>
              <w:bottom w:val="nil"/>
              <w:right w:val="single" w:sz="4" w:space="0" w:color="auto"/>
            </w:tcBorders>
            <w:vAlign w:val="center"/>
            <w:hideMark/>
          </w:tcPr>
          <w:p w14:paraId="6CD75F87" w14:textId="77777777" w:rsidR="00B77A32" w:rsidRPr="00101B18" w:rsidRDefault="00B77A32">
            <w:pPr>
              <w:spacing w:after="0"/>
              <w:rPr>
                <w:rFonts w:ascii="Times New Roman" w:eastAsia="Times New Roman" w:hAnsi="Times New Roman" w:cs="Times New Roman"/>
                <w:sz w:val="16"/>
                <w:szCs w:val="16"/>
                <w:lang w:val="kk-KZ" w:eastAsia="ru-RU"/>
              </w:rPr>
            </w:pPr>
          </w:p>
        </w:tc>
        <w:tc>
          <w:tcPr>
            <w:tcW w:w="567" w:type="dxa"/>
            <w:vMerge/>
            <w:tcBorders>
              <w:top w:val="single" w:sz="4" w:space="0" w:color="auto"/>
              <w:left w:val="single" w:sz="4" w:space="0" w:color="auto"/>
              <w:bottom w:val="nil"/>
              <w:right w:val="single" w:sz="4" w:space="0" w:color="auto"/>
            </w:tcBorders>
            <w:vAlign w:val="center"/>
            <w:hideMark/>
          </w:tcPr>
          <w:p w14:paraId="1D78AD04" w14:textId="77777777" w:rsidR="00B77A32" w:rsidRPr="00101B18" w:rsidRDefault="00B77A32">
            <w:pPr>
              <w:spacing w:after="0"/>
              <w:rPr>
                <w:rFonts w:ascii="Times New Roman" w:eastAsia="Times New Roman" w:hAnsi="Times New Roman" w:cs="Times New Roman"/>
                <w:sz w:val="16"/>
                <w:szCs w:val="16"/>
                <w:lang w:eastAsia="ru-RU"/>
              </w:rPr>
            </w:pPr>
          </w:p>
        </w:tc>
      </w:tr>
      <w:tr w:rsidR="00B77A32" w:rsidRPr="00101B18" w14:paraId="7ED8DA7F" w14:textId="77777777" w:rsidTr="00101B18">
        <w:trPr>
          <w:trHeight w:val="315"/>
        </w:trPr>
        <w:tc>
          <w:tcPr>
            <w:tcW w:w="818" w:type="dxa"/>
            <w:tcBorders>
              <w:top w:val="single" w:sz="4" w:space="0" w:color="auto"/>
              <w:left w:val="single" w:sz="4" w:space="0" w:color="auto"/>
              <w:bottom w:val="nil"/>
              <w:right w:val="single" w:sz="4" w:space="0" w:color="auto"/>
            </w:tcBorders>
            <w:noWrap/>
            <w:vAlign w:val="center"/>
            <w:hideMark/>
          </w:tcPr>
          <w:p w14:paraId="36D72C5C" w14:textId="77777777" w:rsidR="00B77A32" w:rsidRPr="00101B18" w:rsidRDefault="003E64D2">
            <w:pPr>
              <w:widowControl w:val="0"/>
              <w:spacing w:line="240" w:lineRule="auto"/>
              <w:contextualSpacing/>
              <w:rPr>
                <w:rFonts w:ascii="Times New Roman" w:eastAsia="Times New Roman" w:hAnsi="Times New Roman" w:cs="Times New Roman"/>
                <w:sz w:val="16"/>
                <w:szCs w:val="16"/>
                <w:lang w:eastAsia="ru-RU"/>
              </w:rPr>
            </w:pPr>
            <w:r w:rsidRPr="00101B18">
              <w:rPr>
                <w:rFonts w:ascii="Times New Roman" w:eastAsia="Times New Roman" w:hAnsi="Times New Roman" w:cs="Times New Roman"/>
                <w:sz w:val="16"/>
                <w:szCs w:val="16"/>
                <w:lang w:eastAsia="ru-RU"/>
              </w:rPr>
              <w:t>C20:0</w:t>
            </w:r>
          </w:p>
        </w:tc>
        <w:tc>
          <w:tcPr>
            <w:tcW w:w="1277" w:type="dxa"/>
            <w:tcBorders>
              <w:top w:val="single" w:sz="4" w:space="0" w:color="auto"/>
              <w:left w:val="single" w:sz="4" w:space="0" w:color="auto"/>
              <w:bottom w:val="nil"/>
              <w:right w:val="single" w:sz="4" w:space="0" w:color="auto"/>
            </w:tcBorders>
            <w:vAlign w:val="center"/>
            <w:hideMark/>
          </w:tcPr>
          <w:p w14:paraId="77CD8615" w14:textId="77777777" w:rsidR="00B77A32" w:rsidRPr="00101B18" w:rsidRDefault="003E64D2">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Арахиновая</w:t>
            </w:r>
          </w:p>
        </w:tc>
        <w:tc>
          <w:tcPr>
            <w:tcW w:w="993" w:type="dxa"/>
            <w:tcBorders>
              <w:top w:val="single" w:sz="4" w:space="0" w:color="auto"/>
              <w:left w:val="single" w:sz="4" w:space="0" w:color="auto"/>
              <w:bottom w:val="nil"/>
              <w:right w:val="single" w:sz="4" w:space="0" w:color="auto"/>
            </w:tcBorders>
            <w:vAlign w:val="center"/>
            <w:hideMark/>
          </w:tcPr>
          <w:p w14:paraId="229DCA78"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до 0,3</w:t>
            </w:r>
          </w:p>
        </w:tc>
        <w:tc>
          <w:tcPr>
            <w:tcW w:w="1160" w:type="dxa"/>
            <w:tcBorders>
              <w:top w:val="single" w:sz="4" w:space="0" w:color="auto"/>
              <w:left w:val="single" w:sz="4" w:space="0" w:color="auto"/>
              <w:bottom w:val="nil"/>
              <w:right w:val="single" w:sz="4" w:space="0" w:color="auto"/>
            </w:tcBorders>
            <w:vAlign w:val="center"/>
            <w:hideMark/>
          </w:tcPr>
          <w:p w14:paraId="1A6D145E" w14:textId="000B606E"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w:t>
            </w:r>
            <w:r w:rsidRPr="00101B18">
              <w:rPr>
                <w:rFonts w:ascii="Times New Roman" w:hAnsi="Times New Roman" w:cs="Times New Roman"/>
                <w:color w:val="000000" w:themeColor="text1"/>
                <w:sz w:val="16"/>
                <w:szCs w:val="16"/>
                <w:lang w:eastAsia="ru-RU"/>
              </w:rPr>
              <w:t>1</w:t>
            </w:r>
          </w:p>
        </w:tc>
        <w:tc>
          <w:tcPr>
            <w:tcW w:w="1134" w:type="dxa"/>
            <w:tcBorders>
              <w:top w:val="single" w:sz="4" w:space="0" w:color="auto"/>
              <w:left w:val="single" w:sz="4" w:space="0" w:color="auto"/>
              <w:bottom w:val="nil"/>
              <w:right w:val="single" w:sz="4" w:space="0" w:color="auto"/>
            </w:tcBorders>
            <w:noWrap/>
            <w:vAlign w:val="center"/>
            <w:hideMark/>
          </w:tcPr>
          <w:p w14:paraId="65B32B85" w14:textId="386A4EF9" w:rsidR="00B77A32" w:rsidRPr="00101B18" w:rsidRDefault="003E64D2" w:rsidP="00F43E2A">
            <w:pPr>
              <w:widowControl w:val="0"/>
              <w:spacing w:line="240" w:lineRule="auto"/>
              <w:contextualSpacing/>
              <w:jc w:val="center"/>
              <w:rPr>
                <w:rFonts w:ascii="Times New Roman" w:eastAsia="Times New Roman" w:hAnsi="Times New Roman" w:cs="Times New Roman"/>
                <w:color w:val="000000" w:themeColor="text1"/>
                <w:sz w:val="16"/>
                <w:szCs w:val="16"/>
                <w:lang w:val="en-US" w:eastAsia="ru-RU"/>
              </w:rPr>
            </w:pPr>
            <w:r w:rsidRPr="00101B18">
              <w:rPr>
                <w:rFonts w:ascii="Times New Roman" w:eastAsia="Times New Roman" w:hAnsi="Times New Roman" w:cs="Times New Roman"/>
                <w:color w:val="000000" w:themeColor="text1"/>
                <w:sz w:val="16"/>
                <w:szCs w:val="16"/>
                <w:lang w:val="en-US" w:eastAsia="ru-RU"/>
              </w:rPr>
              <w:t>0</w:t>
            </w:r>
            <w:r w:rsidR="00361E41" w:rsidRPr="00101B18">
              <w:rPr>
                <w:rFonts w:ascii="Times New Roman" w:eastAsia="Times New Roman" w:hAnsi="Times New Roman" w:cs="Times New Roman"/>
                <w:color w:val="000000" w:themeColor="text1"/>
                <w:sz w:val="16"/>
                <w:szCs w:val="16"/>
                <w:lang w:eastAsia="ru-RU"/>
              </w:rPr>
              <w:t>,</w:t>
            </w:r>
            <w:r w:rsidRPr="00101B18">
              <w:rPr>
                <w:rFonts w:ascii="Times New Roman" w:eastAsia="Times New Roman" w:hAnsi="Times New Roman" w:cs="Times New Roman"/>
                <w:color w:val="000000" w:themeColor="text1"/>
                <w:sz w:val="16"/>
                <w:szCs w:val="16"/>
                <w:lang w:val="en-US" w:eastAsia="ru-RU"/>
              </w:rPr>
              <w:t>001</w:t>
            </w:r>
            <w:r w:rsidRPr="00101B18">
              <w:rPr>
                <w:rFonts w:ascii="Times New Roman" w:hAnsi="Times New Roman" w:cs="Times New Roman"/>
                <w:color w:val="000000" w:themeColor="text1"/>
                <w:sz w:val="16"/>
                <w:szCs w:val="16"/>
                <w:lang w:val="en-US" w:eastAsia="ru-RU"/>
              </w:rPr>
              <w:t>±0</w:t>
            </w:r>
            <w:r w:rsidR="00361E41"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003</w:t>
            </w:r>
          </w:p>
        </w:tc>
        <w:tc>
          <w:tcPr>
            <w:tcW w:w="1134" w:type="dxa"/>
            <w:tcBorders>
              <w:top w:val="single" w:sz="4" w:space="0" w:color="auto"/>
              <w:left w:val="single" w:sz="4" w:space="0" w:color="auto"/>
              <w:bottom w:val="nil"/>
              <w:right w:val="single" w:sz="4" w:space="0" w:color="auto"/>
            </w:tcBorders>
            <w:noWrap/>
            <w:vAlign w:val="center"/>
            <w:hideMark/>
          </w:tcPr>
          <w:p w14:paraId="25997133" w14:textId="77777777"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08" w:type="dxa"/>
            <w:tcBorders>
              <w:top w:val="single" w:sz="4" w:space="0" w:color="auto"/>
              <w:left w:val="single" w:sz="4" w:space="0" w:color="auto"/>
              <w:bottom w:val="nil"/>
              <w:right w:val="single" w:sz="4" w:space="0" w:color="auto"/>
            </w:tcBorders>
            <w:vAlign w:val="center"/>
            <w:hideMark/>
          </w:tcPr>
          <w:p w14:paraId="0A9869E1" w14:textId="275F7296"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vertAlign w:val="superscript"/>
                <w:lang w:val="kk-KZ" w:eastAsia="ru-RU"/>
              </w:rPr>
            </w:pPr>
            <w:r w:rsidRPr="00101B18">
              <w:rPr>
                <w:rFonts w:ascii="Times New Roman" w:eastAsia="Times New Roman" w:hAnsi="Times New Roman" w:cs="Times New Roman"/>
                <w:sz w:val="16"/>
                <w:szCs w:val="16"/>
                <w:lang w:val="en-US" w:eastAsia="ru-RU"/>
              </w:rPr>
              <w: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096</w:t>
            </w:r>
            <w:r w:rsidRPr="00101B18">
              <w:rPr>
                <w:rFonts w:ascii="Times New Roman" w:hAnsi="Times New Roman" w:cs="Times New Roman"/>
                <w:color w:val="000000" w:themeColor="text1"/>
                <w:sz w:val="16"/>
                <w:szCs w:val="16"/>
                <w:lang w:val="en-US" w:eastAsia="ru-RU"/>
              </w:rPr>
              <w:t>±0</w:t>
            </w:r>
            <w:r w:rsidR="00F43E2A"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3</w:t>
            </w:r>
            <w:r w:rsidRPr="00101B18">
              <w:rPr>
                <w:rFonts w:ascii="Times New Roman" w:hAnsi="Times New Roman" w:cs="Times New Roman"/>
                <w:color w:val="000000" w:themeColor="text1"/>
                <w:sz w:val="16"/>
                <w:szCs w:val="16"/>
                <w:vertAlign w:val="superscript"/>
                <w:lang w:val="kk-KZ" w:eastAsia="ru-RU"/>
              </w:rPr>
              <w:t>в</w:t>
            </w:r>
          </w:p>
        </w:tc>
        <w:tc>
          <w:tcPr>
            <w:tcW w:w="992" w:type="dxa"/>
            <w:tcBorders>
              <w:top w:val="single" w:sz="4" w:space="0" w:color="auto"/>
              <w:left w:val="single" w:sz="4" w:space="0" w:color="auto"/>
              <w:bottom w:val="nil"/>
              <w:right w:val="single" w:sz="4" w:space="0" w:color="auto"/>
            </w:tcBorders>
            <w:vAlign w:val="center"/>
            <w:hideMark/>
          </w:tcPr>
          <w:p w14:paraId="142280A2" w14:textId="3AA5BAE8" w:rsidR="00B77A32" w:rsidRPr="00101B18" w:rsidRDefault="003E64D2" w:rsidP="00F43E2A">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&gt;0</w:t>
            </w:r>
            <w:r w:rsidR="00F43E2A"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kk-KZ" w:eastAsia="ru-RU"/>
              </w:rPr>
              <w:t>001144</w:t>
            </w:r>
          </w:p>
        </w:tc>
        <w:tc>
          <w:tcPr>
            <w:tcW w:w="567" w:type="dxa"/>
            <w:tcBorders>
              <w:top w:val="single" w:sz="4" w:space="0" w:color="auto"/>
              <w:left w:val="single" w:sz="4" w:space="0" w:color="auto"/>
              <w:bottom w:val="nil"/>
              <w:right w:val="single" w:sz="4" w:space="0" w:color="auto"/>
            </w:tcBorders>
            <w:vAlign w:val="center"/>
          </w:tcPr>
          <w:p w14:paraId="0AAD7A8E" w14:textId="77777777" w:rsidR="00B77A32" w:rsidRPr="00101B18" w:rsidRDefault="00B77A32">
            <w:pPr>
              <w:widowControl w:val="0"/>
              <w:spacing w:line="240" w:lineRule="auto"/>
              <w:contextualSpacing/>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nil"/>
              <w:right w:val="single" w:sz="4" w:space="0" w:color="auto"/>
            </w:tcBorders>
            <w:vAlign w:val="center"/>
          </w:tcPr>
          <w:p w14:paraId="3C4359CD" w14:textId="77777777" w:rsidR="00B77A32" w:rsidRPr="00101B18" w:rsidRDefault="00B77A32">
            <w:pPr>
              <w:widowControl w:val="0"/>
              <w:spacing w:line="240" w:lineRule="auto"/>
              <w:contextualSpacing/>
              <w:rPr>
                <w:rFonts w:ascii="Times New Roman" w:eastAsia="Times New Roman" w:hAnsi="Times New Roman" w:cs="Times New Roman"/>
                <w:sz w:val="16"/>
                <w:szCs w:val="16"/>
                <w:lang w:eastAsia="ru-RU"/>
              </w:rPr>
            </w:pPr>
          </w:p>
        </w:tc>
      </w:tr>
      <w:tr w:rsidR="00101B18" w:rsidRPr="00101B18" w14:paraId="0021CF4F" w14:textId="77777777" w:rsidTr="00101B18">
        <w:trPr>
          <w:trHeight w:val="315"/>
        </w:trPr>
        <w:tc>
          <w:tcPr>
            <w:tcW w:w="7624" w:type="dxa"/>
            <w:gridSpan w:val="7"/>
            <w:tcBorders>
              <w:top w:val="nil"/>
              <w:left w:val="nil"/>
              <w:bottom w:val="single" w:sz="4" w:space="0" w:color="auto"/>
              <w:right w:val="nil"/>
            </w:tcBorders>
            <w:noWrap/>
            <w:vAlign w:val="center"/>
          </w:tcPr>
          <w:p w14:paraId="174B5428" w14:textId="1E57C5F0" w:rsidR="00101B18" w:rsidRPr="00101B18" w:rsidRDefault="00101B18" w:rsidP="00101B18">
            <w:pPr>
              <w:widowControl w:val="0"/>
              <w:spacing w:after="0" w:line="240" w:lineRule="auto"/>
              <w:contextualSpacing/>
              <w:rPr>
                <w:rFonts w:ascii="Times New Roman" w:eastAsia="Times New Roman" w:hAnsi="Times New Roman" w:cs="Times New Roman"/>
                <w:color w:val="000000" w:themeColor="text1"/>
                <w:sz w:val="24"/>
                <w:szCs w:val="24"/>
                <w:lang w:eastAsia="ru-RU"/>
              </w:rPr>
            </w:pPr>
            <w:r w:rsidRPr="00101B18">
              <w:rPr>
                <w:rFonts w:ascii="Times New Roman" w:eastAsia="Times New Roman" w:hAnsi="Times New Roman" w:cs="Times New Roman"/>
                <w:color w:val="000000" w:themeColor="text1"/>
                <w:sz w:val="24"/>
                <w:szCs w:val="24"/>
                <w:lang w:eastAsia="ru-RU"/>
              </w:rPr>
              <w:t>Продолжение таблицы 5.1.</w:t>
            </w:r>
            <w:r w:rsidR="00FE5EA3">
              <w:rPr>
                <w:rFonts w:ascii="Times New Roman" w:eastAsia="Times New Roman" w:hAnsi="Times New Roman" w:cs="Times New Roman"/>
                <w:color w:val="000000" w:themeColor="text1"/>
                <w:sz w:val="24"/>
                <w:szCs w:val="24"/>
                <w:lang w:eastAsia="ru-RU"/>
              </w:rPr>
              <w:t>8</w:t>
            </w:r>
          </w:p>
          <w:p w14:paraId="4ECDC9F6" w14:textId="77777777" w:rsidR="00101B18" w:rsidRPr="00101B18" w:rsidRDefault="00101B18" w:rsidP="00101B18">
            <w:pPr>
              <w:widowControl w:val="0"/>
              <w:spacing w:after="0" w:line="240" w:lineRule="auto"/>
              <w:contextualSpacing/>
              <w:jc w:val="center"/>
              <w:rPr>
                <w:rFonts w:ascii="Times New Roman" w:eastAsia="Times New Roman" w:hAnsi="Times New Roman" w:cs="Times New Roman"/>
                <w:sz w:val="18"/>
                <w:szCs w:val="18"/>
                <w:lang w:val="kk-KZ" w:eastAsia="ru-RU"/>
              </w:rPr>
            </w:pPr>
          </w:p>
          <w:p w14:paraId="3C5101EA" w14:textId="3FE8533B" w:rsidR="00101B18" w:rsidRPr="00101B18" w:rsidRDefault="00101B18" w:rsidP="00F43E2A">
            <w:pPr>
              <w:widowControl w:val="0"/>
              <w:spacing w:line="240" w:lineRule="auto"/>
              <w:contextualSpacing/>
              <w:jc w:val="center"/>
              <w:rPr>
                <w:rFonts w:ascii="Times New Roman" w:eastAsia="Times New Roman" w:hAnsi="Times New Roman" w:cs="Times New Roman"/>
                <w:sz w:val="16"/>
                <w:szCs w:val="16"/>
                <w:lang w:val="kk-KZ" w:eastAsia="ru-RU"/>
              </w:rPr>
            </w:pPr>
          </w:p>
        </w:tc>
        <w:tc>
          <w:tcPr>
            <w:tcW w:w="992" w:type="dxa"/>
            <w:tcBorders>
              <w:top w:val="nil"/>
              <w:left w:val="nil"/>
              <w:bottom w:val="single" w:sz="4" w:space="0" w:color="auto"/>
              <w:right w:val="nil"/>
            </w:tcBorders>
            <w:vAlign w:val="center"/>
          </w:tcPr>
          <w:p w14:paraId="0AC34EAB" w14:textId="2ABF2BFB" w:rsidR="00101B18" w:rsidRPr="00101B18" w:rsidRDefault="00101B18" w:rsidP="00F43E2A">
            <w:pPr>
              <w:widowControl w:val="0"/>
              <w:spacing w:line="240" w:lineRule="auto"/>
              <w:contextualSpacing/>
              <w:jc w:val="center"/>
              <w:rPr>
                <w:rFonts w:ascii="Times New Roman" w:eastAsia="Times New Roman" w:hAnsi="Times New Roman" w:cs="Times New Roman"/>
                <w:sz w:val="16"/>
                <w:szCs w:val="16"/>
                <w:lang w:val="kk-KZ" w:eastAsia="ru-RU"/>
              </w:rPr>
            </w:pPr>
          </w:p>
        </w:tc>
        <w:tc>
          <w:tcPr>
            <w:tcW w:w="1134" w:type="dxa"/>
            <w:gridSpan w:val="2"/>
            <w:tcBorders>
              <w:top w:val="nil"/>
              <w:left w:val="nil"/>
              <w:bottom w:val="single" w:sz="4" w:space="0" w:color="auto"/>
              <w:right w:val="nil"/>
            </w:tcBorders>
            <w:vAlign w:val="center"/>
          </w:tcPr>
          <w:p w14:paraId="01ADB5BD" w14:textId="77777777" w:rsidR="00101B18" w:rsidRPr="00101B18" w:rsidRDefault="00101B18">
            <w:pPr>
              <w:widowControl w:val="0"/>
              <w:spacing w:line="240" w:lineRule="auto"/>
              <w:contextualSpacing/>
              <w:rPr>
                <w:rFonts w:ascii="Times New Roman" w:eastAsia="Times New Roman" w:hAnsi="Times New Roman" w:cs="Times New Roman"/>
                <w:sz w:val="16"/>
                <w:szCs w:val="16"/>
                <w:lang w:eastAsia="ru-RU"/>
              </w:rPr>
            </w:pPr>
          </w:p>
        </w:tc>
      </w:tr>
      <w:tr w:rsidR="00101B18" w:rsidRPr="00101B18" w14:paraId="1A050BFF" w14:textId="77777777" w:rsidTr="00101B18">
        <w:trPr>
          <w:trHeight w:val="315"/>
        </w:trPr>
        <w:tc>
          <w:tcPr>
            <w:tcW w:w="818" w:type="dxa"/>
            <w:tcBorders>
              <w:top w:val="single" w:sz="4" w:space="0" w:color="auto"/>
              <w:left w:val="single" w:sz="4" w:space="0" w:color="auto"/>
              <w:bottom w:val="single" w:sz="4" w:space="0" w:color="auto"/>
              <w:right w:val="single" w:sz="4" w:space="0" w:color="auto"/>
            </w:tcBorders>
            <w:noWrap/>
            <w:vAlign w:val="center"/>
          </w:tcPr>
          <w:p w14:paraId="4F3C2285" w14:textId="29C9EFE4"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w:t>
            </w:r>
          </w:p>
        </w:tc>
        <w:tc>
          <w:tcPr>
            <w:tcW w:w="1277" w:type="dxa"/>
            <w:tcBorders>
              <w:top w:val="single" w:sz="4" w:space="0" w:color="auto"/>
              <w:left w:val="single" w:sz="4" w:space="0" w:color="auto"/>
              <w:bottom w:val="single" w:sz="4" w:space="0" w:color="auto"/>
              <w:right w:val="single" w:sz="4" w:space="0" w:color="auto"/>
            </w:tcBorders>
            <w:vAlign w:val="center"/>
          </w:tcPr>
          <w:p w14:paraId="51052514" w14:textId="4304C263" w:rsidR="00101B18" w:rsidRPr="00101B18" w:rsidRDefault="00101B18" w:rsidP="00101B18">
            <w:pPr>
              <w:spacing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tcPr>
          <w:p w14:paraId="4D6C4529" w14:textId="28A23186"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Pr>
                <w:rFonts w:ascii="Times New Roman" w:eastAsia="Times New Roman" w:hAnsi="Times New Roman" w:cs="Times New Roman"/>
                <w:color w:val="000000" w:themeColor="text1"/>
                <w:sz w:val="16"/>
                <w:szCs w:val="16"/>
                <w:lang w:val="kk-KZ" w:eastAsia="ru-RU"/>
              </w:rPr>
              <w:t>3</w:t>
            </w:r>
          </w:p>
        </w:tc>
        <w:tc>
          <w:tcPr>
            <w:tcW w:w="1160" w:type="dxa"/>
            <w:tcBorders>
              <w:top w:val="single" w:sz="4" w:space="0" w:color="auto"/>
              <w:left w:val="single" w:sz="4" w:space="0" w:color="auto"/>
              <w:bottom w:val="single" w:sz="4" w:space="0" w:color="auto"/>
              <w:right w:val="single" w:sz="4" w:space="0" w:color="auto"/>
            </w:tcBorders>
            <w:vAlign w:val="center"/>
          </w:tcPr>
          <w:p w14:paraId="4DA60804" w14:textId="7152A82F"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Pr>
                <w:rFonts w:ascii="Times New Roman" w:eastAsia="Times New Roman" w:hAnsi="Times New Roman" w:cs="Times New Roman"/>
                <w:color w:val="000000" w:themeColor="text1"/>
                <w:sz w:val="16"/>
                <w:szCs w:val="16"/>
                <w:lang w:val="kk-KZ" w:eastAsia="ru-RU"/>
              </w:rPr>
              <w:t>4</w:t>
            </w:r>
          </w:p>
        </w:tc>
        <w:tc>
          <w:tcPr>
            <w:tcW w:w="1134" w:type="dxa"/>
            <w:tcBorders>
              <w:top w:val="single" w:sz="4" w:space="0" w:color="auto"/>
              <w:left w:val="single" w:sz="4" w:space="0" w:color="auto"/>
              <w:bottom w:val="single" w:sz="4" w:space="0" w:color="auto"/>
              <w:right w:val="single" w:sz="4" w:space="0" w:color="auto"/>
            </w:tcBorders>
            <w:noWrap/>
            <w:vAlign w:val="center"/>
          </w:tcPr>
          <w:p w14:paraId="758E5E49" w14:textId="0B0B105C"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Pr>
                <w:rFonts w:ascii="Times New Roman" w:eastAsia="Times New Roman" w:hAnsi="Times New Roman" w:cs="Times New Roman"/>
                <w:color w:val="000000" w:themeColor="text1"/>
                <w:sz w:val="16"/>
                <w:szCs w:val="16"/>
                <w:lang w:val="kk-KZ" w:eastAsia="ru-RU"/>
              </w:rPr>
              <w:t>5</w:t>
            </w:r>
          </w:p>
        </w:tc>
        <w:tc>
          <w:tcPr>
            <w:tcW w:w="1134" w:type="dxa"/>
            <w:tcBorders>
              <w:top w:val="single" w:sz="4" w:space="0" w:color="auto"/>
              <w:left w:val="single" w:sz="4" w:space="0" w:color="auto"/>
              <w:bottom w:val="single" w:sz="4" w:space="0" w:color="auto"/>
              <w:right w:val="single" w:sz="4" w:space="0" w:color="auto"/>
            </w:tcBorders>
            <w:noWrap/>
            <w:vAlign w:val="center"/>
          </w:tcPr>
          <w:p w14:paraId="71C418BE" w14:textId="427F4182"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6</w:t>
            </w:r>
          </w:p>
        </w:tc>
        <w:tc>
          <w:tcPr>
            <w:tcW w:w="1108" w:type="dxa"/>
            <w:tcBorders>
              <w:top w:val="single" w:sz="4" w:space="0" w:color="auto"/>
              <w:left w:val="single" w:sz="4" w:space="0" w:color="auto"/>
              <w:bottom w:val="single" w:sz="4" w:space="0" w:color="auto"/>
              <w:right w:val="single" w:sz="4" w:space="0" w:color="auto"/>
            </w:tcBorders>
            <w:vAlign w:val="center"/>
          </w:tcPr>
          <w:p w14:paraId="0AF6258A" w14:textId="2700F8E3"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w:t>
            </w:r>
          </w:p>
        </w:tc>
        <w:tc>
          <w:tcPr>
            <w:tcW w:w="992" w:type="dxa"/>
            <w:tcBorders>
              <w:top w:val="single" w:sz="4" w:space="0" w:color="auto"/>
              <w:left w:val="single" w:sz="4" w:space="0" w:color="auto"/>
              <w:bottom w:val="single" w:sz="4" w:space="0" w:color="auto"/>
              <w:right w:val="single" w:sz="4" w:space="0" w:color="auto"/>
            </w:tcBorders>
            <w:vAlign w:val="center"/>
          </w:tcPr>
          <w:p w14:paraId="200AE3FF" w14:textId="6B58DC14"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Pr>
                <w:rFonts w:ascii="Times New Roman" w:eastAsia="Times New Roman" w:hAnsi="Times New Roman" w:cs="Times New Roman"/>
                <w:sz w:val="16"/>
                <w:szCs w:val="16"/>
                <w:lang w:val="kk-KZ" w:eastAsia="ru-RU"/>
              </w:rPr>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CD95E57" w14:textId="4AFFCD46"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9</w:t>
            </w:r>
          </w:p>
        </w:tc>
      </w:tr>
      <w:tr w:rsidR="00101B18" w:rsidRPr="00101B18" w14:paraId="01912BF9"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tcPr>
          <w:p w14:paraId="6A7EE306" w14:textId="08ED78F1" w:rsidR="00101B18" w:rsidRPr="00101B18" w:rsidRDefault="00101B18" w:rsidP="00101B18">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C20:03</w:t>
            </w:r>
          </w:p>
        </w:tc>
        <w:tc>
          <w:tcPr>
            <w:tcW w:w="1277" w:type="dxa"/>
            <w:tcBorders>
              <w:top w:val="single" w:sz="4" w:space="0" w:color="auto"/>
              <w:left w:val="single" w:sz="4" w:space="0" w:color="auto"/>
              <w:bottom w:val="single" w:sz="4" w:space="0" w:color="auto"/>
              <w:right w:val="single" w:sz="4" w:space="0" w:color="auto"/>
            </w:tcBorders>
            <w:vAlign w:val="center"/>
          </w:tcPr>
          <w:p w14:paraId="20D83DEA" w14:textId="1945680E" w:rsidR="00101B18" w:rsidRPr="00101B18" w:rsidRDefault="00101B18" w:rsidP="00101B18">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 xml:space="preserve">Арахидоновая </w:t>
            </w:r>
          </w:p>
        </w:tc>
        <w:tc>
          <w:tcPr>
            <w:tcW w:w="993" w:type="dxa"/>
            <w:tcBorders>
              <w:top w:val="single" w:sz="4" w:space="0" w:color="auto"/>
              <w:left w:val="single" w:sz="4" w:space="0" w:color="auto"/>
              <w:bottom w:val="single" w:sz="4" w:space="0" w:color="auto"/>
              <w:right w:val="single" w:sz="4" w:space="0" w:color="auto"/>
            </w:tcBorders>
            <w:vAlign w:val="center"/>
          </w:tcPr>
          <w:p w14:paraId="22CC0098" w14:textId="16B5A4E6"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vAlign w:val="center"/>
          </w:tcPr>
          <w:p w14:paraId="073F7EBF" w14:textId="5183CDCA"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29EE095B" w14:textId="487AAE1A" w:rsidR="00101B18" w:rsidRPr="00101B18" w:rsidRDefault="00101B18" w:rsidP="00101B18">
            <w:pPr>
              <w:widowControl w:val="0"/>
              <w:spacing w:line="240" w:lineRule="auto"/>
              <w:contextualSpacing/>
              <w:jc w:val="center"/>
              <w:rPr>
                <w:rFonts w:ascii="Times New Roman" w:eastAsia="Times New Roman" w:hAnsi="Times New Roman" w:cs="Times New Roman"/>
                <w:color w:val="000000" w:themeColor="text1"/>
                <w:sz w:val="16"/>
                <w:szCs w:val="16"/>
                <w:lang w:val="kk-KZ" w:eastAsia="ru-RU"/>
              </w:rPr>
            </w:pPr>
            <w:r w:rsidRPr="00101B18">
              <w:rPr>
                <w:rFonts w:ascii="Times New Roman" w:eastAsia="Times New Roman" w:hAnsi="Times New Roman" w:cs="Times New Roman"/>
                <w:color w:val="000000" w:themeColor="text1"/>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2BE9A2BB" w14:textId="2575EE9E"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08" w:type="dxa"/>
            <w:tcBorders>
              <w:top w:val="single" w:sz="4" w:space="0" w:color="auto"/>
              <w:left w:val="single" w:sz="4" w:space="0" w:color="auto"/>
              <w:bottom w:val="single" w:sz="4" w:space="0" w:color="auto"/>
              <w:right w:val="single" w:sz="4" w:space="0" w:color="auto"/>
            </w:tcBorders>
            <w:vAlign w:val="center"/>
          </w:tcPr>
          <w:p w14:paraId="3D149C07" w14:textId="384FEEB4"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022</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5AB285F1" w14:textId="6D8537EB"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DC960BF" w14:textId="77777777" w:rsidR="00101B18" w:rsidRPr="00101B18" w:rsidRDefault="00101B18" w:rsidP="00101B18">
            <w:pPr>
              <w:widowControl w:val="0"/>
              <w:spacing w:line="240" w:lineRule="auto"/>
              <w:contextualSpacing/>
              <w:rPr>
                <w:rFonts w:ascii="Times New Roman" w:eastAsia="Times New Roman" w:hAnsi="Times New Roman" w:cs="Times New Roman"/>
                <w:sz w:val="16"/>
                <w:szCs w:val="16"/>
                <w:lang w:eastAsia="ru-RU"/>
              </w:rPr>
            </w:pPr>
          </w:p>
        </w:tc>
      </w:tr>
      <w:tr w:rsidR="00101B18" w:rsidRPr="00101B18" w14:paraId="64002D8E"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2C1AAD4B" w14:textId="77777777" w:rsidR="00101B18" w:rsidRPr="00101B18" w:rsidRDefault="00101B18" w:rsidP="00101B18">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C20:05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676EB70" w14:textId="77777777" w:rsidR="00101B18" w:rsidRPr="00101B18" w:rsidRDefault="00101B18" w:rsidP="00101B18">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Эйкозапентаеновая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32DF0F"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60" w:type="dxa"/>
            <w:tcBorders>
              <w:top w:val="single" w:sz="4" w:space="0" w:color="auto"/>
              <w:left w:val="single" w:sz="4" w:space="0" w:color="auto"/>
              <w:bottom w:val="single" w:sz="4" w:space="0" w:color="auto"/>
              <w:right w:val="single" w:sz="4" w:space="0" w:color="auto"/>
            </w:tcBorders>
            <w:vAlign w:val="center"/>
            <w:hideMark/>
          </w:tcPr>
          <w:p w14:paraId="19A42535"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9342551"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885DB4" w14:textId="3374FC0A"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085</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A7FB4F5" w14:textId="7755E87C"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096</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4DEA81"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w:t>
            </w:r>
            <w:r w:rsidRPr="00101B18">
              <w:rPr>
                <w:rFonts w:ascii="Times New Roman" w:eastAsia="Times New Roman" w:hAnsi="Times New Roman" w:cs="Times New Roman"/>
                <w:sz w:val="16"/>
                <w:szCs w:val="16"/>
                <w:lang w:val="kk-KZ" w:eastAsia="ru-RU"/>
              </w:rPr>
              <w:t>0,800072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82A25FD" w14:textId="77777777" w:rsidR="00101B18" w:rsidRPr="00101B18" w:rsidRDefault="00101B18" w:rsidP="00101B18">
            <w:pPr>
              <w:widowControl w:val="0"/>
              <w:spacing w:line="240" w:lineRule="auto"/>
              <w:contextualSpacing/>
              <w:rPr>
                <w:rFonts w:ascii="Times New Roman" w:eastAsia="Times New Roman" w:hAnsi="Times New Roman" w:cs="Times New Roman"/>
                <w:sz w:val="16"/>
                <w:szCs w:val="16"/>
                <w:lang w:eastAsia="ru-RU"/>
              </w:rPr>
            </w:pPr>
          </w:p>
        </w:tc>
      </w:tr>
      <w:tr w:rsidR="00101B18" w:rsidRPr="00101B18" w14:paraId="43321A53" w14:textId="77777777" w:rsidTr="00F43E2A">
        <w:trPr>
          <w:trHeight w:val="315"/>
        </w:trPr>
        <w:tc>
          <w:tcPr>
            <w:tcW w:w="818" w:type="dxa"/>
            <w:tcBorders>
              <w:top w:val="single" w:sz="4" w:space="0" w:color="auto"/>
              <w:left w:val="single" w:sz="4" w:space="0" w:color="auto"/>
              <w:bottom w:val="single" w:sz="4" w:space="0" w:color="auto"/>
              <w:right w:val="single" w:sz="4" w:space="0" w:color="auto"/>
            </w:tcBorders>
            <w:noWrap/>
            <w:vAlign w:val="center"/>
            <w:hideMark/>
          </w:tcPr>
          <w:p w14:paraId="75E087D6" w14:textId="77777777" w:rsidR="00101B18" w:rsidRPr="00101B18" w:rsidRDefault="00101B18" w:rsidP="00101B18">
            <w:pPr>
              <w:widowControl w:val="0"/>
              <w:spacing w:line="240" w:lineRule="auto"/>
              <w:contextualSpacing/>
              <w:rPr>
                <w:rFonts w:ascii="Times New Roman" w:eastAsia="Times New Roman" w:hAnsi="Times New Roman" w:cs="Times New Roman"/>
                <w:sz w:val="16"/>
                <w:szCs w:val="16"/>
                <w:lang w:val="en-US" w:eastAsia="ru-RU"/>
              </w:rPr>
            </w:pPr>
            <w:r w:rsidRPr="00101B18">
              <w:rPr>
                <w:rFonts w:ascii="Times New Roman" w:eastAsia="Times New Roman" w:hAnsi="Times New Roman" w:cs="Times New Roman"/>
                <w:sz w:val="16"/>
                <w:szCs w:val="16"/>
                <w:lang w:val="en-US" w:eastAsia="ru-RU"/>
              </w:rPr>
              <w:t>C22</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1C8021F" w14:textId="77777777" w:rsidR="00101B18" w:rsidRPr="00101B18" w:rsidRDefault="00101B18" w:rsidP="00101B18">
            <w:pPr>
              <w:spacing w:line="240" w:lineRule="auto"/>
              <w:contextualSpacing/>
              <w:rPr>
                <w:rFonts w:ascii="Times New Roman" w:hAnsi="Times New Roman" w:cs="Times New Roman"/>
                <w:sz w:val="16"/>
                <w:szCs w:val="16"/>
              </w:rPr>
            </w:pPr>
            <w:r w:rsidRPr="00101B18">
              <w:rPr>
                <w:rFonts w:ascii="Times New Roman" w:hAnsi="Times New Roman" w:cs="Times New Roman"/>
                <w:sz w:val="16"/>
                <w:szCs w:val="16"/>
              </w:rPr>
              <w:t xml:space="preserve">Докозановая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062FF6"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до 0,1</w:t>
            </w:r>
          </w:p>
        </w:tc>
        <w:tc>
          <w:tcPr>
            <w:tcW w:w="1160" w:type="dxa"/>
            <w:tcBorders>
              <w:top w:val="single" w:sz="4" w:space="0" w:color="auto"/>
              <w:left w:val="single" w:sz="4" w:space="0" w:color="auto"/>
              <w:bottom w:val="single" w:sz="4" w:space="0" w:color="auto"/>
              <w:right w:val="single" w:sz="4" w:space="0" w:color="auto"/>
            </w:tcBorders>
            <w:vAlign w:val="center"/>
            <w:hideMark/>
          </w:tcPr>
          <w:p w14:paraId="556ABBE5"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AB71DA0"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kk-KZ" w:eastAsia="ru-RU"/>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F8705E" w14:textId="4717B389"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103</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EFBC00F" w14:textId="545500F5"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0</w:t>
            </w:r>
            <w:r w:rsidRPr="00101B18">
              <w:rPr>
                <w:rFonts w:ascii="Times New Roman" w:eastAsia="Times New Roman" w:hAnsi="Times New Roman" w:cs="Times New Roman"/>
                <w:sz w:val="16"/>
                <w:szCs w:val="16"/>
                <w:lang w:eastAsia="ru-RU"/>
              </w:rPr>
              <w:t>,</w:t>
            </w:r>
            <w:r w:rsidRPr="00101B18">
              <w:rPr>
                <w:rFonts w:ascii="Times New Roman" w:eastAsia="Times New Roman" w:hAnsi="Times New Roman" w:cs="Times New Roman"/>
                <w:sz w:val="16"/>
                <w:szCs w:val="16"/>
                <w:lang w:val="en-US" w:eastAsia="ru-RU"/>
              </w:rPr>
              <w:t>091</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eastAsia="ru-RU"/>
              </w:rPr>
              <w:t>,</w:t>
            </w:r>
            <w:r w:rsidRPr="00101B18">
              <w:rPr>
                <w:rFonts w:ascii="Times New Roman" w:hAnsi="Times New Roman" w:cs="Times New Roman"/>
                <w:color w:val="000000" w:themeColor="text1"/>
                <w:sz w:val="16"/>
                <w:szCs w:val="16"/>
                <w:lang w:val="en-US" w:eastAsia="ru-RU"/>
              </w:rPr>
              <w:t>0</w:t>
            </w:r>
            <w:r w:rsidRPr="00101B18">
              <w:rPr>
                <w:rFonts w:ascii="Times New Roman" w:hAnsi="Times New Roman" w:cs="Times New Roman"/>
                <w:color w:val="000000" w:themeColor="text1"/>
                <w:sz w:val="16"/>
                <w:szCs w:val="16"/>
                <w:lang w:val="kk-KZ" w:eastAsia="ru-RU"/>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03C73B" w14:textId="77777777" w:rsidR="00101B18" w:rsidRPr="00101B18" w:rsidRDefault="00101B18" w:rsidP="00101B18">
            <w:pPr>
              <w:widowControl w:val="0"/>
              <w:spacing w:line="240" w:lineRule="auto"/>
              <w:contextualSpacing/>
              <w:jc w:val="center"/>
              <w:rPr>
                <w:rFonts w:ascii="Times New Roman" w:eastAsia="Times New Roman" w:hAnsi="Times New Roman" w:cs="Times New Roman"/>
                <w:sz w:val="16"/>
                <w:szCs w:val="16"/>
                <w:lang w:val="kk-KZ" w:eastAsia="ru-RU"/>
              </w:rPr>
            </w:pPr>
            <w:r w:rsidRPr="00101B18">
              <w:rPr>
                <w:rFonts w:ascii="Times New Roman" w:eastAsia="Times New Roman" w:hAnsi="Times New Roman" w:cs="Times New Roman"/>
                <w:sz w:val="16"/>
                <w:szCs w:val="16"/>
                <w:lang w:val="en-US" w:eastAsia="ru-RU"/>
              </w:rPr>
              <w:t>˂</w:t>
            </w:r>
            <w:r w:rsidRPr="00101B18">
              <w:rPr>
                <w:rFonts w:ascii="Times New Roman" w:eastAsia="Times New Roman" w:hAnsi="Times New Roman" w:cs="Times New Roman"/>
                <w:sz w:val="16"/>
                <w:szCs w:val="16"/>
                <w:lang w:val="kk-KZ" w:eastAsia="ru-RU"/>
              </w:rPr>
              <w:t>0,796517</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AFEFCBA" w14:textId="77777777" w:rsidR="00101B18" w:rsidRPr="00101B18" w:rsidRDefault="00101B18" w:rsidP="00101B18">
            <w:pPr>
              <w:widowControl w:val="0"/>
              <w:spacing w:line="240" w:lineRule="auto"/>
              <w:contextualSpacing/>
              <w:rPr>
                <w:rFonts w:ascii="Times New Roman" w:eastAsia="Times New Roman" w:hAnsi="Times New Roman" w:cs="Times New Roman"/>
                <w:sz w:val="16"/>
                <w:szCs w:val="16"/>
                <w:lang w:eastAsia="ru-RU"/>
              </w:rPr>
            </w:pPr>
          </w:p>
        </w:tc>
      </w:tr>
    </w:tbl>
    <w:p w14:paraId="7428C92D" w14:textId="77777777" w:rsidR="00B77A32" w:rsidRPr="00101B18"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z w:val="20"/>
          <w:szCs w:val="20"/>
        </w:rPr>
      </w:pPr>
      <w:r w:rsidRPr="00101B18">
        <w:rPr>
          <w:sz w:val="20"/>
          <w:szCs w:val="20"/>
          <w:lang w:val="kk-KZ"/>
        </w:rPr>
        <w:t xml:space="preserve">*по </w:t>
      </w:r>
      <w:r w:rsidRPr="00101B18">
        <w:rPr>
          <w:sz w:val="20"/>
          <w:szCs w:val="20"/>
        </w:rPr>
        <w:t>ГОСТ 31453-2013</w:t>
      </w:r>
      <w:r w:rsidRPr="00101B18">
        <w:rPr>
          <w:sz w:val="20"/>
          <w:szCs w:val="20"/>
          <w:lang w:val="kk-KZ"/>
        </w:rPr>
        <w:t xml:space="preserve">. </w:t>
      </w:r>
      <w:r w:rsidRPr="00101B18">
        <w:rPr>
          <w:b/>
          <w:bCs/>
          <w:sz w:val="20"/>
          <w:szCs w:val="20"/>
        </w:rPr>
        <w:t> </w:t>
      </w:r>
      <w:r w:rsidRPr="00101B18">
        <w:rPr>
          <w:bCs/>
          <w:sz w:val="20"/>
          <w:szCs w:val="20"/>
        </w:rPr>
        <w:t>Межгосударственный стандарт</w:t>
      </w:r>
      <w:r w:rsidRPr="00101B18">
        <w:rPr>
          <w:bCs/>
          <w:sz w:val="20"/>
          <w:szCs w:val="20"/>
          <w:lang w:val="kk-KZ"/>
        </w:rPr>
        <w:t xml:space="preserve">. </w:t>
      </w:r>
      <w:r w:rsidRPr="00101B18">
        <w:rPr>
          <w:bCs/>
          <w:sz w:val="20"/>
          <w:szCs w:val="20"/>
        </w:rPr>
        <w:t>Творог</w:t>
      </w:r>
      <w:r w:rsidRPr="00101B18">
        <w:rPr>
          <w:bCs/>
          <w:sz w:val="20"/>
          <w:szCs w:val="20"/>
          <w:lang w:val="kk-KZ"/>
        </w:rPr>
        <w:t xml:space="preserve">. </w:t>
      </w:r>
      <w:r w:rsidRPr="00101B18">
        <w:rPr>
          <w:bCs/>
          <w:sz w:val="20"/>
          <w:szCs w:val="20"/>
        </w:rPr>
        <w:t>Технические условия</w:t>
      </w:r>
      <w:r w:rsidRPr="00101B18">
        <w:rPr>
          <w:bCs/>
          <w:sz w:val="20"/>
          <w:szCs w:val="20"/>
          <w:lang w:val="kk-KZ"/>
        </w:rPr>
        <w:t>.</w:t>
      </w:r>
      <w:r w:rsidRPr="00101B18">
        <w:rPr>
          <w:b/>
          <w:bCs/>
          <w:sz w:val="20"/>
          <w:szCs w:val="20"/>
          <w:lang w:val="kk-KZ"/>
        </w:rPr>
        <w:t xml:space="preserve"> </w:t>
      </w:r>
      <w:r w:rsidRPr="00101B18">
        <w:rPr>
          <w:sz w:val="20"/>
          <w:szCs w:val="20"/>
        </w:rPr>
        <w:t>Каждое значение представляет собой среднее значение, ± стандартное отклонение (</w:t>
      </w:r>
      <w:r w:rsidRPr="00101B18">
        <w:rPr>
          <w:sz w:val="20"/>
          <w:szCs w:val="20"/>
          <w:lang w:val="en-US"/>
        </w:rPr>
        <w:t>n</w:t>
      </w:r>
      <w:r w:rsidRPr="00101B18">
        <w:rPr>
          <w:sz w:val="20"/>
          <w:szCs w:val="20"/>
        </w:rPr>
        <w:t>=3). Значения с разными буквами в каждой строке существенно различаются (</w:t>
      </w:r>
      <w:r w:rsidRPr="00101B18">
        <w:rPr>
          <w:sz w:val="20"/>
          <w:szCs w:val="20"/>
          <w:lang w:val="en-US"/>
        </w:rPr>
        <w:t>p</w:t>
      </w:r>
      <w:r w:rsidRPr="00101B18">
        <w:rPr>
          <w:sz w:val="20"/>
          <w:szCs w:val="20"/>
        </w:rPr>
        <w:t>≤0,05): a –</w:t>
      </w:r>
      <w:r w:rsidRPr="00101B18">
        <w:rPr>
          <w:sz w:val="20"/>
          <w:szCs w:val="20"/>
          <w:lang w:val="kk-KZ"/>
        </w:rPr>
        <w:t xml:space="preserve"> </w:t>
      </w:r>
      <w:r w:rsidRPr="00101B18">
        <w:rPr>
          <w:sz w:val="20"/>
          <w:szCs w:val="20"/>
        </w:rPr>
        <w:t xml:space="preserve">Ак – </w:t>
      </w:r>
      <w:r w:rsidRPr="00101B18">
        <w:rPr>
          <w:sz w:val="20"/>
          <w:szCs w:val="20"/>
          <w:lang w:val="en-US"/>
        </w:rPr>
        <w:t>takhat</w:t>
      </w:r>
      <w:r w:rsidRPr="00101B18">
        <w:rPr>
          <w:sz w:val="20"/>
          <w:szCs w:val="20"/>
        </w:rPr>
        <w:t xml:space="preserve"> по сравнению с </w:t>
      </w:r>
      <w:r w:rsidRPr="00101B18">
        <w:rPr>
          <w:sz w:val="20"/>
          <w:szCs w:val="20"/>
          <w:lang w:val="en-US"/>
        </w:rPr>
        <w:t>Takhat</w:t>
      </w:r>
      <w:r w:rsidRPr="00101B18">
        <w:rPr>
          <w:sz w:val="20"/>
          <w:szCs w:val="20"/>
        </w:rPr>
        <w:t xml:space="preserve"> (высокий уровень), б - </w:t>
      </w:r>
      <w:r w:rsidRPr="00101B18">
        <w:rPr>
          <w:sz w:val="20"/>
          <w:szCs w:val="20"/>
          <w:lang w:val="en-US"/>
        </w:rPr>
        <w:t>Kok</w:t>
      </w:r>
      <w:r w:rsidRPr="00101B18">
        <w:rPr>
          <w:sz w:val="20"/>
          <w:szCs w:val="20"/>
        </w:rPr>
        <w:t xml:space="preserve"> – </w:t>
      </w:r>
      <w:r w:rsidRPr="00101B18">
        <w:rPr>
          <w:sz w:val="20"/>
          <w:szCs w:val="20"/>
          <w:lang w:val="en-US"/>
        </w:rPr>
        <w:t>takhat</w:t>
      </w:r>
      <w:r w:rsidRPr="00101B18">
        <w:rPr>
          <w:sz w:val="20"/>
          <w:szCs w:val="20"/>
        </w:rPr>
        <w:t xml:space="preserve"> по сравнению с </w:t>
      </w:r>
      <w:r w:rsidRPr="00101B18">
        <w:rPr>
          <w:sz w:val="20"/>
          <w:szCs w:val="20"/>
          <w:lang w:val="en-US"/>
        </w:rPr>
        <w:t>Takhat</w:t>
      </w:r>
      <w:r w:rsidRPr="00101B18">
        <w:rPr>
          <w:sz w:val="20"/>
          <w:szCs w:val="20"/>
        </w:rPr>
        <w:t xml:space="preserve"> (высокий уровень), в - </w:t>
      </w:r>
      <w:r w:rsidRPr="00101B18">
        <w:rPr>
          <w:sz w:val="20"/>
          <w:szCs w:val="20"/>
          <w:lang w:val="en-US"/>
        </w:rPr>
        <w:t>Bal</w:t>
      </w:r>
      <w:r w:rsidRPr="00101B18">
        <w:rPr>
          <w:sz w:val="20"/>
          <w:szCs w:val="20"/>
        </w:rPr>
        <w:t xml:space="preserve"> – </w:t>
      </w:r>
      <w:r w:rsidRPr="00101B18">
        <w:rPr>
          <w:sz w:val="20"/>
          <w:szCs w:val="20"/>
          <w:lang w:val="en-US"/>
        </w:rPr>
        <w:t>takhat</w:t>
      </w:r>
      <w:r w:rsidRPr="00101B18">
        <w:rPr>
          <w:sz w:val="20"/>
          <w:szCs w:val="20"/>
        </w:rPr>
        <w:t xml:space="preserve"> по сравнению с </w:t>
      </w:r>
      <w:r w:rsidRPr="00101B18">
        <w:rPr>
          <w:sz w:val="20"/>
          <w:szCs w:val="20"/>
          <w:lang w:val="en-US"/>
        </w:rPr>
        <w:t>Takhat</w:t>
      </w:r>
      <w:r w:rsidRPr="00101B18">
        <w:rPr>
          <w:sz w:val="20"/>
          <w:szCs w:val="20"/>
        </w:rPr>
        <w:t xml:space="preserve"> (высокий уровень)</w:t>
      </w:r>
    </w:p>
    <w:p w14:paraId="5BBABA2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25857A36" w14:textId="1E5460F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Согласно результатам, приведенным в таблиц</w:t>
      </w:r>
      <w:r w:rsidR="002159B6">
        <w:rPr>
          <w:rFonts w:ascii="Times New Roman" w:hAnsi="Times New Roman" w:cs="Times New Roman"/>
          <w:sz w:val="28"/>
        </w:rPr>
        <w:t>ах</w:t>
      </w:r>
      <w:r>
        <w:rPr>
          <w:rFonts w:ascii="Times New Roman" w:hAnsi="Times New Roman" w:cs="Times New Roman"/>
          <w:sz w:val="28"/>
        </w:rPr>
        <w:t xml:space="preserve"> 5.1.7, 5.1.8 были расчитаны  ИА, MНЖК, ДЦЖНК, ОДЦЖНК, Ω - 3, Ω - 6 и их ИО разработанн</w:t>
      </w:r>
      <w:r w:rsidR="002159B6">
        <w:rPr>
          <w:rFonts w:ascii="Times New Roman" w:hAnsi="Times New Roman" w:cs="Times New Roman"/>
          <w:sz w:val="28"/>
        </w:rPr>
        <w:t>ом питьевом йогурте и творожных массах</w:t>
      </w:r>
      <w:r>
        <w:rPr>
          <w:rFonts w:ascii="Times New Roman" w:hAnsi="Times New Roman" w:cs="Times New Roman"/>
          <w:sz w:val="28"/>
        </w:rPr>
        <w:t xml:space="preserve">. Результаты </w:t>
      </w:r>
      <w:r w:rsidR="002159B6">
        <w:rPr>
          <w:rFonts w:ascii="Times New Roman" w:hAnsi="Times New Roman" w:cs="Times New Roman"/>
          <w:sz w:val="28"/>
        </w:rPr>
        <w:t>демонстрированы</w:t>
      </w:r>
      <w:r>
        <w:rPr>
          <w:rFonts w:ascii="Times New Roman" w:hAnsi="Times New Roman" w:cs="Times New Roman"/>
          <w:sz w:val="28"/>
        </w:rPr>
        <w:t xml:space="preserve"> на рисунках 5.1.3. и 5.1.4</w:t>
      </w:r>
    </w:p>
    <w:p w14:paraId="0CAE3AF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1319DFCB" w14:textId="0C753988" w:rsidR="00B77A32" w:rsidRDefault="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sidRPr="00C70C18">
        <w:rPr>
          <w:rFonts w:ascii="Times New Roman" w:eastAsia="Times New Roman" w:hAnsi="Times New Roman" w:cs="Times New Roman"/>
          <w:noProof/>
          <w:color w:val="0E101A"/>
          <w:sz w:val="28"/>
          <w:szCs w:val="28"/>
          <w:lang w:eastAsia="ru-RU"/>
        </w:rPr>
        <w:drawing>
          <wp:inline distT="0" distB="0" distL="0" distR="0" wp14:anchorId="082CDB7E" wp14:editId="3BED3662">
            <wp:extent cx="6090700" cy="2592125"/>
            <wp:effectExtent l="0" t="0" r="5715" b="17780"/>
            <wp:docPr id="1051" name="Диаграмма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2AB271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p>
    <w:p w14:paraId="5B078DF9" w14:textId="00B1F4D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5.1.3 - Качественные характеристики жирных кислот питьевого йог</w:t>
      </w:r>
      <w:r w:rsidR="004E7592">
        <w:rPr>
          <w:rFonts w:ascii="Times New Roman" w:hAnsi="Times New Roman" w:cs="Times New Roman"/>
          <w:sz w:val="28"/>
        </w:rPr>
        <w:t>у</w:t>
      </w:r>
      <w:r>
        <w:rPr>
          <w:rFonts w:ascii="Times New Roman" w:hAnsi="Times New Roman" w:cs="Times New Roman"/>
          <w:sz w:val="28"/>
        </w:rPr>
        <w:t>рта. ИА - индекс атерогенности, MНЖК - моно</w:t>
      </w:r>
      <w:r w:rsidR="004E7592">
        <w:rPr>
          <w:rFonts w:ascii="Times New Roman" w:hAnsi="Times New Roman" w:cs="Times New Roman"/>
          <w:sz w:val="28"/>
        </w:rPr>
        <w:t>не</w:t>
      </w:r>
      <w:r>
        <w:rPr>
          <w:rFonts w:ascii="Times New Roman" w:hAnsi="Times New Roman" w:cs="Times New Roman"/>
          <w:sz w:val="28"/>
        </w:rPr>
        <w:t xml:space="preserve">насыщенные жирные кислоты, ДЦЖНК - длинноцепочечные жирные кислоты, ОДЦЖНК - очень длинноцепочечные жирные кислоты. Ω - 3 - </w:t>
      </w:r>
      <w:r w:rsidR="004E7592">
        <w:rPr>
          <w:rFonts w:ascii="Times New Roman" w:hAnsi="Times New Roman" w:cs="Times New Roman"/>
          <w:sz w:val="28"/>
        </w:rPr>
        <w:t xml:space="preserve">омега 3 </w:t>
      </w:r>
      <w:r>
        <w:rPr>
          <w:rFonts w:ascii="Times New Roman" w:hAnsi="Times New Roman" w:cs="Times New Roman"/>
          <w:sz w:val="28"/>
        </w:rPr>
        <w:t xml:space="preserve">жирные кислоты, Ω - 6 - </w:t>
      </w:r>
      <w:r w:rsidR="004E7592">
        <w:rPr>
          <w:rFonts w:ascii="Times New Roman" w:hAnsi="Times New Roman" w:cs="Times New Roman"/>
          <w:sz w:val="28"/>
        </w:rPr>
        <w:t>омега 6</w:t>
      </w:r>
      <w:r>
        <w:rPr>
          <w:rFonts w:ascii="Times New Roman" w:hAnsi="Times New Roman" w:cs="Times New Roman"/>
          <w:sz w:val="28"/>
        </w:rPr>
        <w:t>жирные кислоты</w:t>
      </w:r>
      <w:r w:rsidR="004E7592">
        <w:rPr>
          <w:rFonts w:ascii="Times New Roman" w:hAnsi="Times New Roman" w:cs="Times New Roman"/>
          <w:sz w:val="28"/>
        </w:rPr>
        <w:t>,</w:t>
      </w:r>
      <w:r>
        <w:rPr>
          <w:rFonts w:ascii="Times New Roman" w:hAnsi="Times New Roman" w:cs="Times New Roman"/>
          <w:sz w:val="28"/>
        </w:rPr>
        <w:t xml:space="preserve"> ИО - индекс окисления</w:t>
      </w:r>
    </w:p>
    <w:p w14:paraId="4BDE638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2D9CCBE5" w14:textId="180E33A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ИА был рассчитан на основе полученных значений для лауриновой (C12:0), миристиновой (C14:0) и пальмитиновой (C16:0) кислоты и ненасыщенных жирных кислот для всех образцов. Полученные данные для </w:t>
      </w:r>
      <w:r>
        <w:rPr>
          <w:rFonts w:ascii="Times New Roman" w:hAnsi="Times New Roman" w:cs="Times New Roman"/>
          <w:sz w:val="28"/>
          <w:lang w:val="en-US"/>
        </w:rPr>
        <w:t>Jamal</w:t>
      </w:r>
      <w:r w:rsidRPr="005847D7">
        <w:rPr>
          <w:rFonts w:ascii="Times New Roman" w:hAnsi="Times New Roman" w:cs="Times New Roman"/>
          <w:sz w:val="28"/>
        </w:rPr>
        <w:t xml:space="preserve"> </w:t>
      </w:r>
      <w:r>
        <w:rPr>
          <w:rFonts w:ascii="Times New Roman" w:hAnsi="Times New Roman" w:cs="Times New Roman"/>
          <w:sz w:val="28"/>
        </w:rPr>
        <w:t xml:space="preserve">имеют относительно низкий ИА (0,045) по сравнению с AВМ (1,90) и контрольным </w:t>
      </w:r>
      <w:r>
        <w:rPr>
          <w:rFonts w:ascii="Times New Roman" w:hAnsi="Times New Roman" w:cs="Times New Roman"/>
          <w:sz w:val="28"/>
          <w:lang w:val="kk-KZ"/>
        </w:rPr>
        <w:t>образцом</w:t>
      </w:r>
      <w:r>
        <w:rPr>
          <w:rFonts w:ascii="Times New Roman" w:hAnsi="Times New Roman" w:cs="Times New Roman"/>
          <w:sz w:val="28"/>
        </w:rPr>
        <w:t xml:space="preserve"> (2,45). Общий MНЖК для </w:t>
      </w:r>
      <w:r>
        <w:rPr>
          <w:rFonts w:ascii="Times New Roman" w:hAnsi="Times New Roman" w:cs="Times New Roman"/>
          <w:sz w:val="28"/>
          <w:lang w:val="en-US"/>
        </w:rPr>
        <w:t>Jamal</w:t>
      </w:r>
      <w:r>
        <w:rPr>
          <w:rFonts w:ascii="Times New Roman" w:hAnsi="Times New Roman" w:cs="Times New Roman"/>
          <w:sz w:val="28"/>
        </w:rPr>
        <w:t xml:space="preserve"> составил 0,972, а для AВМ – 1,004, однако показатели контрольного </w:t>
      </w:r>
      <w:r>
        <w:rPr>
          <w:rFonts w:ascii="Times New Roman" w:hAnsi="Times New Roman" w:cs="Times New Roman"/>
          <w:sz w:val="28"/>
          <w:lang w:val="kk-KZ"/>
        </w:rPr>
        <w:t>образца</w:t>
      </w:r>
      <w:r>
        <w:rPr>
          <w:rFonts w:ascii="Times New Roman" w:hAnsi="Times New Roman" w:cs="Times New Roman"/>
          <w:sz w:val="28"/>
        </w:rPr>
        <w:t xml:space="preserve"> были намного ниже этих данных и состав</w:t>
      </w:r>
      <w:r w:rsidR="004E7592">
        <w:rPr>
          <w:rFonts w:ascii="Times New Roman" w:hAnsi="Times New Roman" w:cs="Times New Roman"/>
          <w:sz w:val="28"/>
        </w:rPr>
        <w:t>и</w:t>
      </w:r>
      <w:r>
        <w:rPr>
          <w:rFonts w:ascii="Times New Roman" w:hAnsi="Times New Roman" w:cs="Times New Roman"/>
          <w:sz w:val="28"/>
        </w:rPr>
        <w:t xml:space="preserve">л 0,096%. Тем не менее, ДЦЖК в </w:t>
      </w:r>
      <w:r>
        <w:rPr>
          <w:rFonts w:ascii="Times New Roman" w:hAnsi="Times New Roman" w:cs="Times New Roman"/>
          <w:sz w:val="28"/>
          <w:lang w:val="en-US"/>
        </w:rPr>
        <w:t>Jamal</w:t>
      </w:r>
      <w:r>
        <w:rPr>
          <w:rFonts w:ascii="Times New Roman" w:hAnsi="Times New Roman" w:cs="Times New Roman"/>
          <w:sz w:val="28"/>
        </w:rPr>
        <w:t xml:space="preserve"> установлен на уровне 1,39, в АВМ достигнуто 1,52, что ниже контрольного </w:t>
      </w:r>
      <w:r>
        <w:rPr>
          <w:rFonts w:ascii="Times New Roman" w:hAnsi="Times New Roman" w:cs="Times New Roman"/>
          <w:sz w:val="28"/>
          <w:lang w:val="kk-KZ"/>
        </w:rPr>
        <w:t>образца</w:t>
      </w:r>
      <w:r>
        <w:rPr>
          <w:rFonts w:ascii="Times New Roman" w:hAnsi="Times New Roman" w:cs="Times New Roman"/>
          <w:sz w:val="28"/>
        </w:rPr>
        <w:t xml:space="preserve"> на 43 и 36%. ОДЦЖК в </w:t>
      </w:r>
      <w:r>
        <w:rPr>
          <w:rFonts w:ascii="Times New Roman" w:hAnsi="Times New Roman" w:cs="Times New Roman"/>
          <w:sz w:val="28"/>
          <w:lang w:val="en-US"/>
        </w:rPr>
        <w:t>Jamal</w:t>
      </w:r>
      <w:r>
        <w:rPr>
          <w:rFonts w:ascii="Times New Roman" w:hAnsi="Times New Roman" w:cs="Times New Roman"/>
          <w:sz w:val="28"/>
        </w:rPr>
        <w:t xml:space="preserve"> был установлен на высоком уровне, в двух других </w:t>
      </w:r>
      <w:r>
        <w:rPr>
          <w:rFonts w:ascii="Times New Roman" w:hAnsi="Times New Roman" w:cs="Times New Roman"/>
          <w:sz w:val="28"/>
          <w:lang w:val="kk-KZ"/>
        </w:rPr>
        <w:t xml:space="preserve">образцах </w:t>
      </w:r>
      <w:r>
        <w:rPr>
          <w:rFonts w:ascii="Times New Roman" w:hAnsi="Times New Roman" w:cs="Times New Roman"/>
          <w:sz w:val="28"/>
        </w:rPr>
        <w:t>эти ЖК не были определены.</w:t>
      </w:r>
    </w:p>
    <w:p w14:paraId="7346DD37" w14:textId="4C4AD10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Соотношения омега-6 и омега-3 в </w:t>
      </w:r>
      <w:r>
        <w:rPr>
          <w:rFonts w:ascii="Times New Roman" w:hAnsi="Times New Roman" w:cs="Times New Roman"/>
          <w:sz w:val="28"/>
          <w:lang w:val="en-US"/>
        </w:rPr>
        <w:t>Jamal</w:t>
      </w:r>
      <w:r>
        <w:rPr>
          <w:rFonts w:ascii="Times New Roman" w:hAnsi="Times New Roman" w:cs="Times New Roman"/>
          <w:sz w:val="28"/>
        </w:rPr>
        <w:t xml:space="preserve"> были на 16% выше, чем результаты AВМ, и 10% контрольного </w:t>
      </w:r>
      <w:r>
        <w:rPr>
          <w:rFonts w:ascii="Times New Roman" w:hAnsi="Times New Roman" w:cs="Times New Roman"/>
          <w:sz w:val="28"/>
          <w:lang w:val="kk-KZ"/>
        </w:rPr>
        <w:t>образц</w:t>
      </w:r>
      <w:r>
        <w:rPr>
          <w:rFonts w:ascii="Times New Roman" w:hAnsi="Times New Roman" w:cs="Times New Roman"/>
          <w:sz w:val="28"/>
        </w:rPr>
        <w:t xml:space="preserve">а. Индекс окисления всех образцов также имел разные значения. ИО в </w:t>
      </w:r>
      <w:r>
        <w:rPr>
          <w:rFonts w:ascii="Times New Roman" w:hAnsi="Times New Roman" w:cs="Times New Roman"/>
          <w:sz w:val="28"/>
          <w:lang w:val="en-US"/>
        </w:rPr>
        <w:t>Jamal</w:t>
      </w:r>
      <w:r>
        <w:rPr>
          <w:rFonts w:ascii="Times New Roman" w:hAnsi="Times New Roman" w:cs="Times New Roman"/>
          <w:sz w:val="28"/>
        </w:rPr>
        <w:t xml:space="preserve"> представил большее значение (на 30% выше) чем данные контрольного </w:t>
      </w:r>
      <w:r>
        <w:rPr>
          <w:rFonts w:ascii="Times New Roman" w:hAnsi="Times New Roman" w:cs="Times New Roman"/>
          <w:sz w:val="28"/>
          <w:lang w:val="kk-KZ"/>
        </w:rPr>
        <w:t>образц</w:t>
      </w:r>
      <w:r>
        <w:rPr>
          <w:rFonts w:ascii="Times New Roman" w:hAnsi="Times New Roman" w:cs="Times New Roman"/>
          <w:sz w:val="28"/>
        </w:rPr>
        <w:t>а, и меньш</w:t>
      </w:r>
      <w:r w:rsidR="004E7592">
        <w:rPr>
          <w:rFonts w:ascii="Times New Roman" w:hAnsi="Times New Roman" w:cs="Times New Roman"/>
          <w:sz w:val="28"/>
        </w:rPr>
        <w:t>е</w:t>
      </w:r>
      <w:r>
        <w:rPr>
          <w:rFonts w:ascii="Times New Roman" w:hAnsi="Times New Roman" w:cs="Times New Roman"/>
          <w:sz w:val="28"/>
        </w:rPr>
        <w:t>е значение (на 61% ниже) по сравнению с АВМ.</w:t>
      </w:r>
    </w:p>
    <w:p w14:paraId="00A17CB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p>
    <w:p w14:paraId="4E3979ED" w14:textId="6681D65A" w:rsidR="00B77A32" w:rsidRDefault="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en-US"/>
        </w:rPr>
      </w:pPr>
      <w:r w:rsidRPr="00C70C18">
        <w:rPr>
          <w:rFonts w:ascii="Times New Roman" w:eastAsia="Times New Roman" w:hAnsi="Times New Roman" w:cs="Times New Roman"/>
          <w:noProof/>
          <w:color w:val="0E101A"/>
          <w:sz w:val="28"/>
          <w:szCs w:val="28"/>
          <w:lang w:eastAsia="ru-RU"/>
        </w:rPr>
        <w:drawing>
          <wp:inline distT="0" distB="0" distL="0" distR="0" wp14:anchorId="1E093A00" wp14:editId="295725A7">
            <wp:extent cx="6090285" cy="2553077"/>
            <wp:effectExtent l="0" t="0" r="5715" b="0"/>
            <wp:docPr id="1052" name="Диаграмма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E075AF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p>
    <w:p w14:paraId="4B39307C" w14:textId="586D0FB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5.1.4 - Качественные характеристики жирных кислот творожных масс. ИА - индекс атерогенности, MНЖК - моно</w:t>
      </w:r>
      <w:r w:rsidR="004E7592">
        <w:rPr>
          <w:rFonts w:ascii="Times New Roman" w:hAnsi="Times New Roman" w:cs="Times New Roman"/>
          <w:sz w:val="28"/>
        </w:rPr>
        <w:t>не</w:t>
      </w:r>
      <w:r>
        <w:rPr>
          <w:rFonts w:ascii="Times New Roman" w:hAnsi="Times New Roman" w:cs="Times New Roman"/>
          <w:sz w:val="28"/>
        </w:rPr>
        <w:t>насыщенные жирные кислоты, ДЦЖК - длинноцепочечные жирные кислоты, ОДЦЖК - очень длинноцепочечные жирные кислоты</w:t>
      </w:r>
      <w:r w:rsidR="004E7592">
        <w:rPr>
          <w:rFonts w:ascii="Times New Roman" w:hAnsi="Times New Roman" w:cs="Times New Roman"/>
          <w:sz w:val="28"/>
        </w:rPr>
        <w:t>,</w:t>
      </w:r>
      <w:r>
        <w:rPr>
          <w:rFonts w:ascii="Times New Roman" w:hAnsi="Times New Roman" w:cs="Times New Roman"/>
          <w:sz w:val="28"/>
        </w:rPr>
        <w:t xml:space="preserve"> Ω - 3 - </w:t>
      </w:r>
      <w:r w:rsidR="004E7592">
        <w:rPr>
          <w:rFonts w:ascii="Times New Roman" w:hAnsi="Times New Roman" w:cs="Times New Roman"/>
          <w:sz w:val="28"/>
        </w:rPr>
        <w:t xml:space="preserve">омега 3 </w:t>
      </w:r>
      <w:r>
        <w:rPr>
          <w:rFonts w:ascii="Times New Roman" w:hAnsi="Times New Roman" w:cs="Times New Roman"/>
          <w:sz w:val="28"/>
        </w:rPr>
        <w:t xml:space="preserve">жирные кислоты, Ω - 6 - </w:t>
      </w:r>
      <w:r w:rsidR="004E7592">
        <w:rPr>
          <w:rFonts w:ascii="Times New Roman" w:hAnsi="Times New Roman" w:cs="Times New Roman"/>
          <w:sz w:val="28"/>
        </w:rPr>
        <w:t xml:space="preserve">омега 6 </w:t>
      </w:r>
      <w:r>
        <w:rPr>
          <w:rFonts w:ascii="Times New Roman" w:hAnsi="Times New Roman" w:cs="Times New Roman"/>
          <w:sz w:val="28"/>
        </w:rPr>
        <w:t>жирные кислоты</w:t>
      </w:r>
      <w:r w:rsidR="004E7592">
        <w:rPr>
          <w:rFonts w:ascii="Times New Roman" w:hAnsi="Times New Roman" w:cs="Times New Roman"/>
          <w:sz w:val="28"/>
        </w:rPr>
        <w:t>,</w:t>
      </w:r>
      <w:r>
        <w:rPr>
          <w:rFonts w:ascii="Times New Roman" w:hAnsi="Times New Roman" w:cs="Times New Roman"/>
          <w:sz w:val="28"/>
        </w:rPr>
        <w:t xml:space="preserve"> ИО - индекс окисления</w:t>
      </w:r>
    </w:p>
    <w:p w14:paraId="6C05E9D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rPr>
      </w:pPr>
    </w:p>
    <w:p w14:paraId="39E82941" w14:textId="2273220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Так</w:t>
      </w:r>
      <w:r w:rsidR="004E7592">
        <w:rPr>
          <w:rFonts w:ascii="Times New Roman" w:hAnsi="Times New Roman" w:cs="Times New Roman"/>
          <w:sz w:val="28"/>
        </w:rPr>
        <w:t>,</w:t>
      </w:r>
      <w:r>
        <w:rPr>
          <w:rFonts w:ascii="Times New Roman" w:hAnsi="Times New Roman" w:cs="Times New Roman"/>
          <w:sz w:val="28"/>
        </w:rPr>
        <w:t xml:space="preserve"> по данным рисунка 5.1.4 установлено, что, ИА в творожных массах по сравнению с контрольным образцом</w:t>
      </w:r>
      <w:r>
        <w:rPr>
          <w:rFonts w:ascii="Times New Roman" w:hAnsi="Times New Roman" w:cs="Times New Roman"/>
          <w:sz w:val="28"/>
          <w:lang w:val="kk-KZ"/>
        </w:rPr>
        <w:t xml:space="preserve"> одинаково у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однако, результаты </w:t>
      </w:r>
      <w:r>
        <w:rPr>
          <w:rFonts w:ascii="Times New Roman" w:hAnsi="Times New Roman" w:cs="Times New Roman"/>
          <w:sz w:val="28"/>
          <w:lang w:val="en-US"/>
        </w:rPr>
        <w:t>Takhat</w:t>
      </w:r>
      <w:r>
        <w:rPr>
          <w:rFonts w:ascii="Times New Roman" w:hAnsi="Times New Roman" w:cs="Times New Roman"/>
          <w:sz w:val="28"/>
        </w:rPr>
        <w:t xml:space="preserve"> и Ак-</w:t>
      </w:r>
      <w:r>
        <w:rPr>
          <w:rFonts w:ascii="Times New Roman" w:hAnsi="Times New Roman" w:cs="Times New Roman"/>
          <w:sz w:val="28"/>
          <w:lang w:val="en-US"/>
        </w:rPr>
        <w:t>takhat</w:t>
      </w:r>
      <w:r w:rsidRPr="005847D7">
        <w:rPr>
          <w:rFonts w:ascii="Times New Roman" w:hAnsi="Times New Roman" w:cs="Times New Roman"/>
          <w:sz w:val="28"/>
        </w:rPr>
        <w:t xml:space="preserve"> </w:t>
      </w:r>
      <w:r>
        <w:rPr>
          <w:rFonts w:ascii="Times New Roman" w:hAnsi="Times New Roman" w:cs="Times New Roman"/>
          <w:sz w:val="28"/>
        </w:rPr>
        <w:t xml:space="preserve">выше  контрольного образца на 45% соответственно. Показатели MНЖК в </w:t>
      </w:r>
      <w:r>
        <w:rPr>
          <w:rFonts w:ascii="Times New Roman" w:hAnsi="Times New Roman" w:cs="Times New Roman"/>
          <w:sz w:val="28"/>
          <w:lang w:val="en-US"/>
        </w:rPr>
        <w:t>Takhat</w:t>
      </w:r>
      <w:r w:rsidRPr="005847D7">
        <w:rPr>
          <w:rFonts w:ascii="Times New Roman" w:hAnsi="Times New Roman" w:cs="Times New Roman"/>
          <w:sz w:val="28"/>
        </w:rPr>
        <w:t xml:space="preserve"> </w:t>
      </w:r>
      <w:r>
        <w:rPr>
          <w:rFonts w:ascii="Times New Roman" w:hAnsi="Times New Roman" w:cs="Times New Roman"/>
          <w:sz w:val="28"/>
        </w:rPr>
        <w:t>и Ак-</w:t>
      </w:r>
      <w:r>
        <w:rPr>
          <w:rFonts w:ascii="Times New Roman" w:hAnsi="Times New Roman" w:cs="Times New Roman"/>
          <w:sz w:val="28"/>
          <w:lang w:val="en-US"/>
        </w:rPr>
        <w:t>takhat</w:t>
      </w:r>
      <w:r>
        <w:rPr>
          <w:rFonts w:ascii="Times New Roman" w:hAnsi="Times New Roman" w:cs="Times New Roman"/>
          <w:sz w:val="28"/>
        </w:rPr>
        <w:t xml:space="preserve"> ниже на 98%, у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ниже на 88% и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ниже на 86% по сравнению и с контрол</w:t>
      </w:r>
      <w:r w:rsidR="004E7592">
        <w:rPr>
          <w:rFonts w:ascii="Times New Roman" w:hAnsi="Times New Roman" w:cs="Times New Roman"/>
          <w:sz w:val="28"/>
        </w:rPr>
        <w:t>ьным образцом</w:t>
      </w:r>
      <w:r>
        <w:rPr>
          <w:rFonts w:ascii="Times New Roman" w:hAnsi="Times New Roman" w:cs="Times New Roman"/>
          <w:sz w:val="28"/>
        </w:rPr>
        <w:t>. Данные по ДЦЖК показывают, что все творожные массы из верблжьего молока ниже контроля на 96 % (</w:t>
      </w:r>
      <w:r>
        <w:rPr>
          <w:rFonts w:ascii="Times New Roman" w:hAnsi="Times New Roman" w:cs="Times New Roman"/>
          <w:sz w:val="28"/>
          <w:lang w:val="en-US"/>
        </w:rPr>
        <w:t>Takhat</w:t>
      </w:r>
      <w:r>
        <w:rPr>
          <w:rFonts w:ascii="Times New Roman" w:hAnsi="Times New Roman" w:cs="Times New Roman"/>
          <w:sz w:val="28"/>
        </w:rPr>
        <w:t xml:space="preserve">),  95% (Ак – </w:t>
      </w:r>
      <w:r>
        <w:rPr>
          <w:rFonts w:ascii="Times New Roman" w:hAnsi="Times New Roman" w:cs="Times New Roman"/>
          <w:sz w:val="28"/>
          <w:lang w:val="en-US"/>
        </w:rPr>
        <w:t>takhat</w:t>
      </w:r>
      <w:r>
        <w:rPr>
          <w:rFonts w:ascii="Times New Roman" w:hAnsi="Times New Roman" w:cs="Times New Roman"/>
          <w:sz w:val="28"/>
        </w:rPr>
        <w:t>), 62%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и 19%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ОДЦЖК были опрделены в двух последних разработанных продуктах, что в свою очередь составляет 0,188% для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и 0,305% для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w:t>
      </w:r>
    </w:p>
    <w:p w14:paraId="048C1BBA" w14:textId="6DF3DF97" w:rsidR="0023026F" w:rsidRDefault="003E64D2"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Соотношения омега-6 и омега-3 в продукте</w:t>
      </w:r>
      <w:r>
        <w:rPr>
          <w:rFonts w:ascii="Times New Roman" w:hAnsi="Times New Roman" w:cs="Times New Roman"/>
          <w:sz w:val="28"/>
          <w:lang w:val="kk-KZ"/>
        </w:rPr>
        <w:t xml:space="preserve"> </w:t>
      </w:r>
      <w:r>
        <w:rPr>
          <w:rFonts w:ascii="Times New Roman" w:hAnsi="Times New Roman" w:cs="Times New Roman"/>
          <w:sz w:val="28"/>
          <w:lang w:val="en-US"/>
        </w:rPr>
        <w:t>Takhat</w:t>
      </w:r>
      <w:r w:rsidRPr="005847D7">
        <w:rPr>
          <w:rFonts w:ascii="Times New Roman" w:hAnsi="Times New Roman" w:cs="Times New Roman"/>
          <w:sz w:val="28"/>
        </w:rPr>
        <w:t xml:space="preserve"> </w:t>
      </w:r>
      <w:r>
        <w:rPr>
          <w:rFonts w:ascii="Times New Roman" w:hAnsi="Times New Roman" w:cs="Times New Roman"/>
          <w:sz w:val="28"/>
        </w:rPr>
        <w:t xml:space="preserve">зафиксирован выше на 43%, тогда как,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и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на 10 и 20 раз больше чем контрольный </w:t>
      </w:r>
      <w:r>
        <w:rPr>
          <w:rFonts w:ascii="Times New Roman" w:hAnsi="Times New Roman" w:cs="Times New Roman"/>
          <w:sz w:val="28"/>
          <w:lang w:val="kk-KZ"/>
        </w:rPr>
        <w:t>образец</w:t>
      </w:r>
      <w:r>
        <w:rPr>
          <w:rFonts w:ascii="Times New Roman" w:hAnsi="Times New Roman" w:cs="Times New Roman"/>
          <w:sz w:val="28"/>
        </w:rPr>
        <w:t xml:space="preserve">. Однако, Ак – </w:t>
      </w:r>
      <w:r>
        <w:rPr>
          <w:rFonts w:ascii="Times New Roman" w:hAnsi="Times New Roman" w:cs="Times New Roman"/>
          <w:sz w:val="28"/>
          <w:lang w:val="en-US"/>
        </w:rPr>
        <w:t>takhat</w:t>
      </w:r>
      <w:r>
        <w:rPr>
          <w:rFonts w:ascii="Times New Roman" w:hAnsi="Times New Roman" w:cs="Times New Roman"/>
          <w:sz w:val="28"/>
        </w:rPr>
        <w:t xml:space="preserve">  ниже на 14% контрольных данных. ИО в Ак – </w:t>
      </w:r>
      <w:r>
        <w:rPr>
          <w:rFonts w:ascii="Times New Roman" w:hAnsi="Times New Roman" w:cs="Times New Roman"/>
          <w:sz w:val="28"/>
          <w:lang w:val="en-US"/>
        </w:rPr>
        <w:t>takhat</w:t>
      </w:r>
      <w:r>
        <w:rPr>
          <w:rFonts w:ascii="Times New Roman" w:hAnsi="Times New Roman" w:cs="Times New Roman"/>
          <w:sz w:val="28"/>
        </w:rPr>
        <w:t xml:space="preserve">  представляет сам</w:t>
      </w:r>
      <w:r w:rsidR="001A1EA0">
        <w:rPr>
          <w:rFonts w:ascii="Times New Roman" w:hAnsi="Times New Roman" w:cs="Times New Roman"/>
          <w:sz w:val="28"/>
        </w:rPr>
        <w:t>ый</w:t>
      </w:r>
      <w:r>
        <w:rPr>
          <w:rFonts w:ascii="Times New Roman" w:hAnsi="Times New Roman" w:cs="Times New Roman"/>
          <w:sz w:val="28"/>
        </w:rPr>
        <w:t xml:space="preserve"> меньший показатель среди всех</w:t>
      </w:r>
      <w:r>
        <w:rPr>
          <w:rFonts w:ascii="Times New Roman" w:hAnsi="Times New Roman" w:cs="Times New Roman"/>
          <w:sz w:val="28"/>
          <w:lang w:val="kk-KZ"/>
        </w:rPr>
        <w:t xml:space="preserve"> </w:t>
      </w:r>
      <w:r>
        <w:rPr>
          <w:rFonts w:ascii="Times New Roman" w:hAnsi="Times New Roman" w:cs="Times New Roman"/>
          <w:sz w:val="28"/>
        </w:rPr>
        <w:t xml:space="preserve">творожных масс. А показатели же трех других </w:t>
      </w:r>
      <w:r>
        <w:rPr>
          <w:rFonts w:ascii="Times New Roman" w:hAnsi="Times New Roman" w:cs="Times New Roman"/>
          <w:sz w:val="28"/>
          <w:lang w:val="kk-KZ"/>
        </w:rPr>
        <w:t xml:space="preserve">образцов </w:t>
      </w:r>
      <w:r>
        <w:rPr>
          <w:rFonts w:ascii="Times New Roman" w:hAnsi="Times New Roman" w:cs="Times New Roman"/>
          <w:sz w:val="28"/>
        </w:rPr>
        <w:t xml:space="preserve">творожных масс продемонстрировали так же низкий показатель по сранению с контрольным </w:t>
      </w:r>
      <w:r>
        <w:rPr>
          <w:rFonts w:ascii="Times New Roman" w:hAnsi="Times New Roman" w:cs="Times New Roman"/>
          <w:sz w:val="28"/>
          <w:lang w:val="kk-KZ"/>
        </w:rPr>
        <w:t>образцом</w:t>
      </w:r>
      <w:r>
        <w:rPr>
          <w:rFonts w:ascii="Times New Roman" w:hAnsi="Times New Roman" w:cs="Times New Roman"/>
          <w:sz w:val="28"/>
        </w:rPr>
        <w:t>.</w:t>
      </w:r>
      <w:bookmarkStart w:id="29" w:name="_Toc83165397"/>
    </w:p>
    <w:p w14:paraId="0B676EE6" w14:textId="0E1057C9" w:rsidR="00B77A32" w:rsidRDefault="003E64D2" w:rsidP="0023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i/>
          <w:sz w:val="28"/>
          <w:lang w:val="kk-KZ"/>
        </w:rPr>
      </w:pPr>
      <w:r>
        <w:rPr>
          <w:rFonts w:ascii="Times New Roman" w:hAnsi="Times New Roman" w:cs="Times New Roman"/>
          <w:i/>
          <w:sz w:val="28"/>
          <w:lang w:val="kk-KZ"/>
        </w:rPr>
        <w:t>5.1.3 Определение содержания витаминного и минерального состава кисломолочных продуктов</w:t>
      </w:r>
      <w:bookmarkEnd w:id="29"/>
      <w:r>
        <w:rPr>
          <w:rFonts w:ascii="Times New Roman" w:hAnsi="Times New Roman" w:cs="Times New Roman"/>
          <w:i/>
          <w:sz w:val="28"/>
          <w:lang w:val="kk-KZ"/>
        </w:rPr>
        <w:t xml:space="preserve"> для геродиетического питания</w:t>
      </w:r>
    </w:p>
    <w:p w14:paraId="1A162980" w14:textId="3B2A7EA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Содержание витаминов в верблюжьем молоке и продуктах из него редко отражается в исследованиях. Исследователи в основном пытаются сосредоточиться на изменении содержания аскорбиновой кислоты (витамин С). В нашем исследовании был</w:t>
      </w:r>
      <w:r w:rsidR="00A4025E">
        <w:rPr>
          <w:rFonts w:ascii="Times New Roman" w:hAnsi="Times New Roman" w:cs="Times New Roman"/>
          <w:sz w:val="28"/>
        </w:rPr>
        <w:t>и</w:t>
      </w:r>
      <w:r>
        <w:rPr>
          <w:rFonts w:ascii="Times New Roman" w:hAnsi="Times New Roman" w:cs="Times New Roman"/>
          <w:sz w:val="28"/>
        </w:rPr>
        <w:t xml:space="preserve"> проанализирован</w:t>
      </w:r>
      <w:r w:rsidR="00A4025E">
        <w:rPr>
          <w:rFonts w:ascii="Times New Roman" w:hAnsi="Times New Roman" w:cs="Times New Roman"/>
          <w:sz w:val="28"/>
        </w:rPr>
        <w:t>ы</w:t>
      </w:r>
      <w:r>
        <w:rPr>
          <w:rFonts w:ascii="Times New Roman" w:hAnsi="Times New Roman" w:cs="Times New Roman"/>
          <w:sz w:val="28"/>
        </w:rPr>
        <w:t xml:space="preserve"> возможн</w:t>
      </w:r>
      <w:r>
        <w:rPr>
          <w:rFonts w:ascii="Times New Roman" w:hAnsi="Times New Roman" w:cs="Times New Roman"/>
          <w:sz w:val="28"/>
          <w:lang w:val="kk-KZ"/>
        </w:rPr>
        <w:t>ы</w:t>
      </w:r>
      <w:r>
        <w:rPr>
          <w:rFonts w:ascii="Times New Roman" w:hAnsi="Times New Roman" w:cs="Times New Roman"/>
          <w:sz w:val="28"/>
        </w:rPr>
        <w:t>е содержани</w:t>
      </w:r>
      <w:r>
        <w:rPr>
          <w:rFonts w:ascii="Times New Roman" w:hAnsi="Times New Roman" w:cs="Times New Roman"/>
          <w:sz w:val="28"/>
          <w:lang w:val="kk-KZ"/>
        </w:rPr>
        <w:t>я</w:t>
      </w:r>
      <w:r>
        <w:rPr>
          <w:rFonts w:ascii="Times New Roman" w:hAnsi="Times New Roman" w:cs="Times New Roman"/>
          <w:sz w:val="28"/>
        </w:rPr>
        <w:t xml:space="preserve"> основных витаминов в </w:t>
      </w:r>
      <w:r w:rsidR="004E7592">
        <w:rPr>
          <w:rFonts w:ascii="Times New Roman" w:hAnsi="Times New Roman" w:cs="Times New Roman"/>
          <w:sz w:val="28"/>
        </w:rPr>
        <w:t xml:space="preserve">кисломолочных </w:t>
      </w:r>
      <w:r>
        <w:rPr>
          <w:rFonts w:ascii="Times New Roman" w:hAnsi="Times New Roman" w:cs="Times New Roman"/>
          <w:sz w:val="28"/>
        </w:rPr>
        <w:t>продуктах, разработанных для геродиети</w:t>
      </w:r>
      <w:r w:rsidR="004E7592">
        <w:rPr>
          <w:rFonts w:ascii="Times New Roman" w:hAnsi="Times New Roman" w:cs="Times New Roman"/>
          <w:sz w:val="28"/>
        </w:rPr>
        <w:t>ческого питания</w:t>
      </w:r>
      <w:r>
        <w:rPr>
          <w:rFonts w:ascii="Times New Roman" w:hAnsi="Times New Roman" w:cs="Times New Roman"/>
          <w:sz w:val="28"/>
        </w:rPr>
        <w:t xml:space="preserve">. </w:t>
      </w:r>
    </w:p>
    <w:p w14:paraId="5F42D2F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Результаты анализов йогуртов представлены в таблицах 5.1.9, 5.1.10. Данные по видам творожной массы проиллюстрированы в таблицах 5.1.11, 5.1.12.</w:t>
      </w:r>
    </w:p>
    <w:p w14:paraId="21A421CD" w14:textId="77777777" w:rsidR="00B77A32" w:rsidRDefault="00B77A32" w:rsidP="005E35E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textAlignment w:val="baseline"/>
        <w:rPr>
          <w:rFonts w:ascii="Times New Roman" w:hAnsi="Times New Roman" w:cs="Times New Roman"/>
          <w:sz w:val="28"/>
          <w:szCs w:val="28"/>
          <w:lang w:eastAsia="ru-RU"/>
        </w:rPr>
      </w:pPr>
    </w:p>
    <w:p w14:paraId="30B187AC" w14:textId="77777777" w:rsidR="00B77A32" w:rsidRDefault="003E64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rPr>
      </w:pPr>
      <w:r>
        <w:rPr>
          <w:rFonts w:ascii="Times New Roman" w:hAnsi="Times New Roman" w:cs="Times New Roman"/>
          <w:sz w:val="28"/>
          <w:szCs w:val="28"/>
          <w:lang w:eastAsia="ru-RU"/>
        </w:rPr>
        <w:t>Таблица 5.1.9 - Результаты сравнительного анализа состава водорастворимых витаминов в верблюжьем молоке</w:t>
      </w:r>
      <w:r>
        <w:rPr>
          <w:rFonts w:ascii="Times New Roman" w:hAnsi="Times New Roman" w:cs="Times New Roman"/>
          <w:sz w:val="28"/>
          <w:szCs w:val="28"/>
          <w:lang w:val="kk-KZ" w:eastAsia="ru-RU"/>
        </w:rPr>
        <w:t xml:space="preserve"> и в образцах питьевого </w:t>
      </w:r>
      <w:r>
        <w:rPr>
          <w:rFonts w:ascii="Times New Roman" w:hAnsi="Times New Roman" w:cs="Times New Roman"/>
          <w:sz w:val="28"/>
          <w:szCs w:val="28"/>
          <w:lang w:eastAsia="ru-RU"/>
        </w:rPr>
        <w:t>йогурт</w:t>
      </w:r>
      <w:r>
        <w:rPr>
          <w:rFonts w:ascii="Times New Roman" w:hAnsi="Times New Roman" w:cs="Times New Roman"/>
          <w:sz w:val="28"/>
          <w:szCs w:val="28"/>
          <w:lang w:val="kk-KZ" w:eastAsia="ru-RU"/>
        </w:rPr>
        <w:t xml:space="preserve">а </w:t>
      </w:r>
    </w:p>
    <w:p w14:paraId="25AE8EED" w14:textId="77777777" w:rsidR="00B77A32" w:rsidRDefault="00B77A32" w:rsidP="00527FB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89"/>
        <w:gridCol w:w="1384"/>
        <w:gridCol w:w="1396"/>
        <w:gridCol w:w="1276"/>
        <w:gridCol w:w="1170"/>
        <w:gridCol w:w="672"/>
        <w:gridCol w:w="851"/>
      </w:tblGrid>
      <w:tr w:rsidR="00B77A32" w:rsidRPr="00FE5EA3" w14:paraId="27841945" w14:textId="77777777">
        <w:trPr>
          <w:trHeight w:val="426"/>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34ADF1D7" w14:textId="77777777" w:rsidR="00B77A32" w:rsidRPr="00FE5EA3" w:rsidRDefault="00B77A32">
            <w:pPr>
              <w:widowControl w:val="0"/>
              <w:spacing w:line="240" w:lineRule="auto"/>
              <w:contextualSpacing/>
              <w:jc w:val="center"/>
              <w:textAlignment w:val="baseline"/>
              <w:rPr>
                <w:rFonts w:ascii="Times New Roman" w:hAnsi="Times New Roman" w:cs="Times New Roman"/>
                <w:sz w:val="16"/>
                <w:szCs w:val="16"/>
                <w:lang w:eastAsia="ru-RU"/>
              </w:rPr>
            </w:pPr>
          </w:p>
          <w:p w14:paraId="1023937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Наименование витаминов</w:t>
            </w:r>
          </w:p>
        </w:tc>
        <w:tc>
          <w:tcPr>
            <w:tcW w:w="1189" w:type="dxa"/>
            <w:vMerge w:val="restart"/>
            <w:tcBorders>
              <w:top w:val="single" w:sz="4" w:space="0" w:color="auto"/>
              <w:left w:val="single" w:sz="4" w:space="0" w:color="auto"/>
              <w:bottom w:val="single" w:sz="4" w:space="0" w:color="auto"/>
              <w:right w:val="single" w:sz="4" w:space="0" w:color="auto"/>
            </w:tcBorders>
            <w:vAlign w:val="center"/>
          </w:tcPr>
          <w:p w14:paraId="3FDDAF60"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Верблюжье молоко,</w:t>
            </w:r>
          </w:p>
          <w:p w14:paraId="369DB99C"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5BE6774D" w14:textId="77777777" w:rsidR="00B77A32" w:rsidRPr="00FE5EA3"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384" w:type="dxa"/>
            <w:vMerge w:val="restart"/>
            <w:tcBorders>
              <w:top w:val="single" w:sz="4" w:space="0" w:color="auto"/>
              <w:left w:val="single" w:sz="4" w:space="0" w:color="auto"/>
              <w:bottom w:val="single" w:sz="4" w:space="0" w:color="auto"/>
              <w:right w:val="single" w:sz="4" w:space="0" w:color="auto"/>
            </w:tcBorders>
            <w:vAlign w:val="center"/>
          </w:tcPr>
          <w:p w14:paraId="337BB8D0"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2C6DD65C"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Контрольный образец, мг/100 г</w:t>
            </w:r>
          </w:p>
          <w:p w14:paraId="0CC55640"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098A8C07" w14:textId="77777777" w:rsidR="00B77A32" w:rsidRPr="00FE5EA3"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396" w:type="dxa"/>
            <w:vMerge w:val="restart"/>
            <w:tcBorders>
              <w:top w:val="single" w:sz="4" w:space="0" w:color="auto"/>
              <w:left w:val="single" w:sz="4" w:space="0" w:color="auto"/>
              <w:bottom w:val="single" w:sz="4" w:space="0" w:color="auto"/>
              <w:right w:val="single" w:sz="4" w:space="0" w:color="auto"/>
            </w:tcBorders>
            <w:vAlign w:val="center"/>
          </w:tcPr>
          <w:p w14:paraId="232A938E"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rPr>
              <w:t>Jamal</w:t>
            </w:r>
            <w:r w:rsidRPr="00FE5EA3">
              <w:rPr>
                <w:rFonts w:ascii="Times New Roman" w:eastAsia="Times New Roman" w:hAnsi="Times New Roman" w:cs="Times New Roman"/>
                <w:sz w:val="16"/>
                <w:szCs w:val="16"/>
                <w:lang w:val="en-US" w:eastAsia="ru-RU"/>
              </w:rPr>
              <w:t>,</w:t>
            </w:r>
          </w:p>
          <w:p w14:paraId="336B6C1A"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3B1F0028"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F55C8C9" w14:textId="77777777" w:rsidR="00B77A32" w:rsidRPr="00FE5EA3" w:rsidRDefault="003E64D2">
            <w:pPr>
              <w:widowControl w:val="0"/>
              <w:spacing w:line="240" w:lineRule="auto"/>
              <w:contextualSpacing/>
              <w:jc w:val="center"/>
              <w:rPr>
                <w:rFonts w:ascii="Times New Roman" w:hAnsi="Times New Roman" w:cs="Times New Roman"/>
                <w:sz w:val="16"/>
                <w:szCs w:val="16"/>
                <w:lang w:eastAsia="ru-RU"/>
              </w:rPr>
            </w:pPr>
            <w:r w:rsidRPr="00FE5EA3">
              <w:rPr>
                <w:rFonts w:ascii="Times New Roman" w:hAnsi="Times New Roman" w:cs="Times New Roman"/>
                <w:sz w:val="16"/>
                <w:szCs w:val="16"/>
              </w:rPr>
              <w:t>АВМ</w:t>
            </w:r>
            <w:r w:rsidRPr="00FE5EA3">
              <w:rPr>
                <w:rFonts w:ascii="Times New Roman" w:eastAsia="Times New Roman" w:hAnsi="Times New Roman" w:cs="Times New Roman"/>
                <w:sz w:val="16"/>
                <w:szCs w:val="16"/>
                <w:lang w:val="en-US" w:eastAsia="ru-RU"/>
              </w:rPr>
              <w:t>,</w:t>
            </w:r>
          </w:p>
          <w:p w14:paraId="0904A116"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11A48935"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0308347"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 xml:space="preserve">Значение </w:t>
            </w:r>
            <w:r w:rsidRPr="00FE5EA3">
              <w:rPr>
                <w:rFonts w:ascii="Times New Roman" w:eastAsia="Times New Roman" w:hAnsi="Times New Roman" w:cs="Times New Roman"/>
                <w:sz w:val="16"/>
                <w:szCs w:val="16"/>
                <w:lang w:val="en-US" w:eastAsia="ru-RU"/>
              </w:rPr>
              <w:t>p</w:t>
            </w:r>
            <w:r w:rsidRPr="00FE5EA3">
              <w:rPr>
                <w:rFonts w:ascii="Times New Roman" w:eastAsia="Times New Roman" w:hAnsi="Times New Roman" w:cs="Times New Roman"/>
                <w:sz w:val="16"/>
                <w:szCs w:val="16"/>
                <w:lang w:eastAsia="ru-RU"/>
              </w:rPr>
              <w:t>,</w:t>
            </w:r>
          </w:p>
          <w:p w14:paraId="10293082"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между образцами йогуртов ≤0,05</w:t>
            </w:r>
          </w:p>
        </w:tc>
        <w:tc>
          <w:tcPr>
            <w:tcW w:w="1523" w:type="dxa"/>
            <w:gridSpan w:val="2"/>
            <w:tcBorders>
              <w:top w:val="single" w:sz="4" w:space="0" w:color="auto"/>
              <w:left w:val="single" w:sz="4" w:space="0" w:color="auto"/>
              <w:bottom w:val="single" w:sz="4" w:space="0" w:color="auto"/>
              <w:right w:val="single" w:sz="4" w:space="0" w:color="auto"/>
            </w:tcBorders>
            <w:vAlign w:val="center"/>
            <w:hideMark/>
          </w:tcPr>
          <w:p w14:paraId="1736AC7E" w14:textId="51B744E1"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rPr>
              <w:t xml:space="preserve">Значения РСП* мг/день </w:t>
            </w:r>
            <w:r w:rsidRPr="00FE5EA3">
              <w:rPr>
                <w:rFonts w:ascii="Times New Roman" w:hAnsi="Times New Roman" w:cs="Times New Roman"/>
                <w:sz w:val="16"/>
                <w:szCs w:val="16"/>
                <w:shd w:val="clear" w:color="auto" w:fill="FFFFFF"/>
                <w:lang w:val="en-US"/>
              </w:rPr>
              <w:t>[</w:t>
            </w:r>
            <w:r w:rsidRPr="00FE5EA3">
              <w:rPr>
                <w:rFonts w:ascii="Times New Roman" w:hAnsi="Times New Roman" w:cs="Times New Roman"/>
                <w:sz w:val="16"/>
                <w:szCs w:val="16"/>
                <w:shd w:val="clear" w:color="auto" w:fill="FFFFFF"/>
              </w:rPr>
              <w:t>23</w:t>
            </w:r>
            <w:r w:rsidR="00527FB2" w:rsidRPr="00FE5EA3">
              <w:rPr>
                <w:rFonts w:ascii="Times New Roman" w:hAnsi="Times New Roman" w:cs="Times New Roman"/>
                <w:sz w:val="16"/>
                <w:szCs w:val="16"/>
                <w:shd w:val="clear" w:color="auto" w:fill="FFFFFF"/>
              </w:rPr>
              <w:t>6</w:t>
            </w:r>
            <w:r w:rsidRPr="00FE5EA3">
              <w:rPr>
                <w:rFonts w:ascii="Times New Roman" w:hAnsi="Times New Roman" w:cs="Times New Roman"/>
                <w:sz w:val="16"/>
                <w:szCs w:val="16"/>
                <w:shd w:val="clear" w:color="auto" w:fill="FFFFFF"/>
                <w:lang w:val="en-US"/>
              </w:rPr>
              <w:t>]</w:t>
            </w:r>
          </w:p>
        </w:tc>
      </w:tr>
      <w:tr w:rsidR="00B77A32" w:rsidRPr="00FE5EA3" w14:paraId="4E7737CB" w14:textId="77777777">
        <w:trPr>
          <w:trHeight w:val="426"/>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11CA2816" w14:textId="77777777" w:rsidR="00B77A32" w:rsidRPr="00FE5EA3" w:rsidRDefault="00B77A32">
            <w:pPr>
              <w:spacing w:after="0"/>
              <w:rPr>
                <w:rFonts w:ascii="Times New Roman" w:hAnsi="Times New Roman" w:cs="Times New Roman"/>
                <w:sz w:val="16"/>
                <w:szCs w:val="16"/>
                <w:lang w:eastAsia="ru-RU"/>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14:paraId="13709A6E" w14:textId="77777777" w:rsidR="00B77A32" w:rsidRPr="00FE5EA3" w:rsidRDefault="00B77A32">
            <w:pPr>
              <w:spacing w:after="0"/>
              <w:rPr>
                <w:rFonts w:ascii="Times New Roman" w:hAnsi="Times New Roman" w:cs="Times New Roman"/>
                <w:i/>
                <w:sz w:val="16"/>
                <w:szCs w:val="16"/>
                <w:lang w:val="en-US" w:eastAsia="ru-RU"/>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61E1178B" w14:textId="77777777" w:rsidR="00B77A32" w:rsidRPr="00FE5EA3" w:rsidRDefault="00B77A32">
            <w:pPr>
              <w:spacing w:after="0"/>
              <w:rPr>
                <w:rFonts w:ascii="Times New Roman" w:hAnsi="Times New Roman" w:cs="Times New Roman"/>
                <w:i/>
                <w:sz w:val="16"/>
                <w:szCs w:val="16"/>
                <w:lang w:val="en-US" w:eastAsia="ru-RU"/>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351286F"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88E43F"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DA90806" w14:textId="77777777" w:rsidR="00B77A32" w:rsidRPr="00FE5EA3" w:rsidRDefault="00B77A32">
            <w:pPr>
              <w:spacing w:after="0"/>
              <w:rPr>
                <w:rFonts w:ascii="Times New Roman" w:eastAsia="Times New Roman" w:hAnsi="Times New Roman" w:cs="Times New Roman"/>
                <w:sz w:val="16"/>
                <w:szCs w:val="16"/>
                <w:lang w:eastAsia="ru-RU"/>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18A59E6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Муж</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BBAA0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жен</w:t>
            </w:r>
          </w:p>
        </w:tc>
      </w:tr>
      <w:tr w:rsidR="00B77A32" w:rsidRPr="00FE5EA3" w14:paraId="63158289"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4EA451BE"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Тиамин/B1</w:t>
            </w:r>
          </w:p>
        </w:tc>
        <w:tc>
          <w:tcPr>
            <w:tcW w:w="1189" w:type="dxa"/>
            <w:tcBorders>
              <w:top w:val="single" w:sz="4" w:space="0" w:color="auto"/>
              <w:left w:val="single" w:sz="4" w:space="0" w:color="auto"/>
              <w:bottom w:val="single" w:sz="4" w:space="0" w:color="auto"/>
              <w:right w:val="single" w:sz="4" w:space="0" w:color="auto"/>
            </w:tcBorders>
            <w:vAlign w:val="center"/>
            <w:hideMark/>
          </w:tcPr>
          <w:p w14:paraId="10E0CE8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0,052±0,07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B60B99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,21</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w:t>
            </w:r>
            <w:r w:rsidRPr="00FE5EA3">
              <w:rPr>
                <w:rFonts w:ascii="Times New Roman" w:hAnsi="Times New Roman" w:cs="Times New Roman"/>
                <w:sz w:val="16"/>
                <w:szCs w:val="16"/>
                <w:lang w:val="en-US" w:eastAsia="ru-RU"/>
              </w:rPr>
              <w:t>6</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8BD6CF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18±0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036</w:t>
            </w:r>
            <w:r w:rsidRPr="00FE5EA3">
              <w:rPr>
                <w:rFonts w:ascii="Times New Roman" w:hAnsi="Times New Roman" w:cs="Times New Roman"/>
                <w:sz w:val="16"/>
                <w:szCs w:val="16"/>
                <w:vertAlign w:val="superscript"/>
                <w:lang w:eastAsia="ru-RU"/>
              </w:rPr>
              <w:t>б</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0A0AA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42±0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A47C17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183202</w:t>
            </w:r>
          </w:p>
        </w:tc>
        <w:tc>
          <w:tcPr>
            <w:tcW w:w="672" w:type="dxa"/>
            <w:tcBorders>
              <w:top w:val="single" w:sz="4" w:space="0" w:color="auto"/>
              <w:left w:val="single" w:sz="4" w:space="0" w:color="auto"/>
              <w:bottom w:val="single" w:sz="4" w:space="0" w:color="auto"/>
              <w:right w:val="single" w:sz="4" w:space="0" w:color="auto"/>
            </w:tcBorders>
            <w:vAlign w:val="center"/>
            <w:hideMark/>
          </w:tcPr>
          <w:p w14:paraId="7DD51A4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5D731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w:t>
            </w:r>
          </w:p>
        </w:tc>
      </w:tr>
      <w:tr w:rsidR="00B77A32" w:rsidRPr="00FE5EA3" w14:paraId="38EFE316"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4B3DB6BB"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Рибофлавин/B2</w:t>
            </w:r>
          </w:p>
        </w:tc>
        <w:tc>
          <w:tcPr>
            <w:tcW w:w="1189" w:type="dxa"/>
            <w:tcBorders>
              <w:top w:val="single" w:sz="4" w:space="0" w:color="auto"/>
              <w:left w:val="single" w:sz="4" w:space="0" w:color="auto"/>
              <w:bottom w:val="single" w:sz="4" w:space="0" w:color="auto"/>
              <w:right w:val="single" w:sz="4" w:space="0" w:color="auto"/>
            </w:tcBorders>
            <w:vAlign w:val="center"/>
            <w:hideMark/>
          </w:tcPr>
          <w:p w14:paraId="1998128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0,047±0,10</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A0BA2C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57</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18</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B708F0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095±0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040</w:t>
            </w:r>
            <w:r w:rsidRPr="00FE5EA3">
              <w:rPr>
                <w:rFonts w:ascii="Times New Roman" w:hAnsi="Times New Roman" w:cs="Times New Roman"/>
                <w:sz w:val="16"/>
                <w:szCs w:val="16"/>
                <w:vertAlign w:val="superscript"/>
                <w:lang w:eastAsia="ru-RU"/>
              </w:rPr>
              <w:t>ав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2CA8C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010±0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453F04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val="kk-KZ" w:eastAsia="ru-RU"/>
              </w:rPr>
              <w:t>32053</w:t>
            </w:r>
          </w:p>
        </w:tc>
        <w:tc>
          <w:tcPr>
            <w:tcW w:w="672" w:type="dxa"/>
            <w:tcBorders>
              <w:top w:val="single" w:sz="4" w:space="0" w:color="auto"/>
              <w:left w:val="single" w:sz="4" w:space="0" w:color="auto"/>
              <w:bottom w:val="single" w:sz="4" w:space="0" w:color="auto"/>
              <w:right w:val="single" w:sz="4" w:space="0" w:color="auto"/>
            </w:tcBorders>
            <w:vAlign w:val="center"/>
            <w:hideMark/>
          </w:tcPr>
          <w:p w14:paraId="2336862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C63BC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w:t>
            </w:r>
          </w:p>
        </w:tc>
      </w:tr>
      <w:tr w:rsidR="00B77A32" w:rsidRPr="00FE5EA3" w14:paraId="2822EA5C"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65E799D5"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Никотинамид /B3</w:t>
            </w:r>
          </w:p>
        </w:tc>
        <w:tc>
          <w:tcPr>
            <w:tcW w:w="1189" w:type="dxa"/>
            <w:tcBorders>
              <w:top w:val="single" w:sz="4" w:space="0" w:color="auto"/>
              <w:left w:val="single" w:sz="4" w:space="0" w:color="auto"/>
              <w:bottom w:val="single" w:sz="4" w:space="0" w:color="auto"/>
              <w:right w:val="single" w:sz="4" w:space="0" w:color="auto"/>
            </w:tcBorders>
            <w:vAlign w:val="center"/>
            <w:hideMark/>
          </w:tcPr>
          <w:p w14:paraId="01056E3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0,068±0,09</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862657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42</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1DC2BA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039±0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008</w:t>
            </w:r>
            <w:r w:rsidRPr="00FE5EA3">
              <w:rPr>
                <w:rFonts w:ascii="Times New Roman" w:hAnsi="Times New Roman" w:cs="Times New Roman"/>
                <w:sz w:val="16"/>
                <w:szCs w:val="16"/>
                <w:vertAlign w:val="superscript"/>
                <w:lang w:eastAsia="ru-RU"/>
              </w:rPr>
              <w:t>бв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83704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016±0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006</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77EA2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238688</w:t>
            </w:r>
          </w:p>
        </w:tc>
        <w:tc>
          <w:tcPr>
            <w:tcW w:w="672" w:type="dxa"/>
            <w:tcBorders>
              <w:top w:val="single" w:sz="4" w:space="0" w:color="auto"/>
              <w:left w:val="single" w:sz="4" w:space="0" w:color="auto"/>
              <w:bottom w:val="single" w:sz="4" w:space="0" w:color="auto"/>
              <w:right w:val="single" w:sz="4" w:space="0" w:color="auto"/>
            </w:tcBorders>
            <w:vAlign w:val="center"/>
            <w:hideMark/>
          </w:tcPr>
          <w:p w14:paraId="325EC32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71284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14</w:t>
            </w:r>
          </w:p>
        </w:tc>
      </w:tr>
      <w:tr w:rsidR="00B77A32" w:rsidRPr="00FE5EA3" w14:paraId="37DC6D87"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5E8598AC"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Пиридоксин/B6</w:t>
            </w:r>
          </w:p>
        </w:tc>
        <w:tc>
          <w:tcPr>
            <w:tcW w:w="1189" w:type="dxa"/>
            <w:tcBorders>
              <w:top w:val="single" w:sz="4" w:space="0" w:color="auto"/>
              <w:left w:val="single" w:sz="4" w:space="0" w:color="auto"/>
              <w:bottom w:val="single" w:sz="4" w:space="0" w:color="auto"/>
              <w:right w:val="single" w:sz="4" w:space="0" w:color="auto"/>
            </w:tcBorders>
            <w:vAlign w:val="center"/>
            <w:hideMark/>
          </w:tcPr>
          <w:p w14:paraId="463EE2B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0,052±0,15</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8D47D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63</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w:t>
            </w:r>
            <w:r w:rsidRPr="00FE5EA3">
              <w:rPr>
                <w:rFonts w:ascii="Times New Roman" w:hAnsi="Times New Roman" w:cs="Times New Roman"/>
                <w:sz w:val="16"/>
                <w:szCs w:val="16"/>
                <w:lang w:eastAsia="ru-RU"/>
              </w:rPr>
              <w:t>1</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80A2BD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072±0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014</w:t>
            </w:r>
            <w:r w:rsidRPr="00FE5EA3">
              <w:rPr>
                <w:rFonts w:ascii="Times New Roman" w:hAnsi="Times New Roman" w:cs="Times New Roman"/>
                <w:sz w:val="16"/>
                <w:szCs w:val="16"/>
                <w:vertAlign w:val="superscript"/>
                <w:lang w:eastAsia="ru-RU"/>
              </w:rPr>
              <w:t>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0D96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НО</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7E13FC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781276</w:t>
            </w:r>
          </w:p>
        </w:tc>
        <w:tc>
          <w:tcPr>
            <w:tcW w:w="672" w:type="dxa"/>
            <w:tcBorders>
              <w:top w:val="single" w:sz="4" w:space="0" w:color="auto"/>
              <w:left w:val="single" w:sz="4" w:space="0" w:color="auto"/>
              <w:bottom w:val="single" w:sz="4" w:space="0" w:color="auto"/>
              <w:right w:val="single" w:sz="4" w:space="0" w:color="auto"/>
            </w:tcBorders>
            <w:vAlign w:val="center"/>
            <w:hideMark/>
          </w:tcPr>
          <w:p w14:paraId="775781D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1CEDD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w:t>
            </w:r>
          </w:p>
        </w:tc>
      </w:tr>
      <w:tr w:rsidR="00B77A32" w:rsidRPr="00FE5EA3" w14:paraId="345BB0CD"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1E629E99"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Фолиевая кислота/B9</w:t>
            </w:r>
          </w:p>
        </w:tc>
        <w:tc>
          <w:tcPr>
            <w:tcW w:w="1189" w:type="dxa"/>
            <w:tcBorders>
              <w:top w:val="single" w:sz="4" w:space="0" w:color="auto"/>
              <w:left w:val="single" w:sz="4" w:space="0" w:color="auto"/>
              <w:bottom w:val="single" w:sz="4" w:space="0" w:color="auto"/>
              <w:right w:val="single" w:sz="4" w:space="0" w:color="auto"/>
            </w:tcBorders>
            <w:vAlign w:val="center"/>
            <w:hideMark/>
          </w:tcPr>
          <w:p w14:paraId="486B232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0,0004±0,2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1308BA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eastAsia="ru-RU"/>
              </w:rPr>
              <w:t>03</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01</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E6947A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0074±0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0015</w:t>
            </w:r>
            <w:r w:rsidRPr="00FE5EA3">
              <w:rPr>
                <w:rFonts w:ascii="Times New Roman" w:hAnsi="Times New Roman" w:cs="Times New Roman"/>
                <w:sz w:val="16"/>
                <w:szCs w:val="16"/>
                <w:vertAlign w:val="superscript"/>
                <w:lang w:eastAsia="ru-RU"/>
              </w:rPr>
              <w:t>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EE92E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0076±0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0032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87965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val="kk-KZ" w:eastAsia="ru-RU"/>
              </w:rPr>
              <w:t>2738</w:t>
            </w:r>
          </w:p>
        </w:tc>
        <w:tc>
          <w:tcPr>
            <w:tcW w:w="672" w:type="dxa"/>
            <w:tcBorders>
              <w:top w:val="single" w:sz="4" w:space="0" w:color="auto"/>
              <w:left w:val="single" w:sz="4" w:space="0" w:color="auto"/>
              <w:bottom w:val="single" w:sz="4" w:space="0" w:color="auto"/>
              <w:right w:val="single" w:sz="4" w:space="0" w:color="auto"/>
            </w:tcBorders>
            <w:vAlign w:val="center"/>
            <w:hideMark/>
          </w:tcPr>
          <w:p w14:paraId="2A9E83CF"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600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3362A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600</w:t>
            </w:r>
          </w:p>
        </w:tc>
      </w:tr>
      <w:tr w:rsidR="00B77A32" w:rsidRPr="00FE5EA3" w14:paraId="3267FDB8"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3C9A7B0B"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Цианокобаламин /B12</w:t>
            </w:r>
          </w:p>
        </w:tc>
        <w:tc>
          <w:tcPr>
            <w:tcW w:w="1189" w:type="dxa"/>
            <w:tcBorders>
              <w:top w:val="single" w:sz="4" w:space="0" w:color="auto"/>
              <w:left w:val="single" w:sz="4" w:space="0" w:color="auto"/>
              <w:bottom w:val="single" w:sz="4" w:space="0" w:color="auto"/>
              <w:right w:val="single" w:sz="4" w:space="0" w:color="auto"/>
            </w:tcBorders>
            <w:vAlign w:val="center"/>
            <w:hideMark/>
          </w:tcPr>
          <w:p w14:paraId="0D6F354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0,0002±0,01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E5BCE4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0,0001</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01</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305E37F"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474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0018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BCDF0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126212</w:t>
            </w:r>
          </w:p>
        </w:tc>
        <w:tc>
          <w:tcPr>
            <w:tcW w:w="672" w:type="dxa"/>
            <w:tcBorders>
              <w:top w:val="single" w:sz="4" w:space="0" w:color="auto"/>
              <w:left w:val="single" w:sz="4" w:space="0" w:color="auto"/>
              <w:bottom w:val="single" w:sz="4" w:space="0" w:color="auto"/>
              <w:right w:val="single" w:sz="4" w:space="0" w:color="auto"/>
            </w:tcBorders>
            <w:vAlign w:val="center"/>
            <w:hideMark/>
          </w:tcPr>
          <w:p w14:paraId="5FC45CF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2F58A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p>
        </w:tc>
      </w:tr>
      <w:tr w:rsidR="00B77A32" w:rsidRPr="00FE5EA3" w14:paraId="29DEEFF5"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5A7D3E87"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Аскорбиновая кислота /C</w:t>
            </w:r>
          </w:p>
        </w:tc>
        <w:tc>
          <w:tcPr>
            <w:tcW w:w="1189" w:type="dxa"/>
            <w:tcBorders>
              <w:top w:val="single" w:sz="4" w:space="0" w:color="auto"/>
              <w:left w:val="single" w:sz="4" w:space="0" w:color="auto"/>
              <w:bottom w:val="single" w:sz="4" w:space="0" w:color="auto"/>
              <w:right w:val="single" w:sz="4" w:space="0" w:color="auto"/>
            </w:tcBorders>
            <w:vAlign w:val="center"/>
            <w:hideMark/>
          </w:tcPr>
          <w:p w14:paraId="11D4B43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2,2±0,04</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12361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1,24</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w:t>
            </w:r>
            <w:r w:rsidRPr="00FE5EA3">
              <w:rPr>
                <w:rFonts w:ascii="Times New Roman" w:hAnsi="Times New Roman" w:cs="Times New Roman"/>
                <w:sz w:val="16"/>
                <w:szCs w:val="16"/>
                <w:lang w:val="en-US" w:eastAsia="ru-RU"/>
              </w:rPr>
              <w:t>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DB0D15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1,64</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022</w:t>
            </w:r>
            <w:r w:rsidRPr="00FE5EA3">
              <w:rPr>
                <w:rFonts w:ascii="Times New Roman" w:hAnsi="Times New Roman" w:cs="Times New Roman"/>
                <w:sz w:val="16"/>
                <w:szCs w:val="16"/>
                <w:vertAlign w:val="superscript"/>
                <w:lang w:eastAsia="ru-RU"/>
              </w:rPr>
              <w:t>ав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5CB68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085±0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D409E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137877</w:t>
            </w:r>
          </w:p>
        </w:tc>
        <w:tc>
          <w:tcPr>
            <w:tcW w:w="672" w:type="dxa"/>
            <w:tcBorders>
              <w:top w:val="single" w:sz="4" w:space="0" w:color="auto"/>
              <w:left w:val="single" w:sz="4" w:space="0" w:color="auto"/>
              <w:bottom w:val="single" w:sz="4" w:space="0" w:color="auto"/>
              <w:right w:val="single" w:sz="4" w:space="0" w:color="auto"/>
            </w:tcBorders>
            <w:vAlign w:val="center"/>
            <w:hideMark/>
          </w:tcPr>
          <w:p w14:paraId="3F8DA69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3D7C8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75</w:t>
            </w:r>
          </w:p>
        </w:tc>
      </w:tr>
      <w:tr w:rsidR="00B77A32" w:rsidRPr="00FE5EA3" w14:paraId="09250097"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68A84439"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Никотиновая кислота</w:t>
            </w:r>
          </w:p>
        </w:tc>
        <w:tc>
          <w:tcPr>
            <w:tcW w:w="1189" w:type="dxa"/>
            <w:tcBorders>
              <w:top w:val="single" w:sz="4" w:space="0" w:color="auto"/>
              <w:left w:val="single" w:sz="4" w:space="0" w:color="auto"/>
              <w:bottom w:val="single" w:sz="4" w:space="0" w:color="auto"/>
              <w:right w:val="single" w:sz="4" w:space="0" w:color="auto"/>
            </w:tcBorders>
            <w:vAlign w:val="center"/>
            <w:hideMark/>
          </w:tcPr>
          <w:p w14:paraId="1A4E1DB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0,024±0,12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1D6DB9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w:t>
            </w:r>
            <w:r w:rsidRPr="00FE5EA3">
              <w:rPr>
                <w:rFonts w:ascii="Times New Roman" w:hAnsi="Times New Roman" w:cs="Times New Roman"/>
                <w:sz w:val="16"/>
                <w:szCs w:val="16"/>
                <w:lang w:eastAsia="ru-RU"/>
              </w:rPr>
              <w:t>3</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eastAsia="ru-RU"/>
              </w:rPr>
              <w:t>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AB3B94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026±0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r w:rsidRPr="00FE5EA3">
              <w:rPr>
                <w:rFonts w:ascii="Times New Roman" w:hAnsi="Times New Roman" w:cs="Times New Roman"/>
                <w:sz w:val="16"/>
                <w:szCs w:val="16"/>
                <w:vertAlign w:val="superscript"/>
                <w:lang w:eastAsia="ru-RU"/>
              </w:rPr>
              <w:t>ав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D6B45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020±0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0014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D0B97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865061</w:t>
            </w:r>
          </w:p>
        </w:tc>
        <w:tc>
          <w:tcPr>
            <w:tcW w:w="672" w:type="dxa"/>
            <w:tcBorders>
              <w:top w:val="single" w:sz="4" w:space="0" w:color="auto"/>
              <w:left w:val="single" w:sz="4" w:space="0" w:color="auto"/>
              <w:bottom w:val="single" w:sz="4" w:space="0" w:color="auto"/>
              <w:right w:val="single" w:sz="4" w:space="0" w:color="auto"/>
            </w:tcBorders>
            <w:vAlign w:val="center"/>
            <w:hideMark/>
          </w:tcPr>
          <w:p w14:paraId="5067872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8F89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5</w:t>
            </w:r>
          </w:p>
        </w:tc>
      </w:tr>
    </w:tbl>
    <w:p w14:paraId="6B944485" w14:textId="77777777" w:rsidR="00B77A32" w:rsidRPr="00FE5EA3"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Cs w:val="18"/>
        </w:rPr>
      </w:pPr>
      <w:r w:rsidRPr="00FE5EA3">
        <w:rPr>
          <w:rFonts w:ascii="Times New Roman" w:hAnsi="Times New Roman" w:cs="Times New Roman"/>
          <w:sz w:val="20"/>
          <w:szCs w:val="18"/>
        </w:rPr>
        <w:t>*РСП – рекомендуемый суточный показатель по ФАО/ВОЗ. **НО – не обнаружен. Каждое значение представляет собой среднее значение, ± стандартное отклонение (</w:t>
      </w:r>
      <w:r w:rsidRPr="00FE5EA3">
        <w:rPr>
          <w:rFonts w:ascii="Times New Roman" w:hAnsi="Times New Roman" w:cs="Times New Roman"/>
          <w:sz w:val="20"/>
          <w:szCs w:val="18"/>
          <w:lang w:val="en-US"/>
        </w:rPr>
        <w:t>n</w:t>
      </w:r>
      <w:r w:rsidRPr="00FE5EA3">
        <w:rPr>
          <w:rFonts w:ascii="Times New Roman" w:hAnsi="Times New Roman" w:cs="Times New Roman"/>
          <w:sz w:val="20"/>
          <w:szCs w:val="18"/>
        </w:rPr>
        <w:t>=3). Значения с разными буквами в каждой строке существенно различаются (</w:t>
      </w:r>
      <w:r w:rsidRPr="00FE5EA3">
        <w:rPr>
          <w:rFonts w:ascii="Times New Roman" w:hAnsi="Times New Roman" w:cs="Times New Roman"/>
          <w:sz w:val="20"/>
          <w:szCs w:val="18"/>
          <w:lang w:val="en-US"/>
        </w:rPr>
        <w:t>p</w:t>
      </w:r>
      <w:r w:rsidRPr="00FE5EA3">
        <w:rPr>
          <w:rFonts w:ascii="Times New Roman" w:hAnsi="Times New Roman" w:cs="Times New Roman"/>
          <w:sz w:val="20"/>
          <w:szCs w:val="18"/>
        </w:rPr>
        <w:t xml:space="preserve">≤0,05): a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контроль (высокий уровень), б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контроль (низкий уровень), в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АВМ (высокий уровень).</w:t>
      </w:r>
    </w:p>
    <w:p w14:paraId="32158DD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rPr>
      </w:pPr>
    </w:p>
    <w:p w14:paraId="7FEF3DC1" w14:textId="56D3E89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результатам таблицы 5.1.9, содержание водорастворимых витаминов в обоих </w:t>
      </w:r>
      <w:r>
        <w:rPr>
          <w:rFonts w:ascii="Times New Roman" w:hAnsi="Times New Roman" w:cs="Times New Roman"/>
          <w:sz w:val="28"/>
          <w:lang w:val="kk-KZ"/>
        </w:rPr>
        <w:t xml:space="preserve">образцах </w:t>
      </w:r>
      <w:r>
        <w:rPr>
          <w:rFonts w:ascii="Times New Roman" w:hAnsi="Times New Roman" w:cs="Times New Roman"/>
          <w:sz w:val="28"/>
        </w:rPr>
        <w:t>установлен разным по сравнению с контрольным</w:t>
      </w:r>
      <w:r w:rsidR="00DA15F5">
        <w:rPr>
          <w:rFonts w:ascii="Times New Roman" w:hAnsi="Times New Roman" w:cs="Times New Roman"/>
          <w:sz w:val="28"/>
        </w:rPr>
        <w:t xml:space="preserve"> образцом</w:t>
      </w:r>
      <w:r>
        <w:rPr>
          <w:rFonts w:ascii="Times New Roman" w:hAnsi="Times New Roman" w:cs="Times New Roman"/>
          <w:sz w:val="28"/>
        </w:rPr>
        <w:t xml:space="preserve">. Уровень тиамина в </w:t>
      </w:r>
      <w:r>
        <w:rPr>
          <w:rFonts w:ascii="Times New Roman" w:hAnsi="Times New Roman" w:cs="Times New Roman"/>
          <w:sz w:val="28"/>
          <w:lang w:val="en-US"/>
        </w:rPr>
        <w:t>Jamal</w:t>
      </w:r>
      <w:r>
        <w:rPr>
          <w:rFonts w:ascii="Times New Roman" w:hAnsi="Times New Roman" w:cs="Times New Roman"/>
          <w:sz w:val="28"/>
        </w:rPr>
        <w:t xml:space="preserve"> был ниже контроля на 14% и A</w:t>
      </w:r>
      <w:r>
        <w:rPr>
          <w:rFonts w:ascii="Times New Roman" w:hAnsi="Times New Roman" w:cs="Times New Roman"/>
          <w:sz w:val="28"/>
          <w:lang w:val="en-US"/>
        </w:rPr>
        <w:t>B</w:t>
      </w:r>
      <w:r>
        <w:rPr>
          <w:rFonts w:ascii="Times New Roman" w:hAnsi="Times New Roman" w:cs="Times New Roman"/>
          <w:sz w:val="28"/>
        </w:rPr>
        <w:t xml:space="preserve">M на 57%. Однако результаты по рибофлавину в </w:t>
      </w:r>
      <w:r>
        <w:rPr>
          <w:rFonts w:ascii="Times New Roman" w:hAnsi="Times New Roman" w:cs="Times New Roman"/>
          <w:sz w:val="28"/>
          <w:lang w:val="en-US"/>
        </w:rPr>
        <w:t>Jamal</w:t>
      </w:r>
      <w:r>
        <w:rPr>
          <w:rFonts w:ascii="Times New Roman" w:hAnsi="Times New Roman" w:cs="Times New Roman"/>
          <w:sz w:val="28"/>
        </w:rPr>
        <w:t xml:space="preserve"> был высоким по сравнению с контролем на 40% и АВМ на 89%. Содержание никотинамида в A</w:t>
      </w:r>
      <w:r>
        <w:rPr>
          <w:rFonts w:ascii="Times New Roman" w:hAnsi="Times New Roman" w:cs="Times New Roman"/>
          <w:sz w:val="28"/>
          <w:lang w:val="en-US"/>
        </w:rPr>
        <w:t>BM</w:t>
      </w:r>
      <w:r w:rsidRPr="005847D7">
        <w:rPr>
          <w:rFonts w:ascii="Times New Roman" w:hAnsi="Times New Roman" w:cs="Times New Roman"/>
          <w:sz w:val="28"/>
        </w:rPr>
        <w:t xml:space="preserve"> </w:t>
      </w:r>
      <w:r>
        <w:rPr>
          <w:rFonts w:ascii="Times New Roman" w:hAnsi="Times New Roman" w:cs="Times New Roman"/>
          <w:sz w:val="28"/>
        </w:rPr>
        <w:t xml:space="preserve">снизилось в 2 раза, в то время в </w:t>
      </w:r>
      <w:r>
        <w:rPr>
          <w:rFonts w:ascii="Times New Roman" w:hAnsi="Times New Roman" w:cs="Times New Roman"/>
          <w:sz w:val="28"/>
          <w:lang w:val="en-US"/>
        </w:rPr>
        <w:t>Jamal</w:t>
      </w:r>
      <w:r>
        <w:rPr>
          <w:rFonts w:ascii="Times New Roman" w:hAnsi="Times New Roman" w:cs="Times New Roman"/>
          <w:sz w:val="28"/>
        </w:rPr>
        <w:t xml:space="preserve"> он снизился на 7%. Уровень пиридоксина в </w:t>
      </w:r>
      <w:r>
        <w:rPr>
          <w:rFonts w:ascii="Times New Roman" w:hAnsi="Times New Roman" w:cs="Times New Roman"/>
          <w:sz w:val="28"/>
          <w:lang w:val="en-US"/>
        </w:rPr>
        <w:t>Jamal</w:t>
      </w:r>
      <w:r>
        <w:rPr>
          <w:rFonts w:ascii="Times New Roman" w:hAnsi="Times New Roman" w:cs="Times New Roman"/>
          <w:sz w:val="28"/>
        </w:rPr>
        <w:t xml:space="preserve"> был увеличен на 14,2% в сравнении с контрольным </w:t>
      </w:r>
      <w:r w:rsidR="00DA15F5">
        <w:rPr>
          <w:rFonts w:ascii="Times New Roman" w:hAnsi="Times New Roman" w:cs="Times New Roman"/>
          <w:sz w:val="28"/>
        </w:rPr>
        <w:t>образцом</w:t>
      </w:r>
      <w:r>
        <w:rPr>
          <w:rFonts w:ascii="Times New Roman" w:hAnsi="Times New Roman" w:cs="Times New Roman"/>
          <w:sz w:val="28"/>
        </w:rPr>
        <w:t>, в A</w:t>
      </w:r>
      <w:r>
        <w:rPr>
          <w:rFonts w:ascii="Times New Roman" w:hAnsi="Times New Roman" w:cs="Times New Roman"/>
          <w:sz w:val="28"/>
          <w:lang w:val="en-US"/>
        </w:rPr>
        <w:t>BM</w:t>
      </w:r>
      <w:r w:rsidRPr="005847D7">
        <w:rPr>
          <w:rFonts w:ascii="Times New Roman" w:hAnsi="Times New Roman" w:cs="Times New Roman"/>
          <w:sz w:val="28"/>
        </w:rPr>
        <w:t xml:space="preserve"> </w:t>
      </w:r>
      <w:r>
        <w:rPr>
          <w:rFonts w:ascii="Times New Roman" w:hAnsi="Times New Roman" w:cs="Times New Roman"/>
          <w:sz w:val="28"/>
        </w:rPr>
        <w:t xml:space="preserve">он не был определен. Результаты по содержанию фолиевой кислоты показали, что он был увеличен в  </w:t>
      </w:r>
      <w:r w:rsidR="00DA15F5">
        <w:rPr>
          <w:rFonts w:ascii="Times New Roman" w:hAnsi="Times New Roman" w:cs="Times New Roman"/>
          <w:sz w:val="28"/>
          <w:lang w:val="en-US"/>
        </w:rPr>
        <w:t>Jamal</w:t>
      </w:r>
      <w:r w:rsidR="00DA15F5" w:rsidRPr="00DA15F5">
        <w:rPr>
          <w:rFonts w:ascii="Times New Roman" w:hAnsi="Times New Roman" w:cs="Times New Roman"/>
          <w:sz w:val="28"/>
        </w:rPr>
        <w:t xml:space="preserve">, </w:t>
      </w:r>
      <w:r w:rsidR="00DA15F5">
        <w:rPr>
          <w:rFonts w:ascii="Times New Roman" w:hAnsi="Times New Roman" w:cs="Times New Roman"/>
          <w:sz w:val="28"/>
          <w:lang w:val="en-US"/>
        </w:rPr>
        <w:t>ABM</w:t>
      </w:r>
      <w:r w:rsidR="00DA15F5" w:rsidRPr="00DA15F5">
        <w:rPr>
          <w:rFonts w:ascii="Times New Roman" w:hAnsi="Times New Roman" w:cs="Times New Roman"/>
          <w:sz w:val="28"/>
        </w:rPr>
        <w:t xml:space="preserve"> </w:t>
      </w:r>
      <w:r>
        <w:rPr>
          <w:rFonts w:ascii="Times New Roman" w:hAnsi="Times New Roman" w:cs="Times New Roman"/>
          <w:sz w:val="28"/>
        </w:rPr>
        <w:t xml:space="preserve">по сравнению с контрольным на 95-96%. В случае с цианокобаламином, он не обнаружен в </w:t>
      </w:r>
      <w:r>
        <w:rPr>
          <w:rFonts w:ascii="Times New Roman" w:hAnsi="Times New Roman" w:cs="Times New Roman"/>
          <w:sz w:val="28"/>
          <w:lang w:val="en-US"/>
        </w:rPr>
        <w:t>Jamal</w:t>
      </w:r>
      <w:r>
        <w:rPr>
          <w:rFonts w:ascii="Times New Roman" w:hAnsi="Times New Roman" w:cs="Times New Roman"/>
          <w:sz w:val="28"/>
        </w:rPr>
        <w:t xml:space="preserve">, в то время как в </w:t>
      </w:r>
      <w:r>
        <w:rPr>
          <w:rFonts w:ascii="Times New Roman" w:hAnsi="Times New Roman" w:cs="Times New Roman"/>
          <w:sz w:val="28"/>
          <w:lang w:val="en-US"/>
        </w:rPr>
        <w:t>ABM</w:t>
      </w:r>
      <w:r>
        <w:rPr>
          <w:rFonts w:ascii="Times New Roman" w:hAnsi="Times New Roman" w:cs="Times New Roman"/>
          <w:sz w:val="28"/>
        </w:rPr>
        <w:t xml:space="preserve"> он получил видимые результаты. Содержание аскорбиновой кислоты в </w:t>
      </w:r>
      <w:r>
        <w:rPr>
          <w:rFonts w:ascii="Times New Roman" w:hAnsi="Times New Roman" w:cs="Times New Roman"/>
          <w:sz w:val="28"/>
          <w:lang w:val="en-US"/>
        </w:rPr>
        <w:t>Jamal</w:t>
      </w:r>
      <w:r w:rsidRPr="005847D7">
        <w:rPr>
          <w:rFonts w:ascii="Times New Roman" w:hAnsi="Times New Roman" w:cs="Times New Roman"/>
          <w:sz w:val="28"/>
        </w:rPr>
        <w:t xml:space="preserve"> </w:t>
      </w:r>
      <w:r>
        <w:rPr>
          <w:rFonts w:ascii="Times New Roman" w:hAnsi="Times New Roman" w:cs="Times New Roman"/>
          <w:sz w:val="28"/>
        </w:rPr>
        <w:t xml:space="preserve">было на 25% и 95% выше контроля и АВМ. Тот же сценарий был и с никотиновой кислотой, где ее количество увеличилось в </w:t>
      </w:r>
      <w:r>
        <w:rPr>
          <w:rFonts w:ascii="Times New Roman" w:hAnsi="Times New Roman" w:cs="Times New Roman"/>
          <w:sz w:val="28"/>
          <w:lang w:val="en-US"/>
        </w:rPr>
        <w:t>Jamal</w:t>
      </w:r>
      <w:r>
        <w:rPr>
          <w:rFonts w:ascii="Times New Roman" w:hAnsi="Times New Roman" w:cs="Times New Roman"/>
          <w:sz w:val="28"/>
        </w:rPr>
        <w:t xml:space="preserve"> до 13% по сравнению с данными контроля и на 23% снизлось у АВМ по сравнению с </w:t>
      </w:r>
      <w:r>
        <w:rPr>
          <w:rFonts w:ascii="Times New Roman" w:hAnsi="Times New Roman" w:cs="Times New Roman"/>
          <w:sz w:val="28"/>
          <w:lang w:val="en-US"/>
        </w:rPr>
        <w:t>Jamal</w:t>
      </w:r>
      <w:r>
        <w:rPr>
          <w:rFonts w:ascii="Times New Roman" w:hAnsi="Times New Roman" w:cs="Times New Roman"/>
          <w:sz w:val="28"/>
        </w:rPr>
        <w:t>.</w:t>
      </w:r>
    </w:p>
    <w:p w14:paraId="18210E5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случае жирорастворимых витаминов их уровень зависит от жирности продукта. К сожалению, в опубликованных источниках такой информации часто не хватает. В нашем случае было выявлено содержание жирорастворимых витаминов в </w:t>
      </w:r>
      <w:r>
        <w:rPr>
          <w:rFonts w:ascii="Times New Roman" w:hAnsi="Times New Roman" w:cs="Times New Roman"/>
          <w:sz w:val="28"/>
          <w:lang w:val="en-US"/>
        </w:rPr>
        <w:t>Jamal</w:t>
      </w:r>
      <w:r>
        <w:rPr>
          <w:rFonts w:ascii="Times New Roman" w:hAnsi="Times New Roman" w:cs="Times New Roman"/>
          <w:sz w:val="28"/>
        </w:rPr>
        <w:t xml:space="preserve"> и A</w:t>
      </w:r>
      <w:r>
        <w:rPr>
          <w:rFonts w:ascii="Times New Roman" w:hAnsi="Times New Roman" w:cs="Times New Roman"/>
          <w:sz w:val="28"/>
          <w:lang w:val="en-US"/>
        </w:rPr>
        <w:t>B</w:t>
      </w:r>
      <w:r>
        <w:rPr>
          <w:rFonts w:ascii="Times New Roman" w:hAnsi="Times New Roman" w:cs="Times New Roman"/>
          <w:sz w:val="28"/>
        </w:rPr>
        <w:t>M, представленных в таблице 5.1.10.</w:t>
      </w:r>
    </w:p>
    <w:p w14:paraId="4730424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216B5E62" w14:textId="77777777" w:rsidR="00B77A32" w:rsidRDefault="003E64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rPr>
      </w:pPr>
      <w:r>
        <w:rPr>
          <w:rFonts w:ascii="Times New Roman" w:hAnsi="Times New Roman" w:cs="Times New Roman"/>
          <w:sz w:val="28"/>
          <w:szCs w:val="28"/>
          <w:lang w:eastAsia="ru-RU"/>
        </w:rPr>
        <w:t>Таблица 5.1.10 - Результаты сравнительного анализа состава жирорастворимых витаминов в верблюжьем молоке</w:t>
      </w:r>
      <w:r>
        <w:rPr>
          <w:rFonts w:ascii="Times New Roman" w:hAnsi="Times New Roman" w:cs="Times New Roman"/>
          <w:sz w:val="28"/>
          <w:szCs w:val="28"/>
          <w:lang w:val="kk-KZ" w:eastAsia="ru-RU"/>
        </w:rPr>
        <w:t xml:space="preserve"> и в образцах питьевого </w:t>
      </w:r>
      <w:r>
        <w:rPr>
          <w:rFonts w:ascii="Times New Roman" w:hAnsi="Times New Roman" w:cs="Times New Roman"/>
          <w:sz w:val="28"/>
          <w:szCs w:val="28"/>
          <w:lang w:eastAsia="ru-RU"/>
        </w:rPr>
        <w:t>йогурт</w:t>
      </w:r>
      <w:r>
        <w:rPr>
          <w:rFonts w:ascii="Times New Roman" w:hAnsi="Times New Roman" w:cs="Times New Roman"/>
          <w:sz w:val="28"/>
          <w:szCs w:val="28"/>
          <w:lang w:val="kk-KZ" w:eastAsia="ru-RU"/>
        </w:rPr>
        <w:t>а</w:t>
      </w:r>
    </w:p>
    <w:p w14:paraId="2F109F1C" w14:textId="77777777" w:rsidR="00B77A32" w:rsidRDefault="00B77A3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szCs w:val="28"/>
          <w:lang w:eastAsia="ru-RU"/>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277"/>
        <w:gridCol w:w="1418"/>
        <w:gridCol w:w="1419"/>
        <w:gridCol w:w="1418"/>
        <w:gridCol w:w="1277"/>
        <w:gridCol w:w="709"/>
        <w:gridCol w:w="708"/>
      </w:tblGrid>
      <w:tr w:rsidR="00B77A32" w:rsidRPr="00FE5EA3" w14:paraId="4E577806" w14:textId="77777777" w:rsidTr="00DA15F5">
        <w:trPr>
          <w:trHeight w:val="426"/>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2BB4AFE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Наименование витаминов</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4DCD8D6E"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Верблюжье молоко,</w:t>
            </w:r>
          </w:p>
          <w:p w14:paraId="61B7A49A"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 3,5% жирности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5D329A82"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Контрольный образец, мг/100 г</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795E6303"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rPr>
              <w:t>Jamal</w:t>
            </w:r>
            <w:r w:rsidRPr="00FE5EA3">
              <w:rPr>
                <w:rFonts w:ascii="Times New Roman" w:eastAsia="Times New Roman" w:hAnsi="Times New Roman" w:cs="Times New Roman"/>
                <w:sz w:val="16"/>
                <w:szCs w:val="16"/>
                <w:lang w:val="en-US" w:eastAsia="ru-RU"/>
              </w:rPr>
              <w:t>,</w:t>
            </w:r>
          </w:p>
          <w:p w14:paraId="3509589C"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2992F84" w14:textId="77777777" w:rsidR="00B77A32" w:rsidRPr="00FE5EA3" w:rsidRDefault="003E64D2">
            <w:pPr>
              <w:widowControl w:val="0"/>
              <w:spacing w:line="240" w:lineRule="auto"/>
              <w:contextualSpacing/>
              <w:jc w:val="center"/>
              <w:rPr>
                <w:rFonts w:ascii="Times New Roman" w:hAnsi="Times New Roman" w:cs="Times New Roman"/>
                <w:sz w:val="16"/>
                <w:szCs w:val="16"/>
                <w:lang w:eastAsia="ru-RU"/>
              </w:rPr>
            </w:pPr>
            <w:r w:rsidRPr="00FE5EA3">
              <w:rPr>
                <w:rFonts w:ascii="Times New Roman" w:hAnsi="Times New Roman" w:cs="Times New Roman"/>
                <w:sz w:val="16"/>
                <w:szCs w:val="16"/>
              </w:rPr>
              <w:t>АВМ</w:t>
            </w:r>
            <w:r w:rsidRPr="00FE5EA3">
              <w:rPr>
                <w:rFonts w:ascii="Times New Roman" w:eastAsia="Times New Roman" w:hAnsi="Times New Roman" w:cs="Times New Roman"/>
                <w:sz w:val="16"/>
                <w:szCs w:val="16"/>
                <w:lang w:val="en-US" w:eastAsia="ru-RU"/>
              </w:rPr>
              <w:t>,</w:t>
            </w:r>
          </w:p>
          <w:p w14:paraId="09C0A270"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3E24611A"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 xml:space="preserve">Значение </w:t>
            </w:r>
            <w:r w:rsidRPr="00FE5EA3">
              <w:rPr>
                <w:rFonts w:ascii="Times New Roman" w:eastAsia="Times New Roman" w:hAnsi="Times New Roman" w:cs="Times New Roman"/>
                <w:sz w:val="16"/>
                <w:szCs w:val="16"/>
                <w:lang w:val="en-US" w:eastAsia="ru-RU"/>
              </w:rPr>
              <w:t>p</w:t>
            </w:r>
            <w:r w:rsidRPr="00FE5EA3">
              <w:rPr>
                <w:rFonts w:ascii="Times New Roman" w:eastAsia="Times New Roman" w:hAnsi="Times New Roman" w:cs="Times New Roman"/>
                <w:sz w:val="16"/>
                <w:szCs w:val="16"/>
                <w:lang w:eastAsia="ru-RU"/>
              </w:rPr>
              <w:t>,</w:t>
            </w:r>
          </w:p>
          <w:p w14:paraId="14AE080D"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между образцами йогуртов ≤0,05</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737799E2" w14:textId="150E2310"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rPr>
              <w:t xml:space="preserve">Значения РСП*, мг/день </w:t>
            </w:r>
            <w:r w:rsidRPr="00FE5EA3">
              <w:rPr>
                <w:rFonts w:ascii="Times New Roman" w:hAnsi="Times New Roman" w:cs="Times New Roman"/>
                <w:sz w:val="16"/>
                <w:szCs w:val="16"/>
                <w:shd w:val="clear" w:color="auto" w:fill="FFFFFF"/>
                <w:lang w:val="en-US"/>
              </w:rPr>
              <w:t>[</w:t>
            </w:r>
            <w:r w:rsidRPr="00FE5EA3">
              <w:rPr>
                <w:rFonts w:ascii="Times New Roman" w:hAnsi="Times New Roman" w:cs="Times New Roman"/>
                <w:sz w:val="16"/>
                <w:szCs w:val="16"/>
                <w:shd w:val="clear" w:color="auto" w:fill="FFFFFF"/>
              </w:rPr>
              <w:t>23</w:t>
            </w:r>
            <w:r w:rsidR="00527FB2" w:rsidRPr="00FE5EA3">
              <w:rPr>
                <w:rFonts w:ascii="Times New Roman" w:hAnsi="Times New Roman" w:cs="Times New Roman"/>
                <w:sz w:val="16"/>
                <w:szCs w:val="16"/>
                <w:shd w:val="clear" w:color="auto" w:fill="FFFFFF"/>
              </w:rPr>
              <w:t>6</w:t>
            </w:r>
            <w:r w:rsidRPr="00FE5EA3">
              <w:rPr>
                <w:rFonts w:ascii="Times New Roman" w:hAnsi="Times New Roman" w:cs="Times New Roman"/>
                <w:sz w:val="16"/>
                <w:szCs w:val="16"/>
                <w:shd w:val="clear" w:color="auto" w:fill="FFFFFF"/>
                <w:lang w:val="en-US"/>
              </w:rPr>
              <w:t>]</w:t>
            </w:r>
          </w:p>
        </w:tc>
      </w:tr>
      <w:tr w:rsidR="00B77A32" w:rsidRPr="00FE5EA3" w14:paraId="2BF30F4F" w14:textId="77777777" w:rsidTr="00DA15F5">
        <w:trPr>
          <w:trHeight w:val="377"/>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0CA46103" w14:textId="77777777" w:rsidR="00B77A32" w:rsidRPr="00FE5EA3" w:rsidRDefault="00B77A32">
            <w:pPr>
              <w:spacing w:after="0"/>
              <w:rPr>
                <w:rFonts w:ascii="Times New Roman" w:hAnsi="Times New Roman" w:cs="Times New Roman"/>
                <w:sz w:val="16"/>
                <w:szCs w:val="16"/>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92A79F9" w14:textId="77777777" w:rsidR="00B77A32" w:rsidRPr="00FE5EA3" w:rsidRDefault="00B77A32">
            <w:pPr>
              <w:spacing w:after="0"/>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D95FCAF" w14:textId="77777777" w:rsidR="00B77A32" w:rsidRPr="00FE5EA3" w:rsidRDefault="00B77A32">
            <w:pPr>
              <w:spacing w:after="0"/>
              <w:rPr>
                <w:rFonts w:ascii="Times New Roman" w:hAnsi="Times New Roman" w:cs="Times New Roman"/>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4E0B7407" w14:textId="77777777" w:rsidR="00B77A32" w:rsidRPr="00FE5EA3" w:rsidRDefault="00B77A32">
            <w:pPr>
              <w:spacing w:after="0"/>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6F2210" w14:textId="77777777" w:rsidR="00B77A32" w:rsidRPr="00FE5EA3" w:rsidRDefault="00B77A32">
            <w:pPr>
              <w:spacing w:after="0"/>
              <w:rPr>
                <w:rFonts w:ascii="Times New Roman" w:hAnsi="Times New Roman" w:cs="Times New Roman"/>
                <w:sz w:val="16"/>
                <w:szCs w:val="16"/>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A7A7A68" w14:textId="77777777" w:rsidR="00B77A32" w:rsidRPr="00FE5EA3" w:rsidRDefault="00B77A32">
            <w:pPr>
              <w:spacing w:after="0"/>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7B6C34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Муж</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6DFF9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жен</w:t>
            </w:r>
          </w:p>
        </w:tc>
      </w:tr>
      <w:tr w:rsidR="00B77A32" w:rsidRPr="00FE5EA3" w14:paraId="4D65E0A0" w14:textId="77777777" w:rsidTr="00DA15F5">
        <w:trPr>
          <w:trHeight w:val="426"/>
        </w:trPr>
        <w:tc>
          <w:tcPr>
            <w:tcW w:w="1532" w:type="dxa"/>
            <w:tcBorders>
              <w:top w:val="single" w:sz="4" w:space="0" w:color="auto"/>
              <w:left w:val="single" w:sz="4" w:space="0" w:color="auto"/>
              <w:bottom w:val="single" w:sz="4" w:space="0" w:color="auto"/>
              <w:right w:val="single" w:sz="4" w:space="0" w:color="auto"/>
            </w:tcBorders>
            <w:vAlign w:val="center"/>
            <w:hideMark/>
          </w:tcPr>
          <w:p w14:paraId="269F202B" w14:textId="77777777" w:rsidR="00B77A32" w:rsidRPr="00FE5EA3" w:rsidRDefault="003E64D2">
            <w:pPr>
              <w:widowControl w:val="0"/>
              <w:tabs>
                <w:tab w:val="right" w:pos="2052"/>
              </w:tabs>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Ретинол</w:t>
            </w:r>
            <w:r w:rsidRPr="00FE5EA3">
              <w:rPr>
                <w:rFonts w:ascii="Times New Roman" w:hAnsi="Times New Roman" w:cs="Times New Roman"/>
                <w:sz w:val="16"/>
                <w:szCs w:val="16"/>
                <w:lang w:val="en-US"/>
              </w:rPr>
              <w:t>/A</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1A1DCA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0,015</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999B92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,017</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w:t>
            </w:r>
            <w:r w:rsidRPr="00FE5EA3">
              <w:rPr>
                <w:rFonts w:ascii="Times New Roman" w:hAnsi="Times New Roman" w:cs="Times New Roman"/>
                <w:sz w:val="16"/>
                <w:szCs w:val="16"/>
                <w:lang w:val="en-US" w:eastAsia="ru-RU"/>
              </w:rPr>
              <w:t>005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960A42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r w:rsidRPr="00FE5EA3">
              <w:rPr>
                <w:rFonts w:ascii="Times New Roman" w:hAnsi="Times New Roman" w:cs="Times New Roman"/>
                <w:sz w:val="16"/>
                <w:szCs w:val="16"/>
                <w:vertAlign w:val="superscript"/>
                <w:lang w:eastAsia="ru-RU"/>
              </w:rPr>
              <w:t>аб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86FCD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0031±0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008</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49E50D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0,465469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9043A9"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809877"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7</w:t>
            </w:r>
          </w:p>
        </w:tc>
      </w:tr>
      <w:tr w:rsidR="00B77A32" w:rsidRPr="00FE5EA3" w14:paraId="2B822795" w14:textId="77777777" w:rsidTr="00DA15F5">
        <w:trPr>
          <w:trHeight w:val="426"/>
        </w:trPr>
        <w:tc>
          <w:tcPr>
            <w:tcW w:w="1532" w:type="dxa"/>
            <w:tcBorders>
              <w:top w:val="single" w:sz="4" w:space="0" w:color="auto"/>
              <w:left w:val="single" w:sz="4" w:space="0" w:color="auto"/>
              <w:bottom w:val="single" w:sz="4" w:space="0" w:color="auto"/>
              <w:right w:val="single" w:sz="4" w:space="0" w:color="auto"/>
            </w:tcBorders>
            <w:vAlign w:val="center"/>
            <w:hideMark/>
          </w:tcPr>
          <w:p w14:paraId="58673A55" w14:textId="77777777" w:rsidR="00B77A32" w:rsidRPr="00FE5EA3" w:rsidRDefault="003E64D2">
            <w:pPr>
              <w:widowControl w:val="0"/>
              <w:tabs>
                <w:tab w:val="right" w:pos="2052"/>
              </w:tabs>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Токоферол</w:t>
            </w:r>
            <w:r w:rsidRPr="00FE5EA3">
              <w:rPr>
                <w:rFonts w:ascii="Times New Roman" w:hAnsi="Times New Roman" w:cs="Times New Roman"/>
                <w:sz w:val="16"/>
                <w:szCs w:val="16"/>
                <w:lang w:val="en-US"/>
              </w:rPr>
              <w:t>/E</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B35B16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,4</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E3DD8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eastAsia="ru-RU"/>
              </w:rPr>
              <w:t>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31B5D8A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459EB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НО**</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1E6ABB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56987F"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251421"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15</w:t>
            </w:r>
          </w:p>
        </w:tc>
      </w:tr>
    </w:tbl>
    <w:p w14:paraId="3B3540B1" w14:textId="77777777" w:rsidR="00B77A32" w:rsidRPr="00FE5EA3" w:rsidRDefault="003E64D2" w:rsidP="00FE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Cs w:val="18"/>
        </w:rPr>
      </w:pPr>
      <w:r w:rsidRPr="00FE5EA3">
        <w:rPr>
          <w:rFonts w:ascii="Times New Roman" w:hAnsi="Times New Roman" w:cs="Times New Roman"/>
          <w:sz w:val="20"/>
          <w:szCs w:val="18"/>
        </w:rPr>
        <w:t>*РСП – рекомендуемый суточный показатель по ФАО/ВОЗ. **НО – не обнаружен. Каждое значение представляет собой среднее значение, ± стандартное отклонение (</w:t>
      </w:r>
      <w:r w:rsidRPr="00FE5EA3">
        <w:rPr>
          <w:rFonts w:ascii="Times New Roman" w:hAnsi="Times New Roman" w:cs="Times New Roman"/>
          <w:sz w:val="20"/>
          <w:szCs w:val="18"/>
          <w:lang w:val="en-US"/>
        </w:rPr>
        <w:t>n</w:t>
      </w:r>
      <w:r w:rsidRPr="00FE5EA3">
        <w:rPr>
          <w:rFonts w:ascii="Times New Roman" w:hAnsi="Times New Roman" w:cs="Times New Roman"/>
          <w:sz w:val="20"/>
          <w:szCs w:val="18"/>
        </w:rPr>
        <w:t>=3). Значения с разными буквами в каждой строке существенно различаются (</w:t>
      </w:r>
      <w:r w:rsidRPr="00FE5EA3">
        <w:rPr>
          <w:rFonts w:ascii="Times New Roman" w:hAnsi="Times New Roman" w:cs="Times New Roman"/>
          <w:sz w:val="20"/>
          <w:szCs w:val="18"/>
          <w:lang w:val="en-US"/>
        </w:rPr>
        <w:t>p</w:t>
      </w:r>
      <w:r w:rsidRPr="00FE5EA3">
        <w:rPr>
          <w:rFonts w:ascii="Times New Roman" w:hAnsi="Times New Roman" w:cs="Times New Roman"/>
          <w:sz w:val="20"/>
          <w:szCs w:val="18"/>
        </w:rPr>
        <w:t xml:space="preserve">≤0,05): a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контроль (высокий уровень), б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АВМ (высокий уровень).</w:t>
      </w:r>
    </w:p>
    <w:p w14:paraId="04FF9DA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0"/>
          <w:szCs w:val="20"/>
        </w:rPr>
      </w:pPr>
    </w:p>
    <w:p w14:paraId="5D507B04" w14:textId="4F1CA44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r>
        <w:rPr>
          <w:rFonts w:ascii="Times New Roman" w:hAnsi="Times New Roman" w:cs="Times New Roman"/>
          <w:sz w:val="28"/>
          <w:szCs w:val="20"/>
        </w:rPr>
        <w:t>Согласно данных таблиц</w:t>
      </w:r>
      <w:r w:rsidR="00DA15F5">
        <w:rPr>
          <w:rFonts w:ascii="Times New Roman" w:hAnsi="Times New Roman" w:cs="Times New Roman"/>
          <w:sz w:val="28"/>
          <w:szCs w:val="20"/>
          <w:lang w:val="en-US"/>
        </w:rPr>
        <w:t>s</w:t>
      </w:r>
      <w:r>
        <w:rPr>
          <w:rFonts w:ascii="Times New Roman" w:hAnsi="Times New Roman" w:cs="Times New Roman"/>
          <w:sz w:val="28"/>
          <w:szCs w:val="20"/>
        </w:rPr>
        <w:t xml:space="preserve"> 5.1.10 </w:t>
      </w:r>
      <w:r w:rsidR="00DA15F5">
        <w:rPr>
          <w:rFonts w:ascii="Times New Roman" w:hAnsi="Times New Roman" w:cs="Times New Roman"/>
          <w:sz w:val="28"/>
          <w:szCs w:val="20"/>
          <w:lang w:val="kk-KZ"/>
        </w:rPr>
        <w:t>о</w:t>
      </w:r>
      <w:r>
        <w:rPr>
          <w:rFonts w:ascii="Times New Roman" w:hAnsi="Times New Roman" w:cs="Times New Roman"/>
          <w:sz w:val="28"/>
          <w:szCs w:val="20"/>
        </w:rPr>
        <w:t xml:space="preserve">бнаружено, что содержание ретинола в </w:t>
      </w:r>
      <w:r>
        <w:rPr>
          <w:rFonts w:ascii="Times New Roman" w:hAnsi="Times New Roman" w:cs="Times New Roman"/>
          <w:sz w:val="28"/>
          <w:lang w:val="en-US"/>
        </w:rPr>
        <w:t>Jamal</w:t>
      </w:r>
      <w:r>
        <w:rPr>
          <w:rFonts w:ascii="Times New Roman" w:hAnsi="Times New Roman" w:cs="Times New Roman"/>
          <w:sz w:val="28"/>
          <w:szCs w:val="20"/>
        </w:rPr>
        <w:t xml:space="preserve"> было на 20% и 85,2% выше данных контроля и АВМ. Количество токоферола в </w:t>
      </w:r>
      <w:r>
        <w:rPr>
          <w:rFonts w:ascii="Times New Roman" w:hAnsi="Times New Roman" w:cs="Times New Roman"/>
          <w:sz w:val="28"/>
          <w:szCs w:val="20"/>
          <w:lang w:val="en-US"/>
        </w:rPr>
        <w:t>ABM</w:t>
      </w:r>
      <w:r>
        <w:rPr>
          <w:rFonts w:ascii="Times New Roman" w:hAnsi="Times New Roman" w:cs="Times New Roman"/>
          <w:sz w:val="28"/>
          <w:szCs w:val="20"/>
        </w:rPr>
        <w:t xml:space="preserve"> не обнаружено</w:t>
      </w:r>
      <w:r w:rsidR="00DA15F5">
        <w:rPr>
          <w:rFonts w:ascii="Times New Roman" w:hAnsi="Times New Roman" w:cs="Times New Roman"/>
          <w:sz w:val="28"/>
          <w:szCs w:val="20"/>
        </w:rPr>
        <w:t>,</w:t>
      </w:r>
      <w:r>
        <w:rPr>
          <w:rFonts w:ascii="Times New Roman" w:hAnsi="Times New Roman" w:cs="Times New Roman"/>
          <w:sz w:val="28"/>
          <w:szCs w:val="20"/>
        </w:rPr>
        <w:t xml:space="preserve"> однако</w:t>
      </w:r>
      <w:r w:rsidR="00DA15F5">
        <w:rPr>
          <w:rFonts w:ascii="Times New Roman" w:hAnsi="Times New Roman" w:cs="Times New Roman"/>
          <w:sz w:val="28"/>
          <w:szCs w:val="20"/>
        </w:rPr>
        <w:t>,</w:t>
      </w:r>
      <w:r>
        <w:rPr>
          <w:rFonts w:ascii="Times New Roman" w:hAnsi="Times New Roman" w:cs="Times New Roman"/>
          <w:sz w:val="28"/>
          <w:szCs w:val="20"/>
        </w:rPr>
        <w:t xml:space="preserve"> его количество был</w:t>
      </w:r>
      <w:r w:rsidR="00DA15F5">
        <w:rPr>
          <w:rFonts w:ascii="Times New Roman" w:hAnsi="Times New Roman" w:cs="Times New Roman"/>
          <w:sz w:val="28"/>
          <w:szCs w:val="20"/>
        </w:rPr>
        <w:t>о</w:t>
      </w:r>
      <w:r>
        <w:rPr>
          <w:rFonts w:ascii="Times New Roman" w:hAnsi="Times New Roman" w:cs="Times New Roman"/>
          <w:sz w:val="28"/>
          <w:szCs w:val="20"/>
        </w:rPr>
        <w:t xml:space="preserve"> аналогичным в </w:t>
      </w:r>
      <w:r>
        <w:rPr>
          <w:rFonts w:ascii="Times New Roman" w:hAnsi="Times New Roman" w:cs="Times New Roman"/>
          <w:sz w:val="28"/>
          <w:lang w:val="en-US"/>
        </w:rPr>
        <w:t>Jamal</w:t>
      </w:r>
      <w:r>
        <w:rPr>
          <w:rFonts w:ascii="Times New Roman" w:hAnsi="Times New Roman" w:cs="Times New Roman"/>
          <w:sz w:val="28"/>
          <w:szCs w:val="20"/>
        </w:rPr>
        <w:t xml:space="preserve"> и контрольном </w:t>
      </w:r>
      <w:r>
        <w:rPr>
          <w:rFonts w:ascii="Times New Roman" w:hAnsi="Times New Roman" w:cs="Times New Roman"/>
          <w:sz w:val="28"/>
          <w:szCs w:val="20"/>
          <w:lang w:val="kk-KZ"/>
        </w:rPr>
        <w:t>образце</w:t>
      </w:r>
      <w:r>
        <w:rPr>
          <w:rFonts w:ascii="Times New Roman" w:hAnsi="Times New Roman" w:cs="Times New Roman"/>
          <w:sz w:val="28"/>
          <w:szCs w:val="20"/>
        </w:rPr>
        <w:t>.</w:t>
      </w:r>
    </w:p>
    <w:p w14:paraId="738C36B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0"/>
        </w:rPr>
      </w:pPr>
    </w:p>
    <w:p w14:paraId="651D259C"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5.1.11 - Результаты сравнительного анализа состава водорастворимых витаминов в контрольном образце </w:t>
      </w:r>
      <w:r>
        <w:rPr>
          <w:rFonts w:ascii="Times New Roman" w:hAnsi="Times New Roman" w:cs="Times New Roman"/>
          <w:sz w:val="28"/>
          <w:szCs w:val="28"/>
          <w:lang w:val="kk-KZ" w:eastAsia="ru-RU"/>
        </w:rPr>
        <w:t xml:space="preserve">и в творожных массах </w:t>
      </w:r>
    </w:p>
    <w:p w14:paraId="2A38C4FD"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135"/>
        <w:gridCol w:w="1277"/>
        <w:gridCol w:w="1135"/>
        <w:gridCol w:w="1135"/>
        <w:gridCol w:w="1135"/>
        <w:gridCol w:w="993"/>
        <w:gridCol w:w="709"/>
        <w:gridCol w:w="708"/>
      </w:tblGrid>
      <w:tr w:rsidR="00B77A32" w:rsidRPr="00FE5EA3" w14:paraId="60AD6194" w14:textId="77777777" w:rsidTr="00DA15F5">
        <w:trPr>
          <w:trHeight w:val="426"/>
        </w:trPr>
        <w:tc>
          <w:tcPr>
            <w:tcW w:w="1531" w:type="dxa"/>
            <w:vMerge w:val="restart"/>
            <w:vAlign w:val="center"/>
          </w:tcPr>
          <w:p w14:paraId="5EE9E64A" w14:textId="77777777" w:rsidR="00B77A32" w:rsidRPr="00FE5EA3" w:rsidRDefault="00B77A32">
            <w:pPr>
              <w:widowControl w:val="0"/>
              <w:spacing w:line="240" w:lineRule="auto"/>
              <w:contextualSpacing/>
              <w:jc w:val="center"/>
              <w:textAlignment w:val="baseline"/>
              <w:rPr>
                <w:rFonts w:ascii="Times New Roman" w:hAnsi="Times New Roman" w:cs="Times New Roman"/>
                <w:sz w:val="16"/>
                <w:szCs w:val="16"/>
                <w:lang w:eastAsia="ru-RU"/>
              </w:rPr>
            </w:pPr>
          </w:p>
          <w:p w14:paraId="4E34908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Наименование витаминов</w:t>
            </w:r>
          </w:p>
        </w:tc>
        <w:tc>
          <w:tcPr>
            <w:tcW w:w="1135" w:type="dxa"/>
            <w:vMerge w:val="restart"/>
            <w:vAlign w:val="center"/>
            <w:hideMark/>
          </w:tcPr>
          <w:p w14:paraId="519A7219"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Контроль (творожная масса из коровьего молока), мг/100 г</w:t>
            </w:r>
          </w:p>
        </w:tc>
        <w:tc>
          <w:tcPr>
            <w:tcW w:w="1277" w:type="dxa"/>
            <w:vMerge w:val="restart"/>
            <w:vAlign w:val="center"/>
          </w:tcPr>
          <w:p w14:paraId="2D18131B"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0FA1CD7A"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Takhat, мг/100 г</w:t>
            </w:r>
          </w:p>
          <w:p w14:paraId="4D546C8E"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3AD55602" w14:textId="77777777" w:rsidR="00B77A32" w:rsidRPr="00FE5EA3"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135" w:type="dxa"/>
            <w:vMerge w:val="restart"/>
            <w:vAlign w:val="center"/>
          </w:tcPr>
          <w:p w14:paraId="25515D13"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Ak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3D6C6D48"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03A932A9"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135" w:type="dxa"/>
            <w:vMerge w:val="restart"/>
            <w:vAlign w:val="center"/>
          </w:tcPr>
          <w:p w14:paraId="0D092629" w14:textId="77777777" w:rsidR="00B77A32" w:rsidRPr="00FE5EA3" w:rsidRDefault="003E64D2">
            <w:pPr>
              <w:widowControl w:val="0"/>
              <w:spacing w:line="240" w:lineRule="auto"/>
              <w:contextualSpacing/>
              <w:jc w:val="center"/>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Bal</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33099F2E"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132C689A"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135" w:type="dxa"/>
            <w:vMerge w:val="restart"/>
            <w:vAlign w:val="center"/>
          </w:tcPr>
          <w:p w14:paraId="29B59AF6"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Kok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37069FFE"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143497D6"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eastAsia="ru-RU"/>
              </w:rPr>
            </w:pPr>
          </w:p>
        </w:tc>
        <w:tc>
          <w:tcPr>
            <w:tcW w:w="993" w:type="dxa"/>
            <w:vMerge w:val="restart"/>
            <w:vAlign w:val="center"/>
            <w:hideMark/>
          </w:tcPr>
          <w:p w14:paraId="40B1A7F0"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 xml:space="preserve">Значение </w:t>
            </w:r>
            <w:r w:rsidRPr="00FE5EA3">
              <w:rPr>
                <w:rFonts w:ascii="Times New Roman" w:eastAsia="Times New Roman" w:hAnsi="Times New Roman" w:cs="Times New Roman"/>
                <w:sz w:val="16"/>
                <w:szCs w:val="16"/>
                <w:lang w:val="en-US" w:eastAsia="ru-RU"/>
              </w:rPr>
              <w:t>p</w:t>
            </w:r>
            <w:r w:rsidRPr="00FE5EA3">
              <w:rPr>
                <w:rFonts w:ascii="Times New Roman" w:eastAsia="Times New Roman" w:hAnsi="Times New Roman" w:cs="Times New Roman"/>
                <w:sz w:val="16"/>
                <w:szCs w:val="16"/>
                <w:lang w:eastAsia="ru-RU"/>
              </w:rPr>
              <w:t>,</w:t>
            </w:r>
          </w:p>
          <w:p w14:paraId="7A8468B1"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между образцами ≤0,05</w:t>
            </w:r>
          </w:p>
        </w:tc>
        <w:tc>
          <w:tcPr>
            <w:tcW w:w="1417" w:type="dxa"/>
            <w:gridSpan w:val="2"/>
            <w:hideMark/>
          </w:tcPr>
          <w:p w14:paraId="44B14B95" w14:textId="44E0DA09"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rPr>
              <w:t xml:space="preserve">Значения РСП*, мг/день </w:t>
            </w:r>
            <w:r w:rsidRPr="00FE5EA3">
              <w:rPr>
                <w:rFonts w:ascii="Times New Roman" w:hAnsi="Times New Roman" w:cs="Times New Roman"/>
                <w:sz w:val="16"/>
                <w:szCs w:val="16"/>
                <w:shd w:val="clear" w:color="auto" w:fill="FFFFFF"/>
                <w:lang w:val="en-US"/>
              </w:rPr>
              <w:t>[</w:t>
            </w:r>
            <w:r w:rsidRPr="00FE5EA3">
              <w:rPr>
                <w:rFonts w:ascii="Times New Roman" w:hAnsi="Times New Roman" w:cs="Times New Roman"/>
                <w:sz w:val="16"/>
                <w:szCs w:val="16"/>
                <w:shd w:val="clear" w:color="auto" w:fill="FFFFFF"/>
              </w:rPr>
              <w:t>23</w:t>
            </w:r>
            <w:r w:rsidR="00527FB2" w:rsidRPr="00FE5EA3">
              <w:rPr>
                <w:rFonts w:ascii="Times New Roman" w:hAnsi="Times New Roman" w:cs="Times New Roman"/>
                <w:sz w:val="16"/>
                <w:szCs w:val="16"/>
                <w:shd w:val="clear" w:color="auto" w:fill="FFFFFF"/>
              </w:rPr>
              <w:t>6</w:t>
            </w:r>
            <w:r w:rsidRPr="00FE5EA3">
              <w:rPr>
                <w:rFonts w:ascii="Times New Roman" w:hAnsi="Times New Roman" w:cs="Times New Roman"/>
                <w:sz w:val="16"/>
                <w:szCs w:val="16"/>
                <w:shd w:val="clear" w:color="auto" w:fill="FFFFFF"/>
                <w:lang w:val="en-US"/>
              </w:rPr>
              <w:t>]</w:t>
            </w:r>
          </w:p>
        </w:tc>
      </w:tr>
      <w:tr w:rsidR="00B77A32" w:rsidRPr="00FE5EA3" w14:paraId="1D1ED893" w14:textId="77777777" w:rsidTr="00DA15F5">
        <w:trPr>
          <w:trHeight w:val="300"/>
        </w:trPr>
        <w:tc>
          <w:tcPr>
            <w:tcW w:w="1531" w:type="dxa"/>
            <w:vMerge/>
            <w:vAlign w:val="center"/>
            <w:hideMark/>
          </w:tcPr>
          <w:p w14:paraId="76854B6C" w14:textId="77777777" w:rsidR="00B77A32" w:rsidRPr="00FE5EA3" w:rsidRDefault="00B77A32">
            <w:pPr>
              <w:spacing w:after="0"/>
              <w:rPr>
                <w:rFonts w:ascii="Times New Roman" w:hAnsi="Times New Roman" w:cs="Times New Roman"/>
                <w:sz w:val="16"/>
                <w:szCs w:val="16"/>
                <w:lang w:eastAsia="ru-RU"/>
              </w:rPr>
            </w:pPr>
          </w:p>
        </w:tc>
        <w:tc>
          <w:tcPr>
            <w:tcW w:w="1135" w:type="dxa"/>
            <w:vMerge/>
            <w:vAlign w:val="center"/>
            <w:hideMark/>
          </w:tcPr>
          <w:p w14:paraId="72AB5436" w14:textId="77777777" w:rsidR="00B77A32" w:rsidRPr="00FE5EA3" w:rsidRDefault="00B77A32">
            <w:pPr>
              <w:spacing w:after="0"/>
              <w:rPr>
                <w:rFonts w:ascii="Times New Roman" w:hAnsi="Times New Roman" w:cs="Times New Roman"/>
                <w:sz w:val="16"/>
                <w:szCs w:val="16"/>
              </w:rPr>
            </w:pPr>
          </w:p>
        </w:tc>
        <w:tc>
          <w:tcPr>
            <w:tcW w:w="1277" w:type="dxa"/>
            <w:vMerge/>
            <w:vAlign w:val="center"/>
            <w:hideMark/>
          </w:tcPr>
          <w:p w14:paraId="31CA7DB3" w14:textId="77777777" w:rsidR="00B77A32" w:rsidRPr="00FE5EA3" w:rsidRDefault="00B77A32">
            <w:pPr>
              <w:spacing w:after="0"/>
              <w:rPr>
                <w:rFonts w:ascii="Times New Roman" w:hAnsi="Times New Roman" w:cs="Times New Roman"/>
                <w:i/>
                <w:sz w:val="16"/>
                <w:szCs w:val="16"/>
                <w:lang w:val="en-US" w:eastAsia="ru-RU"/>
              </w:rPr>
            </w:pPr>
          </w:p>
        </w:tc>
        <w:tc>
          <w:tcPr>
            <w:tcW w:w="1135" w:type="dxa"/>
            <w:vMerge/>
            <w:vAlign w:val="center"/>
            <w:hideMark/>
          </w:tcPr>
          <w:p w14:paraId="40450D06"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135" w:type="dxa"/>
            <w:vMerge/>
            <w:vAlign w:val="center"/>
            <w:hideMark/>
          </w:tcPr>
          <w:p w14:paraId="34118695"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135" w:type="dxa"/>
            <w:vMerge/>
            <w:vAlign w:val="center"/>
            <w:hideMark/>
          </w:tcPr>
          <w:p w14:paraId="1F64CF15" w14:textId="77777777" w:rsidR="00B77A32" w:rsidRPr="00FE5EA3" w:rsidRDefault="00B77A32">
            <w:pPr>
              <w:spacing w:after="0"/>
              <w:rPr>
                <w:rFonts w:ascii="Times New Roman" w:eastAsia="Times New Roman" w:hAnsi="Times New Roman" w:cs="Times New Roman"/>
                <w:sz w:val="16"/>
                <w:szCs w:val="16"/>
                <w:lang w:eastAsia="ru-RU"/>
              </w:rPr>
            </w:pPr>
          </w:p>
        </w:tc>
        <w:tc>
          <w:tcPr>
            <w:tcW w:w="993" w:type="dxa"/>
            <w:vMerge/>
            <w:vAlign w:val="center"/>
            <w:hideMark/>
          </w:tcPr>
          <w:p w14:paraId="79692102" w14:textId="77777777" w:rsidR="00B77A32" w:rsidRPr="00FE5EA3" w:rsidRDefault="00B77A32">
            <w:pPr>
              <w:spacing w:after="0"/>
              <w:rPr>
                <w:rFonts w:ascii="Times New Roman" w:eastAsia="Times New Roman" w:hAnsi="Times New Roman" w:cs="Times New Roman"/>
                <w:sz w:val="16"/>
                <w:szCs w:val="16"/>
                <w:lang w:eastAsia="ru-RU"/>
              </w:rPr>
            </w:pPr>
          </w:p>
        </w:tc>
        <w:tc>
          <w:tcPr>
            <w:tcW w:w="709" w:type="dxa"/>
            <w:hideMark/>
          </w:tcPr>
          <w:p w14:paraId="51243566"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Муж</w:t>
            </w:r>
          </w:p>
        </w:tc>
        <w:tc>
          <w:tcPr>
            <w:tcW w:w="708" w:type="dxa"/>
            <w:hideMark/>
          </w:tcPr>
          <w:p w14:paraId="752164A4"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жен</w:t>
            </w:r>
          </w:p>
        </w:tc>
      </w:tr>
      <w:tr w:rsidR="00B77A32" w:rsidRPr="00FE5EA3" w14:paraId="2BF44007" w14:textId="77777777" w:rsidTr="00DA15F5">
        <w:tc>
          <w:tcPr>
            <w:tcW w:w="1531" w:type="dxa"/>
            <w:vAlign w:val="center"/>
            <w:hideMark/>
          </w:tcPr>
          <w:p w14:paraId="43672F95"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Тиамин /B1</w:t>
            </w:r>
          </w:p>
        </w:tc>
        <w:tc>
          <w:tcPr>
            <w:tcW w:w="1135" w:type="dxa"/>
            <w:vAlign w:val="center"/>
            <w:hideMark/>
          </w:tcPr>
          <w:p w14:paraId="68993919"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0,04</w:t>
            </w:r>
          </w:p>
        </w:tc>
        <w:tc>
          <w:tcPr>
            <w:tcW w:w="1277" w:type="dxa"/>
            <w:vAlign w:val="center"/>
            <w:hideMark/>
          </w:tcPr>
          <w:p w14:paraId="59306958" w14:textId="77777777" w:rsidR="00B77A32" w:rsidRPr="00FE5EA3" w:rsidRDefault="003E64D2">
            <w:pPr>
              <w:widowControl w:val="0"/>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0,047±0,05</w:t>
            </w:r>
            <w:r w:rsidRPr="00FE5EA3">
              <w:rPr>
                <w:rFonts w:ascii="Times New Roman" w:hAnsi="Times New Roman" w:cs="Times New Roman"/>
                <w:sz w:val="16"/>
                <w:szCs w:val="16"/>
                <w:vertAlign w:val="superscript"/>
                <w:lang w:eastAsia="ru-RU"/>
              </w:rPr>
              <w:t>а</w:t>
            </w:r>
          </w:p>
        </w:tc>
        <w:tc>
          <w:tcPr>
            <w:tcW w:w="1135" w:type="dxa"/>
            <w:vAlign w:val="center"/>
            <w:hideMark/>
          </w:tcPr>
          <w:p w14:paraId="31463913" w14:textId="77777777" w:rsidR="00B77A32" w:rsidRPr="00FE5EA3" w:rsidRDefault="003E64D2">
            <w:pPr>
              <w:widowControl w:val="0"/>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0,096±0,09</w:t>
            </w:r>
            <w:r w:rsidRPr="00FE5EA3">
              <w:rPr>
                <w:rFonts w:ascii="Times New Roman" w:hAnsi="Times New Roman" w:cs="Times New Roman"/>
                <w:sz w:val="16"/>
                <w:szCs w:val="16"/>
                <w:vertAlign w:val="superscript"/>
                <w:lang w:eastAsia="ru-RU"/>
              </w:rPr>
              <w:t>б</w:t>
            </w:r>
          </w:p>
        </w:tc>
        <w:tc>
          <w:tcPr>
            <w:tcW w:w="1135" w:type="dxa"/>
            <w:vAlign w:val="center"/>
            <w:hideMark/>
          </w:tcPr>
          <w:p w14:paraId="6E085B27" w14:textId="2D5567B9"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134±0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027</w:t>
            </w:r>
            <w:r w:rsidRPr="00FE5EA3">
              <w:rPr>
                <w:rFonts w:ascii="Times New Roman" w:hAnsi="Times New Roman" w:cs="Times New Roman"/>
                <w:sz w:val="16"/>
                <w:szCs w:val="16"/>
                <w:vertAlign w:val="superscript"/>
                <w:lang w:eastAsia="ru-RU"/>
              </w:rPr>
              <w:t>г</w:t>
            </w:r>
          </w:p>
        </w:tc>
        <w:tc>
          <w:tcPr>
            <w:tcW w:w="1135" w:type="dxa"/>
            <w:vAlign w:val="center"/>
            <w:hideMark/>
          </w:tcPr>
          <w:p w14:paraId="519DCB6C" w14:textId="078A4E8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0,</w:t>
            </w:r>
            <w:r w:rsidRPr="00FE5EA3">
              <w:rPr>
                <w:rFonts w:ascii="Times New Roman" w:hAnsi="Times New Roman" w:cs="Times New Roman"/>
                <w:sz w:val="16"/>
                <w:szCs w:val="16"/>
                <w:lang w:val="en-US" w:eastAsia="ru-RU"/>
              </w:rPr>
              <w:t>123±0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025</w:t>
            </w:r>
            <w:r w:rsidRPr="00FE5EA3">
              <w:rPr>
                <w:rFonts w:ascii="Times New Roman" w:hAnsi="Times New Roman" w:cs="Times New Roman"/>
                <w:sz w:val="16"/>
                <w:szCs w:val="16"/>
                <w:vertAlign w:val="superscript"/>
                <w:lang w:eastAsia="ru-RU"/>
              </w:rPr>
              <w:t>в</w:t>
            </w:r>
          </w:p>
        </w:tc>
        <w:tc>
          <w:tcPr>
            <w:tcW w:w="993" w:type="dxa"/>
            <w:vAlign w:val="center"/>
            <w:hideMark/>
          </w:tcPr>
          <w:p w14:paraId="2D91C99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0,318779</w:t>
            </w:r>
          </w:p>
        </w:tc>
        <w:tc>
          <w:tcPr>
            <w:tcW w:w="709" w:type="dxa"/>
            <w:hideMark/>
          </w:tcPr>
          <w:p w14:paraId="4CEECFFD"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1.2</w:t>
            </w:r>
          </w:p>
        </w:tc>
        <w:tc>
          <w:tcPr>
            <w:tcW w:w="708" w:type="dxa"/>
            <w:hideMark/>
          </w:tcPr>
          <w:p w14:paraId="00ADF09C"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1.1</w:t>
            </w:r>
          </w:p>
        </w:tc>
      </w:tr>
      <w:tr w:rsidR="00B77A32" w:rsidRPr="00FE5EA3" w14:paraId="2B372497" w14:textId="77777777" w:rsidTr="00DA15F5">
        <w:tc>
          <w:tcPr>
            <w:tcW w:w="1531" w:type="dxa"/>
            <w:vAlign w:val="center"/>
            <w:hideMark/>
          </w:tcPr>
          <w:p w14:paraId="54491E97"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Рибофлавин /B2</w:t>
            </w:r>
          </w:p>
        </w:tc>
        <w:tc>
          <w:tcPr>
            <w:tcW w:w="1135" w:type="dxa"/>
            <w:vAlign w:val="center"/>
            <w:hideMark/>
          </w:tcPr>
          <w:p w14:paraId="1427683A"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0,26</w:t>
            </w:r>
          </w:p>
        </w:tc>
        <w:tc>
          <w:tcPr>
            <w:tcW w:w="1277" w:type="dxa"/>
            <w:vAlign w:val="center"/>
            <w:hideMark/>
          </w:tcPr>
          <w:p w14:paraId="46D6414D"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0,051±0,05</w:t>
            </w:r>
          </w:p>
        </w:tc>
        <w:tc>
          <w:tcPr>
            <w:tcW w:w="1135" w:type="dxa"/>
            <w:vAlign w:val="center"/>
            <w:hideMark/>
          </w:tcPr>
          <w:p w14:paraId="249404B6" w14:textId="77777777" w:rsidR="00B77A32" w:rsidRPr="00FE5EA3" w:rsidRDefault="003E64D2">
            <w:pPr>
              <w:widowControl w:val="0"/>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0,21±0,08</w:t>
            </w:r>
          </w:p>
        </w:tc>
        <w:tc>
          <w:tcPr>
            <w:tcW w:w="1135" w:type="dxa"/>
            <w:vAlign w:val="center"/>
            <w:hideMark/>
          </w:tcPr>
          <w:p w14:paraId="5D857682" w14:textId="7A444039"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35±0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15</w:t>
            </w:r>
            <w:r w:rsidRPr="00FE5EA3">
              <w:rPr>
                <w:rFonts w:ascii="Times New Roman" w:hAnsi="Times New Roman" w:cs="Times New Roman"/>
                <w:sz w:val="16"/>
                <w:szCs w:val="16"/>
                <w:vertAlign w:val="superscript"/>
                <w:lang w:eastAsia="ru-RU"/>
              </w:rPr>
              <w:t>г</w:t>
            </w:r>
          </w:p>
        </w:tc>
        <w:tc>
          <w:tcPr>
            <w:tcW w:w="1135" w:type="dxa"/>
            <w:vAlign w:val="center"/>
            <w:hideMark/>
          </w:tcPr>
          <w:p w14:paraId="64204280" w14:textId="1176210E"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53±0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22</w:t>
            </w:r>
            <w:r w:rsidRPr="00FE5EA3">
              <w:rPr>
                <w:rFonts w:ascii="Times New Roman" w:hAnsi="Times New Roman" w:cs="Times New Roman"/>
                <w:sz w:val="16"/>
                <w:szCs w:val="16"/>
                <w:vertAlign w:val="superscript"/>
                <w:lang w:eastAsia="ru-RU"/>
              </w:rPr>
              <w:t>в</w:t>
            </w:r>
          </w:p>
        </w:tc>
        <w:tc>
          <w:tcPr>
            <w:tcW w:w="993" w:type="dxa"/>
            <w:vAlign w:val="center"/>
            <w:hideMark/>
          </w:tcPr>
          <w:p w14:paraId="44A40A3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0,347069</w:t>
            </w:r>
          </w:p>
        </w:tc>
        <w:tc>
          <w:tcPr>
            <w:tcW w:w="709" w:type="dxa"/>
            <w:hideMark/>
          </w:tcPr>
          <w:p w14:paraId="642867B2"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w:t>
            </w:r>
          </w:p>
        </w:tc>
        <w:tc>
          <w:tcPr>
            <w:tcW w:w="708" w:type="dxa"/>
            <w:hideMark/>
          </w:tcPr>
          <w:p w14:paraId="7D1F0CB3"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1.1</w:t>
            </w:r>
          </w:p>
        </w:tc>
      </w:tr>
      <w:tr w:rsidR="00B77A32" w:rsidRPr="00FE5EA3" w14:paraId="1C23F029" w14:textId="77777777" w:rsidTr="00DA15F5">
        <w:tc>
          <w:tcPr>
            <w:tcW w:w="1531" w:type="dxa"/>
            <w:vAlign w:val="center"/>
            <w:hideMark/>
          </w:tcPr>
          <w:p w14:paraId="7D838E8B"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Никотинамид /B3</w:t>
            </w:r>
          </w:p>
        </w:tc>
        <w:tc>
          <w:tcPr>
            <w:tcW w:w="1135" w:type="dxa"/>
            <w:vAlign w:val="center"/>
            <w:hideMark/>
          </w:tcPr>
          <w:p w14:paraId="3B005498"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3,9</w:t>
            </w:r>
          </w:p>
        </w:tc>
        <w:tc>
          <w:tcPr>
            <w:tcW w:w="1277" w:type="dxa"/>
            <w:vAlign w:val="center"/>
            <w:hideMark/>
          </w:tcPr>
          <w:p w14:paraId="16BA2CDA"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0,072±0,02</w:t>
            </w:r>
          </w:p>
        </w:tc>
        <w:tc>
          <w:tcPr>
            <w:tcW w:w="1135" w:type="dxa"/>
            <w:vAlign w:val="center"/>
            <w:hideMark/>
          </w:tcPr>
          <w:p w14:paraId="7F5774AB"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0,24±0,04</w:t>
            </w:r>
          </w:p>
        </w:tc>
        <w:tc>
          <w:tcPr>
            <w:tcW w:w="1135" w:type="dxa"/>
            <w:vAlign w:val="center"/>
            <w:hideMark/>
          </w:tcPr>
          <w:p w14:paraId="5923BD47" w14:textId="43EB45B5"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61±0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12</w:t>
            </w:r>
          </w:p>
        </w:tc>
        <w:tc>
          <w:tcPr>
            <w:tcW w:w="1135" w:type="dxa"/>
            <w:vAlign w:val="center"/>
            <w:hideMark/>
          </w:tcPr>
          <w:p w14:paraId="4B21420E" w14:textId="2BF8D5B8"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84±0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17</w:t>
            </w:r>
          </w:p>
        </w:tc>
        <w:tc>
          <w:tcPr>
            <w:tcW w:w="993" w:type="dxa"/>
            <w:vAlign w:val="center"/>
            <w:hideMark/>
          </w:tcPr>
          <w:p w14:paraId="55EFF73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0,242308</w:t>
            </w:r>
          </w:p>
        </w:tc>
        <w:tc>
          <w:tcPr>
            <w:tcW w:w="709" w:type="dxa"/>
            <w:hideMark/>
          </w:tcPr>
          <w:p w14:paraId="71EAE00D"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16</w:t>
            </w:r>
          </w:p>
        </w:tc>
        <w:tc>
          <w:tcPr>
            <w:tcW w:w="708" w:type="dxa"/>
            <w:hideMark/>
          </w:tcPr>
          <w:p w14:paraId="5AA236FA"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14</w:t>
            </w:r>
          </w:p>
        </w:tc>
      </w:tr>
      <w:tr w:rsidR="00B77A32" w:rsidRPr="00FE5EA3" w14:paraId="1645A448" w14:textId="77777777" w:rsidTr="00DA15F5">
        <w:tc>
          <w:tcPr>
            <w:tcW w:w="1531" w:type="dxa"/>
            <w:vAlign w:val="center"/>
            <w:hideMark/>
          </w:tcPr>
          <w:p w14:paraId="29C1187B"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Пиридоксин /B6</w:t>
            </w:r>
          </w:p>
        </w:tc>
        <w:tc>
          <w:tcPr>
            <w:tcW w:w="1135" w:type="dxa"/>
            <w:vAlign w:val="center"/>
            <w:hideMark/>
          </w:tcPr>
          <w:p w14:paraId="6FD4FA60"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0,19</w:t>
            </w:r>
          </w:p>
        </w:tc>
        <w:tc>
          <w:tcPr>
            <w:tcW w:w="1277" w:type="dxa"/>
            <w:vAlign w:val="center"/>
            <w:hideMark/>
          </w:tcPr>
          <w:p w14:paraId="589630F4"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0,049±0,08</w:t>
            </w:r>
          </w:p>
        </w:tc>
        <w:tc>
          <w:tcPr>
            <w:tcW w:w="1135" w:type="dxa"/>
            <w:vAlign w:val="center"/>
            <w:hideMark/>
          </w:tcPr>
          <w:p w14:paraId="14E0F90E"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0,102±0,16</w:t>
            </w:r>
          </w:p>
        </w:tc>
        <w:tc>
          <w:tcPr>
            <w:tcW w:w="1135" w:type="dxa"/>
            <w:vAlign w:val="center"/>
            <w:hideMark/>
          </w:tcPr>
          <w:p w14:paraId="15BF3D98" w14:textId="67496666"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186±0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037</w:t>
            </w:r>
          </w:p>
        </w:tc>
        <w:tc>
          <w:tcPr>
            <w:tcW w:w="1135" w:type="dxa"/>
            <w:vAlign w:val="center"/>
            <w:hideMark/>
          </w:tcPr>
          <w:p w14:paraId="64AAA9D6" w14:textId="1EF48A75"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163±0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033</w:t>
            </w:r>
          </w:p>
        </w:tc>
        <w:tc>
          <w:tcPr>
            <w:tcW w:w="993" w:type="dxa"/>
            <w:vAlign w:val="center"/>
            <w:hideMark/>
          </w:tcPr>
          <w:p w14:paraId="02426AB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0,153994</w:t>
            </w:r>
          </w:p>
        </w:tc>
        <w:tc>
          <w:tcPr>
            <w:tcW w:w="709" w:type="dxa"/>
            <w:hideMark/>
          </w:tcPr>
          <w:p w14:paraId="490568AA"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1.7</w:t>
            </w:r>
          </w:p>
        </w:tc>
        <w:tc>
          <w:tcPr>
            <w:tcW w:w="708" w:type="dxa"/>
            <w:hideMark/>
          </w:tcPr>
          <w:p w14:paraId="6F8D2EB4"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1.5</w:t>
            </w:r>
          </w:p>
        </w:tc>
      </w:tr>
      <w:tr w:rsidR="00B77A32" w:rsidRPr="00FE5EA3" w14:paraId="767CEF9E" w14:textId="77777777" w:rsidTr="00DA15F5">
        <w:tc>
          <w:tcPr>
            <w:tcW w:w="1531" w:type="dxa"/>
            <w:vAlign w:val="center"/>
            <w:hideMark/>
          </w:tcPr>
          <w:p w14:paraId="08BC1F6C"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Фолиевая кислота /B9</w:t>
            </w:r>
          </w:p>
        </w:tc>
        <w:tc>
          <w:tcPr>
            <w:tcW w:w="1135" w:type="dxa"/>
            <w:vAlign w:val="center"/>
            <w:hideMark/>
          </w:tcPr>
          <w:p w14:paraId="340E2DBA"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0,04</w:t>
            </w:r>
          </w:p>
        </w:tc>
        <w:tc>
          <w:tcPr>
            <w:tcW w:w="1277" w:type="dxa"/>
            <w:vAlign w:val="center"/>
            <w:hideMark/>
          </w:tcPr>
          <w:p w14:paraId="1EFD1AF4"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0,0001±0,0002</w:t>
            </w:r>
          </w:p>
        </w:tc>
        <w:tc>
          <w:tcPr>
            <w:tcW w:w="1135" w:type="dxa"/>
            <w:vAlign w:val="center"/>
            <w:hideMark/>
          </w:tcPr>
          <w:p w14:paraId="6EFFC912"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0,0004±0,002</w:t>
            </w:r>
          </w:p>
        </w:tc>
        <w:tc>
          <w:tcPr>
            <w:tcW w:w="1135" w:type="dxa"/>
            <w:vAlign w:val="center"/>
            <w:hideMark/>
          </w:tcPr>
          <w:p w14:paraId="65D1ADD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rPr>
              <w:t>НО**</w:t>
            </w:r>
          </w:p>
        </w:tc>
        <w:tc>
          <w:tcPr>
            <w:tcW w:w="1135" w:type="dxa"/>
            <w:vAlign w:val="center"/>
            <w:hideMark/>
          </w:tcPr>
          <w:p w14:paraId="380756D8" w14:textId="40A6EE49"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031±0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006</w:t>
            </w:r>
          </w:p>
        </w:tc>
        <w:tc>
          <w:tcPr>
            <w:tcW w:w="993" w:type="dxa"/>
            <w:vAlign w:val="center"/>
            <w:hideMark/>
          </w:tcPr>
          <w:p w14:paraId="0C9B5D5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0,002608</w:t>
            </w:r>
          </w:p>
        </w:tc>
        <w:tc>
          <w:tcPr>
            <w:tcW w:w="709" w:type="dxa"/>
            <w:hideMark/>
          </w:tcPr>
          <w:p w14:paraId="3F595170"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600</w:t>
            </w:r>
          </w:p>
        </w:tc>
        <w:tc>
          <w:tcPr>
            <w:tcW w:w="708" w:type="dxa"/>
            <w:hideMark/>
          </w:tcPr>
          <w:p w14:paraId="6096064F"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600</w:t>
            </w:r>
          </w:p>
        </w:tc>
      </w:tr>
      <w:tr w:rsidR="00B77A32" w:rsidRPr="00FE5EA3" w14:paraId="55A9009D" w14:textId="77777777" w:rsidTr="00DA15F5">
        <w:tc>
          <w:tcPr>
            <w:tcW w:w="1531" w:type="dxa"/>
            <w:vAlign w:val="center"/>
            <w:hideMark/>
          </w:tcPr>
          <w:p w14:paraId="32018852"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Цианокобаламин /B12</w:t>
            </w:r>
          </w:p>
        </w:tc>
        <w:tc>
          <w:tcPr>
            <w:tcW w:w="1135" w:type="dxa"/>
            <w:vAlign w:val="center"/>
            <w:hideMark/>
          </w:tcPr>
          <w:p w14:paraId="7FD77871"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1277" w:type="dxa"/>
            <w:vAlign w:val="center"/>
            <w:hideMark/>
          </w:tcPr>
          <w:p w14:paraId="08349245"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0,0001±0,0001</w:t>
            </w:r>
          </w:p>
        </w:tc>
        <w:tc>
          <w:tcPr>
            <w:tcW w:w="1135" w:type="dxa"/>
            <w:vAlign w:val="center"/>
            <w:hideMark/>
          </w:tcPr>
          <w:p w14:paraId="63DC276C" w14:textId="77777777" w:rsidR="00B77A32" w:rsidRPr="00FE5EA3" w:rsidRDefault="003E64D2">
            <w:pPr>
              <w:widowControl w:val="0"/>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0,0002±0,001</w:t>
            </w:r>
            <w:r w:rsidRPr="00FE5EA3">
              <w:rPr>
                <w:rFonts w:ascii="Times New Roman" w:hAnsi="Times New Roman" w:cs="Times New Roman"/>
                <w:sz w:val="16"/>
                <w:szCs w:val="16"/>
                <w:vertAlign w:val="superscript"/>
                <w:lang w:eastAsia="ru-RU"/>
              </w:rPr>
              <w:t>б</w:t>
            </w:r>
          </w:p>
        </w:tc>
        <w:tc>
          <w:tcPr>
            <w:tcW w:w="1135" w:type="dxa"/>
            <w:vAlign w:val="center"/>
            <w:hideMark/>
          </w:tcPr>
          <w:p w14:paraId="0FE1499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rPr>
              <w:t>НО</w:t>
            </w:r>
          </w:p>
        </w:tc>
        <w:tc>
          <w:tcPr>
            <w:tcW w:w="1135" w:type="dxa"/>
            <w:vAlign w:val="center"/>
            <w:hideMark/>
          </w:tcPr>
          <w:p w14:paraId="50D0897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rPr>
              <w:t>НО</w:t>
            </w:r>
          </w:p>
        </w:tc>
        <w:tc>
          <w:tcPr>
            <w:tcW w:w="993" w:type="dxa"/>
            <w:vAlign w:val="center"/>
            <w:hideMark/>
          </w:tcPr>
          <w:p w14:paraId="6B362D6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0,196394</w:t>
            </w:r>
          </w:p>
        </w:tc>
        <w:tc>
          <w:tcPr>
            <w:tcW w:w="709" w:type="dxa"/>
            <w:hideMark/>
          </w:tcPr>
          <w:p w14:paraId="1879022B" w14:textId="4BA67258"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p>
        </w:tc>
        <w:tc>
          <w:tcPr>
            <w:tcW w:w="708" w:type="dxa"/>
            <w:hideMark/>
          </w:tcPr>
          <w:p w14:paraId="7554EA2F" w14:textId="259A2BD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p>
        </w:tc>
      </w:tr>
      <w:tr w:rsidR="00B77A32" w:rsidRPr="00FE5EA3" w14:paraId="008DF8E0" w14:textId="77777777" w:rsidTr="00DA15F5">
        <w:tc>
          <w:tcPr>
            <w:tcW w:w="1531" w:type="dxa"/>
            <w:vAlign w:val="center"/>
            <w:hideMark/>
          </w:tcPr>
          <w:p w14:paraId="4F896478"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Аскорбиновая кислота /C</w:t>
            </w:r>
          </w:p>
        </w:tc>
        <w:tc>
          <w:tcPr>
            <w:tcW w:w="1135" w:type="dxa"/>
            <w:vAlign w:val="center"/>
            <w:hideMark/>
          </w:tcPr>
          <w:p w14:paraId="64E03CD6"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0,5</w:t>
            </w:r>
          </w:p>
        </w:tc>
        <w:tc>
          <w:tcPr>
            <w:tcW w:w="1277" w:type="dxa"/>
            <w:vAlign w:val="center"/>
            <w:hideMark/>
          </w:tcPr>
          <w:p w14:paraId="098AD781"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2±0,06</w:t>
            </w:r>
            <w:r w:rsidRPr="00FE5EA3">
              <w:rPr>
                <w:rFonts w:ascii="Times New Roman" w:hAnsi="Times New Roman" w:cs="Times New Roman"/>
                <w:sz w:val="16"/>
                <w:szCs w:val="16"/>
                <w:vertAlign w:val="superscript"/>
                <w:lang w:eastAsia="ru-RU"/>
              </w:rPr>
              <w:t>а</w:t>
            </w:r>
          </w:p>
        </w:tc>
        <w:tc>
          <w:tcPr>
            <w:tcW w:w="1135" w:type="dxa"/>
            <w:vAlign w:val="center"/>
            <w:hideMark/>
          </w:tcPr>
          <w:p w14:paraId="2E7A29B6"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2,4±0,04</w:t>
            </w:r>
          </w:p>
        </w:tc>
        <w:tc>
          <w:tcPr>
            <w:tcW w:w="1135" w:type="dxa"/>
            <w:vAlign w:val="center"/>
            <w:hideMark/>
          </w:tcPr>
          <w:p w14:paraId="1F9EE749" w14:textId="1130544F"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2,</w:t>
            </w:r>
            <w:r w:rsidRPr="00FE5EA3">
              <w:rPr>
                <w:rFonts w:ascii="Times New Roman" w:hAnsi="Times New Roman" w:cs="Times New Roman"/>
                <w:sz w:val="16"/>
                <w:szCs w:val="16"/>
                <w:lang w:val="en-US" w:eastAsia="ru-RU"/>
              </w:rPr>
              <w:t>27±0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09</w:t>
            </w:r>
            <w:r w:rsidRPr="00FE5EA3">
              <w:rPr>
                <w:rFonts w:ascii="Times New Roman" w:hAnsi="Times New Roman" w:cs="Times New Roman"/>
                <w:sz w:val="16"/>
                <w:szCs w:val="16"/>
                <w:vertAlign w:val="superscript"/>
                <w:lang w:eastAsia="ru-RU"/>
              </w:rPr>
              <w:t>г</w:t>
            </w:r>
          </w:p>
        </w:tc>
        <w:tc>
          <w:tcPr>
            <w:tcW w:w="1135" w:type="dxa"/>
            <w:vAlign w:val="center"/>
            <w:hideMark/>
          </w:tcPr>
          <w:p w14:paraId="2E1BAFE4" w14:textId="0DBB5883"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2,</w:t>
            </w:r>
            <w:r w:rsidRPr="00FE5EA3">
              <w:rPr>
                <w:rFonts w:ascii="Times New Roman" w:hAnsi="Times New Roman" w:cs="Times New Roman"/>
                <w:sz w:val="16"/>
                <w:szCs w:val="16"/>
                <w:lang w:val="en-US" w:eastAsia="ru-RU"/>
              </w:rPr>
              <w:t>39±0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13</w:t>
            </w:r>
            <w:r w:rsidRPr="00FE5EA3">
              <w:rPr>
                <w:rFonts w:ascii="Times New Roman" w:hAnsi="Times New Roman" w:cs="Times New Roman"/>
                <w:sz w:val="16"/>
                <w:szCs w:val="16"/>
                <w:vertAlign w:val="superscript"/>
                <w:lang w:eastAsia="ru-RU"/>
              </w:rPr>
              <w:t>в</w:t>
            </w:r>
          </w:p>
        </w:tc>
        <w:tc>
          <w:tcPr>
            <w:tcW w:w="993" w:type="dxa"/>
            <w:vAlign w:val="center"/>
            <w:hideMark/>
          </w:tcPr>
          <w:p w14:paraId="7737858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0,020663</w:t>
            </w:r>
          </w:p>
        </w:tc>
        <w:tc>
          <w:tcPr>
            <w:tcW w:w="709" w:type="dxa"/>
            <w:hideMark/>
          </w:tcPr>
          <w:p w14:paraId="280AAC17"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90</w:t>
            </w:r>
          </w:p>
        </w:tc>
        <w:tc>
          <w:tcPr>
            <w:tcW w:w="708" w:type="dxa"/>
            <w:hideMark/>
          </w:tcPr>
          <w:p w14:paraId="3C78C79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75</w:t>
            </w:r>
          </w:p>
        </w:tc>
      </w:tr>
      <w:tr w:rsidR="00B77A32" w:rsidRPr="00FE5EA3" w14:paraId="3B7E276D" w14:textId="77777777" w:rsidTr="00DA15F5">
        <w:tc>
          <w:tcPr>
            <w:tcW w:w="1531" w:type="dxa"/>
            <w:vAlign w:val="center"/>
            <w:hideMark/>
          </w:tcPr>
          <w:p w14:paraId="61915701"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Никотиновая кислота</w:t>
            </w:r>
          </w:p>
        </w:tc>
        <w:tc>
          <w:tcPr>
            <w:tcW w:w="1135" w:type="dxa"/>
            <w:vAlign w:val="center"/>
            <w:hideMark/>
          </w:tcPr>
          <w:p w14:paraId="1FC3B2F5"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0,21</w:t>
            </w:r>
          </w:p>
        </w:tc>
        <w:tc>
          <w:tcPr>
            <w:tcW w:w="1277" w:type="dxa"/>
            <w:vAlign w:val="center"/>
            <w:hideMark/>
          </w:tcPr>
          <w:p w14:paraId="31B52E08"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0,021±0,08</w:t>
            </w:r>
          </w:p>
        </w:tc>
        <w:tc>
          <w:tcPr>
            <w:tcW w:w="1135" w:type="dxa"/>
            <w:vAlign w:val="center"/>
            <w:hideMark/>
          </w:tcPr>
          <w:p w14:paraId="0EB3B842" w14:textId="77777777" w:rsidR="00B77A32" w:rsidRPr="00FE5EA3" w:rsidRDefault="003E64D2">
            <w:pPr>
              <w:widowControl w:val="0"/>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0,096±0,13</w:t>
            </w:r>
          </w:p>
        </w:tc>
        <w:tc>
          <w:tcPr>
            <w:tcW w:w="1135" w:type="dxa"/>
            <w:vAlign w:val="center"/>
            <w:hideMark/>
          </w:tcPr>
          <w:p w14:paraId="1FB07D2B" w14:textId="7314978F"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13±0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023</w:t>
            </w:r>
          </w:p>
        </w:tc>
        <w:tc>
          <w:tcPr>
            <w:tcW w:w="1135" w:type="dxa"/>
            <w:vAlign w:val="center"/>
            <w:hideMark/>
          </w:tcPr>
          <w:p w14:paraId="50BE8F25" w14:textId="0190A175"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1±0</w:t>
            </w:r>
            <w:r w:rsidR="00DA15F5"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018</w:t>
            </w:r>
          </w:p>
        </w:tc>
        <w:tc>
          <w:tcPr>
            <w:tcW w:w="993" w:type="dxa"/>
            <w:vAlign w:val="center"/>
            <w:hideMark/>
          </w:tcPr>
          <w:p w14:paraId="398664F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0,036295</w:t>
            </w:r>
          </w:p>
        </w:tc>
        <w:tc>
          <w:tcPr>
            <w:tcW w:w="709" w:type="dxa"/>
            <w:hideMark/>
          </w:tcPr>
          <w:p w14:paraId="73DB5DF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92</w:t>
            </w:r>
          </w:p>
        </w:tc>
        <w:tc>
          <w:tcPr>
            <w:tcW w:w="708" w:type="dxa"/>
            <w:hideMark/>
          </w:tcPr>
          <w:p w14:paraId="41B0ECED"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5</w:t>
            </w:r>
          </w:p>
        </w:tc>
      </w:tr>
    </w:tbl>
    <w:p w14:paraId="71BB4694" w14:textId="77777777" w:rsidR="00B77A32" w:rsidRPr="00FE5EA3"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z w:val="20"/>
          <w:szCs w:val="20"/>
        </w:rPr>
      </w:pPr>
      <w:r w:rsidRPr="00FE5EA3">
        <w:rPr>
          <w:sz w:val="20"/>
          <w:szCs w:val="20"/>
        </w:rPr>
        <w:t>*РСП – рекомендуемый суточный показатель по ФАО/ВОЗ. **НО – не обнаружен. Каждое значение представляет собой среднее значение, ± стандартное отклонение (</w:t>
      </w:r>
      <w:r w:rsidRPr="00FE5EA3">
        <w:rPr>
          <w:sz w:val="20"/>
          <w:szCs w:val="20"/>
          <w:lang w:val="en-US"/>
        </w:rPr>
        <w:t>n</w:t>
      </w:r>
      <w:r w:rsidRPr="00FE5EA3">
        <w:rPr>
          <w:sz w:val="20"/>
          <w:szCs w:val="20"/>
        </w:rPr>
        <w:t>=3). Значения с разными буквами в каждой строке существенно различаются (</w:t>
      </w:r>
      <w:r w:rsidRPr="00FE5EA3">
        <w:rPr>
          <w:sz w:val="20"/>
          <w:szCs w:val="20"/>
          <w:lang w:val="en-US"/>
        </w:rPr>
        <w:t>p</w:t>
      </w:r>
      <w:r w:rsidRPr="00FE5EA3">
        <w:rPr>
          <w:sz w:val="20"/>
          <w:szCs w:val="20"/>
        </w:rPr>
        <w:t>≤0,05): a –</w:t>
      </w:r>
      <w:r w:rsidRPr="00FE5EA3">
        <w:rPr>
          <w:sz w:val="20"/>
          <w:szCs w:val="20"/>
          <w:lang w:val="en-US"/>
        </w:rPr>
        <w:t>Takhat</w:t>
      </w:r>
      <w:r w:rsidRPr="00FE5EA3">
        <w:rPr>
          <w:sz w:val="20"/>
          <w:szCs w:val="20"/>
        </w:rPr>
        <w:t xml:space="preserve"> по сравнению с контроль (высокий уровень), б - Ак – </w:t>
      </w:r>
      <w:r w:rsidRPr="00FE5EA3">
        <w:rPr>
          <w:sz w:val="20"/>
          <w:szCs w:val="20"/>
          <w:lang w:val="en-US"/>
        </w:rPr>
        <w:t>takhat</w:t>
      </w:r>
      <w:r w:rsidRPr="00FE5EA3">
        <w:rPr>
          <w:sz w:val="20"/>
          <w:szCs w:val="20"/>
        </w:rPr>
        <w:t xml:space="preserve"> по сравнению с контроль (высокий уровень), в - </w:t>
      </w:r>
      <w:r w:rsidRPr="00FE5EA3">
        <w:rPr>
          <w:sz w:val="20"/>
          <w:szCs w:val="20"/>
          <w:lang w:val="en-US"/>
        </w:rPr>
        <w:t>Kok</w:t>
      </w:r>
      <w:r w:rsidRPr="00FE5EA3">
        <w:rPr>
          <w:sz w:val="20"/>
          <w:szCs w:val="20"/>
        </w:rPr>
        <w:t xml:space="preserve"> – </w:t>
      </w:r>
      <w:r w:rsidRPr="00FE5EA3">
        <w:rPr>
          <w:sz w:val="20"/>
          <w:szCs w:val="20"/>
          <w:lang w:val="en-US"/>
        </w:rPr>
        <w:t>takhat</w:t>
      </w:r>
      <w:r w:rsidRPr="00FE5EA3">
        <w:rPr>
          <w:sz w:val="20"/>
          <w:szCs w:val="20"/>
        </w:rPr>
        <w:t xml:space="preserve"> по сравнению с контроль (высокий уровень), г - </w:t>
      </w:r>
      <w:r w:rsidRPr="00FE5EA3">
        <w:rPr>
          <w:sz w:val="20"/>
          <w:szCs w:val="20"/>
          <w:lang w:val="en-US"/>
        </w:rPr>
        <w:t>Bal</w:t>
      </w:r>
      <w:r w:rsidRPr="00FE5EA3">
        <w:rPr>
          <w:sz w:val="20"/>
          <w:szCs w:val="20"/>
        </w:rPr>
        <w:t xml:space="preserve"> – </w:t>
      </w:r>
      <w:r w:rsidRPr="00FE5EA3">
        <w:rPr>
          <w:sz w:val="20"/>
          <w:szCs w:val="20"/>
          <w:lang w:val="en-US"/>
        </w:rPr>
        <w:t>takhat</w:t>
      </w:r>
      <w:r w:rsidRPr="00FE5EA3">
        <w:rPr>
          <w:sz w:val="20"/>
          <w:szCs w:val="20"/>
        </w:rPr>
        <w:t xml:space="preserve"> по сравнению с контроль (высокий уровень)</w:t>
      </w:r>
    </w:p>
    <w:p w14:paraId="388F8EA2" w14:textId="77777777" w:rsidR="00B77A32"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z w:val="28"/>
          <w:szCs w:val="20"/>
        </w:rPr>
      </w:pPr>
    </w:p>
    <w:p w14:paraId="765FA1DC" w14:textId="7E45D826" w:rsidR="00B77A32" w:rsidRDefault="003E64D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результатам таблицы 5.1.11 содержание водорастворимых витаминов во всех творожных </w:t>
      </w:r>
      <w:r w:rsidR="00DA15F5">
        <w:rPr>
          <w:rFonts w:ascii="Times New Roman" w:hAnsi="Times New Roman" w:cs="Times New Roman"/>
          <w:sz w:val="28"/>
        </w:rPr>
        <w:t>массах</w:t>
      </w:r>
      <w:r>
        <w:rPr>
          <w:rFonts w:ascii="Times New Roman" w:hAnsi="Times New Roman" w:cs="Times New Roman"/>
          <w:sz w:val="28"/>
        </w:rPr>
        <w:t xml:space="preserve"> из верблюжьего молока имеют разные значения по сравнению с контрольным</w:t>
      </w:r>
      <w:r w:rsidR="00DA15F5">
        <w:rPr>
          <w:rFonts w:ascii="Times New Roman" w:hAnsi="Times New Roman" w:cs="Times New Roman"/>
          <w:sz w:val="28"/>
        </w:rPr>
        <w:t xml:space="preserve"> образцом</w:t>
      </w:r>
      <w:r>
        <w:rPr>
          <w:rFonts w:ascii="Times New Roman" w:hAnsi="Times New Roman" w:cs="Times New Roman"/>
          <w:sz w:val="28"/>
        </w:rPr>
        <w:t xml:space="preserve">. Уровень тиамина в </w:t>
      </w:r>
      <w:r>
        <w:rPr>
          <w:rFonts w:ascii="Times New Roman" w:hAnsi="Times New Roman" w:cs="Times New Roman"/>
          <w:sz w:val="28"/>
          <w:lang w:val="en-US"/>
        </w:rPr>
        <w:t>Takhat</w:t>
      </w:r>
      <w:r>
        <w:rPr>
          <w:rFonts w:ascii="Times New Roman" w:hAnsi="Times New Roman" w:cs="Times New Roman"/>
          <w:sz w:val="28"/>
        </w:rPr>
        <w:t xml:space="preserve"> выше на 17,5%, </w:t>
      </w:r>
      <w:r>
        <w:rPr>
          <w:rFonts w:ascii="Times New Roman" w:hAnsi="Times New Roman" w:cs="Times New Roman"/>
          <w:sz w:val="28"/>
          <w:szCs w:val="28"/>
        </w:rPr>
        <w:t xml:space="preserve">в Ак – </w:t>
      </w:r>
      <w:r>
        <w:rPr>
          <w:rFonts w:ascii="Times New Roman" w:hAnsi="Times New Roman" w:cs="Times New Roman"/>
          <w:sz w:val="28"/>
          <w:szCs w:val="28"/>
          <w:lang w:val="en-US"/>
        </w:rPr>
        <w:t>takhat</w:t>
      </w:r>
      <w:r>
        <w:rPr>
          <w:rFonts w:ascii="Times New Roman" w:hAnsi="Times New Roman" w:cs="Times New Roman"/>
          <w:sz w:val="28"/>
          <w:szCs w:val="28"/>
        </w:rPr>
        <w:t xml:space="preserve"> на  140%, в </w:t>
      </w:r>
      <w:r>
        <w:rPr>
          <w:rFonts w:ascii="Times New Roman" w:hAnsi="Times New Roman" w:cs="Times New Roman"/>
          <w:sz w:val="28"/>
          <w:szCs w:val="20"/>
          <w:lang w:val="en-US" w:eastAsia="ru-RU"/>
        </w:rPr>
        <w:t>Bal</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выше на 230%,  в </w:t>
      </w:r>
      <w:r>
        <w:rPr>
          <w:rFonts w:ascii="Times New Roman" w:hAnsi="Times New Roman" w:cs="Times New Roman"/>
          <w:sz w:val="28"/>
          <w:szCs w:val="20"/>
          <w:lang w:val="en-US" w:eastAsia="ru-RU"/>
        </w:rPr>
        <w:t>Kok</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на 200% контроля</w:t>
      </w:r>
      <w:r>
        <w:rPr>
          <w:rFonts w:ascii="Times New Roman" w:hAnsi="Times New Roman" w:cs="Times New Roman"/>
          <w:sz w:val="28"/>
        </w:rPr>
        <w:t xml:space="preserve">. Однако результаты по рибофлавину в </w:t>
      </w:r>
      <w:r>
        <w:rPr>
          <w:rFonts w:ascii="Times New Roman" w:hAnsi="Times New Roman" w:cs="Times New Roman"/>
          <w:sz w:val="28"/>
          <w:lang w:val="en-US"/>
        </w:rPr>
        <w:t>Takha</w:t>
      </w:r>
      <w:r>
        <w:rPr>
          <w:rFonts w:ascii="Times New Roman" w:hAnsi="Times New Roman" w:cs="Times New Roman"/>
          <w:sz w:val="28"/>
          <w:szCs w:val="20"/>
          <w:lang w:val="en-US" w:eastAsia="ru-RU"/>
        </w:rPr>
        <w:t>t</w:t>
      </w:r>
      <w:r w:rsidRPr="005847D7">
        <w:rPr>
          <w:rFonts w:ascii="Times New Roman" w:hAnsi="Times New Roman" w:cs="Times New Roman"/>
          <w:sz w:val="28"/>
        </w:rPr>
        <w:t xml:space="preserve"> </w:t>
      </w:r>
      <w:r>
        <w:rPr>
          <w:rFonts w:ascii="Times New Roman" w:hAnsi="Times New Roman" w:cs="Times New Roman"/>
          <w:sz w:val="28"/>
        </w:rPr>
        <w:t xml:space="preserve">ниже контрольного </w:t>
      </w:r>
      <w:r>
        <w:rPr>
          <w:rFonts w:ascii="Times New Roman" w:hAnsi="Times New Roman" w:cs="Times New Roman"/>
          <w:sz w:val="28"/>
          <w:lang w:val="kk-KZ"/>
        </w:rPr>
        <w:t>образц</w:t>
      </w:r>
      <w:r>
        <w:rPr>
          <w:rFonts w:ascii="Times New Roman" w:hAnsi="Times New Roman" w:cs="Times New Roman"/>
          <w:sz w:val="28"/>
        </w:rPr>
        <w:t xml:space="preserve">а на 80%, и все же данные других </w:t>
      </w:r>
      <w:r>
        <w:rPr>
          <w:rFonts w:ascii="Times New Roman" w:hAnsi="Times New Roman" w:cs="Times New Roman"/>
          <w:sz w:val="28"/>
          <w:lang w:val="kk-KZ"/>
        </w:rPr>
        <w:t>образц</w:t>
      </w:r>
      <w:r>
        <w:rPr>
          <w:rFonts w:ascii="Times New Roman" w:hAnsi="Times New Roman" w:cs="Times New Roman"/>
          <w:sz w:val="28"/>
        </w:rPr>
        <w:t xml:space="preserve">ов творожных масс показывают заметно лучшие показатели по сравнению с контрольным </w:t>
      </w:r>
      <w:r>
        <w:rPr>
          <w:rFonts w:ascii="Times New Roman" w:hAnsi="Times New Roman" w:cs="Times New Roman"/>
          <w:sz w:val="28"/>
          <w:lang w:val="kk-KZ"/>
        </w:rPr>
        <w:t>образц</w:t>
      </w:r>
      <w:r>
        <w:rPr>
          <w:rFonts w:ascii="Times New Roman" w:hAnsi="Times New Roman" w:cs="Times New Roman"/>
          <w:sz w:val="28"/>
        </w:rPr>
        <w:t xml:space="preserve">ом. Так, например, </w:t>
      </w:r>
      <w:r>
        <w:rPr>
          <w:rFonts w:ascii="Times New Roman" w:hAnsi="Times New Roman" w:cs="Times New Roman"/>
          <w:sz w:val="28"/>
          <w:szCs w:val="28"/>
        </w:rPr>
        <w:t xml:space="preserve">Ак – </w:t>
      </w:r>
      <w:r>
        <w:rPr>
          <w:rFonts w:ascii="Times New Roman" w:hAnsi="Times New Roman" w:cs="Times New Roman"/>
          <w:sz w:val="28"/>
          <w:szCs w:val="28"/>
          <w:lang w:val="en-US"/>
        </w:rPr>
        <w:t>takhat</w:t>
      </w:r>
      <w:r>
        <w:rPr>
          <w:rFonts w:ascii="Times New Roman" w:hAnsi="Times New Roman" w:cs="Times New Roman"/>
          <w:sz w:val="28"/>
          <w:szCs w:val="28"/>
        </w:rPr>
        <w:t xml:space="preserve"> содержит на 16% меньше рибофлавина, в то время как, </w:t>
      </w:r>
      <w:r>
        <w:rPr>
          <w:rFonts w:ascii="Times New Roman" w:hAnsi="Times New Roman" w:cs="Times New Roman"/>
          <w:sz w:val="28"/>
          <w:szCs w:val="20"/>
          <w:lang w:val="en-US" w:eastAsia="ru-RU"/>
        </w:rPr>
        <w:t>Bal</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и </w:t>
      </w:r>
      <w:r>
        <w:rPr>
          <w:rFonts w:ascii="Times New Roman" w:hAnsi="Times New Roman" w:cs="Times New Roman"/>
          <w:sz w:val="28"/>
          <w:szCs w:val="20"/>
          <w:lang w:val="en-US" w:eastAsia="ru-RU"/>
        </w:rPr>
        <w:t>Kok</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w:t>
      </w:r>
      <w:r w:rsidR="00CE3392">
        <w:rPr>
          <w:rFonts w:ascii="Times New Roman" w:hAnsi="Times New Roman" w:cs="Times New Roman"/>
          <w:sz w:val="28"/>
          <w:szCs w:val="28"/>
        </w:rPr>
        <w:t>в</w:t>
      </w:r>
      <w:r>
        <w:rPr>
          <w:rFonts w:ascii="Times New Roman" w:hAnsi="Times New Roman" w:cs="Times New Roman"/>
          <w:sz w:val="28"/>
          <w:szCs w:val="28"/>
        </w:rPr>
        <w:t xml:space="preserve">на 34,6% и 103% соответственно </w:t>
      </w:r>
      <w:r w:rsidR="00CE3392">
        <w:rPr>
          <w:rFonts w:ascii="Times New Roman" w:hAnsi="Times New Roman" w:cs="Times New Roman"/>
          <w:sz w:val="28"/>
          <w:szCs w:val="28"/>
        </w:rPr>
        <w:t xml:space="preserve">выше </w:t>
      </w:r>
      <w:r>
        <w:rPr>
          <w:rFonts w:ascii="Times New Roman" w:hAnsi="Times New Roman" w:cs="Times New Roman"/>
          <w:sz w:val="28"/>
        </w:rPr>
        <w:t xml:space="preserve">по сравнению с контрольным </w:t>
      </w:r>
      <w:r>
        <w:rPr>
          <w:rFonts w:ascii="Times New Roman" w:hAnsi="Times New Roman" w:cs="Times New Roman"/>
          <w:sz w:val="28"/>
          <w:lang w:val="kk-KZ"/>
        </w:rPr>
        <w:t>образц</w:t>
      </w:r>
      <w:r>
        <w:rPr>
          <w:rFonts w:ascii="Times New Roman" w:hAnsi="Times New Roman" w:cs="Times New Roman"/>
          <w:sz w:val="28"/>
        </w:rPr>
        <w:t xml:space="preserve">ом. Содержание никотинамида, пиридоксина, никотиновой и фолиевой кислоты во всех творожных массах показал заниженный уровень. Цианокобаламин не обнаружен </w:t>
      </w:r>
      <w:r w:rsidR="00CE3392">
        <w:rPr>
          <w:rFonts w:ascii="Times New Roman" w:hAnsi="Times New Roman" w:cs="Times New Roman"/>
          <w:sz w:val="28"/>
        </w:rPr>
        <w:t xml:space="preserve">в </w:t>
      </w:r>
      <w:r>
        <w:rPr>
          <w:rFonts w:ascii="Times New Roman" w:hAnsi="Times New Roman" w:cs="Times New Roman"/>
          <w:sz w:val="28"/>
        </w:rPr>
        <w:t xml:space="preserve">контрольном и в </w:t>
      </w:r>
      <w:r w:rsidR="00CE3392">
        <w:rPr>
          <w:rFonts w:ascii="Times New Roman" w:hAnsi="Times New Roman" w:cs="Times New Roman"/>
          <w:sz w:val="28"/>
        </w:rPr>
        <w:t xml:space="preserve">творожных массах </w:t>
      </w:r>
      <w:r>
        <w:rPr>
          <w:rFonts w:ascii="Times New Roman" w:hAnsi="Times New Roman" w:cs="Times New Roman"/>
          <w:sz w:val="28"/>
          <w:szCs w:val="20"/>
          <w:lang w:val="en-US" w:eastAsia="ru-RU"/>
        </w:rPr>
        <w:t>Bal</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и </w:t>
      </w:r>
      <w:r>
        <w:rPr>
          <w:rFonts w:ascii="Times New Roman" w:hAnsi="Times New Roman" w:cs="Times New Roman"/>
          <w:sz w:val="28"/>
          <w:szCs w:val="20"/>
          <w:lang w:val="en-US" w:eastAsia="ru-RU"/>
        </w:rPr>
        <w:t>Kok</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rPr>
        <w:t xml:space="preserve">. Содержание аскорбиновой кислоты в творожных массах из выше контрольного </w:t>
      </w:r>
      <w:r>
        <w:rPr>
          <w:rFonts w:ascii="Times New Roman" w:hAnsi="Times New Roman" w:cs="Times New Roman"/>
          <w:sz w:val="28"/>
          <w:lang w:val="kk-KZ"/>
        </w:rPr>
        <w:t>образц</w:t>
      </w:r>
      <w:r>
        <w:rPr>
          <w:rFonts w:ascii="Times New Roman" w:hAnsi="Times New Roman" w:cs="Times New Roman"/>
          <w:sz w:val="28"/>
        </w:rPr>
        <w:t>а на 300-400 раз</w:t>
      </w:r>
      <w:r w:rsidR="00CE3392">
        <w:rPr>
          <w:rFonts w:ascii="Times New Roman" w:hAnsi="Times New Roman" w:cs="Times New Roman"/>
          <w:sz w:val="28"/>
        </w:rPr>
        <w:t>, что свидетельствует об его функциональных качествах.</w:t>
      </w:r>
      <w:r>
        <w:rPr>
          <w:rFonts w:ascii="Times New Roman" w:hAnsi="Times New Roman" w:cs="Times New Roman"/>
          <w:sz w:val="28"/>
        </w:rPr>
        <w:t xml:space="preserve"> </w:t>
      </w:r>
    </w:p>
    <w:p w14:paraId="4DD159ED" w14:textId="77777777" w:rsidR="00B77A32" w:rsidRDefault="00B77A32" w:rsidP="00527FB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z w:val="28"/>
          <w:szCs w:val="20"/>
        </w:rPr>
      </w:pPr>
    </w:p>
    <w:p w14:paraId="7373AD3D"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5.1.12 - Результаты сравнительного анализа состава жирорастворимых витаминов в контрольном образце </w:t>
      </w:r>
      <w:r>
        <w:rPr>
          <w:rFonts w:ascii="Times New Roman" w:hAnsi="Times New Roman" w:cs="Times New Roman"/>
          <w:sz w:val="28"/>
          <w:szCs w:val="28"/>
          <w:lang w:val="kk-KZ" w:eastAsia="ru-RU"/>
        </w:rPr>
        <w:t xml:space="preserve">и в творожных массах </w:t>
      </w:r>
    </w:p>
    <w:p w14:paraId="37C9FCB0"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277"/>
        <w:gridCol w:w="1135"/>
        <w:gridCol w:w="1135"/>
        <w:gridCol w:w="1135"/>
        <w:gridCol w:w="1135"/>
        <w:gridCol w:w="1135"/>
        <w:gridCol w:w="708"/>
        <w:gridCol w:w="567"/>
      </w:tblGrid>
      <w:tr w:rsidR="00B77A32" w:rsidRPr="00FE5EA3" w14:paraId="760C1F6D" w14:textId="77777777" w:rsidTr="00CE3392">
        <w:trPr>
          <w:trHeight w:val="426"/>
        </w:trPr>
        <w:tc>
          <w:tcPr>
            <w:tcW w:w="1531" w:type="dxa"/>
            <w:vMerge w:val="restart"/>
            <w:tcBorders>
              <w:top w:val="single" w:sz="4" w:space="0" w:color="auto"/>
              <w:left w:val="single" w:sz="4" w:space="0" w:color="auto"/>
              <w:bottom w:val="single" w:sz="4" w:space="0" w:color="auto"/>
              <w:right w:val="single" w:sz="4" w:space="0" w:color="auto"/>
            </w:tcBorders>
            <w:vAlign w:val="center"/>
            <w:hideMark/>
          </w:tcPr>
          <w:p w14:paraId="5AEFCBC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Наименование витаминов</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14:paraId="3C692A9F" w14:textId="77777777" w:rsidR="00B77A32" w:rsidRPr="00FE5EA3" w:rsidRDefault="003E64D2">
            <w:pPr>
              <w:widowControl w:val="0"/>
              <w:spacing w:line="240" w:lineRule="auto"/>
              <w:contextualSpacing/>
              <w:jc w:val="center"/>
              <w:rPr>
                <w:rFonts w:ascii="Times New Roman" w:hAnsi="Times New Roman" w:cs="Times New Roman"/>
                <w:i/>
                <w:sz w:val="16"/>
                <w:szCs w:val="16"/>
                <w:lang w:eastAsia="ru-RU"/>
              </w:rPr>
            </w:pPr>
            <w:r w:rsidRPr="00FE5EA3">
              <w:rPr>
                <w:rFonts w:ascii="Times New Roman" w:hAnsi="Times New Roman" w:cs="Times New Roman"/>
                <w:sz w:val="16"/>
                <w:szCs w:val="16"/>
              </w:rPr>
              <w:t>Контроль (творожная масса из коровьего молока), мг/100 г</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2994D860"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4E3DA0B5"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Takhat, мг/100 г</w:t>
            </w:r>
          </w:p>
          <w:p w14:paraId="2D4B24AF"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36CB1AC0" w14:textId="77777777" w:rsidR="00B77A32" w:rsidRPr="00FE5EA3" w:rsidRDefault="00B77A32">
            <w:pPr>
              <w:widowControl w:val="0"/>
              <w:spacing w:line="240" w:lineRule="auto"/>
              <w:contextualSpacing/>
              <w:jc w:val="center"/>
              <w:rPr>
                <w:rFonts w:ascii="Times New Roman" w:hAnsi="Times New Roman" w:cs="Times New Roman"/>
                <w:i/>
                <w:sz w:val="16"/>
                <w:szCs w:val="16"/>
                <w:lang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28CE150A"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Ak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eastAsia="ru-RU"/>
              </w:rPr>
              <w:t>,</w:t>
            </w:r>
          </w:p>
          <w:p w14:paraId="0509D995"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65ECDE67"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4B1CF4E0" w14:textId="77777777" w:rsidR="00B77A32" w:rsidRPr="00FE5EA3" w:rsidRDefault="003E64D2">
            <w:pPr>
              <w:widowControl w:val="0"/>
              <w:spacing w:line="240" w:lineRule="auto"/>
              <w:contextualSpacing/>
              <w:jc w:val="center"/>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Bal</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eastAsia="ru-RU"/>
              </w:rPr>
              <w:t>,</w:t>
            </w:r>
          </w:p>
          <w:p w14:paraId="30EB1EF3"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470F277E"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2B6AF719"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Kok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eastAsia="ru-RU"/>
              </w:rPr>
              <w:t>,</w:t>
            </w:r>
          </w:p>
          <w:p w14:paraId="41964A41"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3DAB8717"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786A5146"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 xml:space="preserve">Значение </w:t>
            </w:r>
            <w:r w:rsidRPr="00FE5EA3">
              <w:rPr>
                <w:rFonts w:ascii="Times New Roman" w:eastAsia="Times New Roman" w:hAnsi="Times New Roman" w:cs="Times New Roman"/>
                <w:sz w:val="16"/>
                <w:szCs w:val="16"/>
                <w:lang w:val="en-US" w:eastAsia="ru-RU"/>
              </w:rPr>
              <w:t>p</w:t>
            </w:r>
            <w:r w:rsidRPr="00FE5EA3">
              <w:rPr>
                <w:rFonts w:ascii="Times New Roman" w:eastAsia="Times New Roman" w:hAnsi="Times New Roman" w:cs="Times New Roman"/>
                <w:sz w:val="16"/>
                <w:szCs w:val="16"/>
                <w:lang w:eastAsia="ru-RU"/>
              </w:rPr>
              <w:t>,</w:t>
            </w:r>
          </w:p>
          <w:p w14:paraId="21BCD50E"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между образцами ≤0,05</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4463FD8" w14:textId="44320CE6"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rPr>
              <w:t xml:space="preserve">Значения РСП*, мг/день </w:t>
            </w:r>
            <w:r w:rsidRPr="00FE5EA3">
              <w:rPr>
                <w:rFonts w:ascii="Times New Roman" w:hAnsi="Times New Roman" w:cs="Times New Roman"/>
                <w:sz w:val="16"/>
                <w:szCs w:val="16"/>
                <w:shd w:val="clear" w:color="auto" w:fill="FFFFFF"/>
                <w:lang w:val="en-US"/>
              </w:rPr>
              <w:t>[</w:t>
            </w:r>
            <w:r w:rsidRPr="00FE5EA3">
              <w:rPr>
                <w:rFonts w:ascii="Times New Roman" w:hAnsi="Times New Roman" w:cs="Times New Roman"/>
                <w:sz w:val="16"/>
                <w:szCs w:val="16"/>
                <w:shd w:val="clear" w:color="auto" w:fill="FFFFFF"/>
              </w:rPr>
              <w:t>23</w:t>
            </w:r>
            <w:r w:rsidR="00527FB2" w:rsidRPr="00FE5EA3">
              <w:rPr>
                <w:rFonts w:ascii="Times New Roman" w:hAnsi="Times New Roman" w:cs="Times New Roman"/>
                <w:sz w:val="16"/>
                <w:szCs w:val="16"/>
                <w:shd w:val="clear" w:color="auto" w:fill="FFFFFF"/>
              </w:rPr>
              <w:t>6</w:t>
            </w:r>
            <w:r w:rsidRPr="00FE5EA3">
              <w:rPr>
                <w:rFonts w:ascii="Times New Roman" w:hAnsi="Times New Roman" w:cs="Times New Roman"/>
                <w:sz w:val="16"/>
                <w:szCs w:val="16"/>
                <w:shd w:val="clear" w:color="auto" w:fill="FFFFFF"/>
                <w:lang w:val="en-US"/>
              </w:rPr>
              <w:t>]</w:t>
            </w:r>
          </w:p>
        </w:tc>
      </w:tr>
      <w:tr w:rsidR="00B77A32" w:rsidRPr="00FE5EA3" w14:paraId="79D6603E" w14:textId="77777777" w:rsidTr="00CE3392">
        <w:trPr>
          <w:trHeight w:val="426"/>
        </w:trPr>
        <w:tc>
          <w:tcPr>
            <w:tcW w:w="1531" w:type="dxa"/>
            <w:vMerge/>
            <w:tcBorders>
              <w:top w:val="single" w:sz="4" w:space="0" w:color="auto"/>
              <w:left w:val="single" w:sz="4" w:space="0" w:color="auto"/>
              <w:bottom w:val="single" w:sz="4" w:space="0" w:color="auto"/>
              <w:right w:val="single" w:sz="4" w:space="0" w:color="auto"/>
            </w:tcBorders>
            <w:vAlign w:val="center"/>
            <w:hideMark/>
          </w:tcPr>
          <w:p w14:paraId="4A1E9042" w14:textId="77777777" w:rsidR="00B77A32" w:rsidRPr="00FE5EA3" w:rsidRDefault="00B77A32">
            <w:pPr>
              <w:spacing w:after="0"/>
              <w:rPr>
                <w:rFonts w:ascii="Times New Roman" w:hAnsi="Times New Roman" w:cs="Times New Roman"/>
                <w:sz w:val="16"/>
                <w:szCs w:val="16"/>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19110F7" w14:textId="77777777" w:rsidR="00B77A32" w:rsidRPr="00FE5EA3" w:rsidRDefault="00B77A32">
            <w:pPr>
              <w:spacing w:after="0"/>
              <w:rPr>
                <w:rFonts w:ascii="Times New Roman" w:hAnsi="Times New Roman" w:cs="Times New Roman"/>
                <w:i/>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544972B" w14:textId="77777777" w:rsidR="00B77A32" w:rsidRPr="00FE5EA3" w:rsidRDefault="00B77A32">
            <w:pPr>
              <w:spacing w:after="0"/>
              <w:rPr>
                <w:rFonts w:ascii="Times New Roman" w:hAnsi="Times New Roman" w:cs="Times New Roman"/>
                <w:i/>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3681261" w14:textId="77777777" w:rsidR="00B77A32" w:rsidRPr="00FE5EA3" w:rsidRDefault="00B77A32">
            <w:pPr>
              <w:spacing w:after="0"/>
              <w:rPr>
                <w:rFonts w:ascii="Times New Roman" w:eastAsia="Times New Roman" w:hAnsi="Times New Roman" w:cs="Times New Roman"/>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3A95F133" w14:textId="77777777" w:rsidR="00B77A32" w:rsidRPr="00FE5EA3" w:rsidRDefault="00B77A32">
            <w:pPr>
              <w:spacing w:after="0"/>
              <w:rPr>
                <w:rFonts w:ascii="Times New Roman" w:eastAsia="Times New Roman" w:hAnsi="Times New Roman" w:cs="Times New Roman"/>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55302D4" w14:textId="77777777" w:rsidR="00B77A32" w:rsidRPr="00FE5EA3" w:rsidRDefault="00B77A32">
            <w:pPr>
              <w:spacing w:after="0"/>
              <w:rPr>
                <w:rFonts w:ascii="Times New Roman" w:eastAsia="Times New Roman" w:hAnsi="Times New Roman" w:cs="Times New Roman"/>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CA0358F" w14:textId="77777777" w:rsidR="00B77A32" w:rsidRPr="00FE5EA3" w:rsidRDefault="00B77A32">
            <w:pPr>
              <w:spacing w:after="0"/>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2933B82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Муж</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2C2D6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жен</w:t>
            </w:r>
          </w:p>
        </w:tc>
      </w:tr>
      <w:tr w:rsidR="00B77A32" w:rsidRPr="00FE5EA3" w14:paraId="4788154B" w14:textId="77777777" w:rsidTr="00CE3392">
        <w:trPr>
          <w:trHeight w:val="426"/>
        </w:trPr>
        <w:tc>
          <w:tcPr>
            <w:tcW w:w="1531" w:type="dxa"/>
            <w:tcBorders>
              <w:top w:val="single" w:sz="4" w:space="0" w:color="auto"/>
              <w:left w:val="single" w:sz="4" w:space="0" w:color="auto"/>
              <w:bottom w:val="single" w:sz="4" w:space="0" w:color="auto"/>
              <w:right w:val="single" w:sz="4" w:space="0" w:color="auto"/>
            </w:tcBorders>
            <w:vAlign w:val="center"/>
            <w:hideMark/>
          </w:tcPr>
          <w:p w14:paraId="30372196" w14:textId="77777777" w:rsidR="00B77A32" w:rsidRPr="00FE5EA3" w:rsidRDefault="003E64D2">
            <w:pPr>
              <w:widowControl w:val="0"/>
              <w:tabs>
                <w:tab w:val="right" w:pos="2052"/>
              </w:tabs>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Ретинол</w:t>
            </w:r>
            <w:r w:rsidRPr="00FE5EA3">
              <w:rPr>
                <w:rFonts w:ascii="Times New Roman" w:hAnsi="Times New Roman" w:cs="Times New Roman"/>
                <w:sz w:val="16"/>
                <w:szCs w:val="16"/>
                <w:lang w:val="en-US"/>
              </w:rPr>
              <w:t>/A</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E10431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0,033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0EAD41F" w14:textId="24496C02" w:rsidR="00B77A32" w:rsidRPr="00FE5EA3" w:rsidRDefault="003E64D2">
            <w:pPr>
              <w:widowControl w:val="0"/>
              <w:spacing w:line="240" w:lineRule="auto"/>
              <w:contextualSpacing/>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0,019</w:t>
            </w: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BD89263" w14:textId="4ED06DA3"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27</w:t>
            </w: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eastAsia="ru-RU"/>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E74B3BC" w14:textId="40CA5AF8"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038±0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E200FFC" w14:textId="74516A63"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041±0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005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F12047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0,469154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426C33" w14:textId="4D1530A5"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DBCFD" w14:textId="0895C039" w:rsidR="00B77A32" w:rsidRPr="00FE5EA3" w:rsidRDefault="003E64D2">
            <w:pPr>
              <w:widowControl w:val="0"/>
              <w:spacing w:line="240" w:lineRule="auto"/>
              <w:contextualSpacing/>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7</w:t>
            </w:r>
          </w:p>
        </w:tc>
      </w:tr>
      <w:tr w:rsidR="00B77A32" w:rsidRPr="00FE5EA3" w14:paraId="7FEC47C8" w14:textId="77777777" w:rsidTr="00CE3392">
        <w:trPr>
          <w:trHeight w:val="426"/>
        </w:trPr>
        <w:tc>
          <w:tcPr>
            <w:tcW w:w="1531" w:type="dxa"/>
            <w:tcBorders>
              <w:top w:val="single" w:sz="4" w:space="0" w:color="auto"/>
              <w:left w:val="single" w:sz="4" w:space="0" w:color="auto"/>
              <w:bottom w:val="single" w:sz="4" w:space="0" w:color="auto"/>
              <w:right w:val="single" w:sz="4" w:space="0" w:color="auto"/>
            </w:tcBorders>
            <w:vAlign w:val="center"/>
            <w:hideMark/>
          </w:tcPr>
          <w:p w14:paraId="4AA5C0DA" w14:textId="77777777" w:rsidR="00B77A32" w:rsidRPr="00FE5EA3" w:rsidRDefault="003E64D2">
            <w:pPr>
              <w:widowControl w:val="0"/>
              <w:tabs>
                <w:tab w:val="right" w:pos="2052"/>
              </w:tabs>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Токоферол</w:t>
            </w:r>
            <w:r w:rsidRPr="00FE5EA3">
              <w:rPr>
                <w:rFonts w:ascii="Times New Roman" w:hAnsi="Times New Roman" w:cs="Times New Roman"/>
                <w:sz w:val="16"/>
                <w:szCs w:val="16"/>
                <w:lang w:val="en-US"/>
              </w:rPr>
              <w:t>/E</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3E4468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772B95A" w14:textId="165CCBF5" w:rsidR="00B77A32" w:rsidRPr="00FE5EA3" w:rsidRDefault="003E64D2">
            <w:pPr>
              <w:widowControl w:val="0"/>
              <w:spacing w:line="240" w:lineRule="auto"/>
              <w:contextualSpacing/>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06±0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005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73DABC2" w14:textId="172DD4A5"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08±0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3F2E0E8" w14:textId="5E61A0CE"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46±0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006</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7AAFD4B" w14:textId="615D20EF"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1</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2±0</w:t>
            </w:r>
            <w:r w:rsidR="00CE3392" w:rsidRPr="00FE5EA3">
              <w:rPr>
                <w:rFonts w:ascii="Times New Roman" w:hAnsi="Times New Roman" w:cs="Times New Roman"/>
                <w:sz w:val="16"/>
                <w:szCs w:val="16"/>
                <w:lang w:eastAsia="ru-RU"/>
              </w:rPr>
              <w:t>,</w:t>
            </w:r>
            <w:r w:rsidRPr="00FE5EA3">
              <w:rPr>
                <w:rFonts w:ascii="Times New Roman" w:hAnsi="Times New Roman" w:cs="Times New Roman"/>
                <w:sz w:val="16"/>
                <w:szCs w:val="16"/>
                <w:lang w:eastAsia="ru-RU"/>
              </w:rPr>
              <w:t>02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5C41E5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eastAsia="ru-RU"/>
              </w:rPr>
              <w:t>&gt;</w:t>
            </w:r>
            <w:r w:rsidRPr="00FE5EA3">
              <w:rPr>
                <w:rFonts w:ascii="Times New Roman" w:hAnsi="Times New Roman" w:cs="Times New Roman"/>
                <w:sz w:val="16"/>
                <w:szCs w:val="16"/>
                <w:lang w:val="kk-KZ" w:eastAsia="ru-RU"/>
              </w:rPr>
              <w:t>0,001805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CD697D"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54D7ED" w14:textId="77777777" w:rsidR="00B77A32" w:rsidRPr="00FE5EA3" w:rsidRDefault="003E64D2">
            <w:pPr>
              <w:widowControl w:val="0"/>
              <w:spacing w:line="240" w:lineRule="auto"/>
              <w:contextualSpacing/>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15</w:t>
            </w:r>
          </w:p>
        </w:tc>
      </w:tr>
    </w:tbl>
    <w:p w14:paraId="268AB5B3"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r>
        <w:t>*РСП – рекомендуемый суточный показатель по ФАО/ВОЗ. Каждое значение представляет собой среднее значение, ± стандартное отклонение (</w:t>
      </w:r>
      <w:r>
        <w:rPr>
          <w:lang w:val="en-US"/>
        </w:rPr>
        <w:t>n</w:t>
      </w:r>
      <w:r>
        <w:t>=3). Значения с разными буквами в каждой строке существенно различаются (</w:t>
      </w:r>
      <w:r>
        <w:rPr>
          <w:lang w:val="en-US"/>
        </w:rPr>
        <w:t>p</w:t>
      </w:r>
      <w:r>
        <w:t xml:space="preserve">≤0,05): a – </w:t>
      </w:r>
      <w:r>
        <w:rPr>
          <w:lang w:val="en-US"/>
        </w:rPr>
        <w:t>Bal</w:t>
      </w:r>
      <w:r>
        <w:t xml:space="preserve"> – </w:t>
      </w:r>
      <w:r>
        <w:rPr>
          <w:lang w:val="en-US"/>
        </w:rPr>
        <w:t>takhat</w:t>
      </w:r>
      <w:r>
        <w:t xml:space="preserve"> по сравнению с контроль (высокий уровень), б - </w:t>
      </w:r>
      <w:r>
        <w:rPr>
          <w:lang w:val="en-US"/>
        </w:rPr>
        <w:t>Kok</w:t>
      </w:r>
      <w:r>
        <w:t xml:space="preserve"> – </w:t>
      </w:r>
      <w:r>
        <w:rPr>
          <w:lang w:val="en-US"/>
        </w:rPr>
        <w:t>takhat</w:t>
      </w:r>
      <w:r>
        <w:t xml:space="preserve"> по сравнению с контроль (высокий уровень) </w:t>
      </w:r>
    </w:p>
    <w:p w14:paraId="32695930" w14:textId="77777777" w:rsidR="00B77A32"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pPr>
    </w:p>
    <w:p w14:paraId="0E8F5304" w14:textId="49559C4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r>
        <w:rPr>
          <w:rFonts w:ascii="Times New Roman" w:hAnsi="Times New Roman" w:cs="Times New Roman"/>
          <w:sz w:val="28"/>
          <w:szCs w:val="20"/>
        </w:rPr>
        <w:t xml:space="preserve">Сравнительный анализ реузльтатов жирораствормых витаминов в творожных массах указанных в таблице 5.1.12 демонстрирует, что содержание ретинола в </w:t>
      </w:r>
      <w:r>
        <w:rPr>
          <w:rFonts w:ascii="Times New Roman" w:hAnsi="Times New Roman" w:cs="Times New Roman"/>
          <w:sz w:val="28"/>
          <w:szCs w:val="20"/>
          <w:lang w:val="en-US" w:eastAsia="ru-RU"/>
        </w:rPr>
        <w:t>Bal</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8"/>
        </w:rPr>
        <w:t xml:space="preserve"> и </w:t>
      </w:r>
      <w:r>
        <w:rPr>
          <w:rFonts w:ascii="Times New Roman" w:hAnsi="Times New Roman" w:cs="Times New Roman"/>
          <w:sz w:val="28"/>
          <w:szCs w:val="20"/>
          <w:lang w:val="en-US" w:eastAsia="ru-RU"/>
        </w:rPr>
        <w:t>Kok</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0"/>
        </w:rPr>
        <w:t xml:space="preserve"> выше на 15% и 24% соответственно выше результатов контрольного </w:t>
      </w:r>
      <w:r>
        <w:rPr>
          <w:rFonts w:ascii="Times New Roman" w:hAnsi="Times New Roman" w:cs="Times New Roman"/>
          <w:sz w:val="28"/>
          <w:lang w:val="kk-KZ"/>
        </w:rPr>
        <w:t>образц</w:t>
      </w:r>
      <w:r>
        <w:rPr>
          <w:rFonts w:ascii="Times New Roman" w:hAnsi="Times New Roman" w:cs="Times New Roman"/>
          <w:sz w:val="28"/>
          <w:szCs w:val="20"/>
        </w:rPr>
        <w:t xml:space="preserve">а. В то же время, данные </w:t>
      </w:r>
      <w:r>
        <w:rPr>
          <w:rFonts w:ascii="Times New Roman" w:hAnsi="Times New Roman" w:cs="Times New Roman"/>
          <w:sz w:val="28"/>
          <w:lang w:val="en-US"/>
        </w:rPr>
        <w:t>Takhat</w:t>
      </w:r>
      <w:r>
        <w:rPr>
          <w:rFonts w:ascii="Times New Roman" w:hAnsi="Times New Roman" w:cs="Times New Roman"/>
          <w:sz w:val="28"/>
        </w:rPr>
        <w:t xml:space="preserve"> и </w:t>
      </w:r>
      <w:r>
        <w:rPr>
          <w:rFonts w:ascii="Times New Roman" w:hAnsi="Times New Roman" w:cs="Times New Roman"/>
          <w:sz w:val="28"/>
          <w:szCs w:val="28"/>
        </w:rPr>
        <w:t xml:space="preserve">Ак – </w:t>
      </w:r>
      <w:r>
        <w:rPr>
          <w:rFonts w:ascii="Times New Roman" w:hAnsi="Times New Roman" w:cs="Times New Roman"/>
          <w:sz w:val="28"/>
          <w:szCs w:val="28"/>
          <w:lang w:val="en-US"/>
        </w:rPr>
        <w:t>takhat</w:t>
      </w:r>
      <w:r>
        <w:rPr>
          <w:rFonts w:ascii="Times New Roman" w:hAnsi="Times New Roman" w:cs="Times New Roman"/>
          <w:sz w:val="28"/>
          <w:szCs w:val="20"/>
        </w:rPr>
        <w:t xml:space="preserve"> заметно ниже контрольного </w:t>
      </w:r>
      <w:r>
        <w:rPr>
          <w:rFonts w:ascii="Times New Roman" w:hAnsi="Times New Roman" w:cs="Times New Roman"/>
          <w:sz w:val="28"/>
          <w:lang w:val="kk-KZ"/>
        </w:rPr>
        <w:t>образц</w:t>
      </w:r>
      <w:r>
        <w:rPr>
          <w:rFonts w:ascii="Times New Roman" w:hAnsi="Times New Roman" w:cs="Times New Roman"/>
          <w:sz w:val="28"/>
          <w:szCs w:val="20"/>
        </w:rPr>
        <w:t xml:space="preserve">а. Самый низкий уровень токоферола зафиксирован у </w:t>
      </w:r>
      <w:r>
        <w:rPr>
          <w:rFonts w:ascii="Times New Roman" w:hAnsi="Times New Roman" w:cs="Times New Roman"/>
          <w:sz w:val="28"/>
          <w:lang w:val="en-US"/>
        </w:rPr>
        <w:t>Takhat</w:t>
      </w:r>
      <w:r>
        <w:rPr>
          <w:rFonts w:ascii="Times New Roman" w:hAnsi="Times New Roman" w:cs="Times New Roman"/>
          <w:sz w:val="28"/>
        </w:rPr>
        <w:t xml:space="preserve"> (на 60% ниже) и </w:t>
      </w:r>
      <w:r>
        <w:rPr>
          <w:rFonts w:ascii="Times New Roman" w:hAnsi="Times New Roman" w:cs="Times New Roman"/>
          <w:sz w:val="28"/>
          <w:szCs w:val="28"/>
        </w:rPr>
        <w:t xml:space="preserve">Ак – </w:t>
      </w:r>
      <w:r>
        <w:rPr>
          <w:rFonts w:ascii="Times New Roman" w:hAnsi="Times New Roman" w:cs="Times New Roman"/>
          <w:sz w:val="28"/>
          <w:szCs w:val="28"/>
          <w:lang w:val="en-US"/>
        </w:rPr>
        <w:t>takhat</w:t>
      </w:r>
      <w:r>
        <w:rPr>
          <w:rFonts w:ascii="Times New Roman" w:hAnsi="Times New Roman" w:cs="Times New Roman"/>
          <w:sz w:val="28"/>
          <w:szCs w:val="28"/>
        </w:rPr>
        <w:t xml:space="preserve"> (на 80% ниже)</w:t>
      </w:r>
      <w:r>
        <w:rPr>
          <w:rFonts w:ascii="Times New Roman" w:hAnsi="Times New Roman" w:cs="Times New Roman"/>
          <w:sz w:val="28"/>
        </w:rPr>
        <w:t xml:space="preserve">, самый высокий же </w:t>
      </w:r>
      <w:r>
        <w:rPr>
          <w:rFonts w:ascii="Times New Roman" w:hAnsi="Times New Roman" w:cs="Times New Roman"/>
          <w:sz w:val="28"/>
          <w:szCs w:val="20"/>
        </w:rPr>
        <w:t xml:space="preserve">у </w:t>
      </w:r>
      <w:r>
        <w:rPr>
          <w:rFonts w:ascii="Times New Roman" w:hAnsi="Times New Roman" w:cs="Times New Roman"/>
          <w:sz w:val="28"/>
          <w:szCs w:val="20"/>
          <w:lang w:val="en-US" w:eastAsia="ru-RU"/>
        </w:rPr>
        <w:t>Kok</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0"/>
          <w:lang w:eastAsia="ru-RU"/>
        </w:rPr>
        <w:t xml:space="preserve"> (на 1200 раз выше) по сравнению с контрольным. Данные </w:t>
      </w:r>
      <w:r>
        <w:rPr>
          <w:rFonts w:ascii="Times New Roman" w:hAnsi="Times New Roman" w:cs="Times New Roman"/>
          <w:sz w:val="28"/>
          <w:szCs w:val="20"/>
          <w:lang w:val="en-US" w:eastAsia="ru-RU"/>
        </w:rPr>
        <w:t>Bal</w:t>
      </w:r>
      <w:r>
        <w:rPr>
          <w:rFonts w:ascii="Times New Roman" w:hAnsi="Times New Roman" w:cs="Times New Roman"/>
          <w:sz w:val="28"/>
          <w:szCs w:val="20"/>
          <w:lang w:eastAsia="ru-RU"/>
        </w:rPr>
        <w:t>-</w:t>
      </w:r>
      <w:r>
        <w:rPr>
          <w:rFonts w:ascii="Times New Roman" w:hAnsi="Times New Roman" w:cs="Times New Roman"/>
          <w:sz w:val="28"/>
          <w:szCs w:val="20"/>
          <w:lang w:val="en-US" w:eastAsia="ru-RU"/>
        </w:rPr>
        <w:t>takhat</w:t>
      </w:r>
      <w:r>
        <w:rPr>
          <w:rFonts w:ascii="Times New Roman" w:hAnsi="Times New Roman" w:cs="Times New Roman"/>
          <w:sz w:val="28"/>
          <w:szCs w:val="20"/>
          <w:lang w:eastAsia="ru-RU"/>
        </w:rPr>
        <w:t xml:space="preserve"> показал</w:t>
      </w:r>
      <w:r>
        <w:rPr>
          <w:rFonts w:ascii="Times New Roman" w:hAnsi="Times New Roman" w:cs="Times New Roman"/>
          <w:sz w:val="28"/>
          <w:szCs w:val="20"/>
        </w:rPr>
        <w:t xml:space="preserve">и повышенное количество токоферола на 460 раз выше контрольного </w:t>
      </w:r>
      <w:r>
        <w:rPr>
          <w:rFonts w:ascii="Times New Roman" w:hAnsi="Times New Roman" w:cs="Times New Roman"/>
          <w:sz w:val="28"/>
          <w:lang w:val="kk-KZ"/>
        </w:rPr>
        <w:t>образц</w:t>
      </w:r>
      <w:r>
        <w:rPr>
          <w:rFonts w:ascii="Times New Roman" w:hAnsi="Times New Roman" w:cs="Times New Roman"/>
          <w:sz w:val="28"/>
          <w:szCs w:val="20"/>
        </w:rPr>
        <w:t>а.</w:t>
      </w:r>
      <w:r w:rsidR="00FE5EA3">
        <w:rPr>
          <w:rFonts w:ascii="Times New Roman" w:hAnsi="Times New Roman" w:cs="Times New Roman"/>
          <w:sz w:val="28"/>
          <w:szCs w:val="20"/>
        </w:rPr>
        <w:t xml:space="preserve"> </w:t>
      </w:r>
    </w:p>
    <w:p w14:paraId="2B708C5B" w14:textId="68C0355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r>
        <w:rPr>
          <w:rFonts w:ascii="Times New Roman" w:hAnsi="Times New Roman" w:cs="Times New Roman"/>
          <w:sz w:val="28"/>
          <w:szCs w:val="20"/>
        </w:rPr>
        <w:t xml:space="preserve">Учитывая важную роль минералов </w:t>
      </w:r>
      <w:r w:rsidR="00B83293">
        <w:rPr>
          <w:rFonts w:ascii="Times New Roman" w:hAnsi="Times New Roman" w:cs="Times New Roman"/>
          <w:sz w:val="28"/>
          <w:szCs w:val="20"/>
        </w:rPr>
        <w:t>для</w:t>
      </w:r>
      <w:r>
        <w:rPr>
          <w:rFonts w:ascii="Times New Roman" w:hAnsi="Times New Roman" w:cs="Times New Roman"/>
          <w:sz w:val="28"/>
          <w:szCs w:val="20"/>
        </w:rPr>
        <w:t xml:space="preserve"> здоров</w:t>
      </w:r>
      <w:r w:rsidR="00B83293">
        <w:rPr>
          <w:rFonts w:ascii="Times New Roman" w:hAnsi="Times New Roman" w:cs="Times New Roman"/>
          <w:sz w:val="28"/>
          <w:szCs w:val="20"/>
        </w:rPr>
        <w:t>ья</w:t>
      </w:r>
      <w:r>
        <w:rPr>
          <w:rFonts w:ascii="Times New Roman" w:hAnsi="Times New Roman" w:cs="Times New Roman"/>
          <w:sz w:val="28"/>
          <w:szCs w:val="20"/>
        </w:rPr>
        <w:t xml:space="preserve"> человека, особенно пожилых людей, мы также определили минеральный состав наших продуктов. Полученные нами результаты представляют количество минералов, с </w:t>
      </w:r>
      <w:r w:rsidR="00B83293">
        <w:rPr>
          <w:rFonts w:ascii="Times New Roman" w:hAnsi="Times New Roman" w:cs="Times New Roman"/>
          <w:sz w:val="28"/>
          <w:szCs w:val="20"/>
        </w:rPr>
        <w:t>сравнительными данными</w:t>
      </w:r>
      <w:r>
        <w:rPr>
          <w:rFonts w:ascii="Times New Roman" w:hAnsi="Times New Roman" w:cs="Times New Roman"/>
          <w:sz w:val="28"/>
          <w:szCs w:val="20"/>
        </w:rPr>
        <w:t xml:space="preserve"> рекомендуемы</w:t>
      </w:r>
      <w:r w:rsidR="00B83293">
        <w:rPr>
          <w:rFonts w:ascii="Times New Roman" w:hAnsi="Times New Roman" w:cs="Times New Roman"/>
          <w:sz w:val="28"/>
          <w:szCs w:val="20"/>
        </w:rPr>
        <w:t>х</w:t>
      </w:r>
      <w:r>
        <w:rPr>
          <w:rFonts w:ascii="Times New Roman" w:hAnsi="Times New Roman" w:cs="Times New Roman"/>
          <w:sz w:val="28"/>
          <w:szCs w:val="20"/>
        </w:rPr>
        <w:t xml:space="preserve"> суточны</w:t>
      </w:r>
      <w:r w:rsidR="00B83293">
        <w:rPr>
          <w:rFonts w:ascii="Times New Roman" w:hAnsi="Times New Roman" w:cs="Times New Roman"/>
          <w:sz w:val="28"/>
          <w:szCs w:val="20"/>
        </w:rPr>
        <w:t>х</w:t>
      </w:r>
      <w:r>
        <w:rPr>
          <w:rFonts w:ascii="Times New Roman" w:hAnsi="Times New Roman" w:cs="Times New Roman"/>
          <w:sz w:val="28"/>
          <w:szCs w:val="20"/>
        </w:rPr>
        <w:t xml:space="preserve"> показателе</w:t>
      </w:r>
      <w:r w:rsidR="00B83293">
        <w:rPr>
          <w:rFonts w:ascii="Times New Roman" w:hAnsi="Times New Roman" w:cs="Times New Roman"/>
          <w:sz w:val="28"/>
          <w:szCs w:val="20"/>
        </w:rPr>
        <w:t>й</w:t>
      </w:r>
      <w:r>
        <w:rPr>
          <w:rFonts w:ascii="Times New Roman" w:hAnsi="Times New Roman" w:cs="Times New Roman"/>
          <w:sz w:val="28"/>
          <w:szCs w:val="20"/>
        </w:rPr>
        <w:t xml:space="preserve"> (РСП) (Таблица 5.1.13, 5.1.14).</w:t>
      </w:r>
    </w:p>
    <w:p w14:paraId="17C558F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0"/>
        </w:rPr>
      </w:pPr>
    </w:p>
    <w:p w14:paraId="08F3211A" w14:textId="77777777" w:rsidR="00B77A32" w:rsidRDefault="003E64D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rPr>
      </w:pPr>
      <w:r>
        <w:rPr>
          <w:rFonts w:ascii="Times New Roman" w:hAnsi="Times New Roman" w:cs="Times New Roman"/>
          <w:sz w:val="28"/>
          <w:szCs w:val="28"/>
          <w:lang w:eastAsia="ru-RU"/>
        </w:rPr>
        <w:t>Таблица 5.1.13 - Результаты сравнительного анализа состава минералов в верблюжьем молоке</w:t>
      </w:r>
      <w:r>
        <w:rPr>
          <w:rFonts w:ascii="Times New Roman" w:hAnsi="Times New Roman" w:cs="Times New Roman"/>
          <w:sz w:val="28"/>
          <w:szCs w:val="28"/>
          <w:lang w:val="kk-KZ" w:eastAsia="ru-RU"/>
        </w:rPr>
        <w:t xml:space="preserve"> и в питьевых </w:t>
      </w:r>
      <w:r>
        <w:rPr>
          <w:rFonts w:ascii="Times New Roman" w:hAnsi="Times New Roman" w:cs="Times New Roman"/>
          <w:sz w:val="28"/>
          <w:szCs w:val="28"/>
          <w:lang w:eastAsia="ru-RU"/>
        </w:rPr>
        <w:t xml:space="preserve">йогуртах </w:t>
      </w:r>
    </w:p>
    <w:p w14:paraId="72499159" w14:textId="77777777" w:rsidR="00B77A32" w:rsidRDefault="00B77A3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Fonts w:ascii="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187"/>
        <w:gridCol w:w="1357"/>
        <w:gridCol w:w="1366"/>
        <w:gridCol w:w="1057"/>
        <w:gridCol w:w="1408"/>
        <w:gridCol w:w="666"/>
        <w:gridCol w:w="852"/>
      </w:tblGrid>
      <w:tr w:rsidR="00B77A32" w:rsidRPr="00FE5EA3" w14:paraId="1D29D900" w14:textId="77777777" w:rsidTr="00FE5EA3">
        <w:tc>
          <w:tcPr>
            <w:tcW w:w="1627" w:type="dxa"/>
            <w:vMerge w:val="restart"/>
            <w:tcBorders>
              <w:top w:val="single" w:sz="4" w:space="0" w:color="auto"/>
              <w:left w:val="single" w:sz="4" w:space="0" w:color="auto"/>
              <w:bottom w:val="single" w:sz="4" w:space="0" w:color="auto"/>
              <w:right w:val="single" w:sz="4" w:space="0" w:color="auto"/>
            </w:tcBorders>
            <w:vAlign w:val="center"/>
            <w:hideMark/>
          </w:tcPr>
          <w:p w14:paraId="0B59F84C" w14:textId="77777777" w:rsidR="00B77A32" w:rsidRPr="00FE5EA3" w:rsidRDefault="003E64D2" w:rsidP="00FE5EA3">
            <w:pPr>
              <w:widowControl w:val="0"/>
              <w:spacing w:after="0" w:line="240" w:lineRule="auto"/>
              <w:contextualSpacing/>
              <w:jc w:val="center"/>
              <w:textAlignment w:val="baseline"/>
              <w:rPr>
                <w:rFonts w:ascii="Times New Roman" w:hAnsi="Times New Roman" w:cs="Times New Roman"/>
                <w:sz w:val="14"/>
                <w:szCs w:val="14"/>
                <w:lang w:eastAsia="ru-RU"/>
              </w:rPr>
            </w:pPr>
            <w:r w:rsidRPr="00FE5EA3">
              <w:rPr>
                <w:rFonts w:ascii="Times New Roman" w:hAnsi="Times New Roman" w:cs="Times New Roman"/>
                <w:sz w:val="14"/>
                <w:szCs w:val="14"/>
                <w:lang w:eastAsia="ru-RU"/>
              </w:rPr>
              <w:t>Минералы</w:t>
            </w:r>
          </w:p>
        </w:tc>
        <w:tc>
          <w:tcPr>
            <w:tcW w:w="1187" w:type="dxa"/>
            <w:vMerge w:val="restart"/>
            <w:tcBorders>
              <w:top w:val="single" w:sz="4" w:space="0" w:color="auto"/>
              <w:left w:val="single" w:sz="4" w:space="0" w:color="auto"/>
              <w:bottom w:val="single" w:sz="4" w:space="0" w:color="auto"/>
              <w:right w:val="single" w:sz="4" w:space="0" w:color="auto"/>
            </w:tcBorders>
            <w:vAlign w:val="center"/>
          </w:tcPr>
          <w:p w14:paraId="159743EB"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rPr>
            </w:pPr>
            <w:r w:rsidRPr="00FE5EA3">
              <w:rPr>
                <w:rFonts w:ascii="Times New Roman" w:hAnsi="Times New Roman" w:cs="Times New Roman"/>
                <w:sz w:val="14"/>
                <w:szCs w:val="14"/>
              </w:rPr>
              <w:t>Верблюжье молоко,</w:t>
            </w:r>
          </w:p>
          <w:p w14:paraId="67154CB6"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rPr>
            </w:pPr>
            <w:r w:rsidRPr="00FE5EA3">
              <w:rPr>
                <w:rFonts w:ascii="Times New Roman" w:hAnsi="Times New Roman" w:cs="Times New Roman"/>
                <w:sz w:val="14"/>
                <w:szCs w:val="14"/>
              </w:rPr>
              <w:t>мг/100 г</w:t>
            </w:r>
          </w:p>
          <w:p w14:paraId="372CC0C1" w14:textId="77777777" w:rsidR="00B77A32" w:rsidRPr="00FE5EA3" w:rsidRDefault="00B77A32" w:rsidP="00FE5EA3">
            <w:pPr>
              <w:widowControl w:val="0"/>
              <w:spacing w:after="0" w:line="240" w:lineRule="auto"/>
              <w:contextualSpacing/>
              <w:jc w:val="center"/>
              <w:rPr>
                <w:rFonts w:ascii="Times New Roman" w:hAnsi="Times New Roman" w:cs="Times New Roman"/>
                <w:i/>
                <w:sz w:val="14"/>
                <w:szCs w:val="14"/>
                <w:lang w:val="en-US" w:eastAsia="ru-RU"/>
              </w:rPr>
            </w:pPr>
          </w:p>
        </w:tc>
        <w:tc>
          <w:tcPr>
            <w:tcW w:w="1357" w:type="dxa"/>
            <w:vMerge w:val="restart"/>
            <w:tcBorders>
              <w:top w:val="single" w:sz="4" w:space="0" w:color="auto"/>
              <w:left w:val="single" w:sz="4" w:space="0" w:color="auto"/>
              <w:bottom w:val="single" w:sz="4" w:space="0" w:color="auto"/>
              <w:right w:val="single" w:sz="4" w:space="0" w:color="auto"/>
            </w:tcBorders>
            <w:vAlign w:val="center"/>
          </w:tcPr>
          <w:p w14:paraId="4AEB6F66"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rPr>
            </w:pPr>
            <w:r w:rsidRPr="00FE5EA3">
              <w:rPr>
                <w:rFonts w:ascii="Times New Roman" w:hAnsi="Times New Roman" w:cs="Times New Roman"/>
                <w:sz w:val="14"/>
                <w:szCs w:val="14"/>
              </w:rPr>
              <w:t>Контрольный образец, мг/100 г</w:t>
            </w:r>
          </w:p>
          <w:p w14:paraId="451D7A3D" w14:textId="77777777" w:rsidR="00B77A32" w:rsidRPr="00FE5EA3" w:rsidRDefault="00B77A32" w:rsidP="00FE5EA3">
            <w:pPr>
              <w:widowControl w:val="0"/>
              <w:spacing w:after="0" w:line="240" w:lineRule="auto"/>
              <w:contextualSpacing/>
              <w:jc w:val="center"/>
              <w:rPr>
                <w:rFonts w:ascii="Times New Roman" w:hAnsi="Times New Roman" w:cs="Times New Roman"/>
                <w:sz w:val="14"/>
                <w:szCs w:val="14"/>
              </w:rPr>
            </w:pPr>
          </w:p>
          <w:p w14:paraId="16E75C5D" w14:textId="77777777" w:rsidR="00B77A32" w:rsidRPr="00FE5EA3" w:rsidRDefault="00B77A32" w:rsidP="00FE5EA3">
            <w:pPr>
              <w:widowControl w:val="0"/>
              <w:spacing w:after="0" w:line="240" w:lineRule="auto"/>
              <w:contextualSpacing/>
              <w:jc w:val="center"/>
              <w:rPr>
                <w:rFonts w:ascii="Times New Roman" w:hAnsi="Times New Roman" w:cs="Times New Roman"/>
                <w:i/>
                <w:sz w:val="14"/>
                <w:szCs w:val="14"/>
                <w:lang w:val="en-US" w:eastAsia="ru-RU"/>
              </w:rPr>
            </w:pPr>
          </w:p>
        </w:tc>
        <w:tc>
          <w:tcPr>
            <w:tcW w:w="1366" w:type="dxa"/>
            <w:vMerge w:val="restart"/>
            <w:tcBorders>
              <w:top w:val="single" w:sz="4" w:space="0" w:color="auto"/>
              <w:left w:val="single" w:sz="4" w:space="0" w:color="auto"/>
              <w:bottom w:val="single" w:sz="4" w:space="0" w:color="auto"/>
              <w:right w:val="single" w:sz="4" w:space="0" w:color="auto"/>
            </w:tcBorders>
            <w:vAlign w:val="center"/>
          </w:tcPr>
          <w:p w14:paraId="44CF2C55" w14:textId="77777777" w:rsidR="00B77A32" w:rsidRPr="00FE5EA3" w:rsidRDefault="003E64D2" w:rsidP="00FE5EA3">
            <w:pPr>
              <w:widowControl w:val="0"/>
              <w:spacing w:after="0" w:line="240" w:lineRule="auto"/>
              <w:contextualSpacing/>
              <w:jc w:val="center"/>
              <w:rPr>
                <w:rFonts w:ascii="Times New Roman" w:eastAsia="Times New Roman" w:hAnsi="Times New Roman" w:cs="Times New Roman"/>
                <w:sz w:val="14"/>
                <w:szCs w:val="14"/>
                <w:lang w:eastAsia="ru-RU"/>
              </w:rPr>
            </w:pPr>
            <w:r w:rsidRPr="00FE5EA3">
              <w:rPr>
                <w:rFonts w:ascii="Times New Roman" w:hAnsi="Times New Roman" w:cs="Times New Roman"/>
                <w:sz w:val="14"/>
                <w:szCs w:val="14"/>
                <w:lang w:val="en-US"/>
              </w:rPr>
              <w:t>Jamal</w:t>
            </w:r>
            <w:r w:rsidRPr="00FE5EA3">
              <w:rPr>
                <w:rFonts w:ascii="Times New Roman" w:eastAsia="Times New Roman" w:hAnsi="Times New Roman" w:cs="Times New Roman"/>
                <w:sz w:val="14"/>
                <w:szCs w:val="14"/>
                <w:lang w:val="en-US" w:eastAsia="ru-RU"/>
              </w:rPr>
              <w:t>,</w:t>
            </w:r>
          </w:p>
          <w:p w14:paraId="5AE49CD5"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rPr>
            </w:pPr>
            <w:r w:rsidRPr="00FE5EA3">
              <w:rPr>
                <w:rFonts w:ascii="Times New Roman" w:hAnsi="Times New Roman" w:cs="Times New Roman"/>
                <w:sz w:val="14"/>
                <w:szCs w:val="14"/>
              </w:rPr>
              <w:t>мг/100 г</w:t>
            </w:r>
          </w:p>
          <w:p w14:paraId="0F617D0F" w14:textId="77777777" w:rsidR="00B77A32" w:rsidRPr="00FE5EA3" w:rsidRDefault="00B77A32" w:rsidP="00FE5EA3">
            <w:pPr>
              <w:widowControl w:val="0"/>
              <w:spacing w:after="0" w:line="240" w:lineRule="auto"/>
              <w:contextualSpacing/>
              <w:jc w:val="center"/>
              <w:rPr>
                <w:rFonts w:ascii="Times New Roman" w:eastAsia="Times New Roman" w:hAnsi="Times New Roman" w:cs="Times New Roman"/>
                <w:sz w:val="14"/>
                <w:szCs w:val="14"/>
                <w:lang w:val="en-US" w:eastAsia="ru-RU"/>
              </w:rPr>
            </w:pPr>
          </w:p>
        </w:tc>
        <w:tc>
          <w:tcPr>
            <w:tcW w:w="1057" w:type="dxa"/>
            <w:vMerge w:val="restart"/>
            <w:tcBorders>
              <w:top w:val="single" w:sz="4" w:space="0" w:color="auto"/>
              <w:left w:val="single" w:sz="4" w:space="0" w:color="auto"/>
              <w:bottom w:val="single" w:sz="4" w:space="0" w:color="auto"/>
              <w:right w:val="single" w:sz="4" w:space="0" w:color="auto"/>
            </w:tcBorders>
            <w:vAlign w:val="center"/>
          </w:tcPr>
          <w:p w14:paraId="2A076E95"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lang w:eastAsia="ru-RU"/>
              </w:rPr>
            </w:pPr>
            <w:r w:rsidRPr="00FE5EA3">
              <w:rPr>
                <w:rFonts w:ascii="Times New Roman" w:hAnsi="Times New Roman" w:cs="Times New Roman"/>
                <w:sz w:val="14"/>
                <w:szCs w:val="14"/>
              </w:rPr>
              <w:t>АВМ</w:t>
            </w:r>
            <w:r w:rsidRPr="00FE5EA3">
              <w:rPr>
                <w:rFonts w:ascii="Times New Roman" w:eastAsia="Times New Roman" w:hAnsi="Times New Roman" w:cs="Times New Roman"/>
                <w:sz w:val="14"/>
                <w:szCs w:val="14"/>
                <w:lang w:val="en-US" w:eastAsia="ru-RU"/>
              </w:rPr>
              <w:t>,</w:t>
            </w:r>
          </w:p>
          <w:p w14:paraId="7A2A2490" w14:textId="77777777" w:rsidR="00B77A32" w:rsidRPr="00FE5EA3" w:rsidRDefault="003E64D2" w:rsidP="00FE5EA3">
            <w:pPr>
              <w:widowControl w:val="0"/>
              <w:spacing w:after="0" w:line="240" w:lineRule="auto"/>
              <w:contextualSpacing/>
              <w:jc w:val="center"/>
              <w:rPr>
                <w:rFonts w:ascii="Times New Roman" w:hAnsi="Times New Roman" w:cs="Times New Roman"/>
                <w:sz w:val="14"/>
                <w:szCs w:val="14"/>
              </w:rPr>
            </w:pPr>
            <w:r w:rsidRPr="00FE5EA3">
              <w:rPr>
                <w:rFonts w:ascii="Times New Roman" w:hAnsi="Times New Roman" w:cs="Times New Roman"/>
                <w:sz w:val="14"/>
                <w:szCs w:val="14"/>
              </w:rPr>
              <w:t>мг/100 г</w:t>
            </w:r>
          </w:p>
          <w:p w14:paraId="3DC9B1BB" w14:textId="77777777" w:rsidR="00B77A32" w:rsidRPr="00FE5EA3" w:rsidRDefault="00B77A32" w:rsidP="00FE5EA3">
            <w:pPr>
              <w:widowControl w:val="0"/>
              <w:spacing w:after="0" w:line="240" w:lineRule="auto"/>
              <w:contextualSpacing/>
              <w:jc w:val="center"/>
              <w:rPr>
                <w:rFonts w:ascii="Times New Roman" w:eastAsia="Times New Roman" w:hAnsi="Times New Roman" w:cs="Times New Roman"/>
                <w:sz w:val="14"/>
                <w:szCs w:val="14"/>
                <w:lang w:val="en-US" w:eastAsia="ru-RU"/>
              </w:rPr>
            </w:pPr>
          </w:p>
        </w:tc>
        <w:tc>
          <w:tcPr>
            <w:tcW w:w="1408" w:type="dxa"/>
            <w:vMerge w:val="restart"/>
            <w:tcBorders>
              <w:top w:val="single" w:sz="4" w:space="0" w:color="auto"/>
              <w:left w:val="single" w:sz="4" w:space="0" w:color="auto"/>
              <w:bottom w:val="single" w:sz="4" w:space="0" w:color="auto"/>
              <w:right w:val="single" w:sz="4" w:space="0" w:color="auto"/>
            </w:tcBorders>
            <w:vAlign w:val="center"/>
            <w:hideMark/>
          </w:tcPr>
          <w:p w14:paraId="7DB431DD" w14:textId="77777777" w:rsidR="00B77A32" w:rsidRPr="00FE5EA3" w:rsidRDefault="003E64D2" w:rsidP="00FE5EA3">
            <w:pPr>
              <w:widowControl w:val="0"/>
              <w:spacing w:after="0" w:line="240" w:lineRule="auto"/>
              <w:contextualSpacing/>
              <w:jc w:val="center"/>
              <w:rPr>
                <w:rFonts w:ascii="Times New Roman" w:eastAsia="Times New Roman" w:hAnsi="Times New Roman" w:cs="Times New Roman"/>
                <w:sz w:val="14"/>
                <w:szCs w:val="14"/>
                <w:lang w:eastAsia="ru-RU"/>
              </w:rPr>
            </w:pPr>
            <w:r w:rsidRPr="00FE5EA3">
              <w:rPr>
                <w:rFonts w:ascii="Times New Roman" w:eastAsia="Times New Roman" w:hAnsi="Times New Roman" w:cs="Times New Roman"/>
                <w:sz w:val="14"/>
                <w:szCs w:val="14"/>
                <w:lang w:eastAsia="ru-RU"/>
              </w:rPr>
              <w:t xml:space="preserve">Значение </w:t>
            </w:r>
            <w:r w:rsidRPr="00FE5EA3">
              <w:rPr>
                <w:rFonts w:ascii="Times New Roman" w:eastAsia="Times New Roman" w:hAnsi="Times New Roman" w:cs="Times New Roman"/>
                <w:sz w:val="14"/>
                <w:szCs w:val="14"/>
                <w:lang w:val="en-US" w:eastAsia="ru-RU"/>
              </w:rPr>
              <w:t>p</w:t>
            </w:r>
            <w:r w:rsidRPr="00FE5EA3">
              <w:rPr>
                <w:rFonts w:ascii="Times New Roman" w:eastAsia="Times New Roman" w:hAnsi="Times New Roman" w:cs="Times New Roman"/>
                <w:sz w:val="14"/>
                <w:szCs w:val="14"/>
                <w:lang w:eastAsia="ru-RU"/>
              </w:rPr>
              <w:t>,</w:t>
            </w:r>
          </w:p>
          <w:p w14:paraId="04E9F0D0" w14:textId="77777777" w:rsidR="00B77A32" w:rsidRPr="00FE5EA3" w:rsidRDefault="003E64D2" w:rsidP="00FE5EA3">
            <w:pPr>
              <w:widowControl w:val="0"/>
              <w:spacing w:after="0" w:line="240" w:lineRule="auto"/>
              <w:contextualSpacing/>
              <w:jc w:val="center"/>
              <w:rPr>
                <w:rFonts w:ascii="Times New Roman" w:eastAsia="Times New Roman" w:hAnsi="Times New Roman" w:cs="Times New Roman"/>
                <w:sz w:val="14"/>
                <w:szCs w:val="14"/>
                <w:lang w:eastAsia="ru-RU"/>
              </w:rPr>
            </w:pPr>
            <w:r w:rsidRPr="00FE5EA3">
              <w:rPr>
                <w:rFonts w:ascii="Times New Roman" w:eastAsia="Times New Roman" w:hAnsi="Times New Roman" w:cs="Times New Roman"/>
                <w:sz w:val="14"/>
                <w:szCs w:val="14"/>
                <w:lang w:eastAsia="ru-RU"/>
              </w:rPr>
              <w:t>между образцами йогуртов ≤0,05</w:t>
            </w:r>
          </w:p>
        </w:tc>
        <w:tc>
          <w:tcPr>
            <w:tcW w:w="1518" w:type="dxa"/>
            <w:gridSpan w:val="2"/>
            <w:tcBorders>
              <w:top w:val="single" w:sz="4" w:space="0" w:color="auto"/>
              <w:left w:val="single" w:sz="4" w:space="0" w:color="auto"/>
              <w:bottom w:val="single" w:sz="4" w:space="0" w:color="auto"/>
              <w:right w:val="single" w:sz="4" w:space="0" w:color="auto"/>
            </w:tcBorders>
            <w:vAlign w:val="center"/>
            <w:hideMark/>
          </w:tcPr>
          <w:p w14:paraId="1DC8030D" w14:textId="734BDAE5" w:rsidR="00B77A32" w:rsidRPr="00FE5EA3" w:rsidRDefault="003E64D2" w:rsidP="00FE5EA3">
            <w:pPr>
              <w:widowControl w:val="0"/>
              <w:spacing w:after="0" w:line="240" w:lineRule="auto"/>
              <w:contextualSpacing/>
              <w:jc w:val="center"/>
              <w:textAlignment w:val="baseline"/>
              <w:rPr>
                <w:rFonts w:ascii="Times New Roman" w:hAnsi="Times New Roman" w:cs="Times New Roman"/>
                <w:sz w:val="14"/>
                <w:szCs w:val="14"/>
                <w:lang w:val="en-US" w:eastAsia="ru-RU"/>
              </w:rPr>
            </w:pPr>
            <w:r w:rsidRPr="00FE5EA3">
              <w:rPr>
                <w:rFonts w:ascii="Times New Roman" w:hAnsi="Times New Roman" w:cs="Times New Roman"/>
                <w:sz w:val="14"/>
                <w:szCs w:val="14"/>
              </w:rPr>
              <w:t xml:space="preserve">Значения РСП*, мг/день </w:t>
            </w:r>
            <w:r w:rsidRPr="00FE5EA3">
              <w:rPr>
                <w:rFonts w:ascii="Times New Roman" w:hAnsi="Times New Roman" w:cs="Times New Roman"/>
                <w:sz w:val="14"/>
                <w:szCs w:val="14"/>
                <w:shd w:val="clear" w:color="auto" w:fill="FFFFFF"/>
                <w:lang w:val="en-US"/>
              </w:rPr>
              <w:t>[</w:t>
            </w:r>
            <w:r w:rsidRPr="00FE5EA3">
              <w:rPr>
                <w:rFonts w:ascii="Times New Roman" w:hAnsi="Times New Roman" w:cs="Times New Roman"/>
                <w:sz w:val="14"/>
                <w:szCs w:val="14"/>
                <w:shd w:val="clear" w:color="auto" w:fill="FFFFFF"/>
              </w:rPr>
              <w:t>23</w:t>
            </w:r>
            <w:r w:rsidR="00527FB2" w:rsidRPr="00FE5EA3">
              <w:rPr>
                <w:rFonts w:ascii="Times New Roman" w:hAnsi="Times New Roman" w:cs="Times New Roman"/>
                <w:sz w:val="14"/>
                <w:szCs w:val="14"/>
                <w:shd w:val="clear" w:color="auto" w:fill="FFFFFF"/>
              </w:rPr>
              <w:t>6</w:t>
            </w:r>
            <w:r w:rsidRPr="00FE5EA3">
              <w:rPr>
                <w:rFonts w:ascii="Times New Roman" w:hAnsi="Times New Roman" w:cs="Times New Roman"/>
                <w:sz w:val="14"/>
                <w:szCs w:val="14"/>
                <w:shd w:val="clear" w:color="auto" w:fill="FFFFFF"/>
                <w:lang w:val="en-US"/>
              </w:rPr>
              <w:t>]</w:t>
            </w:r>
          </w:p>
        </w:tc>
      </w:tr>
      <w:tr w:rsidR="00B77A32" w:rsidRPr="00FE5EA3" w14:paraId="0DD052F5" w14:textId="77777777" w:rsidTr="00FE5EA3">
        <w:tc>
          <w:tcPr>
            <w:tcW w:w="0" w:type="auto"/>
            <w:vMerge/>
            <w:tcBorders>
              <w:top w:val="single" w:sz="4" w:space="0" w:color="auto"/>
              <w:left w:val="single" w:sz="4" w:space="0" w:color="auto"/>
              <w:bottom w:val="single" w:sz="4" w:space="0" w:color="auto"/>
              <w:right w:val="single" w:sz="4" w:space="0" w:color="auto"/>
            </w:tcBorders>
            <w:vAlign w:val="center"/>
            <w:hideMark/>
          </w:tcPr>
          <w:p w14:paraId="69768F38" w14:textId="77777777" w:rsidR="00B77A32" w:rsidRPr="00FE5EA3" w:rsidRDefault="00B77A32" w:rsidP="00FE5EA3">
            <w:pPr>
              <w:spacing w:after="0" w:line="240" w:lineRule="auto"/>
              <w:rPr>
                <w:rFonts w:ascii="Times New Roman" w:hAnsi="Times New Roman" w:cs="Times New Roman"/>
                <w:sz w:val="14"/>
                <w:szCs w:val="1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61365B" w14:textId="77777777" w:rsidR="00B77A32" w:rsidRPr="00FE5EA3" w:rsidRDefault="00B77A32" w:rsidP="00FE5EA3">
            <w:pPr>
              <w:spacing w:after="0" w:line="240" w:lineRule="auto"/>
              <w:rPr>
                <w:rFonts w:ascii="Times New Roman" w:hAnsi="Times New Roman" w:cs="Times New Roman"/>
                <w:i/>
                <w:sz w:val="14"/>
                <w:szCs w:val="1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F00D3" w14:textId="77777777" w:rsidR="00B77A32" w:rsidRPr="00FE5EA3" w:rsidRDefault="00B77A32" w:rsidP="00FE5EA3">
            <w:pPr>
              <w:spacing w:after="0" w:line="240" w:lineRule="auto"/>
              <w:rPr>
                <w:rFonts w:ascii="Times New Roman" w:hAnsi="Times New Roman" w:cs="Times New Roman"/>
                <w:i/>
                <w:sz w:val="14"/>
                <w:szCs w:val="1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F683B" w14:textId="77777777" w:rsidR="00B77A32" w:rsidRPr="00FE5EA3" w:rsidRDefault="00B77A32" w:rsidP="00FE5EA3">
            <w:pPr>
              <w:spacing w:after="0" w:line="240" w:lineRule="auto"/>
              <w:rPr>
                <w:rFonts w:ascii="Times New Roman" w:eastAsia="Times New Roman" w:hAnsi="Times New Roman" w:cs="Times New Roman"/>
                <w:sz w:val="14"/>
                <w:szCs w:val="14"/>
                <w:lang w:val="en-US" w:eastAsia="ru-RU"/>
              </w:rPr>
            </w:pP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BCE8781" w14:textId="77777777" w:rsidR="00B77A32" w:rsidRPr="00FE5EA3" w:rsidRDefault="00B77A32" w:rsidP="00FE5EA3">
            <w:pPr>
              <w:spacing w:after="0" w:line="240" w:lineRule="auto"/>
              <w:rPr>
                <w:rFonts w:ascii="Times New Roman" w:eastAsia="Times New Roman" w:hAnsi="Times New Roman" w:cs="Times New Roman"/>
                <w:sz w:val="14"/>
                <w:szCs w:val="14"/>
                <w:lang w:val="en-US" w:eastAsia="ru-RU"/>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3D316B88" w14:textId="77777777" w:rsidR="00B77A32" w:rsidRPr="00FE5EA3" w:rsidRDefault="00B77A32" w:rsidP="00FE5EA3">
            <w:pPr>
              <w:spacing w:after="0" w:line="240" w:lineRule="auto"/>
              <w:rPr>
                <w:rFonts w:ascii="Times New Roman" w:eastAsia="Times New Roman" w:hAnsi="Times New Roman" w:cs="Times New Roman"/>
                <w:sz w:val="14"/>
                <w:szCs w:val="14"/>
                <w:lang w:eastAsia="ru-RU"/>
              </w:rPr>
            </w:pPr>
          </w:p>
        </w:tc>
        <w:tc>
          <w:tcPr>
            <w:tcW w:w="666" w:type="dxa"/>
            <w:tcBorders>
              <w:top w:val="single" w:sz="4" w:space="0" w:color="auto"/>
              <w:left w:val="single" w:sz="4" w:space="0" w:color="auto"/>
              <w:bottom w:val="single" w:sz="4" w:space="0" w:color="auto"/>
              <w:right w:val="single" w:sz="4" w:space="0" w:color="auto"/>
            </w:tcBorders>
            <w:vAlign w:val="center"/>
            <w:hideMark/>
          </w:tcPr>
          <w:p w14:paraId="2BF70A10" w14:textId="77777777" w:rsidR="00B77A32" w:rsidRPr="00FE5EA3" w:rsidRDefault="003E64D2" w:rsidP="00FE5EA3">
            <w:pPr>
              <w:widowControl w:val="0"/>
              <w:spacing w:after="0" w:line="240" w:lineRule="auto"/>
              <w:contextualSpacing/>
              <w:jc w:val="center"/>
              <w:textAlignment w:val="baseline"/>
              <w:rPr>
                <w:rFonts w:ascii="Times New Roman" w:hAnsi="Times New Roman" w:cs="Times New Roman"/>
                <w:sz w:val="14"/>
                <w:szCs w:val="14"/>
                <w:lang w:val="en-US" w:eastAsia="ru-RU"/>
              </w:rPr>
            </w:pPr>
            <w:r w:rsidRPr="00FE5EA3">
              <w:rPr>
                <w:rFonts w:ascii="Times New Roman" w:hAnsi="Times New Roman" w:cs="Times New Roman"/>
                <w:sz w:val="14"/>
                <w:szCs w:val="14"/>
                <w:lang w:eastAsia="ru-RU"/>
              </w:rPr>
              <w:t>Муж</w:t>
            </w:r>
          </w:p>
        </w:tc>
        <w:tc>
          <w:tcPr>
            <w:tcW w:w="852" w:type="dxa"/>
            <w:tcBorders>
              <w:top w:val="single" w:sz="4" w:space="0" w:color="auto"/>
              <w:left w:val="single" w:sz="4" w:space="0" w:color="auto"/>
              <w:bottom w:val="single" w:sz="4" w:space="0" w:color="auto"/>
              <w:right w:val="single" w:sz="4" w:space="0" w:color="auto"/>
            </w:tcBorders>
            <w:vAlign w:val="center"/>
            <w:hideMark/>
          </w:tcPr>
          <w:p w14:paraId="3F49D07E" w14:textId="77777777" w:rsidR="00B77A32" w:rsidRPr="00FE5EA3" w:rsidRDefault="003E64D2" w:rsidP="00FE5EA3">
            <w:pPr>
              <w:widowControl w:val="0"/>
              <w:spacing w:after="0" w:line="240" w:lineRule="auto"/>
              <w:contextualSpacing/>
              <w:jc w:val="center"/>
              <w:textAlignment w:val="baseline"/>
              <w:rPr>
                <w:rFonts w:ascii="Times New Roman" w:hAnsi="Times New Roman" w:cs="Times New Roman"/>
                <w:sz w:val="14"/>
                <w:szCs w:val="14"/>
                <w:lang w:eastAsia="ru-RU"/>
              </w:rPr>
            </w:pPr>
            <w:r w:rsidRPr="00FE5EA3">
              <w:rPr>
                <w:rFonts w:ascii="Times New Roman" w:hAnsi="Times New Roman" w:cs="Times New Roman"/>
                <w:sz w:val="14"/>
                <w:szCs w:val="14"/>
                <w:lang w:eastAsia="ru-RU"/>
              </w:rPr>
              <w:t>Жен</w:t>
            </w:r>
          </w:p>
        </w:tc>
      </w:tr>
      <w:tr w:rsidR="00B77A32" w:rsidRPr="00FE5EA3" w14:paraId="284A5D6E" w14:textId="77777777" w:rsidTr="00FE5EA3">
        <w:tc>
          <w:tcPr>
            <w:tcW w:w="9520" w:type="dxa"/>
            <w:gridSpan w:val="8"/>
            <w:tcBorders>
              <w:top w:val="single" w:sz="4" w:space="0" w:color="auto"/>
              <w:left w:val="single" w:sz="4" w:space="0" w:color="auto"/>
              <w:bottom w:val="single" w:sz="4" w:space="0" w:color="auto"/>
              <w:right w:val="single" w:sz="4" w:space="0" w:color="auto"/>
            </w:tcBorders>
            <w:hideMark/>
          </w:tcPr>
          <w:p w14:paraId="0C0B4B09" w14:textId="77777777" w:rsidR="00B77A32" w:rsidRPr="00FE5EA3" w:rsidRDefault="003E64D2">
            <w:pPr>
              <w:widowControl w:val="0"/>
              <w:spacing w:line="240" w:lineRule="auto"/>
              <w:contextualSpacing/>
              <w:jc w:val="center"/>
              <w:textAlignment w:val="baseline"/>
              <w:rPr>
                <w:rFonts w:ascii="Times New Roman" w:hAnsi="Times New Roman" w:cs="Times New Roman"/>
                <w:i/>
                <w:sz w:val="16"/>
                <w:szCs w:val="16"/>
                <w:lang w:val="en-US" w:eastAsia="ru-RU"/>
              </w:rPr>
            </w:pPr>
            <w:r w:rsidRPr="00FE5EA3">
              <w:rPr>
                <w:rFonts w:ascii="Times New Roman" w:hAnsi="Times New Roman" w:cs="Times New Roman"/>
                <w:i/>
                <w:sz w:val="16"/>
                <w:szCs w:val="16"/>
                <w:lang w:val="en-US" w:eastAsia="ru-RU"/>
              </w:rPr>
              <w:t>Макроэлементы</w:t>
            </w:r>
          </w:p>
        </w:tc>
      </w:tr>
      <w:tr w:rsidR="00B77A32" w:rsidRPr="00FE5EA3" w14:paraId="0BBD82E6" w14:textId="77777777" w:rsidTr="00FE5EA3">
        <w:tc>
          <w:tcPr>
            <w:tcW w:w="1627" w:type="dxa"/>
            <w:tcBorders>
              <w:top w:val="single" w:sz="4" w:space="0" w:color="auto"/>
              <w:left w:val="single" w:sz="4" w:space="0" w:color="auto"/>
              <w:bottom w:val="nil"/>
              <w:right w:val="single" w:sz="4" w:space="0" w:color="auto"/>
            </w:tcBorders>
            <w:vAlign w:val="center"/>
            <w:hideMark/>
          </w:tcPr>
          <w:p w14:paraId="47EF118A"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Кальций/Ca</w:t>
            </w:r>
          </w:p>
        </w:tc>
        <w:tc>
          <w:tcPr>
            <w:tcW w:w="1187" w:type="dxa"/>
            <w:tcBorders>
              <w:top w:val="single" w:sz="4" w:space="0" w:color="auto"/>
              <w:left w:val="single" w:sz="4" w:space="0" w:color="auto"/>
              <w:bottom w:val="nil"/>
              <w:right w:val="single" w:sz="4" w:space="0" w:color="auto"/>
            </w:tcBorders>
            <w:hideMark/>
          </w:tcPr>
          <w:p w14:paraId="3980A70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140±</w:t>
            </w:r>
            <w:r w:rsidRPr="00FE5EA3">
              <w:rPr>
                <w:rFonts w:ascii="Times New Roman" w:hAnsi="Times New Roman" w:cs="Times New Roman"/>
                <w:sz w:val="16"/>
                <w:szCs w:val="16"/>
                <w:lang w:eastAsia="ru-RU"/>
              </w:rPr>
              <w:t>0,14</w:t>
            </w:r>
          </w:p>
        </w:tc>
        <w:tc>
          <w:tcPr>
            <w:tcW w:w="1357" w:type="dxa"/>
            <w:tcBorders>
              <w:top w:val="single" w:sz="4" w:space="0" w:color="auto"/>
              <w:left w:val="single" w:sz="4" w:space="0" w:color="auto"/>
              <w:bottom w:val="nil"/>
              <w:right w:val="single" w:sz="4" w:space="0" w:color="auto"/>
            </w:tcBorders>
            <w:hideMark/>
          </w:tcPr>
          <w:p w14:paraId="1794DE30"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109</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55±</w:t>
            </w:r>
            <w:r w:rsidRPr="00FE5EA3">
              <w:rPr>
                <w:rFonts w:ascii="Times New Roman" w:hAnsi="Times New Roman" w:cs="Times New Roman"/>
                <w:sz w:val="16"/>
                <w:szCs w:val="16"/>
                <w:lang w:eastAsia="ru-RU"/>
              </w:rPr>
              <w:t>2,14</w:t>
            </w:r>
          </w:p>
        </w:tc>
        <w:tc>
          <w:tcPr>
            <w:tcW w:w="1366" w:type="dxa"/>
            <w:tcBorders>
              <w:top w:val="single" w:sz="4" w:space="0" w:color="auto"/>
              <w:left w:val="single" w:sz="4" w:space="0" w:color="auto"/>
              <w:bottom w:val="nil"/>
              <w:right w:val="single" w:sz="4" w:space="0" w:color="auto"/>
            </w:tcBorders>
            <w:hideMark/>
          </w:tcPr>
          <w:p w14:paraId="451C89B7"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104</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24±1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56</w:t>
            </w:r>
          </w:p>
        </w:tc>
        <w:tc>
          <w:tcPr>
            <w:tcW w:w="1057" w:type="dxa"/>
            <w:tcBorders>
              <w:top w:val="single" w:sz="4" w:space="0" w:color="auto"/>
              <w:left w:val="single" w:sz="4" w:space="0" w:color="auto"/>
              <w:bottom w:val="nil"/>
              <w:right w:val="single" w:sz="4" w:space="0" w:color="auto"/>
            </w:tcBorders>
            <w:hideMark/>
          </w:tcPr>
          <w:p w14:paraId="72DC06BF"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109</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14</w:t>
            </w:r>
          </w:p>
        </w:tc>
        <w:tc>
          <w:tcPr>
            <w:tcW w:w="1408" w:type="dxa"/>
            <w:tcBorders>
              <w:top w:val="single" w:sz="4" w:space="0" w:color="auto"/>
              <w:left w:val="single" w:sz="4" w:space="0" w:color="auto"/>
              <w:bottom w:val="nil"/>
              <w:right w:val="single" w:sz="4" w:space="0" w:color="auto"/>
            </w:tcBorders>
            <w:hideMark/>
          </w:tcPr>
          <w:p w14:paraId="7DFBC259" w14:textId="2560D0EE"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595538</w:t>
            </w:r>
          </w:p>
        </w:tc>
        <w:tc>
          <w:tcPr>
            <w:tcW w:w="666" w:type="dxa"/>
            <w:tcBorders>
              <w:top w:val="single" w:sz="4" w:space="0" w:color="auto"/>
              <w:left w:val="single" w:sz="4" w:space="0" w:color="auto"/>
              <w:bottom w:val="nil"/>
              <w:right w:val="single" w:sz="4" w:space="0" w:color="auto"/>
            </w:tcBorders>
            <w:hideMark/>
          </w:tcPr>
          <w:p w14:paraId="3E5BBF00"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1300</w:t>
            </w:r>
          </w:p>
        </w:tc>
        <w:tc>
          <w:tcPr>
            <w:tcW w:w="852" w:type="dxa"/>
            <w:tcBorders>
              <w:top w:val="single" w:sz="4" w:space="0" w:color="auto"/>
              <w:left w:val="single" w:sz="4" w:space="0" w:color="auto"/>
              <w:bottom w:val="nil"/>
              <w:right w:val="single" w:sz="4" w:space="0" w:color="auto"/>
            </w:tcBorders>
            <w:hideMark/>
          </w:tcPr>
          <w:p w14:paraId="60BB47C7"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1300</w:t>
            </w:r>
          </w:p>
        </w:tc>
      </w:tr>
      <w:tr w:rsidR="00FE5EA3" w:rsidRPr="00FE5EA3" w14:paraId="34CFD715" w14:textId="77777777" w:rsidTr="00FE5EA3">
        <w:tc>
          <w:tcPr>
            <w:tcW w:w="4171" w:type="dxa"/>
            <w:gridSpan w:val="3"/>
            <w:tcBorders>
              <w:top w:val="nil"/>
              <w:left w:val="nil"/>
              <w:bottom w:val="single" w:sz="4" w:space="0" w:color="auto"/>
              <w:right w:val="nil"/>
            </w:tcBorders>
            <w:vAlign w:val="center"/>
          </w:tcPr>
          <w:p w14:paraId="734C8E1A" w14:textId="46464EFA" w:rsidR="00FE5EA3" w:rsidRPr="00101B18" w:rsidRDefault="00FE5EA3" w:rsidP="00FE5EA3">
            <w:pPr>
              <w:widowControl w:val="0"/>
              <w:spacing w:after="0" w:line="240" w:lineRule="auto"/>
              <w:contextualSpacing/>
              <w:rPr>
                <w:rFonts w:ascii="Times New Roman" w:eastAsia="Times New Roman" w:hAnsi="Times New Roman" w:cs="Times New Roman"/>
                <w:color w:val="000000" w:themeColor="text1"/>
                <w:sz w:val="24"/>
                <w:szCs w:val="24"/>
                <w:lang w:eastAsia="ru-RU"/>
              </w:rPr>
            </w:pPr>
            <w:r w:rsidRPr="00101B18">
              <w:rPr>
                <w:rFonts w:ascii="Times New Roman" w:eastAsia="Times New Roman" w:hAnsi="Times New Roman" w:cs="Times New Roman"/>
                <w:color w:val="000000" w:themeColor="text1"/>
                <w:sz w:val="24"/>
                <w:szCs w:val="24"/>
                <w:lang w:eastAsia="ru-RU"/>
              </w:rPr>
              <w:t>Продолжение таблицы 5.1.</w:t>
            </w:r>
            <w:r>
              <w:rPr>
                <w:rFonts w:ascii="Times New Roman" w:eastAsia="Times New Roman" w:hAnsi="Times New Roman" w:cs="Times New Roman"/>
                <w:color w:val="000000" w:themeColor="text1"/>
                <w:sz w:val="24"/>
                <w:szCs w:val="24"/>
                <w:lang w:eastAsia="ru-RU"/>
              </w:rPr>
              <w:t>13</w:t>
            </w:r>
          </w:p>
          <w:p w14:paraId="552D375B"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c>
          <w:tcPr>
            <w:tcW w:w="1366" w:type="dxa"/>
            <w:tcBorders>
              <w:top w:val="nil"/>
              <w:left w:val="nil"/>
              <w:bottom w:val="single" w:sz="4" w:space="0" w:color="auto"/>
              <w:right w:val="nil"/>
            </w:tcBorders>
          </w:tcPr>
          <w:p w14:paraId="42B17B0B"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c>
          <w:tcPr>
            <w:tcW w:w="1057" w:type="dxa"/>
            <w:tcBorders>
              <w:top w:val="nil"/>
              <w:left w:val="nil"/>
              <w:bottom w:val="single" w:sz="4" w:space="0" w:color="auto"/>
              <w:right w:val="nil"/>
            </w:tcBorders>
          </w:tcPr>
          <w:p w14:paraId="2DCA3ECC"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c>
          <w:tcPr>
            <w:tcW w:w="1408" w:type="dxa"/>
            <w:tcBorders>
              <w:top w:val="nil"/>
              <w:left w:val="nil"/>
              <w:bottom w:val="single" w:sz="4" w:space="0" w:color="auto"/>
              <w:right w:val="nil"/>
            </w:tcBorders>
          </w:tcPr>
          <w:p w14:paraId="42D7DDDE"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c>
          <w:tcPr>
            <w:tcW w:w="666" w:type="dxa"/>
            <w:tcBorders>
              <w:top w:val="nil"/>
              <w:left w:val="nil"/>
              <w:bottom w:val="single" w:sz="4" w:space="0" w:color="auto"/>
              <w:right w:val="nil"/>
            </w:tcBorders>
          </w:tcPr>
          <w:p w14:paraId="6E676B9B"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c>
          <w:tcPr>
            <w:tcW w:w="852" w:type="dxa"/>
            <w:tcBorders>
              <w:top w:val="nil"/>
              <w:left w:val="nil"/>
              <w:bottom w:val="single" w:sz="4" w:space="0" w:color="auto"/>
              <w:right w:val="nil"/>
            </w:tcBorders>
          </w:tcPr>
          <w:p w14:paraId="109810F9" w14:textId="7777777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val="en-US" w:eastAsia="ru-RU"/>
              </w:rPr>
            </w:pPr>
          </w:p>
        </w:tc>
      </w:tr>
      <w:tr w:rsidR="00FE5EA3" w:rsidRPr="00FE5EA3" w14:paraId="67C79410" w14:textId="77777777" w:rsidTr="00FE5EA3">
        <w:tc>
          <w:tcPr>
            <w:tcW w:w="1627" w:type="dxa"/>
            <w:tcBorders>
              <w:top w:val="single" w:sz="4" w:space="0" w:color="auto"/>
              <w:left w:val="single" w:sz="4" w:space="0" w:color="auto"/>
              <w:bottom w:val="single" w:sz="4" w:space="0" w:color="auto"/>
              <w:right w:val="single" w:sz="4" w:space="0" w:color="auto"/>
            </w:tcBorders>
            <w:vAlign w:val="center"/>
          </w:tcPr>
          <w:p w14:paraId="382B095F" w14:textId="1250ADDB" w:rsidR="00FE5EA3" w:rsidRPr="00FE5EA3" w:rsidRDefault="00FE5EA3">
            <w:pPr>
              <w:spacing w:line="240" w:lineRule="auto"/>
              <w:contextualSpacing/>
              <w:rPr>
                <w:rFonts w:ascii="Times New Roman" w:hAnsi="Times New Roman" w:cs="Times New Roman"/>
                <w:sz w:val="16"/>
                <w:szCs w:val="16"/>
              </w:rPr>
            </w:pPr>
            <w:r>
              <w:rPr>
                <w:rFonts w:ascii="Times New Roman" w:hAnsi="Times New Roman" w:cs="Times New Roman"/>
                <w:sz w:val="16"/>
                <w:szCs w:val="16"/>
              </w:rPr>
              <w:t>1</w:t>
            </w:r>
          </w:p>
        </w:tc>
        <w:tc>
          <w:tcPr>
            <w:tcW w:w="1187" w:type="dxa"/>
            <w:tcBorders>
              <w:top w:val="single" w:sz="4" w:space="0" w:color="auto"/>
              <w:left w:val="single" w:sz="4" w:space="0" w:color="auto"/>
              <w:bottom w:val="single" w:sz="4" w:space="0" w:color="auto"/>
              <w:right w:val="single" w:sz="4" w:space="0" w:color="auto"/>
            </w:tcBorders>
          </w:tcPr>
          <w:p w14:paraId="661358F3" w14:textId="3C2A66A7"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2</w:t>
            </w:r>
          </w:p>
        </w:tc>
        <w:tc>
          <w:tcPr>
            <w:tcW w:w="1357" w:type="dxa"/>
            <w:tcBorders>
              <w:top w:val="single" w:sz="4" w:space="0" w:color="auto"/>
              <w:left w:val="single" w:sz="4" w:space="0" w:color="auto"/>
              <w:bottom w:val="single" w:sz="4" w:space="0" w:color="auto"/>
              <w:right w:val="single" w:sz="4" w:space="0" w:color="auto"/>
            </w:tcBorders>
          </w:tcPr>
          <w:p w14:paraId="0F486182" w14:textId="41B0E212"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3</w:t>
            </w:r>
          </w:p>
        </w:tc>
        <w:tc>
          <w:tcPr>
            <w:tcW w:w="1366" w:type="dxa"/>
            <w:tcBorders>
              <w:top w:val="single" w:sz="4" w:space="0" w:color="auto"/>
              <w:left w:val="single" w:sz="4" w:space="0" w:color="auto"/>
              <w:bottom w:val="single" w:sz="4" w:space="0" w:color="auto"/>
              <w:right w:val="single" w:sz="4" w:space="0" w:color="auto"/>
            </w:tcBorders>
          </w:tcPr>
          <w:p w14:paraId="66D17C09" w14:textId="39DD985E"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4</w:t>
            </w:r>
          </w:p>
        </w:tc>
        <w:tc>
          <w:tcPr>
            <w:tcW w:w="1057" w:type="dxa"/>
            <w:tcBorders>
              <w:top w:val="single" w:sz="4" w:space="0" w:color="auto"/>
              <w:left w:val="single" w:sz="4" w:space="0" w:color="auto"/>
              <w:bottom w:val="single" w:sz="4" w:space="0" w:color="auto"/>
              <w:right w:val="single" w:sz="4" w:space="0" w:color="auto"/>
            </w:tcBorders>
          </w:tcPr>
          <w:p w14:paraId="0D904DDF" w14:textId="052B2119"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5</w:t>
            </w:r>
          </w:p>
        </w:tc>
        <w:tc>
          <w:tcPr>
            <w:tcW w:w="1408" w:type="dxa"/>
            <w:tcBorders>
              <w:top w:val="single" w:sz="4" w:space="0" w:color="auto"/>
              <w:left w:val="single" w:sz="4" w:space="0" w:color="auto"/>
              <w:bottom w:val="single" w:sz="4" w:space="0" w:color="auto"/>
              <w:right w:val="single" w:sz="4" w:space="0" w:color="auto"/>
            </w:tcBorders>
          </w:tcPr>
          <w:p w14:paraId="74082D5D" w14:textId="62A1727A"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6</w:t>
            </w:r>
          </w:p>
        </w:tc>
        <w:tc>
          <w:tcPr>
            <w:tcW w:w="666" w:type="dxa"/>
            <w:tcBorders>
              <w:top w:val="single" w:sz="4" w:space="0" w:color="auto"/>
              <w:left w:val="single" w:sz="4" w:space="0" w:color="auto"/>
              <w:bottom w:val="single" w:sz="4" w:space="0" w:color="auto"/>
              <w:right w:val="single" w:sz="4" w:space="0" w:color="auto"/>
            </w:tcBorders>
          </w:tcPr>
          <w:p w14:paraId="78C14251" w14:textId="66B1AD93"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7</w:t>
            </w:r>
          </w:p>
        </w:tc>
        <w:tc>
          <w:tcPr>
            <w:tcW w:w="852" w:type="dxa"/>
            <w:tcBorders>
              <w:top w:val="single" w:sz="4" w:space="0" w:color="auto"/>
              <w:left w:val="single" w:sz="4" w:space="0" w:color="auto"/>
              <w:bottom w:val="single" w:sz="4" w:space="0" w:color="auto"/>
              <w:right w:val="single" w:sz="4" w:space="0" w:color="auto"/>
            </w:tcBorders>
          </w:tcPr>
          <w:p w14:paraId="291A0F3E" w14:textId="495CD8E3" w:rsidR="00FE5EA3" w:rsidRPr="00FE5EA3" w:rsidRDefault="00FE5EA3">
            <w:pPr>
              <w:widowControl w:val="0"/>
              <w:spacing w:line="240" w:lineRule="auto"/>
              <w:contextualSpacing/>
              <w:jc w:val="both"/>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8</w:t>
            </w:r>
          </w:p>
        </w:tc>
      </w:tr>
      <w:tr w:rsidR="00B77A32" w:rsidRPr="00FE5EA3" w14:paraId="3CD524D3"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005370B9" w14:textId="3DE3BAD6"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Калий/К</w:t>
            </w:r>
          </w:p>
        </w:tc>
        <w:tc>
          <w:tcPr>
            <w:tcW w:w="1187" w:type="dxa"/>
            <w:tcBorders>
              <w:top w:val="single" w:sz="4" w:space="0" w:color="auto"/>
              <w:left w:val="single" w:sz="4" w:space="0" w:color="auto"/>
              <w:bottom w:val="single" w:sz="4" w:space="0" w:color="auto"/>
              <w:right w:val="single" w:sz="4" w:space="0" w:color="auto"/>
            </w:tcBorders>
            <w:hideMark/>
          </w:tcPr>
          <w:p w14:paraId="1C18216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180±</w:t>
            </w:r>
            <w:r w:rsidRPr="00FE5EA3">
              <w:rPr>
                <w:rFonts w:ascii="Times New Roman" w:hAnsi="Times New Roman" w:cs="Times New Roman"/>
                <w:sz w:val="16"/>
                <w:szCs w:val="16"/>
                <w:lang w:eastAsia="ru-RU"/>
              </w:rPr>
              <w:t>0,17</w:t>
            </w:r>
          </w:p>
        </w:tc>
        <w:tc>
          <w:tcPr>
            <w:tcW w:w="1357" w:type="dxa"/>
            <w:tcBorders>
              <w:top w:val="single" w:sz="4" w:space="0" w:color="auto"/>
              <w:left w:val="single" w:sz="4" w:space="0" w:color="auto"/>
              <w:bottom w:val="single" w:sz="4" w:space="0" w:color="auto"/>
              <w:right w:val="single" w:sz="4" w:space="0" w:color="auto"/>
            </w:tcBorders>
            <w:hideMark/>
          </w:tcPr>
          <w:p w14:paraId="64C64F1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174</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2,41</w:t>
            </w:r>
          </w:p>
        </w:tc>
        <w:tc>
          <w:tcPr>
            <w:tcW w:w="1366" w:type="dxa"/>
            <w:tcBorders>
              <w:top w:val="single" w:sz="4" w:space="0" w:color="auto"/>
              <w:left w:val="single" w:sz="4" w:space="0" w:color="auto"/>
              <w:bottom w:val="single" w:sz="4" w:space="0" w:color="auto"/>
              <w:right w:val="single" w:sz="4" w:space="0" w:color="auto"/>
            </w:tcBorders>
            <w:hideMark/>
          </w:tcPr>
          <w:p w14:paraId="26D562C7"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47±1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44</w:t>
            </w:r>
          </w:p>
        </w:tc>
        <w:tc>
          <w:tcPr>
            <w:tcW w:w="1057" w:type="dxa"/>
            <w:tcBorders>
              <w:top w:val="single" w:sz="4" w:space="0" w:color="auto"/>
              <w:left w:val="single" w:sz="4" w:space="0" w:color="auto"/>
              <w:bottom w:val="single" w:sz="4" w:space="0" w:color="auto"/>
              <w:right w:val="single" w:sz="4" w:space="0" w:color="auto"/>
            </w:tcBorders>
            <w:hideMark/>
          </w:tcPr>
          <w:p w14:paraId="633B26F6"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167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21</w:t>
            </w:r>
          </w:p>
        </w:tc>
        <w:tc>
          <w:tcPr>
            <w:tcW w:w="1408" w:type="dxa"/>
            <w:tcBorders>
              <w:top w:val="single" w:sz="4" w:space="0" w:color="auto"/>
              <w:left w:val="single" w:sz="4" w:space="0" w:color="auto"/>
              <w:bottom w:val="single" w:sz="4" w:space="0" w:color="auto"/>
              <w:right w:val="single" w:sz="4" w:space="0" w:color="auto"/>
            </w:tcBorders>
            <w:hideMark/>
          </w:tcPr>
          <w:p w14:paraId="6F528DD2" w14:textId="2F571D01"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803569</w:t>
            </w:r>
          </w:p>
        </w:tc>
        <w:tc>
          <w:tcPr>
            <w:tcW w:w="666" w:type="dxa"/>
            <w:tcBorders>
              <w:top w:val="single" w:sz="4" w:space="0" w:color="auto"/>
              <w:left w:val="single" w:sz="4" w:space="0" w:color="auto"/>
              <w:bottom w:val="single" w:sz="4" w:space="0" w:color="auto"/>
              <w:right w:val="single" w:sz="4" w:space="0" w:color="auto"/>
            </w:tcBorders>
            <w:hideMark/>
          </w:tcPr>
          <w:p w14:paraId="4D17A50E"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852" w:type="dxa"/>
            <w:tcBorders>
              <w:top w:val="single" w:sz="4" w:space="0" w:color="auto"/>
              <w:left w:val="single" w:sz="4" w:space="0" w:color="auto"/>
              <w:bottom w:val="single" w:sz="4" w:space="0" w:color="auto"/>
              <w:right w:val="single" w:sz="4" w:space="0" w:color="auto"/>
            </w:tcBorders>
            <w:hideMark/>
          </w:tcPr>
          <w:p w14:paraId="1F23D5FE"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r>
      <w:tr w:rsidR="00B77A32" w:rsidRPr="00FE5EA3" w14:paraId="781F12E6"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57F28B4B"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Натрий</w:t>
            </w:r>
            <w:r w:rsidRPr="00FE5EA3">
              <w:rPr>
                <w:rFonts w:ascii="Times New Roman" w:hAnsi="Times New Roman" w:cs="Times New Roman"/>
                <w:sz w:val="16"/>
                <w:szCs w:val="16"/>
                <w:lang w:val="en-US"/>
              </w:rPr>
              <w:t>/</w:t>
            </w:r>
            <w:r w:rsidRPr="00FE5EA3">
              <w:rPr>
                <w:rFonts w:ascii="Times New Roman" w:hAnsi="Times New Roman" w:cs="Times New Roman"/>
                <w:sz w:val="16"/>
                <w:szCs w:val="16"/>
              </w:rPr>
              <w:t>Na</w:t>
            </w:r>
          </w:p>
        </w:tc>
        <w:tc>
          <w:tcPr>
            <w:tcW w:w="1187" w:type="dxa"/>
            <w:tcBorders>
              <w:top w:val="single" w:sz="4" w:space="0" w:color="auto"/>
              <w:left w:val="single" w:sz="4" w:space="0" w:color="auto"/>
              <w:bottom w:val="single" w:sz="4" w:space="0" w:color="auto"/>
              <w:right w:val="single" w:sz="4" w:space="0" w:color="auto"/>
            </w:tcBorders>
            <w:hideMark/>
          </w:tcPr>
          <w:p w14:paraId="0ED69185"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70±</w:t>
            </w:r>
            <w:r w:rsidRPr="00FE5EA3">
              <w:rPr>
                <w:rFonts w:ascii="Times New Roman" w:hAnsi="Times New Roman" w:cs="Times New Roman"/>
                <w:sz w:val="16"/>
                <w:szCs w:val="16"/>
                <w:lang w:eastAsia="ru-RU"/>
              </w:rPr>
              <w:t>0,11</w:t>
            </w:r>
          </w:p>
        </w:tc>
        <w:tc>
          <w:tcPr>
            <w:tcW w:w="1357" w:type="dxa"/>
            <w:tcBorders>
              <w:top w:val="single" w:sz="4" w:space="0" w:color="auto"/>
              <w:left w:val="single" w:sz="4" w:space="0" w:color="auto"/>
              <w:bottom w:val="single" w:sz="4" w:space="0" w:color="auto"/>
              <w:right w:val="single" w:sz="4" w:space="0" w:color="auto"/>
            </w:tcBorders>
            <w:hideMark/>
          </w:tcPr>
          <w:p w14:paraId="5899438D"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47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w:t>
            </w:r>
            <w:r w:rsidRPr="00FE5EA3">
              <w:rPr>
                <w:rFonts w:ascii="Times New Roman" w:hAnsi="Times New Roman" w:cs="Times New Roman"/>
                <w:sz w:val="16"/>
                <w:szCs w:val="16"/>
                <w:lang w:eastAsia="ru-RU"/>
              </w:rPr>
              <w:t>0,24</w:t>
            </w:r>
          </w:p>
        </w:tc>
        <w:tc>
          <w:tcPr>
            <w:tcW w:w="1366" w:type="dxa"/>
            <w:tcBorders>
              <w:top w:val="single" w:sz="4" w:space="0" w:color="auto"/>
              <w:left w:val="single" w:sz="4" w:space="0" w:color="auto"/>
              <w:bottom w:val="single" w:sz="4" w:space="0" w:color="auto"/>
              <w:right w:val="single" w:sz="4" w:space="0" w:color="auto"/>
            </w:tcBorders>
            <w:hideMark/>
          </w:tcPr>
          <w:p w14:paraId="0AC166D2"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31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18±0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34</w:t>
            </w:r>
          </w:p>
        </w:tc>
        <w:tc>
          <w:tcPr>
            <w:tcW w:w="1057" w:type="dxa"/>
            <w:tcBorders>
              <w:top w:val="single" w:sz="4" w:space="0" w:color="auto"/>
              <w:left w:val="single" w:sz="4" w:space="0" w:color="auto"/>
              <w:bottom w:val="single" w:sz="4" w:space="0" w:color="auto"/>
              <w:right w:val="single" w:sz="4" w:space="0" w:color="auto"/>
            </w:tcBorders>
            <w:hideMark/>
          </w:tcPr>
          <w:p w14:paraId="38923DA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47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6±0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012</w:t>
            </w:r>
          </w:p>
        </w:tc>
        <w:tc>
          <w:tcPr>
            <w:tcW w:w="1408" w:type="dxa"/>
            <w:tcBorders>
              <w:top w:val="single" w:sz="4" w:space="0" w:color="auto"/>
              <w:left w:val="single" w:sz="4" w:space="0" w:color="auto"/>
              <w:bottom w:val="single" w:sz="4" w:space="0" w:color="auto"/>
              <w:right w:val="single" w:sz="4" w:space="0" w:color="auto"/>
            </w:tcBorders>
            <w:hideMark/>
          </w:tcPr>
          <w:p w14:paraId="5D545F26" w14:textId="7801AB13"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˂0</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kk-KZ" w:eastAsia="ru-RU"/>
              </w:rPr>
              <w:t>90154</w:t>
            </w:r>
          </w:p>
        </w:tc>
        <w:tc>
          <w:tcPr>
            <w:tcW w:w="666" w:type="dxa"/>
            <w:tcBorders>
              <w:top w:val="single" w:sz="4" w:space="0" w:color="auto"/>
              <w:left w:val="single" w:sz="4" w:space="0" w:color="auto"/>
              <w:bottom w:val="single" w:sz="4" w:space="0" w:color="auto"/>
              <w:right w:val="single" w:sz="4" w:space="0" w:color="auto"/>
            </w:tcBorders>
            <w:hideMark/>
          </w:tcPr>
          <w:p w14:paraId="08D31E15"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852" w:type="dxa"/>
            <w:tcBorders>
              <w:top w:val="single" w:sz="4" w:space="0" w:color="auto"/>
              <w:left w:val="single" w:sz="4" w:space="0" w:color="auto"/>
              <w:bottom w:val="single" w:sz="4" w:space="0" w:color="auto"/>
              <w:right w:val="single" w:sz="4" w:space="0" w:color="auto"/>
            </w:tcBorders>
            <w:hideMark/>
          </w:tcPr>
          <w:p w14:paraId="2635C6F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r>
      <w:tr w:rsidR="00B77A32" w:rsidRPr="00FE5EA3" w14:paraId="3ABD25D6"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5B24F697" w14:textId="77777777" w:rsidR="00B77A32" w:rsidRPr="00FE5EA3" w:rsidRDefault="003E64D2">
            <w:pPr>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Магний/</w:t>
            </w:r>
            <w:r w:rsidRPr="00FE5EA3">
              <w:rPr>
                <w:rFonts w:ascii="Times New Roman" w:hAnsi="Times New Roman" w:cs="Times New Roman"/>
                <w:sz w:val="16"/>
                <w:szCs w:val="16"/>
                <w:lang w:val="en-US"/>
              </w:rPr>
              <w:t>Mg</w:t>
            </w:r>
          </w:p>
        </w:tc>
        <w:tc>
          <w:tcPr>
            <w:tcW w:w="1187" w:type="dxa"/>
            <w:tcBorders>
              <w:top w:val="single" w:sz="4" w:space="0" w:color="auto"/>
              <w:left w:val="single" w:sz="4" w:space="0" w:color="auto"/>
              <w:bottom w:val="single" w:sz="4" w:space="0" w:color="auto"/>
              <w:right w:val="single" w:sz="4" w:space="0" w:color="auto"/>
            </w:tcBorders>
            <w:hideMark/>
          </w:tcPr>
          <w:p w14:paraId="3414F492"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8,12</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0,21</w:t>
            </w:r>
          </w:p>
        </w:tc>
        <w:tc>
          <w:tcPr>
            <w:tcW w:w="1357" w:type="dxa"/>
            <w:tcBorders>
              <w:top w:val="single" w:sz="4" w:space="0" w:color="auto"/>
              <w:left w:val="single" w:sz="4" w:space="0" w:color="auto"/>
              <w:bottom w:val="single" w:sz="4" w:space="0" w:color="auto"/>
              <w:right w:val="single" w:sz="4" w:space="0" w:color="auto"/>
            </w:tcBorders>
            <w:hideMark/>
          </w:tcPr>
          <w:p w14:paraId="22F7463B"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75±</w:t>
            </w:r>
            <w:r w:rsidRPr="00FE5EA3">
              <w:rPr>
                <w:rFonts w:ascii="Times New Roman" w:hAnsi="Times New Roman" w:cs="Times New Roman"/>
                <w:sz w:val="16"/>
                <w:szCs w:val="16"/>
                <w:lang w:eastAsia="ru-RU"/>
              </w:rPr>
              <w:t>0,12</w:t>
            </w:r>
          </w:p>
        </w:tc>
        <w:tc>
          <w:tcPr>
            <w:tcW w:w="1366" w:type="dxa"/>
            <w:tcBorders>
              <w:top w:val="single" w:sz="4" w:space="0" w:color="auto"/>
              <w:left w:val="single" w:sz="4" w:space="0" w:color="auto"/>
              <w:bottom w:val="single" w:sz="4" w:space="0" w:color="auto"/>
              <w:right w:val="single" w:sz="4" w:space="0" w:color="auto"/>
            </w:tcBorders>
            <w:hideMark/>
          </w:tcPr>
          <w:p w14:paraId="034DF9F6"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14±0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26</w:t>
            </w:r>
            <w:r w:rsidRPr="00FE5EA3">
              <w:rPr>
                <w:rFonts w:ascii="Times New Roman" w:hAnsi="Times New Roman" w:cs="Times New Roman"/>
                <w:sz w:val="16"/>
                <w:szCs w:val="16"/>
                <w:vertAlign w:val="superscript"/>
                <w:lang w:eastAsia="ru-RU"/>
              </w:rPr>
              <w:t>аб</w:t>
            </w:r>
          </w:p>
        </w:tc>
        <w:tc>
          <w:tcPr>
            <w:tcW w:w="1057" w:type="dxa"/>
            <w:tcBorders>
              <w:top w:val="single" w:sz="4" w:space="0" w:color="auto"/>
              <w:left w:val="single" w:sz="4" w:space="0" w:color="auto"/>
              <w:bottom w:val="single" w:sz="4" w:space="0" w:color="auto"/>
              <w:right w:val="single" w:sz="4" w:space="0" w:color="auto"/>
            </w:tcBorders>
            <w:hideMark/>
          </w:tcPr>
          <w:p w14:paraId="617B128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8</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04±0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18</w:t>
            </w:r>
          </w:p>
        </w:tc>
        <w:tc>
          <w:tcPr>
            <w:tcW w:w="1408" w:type="dxa"/>
            <w:tcBorders>
              <w:top w:val="single" w:sz="4" w:space="0" w:color="auto"/>
              <w:left w:val="single" w:sz="4" w:space="0" w:color="auto"/>
              <w:bottom w:val="single" w:sz="4" w:space="0" w:color="auto"/>
              <w:right w:val="single" w:sz="4" w:space="0" w:color="auto"/>
            </w:tcBorders>
            <w:hideMark/>
          </w:tcPr>
          <w:p w14:paraId="4981CB49" w14:textId="508BF88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val="kk-KZ" w:eastAsia="ru-RU"/>
              </w:rPr>
              <w:t>8517</w:t>
            </w:r>
          </w:p>
        </w:tc>
        <w:tc>
          <w:tcPr>
            <w:tcW w:w="666" w:type="dxa"/>
            <w:tcBorders>
              <w:top w:val="single" w:sz="4" w:space="0" w:color="auto"/>
              <w:left w:val="single" w:sz="4" w:space="0" w:color="auto"/>
              <w:bottom w:val="single" w:sz="4" w:space="0" w:color="auto"/>
              <w:right w:val="single" w:sz="4" w:space="0" w:color="auto"/>
            </w:tcBorders>
            <w:hideMark/>
          </w:tcPr>
          <w:p w14:paraId="136099FF"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230</w:t>
            </w:r>
          </w:p>
        </w:tc>
        <w:tc>
          <w:tcPr>
            <w:tcW w:w="852" w:type="dxa"/>
            <w:tcBorders>
              <w:top w:val="single" w:sz="4" w:space="0" w:color="auto"/>
              <w:left w:val="single" w:sz="4" w:space="0" w:color="auto"/>
              <w:bottom w:val="single" w:sz="4" w:space="0" w:color="auto"/>
              <w:right w:val="single" w:sz="4" w:space="0" w:color="auto"/>
            </w:tcBorders>
            <w:hideMark/>
          </w:tcPr>
          <w:p w14:paraId="7C00836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190</w:t>
            </w:r>
          </w:p>
        </w:tc>
      </w:tr>
      <w:tr w:rsidR="00B77A32" w:rsidRPr="00FE5EA3" w14:paraId="31FE9291"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0561577D"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Фосфор/P</w:t>
            </w:r>
          </w:p>
        </w:tc>
        <w:tc>
          <w:tcPr>
            <w:tcW w:w="1187" w:type="dxa"/>
            <w:tcBorders>
              <w:top w:val="single" w:sz="4" w:space="0" w:color="auto"/>
              <w:left w:val="single" w:sz="4" w:space="0" w:color="auto"/>
              <w:bottom w:val="single" w:sz="4" w:space="0" w:color="auto"/>
              <w:right w:val="single" w:sz="4" w:space="0" w:color="auto"/>
            </w:tcBorders>
            <w:hideMark/>
          </w:tcPr>
          <w:p w14:paraId="02661A9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84,47</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0,24</w:t>
            </w:r>
          </w:p>
        </w:tc>
        <w:tc>
          <w:tcPr>
            <w:tcW w:w="1357" w:type="dxa"/>
            <w:tcBorders>
              <w:top w:val="single" w:sz="4" w:space="0" w:color="auto"/>
              <w:left w:val="single" w:sz="4" w:space="0" w:color="auto"/>
              <w:bottom w:val="single" w:sz="4" w:space="0" w:color="auto"/>
              <w:right w:val="single" w:sz="4" w:space="0" w:color="auto"/>
            </w:tcBorders>
            <w:hideMark/>
          </w:tcPr>
          <w:p w14:paraId="22171E4D"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89</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95±</w:t>
            </w:r>
            <w:r w:rsidRPr="00FE5EA3">
              <w:rPr>
                <w:rFonts w:ascii="Times New Roman" w:hAnsi="Times New Roman" w:cs="Times New Roman"/>
                <w:sz w:val="16"/>
                <w:szCs w:val="16"/>
                <w:lang w:eastAsia="ru-RU"/>
              </w:rPr>
              <w:t>0,35</w:t>
            </w:r>
          </w:p>
        </w:tc>
        <w:tc>
          <w:tcPr>
            <w:tcW w:w="1366" w:type="dxa"/>
            <w:tcBorders>
              <w:top w:val="single" w:sz="4" w:space="0" w:color="auto"/>
              <w:left w:val="single" w:sz="4" w:space="0" w:color="auto"/>
              <w:bottom w:val="single" w:sz="4" w:space="0" w:color="auto"/>
              <w:right w:val="single" w:sz="4" w:space="0" w:color="auto"/>
            </w:tcBorders>
            <w:hideMark/>
          </w:tcPr>
          <w:p w14:paraId="6BF224B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64</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18±0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96</w:t>
            </w:r>
          </w:p>
        </w:tc>
        <w:tc>
          <w:tcPr>
            <w:tcW w:w="1057" w:type="dxa"/>
            <w:tcBorders>
              <w:top w:val="single" w:sz="4" w:space="0" w:color="auto"/>
              <w:left w:val="single" w:sz="4" w:space="0" w:color="auto"/>
              <w:bottom w:val="single" w:sz="4" w:space="0" w:color="auto"/>
              <w:right w:val="single" w:sz="4" w:space="0" w:color="auto"/>
            </w:tcBorders>
            <w:hideMark/>
          </w:tcPr>
          <w:p w14:paraId="4377B94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046</w:t>
            </w:r>
          </w:p>
        </w:tc>
        <w:tc>
          <w:tcPr>
            <w:tcW w:w="1408" w:type="dxa"/>
            <w:tcBorders>
              <w:top w:val="single" w:sz="4" w:space="0" w:color="auto"/>
              <w:left w:val="single" w:sz="4" w:space="0" w:color="auto"/>
              <w:bottom w:val="single" w:sz="4" w:space="0" w:color="auto"/>
              <w:right w:val="single" w:sz="4" w:space="0" w:color="auto"/>
            </w:tcBorders>
            <w:hideMark/>
          </w:tcPr>
          <w:p w14:paraId="630AC9C1" w14:textId="7BBE250C"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val="kk-KZ" w:eastAsia="ru-RU"/>
              </w:rPr>
              <w:t>3586</w:t>
            </w:r>
          </w:p>
        </w:tc>
        <w:tc>
          <w:tcPr>
            <w:tcW w:w="666" w:type="dxa"/>
            <w:tcBorders>
              <w:top w:val="single" w:sz="4" w:space="0" w:color="auto"/>
              <w:left w:val="single" w:sz="4" w:space="0" w:color="auto"/>
              <w:bottom w:val="single" w:sz="4" w:space="0" w:color="auto"/>
              <w:right w:val="single" w:sz="4" w:space="0" w:color="auto"/>
            </w:tcBorders>
            <w:hideMark/>
          </w:tcPr>
          <w:p w14:paraId="2FEAD47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852" w:type="dxa"/>
            <w:tcBorders>
              <w:top w:val="single" w:sz="4" w:space="0" w:color="auto"/>
              <w:left w:val="single" w:sz="4" w:space="0" w:color="auto"/>
              <w:bottom w:val="single" w:sz="4" w:space="0" w:color="auto"/>
              <w:right w:val="single" w:sz="4" w:space="0" w:color="auto"/>
            </w:tcBorders>
            <w:hideMark/>
          </w:tcPr>
          <w:p w14:paraId="5EE5D3E3"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r>
      <w:tr w:rsidR="00B77A32" w:rsidRPr="00FE5EA3" w14:paraId="38F703C4" w14:textId="77777777" w:rsidTr="00FE5EA3">
        <w:tc>
          <w:tcPr>
            <w:tcW w:w="9520" w:type="dxa"/>
            <w:gridSpan w:val="8"/>
            <w:tcBorders>
              <w:top w:val="single" w:sz="4" w:space="0" w:color="auto"/>
              <w:left w:val="single" w:sz="4" w:space="0" w:color="auto"/>
              <w:bottom w:val="single" w:sz="4" w:space="0" w:color="auto"/>
              <w:right w:val="single" w:sz="4" w:space="0" w:color="auto"/>
            </w:tcBorders>
            <w:hideMark/>
          </w:tcPr>
          <w:p w14:paraId="0E499C1F" w14:textId="77777777" w:rsidR="00B77A32" w:rsidRPr="00FE5EA3" w:rsidRDefault="003E64D2">
            <w:pPr>
              <w:widowControl w:val="0"/>
              <w:spacing w:line="240" w:lineRule="auto"/>
              <w:contextualSpacing/>
              <w:jc w:val="center"/>
              <w:textAlignment w:val="baseline"/>
              <w:rPr>
                <w:rFonts w:ascii="Times New Roman" w:hAnsi="Times New Roman" w:cs="Times New Roman"/>
                <w:i/>
                <w:sz w:val="16"/>
                <w:szCs w:val="16"/>
                <w:lang w:val="en-US" w:eastAsia="ru-RU"/>
              </w:rPr>
            </w:pPr>
            <w:r w:rsidRPr="00FE5EA3">
              <w:rPr>
                <w:rFonts w:ascii="Times New Roman" w:hAnsi="Times New Roman" w:cs="Times New Roman"/>
                <w:i/>
                <w:sz w:val="16"/>
                <w:szCs w:val="16"/>
                <w:lang w:val="en-US"/>
              </w:rPr>
              <w:t>Микроэлементы</w:t>
            </w:r>
          </w:p>
        </w:tc>
      </w:tr>
      <w:tr w:rsidR="00B77A32" w:rsidRPr="00FE5EA3" w14:paraId="2E417AC8"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77583A03"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Цинк/Zn</w:t>
            </w:r>
          </w:p>
        </w:tc>
        <w:tc>
          <w:tcPr>
            <w:tcW w:w="1187" w:type="dxa"/>
            <w:tcBorders>
              <w:top w:val="single" w:sz="4" w:space="0" w:color="auto"/>
              <w:left w:val="single" w:sz="4" w:space="0" w:color="auto"/>
              <w:bottom w:val="single" w:sz="4" w:space="0" w:color="auto"/>
              <w:right w:val="single" w:sz="4" w:space="0" w:color="auto"/>
            </w:tcBorders>
            <w:hideMark/>
          </w:tcPr>
          <w:p w14:paraId="0EB66DB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40±</w:t>
            </w:r>
            <w:r w:rsidRPr="00FE5EA3">
              <w:rPr>
                <w:rFonts w:ascii="Times New Roman" w:hAnsi="Times New Roman" w:cs="Times New Roman"/>
                <w:sz w:val="16"/>
                <w:szCs w:val="16"/>
                <w:lang w:eastAsia="ru-RU"/>
              </w:rPr>
              <w:t>0,16</w:t>
            </w:r>
          </w:p>
        </w:tc>
        <w:tc>
          <w:tcPr>
            <w:tcW w:w="1357" w:type="dxa"/>
            <w:tcBorders>
              <w:top w:val="single" w:sz="4" w:space="0" w:color="auto"/>
              <w:left w:val="single" w:sz="4" w:space="0" w:color="auto"/>
              <w:bottom w:val="single" w:sz="4" w:space="0" w:color="auto"/>
              <w:right w:val="single" w:sz="4" w:space="0" w:color="auto"/>
            </w:tcBorders>
            <w:hideMark/>
          </w:tcPr>
          <w:p w14:paraId="079AE8A9"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3</w:t>
            </w:r>
            <w:r w:rsidRPr="00FE5EA3">
              <w:rPr>
                <w:rFonts w:ascii="Times New Roman" w:hAnsi="Times New Roman" w:cs="Times New Roman"/>
                <w:sz w:val="16"/>
                <w:szCs w:val="16"/>
                <w:lang w:eastAsia="ru-RU"/>
              </w:rPr>
              <w:t>0,</w:t>
            </w:r>
            <w:r w:rsidRPr="00FE5EA3">
              <w:rPr>
                <w:rFonts w:ascii="Times New Roman" w:hAnsi="Times New Roman" w:cs="Times New Roman"/>
                <w:sz w:val="16"/>
                <w:szCs w:val="16"/>
                <w:lang w:val="en-US" w:eastAsia="ru-RU"/>
              </w:rPr>
              <w:t>98±</w:t>
            </w:r>
            <w:r w:rsidRPr="00FE5EA3">
              <w:rPr>
                <w:rFonts w:ascii="Times New Roman" w:hAnsi="Times New Roman" w:cs="Times New Roman"/>
                <w:sz w:val="16"/>
                <w:szCs w:val="16"/>
                <w:lang w:eastAsia="ru-RU"/>
              </w:rPr>
              <w:t>0,054</w:t>
            </w:r>
          </w:p>
        </w:tc>
        <w:tc>
          <w:tcPr>
            <w:tcW w:w="1366" w:type="dxa"/>
            <w:tcBorders>
              <w:top w:val="single" w:sz="4" w:space="0" w:color="auto"/>
              <w:left w:val="single" w:sz="4" w:space="0" w:color="auto"/>
              <w:bottom w:val="single" w:sz="4" w:space="0" w:color="auto"/>
              <w:right w:val="single" w:sz="4" w:space="0" w:color="auto"/>
            </w:tcBorders>
            <w:hideMark/>
          </w:tcPr>
          <w:p w14:paraId="5CDC4833"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eastAsia="ru-RU"/>
              </w:rPr>
              <w:t>12,11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0,02</w:t>
            </w:r>
            <w:r w:rsidRPr="00FE5EA3">
              <w:rPr>
                <w:rFonts w:ascii="Times New Roman" w:hAnsi="Times New Roman" w:cs="Times New Roman"/>
                <w:sz w:val="16"/>
                <w:szCs w:val="16"/>
                <w:vertAlign w:val="superscript"/>
                <w:lang w:eastAsia="ru-RU"/>
              </w:rPr>
              <w:t>б</w:t>
            </w:r>
          </w:p>
        </w:tc>
        <w:tc>
          <w:tcPr>
            <w:tcW w:w="1057" w:type="dxa"/>
            <w:tcBorders>
              <w:top w:val="single" w:sz="4" w:space="0" w:color="auto"/>
              <w:left w:val="single" w:sz="4" w:space="0" w:color="auto"/>
              <w:bottom w:val="single" w:sz="4" w:space="0" w:color="auto"/>
              <w:right w:val="single" w:sz="4" w:space="0" w:color="auto"/>
            </w:tcBorders>
            <w:hideMark/>
          </w:tcPr>
          <w:p w14:paraId="09CABE32"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405±0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05</w:t>
            </w:r>
          </w:p>
        </w:tc>
        <w:tc>
          <w:tcPr>
            <w:tcW w:w="1408" w:type="dxa"/>
            <w:tcBorders>
              <w:top w:val="single" w:sz="4" w:space="0" w:color="auto"/>
              <w:left w:val="single" w:sz="4" w:space="0" w:color="auto"/>
              <w:bottom w:val="single" w:sz="4" w:space="0" w:color="auto"/>
              <w:right w:val="single" w:sz="4" w:space="0" w:color="auto"/>
            </w:tcBorders>
            <w:hideMark/>
          </w:tcPr>
          <w:p w14:paraId="41EF4CB2" w14:textId="76704448"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004237D7"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w:t>
            </w:r>
            <w:r w:rsidRPr="00FE5EA3">
              <w:rPr>
                <w:rFonts w:ascii="Times New Roman" w:hAnsi="Times New Roman" w:cs="Times New Roman"/>
                <w:sz w:val="16"/>
                <w:szCs w:val="16"/>
                <w:lang w:val="kk-KZ" w:eastAsia="ru-RU"/>
              </w:rPr>
              <w:t>601</w:t>
            </w:r>
          </w:p>
        </w:tc>
        <w:tc>
          <w:tcPr>
            <w:tcW w:w="666" w:type="dxa"/>
            <w:tcBorders>
              <w:top w:val="single" w:sz="4" w:space="0" w:color="auto"/>
              <w:left w:val="single" w:sz="4" w:space="0" w:color="auto"/>
              <w:bottom w:val="single" w:sz="4" w:space="0" w:color="auto"/>
              <w:right w:val="single" w:sz="4" w:space="0" w:color="auto"/>
            </w:tcBorders>
            <w:hideMark/>
          </w:tcPr>
          <w:p w14:paraId="145E1BEA"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7</w:t>
            </w:r>
          </w:p>
        </w:tc>
        <w:tc>
          <w:tcPr>
            <w:tcW w:w="852" w:type="dxa"/>
            <w:tcBorders>
              <w:top w:val="single" w:sz="4" w:space="0" w:color="auto"/>
              <w:left w:val="single" w:sz="4" w:space="0" w:color="auto"/>
              <w:bottom w:val="single" w:sz="4" w:space="0" w:color="auto"/>
              <w:right w:val="single" w:sz="4" w:space="0" w:color="auto"/>
            </w:tcBorders>
            <w:hideMark/>
          </w:tcPr>
          <w:p w14:paraId="79618BEA" w14:textId="42F6F6A2"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4</w:t>
            </w:r>
            <w:r w:rsidR="00B83293"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w:t>
            </w:r>
          </w:p>
        </w:tc>
      </w:tr>
      <w:tr w:rsidR="00B77A32" w:rsidRPr="00FE5EA3" w14:paraId="0E448B3C"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21101E5A"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Железо/Fe</w:t>
            </w:r>
          </w:p>
        </w:tc>
        <w:tc>
          <w:tcPr>
            <w:tcW w:w="1187" w:type="dxa"/>
            <w:tcBorders>
              <w:top w:val="single" w:sz="4" w:space="0" w:color="auto"/>
              <w:left w:val="single" w:sz="4" w:space="0" w:color="auto"/>
              <w:bottom w:val="single" w:sz="4" w:space="0" w:color="auto"/>
              <w:right w:val="single" w:sz="4" w:space="0" w:color="auto"/>
            </w:tcBorders>
            <w:hideMark/>
          </w:tcPr>
          <w:p w14:paraId="0269386B"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10±</w:t>
            </w:r>
            <w:r w:rsidRPr="00FE5EA3">
              <w:rPr>
                <w:rFonts w:ascii="Times New Roman" w:hAnsi="Times New Roman" w:cs="Times New Roman"/>
                <w:sz w:val="16"/>
                <w:szCs w:val="16"/>
                <w:lang w:eastAsia="ru-RU"/>
              </w:rPr>
              <w:t>0,07</w:t>
            </w:r>
          </w:p>
        </w:tc>
        <w:tc>
          <w:tcPr>
            <w:tcW w:w="1357" w:type="dxa"/>
            <w:tcBorders>
              <w:top w:val="single" w:sz="4" w:space="0" w:color="auto"/>
              <w:left w:val="single" w:sz="4" w:space="0" w:color="auto"/>
              <w:bottom w:val="single" w:sz="4" w:space="0" w:color="auto"/>
              <w:right w:val="single" w:sz="4" w:space="0" w:color="auto"/>
            </w:tcBorders>
            <w:hideMark/>
          </w:tcPr>
          <w:p w14:paraId="19A60C8F"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026±</w:t>
            </w:r>
            <w:r w:rsidRPr="00FE5EA3">
              <w:rPr>
                <w:rFonts w:ascii="Times New Roman" w:hAnsi="Times New Roman" w:cs="Times New Roman"/>
                <w:sz w:val="16"/>
                <w:szCs w:val="16"/>
                <w:lang w:eastAsia="ru-RU"/>
              </w:rPr>
              <w:t>0,007</w:t>
            </w:r>
          </w:p>
        </w:tc>
        <w:tc>
          <w:tcPr>
            <w:tcW w:w="1366" w:type="dxa"/>
            <w:tcBorders>
              <w:top w:val="single" w:sz="4" w:space="0" w:color="auto"/>
              <w:left w:val="single" w:sz="4" w:space="0" w:color="auto"/>
              <w:bottom w:val="single" w:sz="4" w:space="0" w:color="auto"/>
              <w:right w:val="single" w:sz="4" w:space="0" w:color="auto"/>
            </w:tcBorders>
            <w:hideMark/>
          </w:tcPr>
          <w:p w14:paraId="123C7976"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083±0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w:t>
            </w:r>
            <w:r w:rsidRPr="00FE5EA3">
              <w:rPr>
                <w:rFonts w:ascii="Times New Roman" w:hAnsi="Times New Roman" w:cs="Times New Roman"/>
                <w:sz w:val="16"/>
                <w:szCs w:val="16"/>
                <w:vertAlign w:val="superscript"/>
                <w:lang w:eastAsia="ru-RU"/>
              </w:rPr>
              <w:t>аб</w:t>
            </w:r>
          </w:p>
        </w:tc>
        <w:tc>
          <w:tcPr>
            <w:tcW w:w="1057" w:type="dxa"/>
            <w:tcBorders>
              <w:top w:val="single" w:sz="4" w:space="0" w:color="auto"/>
              <w:left w:val="single" w:sz="4" w:space="0" w:color="auto"/>
              <w:bottom w:val="single" w:sz="4" w:space="0" w:color="auto"/>
              <w:right w:val="single" w:sz="4" w:space="0" w:color="auto"/>
            </w:tcBorders>
            <w:hideMark/>
          </w:tcPr>
          <w:p w14:paraId="350C4E2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002</w:t>
            </w:r>
          </w:p>
        </w:tc>
        <w:tc>
          <w:tcPr>
            <w:tcW w:w="1408" w:type="dxa"/>
            <w:tcBorders>
              <w:top w:val="single" w:sz="4" w:space="0" w:color="auto"/>
              <w:left w:val="single" w:sz="4" w:space="0" w:color="auto"/>
              <w:bottom w:val="single" w:sz="4" w:space="0" w:color="auto"/>
              <w:right w:val="single" w:sz="4" w:space="0" w:color="auto"/>
            </w:tcBorders>
            <w:hideMark/>
          </w:tcPr>
          <w:p w14:paraId="341E0C8C" w14:textId="177BDC84"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&gt;0</w:t>
            </w:r>
            <w:r w:rsidR="004237D7"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val="kk-KZ" w:eastAsia="ru-RU"/>
              </w:rPr>
              <w:t>1286</w:t>
            </w:r>
          </w:p>
        </w:tc>
        <w:tc>
          <w:tcPr>
            <w:tcW w:w="666" w:type="dxa"/>
            <w:tcBorders>
              <w:top w:val="single" w:sz="4" w:space="0" w:color="auto"/>
              <w:left w:val="single" w:sz="4" w:space="0" w:color="auto"/>
              <w:bottom w:val="single" w:sz="4" w:space="0" w:color="auto"/>
              <w:right w:val="single" w:sz="4" w:space="0" w:color="auto"/>
            </w:tcBorders>
            <w:hideMark/>
          </w:tcPr>
          <w:p w14:paraId="7FD4386A"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14</w:t>
            </w:r>
          </w:p>
        </w:tc>
        <w:tc>
          <w:tcPr>
            <w:tcW w:w="852" w:type="dxa"/>
            <w:tcBorders>
              <w:top w:val="single" w:sz="4" w:space="0" w:color="auto"/>
              <w:left w:val="single" w:sz="4" w:space="0" w:color="auto"/>
              <w:bottom w:val="single" w:sz="4" w:space="0" w:color="auto"/>
              <w:right w:val="single" w:sz="4" w:space="0" w:color="auto"/>
            </w:tcBorders>
            <w:hideMark/>
          </w:tcPr>
          <w:p w14:paraId="0B852762"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11</w:t>
            </w:r>
          </w:p>
        </w:tc>
      </w:tr>
      <w:tr w:rsidR="00B77A32" w:rsidRPr="00FE5EA3" w14:paraId="2043FA88" w14:textId="77777777" w:rsidTr="00FE5EA3">
        <w:tc>
          <w:tcPr>
            <w:tcW w:w="1627" w:type="dxa"/>
            <w:tcBorders>
              <w:top w:val="single" w:sz="4" w:space="0" w:color="auto"/>
              <w:left w:val="single" w:sz="4" w:space="0" w:color="auto"/>
              <w:bottom w:val="single" w:sz="4" w:space="0" w:color="auto"/>
              <w:right w:val="single" w:sz="4" w:space="0" w:color="auto"/>
            </w:tcBorders>
            <w:vAlign w:val="center"/>
            <w:hideMark/>
          </w:tcPr>
          <w:p w14:paraId="769E2BD9"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Селен/Se</w:t>
            </w:r>
          </w:p>
        </w:tc>
        <w:tc>
          <w:tcPr>
            <w:tcW w:w="1187" w:type="dxa"/>
            <w:tcBorders>
              <w:top w:val="single" w:sz="4" w:space="0" w:color="auto"/>
              <w:left w:val="single" w:sz="4" w:space="0" w:color="auto"/>
              <w:bottom w:val="single" w:sz="4" w:space="0" w:color="auto"/>
              <w:right w:val="single" w:sz="4" w:space="0" w:color="auto"/>
            </w:tcBorders>
            <w:hideMark/>
          </w:tcPr>
          <w:p w14:paraId="2D0526BC"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15</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0,07</w:t>
            </w:r>
          </w:p>
        </w:tc>
        <w:tc>
          <w:tcPr>
            <w:tcW w:w="1357" w:type="dxa"/>
            <w:tcBorders>
              <w:top w:val="single" w:sz="4" w:space="0" w:color="auto"/>
              <w:left w:val="single" w:sz="4" w:space="0" w:color="auto"/>
              <w:bottom w:val="single" w:sz="4" w:space="0" w:color="auto"/>
              <w:right w:val="single" w:sz="4" w:space="0" w:color="auto"/>
            </w:tcBorders>
            <w:hideMark/>
          </w:tcPr>
          <w:p w14:paraId="39ABBA5C"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017±</w:t>
            </w:r>
            <w:r w:rsidRPr="00FE5EA3">
              <w:rPr>
                <w:rFonts w:ascii="Times New Roman" w:hAnsi="Times New Roman" w:cs="Times New Roman"/>
                <w:sz w:val="16"/>
                <w:szCs w:val="16"/>
                <w:lang w:eastAsia="ru-RU"/>
              </w:rPr>
              <w:t>0,004</w:t>
            </w:r>
          </w:p>
        </w:tc>
        <w:tc>
          <w:tcPr>
            <w:tcW w:w="1366" w:type="dxa"/>
            <w:tcBorders>
              <w:top w:val="single" w:sz="4" w:space="0" w:color="auto"/>
              <w:left w:val="single" w:sz="4" w:space="0" w:color="auto"/>
              <w:bottom w:val="single" w:sz="4" w:space="0" w:color="auto"/>
              <w:right w:val="single" w:sz="4" w:space="0" w:color="auto"/>
            </w:tcBorders>
            <w:hideMark/>
          </w:tcPr>
          <w:p w14:paraId="0C1940E1"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26</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0,05</w:t>
            </w:r>
            <w:r w:rsidRPr="00FE5EA3">
              <w:rPr>
                <w:rFonts w:ascii="Times New Roman" w:hAnsi="Times New Roman" w:cs="Times New Roman"/>
                <w:sz w:val="16"/>
                <w:szCs w:val="16"/>
                <w:vertAlign w:val="superscript"/>
                <w:lang w:eastAsia="ru-RU"/>
              </w:rPr>
              <w:t>а</w:t>
            </w:r>
          </w:p>
        </w:tc>
        <w:tc>
          <w:tcPr>
            <w:tcW w:w="1057" w:type="dxa"/>
            <w:tcBorders>
              <w:top w:val="single" w:sz="4" w:space="0" w:color="auto"/>
              <w:left w:val="single" w:sz="4" w:space="0" w:color="auto"/>
              <w:bottom w:val="single" w:sz="4" w:space="0" w:color="auto"/>
              <w:right w:val="single" w:sz="4" w:space="0" w:color="auto"/>
            </w:tcBorders>
            <w:hideMark/>
          </w:tcPr>
          <w:p w14:paraId="3FDAA8F7"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033±0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p>
        </w:tc>
        <w:tc>
          <w:tcPr>
            <w:tcW w:w="1408" w:type="dxa"/>
            <w:tcBorders>
              <w:top w:val="single" w:sz="4" w:space="0" w:color="auto"/>
              <w:left w:val="single" w:sz="4" w:space="0" w:color="auto"/>
              <w:bottom w:val="single" w:sz="4" w:space="0" w:color="auto"/>
              <w:right w:val="single" w:sz="4" w:space="0" w:color="auto"/>
            </w:tcBorders>
            <w:hideMark/>
          </w:tcPr>
          <w:p w14:paraId="4290F28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0,521628</w:t>
            </w:r>
          </w:p>
        </w:tc>
        <w:tc>
          <w:tcPr>
            <w:tcW w:w="666" w:type="dxa"/>
            <w:tcBorders>
              <w:top w:val="single" w:sz="4" w:space="0" w:color="auto"/>
              <w:left w:val="single" w:sz="4" w:space="0" w:color="auto"/>
              <w:bottom w:val="single" w:sz="4" w:space="0" w:color="auto"/>
              <w:right w:val="single" w:sz="4" w:space="0" w:color="auto"/>
            </w:tcBorders>
            <w:hideMark/>
          </w:tcPr>
          <w:p w14:paraId="4DB52D56"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34</w:t>
            </w:r>
          </w:p>
        </w:tc>
        <w:tc>
          <w:tcPr>
            <w:tcW w:w="852" w:type="dxa"/>
            <w:tcBorders>
              <w:top w:val="single" w:sz="4" w:space="0" w:color="auto"/>
              <w:left w:val="single" w:sz="4" w:space="0" w:color="auto"/>
              <w:bottom w:val="single" w:sz="4" w:space="0" w:color="auto"/>
              <w:right w:val="single" w:sz="4" w:space="0" w:color="auto"/>
            </w:tcBorders>
            <w:hideMark/>
          </w:tcPr>
          <w:p w14:paraId="3A992598" w14:textId="77777777" w:rsidR="00B77A32" w:rsidRPr="00FE5EA3" w:rsidRDefault="003E64D2">
            <w:pPr>
              <w:widowControl w:val="0"/>
              <w:spacing w:line="240" w:lineRule="auto"/>
              <w:contextualSpacing/>
              <w:jc w:val="both"/>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26</w:t>
            </w:r>
          </w:p>
        </w:tc>
      </w:tr>
    </w:tbl>
    <w:p w14:paraId="6AEF03BA" w14:textId="77777777" w:rsidR="00B77A32" w:rsidRPr="00FE5EA3" w:rsidRDefault="003E64D2" w:rsidP="00C11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Cs w:val="18"/>
        </w:rPr>
      </w:pPr>
      <w:r w:rsidRPr="00FE5EA3">
        <w:rPr>
          <w:rFonts w:ascii="Times New Roman" w:hAnsi="Times New Roman" w:cs="Times New Roman"/>
          <w:sz w:val="20"/>
          <w:szCs w:val="18"/>
        </w:rPr>
        <w:t>*РСП – рекомендуемый суточный показатель по ФАО/ВОЗ. Каждое значение представляет собой среднее значение, ± стандартное отклонение (</w:t>
      </w:r>
      <w:r w:rsidRPr="00FE5EA3">
        <w:rPr>
          <w:rFonts w:ascii="Times New Roman" w:hAnsi="Times New Roman" w:cs="Times New Roman"/>
          <w:sz w:val="20"/>
          <w:szCs w:val="18"/>
          <w:lang w:val="en-US"/>
        </w:rPr>
        <w:t>n</w:t>
      </w:r>
      <w:r w:rsidRPr="00FE5EA3">
        <w:rPr>
          <w:rFonts w:ascii="Times New Roman" w:hAnsi="Times New Roman" w:cs="Times New Roman"/>
          <w:sz w:val="20"/>
          <w:szCs w:val="18"/>
        </w:rPr>
        <w:t>=3). Значения с разными буквами в каждой строке существенно различаются (</w:t>
      </w:r>
      <w:r w:rsidRPr="00FE5EA3">
        <w:rPr>
          <w:rFonts w:ascii="Times New Roman" w:hAnsi="Times New Roman" w:cs="Times New Roman"/>
          <w:sz w:val="20"/>
          <w:szCs w:val="18"/>
          <w:lang w:val="en-US"/>
        </w:rPr>
        <w:t>p</w:t>
      </w:r>
      <w:r w:rsidRPr="00FE5EA3">
        <w:rPr>
          <w:rFonts w:ascii="Times New Roman" w:hAnsi="Times New Roman" w:cs="Times New Roman"/>
          <w:sz w:val="20"/>
          <w:szCs w:val="18"/>
        </w:rPr>
        <w:t xml:space="preserve">≤0,05): a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контроль (высокий уровень), б - </w:t>
      </w:r>
      <w:r w:rsidRPr="00FE5EA3">
        <w:rPr>
          <w:rFonts w:ascii="Times New Roman" w:hAnsi="Times New Roman" w:cs="Times New Roman"/>
          <w:sz w:val="20"/>
          <w:szCs w:val="18"/>
          <w:lang w:val="en-US"/>
        </w:rPr>
        <w:t>Jamal</w:t>
      </w:r>
      <w:r w:rsidRPr="00FE5EA3">
        <w:rPr>
          <w:rFonts w:ascii="Times New Roman" w:hAnsi="Times New Roman" w:cs="Times New Roman"/>
          <w:sz w:val="20"/>
          <w:szCs w:val="18"/>
        </w:rPr>
        <w:t xml:space="preserve"> по сравнению с АВМ (высокий уровень).</w:t>
      </w:r>
    </w:p>
    <w:p w14:paraId="6E6EEBF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4"/>
          <w:szCs w:val="20"/>
        </w:rPr>
      </w:pPr>
    </w:p>
    <w:p w14:paraId="305FEE4D" w14:textId="6D15C4F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r>
        <w:rPr>
          <w:rFonts w:ascii="Times New Roman" w:hAnsi="Times New Roman" w:cs="Times New Roman"/>
          <w:sz w:val="28"/>
          <w:szCs w:val="20"/>
        </w:rPr>
        <w:t>Как видно из таблицы 5.1.13, все элементы были идентифицированы, однако</w:t>
      </w:r>
      <w:r w:rsidR="00C11C3C">
        <w:rPr>
          <w:rFonts w:ascii="Times New Roman" w:hAnsi="Times New Roman" w:cs="Times New Roman"/>
          <w:sz w:val="28"/>
          <w:szCs w:val="20"/>
        </w:rPr>
        <w:t>,</w:t>
      </w:r>
      <w:r>
        <w:rPr>
          <w:rFonts w:ascii="Times New Roman" w:hAnsi="Times New Roman" w:cs="Times New Roman"/>
          <w:sz w:val="28"/>
          <w:szCs w:val="20"/>
        </w:rPr>
        <w:t xml:space="preserve"> </w:t>
      </w:r>
      <w:r>
        <w:rPr>
          <w:rFonts w:ascii="Times New Roman" w:hAnsi="Times New Roman" w:cs="Times New Roman"/>
          <w:sz w:val="28"/>
        </w:rPr>
        <w:t>результаты имеют заметные различия</w:t>
      </w:r>
      <w:r>
        <w:rPr>
          <w:rFonts w:ascii="Times New Roman" w:hAnsi="Times New Roman" w:cs="Times New Roman"/>
          <w:sz w:val="28"/>
          <w:szCs w:val="20"/>
        </w:rPr>
        <w:t xml:space="preserve">. </w:t>
      </w:r>
      <w:r w:rsidR="00C11C3C">
        <w:rPr>
          <w:rFonts w:ascii="Times New Roman" w:hAnsi="Times New Roman" w:cs="Times New Roman"/>
          <w:sz w:val="28"/>
          <w:szCs w:val="20"/>
        </w:rPr>
        <w:t>Данные</w:t>
      </w:r>
      <w:r>
        <w:rPr>
          <w:rFonts w:ascii="Times New Roman" w:hAnsi="Times New Roman" w:cs="Times New Roman"/>
          <w:sz w:val="28"/>
          <w:szCs w:val="20"/>
        </w:rPr>
        <w:t xml:space="preserve"> </w:t>
      </w:r>
      <w:r>
        <w:rPr>
          <w:rFonts w:ascii="Times New Roman" w:hAnsi="Times New Roman" w:cs="Times New Roman"/>
          <w:sz w:val="28"/>
          <w:lang w:val="en-US"/>
        </w:rPr>
        <w:t>Jamal</w:t>
      </w:r>
      <w:r>
        <w:rPr>
          <w:rFonts w:ascii="Times New Roman" w:hAnsi="Times New Roman" w:cs="Times New Roman"/>
          <w:sz w:val="28"/>
          <w:szCs w:val="20"/>
        </w:rPr>
        <w:t xml:space="preserve"> показали увеличение количества магния до 54,7%, железы до 68,6%, селена 34,6% по сравнению с </w:t>
      </w:r>
      <w:r>
        <w:rPr>
          <w:rFonts w:ascii="Times New Roman" w:hAnsi="Times New Roman" w:cs="Times New Roman"/>
          <w:sz w:val="28"/>
        </w:rPr>
        <w:t>контрольным</w:t>
      </w:r>
      <w:r w:rsidR="00C11C3C">
        <w:rPr>
          <w:rFonts w:ascii="Times New Roman" w:hAnsi="Times New Roman" w:cs="Times New Roman"/>
          <w:sz w:val="28"/>
        </w:rPr>
        <w:t xml:space="preserve"> образцом</w:t>
      </w:r>
      <w:r>
        <w:rPr>
          <w:rFonts w:ascii="Times New Roman" w:hAnsi="Times New Roman" w:cs="Times New Roman"/>
          <w:sz w:val="28"/>
          <w:szCs w:val="20"/>
        </w:rPr>
        <w:t xml:space="preserve">. Помимо этого, уровень цинка был выше до 96,6% по сравнению с AВМ. </w:t>
      </w:r>
      <w:r w:rsidR="00C11C3C">
        <w:rPr>
          <w:rFonts w:ascii="Times New Roman" w:hAnsi="Times New Roman" w:cs="Times New Roman"/>
          <w:sz w:val="28"/>
          <w:szCs w:val="20"/>
        </w:rPr>
        <w:t xml:space="preserve">Уровни </w:t>
      </w:r>
      <w:r>
        <w:rPr>
          <w:rFonts w:ascii="Times New Roman" w:hAnsi="Times New Roman" w:cs="Times New Roman"/>
          <w:sz w:val="28"/>
          <w:szCs w:val="20"/>
        </w:rPr>
        <w:t xml:space="preserve">кальция и натрия в </w:t>
      </w:r>
      <w:r>
        <w:rPr>
          <w:rFonts w:ascii="Times New Roman" w:hAnsi="Times New Roman" w:cs="Times New Roman"/>
          <w:sz w:val="28"/>
          <w:lang w:val="en-US"/>
        </w:rPr>
        <w:t>Jamal</w:t>
      </w:r>
      <w:r>
        <w:rPr>
          <w:rFonts w:ascii="Times New Roman" w:hAnsi="Times New Roman" w:cs="Times New Roman"/>
          <w:sz w:val="28"/>
          <w:szCs w:val="20"/>
        </w:rPr>
        <w:t xml:space="preserve"> снизились по сравнению с контрольным </w:t>
      </w:r>
      <w:r w:rsidR="00C11C3C">
        <w:rPr>
          <w:rFonts w:ascii="Times New Roman" w:hAnsi="Times New Roman" w:cs="Times New Roman"/>
          <w:sz w:val="28"/>
          <w:szCs w:val="20"/>
        </w:rPr>
        <w:t>образцом</w:t>
      </w:r>
      <w:r>
        <w:rPr>
          <w:rFonts w:ascii="Times New Roman" w:hAnsi="Times New Roman" w:cs="Times New Roman"/>
          <w:sz w:val="28"/>
          <w:szCs w:val="20"/>
        </w:rPr>
        <w:t xml:space="preserve"> на 5% и 30% соответственно.</w:t>
      </w:r>
    </w:p>
    <w:p w14:paraId="6B45CC06" w14:textId="7D689BBB"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lang w:eastAsia="ru-RU"/>
        </w:rPr>
      </w:pPr>
      <w:r>
        <w:rPr>
          <w:rFonts w:ascii="Times New Roman" w:hAnsi="Times New Roman" w:cs="Times New Roman"/>
          <w:sz w:val="28"/>
          <w:szCs w:val="20"/>
        </w:rPr>
        <w:t xml:space="preserve"> Результаты минерального состава творожных масс из таблицы 5.1.14 демонстрируют следующие сравнительные данные: кальций в </w:t>
      </w:r>
      <w:r>
        <w:rPr>
          <w:rFonts w:ascii="Times New Roman" w:hAnsi="Times New Roman" w:cs="Times New Roman"/>
          <w:sz w:val="28"/>
          <w:lang w:val="kk-KZ"/>
        </w:rPr>
        <w:t>образц</w:t>
      </w:r>
      <w:r>
        <w:rPr>
          <w:rFonts w:ascii="Times New Roman" w:hAnsi="Times New Roman" w:cs="Times New Roman"/>
          <w:sz w:val="28"/>
          <w:szCs w:val="20"/>
        </w:rPr>
        <w:t xml:space="preserve">ах </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(35%),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(30,7%),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(46,9%),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(38,4%) показывает заметно высший уровень </w:t>
      </w:r>
      <w:r w:rsidR="00C11C3C">
        <w:rPr>
          <w:rFonts w:ascii="Times New Roman" w:hAnsi="Times New Roman" w:cs="Times New Roman"/>
          <w:sz w:val="28"/>
          <w:szCs w:val="28"/>
          <w:lang w:eastAsia="ru-RU"/>
        </w:rPr>
        <w:t>по</w:t>
      </w:r>
      <w:r>
        <w:rPr>
          <w:rFonts w:ascii="Times New Roman" w:hAnsi="Times New Roman" w:cs="Times New Roman"/>
          <w:sz w:val="28"/>
          <w:szCs w:val="28"/>
          <w:lang w:eastAsia="ru-RU"/>
        </w:rPr>
        <w:t xml:space="preserve"> сравнени</w:t>
      </w:r>
      <w:r w:rsidR="00C11C3C">
        <w:rPr>
          <w:rFonts w:ascii="Times New Roman" w:hAnsi="Times New Roman" w:cs="Times New Roman"/>
          <w:sz w:val="28"/>
          <w:szCs w:val="28"/>
          <w:lang w:eastAsia="ru-RU"/>
        </w:rPr>
        <w:t>ю</w:t>
      </w:r>
      <w:r>
        <w:rPr>
          <w:rFonts w:ascii="Times New Roman" w:hAnsi="Times New Roman" w:cs="Times New Roman"/>
          <w:sz w:val="28"/>
          <w:szCs w:val="28"/>
          <w:lang w:eastAsia="ru-RU"/>
        </w:rPr>
        <w:t xml:space="preserve"> с контрольным</w:t>
      </w:r>
      <w:r w:rsidR="00C11C3C">
        <w:rPr>
          <w:rFonts w:ascii="Times New Roman" w:hAnsi="Times New Roman" w:cs="Times New Roman"/>
          <w:sz w:val="28"/>
          <w:szCs w:val="28"/>
          <w:lang w:eastAsia="ru-RU"/>
        </w:rPr>
        <w:t xml:space="preserve"> образцом</w:t>
      </w:r>
      <w:r>
        <w:rPr>
          <w:rFonts w:ascii="Times New Roman" w:hAnsi="Times New Roman" w:cs="Times New Roman"/>
          <w:sz w:val="28"/>
          <w:szCs w:val="28"/>
          <w:lang w:eastAsia="ru-RU"/>
        </w:rPr>
        <w:t xml:space="preserve">. Содержание натрия был увеличен в </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на 2,5%,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на 51,2%, </w:t>
      </w:r>
      <w:r w:rsidR="00C11C3C">
        <w:rPr>
          <w:rFonts w:ascii="Times New Roman" w:hAnsi="Times New Roman" w:cs="Times New Roman"/>
          <w:sz w:val="28"/>
          <w:szCs w:val="28"/>
          <w:lang w:eastAsia="ru-RU"/>
        </w:rPr>
        <w:t>и все же, в</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он заметно снизился составив 18,1% и 12,4% соответственно. Аналогичный сценарий был с содержанием магния в </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где он уменьшился на  68,5% и 43,4%, </w:t>
      </w:r>
      <w:r w:rsidR="00C11C3C">
        <w:rPr>
          <w:rFonts w:ascii="Times New Roman" w:hAnsi="Times New Roman" w:cs="Times New Roman"/>
          <w:sz w:val="28"/>
          <w:szCs w:val="28"/>
          <w:lang w:eastAsia="ru-RU"/>
        </w:rPr>
        <w:t>однако,</w:t>
      </w:r>
      <w:r>
        <w:rPr>
          <w:rFonts w:ascii="Times New Roman" w:hAnsi="Times New Roman" w:cs="Times New Roman"/>
          <w:sz w:val="28"/>
          <w:szCs w:val="28"/>
          <w:lang w:eastAsia="ru-RU"/>
        </w:rPr>
        <w:t xml:space="preserve"> в </w:t>
      </w:r>
      <w:r>
        <w:rPr>
          <w:rFonts w:ascii="Times New Roman" w:hAnsi="Times New Roman" w:cs="Times New Roman"/>
          <w:sz w:val="28"/>
          <w:szCs w:val="28"/>
          <w:lang w:val="en-US" w:eastAsia="ru-RU"/>
        </w:rPr>
        <w:t>Bal</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он был выше контрольных данных на 53,3% и 117%. Содержание фосфора в</w:t>
      </w:r>
      <w:r w:rsidR="00C11C3C">
        <w:rPr>
          <w:rFonts w:ascii="Times New Roman" w:hAnsi="Times New Roman" w:cs="Times New Roman"/>
          <w:sz w:val="28"/>
          <w:szCs w:val="28"/>
          <w:lang w:eastAsia="ru-RU"/>
        </w:rPr>
        <w:t xml:space="preserve">о всех творожных </w:t>
      </w:r>
      <w:r>
        <w:rPr>
          <w:rFonts w:ascii="Times New Roman" w:hAnsi="Times New Roman" w:cs="Times New Roman"/>
          <w:sz w:val="28"/>
          <w:szCs w:val="28"/>
          <w:lang w:eastAsia="ru-RU"/>
        </w:rPr>
        <w:t xml:space="preserve">массах заметно был заниженным в сравнении </w:t>
      </w:r>
      <w:r w:rsidR="00C11C3C">
        <w:rPr>
          <w:rFonts w:ascii="Times New Roman" w:hAnsi="Times New Roman" w:cs="Times New Roman"/>
          <w:sz w:val="28"/>
          <w:szCs w:val="28"/>
          <w:lang w:eastAsia="ru-RU"/>
        </w:rPr>
        <w:t xml:space="preserve">с </w:t>
      </w:r>
      <w:r>
        <w:rPr>
          <w:rFonts w:ascii="Times New Roman" w:hAnsi="Times New Roman" w:cs="Times New Roman"/>
          <w:sz w:val="28"/>
          <w:szCs w:val="28"/>
          <w:lang w:eastAsia="ru-RU"/>
        </w:rPr>
        <w:t>контрольн</w:t>
      </w:r>
      <w:r w:rsidR="00C11C3C">
        <w:rPr>
          <w:rFonts w:ascii="Times New Roman" w:hAnsi="Times New Roman" w:cs="Times New Roman"/>
          <w:sz w:val="28"/>
          <w:szCs w:val="28"/>
          <w:lang w:eastAsia="ru-RU"/>
        </w:rPr>
        <w:t>ым</w:t>
      </w:r>
      <w:r>
        <w:rPr>
          <w:rFonts w:ascii="Times New Roman" w:hAnsi="Times New Roman" w:cs="Times New Roman"/>
          <w:sz w:val="28"/>
          <w:szCs w:val="28"/>
          <w:lang w:val="kk-KZ" w:eastAsia="ru-RU"/>
        </w:rPr>
        <w:t xml:space="preserve"> </w:t>
      </w:r>
      <w:r>
        <w:rPr>
          <w:rFonts w:ascii="Times New Roman" w:hAnsi="Times New Roman" w:cs="Times New Roman"/>
          <w:sz w:val="28"/>
          <w:lang w:val="kk-KZ"/>
        </w:rPr>
        <w:t>образц</w:t>
      </w:r>
      <w:r w:rsidR="00C11C3C">
        <w:rPr>
          <w:rFonts w:ascii="Times New Roman" w:hAnsi="Times New Roman" w:cs="Times New Roman"/>
          <w:sz w:val="28"/>
          <w:lang w:val="kk-KZ"/>
        </w:rPr>
        <w:t>ом</w:t>
      </w:r>
      <w:r>
        <w:rPr>
          <w:rFonts w:ascii="Times New Roman" w:hAnsi="Times New Roman" w:cs="Times New Roman"/>
          <w:sz w:val="28"/>
          <w:szCs w:val="28"/>
          <w:lang w:eastAsia="ru-RU"/>
        </w:rPr>
        <w:t xml:space="preserve">, </w:t>
      </w:r>
      <w:r w:rsidR="00C11C3C">
        <w:rPr>
          <w:rFonts w:ascii="Times New Roman" w:hAnsi="Times New Roman" w:cs="Times New Roman"/>
          <w:sz w:val="28"/>
          <w:szCs w:val="28"/>
          <w:lang w:eastAsia="ru-RU"/>
        </w:rPr>
        <w:t>между тем</w:t>
      </w:r>
      <w:r>
        <w:rPr>
          <w:rFonts w:ascii="Times New Roman" w:hAnsi="Times New Roman" w:cs="Times New Roman"/>
          <w:sz w:val="28"/>
          <w:szCs w:val="28"/>
          <w:lang w:eastAsia="ru-RU"/>
        </w:rPr>
        <w:t xml:space="preserve">, его содержание было выше на 7,09% </w:t>
      </w:r>
      <w:r w:rsidR="00C11C3C">
        <w:rPr>
          <w:rFonts w:ascii="Times New Roman" w:hAnsi="Times New Roman" w:cs="Times New Roman"/>
          <w:sz w:val="28"/>
          <w:szCs w:val="28"/>
          <w:lang w:eastAsia="ru-RU"/>
        </w:rPr>
        <w:t>в</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Цинк в контрольн</w:t>
      </w:r>
      <w:r w:rsidR="00C11C3C">
        <w:rPr>
          <w:rFonts w:ascii="Times New Roman" w:hAnsi="Times New Roman" w:cs="Times New Roman"/>
          <w:sz w:val="28"/>
          <w:szCs w:val="28"/>
          <w:lang w:eastAsia="ru-RU"/>
        </w:rPr>
        <w:t>ым</w:t>
      </w:r>
      <w:r>
        <w:rPr>
          <w:rFonts w:ascii="Times New Roman" w:hAnsi="Times New Roman" w:cs="Times New Roman"/>
          <w:sz w:val="28"/>
          <w:szCs w:val="28"/>
          <w:lang w:eastAsia="ru-RU"/>
        </w:rPr>
        <w:t xml:space="preserve"> </w:t>
      </w:r>
      <w:r w:rsidR="00C11C3C">
        <w:rPr>
          <w:rFonts w:ascii="Times New Roman" w:hAnsi="Times New Roman" w:cs="Times New Roman"/>
          <w:sz w:val="28"/>
          <w:szCs w:val="28"/>
          <w:lang w:eastAsia="ru-RU"/>
        </w:rPr>
        <w:t>образце</w:t>
      </w:r>
      <w:r>
        <w:rPr>
          <w:rFonts w:ascii="Times New Roman" w:hAnsi="Times New Roman" w:cs="Times New Roman"/>
          <w:sz w:val="28"/>
          <w:szCs w:val="28"/>
          <w:lang w:eastAsia="ru-RU"/>
        </w:rPr>
        <w:t xml:space="preserve"> не был зафиксирован, а межгрупповые данные показывают значительные отличия (р&gt;</w:t>
      </w:r>
      <w:r>
        <w:rPr>
          <w:rFonts w:ascii="Times New Roman" w:hAnsi="Times New Roman" w:cs="Times New Roman"/>
          <w:sz w:val="28"/>
          <w:szCs w:val="28"/>
          <w:lang w:val="kk-KZ" w:eastAsia="ru-RU"/>
        </w:rPr>
        <w:t>0,000064</w:t>
      </w:r>
      <w:r>
        <w:rPr>
          <w:rFonts w:ascii="Times New Roman" w:hAnsi="Times New Roman" w:cs="Times New Roman"/>
          <w:sz w:val="28"/>
          <w:szCs w:val="28"/>
          <w:lang w:eastAsia="ru-RU"/>
        </w:rPr>
        <w:t xml:space="preserve">). Количество железа в творожных массах зафиксирован в  2-3 раза больше контрольного образца, кроме </w:t>
      </w:r>
      <w:r>
        <w:rPr>
          <w:rFonts w:ascii="Times New Roman" w:hAnsi="Times New Roman" w:cs="Times New Roman"/>
          <w:sz w:val="28"/>
          <w:szCs w:val="28"/>
          <w:lang w:val="en-US" w:eastAsia="ru-RU"/>
        </w:rPr>
        <w:t>Ak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8"/>
          <w:lang w:eastAsia="ru-RU"/>
        </w:rPr>
        <w:t xml:space="preserve">, где его процент составил 61,5% ниже. Межгрупповые различия по уроню селена показал </w:t>
      </w:r>
      <w:r w:rsidR="00527FB2">
        <w:rPr>
          <w:rFonts w:ascii="Times New Roman" w:hAnsi="Times New Roman" w:cs="Times New Roman"/>
          <w:sz w:val="28"/>
          <w:szCs w:val="28"/>
          <w:lang w:eastAsia="ru-RU"/>
        </w:rPr>
        <w:t>не</w:t>
      </w:r>
      <w:r>
        <w:rPr>
          <w:rFonts w:ascii="Times New Roman" w:hAnsi="Times New Roman" w:cs="Times New Roman"/>
          <w:sz w:val="28"/>
          <w:szCs w:val="28"/>
          <w:lang w:eastAsia="ru-RU"/>
        </w:rPr>
        <w:t>важность результатов (р</w:t>
      </w:r>
      <w:r>
        <w:rPr>
          <w:rFonts w:ascii="Times New Roman" w:hAnsi="Times New Roman" w:cs="Times New Roman"/>
          <w:sz w:val="28"/>
          <w:szCs w:val="20"/>
          <w:lang w:eastAsia="ru-RU"/>
        </w:rPr>
        <w:t>˂</w:t>
      </w:r>
      <w:r>
        <w:rPr>
          <w:rFonts w:ascii="Times New Roman" w:hAnsi="Times New Roman" w:cs="Times New Roman"/>
          <w:sz w:val="28"/>
          <w:szCs w:val="20"/>
          <w:lang w:val="kk-KZ" w:eastAsia="ru-RU"/>
        </w:rPr>
        <w:t>0,295232), где сам</w:t>
      </w:r>
      <w:r w:rsidR="00C11C3C">
        <w:rPr>
          <w:rFonts w:ascii="Times New Roman" w:hAnsi="Times New Roman" w:cs="Times New Roman"/>
          <w:sz w:val="28"/>
          <w:szCs w:val="20"/>
          <w:lang w:val="kk-KZ" w:eastAsia="ru-RU"/>
        </w:rPr>
        <w:t>ое</w:t>
      </w:r>
      <w:r>
        <w:rPr>
          <w:rFonts w:ascii="Times New Roman" w:hAnsi="Times New Roman" w:cs="Times New Roman"/>
          <w:sz w:val="28"/>
          <w:szCs w:val="20"/>
          <w:lang w:val="kk-KZ" w:eastAsia="ru-RU"/>
        </w:rPr>
        <w:t xml:space="preserve"> высшее содержание принадлежал </w:t>
      </w:r>
      <w:r>
        <w:rPr>
          <w:rFonts w:ascii="Times New Roman" w:hAnsi="Times New Roman" w:cs="Times New Roman"/>
          <w:sz w:val="28"/>
          <w:szCs w:val="28"/>
          <w:lang w:val="en-US" w:eastAsia="ru-RU"/>
        </w:rPr>
        <w:t>Kok</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takhat</w:t>
      </w:r>
      <w:r>
        <w:rPr>
          <w:rFonts w:ascii="Times New Roman" w:hAnsi="Times New Roman" w:cs="Times New Roman"/>
          <w:sz w:val="28"/>
          <w:szCs w:val="20"/>
          <w:lang w:val="kk-KZ" w:eastAsia="ru-RU"/>
        </w:rPr>
        <w:t xml:space="preserve"> (</w:t>
      </w:r>
      <w:r>
        <w:rPr>
          <w:rFonts w:ascii="Times New Roman" w:hAnsi="Times New Roman" w:cs="Times New Roman"/>
          <w:sz w:val="28"/>
          <w:szCs w:val="20"/>
          <w:lang w:eastAsia="ru-RU"/>
        </w:rPr>
        <w:t xml:space="preserve">0,027 мг/100 г), а самый низкий </w:t>
      </w:r>
      <w:r w:rsidR="00C11C3C">
        <w:rPr>
          <w:rFonts w:ascii="Times New Roman" w:hAnsi="Times New Roman" w:cs="Times New Roman"/>
          <w:sz w:val="28"/>
          <w:szCs w:val="20"/>
          <w:lang w:eastAsia="ru-RU"/>
        </w:rPr>
        <w:t xml:space="preserve">был у </w:t>
      </w:r>
      <w:r>
        <w:rPr>
          <w:rFonts w:ascii="Times New Roman" w:hAnsi="Times New Roman" w:cs="Times New Roman"/>
          <w:sz w:val="28"/>
          <w:szCs w:val="28"/>
          <w:lang w:val="en-US" w:eastAsia="ru-RU"/>
        </w:rPr>
        <w:t>Takhat</w:t>
      </w:r>
      <w:r w:rsidRPr="005847D7">
        <w:rPr>
          <w:rFonts w:ascii="Times New Roman" w:hAnsi="Times New Roman" w:cs="Times New Roman"/>
          <w:sz w:val="18"/>
          <w:szCs w:val="20"/>
          <w:lang w:eastAsia="ru-RU"/>
        </w:rPr>
        <w:t xml:space="preserve"> </w:t>
      </w:r>
      <w:r>
        <w:rPr>
          <w:rFonts w:ascii="Times New Roman" w:hAnsi="Times New Roman" w:cs="Times New Roman"/>
          <w:sz w:val="28"/>
          <w:szCs w:val="20"/>
          <w:lang w:eastAsia="ru-RU"/>
        </w:rPr>
        <w:t>(0,011 мг/100г).</w:t>
      </w:r>
    </w:p>
    <w:p w14:paraId="6FB0EA0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0"/>
        </w:rPr>
      </w:pPr>
    </w:p>
    <w:p w14:paraId="710F0574" w14:textId="77777777" w:rsidR="00B77A32" w:rsidRDefault="003E64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5.1.14 - Результаты сравнительного анализа состава минералов в контрольном образце </w:t>
      </w:r>
      <w:r>
        <w:rPr>
          <w:rFonts w:ascii="Times New Roman" w:hAnsi="Times New Roman" w:cs="Times New Roman"/>
          <w:sz w:val="28"/>
          <w:szCs w:val="28"/>
          <w:lang w:val="kk-KZ" w:eastAsia="ru-RU"/>
        </w:rPr>
        <w:t xml:space="preserve">и в творожных массах </w:t>
      </w:r>
    </w:p>
    <w:p w14:paraId="6851172B" w14:textId="77777777" w:rsidR="00B77A32" w:rsidRDefault="00B77A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5"/>
        <w:gridCol w:w="1277"/>
        <w:gridCol w:w="1135"/>
        <w:gridCol w:w="1135"/>
        <w:gridCol w:w="1277"/>
        <w:gridCol w:w="1135"/>
        <w:gridCol w:w="708"/>
        <w:gridCol w:w="567"/>
      </w:tblGrid>
      <w:tr w:rsidR="00B77A32" w:rsidRPr="00FE5EA3" w14:paraId="4B76184D" w14:textId="77777777" w:rsidTr="00FE5EA3">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9F2B95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Минералы</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3FBD2DF3" w14:textId="77777777" w:rsidR="00B77A32" w:rsidRPr="00FE5EA3" w:rsidRDefault="003E64D2">
            <w:pPr>
              <w:widowControl w:val="0"/>
              <w:spacing w:line="240" w:lineRule="auto"/>
              <w:contextualSpacing/>
              <w:jc w:val="center"/>
              <w:rPr>
                <w:rFonts w:ascii="Times New Roman" w:hAnsi="Times New Roman" w:cs="Times New Roman"/>
                <w:i/>
                <w:sz w:val="16"/>
                <w:szCs w:val="16"/>
                <w:lang w:eastAsia="ru-RU"/>
              </w:rPr>
            </w:pPr>
            <w:r w:rsidRPr="00FE5EA3">
              <w:rPr>
                <w:rFonts w:ascii="Times New Roman" w:hAnsi="Times New Roman" w:cs="Times New Roman"/>
                <w:sz w:val="16"/>
                <w:szCs w:val="16"/>
              </w:rPr>
              <w:t>Контроль (творожная масса из коровьего молока), мг/100 г</w:t>
            </w: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579899F8"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14579F01"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Takhat, мг/100 г</w:t>
            </w:r>
          </w:p>
          <w:p w14:paraId="007BB006" w14:textId="77777777" w:rsidR="00B77A32" w:rsidRPr="00FE5EA3" w:rsidRDefault="00B77A32">
            <w:pPr>
              <w:widowControl w:val="0"/>
              <w:spacing w:line="240" w:lineRule="auto"/>
              <w:contextualSpacing/>
              <w:jc w:val="center"/>
              <w:rPr>
                <w:rFonts w:ascii="Times New Roman" w:hAnsi="Times New Roman" w:cs="Times New Roman"/>
                <w:sz w:val="16"/>
                <w:szCs w:val="16"/>
              </w:rPr>
            </w:pPr>
          </w:p>
          <w:p w14:paraId="241C94AC" w14:textId="77777777" w:rsidR="00B77A32" w:rsidRPr="00FE5EA3" w:rsidRDefault="00B77A32">
            <w:pPr>
              <w:widowControl w:val="0"/>
              <w:spacing w:line="240" w:lineRule="auto"/>
              <w:contextualSpacing/>
              <w:jc w:val="center"/>
              <w:rPr>
                <w:rFonts w:ascii="Times New Roman" w:hAnsi="Times New Roman" w:cs="Times New Roman"/>
                <w:i/>
                <w:sz w:val="16"/>
                <w:szCs w:val="16"/>
                <w:lang w:val="en-US"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778050B1"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Ak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10A48336"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124A75E1"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tcPr>
          <w:p w14:paraId="4D98E240" w14:textId="77777777" w:rsidR="00B77A32" w:rsidRPr="00FE5EA3" w:rsidRDefault="003E64D2">
            <w:pPr>
              <w:widowControl w:val="0"/>
              <w:spacing w:line="240" w:lineRule="auto"/>
              <w:contextualSpacing/>
              <w:jc w:val="center"/>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Bal</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7D2C7CD9"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2EBE9B9A"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val="en-US" w:eastAsia="ru-RU"/>
              </w:rPr>
            </w:pPr>
          </w:p>
        </w:tc>
        <w:tc>
          <w:tcPr>
            <w:tcW w:w="1277" w:type="dxa"/>
            <w:vMerge w:val="restart"/>
            <w:tcBorders>
              <w:top w:val="single" w:sz="4" w:space="0" w:color="auto"/>
              <w:left w:val="single" w:sz="4" w:space="0" w:color="auto"/>
              <w:bottom w:val="single" w:sz="4" w:space="0" w:color="auto"/>
              <w:right w:val="single" w:sz="4" w:space="0" w:color="auto"/>
            </w:tcBorders>
            <w:vAlign w:val="center"/>
          </w:tcPr>
          <w:p w14:paraId="616425B4"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hAnsi="Times New Roman" w:cs="Times New Roman"/>
                <w:sz w:val="16"/>
                <w:szCs w:val="16"/>
                <w:lang w:val="en-US" w:eastAsia="ru-RU"/>
              </w:rPr>
              <w:t>Kok</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takhat</w:t>
            </w:r>
            <w:r w:rsidRPr="00FE5EA3">
              <w:rPr>
                <w:rFonts w:ascii="Times New Roman" w:eastAsia="Times New Roman" w:hAnsi="Times New Roman" w:cs="Times New Roman"/>
                <w:sz w:val="16"/>
                <w:szCs w:val="16"/>
                <w:lang w:val="en-US" w:eastAsia="ru-RU"/>
              </w:rPr>
              <w:t>,</w:t>
            </w:r>
          </w:p>
          <w:p w14:paraId="5A076486" w14:textId="77777777" w:rsidR="00B77A32" w:rsidRPr="00FE5EA3" w:rsidRDefault="003E64D2">
            <w:pPr>
              <w:widowControl w:val="0"/>
              <w:spacing w:line="240" w:lineRule="auto"/>
              <w:contextualSpacing/>
              <w:jc w:val="center"/>
              <w:rPr>
                <w:rFonts w:ascii="Times New Roman" w:hAnsi="Times New Roman" w:cs="Times New Roman"/>
                <w:sz w:val="16"/>
                <w:szCs w:val="16"/>
              </w:rPr>
            </w:pPr>
            <w:r w:rsidRPr="00FE5EA3">
              <w:rPr>
                <w:rFonts w:ascii="Times New Roman" w:hAnsi="Times New Roman" w:cs="Times New Roman"/>
                <w:sz w:val="16"/>
                <w:szCs w:val="16"/>
              </w:rPr>
              <w:t>мг/100 г</w:t>
            </w:r>
          </w:p>
          <w:p w14:paraId="68A8455D" w14:textId="77777777" w:rsidR="00B77A32" w:rsidRPr="00FE5EA3" w:rsidRDefault="00B77A32">
            <w:pPr>
              <w:widowControl w:val="0"/>
              <w:spacing w:line="240" w:lineRule="auto"/>
              <w:contextualSpacing/>
              <w:jc w:val="center"/>
              <w:rPr>
                <w:rFonts w:ascii="Times New Roman" w:eastAsia="Times New Roman" w:hAnsi="Times New Roman" w:cs="Times New Roman"/>
                <w:sz w:val="16"/>
                <w:szCs w:val="16"/>
                <w:lang w:eastAsia="ru-RU"/>
              </w:rPr>
            </w:pP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A79F514"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 xml:space="preserve">Значение </w:t>
            </w:r>
            <w:r w:rsidRPr="00FE5EA3">
              <w:rPr>
                <w:rFonts w:ascii="Times New Roman" w:eastAsia="Times New Roman" w:hAnsi="Times New Roman" w:cs="Times New Roman"/>
                <w:sz w:val="16"/>
                <w:szCs w:val="16"/>
                <w:lang w:val="en-US" w:eastAsia="ru-RU"/>
              </w:rPr>
              <w:t>p</w:t>
            </w:r>
            <w:r w:rsidRPr="00FE5EA3">
              <w:rPr>
                <w:rFonts w:ascii="Times New Roman" w:eastAsia="Times New Roman" w:hAnsi="Times New Roman" w:cs="Times New Roman"/>
                <w:sz w:val="16"/>
                <w:szCs w:val="16"/>
                <w:lang w:eastAsia="ru-RU"/>
              </w:rPr>
              <w:t>,</w:t>
            </w:r>
          </w:p>
          <w:p w14:paraId="53BBB025" w14:textId="77777777" w:rsidR="00B77A32" w:rsidRPr="00FE5EA3" w:rsidRDefault="003E64D2">
            <w:pPr>
              <w:widowControl w:val="0"/>
              <w:spacing w:line="240" w:lineRule="auto"/>
              <w:contextualSpacing/>
              <w:jc w:val="center"/>
              <w:rPr>
                <w:rFonts w:ascii="Times New Roman" w:eastAsia="Times New Roman" w:hAnsi="Times New Roman" w:cs="Times New Roman"/>
                <w:sz w:val="16"/>
                <w:szCs w:val="16"/>
                <w:lang w:eastAsia="ru-RU"/>
              </w:rPr>
            </w:pPr>
            <w:r w:rsidRPr="00FE5EA3">
              <w:rPr>
                <w:rFonts w:ascii="Times New Roman" w:eastAsia="Times New Roman" w:hAnsi="Times New Roman" w:cs="Times New Roman"/>
                <w:sz w:val="16"/>
                <w:szCs w:val="16"/>
                <w:lang w:eastAsia="ru-RU"/>
              </w:rPr>
              <w:t>между образцами ≤0,05</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626157E7" w14:textId="2AEFCCC0"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rPr>
              <w:t xml:space="preserve">Значения РСП*, мг/день </w:t>
            </w:r>
            <w:r w:rsidRPr="00FE5EA3">
              <w:rPr>
                <w:rFonts w:ascii="Times New Roman" w:hAnsi="Times New Roman" w:cs="Times New Roman"/>
                <w:sz w:val="16"/>
                <w:szCs w:val="16"/>
                <w:shd w:val="clear" w:color="auto" w:fill="FFFFFF"/>
                <w:lang w:val="en-US"/>
              </w:rPr>
              <w:t>[</w:t>
            </w:r>
            <w:r w:rsidRPr="00FE5EA3">
              <w:rPr>
                <w:rFonts w:ascii="Times New Roman" w:hAnsi="Times New Roman" w:cs="Times New Roman"/>
                <w:sz w:val="16"/>
                <w:szCs w:val="16"/>
                <w:shd w:val="clear" w:color="auto" w:fill="FFFFFF"/>
              </w:rPr>
              <w:t>23</w:t>
            </w:r>
            <w:r w:rsidR="00527FB2" w:rsidRPr="00FE5EA3">
              <w:rPr>
                <w:rFonts w:ascii="Times New Roman" w:hAnsi="Times New Roman" w:cs="Times New Roman"/>
                <w:sz w:val="16"/>
                <w:szCs w:val="16"/>
                <w:shd w:val="clear" w:color="auto" w:fill="FFFFFF"/>
              </w:rPr>
              <w:t>6</w:t>
            </w:r>
            <w:r w:rsidRPr="00FE5EA3">
              <w:rPr>
                <w:rFonts w:ascii="Times New Roman" w:hAnsi="Times New Roman" w:cs="Times New Roman"/>
                <w:sz w:val="16"/>
                <w:szCs w:val="16"/>
                <w:shd w:val="clear" w:color="auto" w:fill="FFFFFF"/>
                <w:lang w:val="en-US"/>
              </w:rPr>
              <w:t>]</w:t>
            </w:r>
          </w:p>
        </w:tc>
      </w:tr>
      <w:tr w:rsidR="00B77A32" w:rsidRPr="00FE5EA3" w14:paraId="09E6DCDD" w14:textId="77777777" w:rsidTr="00FE5EA3">
        <w:tc>
          <w:tcPr>
            <w:tcW w:w="1276" w:type="dxa"/>
            <w:vMerge/>
            <w:tcBorders>
              <w:top w:val="single" w:sz="4" w:space="0" w:color="auto"/>
              <w:left w:val="single" w:sz="4" w:space="0" w:color="auto"/>
              <w:bottom w:val="single" w:sz="4" w:space="0" w:color="auto"/>
              <w:right w:val="single" w:sz="4" w:space="0" w:color="auto"/>
            </w:tcBorders>
            <w:vAlign w:val="center"/>
            <w:hideMark/>
          </w:tcPr>
          <w:p w14:paraId="0C8F2495" w14:textId="77777777" w:rsidR="00B77A32" w:rsidRPr="00FE5EA3" w:rsidRDefault="00B77A32">
            <w:pPr>
              <w:spacing w:after="0"/>
              <w:rPr>
                <w:rFonts w:ascii="Times New Roman" w:hAnsi="Times New Roman" w:cs="Times New Roman"/>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A7B1D1A" w14:textId="77777777" w:rsidR="00B77A32" w:rsidRPr="00FE5EA3" w:rsidRDefault="00B77A32">
            <w:pPr>
              <w:spacing w:after="0"/>
              <w:rPr>
                <w:rFonts w:ascii="Times New Roman" w:hAnsi="Times New Roman" w:cs="Times New Roman"/>
                <w:i/>
                <w:sz w:val="16"/>
                <w:szCs w:val="16"/>
                <w:lang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0185866" w14:textId="77777777" w:rsidR="00B77A32" w:rsidRPr="00FE5EA3" w:rsidRDefault="00B77A32">
            <w:pPr>
              <w:spacing w:after="0"/>
              <w:rPr>
                <w:rFonts w:ascii="Times New Roman" w:hAnsi="Times New Roman" w:cs="Times New Roman"/>
                <w:i/>
                <w:sz w:val="16"/>
                <w:szCs w:val="16"/>
                <w:lang w:val="en-US"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103EE64"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EDD21AE" w14:textId="77777777" w:rsidR="00B77A32" w:rsidRPr="00FE5EA3" w:rsidRDefault="00B77A32">
            <w:pPr>
              <w:spacing w:after="0"/>
              <w:rPr>
                <w:rFonts w:ascii="Times New Roman" w:eastAsia="Times New Roman" w:hAnsi="Times New Roman" w:cs="Times New Roman"/>
                <w:sz w:val="16"/>
                <w:szCs w:val="16"/>
                <w:lang w:val="en-US" w:eastAsia="ru-RU"/>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6462089E" w14:textId="77777777" w:rsidR="00B77A32" w:rsidRPr="00FE5EA3" w:rsidRDefault="00B77A32">
            <w:pPr>
              <w:spacing w:after="0"/>
              <w:rPr>
                <w:rFonts w:ascii="Times New Roman" w:eastAsia="Times New Roman" w:hAnsi="Times New Roman" w:cs="Times New Roman"/>
                <w:sz w:val="16"/>
                <w:szCs w:val="16"/>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FF191A2" w14:textId="77777777" w:rsidR="00B77A32" w:rsidRPr="00FE5EA3" w:rsidRDefault="00B77A32">
            <w:pPr>
              <w:spacing w:after="0"/>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116CAD7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eastAsia="ru-RU"/>
              </w:rPr>
              <w:t>Муж</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7C89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Жен</w:t>
            </w:r>
          </w:p>
        </w:tc>
      </w:tr>
      <w:tr w:rsidR="00B77A32" w:rsidRPr="00FE5EA3" w14:paraId="2560B289" w14:textId="77777777" w:rsidTr="00FE5EA3">
        <w:tc>
          <w:tcPr>
            <w:tcW w:w="9645" w:type="dxa"/>
            <w:gridSpan w:val="9"/>
            <w:tcBorders>
              <w:top w:val="single" w:sz="4" w:space="0" w:color="auto"/>
              <w:left w:val="single" w:sz="4" w:space="0" w:color="auto"/>
              <w:bottom w:val="single" w:sz="4" w:space="0" w:color="auto"/>
              <w:right w:val="single" w:sz="4" w:space="0" w:color="auto"/>
            </w:tcBorders>
            <w:hideMark/>
          </w:tcPr>
          <w:p w14:paraId="78B3D0DD" w14:textId="77777777" w:rsidR="00B77A32" w:rsidRPr="00FE5EA3" w:rsidRDefault="003E64D2">
            <w:pPr>
              <w:widowControl w:val="0"/>
              <w:spacing w:line="240" w:lineRule="auto"/>
              <w:contextualSpacing/>
              <w:jc w:val="center"/>
              <w:textAlignment w:val="baseline"/>
              <w:rPr>
                <w:rFonts w:ascii="Times New Roman" w:hAnsi="Times New Roman" w:cs="Times New Roman"/>
                <w:i/>
                <w:sz w:val="16"/>
                <w:szCs w:val="16"/>
                <w:lang w:val="en-US" w:eastAsia="ru-RU"/>
              </w:rPr>
            </w:pPr>
            <w:r w:rsidRPr="00FE5EA3">
              <w:rPr>
                <w:rFonts w:ascii="Times New Roman" w:hAnsi="Times New Roman" w:cs="Times New Roman"/>
                <w:i/>
                <w:sz w:val="16"/>
                <w:szCs w:val="16"/>
                <w:lang w:val="en-US" w:eastAsia="ru-RU"/>
              </w:rPr>
              <w:t>Макроэлементы</w:t>
            </w:r>
          </w:p>
        </w:tc>
      </w:tr>
      <w:tr w:rsidR="00B77A32" w:rsidRPr="00FE5EA3" w14:paraId="4FE8D611"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09ADFC2D"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Кальций /Ca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2B00BF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164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6C8A0E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31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9D0CBF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134</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A2D1EE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135±1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75</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007D79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144</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25±1</w:t>
            </w:r>
            <w:r w:rsidRPr="00FE5EA3">
              <w:rPr>
                <w:rFonts w:ascii="Times New Roman" w:hAnsi="Times New Roman" w:cs="Times New Roman"/>
                <w:sz w:val="16"/>
                <w:szCs w:val="16"/>
                <w:lang w:eastAsia="ru-RU"/>
              </w:rPr>
              <w:t>,2</w:t>
            </w:r>
            <w:r w:rsidRPr="00FE5EA3">
              <w:rPr>
                <w:rFonts w:ascii="Times New Roman" w:hAnsi="Times New Roman" w:cs="Times New Roman"/>
                <w:sz w:val="16"/>
                <w:szCs w:val="16"/>
                <w:lang w:val="en-US" w:eastAsia="ru-RU"/>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7E69AD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0,081538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CFF66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2D0A1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1300</w:t>
            </w:r>
          </w:p>
        </w:tc>
      </w:tr>
      <w:tr w:rsidR="00B77A32" w:rsidRPr="00FE5EA3" w14:paraId="3E420B95" w14:textId="77777777" w:rsidTr="00FE5EA3">
        <w:tc>
          <w:tcPr>
            <w:tcW w:w="1276" w:type="dxa"/>
            <w:tcBorders>
              <w:top w:val="single" w:sz="4" w:space="0" w:color="auto"/>
              <w:left w:val="single" w:sz="4" w:space="0" w:color="auto"/>
              <w:bottom w:val="nil"/>
              <w:right w:val="single" w:sz="4" w:space="0" w:color="auto"/>
            </w:tcBorders>
            <w:vAlign w:val="center"/>
            <w:hideMark/>
          </w:tcPr>
          <w:p w14:paraId="32692F8E"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Калий /К</w:t>
            </w:r>
          </w:p>
        </w:tc>
        <w:tc>
          <w:tcPr>
            <w:tcW w:w="1135" w:type="dxa"/>
            <w:tcBorders>
              <w:top w:val="single" w:sz="4" w:space="0" w:color="auto"/>
              <w:left w:val="single" w:sz="4" w:space="0" w:color="auto"/>
              <w:bottom w:val="nil"/>
              <w:right w:val="single" w:sz="4" w:space="0" w:color="auto"/>
            </w:tcBorders>
            <w:vAlign w:val="center"/>
            <w:hideMark/>
          </w:tcPr>
          <w:p w14:paraId="08522B3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112</w:t>
            </w:r>
          </w:p>
        </w:tc>
        <w:tc>
          <w:tcPr>
            <w:tcW w:w="1277" w:type="dxa"/>
            <w:tcBorders>
              <w:top w:val="single" w:sz="4" w:space="0" w:color="auto"/>
              <w:left w:val="single" w:sz="4" w:space="0" w:color="auto"/>
              <w:bottom w:val="nil"/>
              <w:right w:val="single" w:sz="4" w:space="0" w:color="auto"/>
            </w:tcBorders>
            <w:vAlign w:val="center"/>
            <w:hideMark/>
          </w:tcPr>
          <w:p w14:paraId="53507B2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52,21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0,11</w:t>
            </w:r>
            <w:r w:rsidRPr="00FE5EA3">
              <w:rPr>
                <w:rFonts w:ascii="Times New Roman" w:hAnsi="Times New Roman" w:cs="Times New Roman"/>
                <w:sz w:val="16"/>
                <w:szCs w:val="16"/>
                <w:vertAlign w:val="superscript"/>
                <w:lang w:eastAsia="ru-RU"/>
              </w:rPr>
              <w:t>а</w:t>
            </w:r>
          </w:p>
        </w:tc>
        <w:tc>
          <w:tcPr>
            <w:tcW w:w="1135" w:type="dxa"/>
            <w:tcBorders>
              <w:top w:val="single" w:sz="4" w:space="0" w:color="auto"/>
              <w:left w:val="single" w:sz="4" w:space="0" w:color="auto"/>
              <w:bottom w:val="nil"/>
              <w:right w:val="single" w:sz="4" w:space="0" w:color="auto"/>
            </w:tcBorders>
            <w:vAlign w:val="center"/>
            <w:hideMark/>
          </w:tcPr>
          <w:p w14:paraId="51924EE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val="en-US" w:eastAsia="ru-RU"/>
              </w:rPr>
              <w:t>146</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w:t>
            </w:r>
            <w:r w:rsidRPr="00FE5EA3">
              <w:rPr>
                <w:rFonts w:ascii="Times New Roman" w:hAnsi="Times New Roman" w:cs="Times New Roman"/>
                <w:sz w:val="16"/>
                <w:szCs w:val="16"/>
                <w:vertAlign w:val="superscript"/>
                <w:lang w:eastAsia="ru-RU"/>
              </w:rPr>
              <w:t>б</w:t>
            </w:r>
          </w:p>
        </w:tc>
        <w:tc>
          <w:tcPr>
            <w:tcW w:w="1135" w:type="dxa"/>
            <w:tcBorders>
              <w:top w:val="single" w:sz="4" w:space="0" w:color="auto"/>
              <w:left w:val="single" w:sz="4" w:space="0" w:color="auto"/>
              <w:bottom w:val="nil"/>
              <w:right w:val="single" w:sz="4" w:space="0" w:color="auto"/>
            </w:tcBorders>
            <w:vAlign w:val="center"/>
            <w:hideMark/>
          </w:tcPr>
          <w:p w14:paraId="74E9E0C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164,5±2</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46</w:t>
            </w:r>
            <w:r w:rsidRPr="00FE5EA3">
              <w:rPr>
                <w:rFonts w:ascii="Times New Roman" w:hAnsi="Times New Roman" w:cs="Times New Roman"/>
                <w:sz w:val="16"/>
                <w:szCs w:val="16"/>
                <w:vertAlign w:val="superscript"/>
                <w:lang w:eastAsia="ru-RU"/>
              </w:rPr>
              <w:t>в</w:t>
            </w:r>
          </w:p>
        </w:tc>
        <w:tc>
          <w:tcPr>
            <w:tcW w:w="1277" w:type="dxa"/>
            <w:tcBorders>
              <w:top w:val="single" w:sz="4" w:space="0" w:color="auto"/>
              <w:left w:val="single" w:sz="4" w:space="0" w:color="auto"/>
              <w:bottom w:val="nil"/>
              <w:right w:val="single" w:sz="4" w:space="0" w:color="auto"/>
            </w:tcBorders>
            <w:vAlign w:val="center"/>
            <w:hideMark/>
          </w:tcPr>
          <w:p w14:paraId="4B617C4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155</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05±2</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32</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nil"/>
              <w:right w:val="single" w:sz="4" w:space="0" w:color="auto"/>
            </w:tcBorders>
            <w:vAlign w:val="center"/>
            <w:hideMark/>
          </w:tcPr>
          <w:p w14:paraId="75EA646B"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0,987423</w:t>
            </w:r>
          </w:p>
        </w:tc>
        <w:tc>
          <w:tcPr>
            <w:tcW w:w="708" w:type="dxa"/>
            <w:tcBorders>
              <w:top w:val="single" w:sz="4" w:space="0" w:color="auto"/>
              <w:left w:val="single" w:sz="4" w:space="0" w:color="auto"/>
              <w:bottom w:val="nil"/>
              <w:right w:val="single" w:sz="4" w:space="0" w:color="auto"/>
            </w:tcBorders>
            <w:vAlign w:val="center"/>
            <w:hideMark/>
          </w:tcPr>
          <w:p w14:paraId="3C1B63E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567" w:type="dxa"/>
            <w:tcBorders>
              <w:top w:val="single" w:sz="4" w:space="0" w:color="auto"/>
              <w:left w:val="single" w:sz="4" w:space="0" w:color="auto"/>
              <w:bottom w:val="nil"/>
              <w:right w:val="single" w:sz="4" w:space="0" w:color="auto"/>
            </w:tcBorders>
            <w:vAlign w:val="center"/>
            <w:hideMark/>
          </w:tcPr>
          <w:p w14:paraId="4FE802BD" w14:textId="3ADA35EF" w:rsidR="00B77A32"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p w14:paraId="6053E957" w14:textId="77777777" w:rsidR="00CA6426" w:rsidRDefault="00CA6426">
            <w:pPr>
              <w:widowControl w:val="0"/>
              <w:spacing w:line="240" w:lineRule="auto"/>
              <w:contextualSpacing/>
              <w:jc w:val="center"/>
              <w:textAlignment w:val="baseline"/>
              <w:rPr>
                <w:rFonts w:ascii="Times New Roman" w:hAnsi="Times New Roman" w:cs="Times New Roman"/>
                <w:sz w:val="16"/>
                <w:szCs w:val="16"/>
                <w:lang w:eastAsia="ru-RU"/>
              </w:rPr>
            </w:pPr>
          </w:p>
          <w:p w14:paraId="01D407F6" w14:textId="2CEB09E9"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p>
        </w:tc>
      </w:tr>
      <w:tr w:rsidR="00FE5EA3" w:rsidRPr="00FE5EA3" w14:paraId="01AC7C51" w14:textId="77777777" w:rsidTr="00FE5EA3">
        <w:tc>
          <w:tcPr>
            <w:tcW w:w="9645" w:type="dxa"/>
            <w:gridSpan w:val="9"/>
            <w:tcBorders>
              <w:top w:val="nil"/>
              <w:left w:val="nil"/>
              <w:bottom w:val="single" w:sz="4" w:space="0" w:color="auto"/>
              <w:right w:val="nil"/>
            </w:tcBorders>
            <w:vAlign w:val="center"/>
          </w:tcPr>
          <w:p w14:paraId="56CE0F24" w14:textId="77777777" w:rsidR="00FE5EA3" w:rsidRPr="00101B18" w:rsidRDefault="00FE5EA3" w:rsidP="00FE5EA3">
            <w:pPr>
              <w:widowControl w:val="0"/>
              <w:spacing w:after="0" w:line="240" w:lineRule="auto"/>
              <w:contextualSpacing/>
              <w:rPr>
                <w:rFonts w:ascii="Times New Roman" w:eastAsia="Times New Roman" w:hAnsi="Times New Roman" w:cs="Times New Roman"/>
                <w:color w:val="000000" w:themeColor="text1"/>
                <w:sz w:val="24"/>
                <w:szCs w:val="24"/>
                <w:lang w:eastAsia="ru-RU"/>
              </w:rPr>
            </w:pPr>
            <w:r w:rsidRPr="00101B18">
              <w:rPr>
                <w:rFonts w:ascii="Times New Roman" w:eastAsia="Times New Roman" w:hAnsi="Times New Roman" w:cs="Times New Roman"/>
                <w:color w:val="000000" w:themeColor="text1"/>
                <w:sz w:val="24"/>
                <w:szCs w:val="24"/>
                <w:lang w:eastAsia="ru-RU"/>
              </w:rPr>
              <w:t>Продолжение таблицы 5.1.</w:t>
            </w:r>
            <w:r>
              <w:rPr>
                <w:rFonts w:ascii="Times New Roman" w:eastAsia="Times New Roman" w:hAnsi="Times New Roman" w:cs="Times New Roman"/>
                <w:color w:val="000000" w:themeColor="text1"/>
                <w:sz w:val="24"/>
                <w:szCs w:val="24"/>
                <w:lang w:eastAsia="ru-RU"/>
              </w:rPr>
              <w:t>13</w:t>
            </w:r>
          </w:p>
          <w:p w14:paraId="64B4A861" w14:textId="77777777" w:rsidR="00FE5EA3" w:rsidRPr="00FE5EA3" w:rsidRDefault="00FE5EA3">
            <w:pPr>
              <w:widowControl w:val="0"/>
              <w:spacing w:line="240" w:lineRule="auto"/>
              <w:contextualSpacing/>
              <w:jc w:val="center"/>
              <w:textAlignment w:val="baseline"/>
              <w:rPr>
                <w:rFonts w:ascii="Times New Roman" w:hAnsi="Times New Roman" w:cs="Times New Roman"/>
                <w:lang w:eastAsia="ru-RU"/>
              </w:rPr>
            </w:pPr>
          </w:p>
        </w:tc>
      </w:tr>
      <w:tr w:rsidR="00FE5EA3" w:rsidRPr="00FE5EA3" w14:paraId="75666BF9" w14:textId="77777777" w:rsidTr="00FE5EA3">
        <w:tc>
          <w:tcPr>
            <w:tcW w:w="1276" w:type="dxa"/>
            <w:tcBorders>
              <w:top w:val="single" w:sz="4" w:space="0" w:color="auto"/>
              <w:left w:val="single" w:sz="4" w:space="0" w:color="auto"/>
              <w:bottom w:val="single" w:sz="4" w:space="0" w:color="auto"/>
              <w:right w:val="single" w:sz="4" w:space="0" w:color="auto"/>
            </w:tcBorders>
            <w:vAlign w:val="center"/>
          </w:tcPr>
          <w:p w14:paraId="5DF90157" w14:textId="3A3F18A1" w:rsidR="00FE5EA3" w:rsidRPr="00FE5EA3" w:rsidRDefault="00FE5EA3">
            <w:pPr>
              <w:spacing w:line="240" w:lineRule="auto"/>
              <w:contextualSpacing/>
              <w:rPr>
                <w:rFonts w:ascii="Times New Roman" w:hAnsi="Times New Roman" w:cs="Times New Roman"/>
                <w:sz w:val="16"/>
                <w:szCs w:val="16"/>
              </w:rPr>
            </w:pPr>
            <w:r>
              <w:rPr>
                <w:rFonts w:ascii="Times New Roman" w:hAnsi="Times New Roman" w:cs="Times New Roman"/>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14:paraId="34B54C6F" w14:textId="21A0BD32"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2</w:t>
            </w:r>
          </w:p>
        </w:tc>
        <w:tc>
          <w:tcPr>
            <w:tcW w:w="1277" w:type="dxa"/>
            <w:tcBorders>
              <w:top w:val="single" w:sz="4" w:space="0" w:color="auto"/>
              <w:left w:val="single" w:sz="4" w:space="0" w:color="auto"/>
              <w:bottom w:val="single" w:sz="4" w:space="0" w:color="auto"/>
              <w:right w:val="single" w:sz="4" w:space="0" w:color="auto"/>
            </w:tcBorders>
            <w:vAlign w:val="center"/>
          </w:tcPr>
          <w:p w14:paraId="2A421265" w14:textId="2E86DF70"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3</w:t>
            </w:r>
          </w:p>
        </w:tc>
        <w:tc>
          <w:tcPr>
            <w:tcW w:w="1135" w:type="dxa"/>
            <w:tcBorders>
              <w:top w:val="single" w:sz="4" w:space="0" w:color="auto"/>
              <w:left w:val="single" w:sz="4" w:space="0" w:color="auto"/>
              <w:bottom w:val="single" w:sz="4" w:space="0" w:color="auto"/>
              <w:right w:val="single" w:sz="4" w:space="0" w:color="auto"/>
            </w:tcBorders>
            <w:vAlign w:val="center"/>
          </w:tcPr>
          <w:p w14:paraId="43C87EE3" w14:textId="07368EFA"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4</w:t>
            </w:r>
          </w:p>
        </w:tc>
        <w:tc>
          <w:tcPr>
            <w:tcW w:w="1135" w:type="dxa"/>
            <w:tcBorders>
              <w:top w:val="single" w:sz="4" w:space="0" w:color="auto"/>
              <w:left w:val="single" w:sz="4" w:space="0" w:color="auto"/>
              <w:bottom w:val="single" w:sz="4" w:space="0" w:color="auto"/>
              <w:right w:val="single" w:sz="4" w:space="0" w:color="auto"/>
            </w:tcBorders>
            <w:vAlign w:val="center"/>
          </w:tcPr>
          <w:p w14:paraId="7DB8AE44" w14:textId="5317C4A4"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5</w:t>
            </w:r>
          </w:p>
        </w:tc>
        <w:tc>
          <w:tcPr>
            <w:tcW w:w="1277" w:type="dxa"/>
            <w:tcBorders>
              <w:top w:val="single" w:sz="4" w:space="0" w:color="auto"/>
              <w:left w:val="single" w:sz="4" w:space="0" w:color="auto"/>
              <w:bottom w:val="single" w:sz="4" w:space="0" w:color="auto"/>
              <w:right w:val="single" w:sz="4" w:space="0" w:color="auto"/>
            </w:tcBorders>
            <w:vAlign w:val="center"/>
          </w:tcPr>
          <w:p w14:paraId="310264CF" w14:textId="51DFADC8"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6</w:t>
            </w:r>
          </w:p>
        </w:tc>
        <w:tc>
          <w:tcPr>
            <w:tcW w:w="1135" w:type="dxa"/>
            <w:tcBorders>
              <w:top w:val="single" w:sz="4" w:space="0" w:color="auto"/>
              <w:left w:val="single" w:sz="4" w:space="0" w:color="auto"/>
              <w:bottom w:val="single" w:sz="4" w:space="0" w:color="auto"/>
              <w:right w:val="single" w:sz="4" w:space="0" w:color="auto"/>
            </w:tcBorders>
            <w:vAlign w:val="center"/>
          </w:tcPr>
          <w:p w14:paraId="43E227A6" w14:textId="0D1AA235"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14:paraId="5617EBF6" w14:textId="51CD88D8"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14:paraId="6EC42258" w14:textId="5507AC25" w:rsidR="00FE5EA3" w:rsidRPr="00FE5EA3" w:rsidRDefault="00FE5EA3">
            <w:pPr>
              <w:widowControl w:val="0"/>
              <w:spacing w:line="240" w:lineRule="auto"/>
              <w:contextualSpacing/>
              <w:jc w:val="center"/>
              <w:textAlignment w:val="baseline"/>
              <w:rPr>
                <w:rFonts w:ascii="Times New Roman" w:hAnsi="Times New Roman" w:cs="Times New Roman"/>
                <w:sz w:val="16"/>
                <w:szCs w:val="16"/>
                <w:lang w:eastAsia="ru-RU"/>
              </w:rPr>
            </w:pPr>
            <w:r>
              <w:rPr>
                <w:rFonts w:ascii="Times New Roman" w:hAnsi="Times New Roman" w:cs="Times New Roman"/>
                <w:sz w:val="16"/>
                <w:szCs w:val="16"/>
                <w:lang w:eastAsia="ru-RU"/>
              </w:rPr>
              <w:t>9</w:t>
            </w:r>
          </w:p>
        </w:tc>
      </w:tr>
      <w:tr w:rsidR="00B77A32" w:rsidRPr="00FE5EA3" w14:paraId="5BB62E70"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06C33B36" w14:textId="77777777" w:rsidR="00B77A32" w:rsidRPr="00FE5EA3" w:rsidRDefault="003E64D2">
            <w:pPr>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 xml:space="preserve">Натрий </w:t>
            </w:r>
            <w:r w:rsidRPr="00FE5EA3">
              <w:rPr>
                <w:rFonts w:ascii="Times New Roman" w:hAnsi="Times New Roman" w:cs="Times New Roman"/>
                <w:sz w:val="16"/>
                <w:szCs w:val="16"/>
                <w:lang w:val="en-US"/>
              </w:rPr>
              <w:t>/Na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AC3363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41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E03031D"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42,14</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02</w:t>
            </w:r>
            <w:r w:rsidRPr="00FE5EA3">
              <w:rPr>
                <w:rFonts w:ascii="Times New Roman" w:hAnsi="Times New Roman" w:cs="Times New Roman"/>
                <w:sz w:val="16"/>
                <w:szCs w:val="16"/>
                <w:vertAlign w:val="superscript"/>
                <w:lang w:eastAsia="ru-RU"/>
              </w:rPr>
              <w:t>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49B5F6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62±0,03</w:t>
            </w:r>
            <w:r w:rsidRPr="00FE5EA3">
              <w:rPr>
                <w:rFonts w:ascii="Times New Roman" w:hAnsi="Times New Roman" w:cs="Times New Roman"/>
                <w:sz w:val="16"/>
                <w:szCs w:val="16"/>
                <w:vertAlign w:val="superscript"/>
                <w:lang w:eastAsia="ru-RU"/>
              </w:rPr>
              <w:t>б</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7A7D39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33</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55±0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49</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C6D84F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35</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9±0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51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0932FF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0,00001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A47CC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5310BF"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r>
      <w:tr w:rsidR="00B77A32" w:rsidRPr="00FE5EA3" w14:paraId="38EEF7DA"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772065F9" w14:textId="77777777" w:rsidR="00B77A32" w:rsidRPr="00FE5EA3" w:rsidRDefault="003E64D2">
            <w:pPr>
              <w:spacing w:line="240" w:lineRule="auto"/>
              <w:contextualSpacing/>
              <w:rPr>
                <w:rFonts w:ascii="Times New Roman" w:hAnsi="Times New Roman" w:cs="Times New Roman"/>
                <w:sz w:val="16"/>
                <w:szCs w:val="16"/>
                <w:lang w:val="en-US"/>
              </w:rPr>
            </w:pPr>
            <w:r w:rsidRPr="00FE5EA3">
              <w:rPr>
                <w:rFonts w:ascii="Times New Roman" w:hAnsi="Times New Roman" w:cs="Times New Roman"/>
                <w:sz w:val="16"/>
                <w:szCs w:val="16"/>
              </w:rPr>
              <w:t xml:space="preserve">Магний </w:t>
            </w:r>
            <w:r w:rsidRPr="00FE5EA3">
              <w:rPr>
                <w:rFonts w:ascii="Times New Roman" w:hAnsi="Times New Roman" w:cs="Times New Roman"/>
                <w:sz w:val="16"/>
                <w:szCs w:val="16"/>
                <w:lang w:val="en-US"/>
              </w:rPr>
              <w:t>/Mg</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0F4FD8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23</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1AF692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7</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24</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162DF9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13,0±0,1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92810C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35</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27±0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42</w:t>
            </w:r>
            <w:r w:rsidRPr="00FE5EA3">
              <w:rPr>
                <w:rFonts w:ascii="Times New Roman" w:hAnsi="Times New Roman" w:cs="Times New Roman"/>
                <w:sz w:val="16"/>
                <w:szCs w:val="16"/>
                <w:vertAlign w:val="superscript"/>
                <w:lang w:eastAsia="ru-RU"/>
              </w:rPr>
              <w:t>в</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117636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50±0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8</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94C461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0,00001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29057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230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C399C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190</w:t>
            </w:r>
          </w:p>
        </w:tc>
      </w:tr>
      <w:tr w:rsidR="00B77A32" w:rsidRPr="00FE5EA3" w14:paraId="099E3FC7"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42A74581"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Фосфор/P</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622418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220</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B37AAF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81,01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0,12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A6629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99</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3±0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7209EFC"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207</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8±3</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97FED8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235</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6±3</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29</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BC7646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0,109453</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638488"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0295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r>
      <w:tr w:rsidR="00B77A32" w:rsidRPr="00FE5EA3" w14:paraId="2ED79FD0" w14:textId="77777777" w:rsidTr="00FE5EA3">
        <w:tc>
          <w:tcPr>
            <w:tcW w:w="9645" w:type="dxa"/>
            <w:gridSpan w:val="9"/>
            <w:tcBorders>
              <w:top w:val="single" w:sz="4" w:space="0" w:color="auto"/>
              <w:left w:val="single" w:sz="4" w:space="0" w:color="auto"/>
              <w:bottom w:val="single" w:sz="4" w:space="0" w:color="auto"/>
              <w:right w:val="single" w:sz="4" w:space="0" w:color="auto"/>
            </w:tcBorders>
            <w:hideMark/>
          </w:tcPr>
          <w:p w14:paraId="17017AFB" w14:textId="77777777" w:rsidR="00B77A32" w:rsidRPr="00FE5EA3" w:rsidRDefault="003E64D2">
            <w:pPr>
              <w:widowControl w:val="0"/>
              <w:spacing w:line="240" w:lineRule="auto"/>
              <w:contextualSpacing/>
              <w:jc w:val="center"/>
              <w:textAlignment w:val="baseline"/>
              <w:rPr>
                <w:rFonts w:ascii="Times New Roman" w:hAnsi="Times New Roman" w:cs="Times New Roman"/>
                <w:i/>
                <w:sz w:val="16"/>
                <w:szCs w:val="16"/>
                <w:lang w:val="en-US" w:eastAsia="ru-RU"/>
              </w:rPr>
            </w:pPr>
            <w:r w:rsidRPr="00FE5EA3">
              <w:rPr>
                <w:rFonts w:ascii="Times New Roman" w:hAnsi="Times New Roman" w:cs="Times New Roman"/>
                <w:i/>
                <w:sz w:val="16"/>
                <w:szCs w:val="16"/>
                <w:lang w:val="en-US"/>
              </w:rPr>
              <w:t>Микроэлементы</w:t>
            </w:r>
          </w:p>
        </w:tc>
      </w:tr>
      <w:tr w:rsidR="00B77A32" w:rsidRPr="00FE5EA3" w14:paraId="543716CA"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211AC3FC"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Цинк/Zn</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ADD50B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76E893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31,21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0,12</w:t>
            </w:r>
            <w:r w:rsidRPr="00FE5EA3">
              <w:rPr>
                <w:rFonts w:ascii="Times New Roman" w:hAnsi="Times New Roman" w:cs="Times New Roman"/>
                <w:sz w:val="16"/>
                <w:szCs w:val="16"/>
                <w:vertAlign w:val="superscript"/>
                <w:lang w:eastAsia="ru-RU"/>
              </w:rPr>
              <w:t>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69221A7"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eastAsia="ru-RU"/>
              </w:rPr>
              <w:t>34,74</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0,02</w:t>
            </w:r>
            <w:r w:rsidRPr="00FE5EA3">
              <w:rPr>
                <w:rFonts w:ascii="Times New Roman" w:hAnsi="Times New Roman" w:cs="Times New Roman"/>
                <w:sz w:val="16"/>
                <w:szCs w:val="16"/>
                <w:vertAlign w:val="superscript"/>
                <w:lang w:eastAsia="ru-RU"/>
              </w:rPr>
              <w:t>б</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F21B90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44,92</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0,07</w:t>
            </w:r>
            <w:r w:rsidRPr="00FE5EA3">
              <w:rPr>
                <w:rFonts w:ascii="Times New Roman" w:hAnsi="Times New Roman" w:cs="Times New Roman"/>
                <w:sz w:val="16"/>
                <w:szCs w:val="16"/>
                <w:vertAlign w:val="superscript"/>
                <w:lang w:eastAsia="ru-RU"/>
              </w:rPr>
              <w:t>в</w:t>
            </w:r>
          </w:p>
        </w:tc>
        <w:tc>
          <w:tcPr>
            <w:tcW w:w="1277" w:type="dxa"/>
            <w:tcBorders>
              <w:top w:val="single" w:sz="4" w:space="0" w:color="auto"/>
              <w:left w:val="single" w:sz="4" w:space="0" w:color="auto"/>
              <w:bottom w:val="single" w:sz="4" w:space="0" w:color="auto"/>
              <w:right w:val="single" w:sz="4" w:space="0" w:color="auto"/>
            </w:tcBorders>
            <w:vAlign w:val="center"/>
            <w:hideMark/>
          </w:tcPr>
          <w:p w14:paraId="5BC3B4E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eastAsia="ru-RU"/>
              </w:rPr>
              <w:t>47,84</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0,02</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DFF013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0,000064</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DD8C6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7</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FBF34"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4.9</w:t>
            </w:r>
          </w:p>
        </w:tc>
      </w:tr>
      <w:tr w:rsidR="00B77A32" w:rsidRPr="00FE5EA3" w14:paraId="2EE4D9C6"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6072289C"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Железо/Fe</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68CD1B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0,4</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356730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val="en-US" w:eastAsia="ru-RU"/>
              </w:rPr>
              <w:t>1</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0,07</w:t>
            </w:r>
            <w:r w:rsidRPr="00FE5EA3">
              <w:rPr>
                <w:rFonts w:ascii="Times New Roman" w:hAnsi="Times New Roman" w:cs="Times New Roman"/>
                <w:sz w:val="16"/>
                <w:szCs w:val="16"/>
                <w:vertAlign w:val="superscript"/>
                <w:lang w:eastAsia="ru-RU"/>
              </w:rPr>
              <w:t>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686F48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154±0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005</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25FF952"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eastAsia="ru-RU"/>
              </w:rPr>
            </w:pPr>
            <w:r w:rsidRPr="00FE5EA3">
              <w:rPr>
                <w:rFonts w:ascii="Times New Roman" w:hAnsi="Times New Roman" w:cs="Times New Roman"/>
                <w:sz w:val="16"/>
                <w:szCs w:val="16"/>
                <w:lang w:eastAsia="ru-RU"/>
              </w:rPr>
              <w:t>1,26</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7</w:t>
            </w:r>
            <w:r w:rsidRPr="00FE5EA3">
              <w:rPr>
                <w:rFonts w:ascii="Times New Roman" w:hAnsi="Times New Roman" w:cs="Times New Roman"/>
                <w:sz w:val="16"/>
                <w:szCs w:val="16"/>
                <w:vertAlign w:val="superscript"/>
                <w:lang w:eastAsia="ru-RU"/>
              </w:rPr>
              <w:t>в</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6EC988E"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eastAsia="ru-RU"/>
              </w:rPr>
              <w:t>1,</w:t>
            </w:r>
            <w:r w:rsidRPr="00FE5EA3">
              <w:rPr>
                <w:rFonts w:ascii="Times New Roman" w:hAnsi="Times New Roman" w:cs="Times New Roman"/>
                <w:sz w:val="16"/>
                <w:szCs w:val="16"/>
                <w:lang w:val="en-US" w:eastAsia="ru-RU"/>
              </w:rPr>
              <w:t>91±0</w:t>
            </w:r>
            <w:r w:rsidRPr="00FE5EA3">
              <w:rPr>
                <w:rFonts w:ascii="Times New Roman" w:hAnsi="Times New Roman" w:cs="Times New Roman"/>
                <w:sz w:val="16"/>
                <w:szCs w:val="16"/>
                <w:lang w:eastAsia="ru-RU"/>
              </w:rPr>
              <w:t>,18</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DA54A4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&gt;</w:t>
            </w:r>
            <w:r w:rsidRPr="00FE5EA3">
              <w:rPr>
                <w:rFonts w:ascii="Times New Roman" w:hAnsi="Times New Roman" w:cs="Times New Roman"/>
                <w:sz w:val="16"/>
                <w:szCs w:val="16"/>
                <w:lang w:val="kk-KZ" w:eastAsia="ru-RU"/>
              </w:rPr>
              <w:t>0,032647</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1FD66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70AE8A"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11</w:t>
            </w:r>
          </w:p>
        </w:tc>
      </w:tr>
      <w:tr w:rsidR="00B77A32" w:rsidRPr="00FE5EA3" w14:paraId="16859162" w14:textId="77777777" w:rsidTr="00FE5EA3">
        <w:tc>
          <w:tcPr>
            <w:tcW w:w="1276" w:type="dxa"/>
            <w:tcBorders>
              <w:top w:val="single" w:sz="4" w:space="0" w:color="auto"/>
              <w:left w:val="single" w:sz="4" w:space="0" w:color="auto"/>
              <w:bottom w:val="single" w:sz="4" w:space="0" w:color="auto"/>
              <w:right w:val="single" w:sz="4" w:space="0" w:color="auto"/>
            </w:tcBorders>
            <w:vAlign w:val="center"/>
            <w:hideMark/>
          </w:tcPr>
          <w:p w14:paraId="1C833B27" w14:textId="77777777" w:rsidR="00B77A32" w:rsidRPr="00FE5EA3" w:rsidRDefault="003E64D2">
            <w:pPr>
              <w:spacing w:line="240" w:lineRule="auto"/>
              <w:contextualSpacing/>
              <w:rPr>
                <w:rFonts w:ascii="Times New Roman" w:hAnsi="Times New Roman" w:cs="Times New Roman"/>
                <w:sz w:val="16"/>
                <w:szCs w:val="16"/>
              </w:rPr>
            </w:pPr>
            <w:r w:rsidRPr="00FE5EA3">
              <w:rPr>
                <w:rFonts w:ascii="Times New Roman" w:hAnsi="Times New Roman" w:cs="Times New Roman"/>
                <w:sz w:val="16"/>
                <w:szCs w:val="16"/>
              </w:rPr>
              <w:t>Селен/Se</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180FFD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eastAsia="ru-RU"/>
              </w:rPr>
            </w:pPr>
            <w:r w:rsidRPr="00FE5EA3">
              <w:rPr>
                <w:rFonts w:ascii="Times New Roman" w:hAnsi="Times New Roman" w:cs="Times New Roman"/>
                <w:sz w:val="16"/>
                <w:szCs w:val="16"/>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CE2B4B0"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11</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0,02</w:t>
            </w:r>
            <w:r w:rsidRPr="00FE5EA3">
              <w:rPr>
                <w:rFonts w:ascii="Times New Roman" w:hAnsi="Times New Roman" w:cs="Times New Roman"/>
                <w:sz w:val="16"/>
                <w:szCs w:val="16"/>
                <w:vertAlign w:val="superscript"/>
                <w:lang w:eastAsia="ru-RU"/>
              </w:rPr>
              <w:t>а</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03AB3F5" w14:textId="77777777" w:rsidR="00B77A32" w:rsidRPr="00FE5EA3" w:rsidRDefault="003E64D2">
            <w:pPr>
              <w:widowControl w:val="0"/>
              <w:spacing w:line="240" w:lineRule="auto"/>
              <w:contextualSpacing/>
              <w:jc w:val="center"/>
              <w:textAlignment w:val="baseline"/>
              <w:rPr>
                <w:rFonts w:ascii="Times New Roman" w:hAnsi="Times New Roman" w:cs="Times New Roman"/>
                <w:b/>
                <w:sz w:val="16"/>
                <w:szCs w:val="16"/>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14</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0,05</w:t>
            </w:r>
            <w:r w:rsidRPr="00FE5EA3">
              <w:rPr>
                <w:rFonts w:ascii="Times New Roman" w:hAnsi="Times New Roman" w:cs="Times New Roman"/>
                <w:sz w:val="16"/>
                <w:szCs w:val="16"/>
                <w:vertAlign w:val="superscript"/>
                <w:lang w:eastAsia="ru-RU"/>
              </w:rPr>
              <w:t>б</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71686C3"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24</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0,14</w:t>
            </w:r>
            <w:r w:rsidRPr="00FE5EA3">
              <w:rPr>
                <w:rFonts w:ascii="Times New Roman" w:hAnsi="Times New Roman" w:cs="Times New Roman"/>
                <w:sz w:val="16"/>
                <w:szCs w:val="16"/>
                <w:vertAlign w:val="superscript"/>
                <w:lang w:eastAsia="ru-RU"/>
              </w:rPr>
              <w:t>в</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63CA8A1"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vertAlign w:val="superscript"/>
                <w:lang w:val="en-US" w:eastAsia="ru-RU"/>
              </w:rPr>
            </w:pP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w:t>
            </w:r>
            <w:r w:rsidRPr="00FE5EA3">
              <w:rPr>
                <w:rFonts w:ascii="Times New Roman" w:hAnsi="Times New Roman" w:cs="Times New Roman"/>
                <w:sz w:val="16"/>
                <w:szCs w:val="16"/>
                <w:lang w:val="en-US" w:eastAsia="ru-RU"/>
              </w:rPr>
              <w:t>0</w:t>
            </w:r>
            <w:r w:rsidRPr="00FE5EA3">
              <w:rPr>
                <w:rFonts w:ascii="Times New Roman" w:hAnsi="Times New Roman" w:cs="Times New Roman"/>
                <w:sz w:val="16"/>
                <w:szCs w:val="16"/>
                <w:lang w:eastAsia="ru-RU"/>
              </w:rPr>
              <w:t>27</w:t>
            </w: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eastAsia="ru-RU"/>
              </w:rPr>
              <w:t>0,09</w:t>
            </w:r>
            <w:r w:rsidRPr="00FE5EA3">
              <w:rPr>
                <w:rFonts w:ascii="Times New Roman" w:hAnsi="Times New Roman" w:cs="Times New Roman"/>
                <w:sz w:val="16"/>
                <w:szCs w:val="16"/>
                <w:vertAlign w:val="superscript"/>
                <w:lang w:eastAsia="ru-RU"/>
              </w:rPr>
              <w:t>г</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01DEE65"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kk-KZ" w:eastAsia="ru-RU"/>
              </w:rPr>
            </w:pPr>
            <w:r w:rsidRPr="00FE5EA3">
              <w:rPr>
                <w:rFonts w:ascii="Times New Roman" w:hAnsi="Times New Roman" w:cs="Times New Roman"/>
                <w:sz w:val="16"/>
                <w:szCs w:val="16"/>
                <w:lang w:val="en-US" w:eastAsia="ru-RU"/>
              </w:rPr>
              <w:t>˂</w:t>
            </w:r>
            <w:r w:rsidRPr="00FE5EA3">
              <w:rPr>
                <w:rFonts w:ascii="Times New Roman" w:hAnsi="Times New Roman" w:cs="Times New Roman"/>
                <w:sz w:val="16"/>
                <w:szCs w:val="16"/>
                <w:lang w:val="kk-KZ" w:eastAsia="ru-RU"/>
              </w:rPr>
              <w:t xml:space="preserve"> 0,295232</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4F8496"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9E5DE9" w14:textId="77777777" w:rsidR="00B77A32" w:rsidRPr="00FE5EA3" w:rsidRDefault="003E64D2">
            <w:pPr>
              <w:widowControl w:val="0"/>
              <w:spacing w:line="240" w:lineRule="auto"/>
              <w:contextualSpacing/>
              <w:jc w:val="center"/>
              <w:textAlignment w:val="baseline"/>
              <w:rPr>
                <w:rFonts w:ascii="Times New Roman" w:hAnsi="Times New Roman" w:cs="Times New Roman"/>
                <w:sz w:val="16"/>
                <w:szCs w:val="16"/>
                <w:lang w:val="en-US" w:eastAsia="ru-RU"/>
              </w:rPr>
            </w:pPr>
            <w:r w:rsidRPr="00FE5EA3">
              <w:rPr>
                <w:rFonts w:ascii="Times New Roman" w:hAnsi="Times New Roman" w:cs="Times New Roman"/>
                <w:sz w:val="16"/>
                <w:szCs w:val="16"/>
                <w:lang w:val="en-US" w:eastAsia="ru-RU"/>
              </w:rPr>
              <w:t>26</w:t>
            </w:r>
          </w:p>
        </w:tc>
      </w:tr>
    </w:tbl>
    <w:p w14:paraId="1D2718FF" w14:textId="77777777" w:rsidR="00B77A32" w:rsidRPr="00FE5EA3"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z w:val="20"/>
          <w:szCs w:val="20"/>
        </w:rPr>
      </w:pPr>
      <w:r w:rsidRPr="00FE5EA3">
        <w:rPr>
          <w:sz w:val="20"/>
          <w:szCs w:val="20"/>
        </w:rPr>
        <w:t>*РСП – рекомендуемый суточный показатель по ФАО/ВОЗ. Каждое значение представляет собой среднее значение, ± стандартное отклонение (</w:t>
      </w:r>
      <w:r w:rsidRPr="00FE5EA3">
        <w:rPr>
          <w:sz w:val="20"/>
          <w:szCs w:val="20"/>
          <w:lang w:val="en-US"/>
        </w:rPr>
        <w:t>n</w:t>
      </w:r>
      <w:r w:rsidRPr="00FE5EA3">
        <w:rPr>
          <w:sz w:val="20"/>
          <w:szCs w:val="20"/>
        </w:rPr>
        <w:t>=3). Значения с разными буквами в каждой строке существенно различаются (</w:t>
      </w:r>
      <w:r w:rsidRPr="00FE5EA3">
        <w:rPr>
          <w:sz w:val="20"/>
          <w:szCs w:val="20"/>
          <w:lang w:val="en-US"/>
        </w:rPr>
        <w:t>p</w:t>
      </w:r>
      <w:r w:rsidRPr="00FE5EA3">
        <w:rPr>
          <w:sz w:val="20"/>
          <w:szCs w:val="20"/>
        </w:rPr>
        <w:t xml:space="preserve">≤0,05): a – </w:t>
      </w:r>
      <w:r w:rsidRPr="00FE5EA3">
        <w:rPr>
          <w:sz w:val="20"/>
          <w:szCs w:val="20"/>
          <w:lang w:val="en-US"/>
        </w:rPr>
        <w:t>Takhat</w:t>
      </w:r>
      <w:r w:rsidRPr="00FE5EA3">
        <w:rPr>
          <w:sz w:val="20"/>
          <w:szCs w:val="20"/>
        </w:rPr>
        <w:t xml:space="preserve"> по сравнению с контроль (высокий уровень), б - Ак – </w:t>
      </w:r>
      <w:r w:rsidRPr="00FE5EA3">
        <w:rPr>
          <w:sz w:val="20"/>
          <w:szCs w:val="20"/>
          <w:lang w:val="en-US"/>
        </w:rPr>
        <w:t>takhat</w:t>
      </w:r>
      <w:r w:rsidRPr="00FE5EA3">
        <w:rPr>
          <w:sz w:val="20"/>
          <w:szCs w:val="20"/>
        </w:rPr>
        <w:t xml:space="preserve"> по сравнению с контроль (высокий уровень), в - </w:t>
      </w:r>
      <w:r w:rsidRPr="00FE5EA3">
        <w:rPr>
          <w:sz w:val="20"/>
          <w:szCs w:val="20"/>
          <w:lang w:val="en-US"/>
        </w:rPr>
        <w:t>Bal</w:t>
      </w:r>
      <w:r w:rsidRPr="00FE5EA3">
        <w:rPr>
          <w:sz w:val="20"/>
          <w:szCs w:val="20"/>
        </w:rPr>
        <w:t xml:space="preserve"> – </w:t>
      </w:r>
      <w:r w:rsidRPr="00FE5EA3">
        <w:rPr>
          <w:sz w:val="20"/>
          <w:szCs w:val="20"/>
          <w:lang w:val="en-US"/>
        </w:rPr>
        <w:t>takhat</w:t>
      </w:r>
      <w:r w:rsidRPr="00FE5EA3">
        <w:rPr>
          <w:sz w:val="20"/>
          <w:szCs w:val="20"/>
        </w:rPr>
        <w:t xml:space="preserve"> по сравнению с контроль (высокий уровень), г - </w:t>
      </w:r>
      <w:r w:rsidRPr="00FE5EA3">
        <w:rPr>
          <w:sz w:val="20"/>
          <w:szCs w:val="20"/>
          <w:lang w:val="en-US"/>
        </w:rPr>
        <w:t>Kok</w:t>
      </w:r>
      <w:r w:rsidRPr="00FE5EA3">
        <w:rPr>
          <w:sz w:val="20"/>
          <w:szCs w:val="20"/>
        </w:rPr>
        <w:t xml:space="preserve"> – </w:t>
      </w:r>
      <w:r w:rsidRPr="00FE5EA3">
        <w:rPr>
          <w:sz w:val="20"/>
          <w:szCs w:val="20"/>
          <w:lang w:val="en-US"/>
        </w:rPr>
        <w:t>takhat</w:t>
      </w:r>
      <w:r w:rsidRPr="00FE5EA3">
        <w:rPr>
          <w:sz w:val="20"/>
          <w:szCs w:val="20"/>
        </w:rPr>
        <w:t xml:space="preserve"> по сравнению с контроль (высокий уровень) </w:t>
      </w:r>
    </w:p>
    <w:p w14:paraId="7FF6B18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0"/>
        </w:rPr>
      </w:pPr>
    </w:p>
    <w:p w14:paraId="69838B39" w14:textId="5346F80C" w:rsidR="00527FB2" w:rsidRDefault="003E64D2" w:rsidP="00527F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r>
        <w:rPr>
          <w:rFonts w:ascii="Times New Roman" w:hAnsi="Times New Roman" w:cs="Times New Roman"/>
          <w:sz w:val="28"/>
          <w:szCs w:val="20"/>
          <w:lang w:val="kk-KZ"/>
        </w:rPr>
        <w:t>Необходимо отметить</w:t>
      </w:r>
      <w:r>
        <w:rPr>
          <w:rFonts w:ascii="Times New Roman" w:hAnsi="Times New Roman" w:cs="Times New Roman"/>
          <w:sz w:val="28"/>
          <w:szCs w:val="20"/>
        </w:rPr>
        <w:t>, что суточная потребность человека в кальции зависит от возраста и составляет в среднем 1000 мг/сут в возрасте 25–65 лет, 1200–1500 мг/сут - у подростков, молодежи (в связи с ростом скелета) и людей старше 65 лет. Необходимая суточная доза кальция содержится в 200 г твердого сыра [23</w:t>
      </w:r>
      <w:r w:rsidR="00527FB2">
        <w:rPr>
          <w:rFonts w:ascii="Times New Roman" w:hAnsi="Times New Roman" w:cs="Times New Roman"/>
          <w:sz w:val="28"/>
          <w:szCs w:val="20"/>
        </w:rPr>
        <w:t>7</w:t>
      </w:r>
      <w:r>
        <w:rPr>
          <w:rFonts w:ascii="Times New Roman" w:hAnsi="Times New Roman" w:cs="Times New Roman"/>
          <w:sz w:val="28"/>
          <w:szCs w:val="20"/>
        </w:rPr>
        <w:t xml:space="preserve">]. </w:t>
      </w:r>
      <w:bookmarkStart w:id="30" w:name="_Toc83165398"/>
    </w:p>
    <w:p w14:paraId="4EED46BF" w14:textId="77777777" w:rsidR="00527FB2" w:rsidRDefault="00527FB2" w:rsidP="00527F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0"/>
        </w:rPr>
      </w:pPr>
    </w:p>
    <w:p w14:paraId="2575741F" w14:textId="768106C2" w:rsidR="00B77A32" w:rsidRPr="00527FB2" w:rsidRDefault="003E64D2" w:rsidP="00527F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bCs/>
          <w:sz w:val="28"/>
          <w:lang w:val="kk-KZ"/>
        </w:rPr>
      </w:pPr>
      <w:r w:rsidRPr="00527FB2">
        <w:rPr>
          <w:rFonts w:ascii="Times New Roman" w:hAnsi="Times New Roman" w:cs="Times New Roman"/>
          <w:b/>
          <w:bCs/>
          <w:sz w:val="28"/>
          <w:lang w:val="kk-KZ"/>
        </w:rPr>
        <w:t>5.2 Детерминация физико-структурных свойств кисломолочных продуктов</w:t>
      </w:r>
      <w:bookmarkEnd w:id="30"/>
    </w:p>
    <w:p w14:paraId="3DE6CF93" w14:textId="77777777" w:rsidR="00527FB2" w:rsidRDefault="003E64D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Физические свойства пищевых продуктов - это такие аспекты, как цвет, структура, текстура, реология и межфазные свойства, а также состав. При ускоренном развитии пищевой науки на сегодня имеется ряд инструментальных методов для объективной характеристики, измерения структуры и физических свойств пищевых продуктов. Они полезны для таких процедур, как разработка новых продуктов, сравнительный анализ, изменение формулировок и спецификаций.</w:t>
      </w:r>
      <w:bookmarkStart w:id="31" w:name="_Toc83165399"/>
    </w:p>
    <w:p w14:paraId="13ACB44D" w14:textId="77777777" w:rsidR="00527FB2" w:rsidRDefault="00527FB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3375A163" w14:textId="5AB60362" w:rsidR="00B77A32" w:rsidRDefault="003E64D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i/>
          <w:sz w:val="28"/>
          <w:lang w:val="kk-KZ"/>
        </w:rPr>
      </w:pPr>
      <w:r>
        <w:rPr>
          <w:rFonts w:ascii="Times New Roman" w:hAnsi="Times New Roman" w:cs="Times New Roman"/>
          <w:i/>
          <w:sz w:val="28"/>
          <w:lang w:val="kk-KZ"/>
        </w:rPr>
        <w:t>5.</w:t>
      </w:r>
      <w:r>
        <w:rPr>
          <w:rFonts w:ascii="Times New Roman" w:hAnsi="Times New Roman" w:cs="Times New Roman"/>
          <w:i/>
          <w:sz w:val="28"/>
        </w:rPr>
        <w:t>2</w:t>
      </w:r>
      <w:r>
        <w:rPr>
          <w:rFonts w:ascii="Times New Roman" w:hAnsi="Times New Roman" w:cs="Times New Roman"/>
          <w:i/>
          <w:sz w:val="28"/>
          <w:lang w:val="kk-KZ"/>
        </w:rPr>
        <w:t>.1 Показатели вязкости питьевого йогурта для геродиетического питания</w:t>
      </w:r>
      <w:bookmarkEnd w:id="31"/>
    </w:p>
    <w:p w14:paraId="42BD2C94" w14:textId="4B048F9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Сгусток молока дромадера не имеет желаемого образования и плотности, а вместо этого он хрупкий и неоднородный и состоит из диспергированных хлопьев [23</w:t>
      </w:r>
      <w:r w:rsidR="00527FB2">
        <w:rPr>
          <w:rFonts w:ascii="Times New Roman" w:hAnsi="Times New Roman" w:cs="Times New Roman"/>
          <w:sz w:val="28"/>
        </w:rPr>
        <w:t>8</w:t>
      </w:r>
      <w:r>
        <w:rPr>
          <w:rFonts w:ascii="Times New Roman" w:hAnsi="Times New Roman" w:cs="Times New Roman"/>
          <w:sz w:val="28"/>
        </w:rPr>
        <w:t xml:space="preserve">]. Таким образом, проблема йогурта из верблюжьего молока заключается в тонкой консистенции и мягкой текстуре продукта. </w:t>
      </w:r>
    </w:p>
    <w:p w14:paraId="6E640CE5" w14:textId="0F98C32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нашей работе при добавлении пищевых </w:t>
      </w:r>
      <w:r>
        <w:rPr>
          <w:rFonts w:ascii="Times New Roman" w:hAnsi="Times New Roman" w:cs="Times New Roman"/>
          <w:sz w:val="28"/>
          <w:lang w:val="kk-KZ"/>
        </w:rPr>
        <w:t xml:space="preserve">и растительных </w:t>
      </w:r>
      <w:r>
        <w:rPr>
          <w:rFonts w:ascii="Times New Roman" w:hAnsi="Times New Roman" w:cs="Times New Roman"/>
          <w:sz w:val="28"/>
        </w:rPr>
        <w:t xml:space="preserve">добавок в </w:t>
      </w:r>
      <w:r w:rsidR="00B93AD5">
        <w:rPr>
          <w:rFonts w:ascii="Times New Roman" w:hAnsi="Times New Roman" w:cs="Times New Roman"/>
          <w:sz w:val="28"/>
        </w:rPr>
        <w:t xml:space="preserve">верблюжье </w:t>
      </w:r>
      <w:r>
        <w:rPr>
          <w:rFonts w:ascii="Times New Roman" w:hAnsi="Times New Roman" w:cs="Times New Roman"/>
          <w:sz w:val="28"/>
        </w:rPr>
        <w:t xml:space="preserve">молоко после пастеризации наблюдались изменения вязкостных свойств продукта и уменьшение времени ферментации. В контрольном образце наблюдалась низкая величина предела текучести и вязкости по сравнению с  </w:t>
      </w:r>
      <w:r>
        <w:rPr>
          <w:rFonts w:ascii="Times New Roman" w:hAnsi="Times New Roman" w:cs="Times New Roman"/>
          <w:sz w:val="28"/>
          <w:lang w:val="en-US"/>
        </w:rPr>
        <w:t>Jamal</w:t>
      </w:r>
      <w:r>
        <w:rPr>
          <w:rFonts w:ascii="Times New Roman" w:hAnsi="Times New Roman" w:cs="Times New Roman"/>
          <w:sz w:val="28"/>
        </w:rPr>
        <w:t xml:space="preserve">. Наблюдаемые данные показывают, что </w:t>
      </w:r>
      <w:r>
        <w:rPr>
          <w:rFonts w:ascii="Times New Roman" w:hAnsi="Times New Roman" w:cs="Times New Roman"/>
          <w:sz w:val="28"/>
          <w:lang w:val="en-US"/>
        </w:rPr>
        <w:t>Jamal</w:t>
      </w:r>
      <w:r>
        <w:rPr>
          <w:rFonts w:ascii="Times New Roman" w:hAnsi="Times New Roman" w:cs="Times New Roman"/>
          <w:sz w:val="28"/>
        </w:rPr>
        <w:t xml:space="preserve"> имеет более высокую вязкость, чем контрольный образец (Рисунок 5.2.1 A, B).</w:t>
      </w:r>
    </w:p>
    <w:p w14:paraId="54FC5A14" w14:textId="77777777" w:rsidR="00FE5EA3" w:rsidRDefault="00FE5EA3" w:rsidP="00FE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Результаты вязкости обоих образцов на 7-й и 14-й день хранения показали, что на 7-й день вязкость </w:t>
      </w:r>
      <w:r>
        <w:rPr>
          <w:rFonts w:ascii="Times New Roman" w:hAnsi="Times New Roman" w:cs="Times New Roman"/>
          <w:sz w:val="28"/>
          <w:lang w:val="en-US"/>
        </w:rPr>
        <w:t>Jamal</w:t>
      </w:r>
      <w:r>
        <w:rPr>
          <w:rFonts w:ascii="Times New Roman" w:hAnsi="Times New Roman" w:cs="Times New Roman"/>
          <w:sz w:val="28"/>
        </w:rPr>
        <w:t xml:space="preserve"> была выше, чем вязкость контрольного образца, однако на 14 день хранения вязкость йогурта снизилась на 35%, когда вязкость контрольного образца снизилась на 7%.</w:t>
      </w:r>
    </w:p>
    <w:p w14:paraId="381CDB83" w14:textId="5DF3CD6C" w:rsidR="00114D8E" w:rsidRPr="008D30BC" w:rsidRDefault="0011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contextualSpacing/>
        <w:jc w:val="both"/>
        <w:rPr>
          <w:rFonts w:ascii="Times New Roman" w:hAnsi="Times New Roman" w:cs="Times New Roman"/>
          <w:sz w:val="28"/>
        </w:rPr>
      </w:pPr>
    </w:p>
    <w:p w14:paraId="7AC51B2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noProof/>
          <w:sz w:val="20"/>
          <w:lang w:eastAsia="ru-RU"/>
        </w:rPr>
        <w:drawing>
          <wp:inline distT="0" distB="0" distL="0" distR="0" wp14:anchorId="1EAE60B1" wp14:editId="6B038BB5">
            <wp:extent cx="6082665" cy="2544024"/>
            <wp:effectExtent l="0" t="0" r="13335" b="8890"/>
            <wp:docPr id="52"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6AFFE8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noProof/>
        </w:rPr>
        <mc:AlternateContent>
          <mc:Choice Requires="wps">
            <w:drawing>
              <wp:anchor distT="0" distB="0" distL="114300" distR="114300" simplePos="0" relativeHeight="251651072" behindDoc="0" locked="0" layoutInCell="1" allowOverlap="1" wp14:anchorId="3EE61640" wp14:editId="19EEEC7D">
                <wp:simplePos x="0" y="0"/>
                <wp:positionH relativeFrom="column">
                  <wp:posOffset>-1693</wp:posOffset>
                </wp:positionH>
                <wp:positionV relativeFrom="paragraph">
                  <wp:posOffset>3810</wp:posOffset>
                </wp:positionV>
                <wp:extent cx="323850" cy="314325"/>
                <wp:effectExtent l="0" t="0" r="19050" b="28575"/>
                <wp:wrapNone/>
                <wp:docPr id="411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ln>
                          <a:solidFill>
                            <a:schemeClr val="tx1"/>
                          </a:solidFill>
                        </a:ln>
                      </wps:spPr>
                      <wps:txbx>
                        <w:txbxContent>
                          <w:p w14:paraId="2028D058" w14:textId="77777777" w:rsidR="00B77A32" w:rsidRDefault="003E64D2">
                            <w:pPr>
                              <w:pStyle w:val="a5"/>
                              <w:spacing w:before="0" w:beforeAutospacing="0" w:after="0" w:afterAutospacing="0"/>
                            </w:pPr>
                            <w:r>
                              <w:rPr>
                                <w:b/>
                                <w:bCs/>
                                <w:sz w:val="28"/>
                                <w:szCs w:val="28"/>
                              </w:rPr>
                              <w:t>Б</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3EE61640" id="Поле 1" o:spid="_x0000_s1089" type="#_x0000_t202" style="position:absolute;left:0;text-align:left;margin-left:-.15pt;margin-top:.3pt;width:25.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" filled="f" strokecolor="black [3213]">
                <v:path arrowok="t"/>
                <v:textbox>
                  <w:txbxContent>
                    <w:p w14:paraId="2028D058" w14:textId="77777777" w:rsidR="00B77A32" w:rsidRDefault="003E64D2">
                      <w:pPr>
                        <w:pStyle w:val="a5"/>
                        <w:spacing w:before="0" w:beforeAutospacing="0" w:after="0" w:afterAutospacing="0"/>
                      </w:pPr>
                      <w:r>
                        <w:rPr>
                          <w:b/>
                          <w:bCs/>
                          <w:sz w:val="28"/>
                          <w:szCs w:val="28"/>
                        </w:rPr>
                        <w:t>Б</w:t>
                      </w:r>
                    </w:p>
                  </w:txbxContent>
                </v:textbox>
              </v:shape>
            </w:pict>
          </mc:Fallback>
        </mc:AlternateContent>
      </w:r>
      <w:r>
        <w:rPr>
          <w:rFonts w:ascii="Times New Roman" w:hAnsi="Times New Roman" w:cs="Times New Roman"/>
          <w:noProof/>
          <w:lang w:eastAsia="ru-RU"/>
        </w:rPr>
        <w:drawing>
          <wp:inline distT="0" distB="0" distL="0" distR="0" wp14:anchorId="7058C8BE" wp14:editId="2E4B26F7">
            <wp:extent cx="6090920" cy="2435382"/>
            <wp:effectExtent l="0" t="0" r="5080" b="3175"/>
            <wp:docPr id="53"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8C3C2E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en-US"/>
        </w:rPr>
      </w:pPr>
    </w:p>
    <w:p w14:paraId="6919E81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lang w:val="kk-KZ"/>
        </w:rPr>
        <w:t xml:space="preserve">Рисунок </w:t>
      </w:r>
      <w:r>
        <w:rPr>
          <w:rFonts w:ascii="Times New Roman" w:hAnsi="Times New Roman" w:cs="Times New Roman"/>
          <w:sz w:val="28"/>
        </w:rPr>
        <w:t>5.2.1 -</w:t>
      </w:r>
      <w:r>
        <w:rPr>
          <w:rFonts w:ascii="Times New Roman" w:hAnsi="Times New Roman" w:cs="Times New Roman"/>
          <w:sz w:val="28"/>
          <w:lang w:val="kk-KZ"/>
        </w:rPr>
        <w:t xml:space="preserve"> Кривые течения вязкости контрольного образца и </w:t>
      </w:r>
      <w:r>
        <w:rPr>
          <w:rFonts w:ascii="Times New Roman" w:hAnsi="Times New Roman" w:cs="Times New Roman"/>
          <w:sz w:val="28"/>
          <w:lang w:val="en-US"/>
        </w:rPr>
        <w:t>Jamal</w:t>
      </w:r>
      <w:r>
        <w:rPr>
          <w:rFonts w:ascii="Times New Roman" w:hAnsi="Times New Roman" w:cs="Times New Roman"/>
          <w:sz w:val="28"/>
          <w:lang w:val="kk-KZ"/>
        </w:rPr>
        <w:t xml:space="preserve"> на 7-й (A) и 14-й (Б) день хранения при скорости сдвига от 1 до 650 </w:t>
      </w:r>
      <w:r>
        <w:rPr>
          <w:rFonts w:ascii="Times New Roman" w:hAnsi="Times New Roman" w:cs="Times New Roman"/>
          <w:sz w:val="28"/>
          <w:lang w:val="en-US"/>
        </w:rPr>
        <w:t>S</w:t>
      </w:r>
      <w:r>
        <w:rPr>
          <w:rFonts w:ascii="Times New Roman" w:hAnsi="Times New Roman" w:cs="Times New Roman"/>
          <w:sz w:val="28"/>
          <w:vertAlign w:val="superscript"/>
        </w:rPr>
        <w:t>-</w:t>
      </w:r>
      <w:r>
        <w:rPr>
          <w:rFonts w:ascii="Times New Roman" w:hAnsi="Times New Roman" w:cs="Times New Roman"/>
          <w:sz w:val="28"/>
          <w:vertAlign w:val="superscript"/>
          <w:lang w:val="kk-KZ"/>
        </w:rPr>
        <w:t>1</w:t>
      </w:r>
      <w:r>
        <w:rPr>
          <w:rFonts w:ascii="Times New Roman" w:hAnsi="Times New Roman" w:cs="Times New Roman"/>
          <w:sz w:val="28"/>
          <w:lang w:val="kk-KZ"/>
        </w:rPr>
        <w:t>, температуре 25°C. Планки погрешностей с относительными ошибками.</w:t>
      </w:r>
    </w:p>
    <w:p w14:paraId="21EAC7E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6204E156" w14:textId="3A719E3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Обработка верблюжьего молока Тг значительно увеличила (</w:t>
      </w:r>
      <w:r>
        <w:rPr>
          <w:rFonts w:ascii="Times New Roman" w:hAnsi="Times New Roman" w:cs="Times New Roman"/>
          <w:sz w:val="28"/>
          <w:lang w:val="en-US"/>
        </w:rPr>
        <w:t>p</w:t>
      </w:r>
      <w:r>
        <w:rPr>
          <w:rFonts w:ascii="Times New Roman" w:hAnsi="Times New Roman" w:cs="Times New Roman"/>
          <w:sz w:val="28"/>
        </w:rPr>
        <w:t>≤0,05) вязкость образцов йогурта. Тг добавляли перед заквасочными культурами, поскольку температура активации Тг начиналась с 50-55°</w:t>
      </w:r>
      <w:r>
        <w:rPr>
          <w:rFonts w:ascii="Times New Roman" w:hAnsi="Times New Roman" w:cs="Times New Roman"/>
          <w:sz w:val="28"/>
          <w:lang w:val="en-US"/>
        </w:rPr>
        <w:t>C</w:t>
      </w:r>
      <w:r>
        <w:rPr>
          <w:rFonts w:ascii="Times New Roman" w:hAnsi="Times New Roman" w:cs="Times New Roman"/>
          <w:sz w:val="28"/>
        </w:rPr>
        <w:t xml:space="preserve">, активность фермента сохранялась во время ферментации и периода хранения. Некоторые исследования ученых </w:t>
      </w:r>
      <w:r w:rsidR="00B93AD5">
        <w:rPr>
          <w:rFonts w:ascii="Times New Roman" w:hAnsi="Times New Roman" w:cs="Times New Roman"/>
          <w:sz w:val="28"/>
        </w:rPr>
        <w:t>показали</w:t>
      </w:r>
      <w:r>
        <w:rPr>
          <w:rFonts w:ascii="Times New Roman" w:hAnsi="Times New Roman" w:cs="Times New Roman"/>
          <w:sz w:val="28"/>
        </w:rPr>
        <w:t>, что перестройка белка продолжается на протяжении всего хранения, и устанавливается больше контактов белок-белок, что приводит к увеличению вязкости во время хранения [2</w:t>
      </w:r>
      <w:r w:rsidR="00527FB2">
        <w:rPr>
          <w:rFonts w:ascii="Times New Roman" w:hAnsi="Times New Roman" w:cs="Times New Roman"/>
          <w:sz w:val="28"/>
        </w:rPr>
        <w:t>39</w:t>
      </w:r>
      <w:r>
        <w:rPr>
          <w:rFonts w:ascii="Times New Roman" w:hAnsi="Times New Roman" w:cs="Times New Roman"/>
          <w:sz w:val="28"/>
        </w:rPr>
        <w:t>]. Помимо Тг, добавление ЯП и ФОС также повлияли на вязкость йогурта. В своих исследованиях ученые сообщили, что ФОС имеет не большие сферические частицы. Средний размер частиц (73 мкм и 89 мкм) различается в соответствии со следующей последовательностью: ФОС&lt;инулин [24</w:t>
      </w:r>
      <w:r w:rsidR="00527FB2">
        <w:rPr>
          <w:rFonts w:ascii="Times New Roman" w:hAnsi="Times New Roman" w:cs="Times New Roman"/>
          <w:sz w:val="28"/>
        </w:rPr>
        <w:t>0</w:t>
      </w:r>
      <w:r>
        <w:rPr>
          <w:rFonts w:ascii="Times New Roman" w:hAnsi="Times New Roman" w:cs="Times New Roman"/>
          <w:sz w:val="28"/>
        </w:rPr>
        <w:t>].</w:t>
      </w:r>
    </w:p>
    <w:p w14:paraId="6F16FF26" w14:textId="101936C6" w:rsidR="00527FB2" w:rsidRDefault="003E64D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Небольшие частицы ФОС приводили к смазывающему эффекту с последующим увеличением индекса текучести йогурта. Мягкая текстура и тонкая консистенция йогурта из верблюжьего молока могут быть объяснены такими композиционными свойствами молока, как отсутствие β-LG и меньшее количество k-CN с высоким содержанием сыворотки [24</w:t>
      </w:r>
      <w:r w:rsidR="00527FB2">
        <w:rPr>
          <w:rFonts w:ascii="Times New Roman" w:hAnsi="Times New Roman" w:cs="Times New Roman"/>
          <w:sz w:val="28"/>
          <w:lang w:val="kk-KZ"/>
        </w:rPr>
        <w:t>1</w:t>
      </w:r>
      <w:r>
        <w:rPr>
          <w:rFonts w:ascii="Times New Roman" w:hAnsi="Times New Roman" w:cs="Times New Roman"/>
          <w:sz w:val="28"/>
        </w:rPr>
        <w:t>, 24</w:t>
      </w:r>
      <w:r w:rsidR="00527FB2">
        <w:rPr>
          <w:rFonts w:ascii="Times New Roman" w:hAnsi="Times New Roman" w:cs="Times New Roman"/>
          <w:sz w:val="28"/>
        </w:rPr>
        <w:t>2</w:t>
      </w:r>
      <w:r>
        <w:rPr>
          <w:rFonts w:ascii="Times New Roman" w:hAnsi="Times New Roman" w:cs="Times New Roman"/>
          <w:sz w:val="28"/>
          <w:lang w:val="kk-KZ"/>
        </w:rPr>
        <w:t>].</w:t>
      </w:r>
      <w:r w:rsidR="003606D4">
        <w:rPr>
          <w:rFonts w:ascii="Times New Roman" w:hAnsi="Times New Roman" w:cs="Times New Roman"/>
          <w:sz w:val="28"/>
          <w:lang w:val="kk-KZ"/>
        </w:rPr>
        <w:t xml:space="preserve"> </w:t>
      </w:r>
      <w:r>
        <w:rPr>
          <w:rFonts w:ascii="Times New Roman" w:hAnsi="Times New Roman" w:cs="Times New Roman"/>
          <w:sz w:val="28"/>
          <w:lang w:val="kk-KZ"/>
        </w:rPr>
        <w:t>Однако в нашем исследовании мы могли увеличить вязкость и твердость йогурта, добавив к нему несколько добавок.</w:t>
      </w:r>
      <w:bookmarkStart w:id="32" w:name="_Toc83165400"/>
    </w:p>
    <w:p w14:paraId="2845058D" w14:textId="77777777" w:rsidR="00527FB2" w:rsidRDefault="00527FB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2FEBDB8F" w14:textId="60473EE7" w:rsidR="00B77A32" w:rsidRDefault="003E64D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i/>
          <w:sz w:val="28"/>
          <w:lang w:val="kk-KZ"/>
        </w:rPr>
      </w:pPr>
      <w:r>
        <w:rPr>
          <w:rFonts w:ascii="Times New Roman" w:hAnsi="Times New Roman" w:cs="Times New Roman"/>
          <w:i/>
          <w:sz w:val="28"/>
          <w:lang w:val="kk-KZ"/>
        </w:rPr>
        <w:t>5.</w:t>
      </w:r>
      <w:r>
        <w:rPr>
          <w:rFonts w:ascii="Times New Roman" w:hAnsi="Times New Roman" w:cs="Times New Roman"/>
          <w:i/>
          <w:sz w:val="28"/>
        </w:rPr>
        <w:t>2</w:t>
      </w:r>
      <w:r>
        <w:rPr>
          <w:rFonts w:ascii="Times New Roman" w:hAnsi="Times New Roman" w:cs="Times New Roman"/>
          <w:i/>
          <w:sz w:val="28"/>
          <w:lang w:val="kk-KZ"/>
        </w:rPr>
        <w:t>.2 Данные распределение частиц по размерам питьевого йогурта для геродиетического питания</w:t>
      </w:r>
      <w:bookmarkEnd w:id="32"/>
    </w:p>
    <w:p w14:paraId="0652D691" w14:textId="4DB108D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Некоторые характеристики кисломолочных продуктов из верблюжьего молока включают водянистую консистенцию, слабую и плохую структуру. Это объясняется большим размером и распределением мицелл казеина и отсутствием казеинового белка b-LG [24</w:t>
      </w:r>
      <w:r w:rsidR="00527FB2">
        <w:rPr>
          <w:rFonts w:ascii="Times New Roman" w:hAnsi="Times New Roman" w:cs="Times New Roman"/>
          <w:sz w:val="28"/>
        </w:rPr>
        <w:t>3</w:t>
      </w:r>
      <w:r>
        <w:rPr>
          <w:rFonts w:ascii="Times New Roman" w:hAnsi="Times New Roman" w:cs="Times New Roman"/>
          <w:sz w:val="28"/>
        </w:rPr>
        <w:t xml:space="preserve">]. Казеин верблюжьего молока имеет высокий уровень бета-казеина по сравнению с коровьим молоком (65% против 39%), низкий уровень альфа-казеина (22% против 38%) и низкий уровень каппа-казеина (3,5% против 13%) [43]. </w:t>
      </w:r>
    </w:p>
    <w:p w14:paraId="692EEFED" w14:textId="77777777" w:rsidR="003606D4"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Распределение по размерам мицелл казеина верблюжьего молока составляет около 468 ± 1,00 нм, по сравнению с 137 ± 1,50 нм для коровьего молока. Тем не менее, другие исследователи сообщили о диапазоне 280–550 нм для верблюжьего молока и диапазоне 90–210 нм для коровьего молока. Это различие может быть связано с изменением их физико-химического состава [24</w:t>
      </w:r>
      <w:r w:rsidR="00527FB2">
        <w:rPr>
          <w:rFonts w:ascii="Times New Roman" w:hAnsi="Times New Roman" w:cs="Times New Roman"/>
          <w:sz w:val="28"/>
        </w:rPr>
        <w:t>4</w:t>
      </w:r>
      <w:r>
        <w:rPr>
          <w:rFonts w:ascii="Times New Roman" w:hAnsi="Times New Roman" w:cs="Times New Roman"/>
          <w:sz w:val="28"/>
        </w:rPr>
        <w:t>]. Согласно этим исследованиям, был проведен анализ размера протеина в</w:t>
      </w:r>
      <w:r>
        <w:rPr>
          <w:rFonts w:ascii="Times New Roman" w:hAnsi="Times New Roman" w:cs="Times New Roman"/>
          <w:sz w:val="28"/>
          <w:lang w:val="kk-KZ"/>
        </w:rPr>
        <w:t xml:space="preserve"> образце питьевого йогурта </w:t>
      </w:r>
      <w:r>
        <w:rPr>
          <w:rFonts w:ascii="Times New Roman" w:hAnsi="Times New Roman" w:cs="Times New Roman"/>
          <w:sz w:val="28"/>
          <w:lang w:val="en-US"/>
        </w:rPr>
        <w:t>Jamal</w:t>
      </w:r>
      <w:r>
        <w:rPr>
          <w:rFonts w:ascii="Times New Roman" w:hAnsi="Times New Roman" w:cs="Times New Roman"/>
          <w:sz w:val="28"/>
        </w:rPr>
        <w:t>, чтобы определить, как размер этих частиц изменится после добавления пищевых добавок. Измерение проводилось во время хранения.</w:t>
      </w:r>
      <w:r w:rsidR="003606D4">
        <w:rPr>
          <w:rFonts w:ascii="Times New Roman" w:hAnsi="Times New Roman" w:cs="Times New Roman"/>
          <w:sz w:val="28"/>
        </w:rPr>
        <w:t xml:space="preserve"> </w:t>
      </w:r>
    </w:p>
    <w:p w14:paraId="24324CF0" w14:textId="0D35EF6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Определенные нами размеры частиц протеина</w:t>
      </w:r>
      <w:r>
        <w:rPr>
          <w:rFonts w:ascii="Times New Roman" w:hAnsi="Times New Roman" w:cs="Times New Roman"/>
          <w:sz w:val="28"/>
          <w:lang w:val="kk-KZ"/>
        </w:rPr>
        <w:t xml:space="preserve"> образца питьевого</w:t>
      </w:r>
      <w:r>
        <w:rPr>
          <w:rFonts w:ascii="Times New Roman" w:hAnsi="Times New Roman" w:cs="Times New Roman"/>
          <w:sz w:val="28"/>
        </w:rPr>
        <w:t xml:space="preserve"> йогурта </w:t>
      </w:r>
      <w:r>
        <w:rPr>
          <w:rFonts w:ascii="Times New Roman" w:hAnsi="Times New Roman" w:cs="Times New Roman"/>
          <w:sz w:val="28"/>
          <w:lang w:val="en-US"/>
        </w:rPr>
        <w:t>Jamal</w:t>
      </w:r>
      <w:r w:rsidRPr="005847D7">
        <w:rPr>
          <w:rFonts w:ascii="Times New Roman" w:hAnsi="Times New Roman" w:cs="Times New Roman"/>
          <w:sz w:val="28"/>
        </w:rPr>
        <w:t xml:space="preserve"> </w:t>
      </w:r>
      <w:r>
        <w:rPr>
          <w:rFonts w:ascii="Times New Roman" w:hAnsi="Times New Roman" w:cs="Times New Roman"/>
          <w:sz w:val="28"/>
        </w:rPr>
        <w:t>показаны на рисунках 5.2.2.1 А, Б.</w:t>
      </w:r>
    </w:p>
    <w:p w14:paraId="38BE698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7BE25D4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noProof/>
        </w:rPr>
        <mc:AlternateContent>
          <mc:Choice Requires="wpg">
            <w:drawing>
              <wp:anchor distT="0" distB="0" distL="114300" distR="114300" simplePos="0" relativeHeight="251634688" behindDoc="0" locked="0" layoutInCell="1" allowOverlap="1" wp14:anchorId="18C77346" wp14:editId="0E1A4FE5">
                <wp:simplePos x="0" y="0"/>
                <wp:positionH relativeFrom="column">
                  <wp:posOffset>1690225</wp:posOffset>
                </wp:positionH>
                <wp:positionV relativeFrom="paragraph">
                  <wp:posOffset>288938</wp:posOffset>
                </wp:positionV>
                <wp:extent cx="3324534" cy="339736"/>
                <wp:effectExtent l="0" t="0" r="0" b="0"/>
                <wp:wrapNone/>
                <wp:docPr id="4149" name="Группа 4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4534" cy="339736"/>
                          <a:chOff x="0" y="-199157"/>
                          <a:chExt cx="3324699" cy="339718"/>
                        </a:xfrm>
                      </wpg:grpSpPr>
                      <wps:wsp>
                        <wps:cNvPr id="4115" name="Поле 1"/>
                        <wps:cNvSpPr txBox="1"/>
                        <wps:spPr>
                          <a:xfrm>
                            <a:off x="0" y="-183289"/>
                            <a:ext cx="1228725" cy="323850"/>
                          </a:xfrm>
                          <a:prstGeom prst="rect">
                            <a:avLst/>
                          </a:prstGeom>
                        </wps:spPr>
                        <wps:txbx>
                          <w:txbxContent>
                            <w:p w14:paraId="5E793B13" w14:textId="77777777" w:rsidR="00B77A32" w:rsidRDefault="003E64D2">
                              <w:pPr>
                                <w:pStyle w:val="a5"/>
                                <w:spacing w:before="0" w:beforeAutospacing="0" w:after="0" w:afterAutospacing="0"/>
                              </w:pPr>
                              <w:r>
                                <w:rPr>
                                  <w:sz w:val="22"/>
                                  <w:szCs w:val="22"/>
                                  <w:lang w:val="en-US"/>
                                </w:rPr>
                                <w:t>d (4, 3)= 9.</w:t>
                              </w:r>
                              <w:r>
                                <w:rPr>
                                  <w:sz w:val="22"/>
                                  <w:szCs w:val="22"/>
                                  <w:lang w:val="kk-KZ"/>
                                </w:rPr>
                                <w:t>18</w:t>
                              </w:r>
                              <w:r>
                                <w:rPr>
                                  <w:sz w:val="22"/>
                                  <w:szCs w:val="22"/>
                                  <w:lang w:val="en-US"/>
                                </w:rPr>
                                <w:t xml:space="preserve"> </w:t>
                              </w:r>
                              <w:r>
                                <w:rPr>
                                  <w:sz w:val="22"/>
                                  <w:szCs w:val="22"/>
                                  <w:lang w:val="el-GR"/>
                                </w:rPr>
                                <w:t>μ</w:t>
                              </w:r>
                              <w:r>
                                <w:rPr>
                                  <w:sz w:val="22"/>
                                  <w:szCs w:val="22"/>
                                  <w:lang w:val="en-US"/>
                                </w:rPr>
                                <w:t>m</w:t>
                              </w:r>
                            </w:p>
                          </w:txbxContent>
                        </wps:txbx>
                        <wps:bodyPr vertOverflow="clip" wrap="square" rtlCol="0"/>
                      </wps:wsp>
                      <wps:wsp>
                        <wps:cNvPr id="4116" name="Поле 55"/>
                        <wps:cNvSpPr txBox="1"/>
                        <wps:spPr>
                          <a:xfrm>
                            <a:off x="1667984" y="-199157"/>
                            <a:ext cx="1656715" cy="304800"/>
                          </a:xfrm>
                          <a:prstGeom prst="rect">
                            <a:avLst/>
                          </a:prstGeom>
                        </wps:spPr>
                        <wps:txbx>
                          <w:txbxContent>
                            <w:p w14:paraId="78299AA1"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4</w:t>
                              </w:r>
                              <w:r>
                                <w:rPr>
                                  <w:sz w:val="22"/>
                                  <w:szCs w:val="22"/>
                                  <w:lang w:val="en-US"/>
                                </w:rPr>
                                <w:t>.3</w:t>
                              </w:r>
                              <w:r>
                                <w:rPr>
                                  <w:sz w:val="22"/>
                                  <w:szCs w:val="22"/>
                                  <w:lang w:val="kk-KZ"/>
                                </w:rPr>
                                <w:t>0</w:t>
                              </w:r>
                              <w:r>
                                <w:rPr>
                                  <w:sz w:val="22"/>
                                  <w:szCs w:val="22"/>
                                  <w:lang w:val="en-US"/>
                                </w:rPr>
                                <w:t xml:space="preserve"> </w:t>
                              </w:r>
                              <w:r>
                                <w:rPr>
                                  <w:sz w:val="22"/>
                                  <w:szCs w:val="22"/>
                                  <w:lang w:val="el-GR"/>
                                </w:rPr>
                                <w:t>μ</w:t>
                              </w:r>
                              <w:r>
                                <w:rPr>
                                  <w:sz w:val="22"/>
                                  <w:szCs w:val="22"/>
                                  <w:lang w:val="en-US"/>
                                </w:rPr>
                                <w:t>m</w:t>
                              </w:r>
                            </w:p>
                          </w:txbxContent>
                        </wps:txbx>
                        <wps:bodyPr vertOverflow="clip" wrap="square" rtlCol="0"/>
                      </wps:wsp>
                    </wpg:wgp>
                  </a:graphicData>
                </a:graphic>
                <wp14:sizeRelH relativeFrom="page">
                  <wp14:pctWidth>0</wp14:pctWidth>
                </wp14:sizeRelH>
                <wp14:sizeRelV relativeFrom="page">
                  <wp14:pctHeight>0</wp14:pctHeight>
                </wp14:sizeRelV>
              </wp:anchor>
            </w:drawing>
          </mc:Choice>
          <mc:Fallback>
            <w:pict>
              <v:group w14:anchorId="18C77346" id="Группа 4149" o:spid="_x0000_s1090" style="position:absolute;left:0;text-align:left;margin-left:133.1pt;margin-top:22.75pt;width:261.75pt;height:26.75pt;z-index:251634688" coordorigin=",-1991" coordsize="33246,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">
                <v:shape id="_x0000_s1091" type="#_x0000_t202" style="position:absolute;top:-1832;width:12287;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" filled="f" stroked="f">
                  <v:textbox>
                    <w:txbxContent>
                      <w:p w14:paraId="5E793B13" w14:textId="77777777" w:rsidR="00B77A32" w:rsidRDefault="003E64D2">
                        <w:pPr>
                          <w:pStyle w:val="a5"/>
                          <w:spacing w:before="0" w:beforeAutospacing="0" w:after="0" w:afterAutospacing="0"/>
                        </w:pPr>
                        <w:r>
                          <w:rPr>
                            <w:sz w:val="22"/>
                            <w:szCs w:val="22"/>
                            <w:lang w:val="en-US"/>
                          </w:rPr>
                          <w:t>d (4, 3)= 9.</w:t>
                        </w:r>
                        <w:r>
                          <w:rPr>
                            <w:sz w:val="22"/>
                            <w:szCs w:val="22"/>
                            <w:lang w:val="kk-KZ"/>
                          </w:rPr>
                          <w:t>18</w:t>
                        </w:r>
                        <w:r>
                          <w:rPr>
                            <w:sz w:val="22"/>
                            <w:szCs w:val="22"/>
                            <w:lang w:val="en-US"/>
                          </w:rPr>
                          <w:t xml:space="preserve"> </w:t>
                        </w:r>
                        <w:r>
                          <w:rPr>
                            <w:sz w:val="22"/>
                            <w:szCs w:val="22"/>
                            <w:lang w:val="el-GR"/>
                          </w:rPr>
                          <w:t>μ</w:t>
                        </w:r>
                        <w:r>
                          <w:rPr>
                            <w:sz w:val="22"/>
                            <w:szCs w:val="22"/>
                            <w:lang w:val="en-US"/>
                          </w:rPr>
                          <w:t>m</w:t>
                        </w:r>
                      </w:p>
                    </w:txbxContent>
                  </v:textbox>
                </v:shape>
                <v:shape id="Поле 55" o:spid="_x0000_s1092" type="#_x0000_t202" style="position:absolute;left:16679;top:-1991;width:1656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" filled="f" stroked="f">
                  <v:textbox>
                    <w:txbxContent>
                      <w:p w14:paraId="78299AA1"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4</w:t>
                        </w:r>
                        <w:r>
                          <w:rPr>
                            <w:sz w:val="22"/>
                            <w:szCs w:val="22"/>
                            <w:lang w:val="en-US"/>
                          </w:rPr>
                          <w:t>.3</w:t>
                        </w:r>
                        <w:r>
                          <w:rPr>
                            <w:sz w:val="22"/>
                            <w:szCs w:val="22"/>
                            <w:lang w:val="kk-KZ"/>
                          </w:rPr>
                          <w:t>0</w:t>
                        </w:r>
                        <w:r>
                          <w:rPr>
                            <w:sz w:val="22"/>
                            <w:szCs w:val="22"/>
                            <w:lang w:val="en-US"/>
                          </w:rPr>
                          <w:t xml:space="preserve"> </w:t>
                        </w:r>
                        <w:r>
                          <w:rPr>
                            <w:sz w:val="22"/>
                            <w:szCs w:val="22"/>
                            <w:lang w:val="el-GR"/>
                          </w:rPr>
                          <w:t>μ</w:t>
                        </w:r>
                        <w:r>
                          <w:rPr>
                            <w:sz w:val="22"/>
                            <w:szCs w:val="22"/>
                            <w:lang w:val="en-US"/>
                          </w:rPr>
                          <w:t>m</w:t>
                        </w:r>
                      </w:p>
                    </w:txbxContent>
                  </v:textbox>
                </v:shape>
              </v:group>
            </w:pict>
          </mc:Fallback>
        </mc:AlternateContent>
      </w:r>
      <w:r>
        <w:rPr>
          <w:rFonts w:ascii="Times New Roman" w:hAnsi="Times New Roman" w:cs="Times New Roman"/>
          <w:noProof/>
          <w:color w:val="FF0000"/>
          <w:lang w:eastAsia="ru-RU"/>
        </w:rPr>
        <w:drawing>
          <wp:inline distT="0" distB="0" distL="0" distR="0" wp14:anchorId="666FE31D" wp14:editId="305177A8">
            <wp:extent cx="5913755" cy="2254313"/>
            <wp:effectExtent l="0" t="0" r="10795" b="12700"/>
            <wp:docPr id="54"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noProof/>
          <w:lang w:eastAsia="ru-RU"/>
        </w:rPr>
        <w:t xml:space="preserve"> </w:t>
      </w:r>
    </w:p>
    <w:p w14:paraId="3621E182" w14:textId="78E19385" w:rsidR="00B77A32" w:rsidRDefault="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noProof/>
        </w:rPr>
        <mc:AlternateContent>
          <mc:Choice Requires="wps">
            <w:drawing>
              <wp:anchor distT="0" distB="0" distL="114300" distR="114300" simplePos="0" relativeHeight="251636736" behindDoc="0" locked="0" layoutInCell="1" allowOverlap="1" wp14:anchorId="26AEDABC" wp14:editId="4BB7A54C">
                <wp:simplePos x="0" y="0"/>
                <wp:positionH relativeFrom="column">
                  <wp:posOffset>1678136</wp:posOffset>
                </wp:positionH>
                <wp:positionV relativeFrom="paragraph">
                  <wp:posOffset>387639</wp:posOffset>
                </wp:positionV>
                <wp:extent cx="1228725" cy="323850"/>
                <wp:effectExtent l="0" t="0" r="0" b="0"/>
                <wp:wrapNone/>
                <wp:docPr id="411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23850"/>
                        </a:xfrm>
                        <a:prstGeom prst="rect">
                          <a:avLst/>
                        </a:prstGeom>
                      </wps:spPr>
                      <wps:txbx>
                        <w:txbxContent>
                          <w:p w14:paraId="5730D1D1" w14:textId="77777777" w:rsidR="00B77A32" w:rsidRDefault="003E64D2">
                            <w:pPr>
                              <w:pStyle w:val="a5"/>
                              <w:spacing w:before="0" w:beforeAutospacing="0" w:after="0" w:afterAutospacing="0"/>
                            </w:pPr>
                            <w:r>
                              <w:rPr>
                                <w:sz w:val="22"/>
                                <w:szCs w:val="22"/>
                                <w:lang w:val="en-US"/>
                              </w:rPr>
                              <w:t>d (4, 3)= 9.</w:t>
                            </w:r>
                            <w:r>
                              <w:rPr>
                                <w:sz w:val="22"/>
                                <w:szCs w:val="22"/>
                                <w:lang w:val="kk-KZ"/>
                              </w:rPr>
                              <w:t>82</w:t>
                            </w:r>
                            <w:r>
                              <w:rPr>
                                <w:sz w:val="22"/>
                                <w:szCs w:val="22"/>
                                <w:lang w:val="en-US"/>
                              </w:rPr>
                              <w:t xml:space="preserve"> </w:t>
                            </w:r>
                            <w:r>
                              <w:rPr>
                                <w:sz w:val="22"/>
                                <w:szCs w:val="22"/>
                                <w:lang w:val="el-GR"/>
                              </w:rPr>
                              <w:t>μ</w:t>
                            </w:r>
                            <w:r>
                              <w:rPr>
                                <w:sz w:val="22"/>
                                <w:szCs w:val="22"/>
                                <w:lang w:val="en-US"/>
                              </w:rPr>
                              <w:t>m</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6AEDABC" id="_x0000_s1093" type="#_x0000_t202" style="position:absolute;left:0;text-align:left;margin-left:132.15pt;margin-top:30.5pt;width:96.75pt;height: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" filled="f" stroked="f">
                <v:textbox>
                  <w:txbxContent>
                    <w:p w14:paraId="5730D1D1" w14:textId="77777777" w:rsidR="00B77A32" w:rsidRDefault="003E64D2">
                      <w:pPr>
                        <w:pStyle w:val="a5"/>
                        <w:spacing w:before="0" w:beforeAutospacing="0" w:after="0" w:afterAutospacing="0"/>
                      </w:pPr>
                      <w:r>
                        <w:rPr>
                          <w:sz w:val="22"/>
                          <w:szCs w:val="22"/>
                          <w:lang w:val="en-US"/>
                        </w:rPr>
                        <w:t>d (4, 3)= 9.</w:t>
                      </w:r>
                      <w:r>
                        <w:rPr>
                          <w:sz w:val="22"/>
                          <w:szCs w:val="22"/>
                          <w:lang w:val="kk-KZ"/>
                        </w:rPr>
                        <w:t>82</w:t>
                      </w:r>
                      <w:r>
                        <w:rPr>
                          <w:sz w:val="22"/>
                          <w:szCs w:val="22"/>
                          <w:lang w:val="en-US"/>
                        </w:rPr>
                        <w:t xml:space="preserve"> </w:t>
                      </w:r>
                      <w:r>
                        <w:rPr>
                          <w:sz w:val="22"/>
                          <w:szCs w:val="22"/>
                          <w:lang w:val="el-GR"/>
                        </w:rPr>
                        <w:t>μ</w:t>
                      </w:r>
                      <w:r>
                        <w:rPr>
                          <w:sz w:val="22"/>
                          <w:szCs w:val="22"/>
                          <w:lang w:val="en-US"/>
                        </w:rPr>
                        <w:t>m</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A19ADA6" wp14:editId="1920BCEA">
                <wp:simplePos x="0" y="0"/>
                <wp:positionH relativeFrom="column">
                  <wp:posOffset>3461403</wp:posOffset>
                </wp:positionH>
                <wp:positionV relativeFrom="paragraph">
                  <wp:posOffset>351425</wp:posOffset>
                </wp:positionV>
                <wp:extent cx="1656715" cy="304800"/>
                <wp:effectExtent l="0" t="0" r="0" b="0"/>
                <wp:wrapNone/>
                <wp:docPr id="4113"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304800"/>
                        </a:xfrm>
                        <a:prstGeom prst="rect">
                          <a:avLst/>
                        </a:prstGeom>
                      </wps:spPr>
                      <wps:txbx>
                        <w:txbxContent>
                          <w:p w14:paraId="1000B97F"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5</w:t>
                            </w:r>
                            <w:r>
                              <w:rPr>
                                <w:sz w:val="22"/>
                                <w:szCs w:val="22"/>
                                <w:lang w:val="en-US"/>
                              </w:rPr>
                              <w:t>.</w:t>
                            </w:r>
                            <w:r>
                              <w:rPr>
                                <w:sz w:val="22"/>
                                <w:szCs w:val="22"/>
                                <w:lang w:val="kk-KZ"/>
                              </w:rPr>
                              <w:t>21</w:t>
                            </w:r>
                            <w:r>
                              <w:rPr>
                                <w:sz w:val="22"/>
                                <w:szCs w:val="22"/>
                                <w:lang w:val="en-US"/>
                              </w:rPr>
                              <w:t xml:space="preserve"> </w:t>
                            </w:r>
                            <w:r>
                              <w:rPr>
                                <w:sz w:val="22"/>
                                <w:szCs w:val="22"/>
                                <w:lang w:val="el-GR"/>
                              </w:rPr>
                              <w:t>μ</w:t>
                            </w:r>
                            <w:r>
                              <w:rPr>
                                <w:sz w:val="22"/>
                                <w:szCs w:val="22"/>
                                <w:lang w:val="en-US"/>
                              </w:rPr>
                              <w:t>m</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1A19ADA6" id="Поле 56" o:spid="_x0000_s1094" type="#_x0000_t202" style="position:absolute;left:0;text-align:left;margin-left:272.55pt;margin-top:27.65pt;width:130.45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" filled="f" stroked="f">
                <v:textbox>
                  <w:txbxContent>
                    <w:p w14:paraId="1000B97F"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5</w:t>
                      </w:r>
                      <w:r>
                        <w:rPr>
                          <w:sz w:val="22"/>
                          <w:szCs w:val="22"/>
                          <w:lang w:val="en-US"/>
                        </w:rPr>
                        <w:t>.</w:t>
                      </w:r>
                      <w:r>
                        <w:rPr>
                          <w:sz w:val="22"/>
                          <w:szCs w:val="22"/>
                          <w:lang w:val="kk-KZ"/>
                        </w:rPr>
                        <w:t>21</w:t>
                      </w:r>
                      <w:r>
                        <w:rPr>
                          <w:sz w:val="22"/>
                          <w:szCs w:val="22"/>
                          <w:lang w:val="en-US"/>
                        </w:rPr>
                        <w:t xml:space="preserve"> </w:t>
                      </w:r>
                      <w:r>
                        <w:rPr>
                          <w:sz w:val="22"/>
                          <w:szCs w:val="22"/>
                          <w:lang w:val="el-GR"/>
                        </w:rPr>
                        <w:t>μ</w:t>
                      </w:r>
                      <w:r>
                        <w:rPr>
                          <w:sz w:val="22"/>
                          <w:szCs w:val="22"/>
                          <w:lang w:val="en-US"/>
                        </w:rPr>
                        <w:t>m</w:t>
                      </w:r>
                    </w:p>
                  </w:txbxContent>
                </v:textbox>
              </v:shape>
            </w:pict>
          </mc:Fallback>
        </mc:AlternateContent>
      </w:r>
      <w:r w:rsidR="003E64D2">
        <w:rPr>
          <w:noProof/>
        </w:rPr>
        <mc:AlternateContent>
          <mc:Choice Requires="wps">
            <w:drawing>
              <wp:anchor distT="0" distB="0" distL="114300" distR="114300" simplePos="0" relativeHeight="251663360" behindDoc="0" locked="0" layoutInCell="1" allowOverlap="1" wp14:anchorId="660DD8D3" wp14:editId="398D06D3">
                <wp:simplePos x="0" y="0"/>
                <wp:positionH relativeFrom="column">
                  <wp:posOffset>5537835</wp:posOffset>
                </wp:positionH>
                <wp:positionV relativeFrom="paragraph">
                  <wp:posOffset>163830</wp:posOffset>
                </wp:positionV>
                <wp:extent cx="299720" cy="241300"/>
                <wp:effectExtent l="0" t="0" r="24130" b="25400"/>
                <wp:wrapNone/>
                <wp:docPr id="411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41300"/>
                        </a:xfrm>
                        <a:prstGeom prst="rect">
                          <a:avLst/>
                        </a:prstGeom>
                        <a:ln>
                          <a:solidFill>
                            <a:schemeClr val="tx1"/>
                          </a:solidFill>
                        </a:ln>
                      </wps:spPr>
                      <wps:txbx>
                        <w:txbxContent>
                          <w:p w14:paraId="708ED8BC" w14:textId="77777777" w:rsidR="00B77A32" w:rsidRDefault="003E64D2">
                            <w:pPr>
                              <w:spacing w:after="0"/>
                              <w:rPr>
                                <w:rFonts w:ascii="Times New Roman" w:hAnsi="Times New Roman" w:cs="Times New Roman"/>
                                <w:lang w:val="kk-KZ"/>
                              </w:rPr>
                            </w:pPr>
                            <w:r>
                              <w:rPr>
                                <w:rFonts w:ascii="Times New Roman" w:hAnsi="Times New Roman" w:cs="Times New Roman"/>
                                <w:b/>
                                <w:bCs/>
                                <w:lang w:val="kk-KZ"/>
                              </w:rPr>
                              <w:t>Б</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660DD8D3" id="_x0000_s1095" type="#_x0000_t202" style="position:absolute;left:0;text-align:left;margin-left:436.05pt;margin-top:12.9pt;width:23.6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" filled="f" strokecolor="black [3213]">
                <v:path arrowok="t"/>
                <v:textbox>
                  <w:txbxContent>
                    <w:p w14:paraId="708ED8BC" w14:textId="77777777" w:rsidR="00B77A32" w:rsidRDefault="003E64D2">
                      <w:pPr>
                        <w:spacing w:after="0"/>
                        <w:rPr>
                          <w:rFonts w:ascii="Times New Roman" w:hAnsi="Times New Roman" w:cs="Times New Roman"/>
                          <w:lang w:val="kk-KZ"/>
                        </w:rPr>
                      </w:pPr>
                      <w:r>
                        <w:rPr>
                          <w:rFonts w:ascii="Times New Roman" w:hAnsi="Times New Roman" w:cs="Times New Roman"/>
                          <w:b/>
                          <w:bCs/>
                          <w:lang w:val="kk-KZ"/>
                        </w:rPr>
                        <w:t>Б</w:t>
                      </w:r>
                    </w:p>
                  </w:txbxContent>
                </v:textbox>
              </v:shape>
            </w:pict>
          </mc:Fallback>
        </mc:AlternateContent>
      </w:r>
      <w:r w:rsidR="003E64D2">
        <w:rPr>
          <w:noProof/>
        </w:rPr>
        <mc:AlternateContent>
          <mc:Choice Requires="wps">
            <w:drawing>
              <wp:anchor distT="0" distB="0" distL="114300" distR="114300" simplePos="0" relativeHeight="251637760" behindDoc="0" locked="0" layoutInCell="1" allowOverlap="1" wp14:anchorId="133FB26A" wp14:editId="5198B93A">
                <wp:simplePos x="0" y="0"/>
                <wp:positionH relativeFrom="column">
                  <wp:posOffset>3425190</wp:posOffset>
                </wp:positionH>
                <wp:positionV relativeFrom="paragraph">
                  <wp:posOffset>165735</wp:posOffset>
                </wp:positionV>
                <wp:extent cx="1656715" cy="304800"/>
                <wp:effectExtent l="0" t="0" r="0" b="0"/>
                <wp:wrapNone/>
                <wp:docPr id="4112"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304800"/>
                        </a:xfrm>
                        <a:prstGeom prst="rect">
                          <a:avLst/>
                        </a:prstGeom>
                      </wps:spPr>
                      <wps:txbx>
                        <w:txbxContent>
                          <w:p w14:paraId="4C31A198"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5</w:t>
                            </w:r>
                            <w:r>
                              <w:rPr>
                                <w:sz w:val="22"/>
                                <w:szCs w:val="22"/>
                                <w:lang w:val="en-US"/>
                              </w:rPr>
                              <w:t>.</w:t>
                            </w:r>
                            <w:r>
                              <w:rPr>
                                <w:sz w:val="22"/>
                                <w:szCs w:val="22"/>
                                <w:lang w:val="kk-KZ"/>
                              </w:rPr>
                              <w:t>97</w:t>
                            </w:r>
                            <w:r>
                              <w:rPr>
                                <w:sz w:val="22"/>
                                <w:szCs w:val="22"/>
                                <w:lang w:val="en-US"/>
                              </w:rPr>
                              <w:t xml:space="preserve"> </w:t>
                            </w:r>
                            <w:r>
                              <w:rPr>
                                <w:sz w:val="22"/>
                                <w:szCs w:val="22"/>
                                <w:lang w:val="el-GR"/>
                              </w:rPr>
                              <w:t>μ</w:t>
                            </w:r>
                            <w:r>
                              <w:rPr>
                                <w:sz w:val="22"/>
                                <w:szCs w:val="22"/>
                                <w:lang w:val="en-US"/>
                              </w:rPr>
                              <w:t>m</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133FB26A" id="Поле 57" o:spid="_x0000_s1096" type="#_x0000_t202" style="position:absolute;left:0;text-align:left;margin-left:269.7pt;margin-top:13.05pt;width:130.45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" filled="f" stroked="f">
                <v:textbox>
                  <w:txbxContent>
                    <w:p w14:paraId="4C31A198" w14:textId="77777777" w:rsidR="00B77A32" w:rsidRDefault="003E64D2">
                      <w:pPr>
                        <w:pStyle w:val="a5"/>
                        <w:spacing w:before="0" w:beforeAutospacing="0" w:after="0" w:afterAutospacing="0"/>
                      </w:pPr>
                      <w:r>
                        <w:rPr>
                          <w:sz w:val="22"/>
                          <w:szCs w:val="22"/>
                          <w:lang w:val="en-US"/>
                        </w:rPr>
                        <w:t>d (</w:t>
                      </w:r>
                      <w:r>
                        <w:rPr>
                          <w:sz w:val="22"/>
                          <w:szCs w:val="22"/>
                        </w:rPr>
                        <w:t>3,2</w:t>
                      </w:r>
                      <w:r>
                        <w:rPr>
                          <w:sz w:val="22"/>
                          <w:szCs w:val="22"/>
                          <w:lang w:val="en-US"/>
                        </w:rPr>
                        <w:t>)= 1</w:t>
                      </w:r>
                      <w:r>
                        <w:rPr>
                          <w:sz w:val="22"/>
                          <w:szCs w:val="22"/>
                          <w:lang w:val="kk-KZ"/>
                        </w:rPr>
                        <w:t>5</w:t>
                      </w:r>
                      <w:r>
                        <w:rPr>
                          <w:sz w:val="22"/>
                          <w:szCs w:val="22"/>
                          <w:lang w:val="en-US"/>
                        </w:rPr>
                        <w:t>.</w:t>
                      </w:r>
                      <w:r>
                        <w:rPr>
                          <w:sz w:val="22"/>
                          <w:szCs w:val="22"/>
                          <w:lang w:val="kk-KZ"/>
                        </w:rPr>
                        <w:t>97</w:t>
                      </w:r>
                      <w:r>
                        <w:rPr>
                          <w:sz w:val="22"/>
                          <w:szCs w:val="22"/>
                          <w:lang w:val="en-US"/>
                        </w:rPr>
                        <w:t xml:space="preserve"> </w:t>
                      </w:r>
                      <w:r>
                        <w:rPr>
                          <w:sz w:val="22"/>
                          <w:szCs w:val="22"/>
                          <w:lang w:val="el-GR"/>
                        </w:rPr>
                        <w:t>μ</w:t>
                      </w:r>
                      <w:r>
                        <w:rPr>
                          <w:sz w:val="22"/>
                          <w:szCs w:val="22"/>
                          <w:lang w:val="en-US"/>
                        </w:rPr>
                        <w:t>m</w:t>
                      </w:r>
                    </w:p>
                  </w:txbxContent>
                </v:textbox>
              </v:shape>
            </w:pict>
          </mc:Fallback>
        </mc:AlternateContent>
      </w:r>
      <w:r w:rsidR="003E64D2">
        <w:rPr>
          <w:noProof/>
        </w:rPr>
        <mc:AlternateContent>
          <mc:Choice Requires="wps">
            <w:drawing>
              <wp:anchor distT="0" distB="0" distL="114300" distR="114300" simplePos="0" relativeHeight="251635712" behindDoc="0" locked="0" layoutInCell="1" allowOverlap="1" wp14:anchorId="2932C9C1" wp14:editId="1C72BF91">
                <wp:simplePos x="0" y="0"/>
                <wp:positionH relativeFrom="column">
                  <wp:posOffset>1691640</wp:posOffset>
                </wp:positionH>
                <wp:positionV relativeFrom="paragraph">
                  <wp:posOffset>165735</wp:posOffset>
                </wp:positionV>
                <wp:extent cx="1228725" cy="323850"/>
                <wp:effectExtent l="0" t="0" r="0" b="0"/>
                <wp:wrapNone/>
                <wp:docPr id="410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23850"/>
                        </a:xfrm>
                        <a:prstGeom prst="rect">
                          <a:avLst/>
                        </a:prstGeom>
                      </wps:spPr>
                      <wps:txbx>
                        <w:txbxContent>
                          <w:p w14:paraId="7A946234" w14:textId="77777777" w:rsidR="00B77A32" w:rsidRDefault="003E64D2">
                            <w:pPr>
                              <w:pStyle w:val="a5"/>
                              <w:spacing w:before="0" w:beforeAutospacing="0" w:after="0" w:afterAutospacing="0"/>
                            </w:pPr>
                            <w:r>
                              <w:rPr>
                                <w:sz w:val="22"/>
                                <w:szCs w:val="22"/>
                                <w:lang w:val="en-US"/>
                              </w:rPr>
                              <w:t>d (4, 3)= 9.</w:t>
                            </w:r>
                            <w:r>
                              <w:rPr>
                                <w:sz w:val="22"/>
                                <w:szCs w:val="22"/>
                                <w:lang w:val="kk-KZ"/>
                              </w:rPr>
                              <w:t>6</w:t>
                            </w:r>
                            <w:r>
                              <w:rPr>
                                <w:sz w:val="22"/>
                                <w:szCs w:val="22"/>
                                <w:lang w:val="en-US"/>
                              </w:rPr>
                              <w:t xml:space="preserve">5 </w:t>
                            </w:r>
                            <w:r>
                              <w:rPr>
                                <w:sz w:val="22"/>
                                <w:szCs w:val="22"/>
                                <w:lang w:val="el-GR"/>
                              </w:rPr>
                              <w:t>μ</w:t>
                            </w:r>
                            <w:r>
                              <w:rPr>
                                <w:sz w:val="22"/>
                                <w:szCs w:val="22"/>
                                <w:lang w:val="en-US"/>
                              </w:rPr>
                              <w:t>m</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932C9C1" id="_x0000_s1097" type="#_x0000_t202" style="position:absolute;left:0;text-align:left;margin-left:133.2pt;margin-top:13.05pt;width:96.75pt;height: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" filled="f" stroked="f">
                <v:textbox>
                  <w:txbxContent>
                    <w:p w14:paraId="7A946234" w14:textId="77777777" w:rsidR="00B77A32" w:rsidRDefault="003E64D2">
                      <w:pPr>
                        <w:pStyle w:val="a5"/>
                        <w:spacing w:before="0" w:beforeAutospacing="0" w:after="0" w:afterAutospacing="0"/>
                      </w:pPr>
                      <w:r>
                        <w:rPr>
                          <w:sz w:val="22"/>
                          <w:szCs w:val="22"/>
                          <w:lang w:val="en-US"/>
                        </w:rPr>
                        <w:t>d (4, 3)= 9.</w:t>
                      </w:r>
                      <w:r>
                        <w:rPr>
                          <w:sz w:val="22"/>
                          <w:szCs w:val="22"/>
                          <w:lang w:val="kk-KZ"/>
                        </w:rPr>
                        <w:t>6</w:t>
                      </w:r>
                      <w:r>
                        <w:rPr>
                          <w:sz w:val="22"/>
                          <w:szCs w:val="22"/>
                          <w:lang w:val="en-US"/>
                        </w:rPr>
                        <w:t xml:space="preserve">5 </w:t>
                      </w:r>
                      <w:r>
                        <w:rPr>
                          <w:sz w:val="22"/>
                          <w:szCs w:val="22"/>
                          <w:lang w:val="el-GR"/>
                        </w:rPr>
                        <w:t>μ</w:t>
                      </w:r>
                      <w:r>
                        <w:rPr>
                          <w:sz w:val="22"/>
                          <w:szCs w:val="22"/>
                          <w:lang w:val="en-US"/>
                        </w:rPr>
                        <w:t>m</w:t>
                      </w:r>
                    </w:p>
                  </w:txbxContent>
                </v:textbox>
              </v:shape>
            </w:pict>
          </mc:Fallback>
        </mc:AlternateContent>
      </w:r>
      <w:r w:rsidR="003E64D2">
        <w:rPr>
          <w:rFonts w:ascii="Times New Roman" w:hAnsi="Times New Roman" w:cs="Times New Roman"/>
          <w:noProof/>
          <w:lang w:eastAsia="ru-RU"/>
        </w:rPr>
        <w:drawing>
          <wp:inline distT="0" distB="0" distL="0" distR="0" wp14:anchorId="792BD7F8" wp14:editId="01B0F725">
            <wp:extent cx="5916295" cy="2308634"/>
            <wp:effectExtent l="0" t="0" r="8255" b="15875"/>
            <wp:docPr id="55"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CD51B5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p>
    <w:p w14:paraId="268757D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Рисунок 5.2.2.1 - Р</w:t>
      </w:r>
      <w:r>
        <w:rPr>
          <w:rFonts w:ascii="Times New Roman" w:hAnsi="Times New Roman" w:cs="Times New Roman"/>
          <w:sz w:val="28"/>
        </w:rPr>
        <w:t>азмеры частиц</w:t>
      </w:r>
      <w:r>
        <w:rPr>
          <w:rFonts w:ascii="Times New Roman" w:hAnsi="Times New Roman" w:cs="Times New Roman"/>
          <w:sz w:val="28"/>
          <w:szCs w:val="28"/>
        </w:rPr>
        <w:t xml:space="preserve"> в составе контрольного образца и </w:t>
      </w:r>
      <w:r>
        <w:rPr>
          <w:rFonts w:ascii="Times New Roman" w:hAnsi="Times New Roman" w:cs="Times New Roman"/>
          <w:sz w:val="28"/>
          <w:szCs w:val="28"/>
          <w:lang w:val="en-US"/>
        </w:rPr>
        <w:t>Jamal</w:t>
      </w:r>
      <w:r w:rsidRPr="005847D7">
        <w:rPr>
          <w:rFonts w:ascii="Times New Roman" w:hAnsi="Times New Roman" w:cs="Times New Roman"/>
          <w:sz w:val="28"/>
          <w:szCs w:val="28"/>
        </w:rPr>
        <w:t xml:space="preserve"> </w:t>
      </w:r>
      <w:r>
        <w:rPr>
          <w:rFonts w:ascii="Times New Roman" w:hAnsi="Times New Roman" w:cs="Times New Roman"/>
          <w:sz w:val="28"/>
          <w:szCs w:val="28"/>
        </w:rPr>
        <w:t>/объем белка/ на 7-й (A) и 14-й (Б) день хранения</w:t>
      </w:r>
    </w:p>
    <w:p w14:paraId="314093A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p>
    <w:p w14:paraId="156DB71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Добавление ЯП и Тг вызывало увеличение среднего размера частиц образцов йогурта, которое было более выражено в образцах J</w:t>
      </w:r>
      <w:r>
        <w:rPr>
          <w:rFonts w:ascii="Times New Roman" w:hAnsi="Times New Roman" w:cs="Times New Roman"/>
          <w:sz w:val="28"/>
          <w:szCs w:val="28"/>
          <w:lang w:val="en-US"/>
        </w:rPr>
        <w:t>amal</w:t>
      </w:r>
      <w:r>
        <w:rPr>
          <w:rFonts w:ascii="Times New Roman" w:hAnsi="Times New Roman" w:cs="Times New Roman"/>
          <w:sz w:val="28"/>
          <w:szCs w:val="28"/>
        </w:rPr>
        <w:t>, чем в контрольных образцах. Увеличение размера частиц при добавлении пищевых добавок указывает на образование гелевых частиц микронного размера, которые могут помочь увеличить вязкость образца.</w:t>
      </w:r>
    </w:p>
    <w:p w14:paraId="2D153755" w14:textId="77777777" w:rsidR="00B77A32" w:rsidRDefault="00B77A3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lang w:val="kk-KZ"/>
        </w:rPr>
      </w:pPr>
    </w:p>
    <w:p w14:paraId="21F89325" w14:textId="77777777" w:rsidR="00B77A32" w:rsidRDefault="003E64D2" w:rsidP="00527FB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lang w:val="kk-KZ"/>
        </w:rPr>
      </w:pPr>
      <w:bookmarkStart w:id="33" w:name="_Toc83165401"/>
      <w:r>
        <w:rPr>
          <w:rStyle w:val="jlqj4b"/>
          <w:rFonts w:ascii="Times New Roman" w:hAnsi="Times New Roman" w:cs="Times New Roman"/>
          <w:b w:val="0"/>
          <w:i/>
          <w:color w:val="auto"/>
          <w:sz w:val="28"/>
          <w:lang w:val="kk-KZ"/>
        </w:rPr>
        <w:t xml:space="preserve">5.2.3 </w:t>
      </w:r>
      <w:r>
        <w:rPr>
          <w:rFonts w:ascii="Times New Roman" w:hAnsi="Times New Roman" w:cs="Times New Roman"/>
          <w:b w:val="0"/>
          <w:i/>
          <w:color w:val="auto"/>
          <w:sz w:val="28"/>
          <w:lang w:val="kk-KZ"/>
        </w:rPr>
        <w:t>Изучение микроструктуры питьевого йогурта для геродиетического питания</w:t>
      </w:r>
      <w:bookmarkEnd w:id="33"/>
    </w:p>
    <w:p w14:paraId="0515AA45" w14:textId="5E4C915E" w:rsidR="00B77A32" w:rsidRDefault="003E64D2" w:rsidP="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Pr>
      </w:pPr>
      <w:r>
        <w:rPr>
          <w:rFonts w:ascii="Times New Roman" w:hAnsi="Times New Roman" w:cs="Times New Roman"/>
          <w:sz w:val="28"/>
        </w:rPr>
        <w:t xml:space="preserve">Методы флуоресцентной и отражательной конфокальной лазерной сканирующей микроскопии являются современными высокотехнологичными методами исследования. С помощью конфокальной микроскопии возможно осуществить изучение клеточных органелл и локализации молекул белков и других соединений относительно структур клетки или ткани, а также провести наблюдение за динамическими процессами в клетке. По сравнению с обычными флуоресцентными микроскопами конфокальные микроскопы обладают повышенной контрастностью и четкостью изображения. </w:t>
      </w:r>
      <w:r>
        <w:rPr>
          <w:rStyle w:val="jlqj4b"/>
          <w:rFonts w:ascii="Times New Roman" w:hAnsi="Times New Roman" w:cs="Times New Roman"/>
          <w:sz w:val="28"/>
          <w:lang w:val="kk-KZ"/>
        </w:rPr>
        <w:t>К</w:t>
      </w:r>
      <w:r>
        <w:rPr>
          <w:rStyle w:val="jlqj4b"/>
          <w:rFonts w:ascii="Times New Roman" w:hAnsi="Times New Roman" w:cs="Times New Roman"/>
          <w:sz w:val="28"/>
        </w:rPr>
        <w:t xml:space="preserve">онфокальная лазерная </w:t>
      </w:r>
      <w:r>
        <w:rPr>
          <w:rStyle w:val="jlqj4b"/>
          <w:rFonts w:ascii="Times New Roman" w:hAnsi="Times New Roman" w:cs="Times New Roman"/>
          <w:sz w:val="28"/>
          <w:lang w:val="kk-KZ"/>
        </w:rPr>
        <w:t>сканирующая</w:t>
      </w:r>
      <w:r>
        <w:rPr>
          <w:rStyle w:val="jlqj4b"/>
          <w:rFonts w:ascii="Times New Roman" w:hAnsi="Times New Roman" w:cs="Times New Roman"/>
          <w:sz w:val="28"/>
        </w:rPr>
        <w:t xml:space="preserve"> микроскопия (КЛСМ) считается легкой из-за оптимальных этапов подготовки образца из-за его возможностей оптического разделения, что позволяет контролировать микроструктуру образцов питьевых йогуртов, не нарушая их структуру </w:t>
      </w:r>
    </w:p>
    <w:p w14:paraId="2B31C80C" w14:textId="66560A1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viiyi"/>
          <w:rFonts w:ascii="Times New Roman" w:hAnsi="Times New Roman" w:cs="Times New Roman"/>
          <w:sz w:val="28"/>
        </w:rPr>
      </w:pPr>
      <w:r>
        <w:rPr>
          <w:rStyle w:val="jlqj4b"/>
          <w:rFonts w:ascii="Times New Roman" w:hAnsi="Times New Roman" w:cs="Times New Roman"/>
          <w:sz w:val="28"/>
        </w:rPr>
        <w:t xml:space="preserve">КЛСМ образцов, окращенных Родамином B, показала, что контрольный образец и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состояли из гомогенной белковой фазы, содержащей капли жира, диаметром 2–25 μм (рисунок 6.4.1 А, Б).</w:t>
      </w:r>
      <w:r>
        <w:rPr>
          <w:rStyle w:val="viiyi"/>
          <w:rFonts w:ascii="Times New Roman" w:hAnsi="Times New Roman" w:cs="Times New Roman"/>
          <w:sz w:val="28"/>
        </w:rPr>
        <w:t xml:space="preserve"> </w:t>
      </w:r>
    </w:p>
    <w:p w14:paraId="0DCF04DB" w14:textId="59FA04DF" w:rsidR="003606D4" w:rsidRDefault="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Style w:val="viiyi"/>
        </w:rPr>
      </w:pPr>
      <w:r>
        <w:rPr>
          <w:rStyle w:val="jlqj4b"/>
          <w:rFonts w:ascii="Times New Roman" w:hAnsi="Times New Roman" w:cs="Times New Roman"/>
          <w:sz w:val="28"/>
        </w:rPr>
        <w:t xml:space="preserve">На рисунке 5.2.3.1 А (контроль) показано, что белковые фракции расположены не плотно и жировых шариков больше, чем в </w:t>
      </w:r>
      <w:r>
        <w:rPr>
          <w:rStyle w:val="jlqj4b"/>
          <w:rFonts w:ascii="Times New Roman" w:hAnsi="Times New Roman" w:cs="Times New Roman"/>
          <w:sz w:val="28"/>
          <w:lang w:val="en-US"/>
        </w:rPr>
        <w:t>Jamal</w:t>
      </w:r>
      <w:r>
        <w:rPr>
          <w:rStyle w:val="jlqj4b"/>
          <w:rFonts w:ascii="Times New Roman" w:hAnsi="Times New Roman" w:cs="Times New Roman"/>
          <w:sz w:val="28"/>
        </w:rPr>
        <w:t>.</w:t>
      </w:r>
      <w:r>
        <w:rPr>
          <w:rStyle w:val="viiyi"/>
          <w:rFonts w:ascii="Times New Roman" w:hAnsi="Times New Roman" w:cs="Times New Roman"/>
          <w:sz w:val="28"/>
        </w:rPr>
        <w:t xml:space="preserve"> </w:t>
      </w:r>
      <w:r>
        <w:rPr>
          <w:rStyle w:val="jlqj4b"/>
          <w:rFonts w:ascii="Times New Roman" w:hAnsi="Times New Roman" w:cs="Times New Roman"/>
          <w:sz w:val="28"/>
        </w:rPr>
        <w:t>Рисунок 5.2.3.1 Б (</w:t>
      </w:r>
      <w:r>
        <w:rPr>
          <w:rStyle w:val="jlqj4b"/>
          <w:rFonts w:ascii="Times New Roman" w:hAnsi="Times New Roman" w:cs="Times New Roman"/>
          <w:sz w:val="28"/>
          <w:lang w:val="en-US"/>
        </w:rPr>
        <w:t>Jamal</w:t>
      </w:r>
      <w:r>
        <w:rPr>
          <w:rStyle w:val="jlqj4b"/>
          <w:rFonts w:ascii="Times New Roman" w:hAnsi="Times New Roman" w:cs="Times New Roman"/>
          <w:sz w:val="28"/>
        </w:rPr>
        <w:t>) показывает, что белки связаны друг с другом и создают полу толстую гомогенизированную среду.</w:t>
      </w:r>
    </w:p>
    <w:p w14:paraId="2FD449EE" w14:textId="4F21672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sz w:val="52"/>
          <w:lang w:val="kk-KZ"/>
        </w:rPr>
      </w:pPr>
      <w:r>
        <w:rPr>
          <w:noProof/>
        </w:rPr>
        <mc:AlternateContent>
          <mc:Choice Requires="wps">
            <w:drawing>
              <wp:anchor distT="0" distB="0" distL="114300" distR="114300" simplePos="0" relativeHeight="251675648" behindDoc="0" locked="0" layoutInCell="1" allowOverlap="1" wp14:anchorId="5813B901" wp14:editId="551652AF">
                <wp:simplePos x="0" y="0"/>
                <wp:positionH relativeFrom="column">
                  <wp:posOffset>2279650</wp:posOffset>
                </wp:positionH>
                <wp:positionV relativeFrom="paragraph">
                  <wp:posOffset>2482215</wp:posOffset>
                </wp:positionV>
                <wp:extent cx="626745" cy="277495"/>
                <wp:effectExtent l="0" t="0" r="0" b="0"/>
                <wp:wrapNone/>
                <wp:docPr id="4098" name="Поле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C07A3" w14:textId="40B8A3BB" w:rsidR="00B77A32" w:rsidRDefault="003E64D2">
                            <w:pPr>
                              <w:rPr>
                                <w:color w:val="FFFFFF" w:themeColor="background1"/>
                                <w:lang w:val="en-US"/>
                              </w:rPr>
                            </w:pPr>
                            <w:r>
                              <w:rPr>
                                <w:color w:val="FFFFFF" w:themeColor="background1"/>
                              </w:rPr>
                              <w:t>10</w:t>
                            </w:r>
                            <w:r w:rsidR="00973302">
                              <w:rPr>
                                <w:color w:val="FFFFFF" w:themeColor="background1"/>
                                <w:lang w:val="en-US"/>
                              </w:rPr>
                              <w:t xml:space="preserve"> </w:t>
                            </w:r>
                            <w:r>
                              <w:rPr>
                                <w:rFonts w:cstheme="minorHAnsi"/>
                                <w:color w:val="FFFFFF" w:themeColor="background1"/>
                              </w:rPr>
                              <w:t>μ</w:t>
                            </w:r>
                            <w:r>
                              <w:rPr>
                                <w:color w:val="FFFFFF" w:themeColor="background1"/>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3B901" id="Поле 4098" o:spid="_x0000_s1098" type="#_x0000_t202" style="position:absolute;left:0;text-align:left;margin-left:179.5pt;margin-top:195.45pt;width:49.35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" filled="f" stroked="f" strokeweight=".5pt">
                <v:textbox>
                  <w:txbxContent>
                    <w:p w14:paraId="7BCC07A3" w14:textId="40B8A3BB" w:rsidR="00B77A32" w:rsidRDefault="003E64D2">
                      <w:pPr>
                        <w:rPr>
                          <w:color w:val="FFFFFF" w:themeColor="background1"/>
                          <w:lang w:val="en-US"/>
                        </w:rPr>
                      </w:pPr>
                      <w:r>
                        <w:rPr>
                          <w:color w:val="FFFFFF" w:themeColor="background1"/>
                        </w:rPr>
                        <w:t>10</w:t>
                      </w:r>
                      <w:r w:rsidR="00973302">
                        <w:rPr>
                          <w:color w:val="FFFFFF" w:themeColor="background1"/>
                          <w:lang w:val="en-US"/>
                        </w:rPr>
                        <w:t xml:space="preserve"> </w:t>
                      </w:r>
                      <w:r>
                        <w:rPr>
                          <w:rFonts w:cstheme="minorHAnsi"/>
                          <w:color w:val="FFFFFF" w:themeColor="background1"/>
                        </w:rPr>
                        <w:t>μ</w:t>
                      </w:r>
                      <w:r>
                        <w:rPr>
                          <w:color w:val="FFFFFF" w:themeColor="background1"/>
                          <w:lang w:val="en-US"/>
                        </w:rPr>
                        <w:t>m</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F4E4A7B" wp14:editId="198C1984">
                <wp:simplePos x="0" y="0"/>
                <wp:positionH relativeFrom="column">
                  <wp:posOffset>5448300</wp:posOffset>
                </wp:positionH>
                <wp:positionV relativeFrom="paragraph">
                  <wp:posOffset>2484120</wp:posOffset>
                </wp:positionV>
                <wp:extent cx="626745" cy="277495"/>
                <wp:effectExtent l="0" t="0" r="0" b="0"/>
                <wp:wrapNone/>
                <wp:docPr id="4100" name="Поле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38AEF" w14:textId="22BC9F28" w:rsidR="00B77A32" w:rsidRDefault="003E64D2">
                            <w:pPr>
                              <w:rPr>
                                <w:color w:val="FFFFFF" w:themeColor="background1"/>
                                <w:lang w:val="en-US"/>
                              </w:rPr>
                            </w:pPr>
                            <w:r>
                              <w:rPr>
                                <w:color w:val="FFFFFF" w:themeColor="background1"/>
                              </w:rPr>
                              <w:t>10</w:t>
                            </w:r>
                            <w:r w:rsidR="00973302">
                              <w:rPr>
                                <w:color w:val="FFFFFF" w:themeColor="background1"/>
                                <w:lang w:val="en-US"/>
                              </w:rPr>
                              <w:t xml:space="preserve"> </w:t>
                            </w:r>
                            <w:r>
                              <w:rPr>
                                <w:rFonts w:cstheme="minorHAnsi"/>
                                <w:color w:val="FFFFFF" w:themeColor="background1"/>
                              </w:rPr>
                              <w:t>μ</w:t>
                            </w:r>
                            <w:r>
                              <w:rPr>
                                <w:color w:val="FFFFFF" w:themeColor="background1"/>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4E4A7B" id="Поле 4100" o:spid="_x0000_s1099" type="#_x0000_t202" style="position:absolute;left:0;text-align:left;margin-left:429pt;margin-top:195.6pt;width:49.35pt;height:2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" filled="f" stroked="f" strokeweight=".5pt">
                <v:textbox>
                  <w:txbxContent>
                    <w:p w14:paraId="11238AEF" w14:textId="22BC9F28" w:rsidR="00B77A32" w:rsidRDefault="003E64D2">
                      <w:pPr>
                        <w:rPr>
                          <w:color w:val="FFFFFF" w:themeColor="background1"/>
                          <w:lang w:val="en-US"/>
                        </w:rPr>
                      </w:pPr>
                      <w:r>
                        <w:rPr>
                          <w:color w:val="FFFFFF" w:themeColor="background1"/>
                        </w:rPr>
                        <w:t>10</w:t>
                      </w:r>
                      <w:r w:rsidR="00973302">
                        <w:rPr>
                          <w:color w:val="FFFFFF" w:themeColor="background1"/>
                          <w:lang w:val="en-US"/>
                        </w:rPr>
                        <w:t xml:space="preserve"> </w:t>
                      </w:r>
                      <w:r>
                        <w:rPr>
                          <w:rFonts w:cstheme="minorHAnsi"/>
                          <w:color w:val="FFFFFF" w:themeColor="background1"/>
                        </w:rPr>
                        <w:t>μ</w:t>
                      </w:r>
                      <w:r>
                        <w:rPr>
                          <w:color w:val="FFFFFF" w:themeColor="background1"/>
                          <w:lang w:val="en-US"/>
                        </w:rPr>
                        <w:t>m</w:t>
                      </w:r>
                    </w:p>
                  </w:txbxContent>
                </v:textbox>
              </v:shape>
            </w:pict>
          </mc:Fallback>
        </mc:AlternateContent>
      </w:r>
    </w:p>
    <w:p w14:paraId="7E24F391" w14:textId="2E76787F" w:rsidR="00B77A32" w:rsidRDefault="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52"/>
          <w:lang w:val="kk-KZ"/>
        </w:rPr>
      </w:pPr>
      <w:r>
        <w:rPr>
          <w:noProof/>
        </w:rPr>
        <mc:AlternateContent>
          <mc:Choice Requires="wpg">
            <w:drawing>
              <wp:anchor distT="0" distB="0" distL="114300" distR="114300" simplePos="0" relativeHeight="251705344" behindDoc="0" locked="0" layoutInCell="1" allowOverlap="1" wp14:anchorId="1D95A875" wp14:editId="219D4ACA">
                <wp:simplePos x="0" y="0"/>
                <wp:positionH relativeFrom="column">
                  <wp:posOffset>179800</wp:posOffset>
                </wp:positionH>
                <wp:positionV relativeFrom="paragraph">
                  <wp:posOffset>24180</wp:posOffset>
                </wp:positionV>
                <wp:extent cx="5449244" cy="2538397"/>
                <wp:effectExtent l="19050" t="0" r="18415" b="14605"/>
                <wp:wrapNone/>
                <wp:docPr id="79"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244" cy="2538397"/>
                          <a:chOff x="0" y="0"/>
                          <a:chExt cx="5166360" cy="2328545"/>
                        </a:xfrm>
                      </wpg:grpSpPr>
                      <wpg:grpSp>
                        <wpg:cNvPr id="80" name="Группа 97"/>
                        <wpg:cNvGrpSpPr/>
                        <wpg:grpSpPr>
                          <a:xfrm>
                            <a:off x="0" y="21941"/>
                            <a:ext cx="5166360" cy="2306604"/>
                            <a:chOff x="0" y="-1"/>
                            <a:chExt cx="5167172" cy="2307120"/>
                          </a:xfrm>
                        </wpg:grpSpPr>
                        <wpg:grpSp>
                          <wpg:cNvPr id="81" name="Группа 98"/>
                          <wpg:cNvGrpSpPr/>
                          <wpg:grpSpPr>
                            <a:xfrm>
                              <a:off x="0" y="-1"/>
                              <a:ext cx="2477135" cy="2306321"/>
                              <a:chOff x="0" y="0"/>
                              <a:chExt cx="1828800" cy="1796902"/>
                            </a:xfrm>
                          </wpg:grpSpPr>
                          <pic:pic xmlns:pic="http://schemas.openxmlformats.org/drawingml/2006/picture">
                            <pic:nvPicPr>
                              <pic:cNvPr id="82" name="Рисунок 99" descr="D:\Австралия - 2020-2021\Мат моделирование\питевой йогурт\СLSM\Elmira\Image 1.jpg"/>
                              <pic:cNvPicPr>
                                <a:picLocks noChangeAspect="1"/>
                              </pic:cNvPicPr>
                            </pic:nvPicPr>
                            <pic:blipFill rotWithShape="1">
                              <a:blip r:embed="rId119" cstate="print"/>
                              <a:srcRect l="3374"/>
                              <a:stretch/>
                            </pic:blipFill>
                            <pic:spPr bwMode="auto">
                              <a:xfrm>
                                <a:off x="0" y="0"/>
                                <a:ext cx="1828800" cy="1796902"/>
                              </a:xfrm>
                              <a:prstGeom prst="rect">
                                <a:avLst/>
                              </a:prstGeom>
                              <a:noFill/>
                              <a:ln>
                                <a:solidFill>
                                  <a:srgbClr val="00B0F0"/>
                                </a:solidFill>
                              </a:ln>
                            </pic:spPr>
                          </pic:pic>
                          <wps:wsp>
                            <wps:cNvPr id="83" name="Поле 100"/>
                            <wps:cNvSpPr txBox="1"/>
                            <wps:spPr>
                              <a:xfrm>
                                <a:off x="4416" y="2142"/>
                                <a:ext cx="212725" cy="185569"/>
                              </a:xfrm>
                              <a:prstGeom prst="rect">
                                <a:avLst/>
                              </a:prstGeom>
                              <a:solidFill>
                                <a:schemeClr val="bg1"/>
                              </a:solidFill>
                              <a:ln w="6350">
                                <a:solidFill>
                                  <a:schemeClr val="bg1"/>
                                </a:solidFill>
                              </a:ln>
                              <a:effectLst/>
                            </wps:spPr>
                            <wps:txbx>
                              <w:txbxContent>
                                <w:p w14:paraId="7063B227" w14:textId="77777777" w:rsidR="003606D4" w:rsidRDefault="003606D4" w:rsidP="003606D4">
                                  <w:pPr>
                                    <w:rPr>
                                      <w:rFonts w:ascii="Times New Roman" w:hAnsi="Times New Roman" w:cs="Times New Roman"/>
                                      <w:sz w:val="20"/>
                                    </w:rPr>
                                  </w:pPr>
                                  <w:r>
                                    <w:rPr>
                                      <w:rFonts w:ascii="Times New Roman" w:hAnsi="Times New Roman" w:cs="Times New Roman"/>
                                      <w:b/>
                                      <w:sz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Группа 101"/>
                          <wpg:cNvGrpSpPr/>
                          <wpg:grpSpPr>
                            <a:xfrm>
                              <a:off x="2690037" y="0"/>
                              <a:ext cx="2477135" cy="2307119"/>
                              <a:chOff x="0" y="0"/>
                              <a:chExt cx="2477386" cy="2317897"/>
                            </a:xfrm>
                          </wpg:grpSpPr>
                          <pic:pic xmlns:pic="http://schemas.openxmlformats.org/drawingml/2006/picture">
                            <pic:nvPicPr>
                              <pic:cNvPr id="85" name="Рисунок 102" descr="D:\Австралия - 2020-2021\Мат моделирование\питевой йогурт\СLSM\Elmira\far 10-09-2020 3.jpg"/>
                              <pic:cNvPicPr>
                                <a:picLocks noChangeAspect="1"/>
                              </pic:cNvPicPr>
                            </pic:nvPicPr>
                            <pic:blipFill>
                              <a:blip r:embed="rId120" cstate="print"/>
                              <a:srcRect/>
                              <a:stretch>
                                <a:fillRect/>
                              </a:stretch>
                            </pic:blipFill>
                            <pic:spPr bwMode="auto">
                              <a:xfrm>
                                <a:off x="0" y="0"/>
                                <a:ext cx="2477386" cy="2317897"/>
                              </a:xfrm>
                              <a:prstGeom prst="rect">
                                <a:avLst/>
                              </a:prstGeom>
                              <a:noFill/>
                              <a:ln>
                                <a:solidFill>
                                  <a:srgbClr val="00B0F0"/>
                                </a:solidFill>
                              </a:ln>
                            </pic:spPr>
                          </pic:pic>
                          <wps:wsp>
                            <wps:cNvPr id="4096" name="Поле 103"/>
                            <wps:cNvSpPr txBox="1"/>
                            <wps:spPr>
                              <a:xfrm>
                                <a:off x="0" y="2762"/>
                                <a:ext cx="287655" cy="239291"/>
                              </a:xfrm>
                              <a:prstGeom prst="rect">
                                <a:avLst/>
                              </a:prstGeom>
                              <a:solidFill>
                                <a:schemeClr val="bg1"/>
                              </a:solidFill>
                              <a:ln w="6350">
                                <a:solidFill>
                                  <a:schemeClr val="bg1"/>
                                </a:solidFill>
                              </a:ln>
                              <a:effectLst/>
                            </wps:spPr>
                            <wps:txbx>
                              <w:txbxContent>
                                <w:p w14:paraId="3BB6727C" w14:textId="77777777" w:rsidR="003606D4" w:rsidRDefault="003606D4" w:rsidP="003606D4">
                                  <w:pPr>
                                    <w:rPr>
                                      <w:rFonts w:ascii="Times New Roman" w:hAnsi="Times New Roman" w:cs="Times New Roman"/>
                                      <w:sz w:val="20"/>
                                    </w:rPr>
                                  </w:pPr>
                                  <w:r>
                                    <w:rPr>
                                      <w:rFonts w:ascii="Times New Roman" w:hAnsi="Times New Roman" w:cs="Times New Roman"/>
                                      <w:b/>
                                      <w:sz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097" name="Поле 104"/>
                        <wps:cNvSpPr txBox="1"/>
                        <wps:spPr>
                          <a:xfrm>
                            <a:off x="4229100" y="1038225"/>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2E3AD"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9" name="Поле 105"/>
                        <wps:cNvSpPr txBox="1"/>
                        <wps:spPr>
                          <a:xfrm>
                            <a:off x="3467100" y="1362075"/>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53B84"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1" name="Поле 106"/>
                        <wps:cNvSpPr txBox="1"/>
                        <wps:spPr>
                          <a:xfrm>
                            <a:off x="3295650" y="1838325"/>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8FE5C"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2" name="Поле 108"/>
                        <wps:cNvSpPr txBox="1"/>
                        <wps:spPr>
                          <a:xfrm>
                            <a:off x="4714875" y="238125"/>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2ED3C"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3" name="Поле 109"/>
                        <wps:cNvSpPr txBox="1"/>
                        <wps:spPr>
                          <a:xfrm>
                            <a:off x="1257300" y="1095375"/>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3DA27"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4" name="Поле 110"/>
                        <wps:cNvSpPr txBox="1"/>
                        <wps:spPr>
                          <a:xfrm>
                            <a:off x="1762125" y="0"/>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515B0"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7" name="Поле 111"/>
                        <wps:cNvSpPr txBox="1"/>
                        <wps:spPr>
                          <a:xfrm>
                            <a:off x="847725" y="1371600"/>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DBCCE"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Поле 112"/>
                        <wps:cNvSpPr txBox="1"/>
                        <wps:spPr>
                          <a:xfrm>
                            <a:off x="1495425" y="476250"/>
                            <a:ext cx="2444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109B1"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5A875" id="Группа 96" o:spid="_x0000_s1100" style="position:absolute;left:0;text-align:left;margin-left:14.15pt;margin-top:1.9pt;width:429.05pt;height:199.85pt;z-index:251705344;mso-width-relative:margin;mso-height-relative:margin" coordsize="51663,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">
                <v:group id="Группа 97" o:spid="_x0000_s1101" style="position:absolute;top:219;width:51663;height:23066" coordorigin="" coordsize="51671,2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Группа 98" o:spid="_x0000_s1102" style="position:absolute;width:24771;height:23063" coordsize="18288,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Рисунок 99" o:spid="_x0000_s1103" type="#_x0000_t75" style="position:absolute;width:18288;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" stroked="t" strokecolor="#00b0f0">
                      <v:imagedata r:id="rId121" o:title="Image 1" cropleft="2211f"/>
                      <v:path arrowok="t"/>
                    </v:shape>
                    <v:shape id="Поле 100" o:spid="_x0000_s1104" type="#_x0000_t202" style="position:absolute;left:44;top:21;width:2127;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" fillcolor="white [3212]" strokecolor="white [3212]" strokeweight=".5pt">
                      <v:textbox>
                        <w:txbxContent>
                          <w:p w14:paraId="7063B227" w14:textId="77777777" w:rsidR="003606D4" w:rsidRDefault="003606D4" w:rsidP="003606D4">
                            <w:pPr>
                              <w:rPr>
                                <w:rFonts w:ascii="Times New Roman" w:hAnsi="Times New Roman" w:cs="Times New Roman"/>
                                <w:sz w:val="20"/>
                              </w:rPr>
                            </w:pPr>
                            <w:r>
                              <w:rPr>
                                <w:rFonts w:ascii="Times New Roman" w:hAnsi="Times New Roman" w:cs="Times New Roman"/>
                                <w:b/>
                                <w:sz w:val="24"/>
                              </w:rPr>
                              <w:t>А</w:t>
                            </w:r>
                          </w:p>
                        </w:txbxContent>
                      </v:textbox>
                    </v:shape>
                  </v:group>
                  <v:group id="Группа 101" o:spid="_x0000_s1105" style="position:absolute;left:26900;width:24771;height:23071" coordsize="24773,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Рисунок 102" o:spid="_x0000_s1106" type="#_x0000_t75" style="position:absolute;width:24773;height:2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" stroked="t" strokecolor="#00b0f0">
                      <v:imagedata r:id="rId122" o:title="far 10-09-2020 3"/>
                      <v:path arrowok="t"/>
                    </v:shape>
                    <v:shape id="Поле 103" o:spid="_x0000_s1107" type="#_x0000_t202" style="position:absolute;top:27;width:287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" fillcolor="white [3212]" strokecolor="white [3212]" strokeweight=".5pt">
                      <v:textbox>
                        <w:txbxContent>
                          <w:p w14:paraId="3BB6727C" w14:textId="77777777" w:rsidR="003606D4" w:rsidRDefault="003606D4" w:rsidP="003606D4">
                            <w:pPr>
                              <w:rPr>
                                <w:rFonts w:ascii="Times New Roman" w:hAnsi="Times New Roman" w:cs="Times New Roman"/>
                                <w:sz w:val="20"/>
                              </w:rPr>
                            </w:pPr>
                            <w:r>
                              <w:rPr>
                                <w:rFonts w:ascii="Times New Roman" w:hAnsi="Times New Roman" w:cs="Times New Roman"/>
                                <w:b/>
                                <w:sz w:val="24"/>
                              </w:rPr>
                              <w:t>Б</w:t>
                            </w:r>
                          </w:p>
                        </w:txbxContent>
                      </v:textbox>
                    </v:shape>
                  </v:group>
                </v:group>
                <v:shape id="Поле 104" o:spid="_x0000_s1108" type="#_x0000_t202" style="position:absolute;left:42291;top:10382;width:2444;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" filled="f" stroked="f" strokeweight=".5pt">
                  <v:textbox>
                    <w:txbxContent>
                      <w:p w14:paraId="6152E3AD"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v:textbox>
                </v:shape>
                <v:shape id="Поле 105" o:spid="_x0000_s1109" type="#_x0000_t202" style="position:absolute;left:34671;top:13620;width:244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" filled="f" stroked="f" strokeweight=".5pt">
                  <v:textbox>
                    <w:txbxContent>
                      <w:p w14:paraId="43F53B84"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v:textbox>
                </v:shape>
                <v:shape id="Поле 106" o:spid="_x0000_s1110" type="#_x0000_t202" style="position:absolute;left:32956;top:18383;width:244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" filled="f" stroked="f" strokeweight=".5pt">
                  <v:textbox>
                    <w:txbxContent>
                      <w:p w14:paraId="31F8FE5C"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v:textbox>
                </v:shape>
                <v:shape id="Поле 108" o:spid="_x0000_s1111" type="#_x0000_t202" style="position:absolute;left:47148;top:2381;width:244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" filled="f" stroked="f" strokeweight=".5pt">
                  <v:textbox>
                    <w:txbxContent>
                      <w:p w14:paraId="3842ED3C"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v:textbox>
                </v:shape>
                <v:shape id="Поле 109" o:spid="_x0000_s1112" type="#_x0000_t202" style="position:absolute;left:12573;top:10953;width:2444;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" filled="f" stroked="f" strokeweight=".5pt">
                  <v:textbox>
                    <w:txbxContent>
                      <w:p w14:paraId="7A93DA27"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v:textbox>
                </v:shape>
                <v:shape id="Поле 110" o:spid="_x0000_s1113" type="#_x0000_t202" style="position:absolute;left:17621;width:244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" filled="f" stroked="f" strokeweight=".5pt">
                  <v:textbox>
                    <w:txbxContent>
                      <w:p w14:paraId="152515B0"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f</w:t>
                        </w:r>
                      </w:p>
                    </w:txbxContent>
                  </v:textbox>
                </v:shape>
                <v:shape id="Поле 111" o:spid="_x0000_s1114" type="#_x0000_t202" style="position:absolute;left:8477;top:13716;width:244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" filled="f" stroked="f" strokeweight=".5pt">
                  <v:textbox>
                    <w:txbxContent>
                      <w:p w14:paraId="4ABDBCCE"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v:textbox>
                </v:shape>
                <v:shape id="Поле 112" o:spid="_x0000_s1115" type="#_x0000_t202" style="position:absolute;left:14954;top:4762;width:244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" filled="f" stroked="f" strokeweight=".5pt">
                  <v:textbox>
                    <w:txbxContent>
                      <w:p w14:paraId="6C0109B1" w14:textId="77777777" w:rsidR="003606D4" w:rsidRDefault="003606D4" w:rsidP="003606D4">
                        <w:pPr>
                          <w:rPr>
                            <w:rFonts w:ascii="Times New Roman" w:hAnsi="Times New Roman" w:cs="Times New Roman"/>
                            <w:color w:val="FFFFFF" w:themeColor="background1"/>
                            <w:sz w:val="28"/>
                            <w:lang w:val="en-US"/>
                          </w:rPr>
                        </w:pPr>
                        <w:r>
                          <w:rPr>
                            <w:rFonts w:ascii="Times New Roman" w:hAnsi="Times New Roman" w:cs="Times New Roman"/>
                            <w:color w:val="FFFFFF" w:themeColor="background1"/>
                            <w:sz w:val="28"/>
                            <w:lang w:val="en-US"/>
                          </w:rPr>
                          <w:t>p</w:t>
                        </w:r>
                      </w:p>
                    </w:txbxContent>
                  </v:textbox>
                </v:shape>
              </v:group>
            </w:pict>
          </mc:Fallback>
        </mc:AlternateContent>
      </w:r>
    </w:p>
    <w:p w14:paraId="6AA10626" w14:textId="612C025E"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52"/>
          <w:lang w:val="kk-KZ"/>
        </w:rPr>
      </w:pPr>
    </w:p>
    <w:p w14:paraId="3E75BF0A" w14:textId="3B11A1BC"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52"/>
          <w:lang w:val="kk-KZ"/>
        </w:rPr>
      </w:pPr>
    </w:p>
    <w:p w14:paraId="462EB74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52"/>
        </w:rPr>
      </w:pPr>
    </w:p>
    <w:p w14:paraId="093AE88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52"/>
        </w:rPr>
      </w:pPr>
    </w:p>
    <w:p w14:paraId="33F8526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rPr>
      </w:pPr>
    </w:p>
    <w:p w14:paraId="587ED3F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sz w:val="28"/>
        </w:rPr>
      </w:pPr>
    </w:p>
    <w:p w14:paraId="1496D00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sz w:val="28"/>
        </w:rPr>
      </w:pPr>
    </w:p>
    <w:p w14:paraId="78B7447A" w14:textId="028AC97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rPr>
      </w:pPr>
      <w:r>
        <w:rPr>
          <w:rStyle w:val="jlqj4b"/>
          <w:rFonts w:ascii="Times New Roman" w:hAnsi="Times New Roman" w:cs="Times New Roman"/>
          <w:sz w:val="28"/>
        </w:rPr>
        <w:t>Рисунок 5.2.3.1 -</w:t>
      </w:r>
      <w:r>
        <w:rPr>
          <w:rStyle w:val="viiyi"/>
          <w:rFonts w:ascii="Times New Roman" w:hAnsi="Times New Roman" w:cs="Times New Roman"/>
          <w:sz w:val="28"/>
        </w:rPr>
        <w:t xml:space="preserve"> </w:t>
      </w:r>
      <w:r>
        <w:rPr>
          <w:rStyle w:val="jlqj4b"/>
          <w:rFonts w:ascii="Times New Roman" w:hAnsi="Times New Roman" w:cs="Times New Roman"/>
          <w:sz w:val="28"/>
        </w:rPr>
        <w:t>Конфокальные сканир</w:t>
      </w:r>
      <w:r w:rsidR="00B93AD5">
        <w:rPr>
          <w:rStyle w:val="jlqj4b"/>
          <w:rFonts w:ascii="Times New Roman" w:hAnsi="Times New Roman" w:cs="Times New Roman"/>
          <w:sz w:val="28"/>
        </w:rPr>
        <w:t>ованные</w:t>
      </w:r>
      <w:r>
        <w:rPr>
          <w:rStyle w:val="jlqj4b"/>
          <w:rFonts w:ascii="Times New Roman" w:hAnsi="Times New Roman" w:cs="Times New Roman"/>
          <w:sz w:val="28"/>
        </w:rPr>
        <w:t xml:space="preserve"> микрофотографии образцов.</w:t>
      </w:r>
      <w:r>
        <w:rPr>
          <w:rStyle w:val="viiyi"/>
          <w:rFonts w:ascii="Times New Roman" w:hAnsi="Times New Roman" w:cs="Times New Roman"/>
          <w:sz w:val="28"/>
        </w:rPr>
        <w:t xml:space="preserve"> </w:t>
      </w:r>
      <w:r>
        <w:rPr>
          <w:rStyle w:val="jlqj4b"/>
          <w:rFonts w:ascii="Times New Roman" w:hAnsi="Times New Roman" w:cs="Times New Roman"/>
          <w:sz w:val="28"/>
        </w:rPr>
        <w:t>(А) белковая матрица контрольного образца;</w:t>
      </w:r>
      <w:r>
        <w:rPr>
          <w:rStyle w:val="viiyi"/>
          <w:rFonts w:ascii="Times New Roman" w:hAnsi="Times New Roman" w:cs="Times New Roman"/>
          <w:sz w:val="28"/>
        </w:rPr>
        <w:t xml:space="preserve"> </w:t>
      </w:r>
      <w:r>
        <w:rPr>
          <w:rStyle w:val="jlqj4b"/>
          <w:rFonts w:ascii="Times New Roman" w:hAnsi="Times New Roman" w:cs="Times New Roman"/>
          <w:sz w:val="28"/>
        </w:rPr>
        <w:t xml:space="preserve">(Б) белковая матрица </w:t>
      </w:r>
      <w:r>
        <w:rPr>
          <w:rStyle w:val="jlqj4b"/>
          <w:rFonts w:ascii="Times New Roman" w:hAnsi="Times New Roman" w:cs="Times New Roman"/>
          <w:sz w:val="28"/>
          <w:lang w:val="en-US"/>
        </w:rPr>
        <w:t>Jamal</w:t>
      </w:r>
      <w:r>
        <w:rPr>
          <w:rStyle w:val="jlqj4b"/>
          <w:rFonts w:ascii="Times New Roman" w:hAnsi="Times New Roman" w:cs="Times New Roman"/>
          <w:sz w:val="28"/>
        </w:rPr>
        <w:t>. Сокращения: p - белковая матрица, f - жировые шарики.</w:t>
      </w:r>
    </w:p>
    <w:p w14:paraId="29CAF56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sz w:val="28"/>
        </w:rPr>
      </w:pPr>
    </w:p>
    <w:p w14:paraId="6A355EA3" w14:textId="331922BA"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szCs w:val="28"/>
          <w:lang w:val="kk-KZ"/>
        </w:rPr>
      </w:pPr>
      <w:r>
        <w:rPr>
          <w:rStyle w:val="viiyi"/>
          <w:rFonts w:ascii="Times New Roman" w:hAnsi="Times New Roman" w:cs="Times New Roman"/>
          <w:sz w:val="28"/>
        </w:rPr>
        <w:t>Данное изображения еще раз доказывают удачное применение Тг в приготовлении питьевого йогурта из верблюжьего молока.</w:t>
      </w:r>
    </w:p>
    <w:p w14:paraId="1C7C7479" w14:textId="77777777" w:rsidR="00B77A32" w:rsidRDefault="00B77A32" w:rsidP="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sz w:val="28"/>
          <w:szCs w:val="28"/>
          <w:lang w:val="kk-KZ"/>
        </w:rPr>
      </w:pPr>
    </w:p>
    <w:p w14:paraId="6D8D16F4" w14:textId="77777777" w:rsidR="00B77A32" w:rsidRDefault="003E64D2" w:rsidP="00527FB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lang w:val="kk-KZ"/>
        </w:rPr>
      </w:pPr>
      <w:bookmarkStart w:id="34" w:name="_Toc83165402"/>
      <w:r>
        <w:rPr>
          <w:rFonts w:ascii="Times New Roman" w:hAnsi="Times New Roman" w:cs="Times New Roman"/>
          <w:b w:val="0"/>
          <w:i/>
          <w:color w:val="auto"/>
          <w:sz w:val="28"/>
          <w:lang w:val="kk-KZ"/>
        </w:rPr>
        <w:t>5.2.4 Результаты текстурального профиля творожной массы для геродиетического питания</w:t>
      </w:r>
      <w:bookmarkEnd w:id="34"/>
      <w:r>
        <w:rPr>
          <w:rFonts w:ascii="Times New Roman" w:hAnsi="Times New Roman" w:cs="Times New Roman"/>
          <w:b w:val="0"/>
          <w:i/>
          <w:color w:val="auto"/>
          <w:sz w:val="28"/>
          <w:lang w:val="kk-KZ"/>
        </w:rPr>
        <w:t xml:space="preserve"> </w:t>
      </w:r>
    </w:p>
    <w:p w14:paraId="58B6760A" w14:textId="2FAE6E1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Творожистая текстура - сложный сенсорный признак, возникающий из сочетания физических свойств, воспринимаемых чувствами осязания (тактильная структура), зрения (зрительная структура) и слуха (словесная структура) при потреблении [24</w:t>
      </w:r>
      <w:r w:rsidR="00527FB2">
        <w:rPr>
          <w:rFonts w:ascii="Times New Roman" w:hAnsi="Times New Roman" w:cs="Times New Roman"/>
          <w:sz w:val="28"/>
          <w:lang w:val="kk-KZ"/>
        </w:rPr>
        <w:t>5</w:t>
      </w:r>
      <w:r>
        <w:rPr>
          <w:rFonts w:ascii="Times New Roman" w:hAnsi="Times New Roman" w:cs="Times New Roman"/>
          <w:sz w:val="28"/>
          <w:lang w:val="kk-KZ"/>
        </w:rPr>
        <w:t>, 24</w:t>
      </w:r>
      <w:r w:rsidR="00527FB2">
        <w:rPr>
          <w:rFonts w:ascii="Times New Roman" w:hAnsi="Times New Roman" w:cs="Times New Roman"/>
          <w:sz w:val="28"/>
          <w:lang w:val="kk-KZ"/>
        </w:rPr>
        <w:t>6</w:t>
      </w:r>
      <w:r>
        <w:rPr>
          <w:rFonts w:ascii="Times New Roman" w:hAnsi="Times New Roman" w:cs="Times New Roman"/>
          <w:sz w:val="28"/>
          <w:lang w:val="kk-KZ"/>
        </w:rPr>
        <w:t>].</w:t>
      </w:r>
    </w:p>
    <w:p w14:paraId="6ADB50F2" w14:textId="36D3962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Анализ профиля текстуры продукта проводится просто. Уильям Брин отметил, что, поскольку исходные параметры анализа профиля текстуры часто неправильно интерпретируются, следующий порядок может привести к плохому практическому развитию методов его исследования и не</w:t>
      </w:r>
      <w:r w:rsidR="00660A8B">
        <w:rPr>
          <w:rFonts w:ascii="Times New Roman" w:hAnsi="Times New Roman" w:cs="Times New Roman"/>
          <w:sz w:val="28"/>
          <w:lang w:val="kk-KZ"/>
        </w:rPr>
        <w:t xml:space="preserve"> </w:t>
      </w:r>
      <w:r>
        <w:rPr>
          <w:rFonts w:ascii="Times New Roman" w:hAnsi="Times New Roman" w:cs="Times New Roman"/>
          <w:sz w:val="28"/>
          <w:lang w:val="kk-KZ"/>
        </w:rPr>
        <w:t>использованию правильных методов статистического анализа результатов [24</w:t>
      </w:r>
      <w:r w:rsidR="00527FB2">
        <w:rPr>
          <w:rFonts w:ascii="Times New Roman" w:hAnsi="Times New Roman" w:cs="Times New Roman"/>
          <w:sz w:val="28"/>
          <w:lang w:val="kk-KZ"/>
        </w:rPr>
        <w:t>7</w:t>
      </w:r>
      <w:r>
        <w:rPr>
          <w:rFonts w:ascii="Times New Roman" w:hAnsi="Times New Roman" w:cs="Times New Roman"/>
          <w:sz w:val="28"/>
          <w:lang w:val="kk-KZ"/>
        </w:rPr>
        <w:t>].</w:t>
      </w:r>
    </w:p>
    <w:p w14:paraId="50F912A9" w14:textId="5A32AE8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В исследовании метода текстурного профиля продукта [2</w:t>
      </w:r>
      <w:r>
        <w:rPr>
          <w:rFonts w:ascii="Times New Roman" w:hAnsi="Times New Roman" w:cs="Times New Roman"/>
          <w:sz w:val="28"/>
        </w:rPr>
        <w:t>4</w:t>
      </w:r>
      <w:r w:rsidR="00527FB2">
        <w:rPr>
          <w:rFonts w:ascii="Times New Roman" w:hAnsi="Times New Roman" w:cs="Times New Roman"/>
          <w:sz w:val="28"/>
        </w:rPr>
        <w:t>8</w:t>
      </w:r>
      <w:r>
        <w:rPr>
          <w:rFonts w:ascii="Times New Roman" w:hAnsi="Times New Roman" w:cs="Times New Roman"/>
          <w:sz w:val="28"/>
          <w:lang w:val="kk-KZ"/>
        </w:rPr>
        <w:t xml:space="preserve">] было предложено три категории текстурных характеристик: (1) механические характеристики, связанные с реакцией пищи на стресс; </w:t>
      </w:r>
      <w:r w:rsidR="003606D4">
        <w:rPr>
          <w:rFonts w:ascii="Times New Roman" w:hAnsi="Times New Roman" w:cs="Times New Roman"/>
          <w:sz w:val="28"/>
          <w:lang w:val="kk-KZ"/>
        </w:rPr>
        <w:t xml:space="preserve"> </w:t>
      </w:r>
      <w:r>
        <w:rPr>
          <w:rFonts w:ascii="Times New Roman" w:hAnsi="Times New Roman" w:cs="Times New Roman"/>
          <w:sz w:val="28"/>
          <w:lang w:val="kk-KZ"/>
        </w:rPr>
        <w:t xml:space="preserve">(2) геометрические характеристики, связанные с размером, формой и направлением частиц в пище; (3) другие характеристики, связанные с влажностью и восприятием содержания жира в пище. </w:t>
      </w:r>
      <w:r w:rsidR="003606D4">
        <w:rPr>
          <w:rFonts w:ascii="Times New Roman" w:hAnsi="Times New Roman" w:cs="Times New Roman"/>
          <w:sz w:val="28"/>
          <w:lang w:val="kk-KZ"/>
        </w:rPr>
        <w:t xml:space="preserve"> </w:t>
      </w:r>
      <w:r>
        <w:rPr>
          <w:rFonts w:ascii="Times New Roman" w:hAnsi="Times New Roman" w:cs="Times New Roman"/>
          <w:sz w:val="28"/>
          <w:lang w:val="kk-KZ"/>
        </w:rPr>
        <w:t xml:space="preserve">Механические характеристики, в свою очередь, делятся на первичные характеристики, такие как твердость, консистенция, вязкость, пластичность и адгезия, и вторичные характеристики, такие как хрупкость, жевательность и адгезия. </w:t>
      </w:r>
    </w:p>
    <w:p w14:paraId="7E4DB64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Механическая характеристика текстурного профиля творожных образцов по нашему исследованию приведена в таблице 5.2.4.1 и рисунка 5.2.4.1 А, Б, </w:t>
      </w:r>
      <w:r>
        <w:rPr>
          <w:rFonts w:ascii="Times New Roman" w:hAnsi="Times New Roman" w:cs="Times New Roman"/>
          <w:sz w:val="28"/>
        </w:rPr>
        <w:t>В</w:t>
      </w:r>
      <w:r>
        <w:rPr>
          <w:rFonts w:ascii="Times New Roman" w:hAnsi="Times New Roman" w:cs="Times New Roman"/>
          <w:sz w:val="28"/>
          <w:lang w:val="kk-KZ"/>
        </w:rPr>
        <w:t>.</w:t>
      </w:r>
    </w:p>
    <w:p w14:paraId="0655EC2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p>
    <w:p w14:paraId="2951567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lang w:val="kk-KZ"/>
        </w:rPr>
      </w:pPr>
      <w:r>
        <w:rPr>
          <w:rFonts w:ascii="Times New Roman" w:hAnsi="Times New Roman" w:cs="Times New Roman"/>
          <w:sz w:val="28"/>
          <w:lang w:val="kk-KZ"/>
        </w:rPr>
        <w:t>Таблица 5.2.4.1 - Описание текстурного профиля творожных масс из верблюжьего молока и коровьего молока</w:t>
      </w:r>
    </w:p>
    <w:p w14:paraId="306F7D0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lang w:val="kk-KZ"/>
        </w:rPr>
      </w:pPr>
    </w:p>
    <w:tbl>
      <w:tblPr>
        <w:tblStyle w:val="af6"/>
        <w:tblW w:w="0" w:type="auto"/>
        <w:jc w:val="center"/>
        <w:tblInd w:w="0" w:type="dxa"/>
        <w:tblLook w:val="04A0" w:firstRow="1" w:lastRow="0" w:firstColumn="1" w:lastColumn="0" w:noHBand="0" w:noVBand="1"/>
      </w:tblPr>
      <w:tblGrid>
        <w:gridCol w:w="2060"/>
        <w:gridCol w:w="1876"/>
        <w:gridCol w:w="2835"/>
        <w:gridCol w:w="2834"/>
      </w:tblGrid>
      <w:tr w:rsidR="00B77A32" w:rsidRPr="003606D4" w14:paraId="25C195E4" w14:textId="77777777">
        <w:trPr>
          <w:jc w:val="center"/>
        </w:trPr>
        <w:tc>
          <w:tcPr>
            <w:tcW w:w="2060" w:type="dxa"/>
            <w:tcBorders>
              <w:top w:val="single" w:sz="4" w:space="0" w:color="auto"/>
              <w:left w:val="single" w:sz="4" w:space="0" w:color="auto"/>
              <w:bottom w:val="single" w:sz="4" w:space="0" w:color="auto"/>
              <w:right w:val="single" w:sz="4" w:space="0" w:color="auto"/>
            </w:tcBorders>
            <w:hideMark/>
          </w:tcPr>
          <w:p w14:paraId="401B84C7" w14:textId="77777777"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rPr>
              <w:t xml:space="preserve">Показатели текстурного профиля </w:t>
            </w:r>
          </w:p>
        </w:tc>
        <w:tc>
          <w:tcPr>
            <w:tcW w:w="1876" w:type="dxa"/>
            <w:tcBorders>
              <w:top w:val="single" w:sz="4" w:space="0" w:color="auto"/>
              <w:left w:val="single" w:sz="4" w:space="0" w:color="auto"/>
              <w:bottom w:val="single" w:sz="4" w:space="0" w:color="auto"/>
              <w:right w:val="single" w:sz="4" w:space="0" w:color="auto"/>
            </w:tcBorders>
            <w:hideMark/>
          </w:tcPr>
          <w:p w14:paraId="7AC191F8" w14:textId="77777777"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Из верблюжьего молока</w:t>
            </w:r>
          </w:p>
        </w:tc>
        <w:tc>
          <w:tcPr>
            <w:tcW w:w="2835" w:type="dxa"/>
            <w:tcBorders>
              <w:top w:val="single" w:sz="4" w:space="0" w:color="auto"/>
              <w:left w:val="single" w:sz="4" w:space="0" w:color="auto"/>
              <w:bottom w:val="single" w:sz="4" w:space="0" w:color="auto"/>
              <w:right w:val="single" w:sz="4" w:space="0" w:color="auto"/>
            </w:tcBorders>
            <w:hideMark/>
          </w:tcPr>
          <w:p w14:paraId="6F09C277" w14:textId="77777777"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Из коровьего и верблюжьего молока в соотношении 50/50</w:t>
            </w:r>
          </w:p>
        </w:tc>
        <w:tc>
          <w:tcPr>
            <w:tcW w:w="2834" w:type="dxa"/>
            <w:tcBorders>
              <w:top w:val="single" w:sz="4" w:space="0" w:color="auto"/>
              <w:left w:val="single" w:sz="4" w:space="0" w:color="auto"/>
              <w:bottom w:val="single" w:sz="4" w:space="0" w:color="auto"/>
              <w:right w:val="single" w:sz="4" w:space="0" w:color="auto"/>
            </w:tcBorders>
            <w:hideMark/>
          </w:tcPr>
          <w:p w14:paraId="6476344F" w14:textId="77777777"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Из коровьего и верблюжьего молока в соотношении 40/60</w:t>
            </w:r>
          </w:p>
        </w:tc>
      </w:tr>
      <w:tr w:rsidR="00B77A32" w:rsidRPr="003606D4" w14:paraId="11A48528" w14:textId="77777777">
        <w:trPr>
          <w:jc w:val="center"/>
        </w:trPr>
        <w:tc>
          <w:tcPr>
            <w:tcW w:w="2060" w:type="dxa"/>
            <w:tcBorders>
              <w:top w:val="single" w:sz="4" w:space="0" w:color="auto"/>
              <w:left w:val="single" w:sz="4" w:space="0" w:color="auto"/>
              <w:bottom w:val="single" w:sz="4" w:space="0" w:color="auto"/>
              <w:right w:val="single" w:sz="4" w:space="0" w:color="auto"/>
            </w:tcBorders>
            <w:hideMark/>
          </w:tcPr>
          <w:p w14:paraId="0EA0017B" w14:textId="77777777" w:rsidR="00B77A32" w:rsidRPr="003606D4" w:rsidRDefault="003E64D2">
            <w:pPr>
              <w:spacing w:after="0" w:line="240" w:lineRule="auto"/>
              <w:jc w:val="both"/>
              <w:rPr>
                <w:rFonts w:ascii="Times New Roman" w:hAnsi="Times New Roman" w:cs="Times New Roman"/>
                <w:sz w:val="16"/>
                <w:szCs w:val="14"/>
                <w:lang w:val="en-US"/>
              </w:rPr>
            </w:pPr>
            <w:r w:rsidRPr="003606D4">
              <w:rPr>
                <w:rFonts w:ascii="Times New Roman" w:hAnsi="Times New Roman" w:cs="Times New Roman"/>
                <w:sz w:val="16"/>
                <w:szCs w:val="14"/>
                <w:lang w:val="kk-KZ"/>
              </w:rPr>
              <w:t xml:space="preserve">Жесткость, </w:t>
            </w:r>
            <w:r w:rsidRPr="003606D4">
              <w:rPr>
                <w:rFonts w:ascii="Times New Roman" w:hAnsi="Times New Roman" w:cs="Times New Roman"/>
                <w:sz w:val="16"/>
                <w:szCs w:val="14"/>
                <w:lang w:val="en-US"/>
              </w:rPr>
              <w:t>N</w:t>
            </w:r>
          </w:p>
        </w:tc>
        <w:tc>
          <w:tcPr>
            <w:tcW w:w="1876" w:type="dxa"/>
            <w:tcBorders>
              <w:top w:val="single" w:sz="4" w:space="0" w:color="auto"/>
              <w:left w:val="single" w:sz="4" w:space="0" w:color="auto"/>
              <w:bottom w:val="single" w:sz="4" w:space="0" w:color="auto"/>
              <w:right w:val="single" w:sz="4" w:space="0" w:color="auto"/>
            </w:tcBorders>
            <w:hideMark/>
          </w:tcPr>
          <w:p w14:paraId="2B658142" w14:textId="0C19C752"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130</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0</w:t>
            </w:r>
          </w:p>
        </w:tc>
        <w:tc>
          <w:tcPr>
            <w:tcW w:w="2835" w:type="dxa"/>
            <w:tcBorders>
              <w:top w:val="single" w:sz="4" w:space="0" w:color="auto"/>
              <w:left w:val="single" w:sz="4" w:space="0" w:color="auto"/>
              <w:bottom w:val="single" w:sz="4" w:space="0" w:color="auto"/>
              <w:right w:val="single" w:sz="4" w:space="0" w:color="auto"/>
            </w:tcBorders>
            <w:hideMark/>
          </w:tcPr>
          <w:p w14:paraId="701C95F1" w14:textId="2E0D6894"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125</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065</w:t>
            </w:r>
          </w:p>
        </w:tc>
        <w:tc>
          <w:tcPr>
            <w:tcW w:w="2834" w:type="dxa"/>
            <w:tcBorders>
              <w:top w:val="single" w:sz="4" w:space="0" w:color="auto"/>
              <w:left w:val="single" w:sz="4" w:space="0" w:color="auto"/>
              <w:bottom w:val="single" w:sz="4" w:space="0" w:color="auto"/>
              <w:right w:val="single" w:sz="4" w:space="0" w:color="auto"/>
            </w:tcBorders>
            <w:hideMark/>
          </w:tcPr>
          <w:p w14:paraId="13B13E02" w14:textId="1959A2BD"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126</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54</w:t>
            </w:r>
          </w:p>
        </w:tc>
      </w:tr>
      <w:tr w:rsidR="00B77A32" w:rsidRPr="003606D4" w14:paraId="69412458" w14:textId="77777777">
        <w:trPr>
          <w:jc w:val="center"/>
        </w:trPr>
        <w:tc>
          <w:tcPr>
            <w:tcW w:w="2060" w:type="dxa"/>
            <w:tcBorders>
              <w:top w:val="single" w:sz="4" w:space="0" w:color="auto"/>
              <w:left w:val="single" w:sz="4" w:space="0" w:color="auto"/>
              <w:bottom w:val="single" w:sz="4" w:space="0" w:color="auto"/>
              <w:right w:val="single" w:sz="4" w:space="0" w:color="auto"/>
            </w:tcBorders>
            <w:hideMark/>
          </w:tcPr>
          <w:p w14:paraId="6F950C5F" w14:textId="77777777" w:rsidR="00B77A32" w:rsidRPr="003606D4" w:rsidRDefault="003E64D2">
            <w:pPr>
              <w:spacing w:after="0" w:line="240" w:lineRule="auto"/>
              <w:jc w:val="both"/>
              <w:rPr>
                <w:rFonts w:ascii="Times New Roman" w:hAnsi="Times New Roman" w:cs="Times New Roman"/>
                <w:sz w:val="16"/>
                <w:szCs w:val="14"/>
                <w:lang w:val="en-US"/>
              </w:rPr>
            </w:pPr>
            <w:r w:rsidRPr="003606D4">
              <w:rPr>
                <w:rFonts w:ascii="Times New Roman" w:hAnsi="Times New Roman" w:cs="Times New Roman"/>
                <w:sz w:val="16"/>
                <w:szCs w:val="14"/>
              </w:rPr>
              <w:t xml:space="preserve">Распределение, </w:t>
            </w:r>
            <w:r w:rsidRPr="003606D4">
              <w:rPr>
                <w:rFonts w:ascii="Times New Roman" w:hAnsi="Times New Roman" w:cs="Times New Roman"/>
                <w:sz w:val="16"/>
                <w:szCs w:val="14"/>
                <w:lang w:val="en-US"/>
              </w:rPr>
              <w:t>N.s</w:t>
            </w:r>
          </w:p>
        </w:tc>
        <w:tc>
          <w:tcPr>
            <w:tcW w:w="1876" w:type="dxa"/>
            <w:tcBorders>
              <w:top w:val="single" w:sz="4" w:space="0" w:color="auto"/>
              <w:left w:val="single" w:sz="4" w:space="0" w:color="auto"/>
              <w:bottom w:val="single" w:sz="4" w:space="0" w:color="auto"/>
              <w:right w:val="single" w:sz="4" w:space="0" w:color="auto"/>
            </w:tcBorders>
            <w:hideMark/>
          </w:tcPr>
          <w:p w14:paraId="4408853C" w14:textId="3A596450"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0</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318/2</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680</w:t>
            </w:r>
          </w:p>
        </w:tc>
        <w:tc>
          <w:tcPr>
            <w:tcW w:w="2835" w:type="dxa"/>
            <w:tcBorders>
              <w:top w:val="single" w:sz="4" w:space="0" w:color="auto"/>
              <w:left w:val="single" w:sz="4" w:space="0" w:color="auto"/>
              <w:bottom w:val="single" w:sz="4" w:space="0" w:color="auto"/>
              <w:right w:val="single" w:sz="4" w:space="0" w:color="auto"/>
            </w:tcBorders>
            <w:hideMark/>
          </w:tcPr>
          <w:p w14:paraId="15EC17DB" w14:textId="27F5E002"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127</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05/0</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355</w:t>
            </w:r>
          </w:p>
        </w:tc>
        <w:tc>
          <w:tcPr>
            <w:tcW w:w="2834" w:type="dxa"/>
            <w:tcBorders>
              <w:top w:val="single" w:sz="4" w:space="0" w:color="auto"/>
              <w:left w:val="single" w:sz="4" w:space="0" w:color="auto"/>
              <w:bottom w:val="single" w:sz="4" w:space="0" w:color="auto"/>
              <w:right w:val="single" w:sz="4" w:space="0" w:color="auto"/>
            </w:tcBorders>
            <w:hideMark/>
          </w:tcPr>
          <w:p w14:paraId="1D5BE3DC" w14:textId="19361B38"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129</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03/5</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900</w:t>
            </w:r>
          </w:p>
        </w:tc>
      </w:tr>
      <w:tr w:rsidR="00B77A32" w:rsidRPr="003606D4" w14:paraId="4917D92B" w14:textId="77777777">
        <w:trPr>
          <w:jc w:val="center"/>
        </w:trPr>
        <w:tc>
          <w:tcPr>
            <w:tcW w:w="2060" w:type="dxa"/>
            <w:tcBorders>
              <w:top w:val="single" w:sz="4" w:space="0" w:color="auto"/>
              <w:left w:val="single" w:sz="4" w:space="0" w:color="auto"/>
              <w:bottom w:val="single" w:sz="4" w:space="0" w:color="auto"/>
              <w:right w:val="single" w:sz="4" w:space="0" w:color="auto"/>
            </w:tcBorders>
            <w:hideMark/>
          </w:tcPr>
          <w:p w14:paraId="031C315E" w14:textId="77777777" w:rsidR="00B77A32" w:rsidRPr="003606D4" w:rsidRDefault="003E64D2">
            <w:pPr>
              <w:spacing w:after="0" w:line="240" w:lineRule="auto"/>
              <w:jc w:val="both"/>
              <w:rPr>
                <w:rFonts w:ascii="Times New Roman" w:hAnsi="Times New Roman" w:cs="Times New Roman"/>
                <w:sz w:val="16"/>
                <w:szCs w:val="14"/>
                <w:lang w:val="en-US"/>
              </w:rPr>
            </w:pPr>
            <w:r w:rsidRPr="003606D4">
              <w:rPr>
                <w:rFonts w:ascii="Times New Roman" w:hAnsi="Times New Roman" w:cs="Times New Roman"/>
                <w:sz w:val="16"/>
                <w:szCs w:val="14"/>
              </w:rPr>
              <w:t>Адгезия</w:t>
            </w:r>
            <w:r w:rsidRPr="003606D4">
              <w:rPr>
                <w:rFonts w:ascii="Times New Roman" w:hAnsi="Times New Roman" w:cs="Times New Roman"/>
                <w:sz w:val="16"/>
                <w:szCs w:val="14"/>
                <w:lang w:val="kk-KZ"/>
              </w:rPr>
              <w:t xml:space="preserve">, </w:t>
            </w:r>
            <w:r w:rsidRPr="003606D4">
              <w:rPr>
                <w:rFonts w:ascii="Times New Roman" w:hAnsi="Times New Roman" w:cs="Times New Roman"/>
                <w:sz w:val="16"/>
                <w:szCs w:val="14"/>
                <w:lang w:val="en-US"/>
              </w:rPr>
              <w:t>N/s</w:t>
            </w:r>
          </w:p>
        </w:tc>
        <w:tc>
          <w:tcPr>
            <w:tcW w:w="1876" w:type="dxa"/>
            <w:tcBorders>
              <w:top w:val="single" w:sz="4" w:space="0" w:color="auto"/>
              <w:left w:val="single" w:sz="4" w:space="0" w:color="auto"/>
              <w:bottom w:val="single" w:sz="4" w:space="0" w:color="auto"/>
              <w:right w:val="single" w:sz="4" w:space="0" w:color="auto"/>
            </w:tcBorders>
            <w:hideMark/>
          </w:tcPr>
          <w:p w14:paraId="6B9E9E1D" w14:textId="2A14E80C"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48</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51</w:t>
            </w:r>
          </w:p>
        </w:tc>
        <w:tc>
          <w:tcPr>
            <w:tcW w:w="2835" w:type="dxa"/>
            <w:tcBorders>
              <w:top w:val="single" w:sz="4" w:space="0" w:color="auto"/>
              <w:left w:val="single" w:sz="4" w:space="0" w:color="auto"/>
              <w:bottom w:val="single" w:sz="4" w:space="0" w:color="auto"/>
              <w:right w:val="single" w:sz="4" w:space="0" w:color="auto"/>
            </w:tcBorders>
            <w:hideMark/>
          </w:tcPr>
          <w:p w14:paraId="3F24BCDE" w14:textId="6556E43F"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352</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29</w:t>
            </w:r>
          </w:p>
        </w:tc>
        <w:tc>
          <w:tcPr>
            <w:tcW w:w="2834" w:type="dxa"/>
            <w:tcBorders>
              <w:top w:val="single" w:sz="4" w:space="0" w:color="auto"/>
              <w:left w:val="single" w:sz="4" w:space="0" w:color="auto"/>
              <w:bottom w:val="single" w:sz="4" w:space="0" w:color="auto"/>
              <w:right w:val="single" w:sz="4" w:space="0" w:color="auto"/>
            </w:tcBorders>
            <w:hideMark/>
          </w:tcPr>
          <w:p w14:paraId="7F6E64A4" w14:textId="75B55771" w:rsidR="00B77A32" w:rsidRPr="003606D4" w:rsidRDefault="003E64D2">
            <w:pPr>
              <w:spacing w:after="0" w:line="240" w:lineRule="auto"/>
              <w:jc w:val="center"/>
              <w:rPr>
                <w:rFonts w:ascii="Times New Roman" w:hAnsi="Times New Roman" w:cs="Times New Roman"/>
                <w:sz w:val="16"/>
                <w:szCs w:val="14"/>
                <w:lang w:val="kk-KZ"/>
              </w:rPr>
            </w:pPr>
            <w:r w:rsidRPr="003606D4">
              <w:rPr>
                <w:rFonts w:ascii="Times New Roman" w:hAnsi="Times New Roman" w:cs="Times New Roman"/>
                <w:sz w:val="16"/>
                <w:szCs w:val="14"/>
                <w:lang w:val="kk-KZ"/>
              </w:rPr>
              <w:t>21</w:t>
            </w:r>
            <w:r w:rsidR="0087292F" w:rsidRPr="003606D4">
              <w:rPr>
                <w:rFonts w:ascii="Times New Roman" w:hAnsi="Times New Roman" w:cs="Times New Roman"/>
                <w:sz w:val="16"/>
                <w:szCs w:val="14"/>
                <w:lang w:val="kk-KZ"/>
              </w:rPr>
              <w:t>,</w:t>
            </w:r>
            <w:r w:rsidRPr="003606D4">
              <w:rPr>
                <w:rFonts w:ascii="Times New Roman" w:hAnsi="Times New Roman" w:cs="Times New Roman"/>
                <w:sz w:val="16"/>
                <w:szCs w:val="14"/>
                <w:lang w:val="kk-KZ"/>
              </w:rPr>
              <w:t>44</w:t>
            </w:r>
          </w:p>
        </w:tc>
      </w:tr>
    </w:tbl>
    <w:p w14:paraId="32F32E8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lang w:val="kk-KZ"/>
        </w:rPr>
      </w:pPr>
    </w:p>
    <w:p w14:paraId="364D883A" w14:textId="77777777" w:rsidR="00B77A32" w:rsidRDefault="003E64D2" w:rsidP="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lang w:val="kk-KZ"/>
        </w:rPr>
      </w:pPr>
      <w:r>
        <w:rPr>
          <w:noProof/>
        </w:rPr>
        <mc:AlternateContent>
          <mc:Choice Requires="wps">
            <w:drawing>
              <wp:anchor distT="0" distB="0" distL="114300" distR="114300" simplePos="0" relativeHeight="251655168" behindDoc="0" locked="0" layoutInCell="1" allowOverlap="1" wp14:anchorId="2EBBA5B6" wp14:editId="56468A99">
                <wp:simplePos x="0" y="0"/>
                <wp:positionH relativeFrom="column">
                  <wp:posOffset>892294</wp:posOffset>
                </wp:positionH>
                <wp:positionV relativeFrom="paragraph">
                  <wp:posOffset>144598</wp:posOffset>
                </wp:positionV>
                <wp:extent cx="295275" cy="323850"/>
                <wp:effectExtent l="0" t="0" r="28575" b="19050"/>
                <wp:wrapNone/>
                <wp:docPr id="4110" name="Поле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2385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9333176"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BA5B6" id="Поле 4110" o:spid="_x0000_s1116" type="#_x0000_t202" style="position:absolute;left:0;text-align:left;margin-left:70.25pt;margin-top:11.4pt;width:23.2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" fillcolor="white [3201]" strokecolor="#0070c0" strokeweight=".5pt">
                <v:path arrowok="t"/>
                <v:textbox>
                  <w:txbxContent>
                    <w:p w14:paraId="59333176"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А</w:t>
                      </w:r>
                    </w:p>
                  </w:txbxContent>
                </v:textbox>
              </v:shape>
            </w:pict>
          </mc:Fallback>
        </mc:AlternateContent>
      </w:r>
      <w:r>
        <w:rPr>
          <w:noProof/>
          <w:lang w:eastAsia="ru-RU"/>
        </w:rPr>
        <w:drawing>
          <wp:inline distT="0" distB="0" distL="0" distR="0" wp14:anchorId="3EE9A231" wp14:editId="541124D8">
            <wp:extent cx="4915089" cy="2095129"/>
            <wp:effectExtent l="19050" t="19050" r="19050" b="196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r="1852"/>
                    <a:stretch>
                      <a:fillRect/>
                    </a:stretch>
                  </pic:blipFill>
                  <pic:spPr bwMode="auto">
                    <a:xfrm>
                      <a:off x="0" y="0"/>
                      <a:ext cx="4921722" cy="2097956"/>
                    </a:xfrm>
                    <a:prstGeom prst="rect">
                      <a:avLst/>
                    </a:prstGeom>
                    <a:noFill/>
                    <a:ln w="6350" cmpd="sng">
                      <a:solidFill>
                        <a:srgbClr val="00B0F0"/>
                      </a:solidFill>
                      <a:miter lim="800000"/>
                      <a:headEnd/>
                      <a:tailEnd/>
                    </a:ln>
                    <a:effectLst/>
                  </pic:spPr>
                </pic:pic>
              </a:graphicData>
            </a:graphic>
          </wp:inline>
        </w:drawing>
      </w:r>
    </w:p>
    <w:p w14:paraId="576FEAF7" w14:textId="52AA6A8A" w:rsidR="00B77A32" w:rsidRDefault="003E64D2" w:rsidP="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lang w:val="kk-KZ"/>
        </w:rPr>
      </w:pPr>
      <w:r>
        <w:rPr>
          <w:noProof/>
        </w:rPr>
        <mc:AlternateContent>
          <mc:Choice Requires="wps">
            <w:drawing>
              <wp:anchor distT="0" distB="0" distL="114300" distR="114300" simplePos="0" relativeHeight="251652096" behindDoc="0" locked="0" layoutInCell="1" allowOverlap="1" wp14:anchorId="2DC3472B" wp14:editId="378E1629">
                <wp:simplePos x="0" y="0"/>
                <wp:positionH relativeFrom="column">
                  <wp:posOffset>4890135</wp:posOffset>
                </wp:positionH>
                <wp:positionV relativeFrom="paragraph">
                  <wp:posOffset>365760</wp:posOffset>
                </wp:positionV>
                <wp:extent cx="295275" cy="323850"/>
                <wp:effectExtent l="0" t="0" r="28575" b="19050"/>
                <wp:wrapNone/>
                <wp:docPr id="4105" name="Поле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2385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03B3905"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472B" id="Поле 4105" o:spid="_x0000_s1117" type="#_x0000_t202" style="position:absolute;left:0;text-align:left;margin-left:385.05pt;margin-top:28.8pt;width:23.2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" fillcolor="white [3201]" strokecolor="#0070c0" strokeweight=".5pt">
                <v:path arrowok="t"/>
                <v:textbox>
                  <w:txbxContent>
                    <w:p w14:paraId="603B3905"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Б</w:t>
                      </w:r>
                    </w:p>
                  </w:txbxContent>
                </v:textbox>
              </v:shape>
            </w:pict>
          </mc:Fallback>
        </mc:AlternateContent>
      </w:r>
      <w:r w:rsidR="00527FB2">
        <w:rPr>
          <w:noProof/>
          <w:lang w:eastAsia="ru-RU"/>
        </w:rPr>
        <w:drawing>
          <wp:inline distT="0" distB="0" distL="0" distR="0" wp14:anchorId="6EC62000" wp14:editId="6D79875D">
            <wp:extent cx="4942249" cy="2384768"/>
            <wp:effectExtent l="19050" t="19050" r="10795" b="15875"/>
            <wp:docPr id="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24">
                      <a:extLst>
                        <a:ext uri="{28A0092B-C50C-407E-A947-70E740481C1C}">
                          <a14:useLocalDpi xmlns:a14="http://schemas.microsoft.com/office/drawing/2010/main" val="0"/>
                        </a:ext>
                      </a:extLst>
                    </a:blip>
                    <a:srcRect r="4012"/>
                    <a:stretch/>
                  </pic:blipFill>
                  <pic:spPr bwMode="auto">
                    <a:xfrm>
                      <a:off x="0" y="0"/>
                      <a:ext cx="4951825" cy="2389389"/>
                    </a:xfrm>
                    <a:prstGeom prst="rect">
                      <a:avLst/>
                    </a:prstGeom>
                    <a:noFill/>
                    <a:ln w="6350">
                      <a:solidFill>
                        <a:srgbClr val="00B0F0"/>
                      </a:solidFill>
                    </a:ln>
                    <a:extLst>
                      <a:ext uri="{53640926-AAD7-44D8-BBD7-CCE9431645EC}">
                        <a14:shadowObscured xmlns:a14="http://schemas.microsoft.com/office/drawing/2010/main"/>
                      </a:ext>
                    </a:extLst>
                  </pic:spPr>
                </pic:pic>
              </a:graphicData>
            </a:graphic>
          </wp:inline>
        </w:drawing>
      </w:r>
    </w:p>
    <w:p w14:paraId="7B95F406" w14:textId="77777777" w:rsidR="00B77A32" w:rsidRDefault="003E64D2" w:rsidP="00360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lang w:val="kk-KZ"/>
        </w:rPr>
      </w:pPr>
      <w:r>
        <w:rPr>
          <w:noProof/>
        </w:rPr>
        <mc:AlternateContent>
          <mc:Choice Requires="wps">
            <w:drawing>
              <wp:anchor distT="0" distB="0" distL="114300" distR="114300" simplePos="0" relativeHeight="251654144" behindDoc="0" locked="0" layoutInCell="1" allowOverlap="1" wp14:anchorId="6B909B17" wp14:editId="23E6467C">
                <wp:simplePos x="0" y="0"/>
                <wp:positionH relativeFrom="column">
                  <wp:posOffset>903705</wp:posOffset>
                </wp:positionH>
                <wp:positionV relativeFrom="paragraph">
                  <wp:posOffset>196196</wp:posOffset>
                </wp:positionV>
                <wp:extent cx="295275" cy="266700"/>
                <wp:effectExtent l="0" t="0" r="28575" b="19050"/>
                <wp:wrapNone/>
                <wp:docPr id="4106" name="Поле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66700"/>
                        </a:xfrm>
                        <a:prstGeom prst="rect">
                          <a:avLst/>
                        </a:prstGeom>
                        <a:solidFill>
                          <a:schemeClr val="lt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51055CB"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9B17" id="Поле 4106" o:spid="_x0000_s1118" type="#_x0000_t202" style="position:absolute;left:0;text-align:left;margin-left:71.15pt;margin-top:15.45pt;width:23.2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" fillcolor="white [3201]" strokecolor="#0070c0" strokeweight=".5pt">
                <v:path arrowok="t"/>
                <v:textbox>
                  <w:txbxContent>
                    <w:p w14:paraId="451055CB" w14:textId="77777777" w:rsidR="00B77A32" w:rsidRDefault="003E64D2">
                      <w:pPr>
                        <w:rPr>
                          <w:rFonts w:ascii="Times New Roman" w:hAnsi="Times New Roman" w:cs="Times New Roman"/>
                          <w:b/>
                          <w:sz w:val="28"/>
                          <w:lang w:val="kk-KZ"/>
                        </w:rPr>
                      </w:pPr>
                      <w:r>
                        <w:rPr>
                          <w:rFonts w:ascii="Times New Roman" w:hAnsi="Times New Roman" w:cs="Times New Roman"/>
                          <w:b/>
                          <w:sz w:val="28"/>
                          <w:lang w:val="kk-KZ"/>
                        </w:rPr>
                        <w:t>В</w:t>
                      </w:r>
                    </w:p>
                  </w:txbxContent>
                </v:textbox>
              </v:shape>
            </w:pict>
          </mc:Fallback>
        </mc:AlternateContent>
      </w:r>
      <w:r>
        <w:rPr>
          <w:noProof/>
          <w:lang w:eastAsia="ru-RU"/>
        </w:rPr>
        <w:drawing>
          <wp:inline distT="0" distB="0" distL="0" distR="0" wp14:anchorId="3D005CB2" wp14:editId="6BC7A115">
            <wp:extent cx="4942205" cy="2206628"/>
            <wp:effectExtent l="19050" t="19050" r="10795" b="222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r="2003"/>
                    <a:stretch>
                      <a:fillRect/>
                    </a:stretch>
                  </pic:blipFill>
                  <pic:spPr bwMode="auto">
                    <a:xfrm>
                      <a:off x="0" y="0"/>
                      <a:ext cx="4950205" cy="2210200"/>
                    </a:xfrm>
                    <a:prstGeom prst="rect">
                      <a:avLst/>
                    </a:prstGeom>
                    <a:noFill/>
                    <a:ln w="6350" cmpd="sng">
                      <a:solidFill>
                        <a:srgbClr val="00B0F0"/>
                      </a:solidFill>
                      <a:miter lim="800000"/>
                      <a:headEnd/>
                      <a:tailEnd/>
                    </a:ln>
                    <a:effectLst/>
                  </pic:spPr>
                </pic:pic>
              </a:graphicData>
            </a:graphic>
          </wp:inline>
        </w:drawing>
      </w:r>
    </w:p>
    <w:p w14:paraId="42BF726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rPr>
      </w:pPr>
    </w:p>
    <w:p w14:paraId="4594CCB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rPr>
      </w:pPr>
      <w:r>
        <w:rPr>
          <w:rFonts w:ascii="Times New Roman" w:hAnsi="Times New Roman" w:cs="Times New Roman"/>
          <w:sz w:val="28"/>
        </w:rPr>
        <w:t xml:space="preserve">Рисунок 5.2.4.1 - График текстурного профиля творожных продуктов. </w:t>
      </w:r>
    </w:p>
    <w:p w14:paraId="787F10A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rPr>
      </w:pPr>
      <w:r>
        <w:rPr>
          <w:rFonts w:ascii="Times New Roman" w:hAnsi="Times New Roman" w:cs="Times New Roman"/>
          <w:sz w:val="28"/>
        </w:rPr>
        <w:t>А - творожная масса из верблюжьего молока; Б - творожная масса из комбинации верблюжьего и коровьего молока (50/50), В - творожная масса из комбинации коровьего и верблюжьего молока (</w:t>
      </w:r>
      <w:r>
        <w:rPr>
          <w:rFonts w:ascii="Times New Roman" w:hAnsi="Times New Roman" w:cs="Times New Roman"/>
          <w:sz w:val="28"/>
          <w:lang w:val="kk-KZ"/>
        </w:rPr>
        <w:t>4</w:t>
      </w:r>
      <w:r>
        <w:rPr>
          <w:rFonts w:ascii="Times New Roman" w:hAnsi="Times New Roman" w:cs="Times New Roman"/>
          <w:sz w:val="28"/>
        </w:rPr>
        <w:t>0/</w:t>
      </w:r>
      <w:r>
        <w:rPr>
          <w:rFonts w:ascii="Times New Roman" w:hAnsi="Times New Roman" w:cs="Times New Roman"/>
          <w:sz w:val="28"/>
          <w:lang w:val="kk-KZ"/>
        </w:rPr>
        <w:t>60</w:t>
      </w:r>
      <w:r>
        <w:rPr>
          <w:rFonts w:ascii="Times New Roman" w:hAnsi="Times New Roman" w:cs="Times New Roman"/>
          <w:sz w:val="28"/>
        </w:rPr>
        <w:t>).</w:t>
      </w:r>
    </w:p>
    <w:p w14:paraId="3DAFA88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p>
    <w:p w14:paraId="16E0D0E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Из таблицы 5.2.4.1 видно, что масса творога из верблюжьего молока (</w:t>
      </w:r>
      <w:r>
        <w:rPr>
          <w:rFonts w:ascii="Times New Roman" w:hAnsi="Times New Roman" w:cs="Times New Roman"/>
          <w:sz w:val="28"/>
          <w:lang w:val="kk-KZ"/>
        </w:rPr>
        <w:t>Т</w:t>
      </w:r>
      <w:r>
        <w:rPr>
          <w:rFonts w:ascii="Times New Roman" w:hAnsi="Times New Roman" w:cs="Times New Roman"/>
          <w:sz w:val="28"/>
        </w:rPr>
        <w:t>ВМ) существенно не различалась по твердости по сравнению с другими образцами творога (</w:t>
      </w:r>
      <w:r>
        <w:rPr>
          <w:rFonts w:ascii="Times New Roman" w:hAnsi="Times New Roman" w:cs="Times New Roman"/>
          <w:sz w:val="28"/>
          <w:lang w:val="en-US"/>
        </w:rPr>
        <w:t>p</w:t>
      </w:r>
      <w:r>
        <w:rPr>
          <w:rFonts w:ascii="Times New Roman" w:hAnsi="Times New Roman" w:cs="Times New Roman"/>
          <w:sz w:val="28"/>
        </w:rPr>
        <w:t>&gt;0,05). Однако, различия в распределении и адгезии очевидны. Распространенность</w:t>
      </w:r>
      <w:r>
        <w:rPr>
          <w:rFonts w:ascii="Times New Roman" w:hAnsi="Times New Roman" w:cs="Times New Roman"/>
          <w:sz w:val="28"/>
          <w:lang w:val="kk-KZ"/>
        </w:rPr>
        <w:t xml:space="preserve"> ТВМ </w:t>
      </w:r>
      <w:r>
        <w:rPr>
          <w:rFonts w:ascii="Times New Roman" w:hAnsi="Times New Roman" w:cs="Times New Roman"/>
          <w:sz w:val="28"/>
        </w:rPr>
        <w:t xml:space="preserve">была ниже, чем в двух других </w:t>
      </w:r>
      <w:r>
        <w:rPr>
          <w:rFonts w:ascii="Times New Roman" w:hAnsi="Times New Roman" w:cs="Times New Roman"/>
          <w:sz w:val="28"/>
          <w:lang w:val="kk-KZ"/>
        </w:rPr>
        <w:t>продуктах</w:t>
      </w:r>
      <w:r>
        <w:rPr>
          <w:rFonts w:ascii="Times New Roman" w:hAnsi="Times New Roman" w:cs="Times New Roman"/>
          <w:sz w:val="28"/>
        </w:rPr>
        <w:t xml:space="preserve">, и </w:t>
      </w:r>
      <w:r>
        <w:rPr>
          <w:rFonts w:ascii="Times New Roman" w:hAnsi="Times New Roman" w:cs="Times New Roman"/>
          <w:sz w:val="28"/>
          <w:lang w:val="kk-KZ"/>
        </w:rPr>
        <w:t xml:space="preserve">потраченное </w:t>
      </w:r>
      <w:r>
        <w:rPr>
          <w:rFonts w:ascii="Times New Roman" w:hAnsi="Times New Roman" w:cs="Times New Roman"/>
          <w:sz w:val="28"/>
        </w:rPr>
        <w:t>время</w:t>
      </w:r>
      <w:r>
        <w:rPr>
          <w:rFonts w:ascii="Times New Roman" w:hAnsi="Times New Roman" w:cs="Times New Roman"/>
          <w:sz w:val="28"/>
          <w:lang w:val="kk-KZ"/>
        </w:rPr>
        <w:t xml:space="preserve"> на распространение по листу</w:t>
      </w:r>
      <w:r>
        <w:rPr>
          <w:rFonts w:ascii="Times New Roman" w:hAnsi="Times New Roman" w:cs="Times New Roman"/>
          <w:sz w:val="28"/>
        </w:rPr>
        <w:t xml:space="preserve"> было больше. </w:t>
      </w:r>
      <w:r>
        <w:rPr>
          <w:rFonts w:ascii="Times New Roman" w:hAnsi="Times New Roman" w:cs="Times New Roman"/>
          <w:sz w:val="28"/>
          <w:lang w:val="kk-KZ"/>
        </w:rPr>
        <w:t>Адгезия в Т</w:t>
      </w:r>
      <w:r>
        <w:rPr>
          <w:rFonts w:ascii="Times New Roman" w:hAnsi="Times New Roman" w:cs="Times New Roman"/>
          <w:sz w:val="28"/>
        </w:rPr>
        <w:t xml:space="preserve">ВМ оказалось на 44,52% выше, чем у творога из </w:t>
      </w:r>
      <w:r>
        <w:rPr>
          <w:rFonts w:ascii="Times New Roman" w:hAnsi="Times New Roman" w:cs="Times New Roman"/>
          <w:sz w:val="28"/>
          <w:lang w:val="kk-KZ"/>
        </w:rPr>
        <w:t xml:space="preserve">комбинации </w:t>
      </w:r>
      <w:r>
        <w:rPr>
          <w:rFonts w:ascii="Times New Roman" w:hAnsi="Times New Roman" w:cs="Times New Roman"/>
          <w:sz w:val="28"/>
        </w:rPr>
        <w:t>коровьего</w:t>
      </w:r>
      <w:r>
        <w:rPr>
          <w:rFonts w:ascii="Times New Roman" w:hAnsi="Times New Roman" w:cs="Times New Roman"/>
          <w:sz w:val="28"/>
          <w:lang w:val="kk-KZ"/>
        </w:rPr>
        <w:t xml:space="preserve"> и верблюжьего</w:t>
      </w:r>
      <w:r>
        <w:rPr>
          <w:rFonts w:ascii="Times New Roman" w:hAnsi="Times New Roman" w:cs="Times New Roman"/>
          <w:sz w:val="28"/>
        </w:rPr>
        <w:t xml:space="preserve"> молока (</w:t>
      </w:r>
      <w:r>
        <w:rPr>
          <w:rFonts w:ascii="Times New Roman" w:hAnsi="Times New Roman" w:cs="Times New Roman"/>
          <w:sz w:val="28"/>
          <w:lang w:val="kk-KZ"/>
        </w:rPr>
        <w:t>Т</w:t>
      </w:r>
      <w:r>
        <w:rPr>
          <w:rFonts w:ascii="Times New Roman" w:hAnsi="Times New Roman" w:cs="Times New Roman"/>
          <w:sz w:val="28"/>
        </w:rPr>
        <w:t>К</w:t>
      </w:r>
      <w:r>
        <w:rPr>
          <w:rFonts w:ascii="Times New Roman" w:hAnsi="Times New Roman" w:cs="Times New Roman"/>
          <w:sz w:val="28"/>
          <w:lang w:val="kk-KZ"/>
        </w:rPr>
        <w:t>В</w:t>
      </w:r>
      <w:r>
        <w:rPr>
          <w:rFonts w:ascii="Times New Roman" w:hAnsi="Times New Roman" w:cs="Times New Roman"/>
          <w:sz w:val="28"/>
        </w:rPr>
        <w:t>М</w:t>
      </w:r>
      <w:r>
        <w:rPr>
          <w:rFonts w:ascii="Times New Roman" w:hAnsi="Times New Roman" w:cs="Times New Roman"/>
          <w:sz w:val="28"/>
          <w:lang w:val="kk-KZ"/>
        </w:rPr>
        <w:t xml:space="preserve"> -50</w:t>
      </w:r>
      <w:r>
        <w:rPr>
          <w:rFonts w:ascii="Times New Roman" w:hAnsi="Times New Roman" w:cs="Times New Roman"/>
          <w:sz w:val="28"/>
        </w:rPr>
        <w:t xml:space="preserve">), и на 55% ниже, чем у </w:t>
      </w:r>
      <w:r>
        <w:rPr>
          <w:rFonts w:ascii="Times New Roman" w:hAnsi="Times New Roman" w:cs="Times New Roman"/>
          <w:sz w:val="28"/>
          <w:lang w:val="kk-KZ"/>
        </w:rPr>
        <w:t xml:space="preserve">второго продукта </w:t>
      </w:r>
      <w:r>
        <w:rPr>
          <w:rFonts w:ascii="Times New Roman" w:hAnsi="Times New Roman" w:cs="Times New Roman"/>
          <w:sz w:val="28"/>
        </w:rPr>
        <w:t>(ТКВМ - 60). Адгезия ТКВМ-50 имела наименьшее значение среди творожных масс.</w:t>
      </w:r>
    </w:p>
    <w:p w14:paraId="49BB1EE9" w14:textId="7AF627E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Разница в этих показателях объясняется следующим</w:t>
      </w:r>
      <w:r w:rsidR="00660A8B">
        <w:rPr>
          <w:rFonts w:ascii="Times New Roman" w:hAnsi="Times New Roman" w:cs="Times New Roman"/>
          <w:sz w:val="28"/>
        </w:rPr>
        <w:t xml:space="preserve"> образом. П</w:t>
      </w:r>
      <w:r>
        <w:rPr>
          <w:rFonts w:ascii="Times New Roman" w:hAnsi="Times New Roman" w:cs="Times New Roman"/>
          <w:sz w:val="28"/>
        </w:rPr>
        <w:t>ричина низкого уровня адгезии ТКВМ -50 в том, что он изготовлен из обезжиренного коровьего молока перемешанный с верблюжьим молоком. Твердость изделий определяется тем, что они изготовлены по одной и той же технологии. Было отмечено, что время, затрачиваемое на раздачу, было на 50% меньше, чем в ТВМ, из-за различий в количестве и качестве белка в верблюжьем молоке. Коагуляция верблюжьего молока происходит медленнее и хуже, чем у коровьего молока, а грануляция белка мягче, чем у коровьего молока, которое подвергается быстрой денатурации во время пастеризации при высоких температурах и образует нестабильный решетчатый слой. Следовательно, время, затрачиваемое на определение твердости мягкого продукта, будет меньше, чем у твердого продукта.</w:t>
      </w:r>
    </w:p>
    <w:p w14:paraId="7D23AE68" w14:textId="542AB8D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Другая причина, по которой индекс адгезии ТВМ выше, чем у других продуктов, заключается в том, что консистенция ТКВМ-50 выше, чем у ТВМ, она плотная, чем у ТВМ, у которой во время коагуляции образовывается слабая сеть. Адгезия творожных масс осуществляется на границе раздела двух твердых тел, и они имеют необычную вязкость, то есть вязкость таких тел изменяется в зависимости от напряжения сдвига, массовых свойств и других факторов. Между тем, как показано на рисунке 5.2.4.1 это еще одно свидетельство того, что каждый продукт имеет разные уровни индивидуальных характеристик.</w:t>
      </w:r>
    </w:p>
    <w:p w14:paraId="5CE6C10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rPr>
      </w:pPr>
    </w:p>
    <w:p w14:paraId="1B88A72E" w14:textId="77777777" w:rsidR="00B77A32" w:rsidRDefault="003E64D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lang w:val="kk-KZ"/>
        </w:rPr>
      </w:pPr>
      <w:bookmarkStart w:id="35" w:name="_Toc83165403"/>
      <w:r>
        <w:rPr>
          <w:rFonts w:ascii="Times New Roman" w:hAnsi="Times New Roman" w:cs="Times New Roman"/>
          <w:b w:val="0"/>
          <w:i/>
          <w:color w:val="auto"/>
          <w:sz w:val="28"/>
          <w:lang w:val="kk-KZ"/>
        </w:rPr>
        <w:t>5.</w:t>
      </w:r>
      <w:r>
        <w:rPr>
          <w:rFonts w:ascii="Times New Roman" w:hAnsi="Times New Roman" w:cs="Times New Roman"/>
          <w:b w:val="0"/>
          <w:i/>
          <w:color w:val="auto"/>
          <w:sz w:val="28"/>
        </w:rPr>
        <w:t>2</w:t>
      </w:r>
      <w:r>
        <w:rPr>
          <w:rFonts w:ascii="Times New Roman" w:hAnsi="Times New Roman" w:cs="Times New Roman"/>
          <w:b w:val="0"/>
          <w:i/>
          <w:color w:val="auto"/>
          <w:sz w:val="28"/>
          <w:lang w:val="kk-KZ"/>
        </w:rPr>
        <w:t>.5 Цветовой фактор кисломолочных продуктов для геродиетического питания</w:t>
      </w:r>
      <w:bookmarkEnd w:id="35"/>
    </w:p>
    <w:p w14:paraId="7380C3CE" w14:textId="53CF2ED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 xml:space="preserve">Целью данного исследования было определить возможности влияния пищевых добавок на цвет конечного продукта и расчитать насколько может быть отличие между продуктами по требованиям нормативных документов. </w:t>
      </w:r>
      <w:r>
        <w:rPr>
          <w:rFonts w:ascii="Times New Roman" w:hAnsi="Times New Roman" w:cs="Times New Roman"/>
          <w:sz w:val="28"/>
        </w:rPr>
        <w:t>Индекс яркости (</w:t>
      </w:r>
      <w:r>
        <w:rPr>
          <w:rFonts w:ascii="Times New Roman" w:hAnsi="Times New Roman" w:cs="Times New Roman"/>
          <w:sz w:val="28"/>
          <w:lang w:val="en-US"/>
        </w:rPr>
        <w:t>L</w:t>
      </w:r>
      <w:r>
        <w:rPr>
          <w:rFonts w:ascii="Times New Roman" w:hAnsi="Times New Roman" w:cs="Times New Roman"/>
          <w:sz w:val="28"/>
        </w:rPr>
        <w:t>), координата красный/зеленый (</w:t>
      </w:r>
      <w:r>
        <w:rPr>
          <w:rFonts w:ascii="Times New Roman" w:hAnsi="Times New Roman" w:cs="Times New Roman"/>
          <w:sz w:val="28"/>
          <w:lang w:val="en-US"/>
        </w:rPr>
        <w:t>a</w:t>
      </w:r>
      <w:r>
        <w:rPr>
          <w:rFonts w:ascii="Times New Roman" w:hAnsi="Times New Roman" w:cs="Times New Roman"/>
          <w:sz w:val="28"/>
        </w:rPr>
        <w:t>*) и координата желтый/синий (</w:t>
      </w:r>
      <w:r>
        <w:rPr>
          <w:rFonts w:ascii="Times New Roman" w:hAnsi="Times New Roman" w:cs="Times New Roman"/>
          <w:sz w:val="28"/>
          <w:lang w:val="en-US"/>
        </w:rPr>
        <w:t>b</w:t>
      </w:r>
      <w:r>
        <w:rPr>
          <w:rFonts w:ascii="Times New Roman" w:hAnsi="Times New Roman" w:cs="Times New Roman"/>
          <w:sz w:val="28"/>
        </w:rPr>
        <w:t xml:space="preserve">*) образцов йогурта были рассчитаны на основе значений </w:t>
      </w:r>
      <w:r>
        <w:rPr>
          <w:rFonts w:ascii="Times New Roman" w:hAnsi="Times New Roman" w:cs="Times New Roman"/>
          <w:sz w:val="28"/>
          <w:lang w:val="en-US"/>
        </w:rPr>
        <w:t>L</w:t>
      </w:r>
      <w:r>
        <w:rPr>
          <w:rFonts w:ascii="Times New Roman" w:hAnsi="Times New Roman" w:cs="Times New Roman"/>
          <w:sz w:val="28"/>
        </w:rPr>
        <w:t>*</w:t>
      </w:r>
      <w:r>
        <w:rPr>
          <w:rFonts w:ascii="Times New Roman" w:hAnsi="Times New Roman" w:cs="Times New Roman"/>
          <w:sz w:val="28"/>
          <w:lang w:val="en-US"/>
        </w:rPr>
        <w:t>a</w:t>
      </w:r>
      <w:r>
        <w:rPr>
          <w:rFonts w:ascii="Times New Roman" w:hAnsi="Times New Roman" w:cs="Times New Roman"/>
          <w:sz w:val="28"/>
        </w:rPr>
        <w:t>*</w:t>
      </w:r>
      <w:r>
        <w:rPr>
          <w:rFonts w:ascii="Times New Roman" w:hAnsi="Times New Roman" w:cs="Times New Roman"/>
          <w:sz w:val="28"/>
          <w:lang w:val="en-US"/>
        </w:rPr>
        <w:t>b</w:t>
      </w:r>
      <w:r>
        <w:rPr>
          <w:rFonts w:ascii="Times New Roman" w:hAnsi="Times New Roman" w:cs="Times New Roman"/>
          <w:sz w:val="28"/>
        </w:rPr>
        <w:t>, и результаты показаны на рисунке 5.2.5.1 Незначительное добавление ЯП к верблюжьему молоку вызвано индексом осветления (</w:t>
      </w:r>
      <w:r>
        <w:rPr>
          <w:rFonts w:ascii="Times New Roman" w:hAnsi="Times New Roman" w:cs="Times New Roman"/>
          <w:sz w:val="28"/>
          <w:lang w:val="en-US"/>
        </w:rPr>
        <w:t>L</w:t>
      </w:r>
      <w:r>
        <w:rPr>
          <w:rFonts w:ascii="Times New Roman" w:hAnsi="Times New Roman" w:cs="Times New Roman"/>
          <w:sz w:val="28"/>
        </w:rPr>
        <w:t>*).</w:t>
      </w:r>
    </w:p>
    <w:p w14:paraId="2DE4B7C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3A6A8C7B" w14:textId="1C939EAA" w:rsidR="00B77A32" w:rsidRDefault="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sidRPr="00C70C18">
        <w:rPr>
          <w:rFonts w:ascii="Times New Roman" w:hAnsi="Times New Roman" w:cs="Times New Roman"/>
          <w:noProof/>
          <w:sz w:val="24"/>
          <w:szCs w:val="24"/>
          <w:lang w:eastAsia="ru-RU"/>
        </w:rPr>
        <w:drawing>
          <wp:inline distT="0" distB="0" distL="0" distR="0" wp14:anchorId="663AA451" wp14:editId="061AF900">
            <wp:extent cx="6038850" cy="1674891"/>
            <wp:effectExtent l="0" t="0" r="0" b="1905"/>
            <wp:docPr id="1054" name="Диаграмма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49C1FF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1482A23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5.2.5.1 - Значения координат CIE: L * a * b * питьевого йогурта</w:t>
      </w:r>
    </w:p>
    <w:p w14:paraId="7296ECC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230585D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Глядя на значения L * a * b * для каждого образца на рисунке 5.2.5.1, мы можем объективно определить, что образцы действительно совпадают по цвету. Эти значения говорят нам, что контрольный образец на 0,41 светлее по цвету, чем </w:t>
      </w:r>
      <w:r>
        <w:rPr>
          <w:rFonts w:ascii="Times New Roman" w:hAnsi="Times New Roman" w:cs="Times New Roman"/>
          <w:sz w:val="28"/>
          <w:lang w:val="en-US"/>
        </w:rPr>
        <w:t>Jamal</w:t>
      </w:r>
      <w:r>
        <w:rPr>
          <w:rFonts w:ascii="Times New Roman" w:hAnsi="Times New Roman" w:cs="Times New Roman"/>
          <w:sz w:val="28"/>
        </w:rPr>
        <w:t xml:space="preserve">, равно как красный и желтый. Если мы поместим значения ΔL * = 0,41, Δa * = 0,06 и Δb * = - 0,03 в уравнение цветового различия, можно определить, что общая разница в цвете между двумя образцами составляет ΔEab = 1,22 (уравнение </w:t>
      </w:r>
      <w:r>
        <w:rPr>
          <w:rFonts w:ascii="Times New Roman" w:hAnsi="Times New Roman" w:cs="Times New Roman"/>
          <w:sz w:val="28"/>
          <w:lang w:val="kk-KZ"/>
        </w:rPr>
        <w:t>10</w:t>
      </w:r>
      <w:r>
        <w:rPr>
          <w:rFonts w:ascii="Times New Roman" w:hAnsi="Times New Roman" w:cs="Times New Roman"/>
          <w:sz w:val="28"/>
        </w:rPr>
        <w:t>). Эти различия могут быть связаны с ЯП, который имеет светло-коричневый цвет. Однако это не повлияло и не изменило цвет питьевого йогурта.</w:t>
      </w:r>
    </w:p>
    <w:p w14:paraId="25ECB8A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разработанные творожные массы добавляют 3 разных пищевых добавок, которые имеют пигменты, и соответственно когда перемешивают с творожной массой, есть вероятность что цвет продукта может измениться. Однако, данный использованный метод является точным методом определения цвета. </w:t>
      </w:r>
    </w:p>
    <w:p w14:paraId="05751BA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rPr>
      </w:pPr>
    </w:p>
    <w:p w14:paraId="78B219CC" w14:textId="423E7AF5" w:rsidR="00B77A32" w:rsidRDefault="00527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rPr>
      </w:pPr>
      <w:r w:rsidRPr="00C70C18">
        <w:rPr>
          <w:rFonts w:ascii="Times New Roman" w:hAnsi="Times New Roman" w:cs="Times New Roman"/>
          <w:noProof/>
          <w:sz w:val="24"/>
          <w:szCs w:val="24"/>
          <w:lang w:eastAsia="ru-RU"/>
        </w:rPr>
        <w:drawing>
          <wp:inline distT="0" distB="0" distL="0" distR="0" wp14:anchorId="71FFF114" wp14:editId="33C259BF">
            <wp:extent cx="6108700" cy="2308634"/>
            <wp:effectExtent l="0" t="0" r="6350" b="15875"/>
            <wp:docPr id="1055" name="Диаграмма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394A24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5822E26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Рисунок 5.2.5.2 - Значения координат CIE: L * a * b * творожных масс</w:t>
      </w:r>
    </w:p>
    <w:p w14:paraId="4D54440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rPr>
      </w:pPr>
    </w:p>
    <w:p w14:paraId="34C2029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По значениям L * a * b * творожных масс указанного на рисунке 5.2.5.2, определяем насколько цвет образцов совпадает эталону. Полученные значения показывают, что контрольный образец от 0,27; 0,45; 0,94 светлее по цвету по сравнению с Ак-</w:t>
      </w:r>
      <w:r>
        <w:rPr>
          <w:rFonts w:ascii="Times New Roman" w:hAnsi="Times New Roman" w:cs="Times New Roman"/>
          <w:sz w:val="28"/>
          <w:lang w:val="en-US"/>
        </w:rPr>
        <w:t>takhat</w:t>
      </w:r>
      <w:r>
        <w:rPr>
          <w:rFonts w:ascii="Times New Roman" w:hAnsi="Times New Roman" w:cs="Times New Roman"/>
          <w:sz w:val="28"/>
        </w:rPr>
        <w:t xml:space="preserve">, </w:t>
      </w:r>
      <w:r>
        <w:rPr>
          <w:rFonts w:ascii="Times New Roman" w:hAnsi="Times New Roman" w:cs="Times New Roman"/>
          <w:sz w:val="28"/>
          <w:lang w:val="kk-KZ"/>
        </w:rPr>
        <w:t>К</w:t>
      </w:r>
      <w:r>
        <w:rPr>
          <w:rFonts w:ascii="Times New Roman" w:hAnsi="Times New Roman" w:cs="Times New Roman"/>
          <w:sz w:val="28"/>
          <w:lang w:val="en-US"/>
        </w:rPr>
        <w:t>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lang w:val="kk-KZ"/>
        </w:rPr>
        <w:t xml:space="preserve">,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равно как красный и желтый. По уравнению </w:t>
      </w:r>
      <w:r>
        <w:rPr>
          <w:rFonts w:ascii="Times New Roman" w:hAnsi="Times New Roman" w:cs="Times New Roman"/>
          <w:sz w:val="28"/>
          <w:lang w:val="kk-KZ"/>
        </w:rPr>
        <w:t>11</w:t>
      </w:r>
      <w:r>
        <w:rPr>
          <w:rFonts w:ascii="Times New Roman" w:hAnsi="Times New Roman" w:cs="Times New Roman"/>
          <w:sz w:val="28"/>
        </w:rPr>
        <w:t xml:space="preserve"> определяем общую разницу в цвете между 4 продуктами. Итого получается для Ак-</w:t>
      </w:r>
      <w:r>
        <w:rPr>
          <w:rFonts w:ascii="Times New Roman" w:hAnsi="Times New Roman" w:cs="Times New Roman"/>
          <w:sz w:val="28"/>
          <w:lang w:val="en-US"/>
        </w:rPr>
        <w:t>takhat</w:t>
      </w:r>
      <w:r>
        <w:rPr>
          <w:rFonts w:ascii="Times New Roman" w:hAnsi="Times New Roman" w:cs="Times New Roman"/>
          <w:sz w:val="28"/>
        </w:rPr>
        <w:t xml:space="preserve"> ΔEab =0,33, </w:t>
      </w:r>
      <w:r>
        <w:rPr>
          <w:rFonts w:ascii="Times New Roman" w:hAnsi="Times New Roman" w:cs="Times New Roman"/>
          <w:sz w:val="28"/>
          <w:lang w:val="kk-KZ"/>
        </w:rPr>
        <w:t>К</w:t>
      </w:r>
      <w:r>
        <w:rPr>
          <w:rFonts w:ascii="Times New Roman" w:hAnsi="Times New Roman" w:cs="Times New Roman"/>
          <w:sz w:val="28"/>
          <w:lang w:val="en-US"/>
        </w:rPr>
        <w:t>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ΔEab =0,57</w:t>
      </w:r>
      <w:r>
        <w:rPr>
          <w:rFonts w:ascii="Times New Roman" w:hAnsi="Times New Roman" w:cs="Times New Roman"/>
          <w:sz w:val="28"/>
          <w:lang w:val="kk-KZ"/>
        </w:rPr>
        <w:t xml:space="preserve">,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ΔEab = 1,11. Различие цвета у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по сравнению с контролем связан со структурой перги, которая имеет светло-коричневый цвет. Однако это не существенно меняет цвет творожной массы, так как процент добавления явлется меньше 1%.</w:t>
      </w:r>
    </w:p>
    <w:p w14:paraId="11E9B94A"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color w:val="auto"/>
          <w:sz w:val="28"/>
          <w:lang w:val="kk-KZ"/>
        </w:rPr>
      </w:pPr>
      <w:bookmarkStart w:id="36" w:name="_Toc83165404"/>
      <w:r>
        <w:rPr>
          <w:rFonts w:ascii="Times New Roman" w:hAnsi="Times New Roman" w:cs="Times New Roman"/>
          <w:color w:val="auto"/>
          <w:sz w:val="28"/>
        </w:rPr>
        <w:t xml:space="preserve">5.3 </w:t>
      </w:r>
      <w:r>
        <w:rPr>
          <w:rFonts w:ascii="Times New Roman" w:hAnsi="Times New Roman" w:cs="Times New Roman"/>
          <w:color w:val="auto"/>
          <w:sz w:val="28"/>
          <w:lang w:val="kk-KZ"/>
        </w:rPr>
        <w:t>Результаты микробиологического анализа  кисломолочных продуктов для геродиетического питания</w:t>
      </w:r>
      <w:bookmarkEnd w:id="36"/>
    </w:p>
    <w:p w14:paraId="4E761756" w14:textId="77777777" w:rsidR="00B77A32" w:rsidRDefault="003E64D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lang w:val="kk-KZ"/>
        </w:rPr>
      </w:pPr>
      <w:bookmarkStart w:id="37" w:name="_Toc83165405"/>
      <w:r>
        <w:rPr>
          <w:rFonts w:ascii="Times New Roman" w:hAnsi="Times New Roman" w:cs="Times New Roman"/>
          <w:b w:val="0"/>
          <w:i/>
          <w:color w:val="auto"/>
          <w:sz w:val="28"/>
          <w:lang w:val="kk-KZ"/>
        </w:rPr>
        <w:t>5.3.1 Сравнительные микробиологические показатели кисломолочных продуктов для геродиетического питания после процесса их разработки</w:t>
      </w:r>
      <w:bookmarkEnd w:id="37"/>
    </w:p>
    <w:p w14:paraId="236A14B6" w14:textId="13D2883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Пробы продуктов для микробиологических анализов были отобраны, до проведения физико-химических и органолептических анализов. Микробиологически анализ был </w:t>
      </w:r>
      <w:r w:rsidR="00660A8B">
        <w:rPr>
          <w:rFonts w:ascii="Times New Roman" w:hAnsi="Times New Roman" w:cs="Times New Roman"/>
          <w:sz w:val="28"/>
        </w:rPr>
        <w:t>п</w:t>
      </w:r>
      <w:r>
        <w:rPr>
          <w:rFonts w:ascii="Times New Roman" w:hAnsi="Times New Roman" w:cs="Times New Roman"/>
          <w:sz w:val="28"/>
        </w:rPr>
        <w:t xml:space="preserve">роведен в соответствии с </w:t>
      </w:r>
      <w:r>
        <w:rPr>
          <w:rFonts w:ascii="Times New Roman" w:hAnsi="Times New Roman" w:cs="Times New Roman"/>
          <w:sz w:val="28"/>
          <w:lang w:val="kk-KZ"/>
        </w:rPr>
        <w:t>ГОСТ 32901-2014. Молоко и молочная продукция. Методы микробиологического анализа</w:t>
      </w:r>
      <w:r>
        <w:rPr>
          <w:rFonts w:ascii="Times New Roman" w:hAnsi="Times New Roman" w:cs="Times New Roman"/>
          <w:sz w:val="28"/>
        </w:rPr>
        <w:t>.</w:t>
      </w:r>
      <w:r>
        <w:rPr>
          <w:rFonts w:ascii="Times New Roman" w:hAnsi="Times New Roman" w:cs="Times New Roman"/>
          <w:sz w:val="28"/>
          <w:lang w:val="kk-KZ"/>
        </w:rPr>
        <w:t xml:space="preserve"> </w:t>
      </w:r>
      <w:r>
        <w:rPr>
          <w:rFonts w:ascii="Times New Roman" w:eastAsia="Calibri" w:hAnsi="Times New Roman" w:cs="Times New Roman"/>
          <w:sz w:val="28"/>
          <w:szCs w:val="28"/>
        </w:rPr>
        <w:t>В таблице 5</w:t>
      </w:r>
      <w:r>
        <w:rPr>
          <w:rFonts w:ascii="Times New Roman" w:eastAsia="Calibri" w:hAnsi="Times New Roman" w:cs="Times New Roman"/>
          <w:sz w:val="28"/>
          <w:szCs w:val="28"/>
          <w:lang w:val="kk-KZ"/>
        </w:rPr>
        <w:t>.3.1.1</w:t>
      </w:r>
      <w:r>
        <w:rPr>
          <w:rFonts w:ascii="Times New Roman" w:eastAsia="Calibri" w:hAnsi="Times New Roman" w:cs="Times New Roman"/>
          <w:sz w:val="28"/>
          <w:szCs w:val="28"/>
        </w:rPr>
        <w:t xml:space="preserve"> приведены результаты микробиологического исследования</w:t>
      </w:r>
      <w:r>
        <w:rPr>
          <w:rFonts w:ascii="Times New Roman" w:eastAsia="Calibri" w:hAnsi="Times New Roman" w:cs="Times New Roman"/>
          <w:sz w:val="28"/>
          <w:szCs w:val="28"/>
          <w:lang w:val="kk-KZ"/>
        </w:rPr>
        <w:t xml:space="preserve"> во время структирирования рецептуры и технологии пи</w:t>
      </w:r>
      <w:r w:rsidR="00660A8B">
        <w:rPr>
          <w:rFonts w:ascii="Times New Roman" w:eastAsia="Calibri" w:hAnsi="Times New Roman" w:cs="Times New Roman"/>
          <w:sz w:val="28"/>
          <w:szCs w:val="28"/>
          <w:lang w:val="kk-KZ"/>
        </w:rPr>
        <w:t>т</w:t>
      </w:r>
      <w:r>
        <w:rPr>
          <w:rFonts w:ascii="Times New Roman" w:eastAsia="Calibri" w:hAnsi="Times New Roman" w:cs="Times New Roman"/>
          <w:sz w:val="28"/>
          <w:szCs w:val="28"/>
          <w:lang w:val="kk-KZ"/>
        </w:rPr>
        <w:t>ьевого йогурта</w:t>
      </w:r>
      <w:r>
        <w:rPr>
          <w:rFonts w:ascii="Times New Roman" w:eastAsia="Calibri" w:hAnsi="Times New Roman" w:cs="Times New Roman"/>
          <w:sz w:val="28"/>
          <w:szCs w:val="28"/>
        </w:rPr>
        <w:t>.</w:t>
      </w:r>
    </w:p>
    <w:p w14:paraId="37A9551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eastAsia="Calibri" w:hAnsi="Times New Roman" w:cs="Times New Roman"/>
          <w:sz w:val="28"/>
          <w:szCs w:val="28"/>
        </w:rPr>
      </w:pPr>
    </w:p>
    <w:p w14:paraId="7633594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rPr>
        <w:t>Таблица 5</w:t>
      </w:r>
      <w:r>
        <w:rPr>
          <w:rFonts w:ascii="Times New Roman" w:eastAsia="Calibri" w:hAnsi="Times New Roman" w:cs="Times New Roman"/>
          <w:sz w:val="28"/>
          <w:szCs w:val="28"/>
          <w:lang w:val="kk-KZ"/>
        </w:rPr>
        <w:t xml:space="preserve">.3.1.1 - </w:t>
      </w:r>
      <w:r>
        <w:rPr>
          <w:rFonts w:ascii="Times New Roman" w:eastAsia="Calibri" w:hAnsi="Times New Roman" w:cs="Times New Roman"/>
          <w:sz w:val="28"/>
          <w:szCs w:val="28"/>
        </w:rPr>
        <w:t>Результаты микробиологической оценки в питательных средах</w:t>
      </w:r>
      <w:r>
        <w:rPr>
          <w:rFonts w:ascii="Times New Roman" w:eastAsia="Calibri" w:hAnsi="Times New Roman" w:cs="Times New Roman"/>
          <w:sz w:val="28"/>
          <w:szCs w:val="28"/>
          <w:lang w:val="kk-KZ"/>
        </w:rPr>
        <w:t xml:space="preserve"> разрабатываемых образцов</w:t>
      </w:r>
    </w:p>
    <w:p w14:paraId="2AF502E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48"/>
        <w:gridCol w:w="3402"/>
      </w:tblGrid>
      <w:tr w:rsidR="00B77A32" w:rsidRPr="003606D4" w14:paraId="5F4A153C" w14:textId="77777777" w:rsidTr="00B629D0">
        <w:tc>
          <w:tcPr>
            <w:tcW w:w="3397" w:type="dxa"/>
            <w:vMerge w:val="restart"/>
            <w:tcBorders>
              <w:top w:val="single" w:sz="4" w:space="0" w:color="auto"/>
              <w:left w:val="single" w:sz="4" w:space="0" w:color="auto"/>
              <w:bottom w:val="single" w:sz="4" w:space="0" w:color="auto"/>
              <w:right w:val="single" w:sz="4" w:space="0" w:color="auto"/>
            </w:tcBorders>
            <w:hideMark/>
          </w:tcPr>
          <w:p w14:paraId="147C8F51" w14:textId="77777777" w:rsidR="00B77A32" w:rsidRPr="003606D4" w:rsidRDefault="003E64D2" w:rsidP="00B629D0">
            <w:pPr>
              <w:spacing w:after="0" w:line="240" w:lineRule="auto"/>
              <w:ind w:firstLine="426"/>
              <w:contextualSpacing/>
              <w:jc w:val="center"/>
              <w:rPr>
                <w:rFonts w:ascii="Times New Roman" w:hAnsi="Times New Roman" w:cs="Times New Roman"/>
                <w:b/>
                <w:sz w:val="16"/>
                <w:szCs w:val="16"/>
              </w:rPr>
            </w:pPr>
            <w:r w:rsidRPr="003606D4">
              <w:rPr>
                <w:rFonts w:ascii="Times New Roman" w:hAnsi="Times New Roman" w:cs="Times New Roman"/>
                <w:b/>
                <w:sz w:val="16"/>
                <w:szCs w:val="16"/>
              </w:rPr>
              <w:t>№ образца с йогуртовой закваской и добавками</w:t>
            </w:r>
          </w:p>
        </w:tc>
        <w:tc>
          <w:tcPr>
            <w:tcW w:w="6350" w:type="dxa"/>
            <w:gridSpan w:val="2"/>
            <w:tcBorders>
              <w:top w:val="single" w:sz="4" w:space="0" w:color="auto"/>
              <w:left w:val="single" w:sz="4" w:space="0" w:color="auto"/>
              <w:bottom w:val="single" w:sz="4" w:space="0" w:color="auto"/>
              <w:right w:val="single" w:sz="4" w:space="0" w:color="auto"/>
            </w:tcBorders>
            <w:hideMark/>
          </w:tcPr>
          <w:p w14:paraId="0992C988" w14:textId="77777777" w:rsidR="00B77A32" w:rsidRPr="003606D4" w:rsidRDefault="003E64D2" w:rsidP="00B629D0">
            <w:pPr>
              <w:spacing w:after="0" w:line="240" w:lineRule="auto"/>
              <w:ind w:firstLine="426"/>
              <w:contextualSpacing/>
              <w:jc w:val="center"/>
              <w:rPr>
                <w:rFonts w:ascii="Times New Roman" w:hAnsi="Times New Roman" w:cs="Times New Roman"/>
                <w:b/>
                <w:sz w:val="16"/>
                <w:szCs w:val="16"/>
              </w:rPr>
            </w:pPr>
            <w:r w:rsidRPr="003606D4">
              <w:rPr>
                <w:rFonts w:ascii="Times New Roman" w:hAnsi="Times New Roman" w:cs="Times New Roman"/>
                <w:b/>
                <w:sz w:val="16"/>
                <w:szCs w:val="16"/>
              </w:rPr>
              <w:t>КОЕ/г</w:t>
            </w:r>
          </w:p>
        </w:tc>
      </w:tr>
      <w:tr w:rsidR="00B77A32" w:rsidRPr="003606D4" w14:paraId="7E893553" w14:textId="77777777" w:rsidTr="00B629D0">
        <w:tc>
          <w:tcPr>
            <w:tcW w:w="3397" w:type="dxa"/>
            <w:vMerge/>
            <w:tcBorders>
              <w:top w:val="single" w:sz="4" w:space="0" w:color="auto"/>
              <w:left w:val="single" w:sz="4" w:space="0" w:color="auto"/>
              <w:bottom w:val="single" w:sz="4" w:space="0" w:color="auto"/>
              <w:right w:val="single" w:sz="4" w:space="0" w:color="auto"/>
            </w:tcBorders>
            <w:vAlign w:val="center"/>
            <w:hideMark/>
          </w:tcPr>
          <w:p w14:paraId="381D8CCB" w14:textId="77777777" w:rsidR="00B77A32" w:rsidRPr="003606D4" w:rsidRDefault="00B77A32" w:rsidP="00B629D0">
            <w:pPr>
              <w:spacing w:after="0" w:line="240" w:lineRule="auto"/>
              <w:contextualSpacing/>
              <w:rPr>
                <w:rFonts w:ascii="Times New Roman" w:hAnsi="Times New Roman" w:cs="Times New Roman"/>
                <w:b/>
                <w:sz w:val="16"/>
                <w:szCs w:val="16"/>
              </w:rPr>
            </w:pPr>
          </w:p>
        </w:tc>
        <w:tc>
          <w:tcPr>
            <w:tcW w:w="2948" w:type="dxa"/>
            <w:tcBorders>
              <w:top w:val="single" w:sz="4" w:space="0" w:color="auto"/>
              <w:left w:val="single" w:sz="4" w:space="0" w:color="auto"/>
              <w:bottom w:val="single" w:sz="4" w:space="0" w:color="auto"/>
              <w:right w:val="single" w:sz="4" w:space="0" w:color="auto"/>
            </w:tcBorders>
            <w:hideMark/>
          </w:tcPr>
          <w:p w14:paraId="60AF1419" w14:textId="77777777" w:rsidR="00B77A32" w:rsidRPr="003606D4" w:rsidRDefault="003E64D2" w:rsidP="00B629D0">
            <w:pPr>
              <w:spacing w:after="0" w:line="240" w:lineRule="auto"/>
              <w:ind w:firstLine="426"/>
              <w:contextualSpacing/>
              <w:jc w:val="center"/>
              <w:rPr>
                <w:rFonts w:ascii="Times New Roman" w:hAnsi="Times New Roman" w:cs="Times New Roman"/>
                <w:b/>
                <w:sz w:val="16"/>
                <w:szCs w:val="16"/>
                <w:lang w:val="kk-KZ"/>
              </w:rPr>
            </w:pPr>
            <w:r w:rsidRPr="003606D4">
              <w:rPr>
                <w:rFonts w:ascii="Times New Roman" w:hAnsi="Times New Roman" w:cs="Times New Roman"/>
                <w:b/>
                <w:sz w:val="16"/>
                <w:szCs w:val="16"/>
                <w:lang w:val="kk-KZ"/>
              </w:rPr>
              <w:t xml:space="preserve">Питательная среда – </w:t>
            </w:r>
            <w:r w:rsidRPr="003606D4">
              <w:rPr>
                <w:rFonts w:ascii="Times New Roman" w:hAnsi="Times New Roman" w:cs="Times New Roman"/>
                <w:b/>
                <w:sz w:val="16"/>
                <w:szCs w:val="16"/>
                <w:lang w:val="tr-TR"/>
              </w:rPr>
              <w:t>MRS</w:t>
            </w:r>
          </w:p>
        </w:tc>
        <w:tc>
          <w:tcPr>
            <w:tcW w:w="3402" w:type="dxa"/>
            <w:tcBorders>
              <w:top w:val="single" w:sz="4" w:space="0" w:color="auto"/>
              <w:left w:val="single" w:sz="4" w:space="0" w:color="auto"/>
              <w:bottom w:val="single" w:sz="4" w:space="0" w:color="auto"/>
              <w:right w:val="single" w:sz="4" w:space="0" w:color="auto"/>
            </w:tcBorders>
            <w:hideMark/>
          </w:tcPr>
          <w:p w14:paraId="37A2E072" w14:textId="77777777" w:rsidR="00B77A32" w:rsidRPr="003606D4" w:rsidRDefault="003E64D2" w:rsidP="00B629D0">
            <w:pPr>
              <w:spacing w:after="0" w:line="240" w:lineRule="auto"/>
              <w:ind w:firstLine="426"/>
              <w:contextualSpacing/>
              <w:jc w:val="center"/>
              <w:rPr>
                <w:rFonts w:ascii="Times New Roman" w:hAnsi="Times New Roman" w:cs="Times New Roman"/>
                <w:b/>
                <w:sz w:val="16"/>
                <w:szCs w:val="16"/>
                <w:lang w:val="tr-TR"/>
              </w:rPr>
            </w:pPr>
            <w:r w:rsidRPr="003606D4">
              <w:rPr>
                <w:rFonts w:ascii="Times New Roman" w:hAnsi="Times New Roman" w:cs="Times New Roman"/>
                <w:b/>
                <w:sz w:val="16"/>
                <w:szCs w:val="16"/>
                <w:lang w:val="kk-KZ"/>
              </w:rPr>
              <w:t xml:space="preserve">Питательная среда - </w:t>
            </w:r>
            <w:r w:rsidRPr="003606D4">
              <w:rPr>
                <w:rFonts w:ascii="Times New Roman" w:hAnsi="Times New Roman" w:cs="Times New Roman"/>
                <w:b/>
                <w:sz w:val="16"/>
                <w:szCs w:val="16"/>
                <w:lang w:val="tr-TR"/>
              </w:rPr>
              <w:t>M17</w:t>
            </w:r>
          </w:p>
        </w:tc>
      </w:tr>
      <w:tr w:rsidR="00B77A32" w:rsidRPr="003606D4" w14:paraId="5890F3F6"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70CFAF07"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1</w:t>
            </w:r>
          </w:p>
        </w:tc>
        <w:tc>
          <w:tcPr>
            <w:tcW w:w="2948" w:type="dxa"/>
            <w:tcBorders>
              <w:top w:val="single" w:sz="4" w:space="0" w:color="auto"/>
              <w:left w:val="single" w:sz="4" w:space="0" w:color="auto"/>
              <w:bottom w:val="single" w:sz="4" w:space="0" w:color="auto"/>
              <w:right w:val="single" w:sz="4" w:space="0" w:color="auto"/>
            </w:tcBorders>
            <w:hideMark/>
          </w:tcPr>
          <w:p w14:paraId="6A7AA5BD"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1,03х10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7E3529C9"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8х10</w:t>
            </w:r>
            <w:r w:rsidRPr="003606D4">
              <w:rPr>
                <w:rFonts w:ascii="Times New Roman" w:hAnsi="Times New Roman" w:cs="Times New Roman"/>
                <w:sz w:val="16"/>
                <w:szCs w:val="16"/>
                <w:vertAlign w:val="superscript"/>
              </w:rPr>
              <w:t>7</w:t>
            </w:r>
          </w:p>
        </w:tc>
      </w:tr>
      <w:tr w:rsidR="00B77A32" w:rsidRPr="003606D4" w14:paraId="2B4DC191"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4BEC0C98"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2</w:t>
            </w:r>
          </w:p>
        </w:tc>
        <w:tc>
          <w:tcPr>
            <w:tcW w:w="2948" w:type="dxa"/>
            <w:tcBorders>
              <w:top w:val="single" w:sz="4" w:space="0" w:color="auto"/>
              <w:left w:val="single" w:sz="4" w:space="0" w:color="auto"/>
              <w:bottom w:val="single" w:sz="4" w:space="0" w:color="auto"/>
              <w:right w:val="single" w:sz="4" w:space="0" w:color="auto"/>
            </w:tcBorders>
            <w:hideMark/>
          </w:tcPr>
          <w:p w14:paraId="39ABF019"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3,8х10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1426B07F"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1,3х10</w:t>
            </w:r>
            <w:r w:rsidRPr="003606D4">
              <w:rPr>
                <w:rFonts w:ascii="Times New Roman" w:hAnsi="Times New Roman" w:cs="Times New Roman"/>
                <w:sz w:val="16"/>
                <w:szCs w:val="16"/>
                <w:vertAlign w:val="superscript"/>
              </w:rPr>
              <w:t>8</w:t>
            </w:r>
          </w:p>
        </w:tc>
      </w:tr>
      <w:tr w:rsidR="00B77A32" w:rsidRPr="003606D4" w14:paraId="4B001410"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6107B1D0"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3</w:t>
            </w:r>
          </w:p>
        </w:tc>
        <w:tc>
          <w:tcPr>
            <w:tcW w:w="2948" w:type="dxa"/>
            <w:tcBorders>
              <w:top w:val="single" w:sz="4" w:space="0" w:color="auto"/>
              <w:left w:val="single" w:sz="4" w:space="0" w:color="auto"/>
              <w:bottom w:val="single" w:sz="4" w:space="0" w:color="auto"/>
              <w:right w:val="single" w:sz="4" w:space="0" w:color="auto"/>
            </w:tcBorders>
            <w:hideMark/>
          </w:tcPr>
          <w:p w14:paraId="7F3D661B"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6х10</w:t>
            </w:r>
            <w:r w:rsidRPr="003606D4">
              <w:rPr>
                <w:rFonts w:ascii="Times New Roman" w:hAnsi="Times New Roman" w:cs="Times New Roman"/>
                <w:sz w:val="16"/>
                <w:szCs w:val="16"/>
                <w:vertAlign w:val="superscript"/>
              </w:rPr>
              <w:t>7</w:t>
            </w:r>
          </w:p>
        </w:tc>
        <w:tc>
          <w:tcPr>
            <w:tcW w:w="3402" w:type="dxa"/>
            <w:tcBorders>
              <w:top w:val="single" w:sz="4" w:space="0" w:color="auto"/>
              <w:left w:val="single" w:sz="4" w:space="0" w:color="auto"/>
              <w:bottom w:val="single" w:sz="4" w:space="0" w:color="auto"/>
              <w:right w:val="single" w:sz="4" w:space="0" w:color="auto"/>
            </w:tcBorders>
            <w:hideMark/>
          </w:tcPr>
          <w:p w14:paraId="71830913"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2,6х10</w:t>
            </w:r>
            <w:r w:rsidRPr="003606D4">
              <w:rPr>
                <w:rFonts w:ascii="Times New Roman" w:hAnsi="Times New Roman" w:cs="Times New Roman"/>
                <w:sz w:val="16"/>
                <w:szCs w:val="16"/>
                <w:vertAlign w:val="superscript"/>
              </w:rPr>
              <w:t>8</w:t>
            </w:r>
          </w:p>
        </w:tc>
      </w:tr>
      <w:tr w:rsidR="00B77A32" w:rsidRPr="003606D4" w14:paraId="4B85547F"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5D0E94E2"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4</w:t>
            </w:r>
          </w:p>
        </w:tc>
        <w:tc>
          <w:tcPr>
            <w:tcW w:w="2948" w:type="dxa"/>
            <w:tcBorders>
              <w:top w:val="single" w:sz="4" w:space="0" w:color="auto"/>
              <w:left w:val="single" w:sz="4" w:space="0" w:color="auto"/>
              <w:bottom w:val="single" w:sz="4" w:space="0" w:color="auto"/>
              <w:right w:val="single" w:sz="4" w:space="0" w:color="auto"/>
            </w:tcBorders>
            <w:hideMark/>
          </w:tcPr>
          <w:p w14:paraId="13729199"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2х10</w:t>
            </w:r>
            <w:r w:rsidRPr="003606D4">
              <w:rPr>
                <w:rFonts w:ascii="Times New Roman" w:hAnsi="Times New Roman" w:cs="Times New Roman"/>
                <w:sz w:val="16"/>
                <w:szCs w:val="16"/>
                <w:vertAlign w:val="superscript"/>
              </w:rPr>
              <w:t>7</w:t>
            </w:r>
          </w:p>
        </w:tc>
        <w:tc>
          <w:tcPr>
            <w:tcW w:w="3402" w:type="dxa"/>
            <w:tcBorders>
              <w:top w:val="single" w:sz="4" w:space="0" w:color="auto"/>
              <w:left w:val="single" w:sz="4" w:space="0" w:color="auto"/>
              <w:bottom w:val="single" w:sz="4" w:space="0" w:color="auto"/>
              <w:right w:val="single" w:sz="4" w:space="0" w:color="auto"/>
            </w:tcBorders>
            <w:hideMark/>
          </w:tcPr>
          <w:p w14:paraId="2D4858D9"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1х10</w:t>
            </w:r>
            <w:r w:rsidRPr="003606D4">
              <w:rPr>
                <w:rFonts w:ascii="Times New Roman" w:hAnsi="Times New Roman" w:cs="Times New Roman"/>
                <w:sz w:val="16"/>
                <w:szCs w:val="16"/>
                <w:vertAlign w:val="superscript"/>
              </w:rPr>
              <w:t>8</w:t>
            </w:r>
          </w:p>
        </w:tc>
      </w:tr>
      <w:tr w:rsidR="00B77A32" w:rsidRPr="003606D4" w14:paraId="7956DF6A"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550779E8"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5</w:t>
            </w:r>
          </w:p>
        </w:tc>
        <w:tc>
          <w:tcPr>
            <w:tcW w:w="2948" w:type="dxa"/>
            <w:tcBorders>
              <w:top w:val="single" w:sz="4" w:space="0" w:color="auto"/>
              <w:left w:val="single" w:sz="4" w:space="0" w:color="auto"/>
              <w:bottom w:val="single" w:sz="4" w:space="0" w:color="auto"/>
              <w:right w:val="single" w:sz="4" w:space="0" w:color="auto"/>
            </w:tcBorders>
            <w:hideMark/>
          </w:tcPr>
          <w:p w14:paraId="1ADC9718"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7х10</w:t>
            </w:r>
            <w:r w:rsidRPr="003606D4">
              <w:rPr>
                <w:rFonts w:ascii="Times New Roman" w:hAnsi="Times New Roman" w:cs="Times New Roman"/>
                <w:sz w:val="16"/>
                <w:szCs w:val="16"/>
                <w:vertAlign w:val="superscript"/>
              </w:rPr>
              <w:t>7</w:t>
            </w:r>
          </w:p>
        </w:tc>
        <w:tc>
          <w:tcPr>
            <w:tcW w:w="3402" w:type="dxa"/>
            <w:tcBorders>
              <w:top w:val="single" w:sz="4" w:space="0" w:color="auto"/>
              <w:left w:val="single" w:sz="4" w:space="0" w:color="auto"/>
              <w:bottom w:val="single" w:sz="4" w:space="0" w:color="auto"/>
              <w:right w:val="single" w:sz="4" w:space="0" w:color="auto"/>
            </w:tcBorders>
            <w:hideMark/>
          </w:tcPr>
          <w:p w14:paraId="1B9D3715"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1,1х10</w:t>
            </w:r>
            <w:r w:rsidRPr="003606D4">
              <w:rPr>
                <w:rFonts w:ascii="Times New Roman" w:hAnsi="Times New Roman" w:cs="Times New Roman"/>
                <w:sz w:val="16"/>
                <w:szCs w:val="16"/>
                <w:vertAlign w:val="superscript"/>
              </w:rPr>
              <w:t>8</w:t>
            </w:r>
          </w:p>
        </w:tc>
      </w:tr>
      <w:tr w:rsidR="00B77A32" w:rsidRPr="003606D4" w14:paraId="0F93C85A"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14C5EDF5"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6</w:t>
            </w:r>
          </w:p>
        </w:tc>
        <w:tc>
          <w:tcPr>
            <w:tcW w:w="2948" w:type="dxa"/>
            <w:tcBorders>
              <w:top w:val="single" w:sz="4" w:space="0" w:color="auto"/>
              <w:left w:val="single" w:sz="4" w:space="0" w:color="auto"/>
              <w:bottom w:val="single" w:sz="4" w:space="0" w:color="auto"/>
              <w:right w:val="single" w:sz="4" w:space="0" w:color="auto"/>
            </w:tcBorders>
            <w:hideMark/>
          </w:tcPr>
          <w:p w14:paraId="08467AA4"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12DBA69E"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2,9х10</w:t>
            </w:r>
            <w:r w:rsidRPr="003606D4">
              <w:rPr>
                <w:rFonts w:ascii="Times New Roman" w:hAnsi="Times New Roman" w:cs="Times New Roman"/>
                <w:sz w:val="16"/>
                <w:szCs w:val="16"/>
                <w:vertAlign w:val="superscript"/>
              </w:rPr>
              <w:t>8</w:t>
            </w:r>
          </w:p>
        </w:tc>
      </w:tr>
      <w:tr w:rsidR="00B77A32" w:rsidRPr="003606D4" w14:paraId="5CE03D08"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3379ED14"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7</w:t>
            </w:r>
          </w:p>
        </w:tc>
        <w:tc>
          <w:tcPr>
            <w:tcW w:w="2948" w:type="dxa"/>
            <w:tcBorders>
              <w:top w:val="single" w:sz="4" w:space="0" w:color="auto"/>
              <w:left w:val="single" w:sz="4" w:space="0" w:color="auto"/>
              <w:bottom w:val="single" w:sz="4" w:space="0" w:color="auto"/>
              <w:right w:val="single" w:sz="4" w:space="0" w:color="auto"/>
            </w:tcBorders>
            <w:hideMark/>
          </w:tcPr>
          <w:p w14:paraId="6788DD92"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1,2х10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08A92AEB"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1,7х10</w:t>
            </w:r>
            <w:r w:rsidRPr="003606D4">
              <w:rPr>
                <w:rFonts w:ascii="Times New Roman" w:hAnsi="Times New Roman" w:cs="Times New Roman"/>
                <w:sz w:val="16"/>
                <w:szCs w:val="16"/>
                <w:vertAlign w:val="superscript"/>
              </w:rPr>
              <w:t>8</w:t>
            </w:r>
          </w:p>
        </w:tc>
      </w:tr>
      <w:tr w:rsidR="00B77A32" w:rsidRPr="003606D4" w14:paraId="1CB9F291"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21923692"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8</w:t>
            </w:r>
          </w:p>
        </w:tc>
        <w:tc>
          <w:tcPr>
            <w:tcW w:w="2948" w:type="dxa"/>
            <w:tcBorders>
              <w:top w:val="single" w:sz="4" w:space="0" w:color="auto"/>
              <w:left w:val="single" w:sz="4" w:space="0" w:color="auto"/>
              <w:bottom w:val="single" w:sz="4" w:space="0" w:color="auto"/>
              <w:right w:val="single" w:sz="4" w:space="0" w:color="auto"/>
            </w:tcBorders>
            <w:hideMark/>
          </w:tcPr>
          <w:p w14:paraId="014450A4"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8,4х10</w:t>
            </w:r>
            <w:r w:rsidRPr="003606D4">
              <w:rPr>
                <w:rFonts w:ascii="Times New Roman" w:hAnsi="Times New Roman" w:cs="Times New Roman"/>
                <w:sz w:val="16"/>
                <w:szCs w:val="16"/>
                <w:vertAlign w:val="superscript"/>
              </w:rPr>
              <w:t>7</w:t>
            </w:r>
          </w:p>
        </w:tc>
        <w:tc>
          <w:tcPr>
            <w:tcW w:w="3402" w:type="dxa"/>
            <w:tcBorders>
              <w:top w:val="single" w:sz="4" w:space="0" w:color="auto"/>
              <w:left w:val="single" w:sz="4" w:space="0" w:color="auto"/>
              <w:bottom w:val="single" w:sz="4" w:space="0" w:color="auto"/>
              <w:right w:val="single" w:sz="4" w:space="0" w:color="auto"/>
            </w:tcBorders>
            <w:hideMark/>
          </w:tcPr>
          <w:p w14:paraId="34D64FA3"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1,2х10</w:t>
            </w:r>
            <w:r w:rsidRPr="003606D4">
              <w:rPr>
                <w:rFonts w:ascii="Times New Roman" w:hAnsi="Times New Roman" w:cs="Times New Roman"/>
                <w:sz w:val="16"/>
                <w:szCs w:val="16"/>
                <w:vertAlign w:val="superscript"/>
              </w:rPr>
              <w:t>8</w:t>
            </w:r>
          </w:p>
        </w:tc>
      </w:tr>
      <w:tr w:rsidR="00B77A32" w:rsidRPr="003606D4" w14:paraId="23F30C64"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249B5532"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9</w:t>
            </w:r>
          </w:p>
        </w:tc>
        <w:tc>
          <w:tcPr>
            <w:tcW w:w="2948" w:type="dxa"/>
            <w:tcBorders>
              <w:top w:val="single" w:sz="4" w:space="0" w:color="auto"/>
              <w:left w:val="single" w:sz="4" w:space="0" w:color="auto"/>
              <w:bottom w:val="single" w:sz="4" w:space="0" w:color="auto"/>
              <w:right w:val="single" w:sz="4" w:space="0" w:color="auto"/>
            </w:tcBorders>
            <w:hideMark/>
          </w:tcPr>
          <w:p w14:paraId="762016F2"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481D37D0"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2,7х10</w:t>
            </w:r>
            <w:r w:rsidRPr="003606D4">
              <w:rPr>
                <w:rFonts w:ascii="Times New Roman" w:hAnsi="Times New Roman" w:cs="Times New Roman"/>
                <w:sz w:val="16"/>
                <w:szCs w:val="16"/>
                <w:vertAlign w:val="superscript"/>
              </w:rPr>
              <w:t>8</w:t>
            </w:r>
          </w:p>
        </w:tc>
      </w:tr>
      <w:tr w:rsidR="00B77A32" w:rsidRPr="003606D4" w14:paraId="4BC7AED4"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3E2F2C66"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10</w:t>
            </w:r>
          </w:p>
        </w:tc>
        <w:tc>
          <w:tcPr>
            <w:tcW w:w="2948" w:type="dxa"/>
            <w:tcBorders>
              <w:top w:val="single" w:sz="4" w:space="0" w:color="auto"/>
              <w:left w:val="single" w:sz="4" w:space="0" w:color="auto"/>
              <w:bottom w:val="single" w:sz="4" w:space="0" w:color="auto"/>
              <w:right w:val="single" w:sz="4" w:space="0" w:color="auto"/>
            </w:tcBorders>
            <w:hideMark/>
          </w:tcPr>
          <w:p w14:paraId="32C71741"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3,4х10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1AD3D60F"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7,2х10</w:t>
            </w:r>
            <w:r w:rsidRPr="003606D4">
              <w:rPr>
                <w:rFonts w:ascii="Times New Roman" w:hAnsi="Times New Roman" w:cs="Times New Roman"/>
                <w:sz w:val="16"/>
                <w:szCs w:val="16"/>
                <w:vertAlign w:val="superscript"/>
              </w:rPr>
              <w:t>8</w:t>
            </w:r>
          </w:p>
        </w:tc>
      </w:tr>
      <w:tr w:rsidR="00B77A32" w:rsidRPr="003606D4" w14:paraId="69138CDA"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468AC964"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11</w:t>
            </w:r>
          </w:p>
        </w:tc>
        <w:tc>
          <w:tcPr>
            <w:tcW w:w="2948" w:type="dxa"/>
            <w:tcBorders>
              <w:top w:val="single" w:sz="4" w:space="0" w:color="auto"/>
              <w:left w:val="single" w:sz="4" w:space="0" w:color="auto"/>
              <w:bottom w:val="single" w:sz="4" w:space="0" w:color="auto"/>
              <w:right w:val="single" w:sz="4" w:space="0" w:color="auto"/>
            </w:tcBorders>
            <w:hideMark/>
          </w:tcPr>
          <w:p w14:paraId="555CDB04"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1,9х10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664B128D"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5,3х10</w:t>
            </w:r>
            <w:r w:rsidRPr="003606D4">
              <w:rPr>
                <w:rFonts w:ascii="Times New Roman" w:hAnsi="Times New Roman" w:cs="Times New Roman"/>
                <w:sz w:val="16"/>
                <w:szCs w:val="16"/>
                <w:vertAlign w:val="superscript"/>
              </w:rPr>
              <w:t>8</w:t>
            </w:r>
          </w:p>
        </w:tc>
      </w:tr>
      <w:tr w:rsidR="00B77A32" w:rsidRPr="003606D4" w14:paraId="1F24DF23"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2E0F7B09"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12</w:t>
            </w:r>
          </w:p>
        </w:tc>
        <w:tc>
          <w:tcPr>
            <w:tcW w:w="2948" w:type="dxa"/>
            <w:tcBorders>
              <w:top w:val="single" w:sz="4" w:space="0" w:color="auto"/>
              <w:left w:val="single" w:sz="4" w:space="0" w:color="auto"/>
              <w:bottom w:val="single" w:sz="4" w:space="0" w:color="auto"/>
              <w:right w:val="single" w:sz="4" w:space="0" w:color="auto"/>
            </w:tcBorders>
            <w:hideMark/>
          </w:tcPr>
          <w:p w14:paraId="22EFDB11"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1,7х10</w:t>
            </w:r>
            <w:r w:rsidRPr="003606D4">
              <w:rPr>
                <w:rFonts w:ascii="Times New Roman" w:hAnsi="Times New Roman" w:cs="Times New Roman"/>
                <w:sz w:val="16"/>
                <w:szCs w:val="16"/>
                <w:vertAlign w:val="superscript"/>
              </w:rPr>
              <w:t>8</w:t>
            </w:r>
          </w:p>
        </w:tc>
        <w:tc>
          <w:tcPr>
            <w:tcW w:w="3402" w:type="dxa"/>
            <w:tcBorders>
              <w:top w:val="single" w:sz="4" w:space="0" w:color="auto"/>
              <w:left w:val="single" w:sz="4" w:space="0" w:color="auto"/>
              <w:bottom w:val="single" w:sz="4" w:space="0" w:color="auto"/>
              <w:right w:val="single" w:sz="4" w:space="0" w:color="auto"/>
            </w:tcBorders>
            <w:hideMark/>
          </w:tcPr>
          <w:p w14:paraId="66B3EA00"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1,6х10</w:t>
            </w:r>
            <w:r w:rsidRPr="003606D4">
              <w:rPr>
                <w:rFonts w:ascii="Times New Roman" w:hAnsi="Times New Roman" w:cs="Times New Roman"/>
                <w:sz w:val="16"/>
                <w:szCs w:val="16"/>
                <w:vertAlign w:val="superscript"/>
              </w:rPr>
              <w:t>8</w:t>
            </w:r>
          </w:p>
        </w:tc>
      </w:tr>
      <w:tr w:rsidR="00B77A32" w:rsidRPr="003606D4" w14:paraId="13E44E77" w14:textId="77777777" w:rsidTr="00B629D0">
        <w:tc>
          <w:tcPr>
            <w:tcW w:w="3397" w:type="dxa"/>
            <w:tcBorders>
              <w:top w:val="single" w:sz="4" w:space="0" w:color="auto"/>
              <w:left w:val="single" w:sz="4" w:space="0" w:color="auto"/>
              <w:bottom w:val="single" w:sz="4" w:space="0" w:color="auto"/>
              <w:right w:val="single" w:sz="4" w:space="0" w:color="auto"/>
            </w:tcBorders>
            <w:hideMark/>
          </w:tcPr>
          <w:p w14:paraId="64911316" w14:textId="77777777" w:rsidR="00B77A32" w:rsidRPr="003606D4" w:rsidRDefault="003E64D2" w:rsidP="00B629D0">
            <w:pPr>
              <w:pStyle w:val="msonormalmailrucssattributepostfix"/>
              <w:spacing w:beforeAutospacing="0" w:after="0" w:afterAutospacing="0"/>
              <w:ind w:firstLine="426"/>
              <w:contextualSpacing/>
              <w:jc w:val="center"/>
              <w:rPr>
                <w:sz w:val="16"/>
                <w:szCs w:val="16"/>
                <w:lang w:eastAsia="en-US"/>
              </w:rPr>
            </w:pPr>
            <w:r w:rsidRPr="003606D4">
              <w:rPr>
                <w:sz w:val="16"/>
                <w:szCs w:val="16"/>
                <w:lang w:eastAsia="en-US"/>
              </w:rPr>
              <w:t>13</w:t>
            </w:r>
          </w:p>
        </w:tc>
        <w:tc>
          <w:tcPr>
            <w:tcW w:w="2948" w:type="dxa"/>
            <w:tcBorders>
              <w:top w:val="single" w:sz="4" w:space="0" w:color="auto"/>
              <w:left w:val="single" w:sz="4" w:space="0" w:color="auto"/>
              <w:bottom w:val="single" w:sz="4" w:space="0" w:color="auto"/>
              <w:right w:val="single" w:sz="4" w:space="0" w:color="auto"/>
            </w:tcBorders>
            <w:hideMark/>
          </w:tcPr>
          <w:p w14:paraId="2C9616E0"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1,7х10</w:t>
            </w:r>
            <w:r w:rsidRPr="003606D4">
              <w:rPr>
                <w:rFonts w:ascii="Times New Roman" w:hAnsi="Times New Roman" w:cs="Times New Roman"/>
                <w:sz w:val="16"/>
                <w:szCs w:val="16"/>
                <w:vertAlign w:val="superscript"/>
              </w:rPr>
              <w:t>7</w:t>
            </w:r>
          </w:p>
        </w:tc>
        <w:tc>
          <w:tcPr>
            <w:tcW w:w="3402" w:type="dxa"/>
            <w:tcBorders>
              <w:top w:val="single" w:sz="4" w:space="0" w:color="auto"/>
              <w:left w:val="single" w:sz="4" w:space="0" w:color="auto"/>
              <w:bottom w:val="single" w:sz="4" w:space="0" w:color="auto"/>
              <w:right w:val="single" w:sz="4" w:space="0" w:color="auto"/>
            </w:tcBorders>
            <w:hideMark/>
          </w:tcPr>
          <w:p w14:paraId="14F847B9" w14:textId="77777777" w:rsidR="00B77A32" w:rsidRPr="003606D4" w:rsidRDefault="003E64D2" w:rsidP="00B629D0">
            <w:pPr>
              <w:spacing w:after="0" w:line="240" w:lineRule="auto"/>
              <w:ind w:firstLine="426"/>
              <w:contextualSpacing/>
              <w:jc w:val="center"/>
              <w:rPr>
                <w:rFonts w:ascii="Times New Roman" w:hAnsi="Times New Roman" w:cs="Times New Roman"/>
                <w:sz w:val="16"/>
                <w:szCs w:val="16"/>
              </w:rPr>
            </w:pPr>
            <w:r w:rsidRPr="003606D4">
              <w:rPr>
                <w:rFonts w:ascii="Times New Roman" w:hAnsi="Times New Roman" w:cs="Times New Roman"/>
                <w:sz w:val="16"/>
                <w:szCs w:val="16"/>
              </w:rPr>
              <w:t>1,6х10</w:t>
            </w:r>
            <w:r w:rsidRPr="003606D4">
              <w:rPr>
                <w:rFonts w:ascii="Times New Roman" w:hAnsi="Times New Roman" w:cs="Times New Roman"/>
                <w:sz w:val="16"/>
                <w:szCs w:val="16"/>
                <w:vertAlign w:val="superscript"/>
              </w:rPr>
              <w:t>7</w:t>
            </w:r>
          </w:p>
        </w:tc>
      </w:tr>
    </w:tbl>
    <w:p w14:paraId="38A2DEEF" w14:textId="77777777" w:rsidR="00B77A32" w:rsidRPr="00B629D0"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contextualSpacing/>
        <w:jc w:val="both"/>
        <w:textAlignment w:val="baseline"/>
      </w:pPr>
    </w:p>
    <w:p w14:paraId="5B4F3709" w14:textId="5F83561D" w:rsidR="00B77A32" w:rsidRDefault="00660A8B">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6"/>
        <w:contextualSpacing/>
        <w:jc w:val="both"/>
        <w:textAlignment w:val="baseline"/>
        <w:rPr>
          <w:sz w:val="28"/>
          <w:szCs w:val="28"/>
        </w:rPr>
      </w:pPr>
      <w:r>
        <w:rPr>
          <w:sz w:val="28"/>
          <w:szCs w:val="28"/>
        </w:rPr>
        <w:t>Б</w:t>
      </w:r>
      <w:r w:rsidR="003E64D2">
        <w:rPr>
          <w:sz w:val="28"/>
          <w:szCs w:val="28"/>
        </w:rPr>
        <w:t xml:space="preserve">ыли взяты микроскопические фотографии с разных проб, для исследования живых бактерии некоторые из которых приведены </w:t>
      </w:r>
      <w:r>
        <w:rPr>
          <w:sz w:val="28"/>
          <w:szCs w:val="28"/>
        </w:rPr>
        <w:t>на</w:t>
      </w:r>
      <w:r w:rsidR="003E64D2">
        <w:rPr>
          <w:sz w:val="28"/>
          <w:szCs w:val="28"/>
        </w:rPr>
        <w:t xml:space="preserve"> рисунках 5.3.1.1 </w:t>
      </w:r>
      <w:r w:rsidR="003E64D2">
        <w:rPr>
          <w:sz w:val="28"/>
          <w:szCs w:val="28"/>
          <w:lang w:val="en-US"/>
        </w:rPr>
        <w:t>A</w:t>
      </w:r>
      <w:r w:rsidR="003E64D2">
        <w:rPr>
          <w:sz w:val="28"/>
          <w:szCs w:val="28"/>
        </w:rPr>
        <w:t xml:space="preserve">, Б, 5.3.1.2 </w:t>
      </w:r>
      <w:r w:rsidR="003E64D2">
        <w:rPr>
          <w:sz w:val="28"/>
          <w:szCs w:val="28"/>
          <w:lang w:val="en-US"/>
        </w:rPr>
        <w:t>A</w:t>
      </w:r>
      <w:r w:rsidR="003E64D2">
        <w:rPr>
          <w:sz w:val="28"/>
          <w:szCs w:val="28"/>
        </w:rPr>
        <w:t>, Б</w:t>
      </w:r>
    </w:p>
    <w:p w14:paraId="4C8B7C10" w14:textId="77777777" w:rsidR="00394A84" w:rsidRDefault="00394A84">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6"/>
        <w:contextualSpacing/>
        <w:jc w:val="both"/>
        <w:textAlignment w:val="baseline"/>
        <w:rPr>
          <w:sz w:val="28"/>
          <w:szCs w:val="28"/>
        </w:rPr>
      </w:pPr>
    </w:p>
    <w:p w14:paraId="446CEDBE" w14:textId="0F01DF08" w:rsidR="00B77A32" w:rsidRDefault="00B629D0">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contextualSpacing/>
        <w:jc w:val="center"/>
        <w:textAlignment w:val="baseline"/>
        <w:rPr>
          <w:sz w:val="28"/>
          <w:szCs w:val="28"/>
        </w:rPr>
      </w:pPr>
      <w:r>
        <w:rPr>
          <w:noProof/>
        </w:rPr>
        <mc:AlternateContent>
          <mc:Choice Requires="wps">
            <w:drawing>
              <wp:anchor distT="0" distB="0" distL="114300" distR="114300" simplePos="0" relativeHeight="251658240" behindDoc="0" locked="0" layoutInCell="1" allowOverlap="1" wp14:anchorId="5AF4CF29" wp14:editId="4B444BD1">
                <wp:simplePos x="0" y="0"/>
                <wp:positionH relativeFrom="column">
                  <wp:posOffset>3206662</wp:posOffset>
                </wp:positionH>
                <wp:positionV relativeFrom="paragraph">
                  <wp:posOffset>15875</wp:posOffset>
                </wp:positionV>
                <wp:extent cx="247650" cy="285750"/>
                <wp:effectExtent l="0" t="0" r="19050" b="19050"/>
                <wp:wrapNone/>
                <wp:docPr id="78"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7BE558" w14:textId="77777777" w:rsidR="00B77A32" w:rsidRDefault="003E64D2">
                            <w:pPr>
                              <w:rPr>
                                <w:rFonts w:ascii="Times New Roman" w:hAnsi="Times New Roman" w:cs="Times New Roman"/>
                                <w:b/>
                                <w:sz w:val="28"/>
                              </w:rPr>
                            </w:pPr>
                            <w:r>
                              <w:rPr>
                                <w:rFonts w:ascii="Times New Roman" w:hAnsi="Times New Roman" w:cs="Times New Roman"/>
                                <w:b/>
                                <w:sz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F4CF29" id="Поле 113" o:spid="_x0000_s1119" type="#_x0000_t202" style="position:absolute;left:0;text-align:left;margin-left:252.5pt;margin-top:1.25pt;width:19.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" fillcolor="white [3212]" strokecolor="white [3212]" strokeweight=".5pt">
                <v:path arrowok="t"/>
                <v:textbox>
                  <w:txbxContent>
                    <w:p w14:paraId="1B7BE558" w14:textId="77777777" w:rsidR="00B77A32" w:rsidRDefault="003E64D2">
                      <w:pPr>
                        <w:rPr>
                          <w:rFonts w:ascii="Times New Roman" w:hAnsi="Times New Roman" w:cs="Times New Roman"/>
                          <w:b/>
                          <w:sz w:val="28"/>
                        </w:rPr>
                      </w:pPr>
                      <w:r>
                        <w:rPr>
                          <w:rFonts w:ascii="Times New Roman" w:hAnsi="Times New Roman" w:cs="Times New Roman"/>
                          <w:b/>
                          <w:sz w:val="28"/>
                        </w:rPr>
                        <w:t>Б</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CA9F580" wp14:editId="6E75C1A8">
                <wp:simplePos x="0" y="0"/>
                <wp:positionH relativeFrom="column">
                  <wp:posOffset>950790</wp:posOffset>
                </wp:positionH>
                <wp:positionV relativeFrom="paragraph">
                  <wp:posOffset>9689</wp:posOffset>
                </wp:positionV>
                <wp:extent cx="247650" cy="285750"/>
                <wp:effectExtent l="0" t="0" r="19050" b="19050"/>
                <wp:wrapNone/>
                <wp:docPr id="77"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8B9D2D" w14:textId="77777777" w:rsidR="00B77A32" w:rsidRDefault="003E64D2">
                            <w:pPr>
                              <w:rPr>
                                <w:rFonts w:ascii="Times New Roman" w:hAnsi="Times New Roman" w:cs="Times New Roman"/>
                                <w:b/>
                                <w:sz w:val="28"/>
                              </w:rPr>
                            </w:pPr>
                            <w:r>
                              <w:rPr>
                                <w:rFonts w:ascii="Times New Roman" w:hAnsi="Times New Roman" w:cs="Times New Roman"/>
                                <w:b/>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A9F580" id="Поле 114" o:spid="_x0000_s1120" type="#_x0000_t202" style="position:absolute;left:0;text-align:left;margin-left:74.85pt;margin-top:.75pt;width:19.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" fillcolor="white [3212]" strokecolor="white [3212]" strokeweight=".5pt">
                <v:path arrowok="t"/>
                <v:textbox>
                  <w:txbxContent>
                    <w:p w14:paraId="368B9D2D" w14:textId="77777777" w:rsidR="00B77A32" w:rsidRDefault="003E64D2">
                      <w:pPr>
                        <w:rPr>
                          <w:rFonts w:ascii="Times New Roman" w:hAnsi="Times New Roman" w:cs="Times New Roman"/>
                          <w:b/>
                          <w:sz w:val="28"/>
                        </w:rPr>
                      </w:pPr>
                      <w:r>
                        <w:rPr>
                          <w:rFonts w:ascii="Times New Roman" w:hAnsi="Times New Roman" w:cs="Times New Roman"/>
                          <w:b/>
                          <w:sz w:val="28"/>
                        </w:rPr>
                        <w:t>А</w:t>
                      </w:r>
                    </w:p>
                  </w:txbxContent>
                </v:textbox>
              </v:shape>
            </w:pict>
          </mc:Fallback>
        </mc:AlternateContent>
      </w:r>
      <w:r w:rsidR="003E64D2">
        <w:rPr>
          <w:noProof/>
          <w:sz w:val="28"/>
          <w:szCs w:val="28"/>
        </w:rPr>
        <w:drawing>
          <wp:inline distT="0" distB="0" distL="0" distR="0" wp14:anchorId="3E2515EF" wp14:editId="0254918F">
            <wp:extent cx="2047680" cy="1395080"/>
            <wp:effectExtent l="19050" t="19050" r="10160" b="15240"/>
            <wp:docPr id="6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70080" cy="1410341"/>
                    </a:xfrm>
                    <a:prstGeom prst="rect">
                      <a:avLst/>
                    </a:prstGeom>
                    <a:noFill/>
                    <a:ln w="9525" cmpd="sng">
                      <a:solidFill>
                        <a:srgbClr val="00B0F0"/>
                      </a:solidFill>
                      <a:miter lim="800000"/>
                      <a:headEnd/>
                      <a:tailEnd/>
                    </a:ln>
                    <a:effectLst/>
                  </pic:spPr>
                </pic:pic>
              </a:graphicData>
            </a:graphic>
          </wp:inline>
        </w:drawing>
      </w:r>
      <w:r w:rsidR="003E64D2">
        <w:rPr>
          <w:sz w:val="28"/>
          <w:szCs w:val="28"/>
        </w:rPr>
        <w:t xml:space="preserve">  </w:t>
      </w:r>
      <w:r w:rsidR="003E64D2">
        <w:rPr>
          <w:noProof/>
          <w:sz w:val="28"/>
          <w:szCs w:val="28"/>
        </w:rPr>
        <w:drawing>
          <wp:inline distT="0" distB="0" distL="0" distR="0" wp14:anchorId="08393244" wp14:editId="3501C8FA">
            <wp:extent cx="2042795" cy="1416345"/>
            <wp:effectExtent l="19050" t="19050" r="14605" b="12700"/>
            <wp:docPr id="6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9942" cy="1428233"/>
                    </a:xfrm>
                    <a:prstGeom prst="rect">
                      <a:avLst/>
                    </a:prstGeom>
                    <a:noFill/>
                    <a:ln w="9525" cmpd="sng">
                      <a:solidFill>
                        <a:srgbClr val="00B0F0"/>
                      </a:solidFill>
                      <a:miter lim="800000"/>
                      <a:headEnd/>
                      <a:tailEnd/>
                    </a:ln>
                    <a:effectLst/>
                  </pic:spPr>
                </pic:pic>
              </a:graphicData>
            </a:graphic>
          </wp:inline>
        </w:drawing>
      </w:r>
    </w:p>
    <w:p w14:paraId="21E97994" w14:textId="77777777" w:rsidR="00B77A32"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p>
    <w:p w14:paraId="14E9D74B" w14:textId="55B78BE6"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r>
        <w:rPr>
          <w:sz w:val="28"/>
          <w:szCs w:val="28"/>
        </w:rPr>
        <w:t xml:space="preserve">Рисунок 5.3.1.1 </w:t>
      </w:r>
      <w:r w:rsidR="00660A8B">
        <w:rPr>
          <w:sz w:val="28"/>
          <w:szCs w:val="28"/>
        </w:rPr>
        <w:t>–</w:t>
      </w:r>
      <w:r>
        <w:rPr>
          <w:sz w:val="28"/>
          <w:szCs w:val="28"/>
        </w:rPr>
        <w:t xml:space="preserve"> Бактериологическая</w:t>
      </w:r>
      <w:r w:rsidR="00660A8B">
        <w:rPr>
          <w:sz w:val="28"/>
          <w:szCs w:val="28"/>
        </w:rPr>
        <w:t xml:space="preserve"> картина</w:t>
      </w:r>
      <w:r>
        <w:rPr>
          <w:sz w:val="28"/>
          <w:szCs w:val="28"/>
        </w:rPr>
        <w:t xml:space="preserve"> образцов</w:t>
      </w:r>
    </w:p>
    <w:p w14:paraId="69F51862"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r>
        <w:rPr>
          <w:sz w:val="28"/>
          <w:szCs w:val="28"/>
        </w:rPr>
        <w:t xml:space="preserve">А – в питательной среде </w:t>
      </w:r>
      <w:r>
        <w:rPr>
          <w:sz w:val="28"/>
          <w:szCs w:val="28"/>
          <w:lang w:val="en-US"/>
        </w:rPr>
        <w:t>MRS</w:t>
      </w:r>
      <w:r>
        <w:rPr>
          <w:sz w:val="28"/>
          <w:szCs w:val="28"/>
        </w:rPr>
        <w:t xml:space="preserve">, </w:t>
      </w:r>
      <w:r>
        <w:rPr>
          <w:sz w:val="28"/>
          <w:szCs w:val="28"/>
          <w:lang w:val="kk-KZ"/>
        </w:rPr>
        <w:t xml:space="preserve">Б – </w:t>
      </w:r>
      <w:r>
        <w:rPr>
          <w:sz w:val="28"/>
          <w:szCs w:val="28"/>
        </w:rPr>
        <w:t>в питательной среде М17</w:t>
      </w:r>
    </w:p>
    <w:p w14:paraId="7AB55405"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6"/>
        <w:contextualSpacing/>
        <w:jc w:val="both"/>
        <w:textAlignment w:val="baseline"/>
        <w:rPr>
          <w:sz w:val="28"/>
          <w:szCs w:val="28"/>
        </w:rPr>
      </w:pPr>
      <w:r>
        <w:rPr>
          <w:sz w:val="28"/>
          <w:szCs w:val="28"/>
        </w:rPr>
        <w:t xml:space="preserve"> </w:t>
      </w:r>
    </w:p>
    <w:p w14:paraId="19653DA7" w14:textId="754BF4D0" w:rsidR="00B77A32" w:rsidRDefault="00B629D0" w:rsidP="00B629D0">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contextualSpacing/>
        <w:jc w:val="center"/>
        <w:textAlignment w:val="baseline"/>
        <w:rPr>
          <w:sz w:val="28"/>
          <w:szCs w:val="28"/>
        </w:rPr>
      </w:pPr>
      <w:r>
        <w:rPr>
          <w:noProof/>
        </w:rPr>
        <mc:AlternateContent>
          <mc:Choice Requires="wps">
            <w:drawing>
              <wp:anchor distT="0" distB="0" distL="114300" distR="114300" simplePos="0" relativeHeight="251660288" behindDoc="0" locked="0" layoutInCell="1" allowOverlap="1" wp14:anchorId="557C0778" wp14:editId="4515287C">
                <wp:simplePos x="0" y="0"/>
                <wp:positionH relativeFrom="column">
                  <wp:posOffset>3082384</wp:posOffset>
                </wp:positionH>
                <wp:positionV relativeFrom="paragraph">
                  <wp:posOffset>23168</wp:posOffset>
                </wp:positionV>
                <wp:extent cx="247650" cy="285750"/>
                <wp:effectExtent l="0" t="0" r="19050" b="19050"/>
                <wp:wrapNone/>
                <wp:docPr id="76"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74C9AD" w14:textId="77777777" w:rsidR="00B77A32" w:rsidRDefault="003E64D2">
                            <w:pPr>
                              <w:rPr>
                                <w:rFonts w:ascii="Times New Roman" w:hAnsi="Times New Roman" w:cs="Times New Roman"/>
                                <w:b/>
                                <w:color w:val="000000" w:themeColor="text1"/>
                                <w:sz w:val="28"/>
                              </w:rPr>
                            </w:pPr>
                            <w:r>
                              <w:rPr>
                                <w:rFonts w:ascii="Times New Roman" w:hAnsi="Times New Roman" w:cs="Times New Roman"/>
                                <w:b/>
                                <w:color w:val="000000" w:themeColor="text1"/>
                                <w:sz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7C0778" id="Поле 115" o:spid="_x0000_s1121" type="#_x0000_t202" style="position:absolute;left:0;text-align:left;margin-left:242.7pt;margin-top:1.8pt;width:19.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" fillcolor="white [3212]" strokecolor="black [3213]" strokeweight=".5pt">
                <v:path arrowok="t"/>
                <v:textbox>
                  <w:txbxContent>
                    <w:p w14:paraId="6274C9AD" w14:textId="77777777" w:rsidR="00B77A32" w:rsidRDefault="003E64D2">
                      <w:pPr>
                        <w:rPr>
                          <w:rFonts w:ascii="Times New Roman" w:hAnsi="Times New Roman" w:cs="Times New Roman"/>
                          <w:b/>
                          <w:color w:val="000000" w:themeColor="text1"/>
                          <w:sz w:val="28"/>
                        </w:rPr>
                      </w:pPr>
                      <w:r>
                        <w:rPr>
                          <w:rFonts w:ascii="Times New Roman" w:hAnsi="Times New Roman" w:cs="Times New Roman"/>
                          <w:b/>
                          <w:color w:val="000000" w:themeColor="text1"/>
                          <w:sz w:val="28"/>
                        </w:rPr>
                        <w:t>Б</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C6CC1D" wp14:editId="1E8C2B93">
                <wp:simplePos x="0" y="0"/>
                <wp:positionH relativeFrom="column">
                  <wp:posOffset>576555</wp:posOffset>
                </wp:positionH>
                <wp:positionV relativeFrom="paragraph">
                  <wp:posOffset>58438</wp:posOffset>
                </wp:positionV>
                <wp:extent cx="247650" cy="285750"/>
                <wp:effectExtent l="0" t="0" r="19050" b="19050"/>
                <wp:wrapNone/>
                <wp:docPr id="73"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1BB289" w14:textId="77777777" w:rsidR="00B77A32" w:rsidRDefault="003E64D2">
                            <w:pPr>
                              <w:rPr>
                                <w:rFonts w:ascii="Times New Roman" w:hAnsi="Times New Roman" w:cs="Times New Roman"/>
                                <w:b/>
                                <w:color w:val="000000" w:themeColor="text1"/>
                                <w:sz w:val="28"/>
                              </w:rPr>
                            </w:pPr>
                            <w:r>
                              <w:rPr>
                                <w:rFonts w:ascii="Times New Roman" w:hAnsi="Times New Roman" w:cs="Times New Roman"/>
                                <w:b/>
                                <w:color w:val="000000" w:themeColor="text1"/>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C6CC1D" id="Поле 116" o:spid="_x0000_s1122" type="#_x0000_t202" style="position:absolute;left:0;text-align:left;margin-left:45.4pt;margin-top:4.6pt;width:19.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" fillcolor="white [3212]" strokecolor="black [3213]" strokeweight=".5pt">
                <v:path arrowok="t"/>
                <v:textbox>
                  <w:txbxContent>
                    <w:p w14:paraId="3C1BB289" w14:textId="77777777" w:rsidR="00B77A32" w:rsidRDefault="003E64D2">
                      <w:pPr>
                        <w:rPr>
                          <w:rFonts w:ascii="Times New Roman" w:hAnsi="Times New Roman" w:cs="Times New Roman"/>
                          <w:b/>
                          <w:color w:val="000000" w:themeColor="text1"/>
                          <w:sz w:val="28"/>
                        </w:rPr>
                      </w:pPr>
                      <w:r>
                        <w:rPr>
                          <w:rFonts w:ascii="Times New Roman" w:hAnsi="Times New Roman" w:cs="Times New Roman"/>
                          <w:b/>
                          <w:color w:val="000000" w:themeColor="text1"/>
                          <w:sz w:val="28"/>
                        </w:rPr>
                        <w:t>А</w:t>
                      </w:r>
                    </w:p>
                  </w:txbxContent>
                </v:textbox>
              </v:shape>
            </w:pict>
          </mc:Fallback>
        </mc:AlternateContent>
      </w:r>
      <w:r w:rsidR="003E64D2">
        <w:rPr>
          <w:noProof/>
          <w:sz w:val="28"/>
          <w:szCs w:val="28"/>
        </w:rPr>
        <w:drawing>
          <wp:inline distT="0" distB="0" distL="0" distR="0" wp14:anchorId="70F15A33" wp14:editId="6B55E68B">
            <wp:extent cx="2470653" cy="1848749"/>
            <wp:effectExtent l="19050" t="19050" r="25400" b="18415"/>
            <wp:docPr id="6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474082" cy="1851315"/>
                    </a:xfrm>
                    <a:prstGeom prst="rect">
                      <a:avLst/>
                    </a:prstGeom>
                    <a:noFill/>
                    <a:ln w="12700" cmpd="sng">
                      <a:solidFill>
                        <a:srgbClr val="000000"/>
                      </a:solidFill>
                      <a:miter lim="800000"/>
                      <a:headEnd/>
                      <a:tailEnd/>
                    </a:ln>
                    <a:effectLst/>
                  </pic:spPr>
                </pic:pic>
              </a:graphicData>
            </a:graphic>
          </wp:inline>
        </w:drawing>
      </w:r>
      <w:r w:rsidR="003E64D2">
        <w:rPr>
          <w:noProof/>
          <w:sz w:val="28"/>
          <w:szCs w:val="28"/>
        </w:rPr>
        <w:drawing>
          <wp:inline distT="0" distB="0" distL="0" distR="0" wp14:anchorId="7B007E04" wp14:editId="7C45B264">
            <wp:extent cx="2536733" cy="1864071"/>
            <wp:effectExtent l="19050" t="19050" r="16510" b="22225"/>
            <wp:docPr id="6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1663" cy="1867694"/>
                    </a:xfrm>
                    <a:prstGeom prst="rect">
                      <a:avLst/>
                    </a:prstGeom>
                    <a:noFill/>
                    <a:ln w="12700" cmpd="sng">
                      <a:solidFill>
                        <a:srgbClr val="000000"/>
                      </a:solidFill>
                      <a:miter lim="800000"/>
                      <a:headEnd/>
                      <a:tailEnd/>
                    </a:ln>
                    <a:effectLst/>
                  </pic:spPr>
                </pic:pic>
              </a:graphicData>
            </a:graphic>
          </wp:inline>
        </w:drawing>
      </w:r>
    </w:p>
    <w:p w14:paraId="5BFAF0A1" w14:textId="77777777" w:rsidR="00B77A32"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p>
    <w:p w14:paraId="44EE3CD6"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r>
        <w:rPr>
          <w:sz w:val="28"/>
          <w:szCs w:val="28"/>
        </w:rPr>
        <w:t xml:space="preserve">Рисунок 5.3.1.2 - Микроскопические фотографии образцов </w:t>
      </w:r>
    </w:p>
    <w:p w14:paraId="02A0AA3F"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ind w:firstLine="425"/>
        <w:contextualSpacing/>
        <w:jc w:val="center"/>
        <w:textAlignment w:val="baseline"/>
        <w:rPr>
          <w:sz w:val="28"/>
          <w:szCs w:val="28"/>
        </w:rPr>
      </w:pPr>
      <w:r>
        <w:rPr>
          <w:sz w:val="28"/>
          <w:szCs w:val="28"/>
        </w:rPr>
        <w:t xml:space="preserve">А – контрольный образец (верблюжье молоко с закваской), </w:t>
      </w:r>
    </w:p>
    <w:p w14:paraId="68AFF7D2"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5"/>
        <w:contextualSpacing/>
        <w:jc w:val="center"/>
        <w:textAlignment w:val="baseline"/>
        <w:rPr>
          <w:sz w:val="28"/>
          <w:szCs w:val="28"/>
        </w:rPr>
      </w:pPr>
      <w:r>
        <w:rPr>
          <w:sz w:val="28"/>
          <w:szCs w:val="28"/>
          <w:lang w:val="kk-KZ"/>
        </w:rPr>
        <w:t xml:space="preserve">Б – </w:t>
      </w:r>
      <w:r>
        <w:rPr>
          <w:sz w:val="28"/>
          <w:szCs w:val="28"/>
        </w:rPr>
        <w:t>опытный образец (после выбора органолептической оценки среди проб)</w:t>
      </w:r>
    </w:p>
    <w:p w14:paraId="41C31154" w14:textId="77777777" w:rsidR="00B77A32" w:rsidRDefault="00B77A3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26"/>
        <w:contextualSpacing/>
        <w:jc w:val="both"/>
        <w:textAlignment w:val="baseline"/>
        <w:rPr>
          <w:sz w:val="28"/>
        </w:rPr>
      </w:pPr>
    </w:p>
    <w:p w14:paraId="737C8C6B" w14:textId="77777777" w:rsidR="00B77A32" w:rsidRDefault="003E64D2">
      <w:pPr>
        <w:pStyle w:val="formatt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contextualSpacing/>
        <w:jc w:val="both"/>
        <w:textAlignment w:val="baseline"/>
        <w:rPr>
          <w:sz w:val="28"/>
        </w:rPr>
      </w:pPr>
      <w:r>
        <w:rPr>
          <w:sz w:val="28"/>
        </w:rPr>
        <w:t xml:space="preserve">В процессе исследования проводилось определение жизнеспособности изучаемых культур. Из рисунков видно, что использованные бактериальные культуры </w:t>
      </w:r>
      <w:r>
        <w:rPr>
          <w:i/>
          <w:sz w:val="28"/>
        </w:rPr>
        <w:t>Streptococcus thermophilus</w:t>
      </w:r>
      <w:r>
        <w:rPr>
          <w:sz w:val="28"/>
        </w:rPr>
        <w:t>,</w:t>
      </w:r>
      <w:r>
        <w:rPr>
          <w:sz w:val="28"/>
          <w:lang w:val="kk-KZ"/>
        </w:rPr>
        <w:t xml:space="preserve"> </w:t>
      </w:r>
      <w:r>
        <w:rPr>
          <w:sz w:val="28"/>
        </w:rPr>
        <w:t xml:space="preserve"> </w:t>
      </w:r>
      <w:r>
        <w:rPr>
          <w:i/>
          <w:sz w:val="28"/>
        </w:rPr>
        <w:t>Lactobacillus bulgaricus</w:t>
      </w:r>
      <w:r>
        <w:rPr>
          <w:sz w:val="28"/>
        </w:rPr>
        <w:t xml:space="preserve"> в сочетании с фруктоолигосахаридами, пектином и трансглютаминазой имеют активную жизнедеятельность. По микроскопическим анализам видно, что в молочной смеси встречаются кокки разных фигур, это молочнокислые стрептококки, а именно </w:t>
      </w:r>
      <w:r>
        <w:rPr>
          <w:i/>
          <w:sz w:val="28"/>
        </w:rPr>
        <w:t>Streptococcus salivarius ssp. thermophilus</w:t>
      </w:r>
      <w:r>
        <w:rPr>
          <w:sz w:val="28"/>
        </w:rPr>
        <w:t xml:space="preserve"> (термофильный стрептококк – S. thermophilus). Клетки имеют овальную или шаровидную форму, диаметр 0,7–1,0 мкм, часто соединены в длинные цепочки. Активные штаммы свертывают молоко за 3,5–4 ч при оптимальной температуре 40–42</w:t>
      </w:r>
      <w:r>
        <w:rPr>
          <w:sz w:val="28"/>
          <w:vertAlign w:val="superscript"/>
          <w:lang w:val="kk-KZ"/>
        </w:rPr>
        <w:t>0</w:t>
      </w:r>
      <w:r>
        <w:rPr>
          <w:sz w:val="28"/>
        </w:rPr>
        <w:t xml:space="preserve">С.  </w:t>
      </w:r>
    </w:p>
    <w:p w14:paraId="0C23DAF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Cs w:val="28"/>
        </w:rPr>
      </w:pPr>
      <w:r>
        <w:rPr>
          <w:rStyle w:val="jlqj4b"/>
          <w:rFonts w:ascii="Times New Roman" w:hAnsi="Times New Roman" w:cs="Times New Roman"/>
          <w:sz w:val="28"/>
          <w:szCs w:val="28"/>
        </w:rPr>
        <w:t>В таблице 5.3.1.2 и в рисунке 5.3.1.3 показаны изменения общего количества жизнеспособных образцов</w:t>
      </w:r>
      <w:r>
        <w:rPr>
          <w:rStyle w:val="jlqj4b"/>
          <w:rFonts w:ascii="Times New Roman" w:hAnsi="Times New Roman" w:cs="Times New Roman"/>
          <w:sz w:val="28"/>
          <w:szCs w:val="28"/>
          <w:lang w:val="kk-KZ"/>
        </w:rPr>
        <w:t xml:space="preserve"> контроль</w:t>
      </w:r>
      <w:r>
        <w:rPr>
          <w:rStyle w:val="jlqj4b"/>
          <w:rFonts w:ascii="Times New Roman" w:hAnsi="Times New Roman" w:cs="Times New Roman"/>
          <w:sz w:val="28"/>
          <w:szCs w:val="28"/>
        </w:rPr>
        <w:t xml:space="preserve"> и </w:t>
      </w:r>
      <w:r>
        <w:rPr>
          <w:rStyle w:val="jlqj4b"/>
          <w:rFonts w:ascii="Times New Roman" w:hAnsi="Times New Roman" w:cs="Times New Roman"/>
          <w:sz w:val="28"/>
          <w:szCs w:val="28"/>
          <w:lang w:val="en-US"/>
        </w:rPr>
        <w:t>Jamal</w:t>
      </w:r>
      <w:r>
        <w:rPr>
          <w:rStyle w:val="jlqj4b"/>
          <w:rFonts w:ascii="Times New Roman" w:hAnsi="Times New Roman" w:cs="Times New Roman"/>
          <w:sz w:val="28"/>
          <w:szCs w:val="28"/>
        </w:rPr>
        <w:t xml:space="preserve"> в течение периода хранения.</w:t>
      </w:r>
    </w:p>
    <w:p w14:paraId="5693CD0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szCs w:val="28"/>
        </w:rPr>
      </w:pPr>
    </w:p>
    <w:p w14:paraId="7F2D988C" w14:textId="77777777" w:rsidR="00B77A32" w:rsidRDefault="003E64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rPr>
          <w:rStyle w:val="jlqj4b"/>
          <w:rFonts w:ascii="Times New Roman" w:hAnsi="Times New Roman" w:cs="Times New Roman"/>
          <w:sz w:val="28"/>
          <w:szCs w:val="28"/>
        </w:rPr>
      </w:pPr>
      <w:r>
        <w:rPr>
          <w:rFonts w:ascii="Times New Roman" w:hAnsi="Times New Roman" w:cs="Times New Roman"/>
          <w:sz w:val="28"/>
          <w:szCs w:val="28"/>
        </w:rPr>
        <w:t xml:space="preserve">Таблица 5.3.1.2 - </w:t>
      </w:r>
      <w:r>
        <w:rPr>
          <w:rStyle w:val="jlqj4b"/>
          <w:rFonts w:ascii="Times New Roman" w:hAnsi="Times New Roman" w:cs="Times New Roman"/>
          <w:sz w:val="28"/>
          <w:szCs w:val="28"/>
        </w:rPr>
        <w:t xml:space="preserve">Микробиологический анализ </w:t>
      </w:r>
      <w:r>
        <w:rPr>
          <w:rStyle w:val="jlqj4b"/>
          <w:rFonts w:ascii="Times New Roman" w:hAnsi="Times New Roman" w:cs="Times New Roman"/>
          <w:sz w:val="28"/>
          <w:szCs w:val="28"/>
          <w:lang w:val="kk-KZ"/>
        </w:rPr>
        <w:t>контроль</w:t>
      </w:r>
      <w:r>
        <w:rPr>
          <w:rStyle w:val="jlqj4b"/>
          <w:rFonts w:ascii="Times New Roman" w:hAnsi="Times New Roman" w:cs="Times New Roman"/>
          <w:sz w:val="28"/>
          <w:szCs w:val="28"/>
        </w:rPr>
        <w:t xml:space="preserve"> и </w:t>
      </w:r>
      <w:r>
        <w:rPr>
          <w:rStyle w:val="jlqj4b"/>
          <w:rFonts w:ascii="Times New Roman" w:hAnsi="Times New Roman" w:cs="Times New Roman"/>
          <w:sz w:val="28"/>
          <w:szCs w:val="28"/>
          <w:lang w:val="en-US"/>
        </w:rPr>
        <w:t>Jamal</w:t>
      </w:r>
      <w:r>
        <w:rPr>
          <w:rStyle w:val="jlqj4b"/>
          <w:rFonts w:ascii="Times New Roman" w:hAnsi="Times New Roman" w:cs="Times New Roman"/>
          <w:sz w:val="28"/>
          <w:szCs w:val="28"/>
        </w:rPr>
        <w:t xml:space="preserve"> на 7 и 14 день хранения </w:t>
      </w:r>
    </w:p>
    <w:p w14:paraId="1342419A" w14:textId="77777777" w:rsidR="00B77A32" w:rsidRDefault="00B77A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textAlignment w:val="baselin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121"/>
        <w:gridCol w:w="1154"/>
        <w:gridCol w:w="944"/>
        <w:gridCol w:w="944"/>
        <w:gridCol w:w="944"/>
        <w:gridCol w:w="944"/>
        <w:gridCol w:w="949"/>
        <w:gridCol w:w="1119"/>
      </w:tblGrid>
      <w:tr w:rsidR="00B77A32" w:rsidRPr="00B629D0" w14:paraId="3D74D3A3" w14:textId="77777777">
        <w:tc>
          <w:tcPr>
            <w:tcW w:w="1418" w:type="dxa"/>
            <w:vMerge w:val="restart"/>
            <w:tcBorders>
              <w:top w:val="single" w:sz="4" w:space="0" w:color="auto"/>
              <w:left w:val="single" w:sz="4" w:space="0" w:color="auto"/>
              <w:bottom w:val="single" w:sz="4" w:space="0" w:color="auto"/>
              <w:right w:val="single" w:sz="4" w:space="0" w:color="auto"/>
            </w:tcBorders>
          </w:tcPr>
          <w:p w14:paraId="6FDB6578" w14:textId="77777777" w:rsidR="00B77A32" w:rsidRPr="00B629D0" w:rsidRDefault="00B77A32">
            <w:pPr>
              <w:spacing w:line="240" w:lineRule="auto"/>
              <w:contextualSpacing/>
              <w:jc w:val="center"/>
              <w:textAlignment w:val="baseline"/>
              <w:rPr>
                <w:rFonts w:ascii="Times New Roman" w:hAnsi="Times New Roman" w:cs="Times New Roman"/>
                <w:sz w:val="16"/>
                <w:szCs w:val="16"/>
              </w:rPr>
            </w:pPr>
          </w:p>
          <w:p w14:paraId="4ED09318" w14:textId="77777777" w:rsidR="00B77A32" w:rsidRPr="00B629D0" w:rsidRDefault="003E64D2">
            <w:pPr>
              <w:spacing w:line="240" w:lineRule="auto"/>
              <w:contextualSpacing/>
              <w:jc w:val="center"/>
              <w:textAlignment w:val="baseline"/>
              <w:rPr>
                <w:rFonts w:ascii="Times New Roman" w:hAnsi="Times New Roman" w:cs="Times New Roman"/>
                <w:sz w:val="16"/>
                <w:szCs w:val="16"/>
              </w:rPr>
            </w:pPr>
            <w:r w:rsidRPr="00B629D0">
              <w:rPr>
                <w:rFonts w:ascii="Times New Roman" w:hAnsi="Times New Roman" w:cs="Times New Roman"/>
                <w:sz w:val="16"/>
                <w:szCs w:val="16"/>
              </w:rPr>
              <w:t xml:space="preserve">Продукты </w:t>
            </w:r>
          </w:p>
        </w:tc>
        <w:tc>
          <w:tcPr>
            <w:tcW w:w="2302" w:type="dxa"/>
            <w:gridSpan w:val="2"/>
            <w:tcBorders>
              <w:top w:val="single" w:sz="4" w:space="0" w:color="auto"/>
              <w:left w:val="single" w:sz="4" w:space="0" w:color="auto"/>
              <w:bottom w:val="single" w:sz="4" w:space="0" w:color="auto"/>
              <w:right w:val="single" w:sz="4" w:space="0" w:color="auto"/>
            </w:tcBorders>
            <w:hideMark/>
          </w:tcPr>
          <w:p w14:paraId="32A7EC24" w14:textId="77777777" w:rsidR="00B77A32" w:rsidRPr="00B629D0" w:rsidRDefault="003E64D2">
            <w:pPr>
              <w:spacing w:line="240" w:lineRule="auto"/>
              <w:contextualSpacing/>
              <w:jc w:val="center"/>
              <w:textAlignment w:val="baseline"/>
              <w:rPr>
                <w:rFonts w:ascii="Times New Roman" w:hAnsi="Times New Roman" w:cs="Times New Roman"/>
                <w:sz w:val="16"/>
                <w:szCs w:val="16"/>
              </w:rPr>
            </w:pPr>
            <w:r w:rsidRPr="00B629D0">
              <w:rPr>
                <w:rStyle w:val="jlqj4b"/>
                <w:rFonts w:ascii="Times New Roman" w:hAnsi="Times New Roman" w:cs="Times New Roman"/>
                <w:sz w:val="16"/>
                <w:szCs w:val="16"/>
              </w:rPr>
              <w:t>Общий аэробный подсчет (КОЕ/г)</w:t>
            </w:r>
          </w:p>
        </w:tc>
        <w:tc>
          <w:tcPr>
            <w:tcW w:w="1914" w:type="dxa"/>
            <w:gridSpan w:val="2"/>
            <w:tcBorders>
              <w:top w:val="single" w:sz="4" w:space="0" w:color="auto"/>
              <w:left w:val="single" w:sz="4" w:space="0" w:color="auto"/>
              <w:bottom w:val="single" w:sz="4" w:space="0" w:color="auto"/>
              <w:right w:val="single" w:sz="4" w:space="0" w:color="auto"/>
            </w:tcBorders>
            <w:hideMark/>
          </w:tcPr>
          <w:p w14:paraId="6F1AF48C" w14:textId="77777777" w:rsidR="00B77A32" w:rsidRPr="00B629D0" w:rsidRDefault="003E64D2">
            <w:pPr>
              <w:spacing w:line="240" w:lineRule="auto"/>
              <w:contextualSpacing/>
              <w:jc w:val="center"/>
              <w:textAlignment w:val="baseline"/>
              <w:rPr>
                <w:rStyle w:val="jlqj4b"/>
                <w:sz w:val="16"/>
                <w:szCs w:val="16"/>
              </w:rPr>
            </w:pPr>
            <w:r w:rsidRPr="00B629D0">
              <w:rPr>
                <w:rStyle w:val="jlqj4b"/>
                <w:rFonts w:ascii="Times New Roman" w:hAnsi="Times New Roman" w:cs="Times New Roman"/>
                <w:sz w:val="16"/>
                <w:szCs w:val="16"/>
              </w:rPr>
              <w:t xml:space="preserve">Общая коли формная бактерия </w:t>
            </w:r>
          </w:p>
          <w:p w14:paraId="78248608" w14:textId="77777777" w:rsidR="00B77A32" w:rsidRPr="00B629D0" w:rsidRDefault="003E64D2">
            <w:pPr>
              <w:spacing w:line="240" w:lineRule="auto"/>
              <w:contextualSpacing/>
              <w:jc w:val="center"/>
              <w:textAlignment w:val="baseline"/>
              <w:rPr>
                <w:sz w:val="16"/>
                <w:szCs w:val="16"/>
              </w:rPr>
            </w:pPr>
            <w:r w:rsidRPr="00B629D0">
              <w:rPr>
                <w:rStyle w:val="jlqj4b"/>
                <w:rFonts w:ascii="Times New Roman" w:hAnsi="Times New Roman" w:cs="Times New Roman"/>
                <w:sz w:val="16"/>
                <w:szCs w:val="16"/>
              </w:rPr>
              <w:t>(КОЕ/г)</w:t>
            </w:r>
          </w:p>
        </w:tc>
        <w:tc>
          <w:tcPr>
            <w:tcW w:w="1914" w:type="dxa"/>
            <w:gridSpan w:val="2"/>
            <w:tcBorders>
              <w:top w:val="single" w:sz="4" w:space="0" w:color="auto"/>
              <w:left w:val="single" w:sz="4" w:space="0" w:color="auto"/>
              <w:bottom w:val="single" w:sz="4" w:space="0" w:color="auto"/>
              <w:right w:val="single" w:sz="4" w:space="0" w:color="auto"/>
            </w:tcBorders>
            <w:hideMark/>
          </w:tcPr>
          <w:p w14:paraId="2C36E5C1" w14:textId="77777777" w:rsidR="00B77A32" w:rsidRPr="00B629D0" w:rsidRDefault="003E64D2">
            <w:pPr>
              <w:spacing w:line="240" w:lineRule="auto"/>
              <w:contextualSpacing/>
              <w:jc w:val="center"/>
              <w:textAlignment w:val="baseline"/>
              <w:rPr>
                <w:rStyle w:val="jlqj4b"/>
                <w:sz w:val="16"/>
                <w:szCs w:val="16"/>
              </w:rPr>
            </w:pPr>
            <w:r w:rsidRPr="00B629D0">
              <w:rPr>
                <w:rStyle w:val="jlqj4b"/>
                <w:rFonts w:ascii="Times New Roman" w:hAnsi="Times New Roman" w:cs="Times New Roman"/>
                <w:sz w:val="16"/>
                <w:szCs w:val="16"/>
              </w:rPr>
              <w:t xml:space="preserve">Дрожжи и плесень </w:t>
            </w:r>
          </w:p>
          <w:p w14:paraId="5118F8E6" w14:textId="77777777" w:rsidR="00B77A32" w:rsidRPr="00B629D0" w:rsidRDefault="003E64D2">
            <w:pPr>
              <w:spacing w:line="240" w:lineRule="auto"/>
              <w:contextualSpacing/>
              <w:jc w:val="center"/>
              <w:textAlignment w:val="baseline"/>
              <w:rPr>
                <w:sz w:val="16"/>
                <w:szCs w:val="16"/>
              </w:rPr>
            </w:pPr>
            <w:r w:rsidRPr="00B629D0">
              <w:rPr>
                <w:rStyle w:val="jlqj4b"/>
                <w:rFonts w:ascii="Times New Roman" w:hAnsi="Times New Roman" w:cs="Times New Roman"/>
                <w:sz w:val="16"/>
                <w:szCs w:val="16"/>
              </w:rPr>
              <w:t>(КОЕ/г)</w:t>
            </w:r>
          </w:p>
        </w:tc>
        <w:tc>
          <w:tcPr>
            <w:tcW w:w="2091" w:type="dxa"/>
            <w:gridSpan w:val="2"/>
            <w:tcBorders>
              <w:top w:val="single" w:sz="4" w:space="0" w:color="auto"/>
              <w:left w:val="single" w:sz="4" w:space="0" w:color="auto"/>
              <w:bottom w:val="single" w:sz="4" w:space="0" w:color="auto"/>
              <w:right w:val="single" w:sz="4" w:space="0" w:color="auto"/>
            </w:tcBorders>
            <w:hideMark/>
          </w:tcPr>
          <w:p w14:paraId="46117CF3" w14:textId="77777777" w:rsidR="00B77A32" w:rsidRPr="00B629D0" w:rsidRDefault="003E64D2">
            <w:pPr>
              <w:spacing w:line="240" w:lineRule="auto"/>
              <w:contextualSpacing/>
              <w:jc w:val="center"/>
              <w:textAlignment w:val="baseline"/>
              <w:rPr>
                <w:rStyle w:val="jlqj4b"/>
                <w:sz w:val="16"/>
                <w:szCs w:val="16"/>
              </w:rPr>
            </w:pPr>
            <w:r w:rsidRPr="00B629D0">
              <w:rPr>
                <w:rStyle w:val="jlqj4b"/>
                <w:rFonts w:ascii="Times New Roman" w:hAnsi="Times New Roman" w:cs="Times New Roman"/>
                <w:sz w:val="16"/>
                <w:szCs w:val="16"/>
              </w:rPr>
              <w:t xml:space="preserve">Молочнокислые бактерии </w:t>
            </w:r>
          </w:p>
          <w:p w14:paraId="27F3579C" w14:textId="77777777" w:rsidR="00B77A32" w:rsidRPr="00B629D0" w:rsidRDefault="003E64D2">
            <w:pPr>
              <w:spacing w:line="240" w:lineRule="auto"/>
              <w:contextualSpacing/>
              <w:jc w:val="center"/>
              <w:textAlignment w:val="baseline"/>
              <w:rPr>
                <w:sz w:val="16"/>
                <w:szCs w:val="16"/>
                <w:lang w:val="en-US"/>
              </w:rPr>
            </w:pPr>
            <w:r w:rsidRPr="00B629D0">
              <w:rPr>
                <w:rStyle w:val="jlqj4b"/>
                <w:rFonts w:ascii="Times New Roman" w:hAnsi="Times New Roman" w:cs="Times New Roman"/>
                <w:sz w:val="16"/>
                <w:szCs w:val="16"/>
              </w:rPr>
              <w:t>(КОЕ/г)</w:t>
            </w:r>
          </w:p>
        </w:tc>
      </w:tr>
      <w:tr w:rsidR="00B77A32" w:rsidRPr="00B629D0" w14:paraId="0A13459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5E7F77F" w14:textId="77777777" w:rsidR="00B77A32" w:rsidRPr="00B629D0" w:rsidRDefault="00B77A32">
            <w:pPr>
              <w:spacing w:after="0"/>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14:paraId="6F0E9076"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7-ой день</w:t>
            </w:r>
          </w:p>
        </w:tc>
        <w:tc>
          <w:tcPr>
            <w:tcW w:w="1168" w:type="dxa"/>
            <w:tcBorders>
              <w:top w:val="single" w:sz="4" w:space="0" w:color="auto"/>
              <w:left w:val="single" w:sz="4" w:space="0" w:color="auto"/>
              <w:bottom w:val="single" w:sz="4" w:space="0" w:color="auto"/>
              <w:right w:val="single" w:sz="4" w:space="0" w:color="auto"/>
            </w:tcBorders>
            <w:hideMark/>
          </w:tcPr>
          <w:p w14:paraId="1CC8EA18"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14-ый день</w:t>
            </w:r>
          </w:p>
        </w:tc>
        <w:tc>
          <w:tcPr>
            <w:tcW w:w="957" w:type="dxa"/>
            <w:tcBorders>
              <w:top w:val="single" w:sz="4" w:space="0" w:color="auto"/>
              <w:left w:val="single" w:sz="4" w:space="0" w:color="auto"/>
              <w:bottom w:val="single" w:sz="4" w:space="0" w:color="auto"/>
              <w:right w:val="single" w:sz="4" w:space="0" w:color="auto"/>
            </w:tcBorders>
            <w:hideMark/>
          </w:tcPr>
          <w:p w14:paraId="62C94B7F"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7-ой день</w:t>
            </w:r>
          </w:p>
        </w:tc>
        <w:tc>
          <w:tcPr>
            <w:tcW w:w="957" w:type="dxa"/>
            <w:tcBorders>
              <w:top w:val="single" w:sz="4" w:space="0" w:color="auto"/>
              <w:left w:val="single" w:sz="4" w:space="0" w:color="auto"/>
              <w:bottom w:val="single" w:sz="4" w:space="0" w:color="auto"/>
              <w:right w:val="single" w:sz="4" w:space="0" w:color="auto"/>
            </w:tcBorders>
            <w:hideMark/>
          </w:tcPr>
          <w:p w14:paraId="5F622A7D"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14-ый день</w:t>
            </w:r>
          </w:p>
        </w:tc>
        <w:tc>
          <w:tcPr>
            <w:tcW w:w="957" w:type="dxa"/>
            <w:tcBorders>
              <w:top w:val="single" w:sz="4" w:space="0" w:color="auto"/>
              <w:left w:val="single" w:sz="4" w:space="0" w:color="auto"/>
              <w:bottom w:val="single" w:sz="4" w:space="0" w:color="auto"/>
              <w:right w:val="single" w:sz="4" w:space="0" w:color="auto"/>
            </w:tcBorders>
            <w:hideMark/>
          </w:tcPr>
          <w:p w14:paraId="5404F811"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7-ой день</w:t>
            </w:r>
          </w:p>
        </w:tc>
        <w:tc>
          <w:tcPr>
            <w:tcW w:w="957" w:type="dxa"/>
            <w:tcBorders>
              <w:top w:val="single" w:sz="4" w:space="0" w:color="auto"/>
              <w:left w:val="single" w:sz="4" w:space="0" w:color="auto"/>
              <w:bottom w:val="single" w:sz="4" w:space="0" w:color="auto"/>
              <w:right w:val="single" w:sz="4" w:space="0" w:color="auto"/>
            </w:tcBorders>
            <w:hideMark/>
          </w:tcPr>
          <w:p w14:paraId="5DAD8B47"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14-ый день</w:t>
            </w:r>
          </w:p>
        </w:tc>
        <w:tc>
          <w:tcPr>
            <w:tcW w:w="957" w:type="dxa"/>
            <w:tcBorders>
              <w:top w:val="single" w:sz="4" w:space="0" w:color="auto"/>
              <w:left w:val="single" w:sz="4" w:space="0" w:color="auto"/>
              <w:bottom w:val="single" w:sz="4" w:space="0" w:color="auto"/>
              <w:right w:val="single" w:sz="4" w:space="0" w:color="auto"/>
            </w:tcBorders>
            <w:hideMark/>
          </w:tcPr>
          <w:p w14:paraId="65C4FA3B"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7-ой день</w:t>
            </w:r>
          </w:p>
        </w:tc>
        <w:tc>
          <w:tcPr>
            <w:tcW w:w="1134" w:type="dxa"/>
            <w:tcBorders>
              <w:top w:val="single" w:sz="4" w:space="0" w:color="auto"/>
              <w:left w:val="single" w:sz="4" w:space="0" w:color="auto"/>
              <w:bottom w:val="single" w:sz="4" w:space="0" w:color="auto"/>
              <w:right w:val="single" w:sz="4" w:space="0" w:color="auto"/>
            </w:tcBorders>
            <w:hideMark/>
          </w:tcPr>
          <w:p w14:paraId="50C0A8A9"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rPr>
              <w:t>14-ый день</w:t>
            </w:r>
          </w:p>
        </w:tc>
      </w:tr>
      <w:tr w:rsidR="00B77A32" w:rsidRPr="00B629D0" w14:paraId="1B65DFCA" w14:textId="77777777">
        <w:tc>
          <w:tcPr>
            <w:tcW w:w="1418" w:type="dxa"/>
            <w:tcBorders>
              <w:top w:val="single" w:sz="4" w:space="0" w:color="auto"/>
              <w:left w:val="single" w:sz="4" w:space="0" w:color="auto"/>
              <w:bottom w:val="single" w:sz="4" w:space="0" w:color="auto"/>
              <w:right w:val="single" w:sz="4" w:space="0" w:color="auto"/>
            </w:tcBorders>
            <w:hideMark/>
          </w:tcPr>
          <w:p w14:paraId="2060B447" w14:textId="77777777" w:rsidR="00B77A32" w:rsidRPr="00B629D0" w:rsidRDefault="003E64D2">
            <w:pPr>
              <w:spacing w:line="240" w:lineRule="auto"/>
              <w:contextualSpacing/>
              <w:jc w:val="both"/>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lang w:val="en-US"/>
              </w:rPr>
              <w:t>K</w:t>
            </w:r>
            <w:r w:rsidRPr="00B629D0">
              <w:rPr>
                <w:rStyle w:val="jlqj4b"/>
                <w:rFonts w:ascii="Times New Roman" w:hAnsi="Times New Roman" w:cs="Times New Roman"/>
                <w:sz w:val="16"/>
                <w:szCs w:val="16"/>
                <w:lang w:val="kk-KZ"/>
              </w:rPr>
              <w:t>онтроль</w:t>
            </w:r>
          </w:p>
        </w:tc>
        <w:tc>
          <w:tcPr>
            <w:tcW w:w="1134" w:type="dxa"/>
            <w:tcBorders>
              <w:top w:val="single" w:sz="4" w:space="0" w:color="auto"/>
              <w:left w:val="single" w:sz="4" w:space="0" w:color="auto"/>
              <w:bottom w:val="single" w:sz="4" w:space="0" w:color="auto"/>
              <w:right w:val="single" w:sz="4" w:space="0" w:color="auto"/>
            </w:tcBorders>
            <w:hideMark/>
          </w:tcPr>
          <w:p w14:paraId="38F0D126" w14:textId="1EF2A7D5" w:rsidR="00B77A32" w:rsidRPr="00B629D0" w:rsidRDefault="003E64D2">
            <w:pPr>
              <w:spacing w:line="240" w:lineRule="auto"/>
              <w:contextualSpacing/>
              <w:jc w:val="center"/>
              <w:textAlignment w:val="baseline"/>
              <w:rPr>
                <w:rFonts w:ascii="Times New Roman" w:hAnsi="Times New Roman" w:cs="Times New Roman"/>
                <w:sz w:val="16"/>
                <w:szCs w:val="16"/>
                <w:vertAlign w:val="superscript"/>
                <w:lang w:val="en-US"/>
              </w:rPr>
            </w:pPr>
            <w:r w:rsidRPr="00B629D0">
              <w:rPr>
                <w:rFonts w:ascii="Times New Roman" w:hAnsi="Times New Roman" w:cs="Times New Roman"/>
                <w:sz w:val="16"/>
                <w:szCs w:val="16"/>
                <w:lang w:val="en-US"/>
              </w:rPr>
              <w:t>2</w:t>
            </w:r>
            <w:r w:rsidR="006169D3" w:rsidRPr="00B629D0">
              <w:rPr>
                <w:rFonts w:ascii="Times New Roman" w:hAnsi="Times New Roman" w:cs="Times New Roman"/>
                <w:sz w:val="16"/>
                <w:szCs w:val="16"/>
              </w:rPr>
              <w:t>,</w:t>
            </w:r>
            <w:r w:rsidRPr="00B629D0">
              <w:rPr>
                <w:rFonts w:ascii="Times New Roman" w:hAnsi="Times New Roman" w:cs="Times New Roman"/>
                <w:sz w:val="16"/>
                <w:szCs w:val="16"/>
                <w:lang w:val="en-US"/>
              </w:rPr>
              <w:t>3x10</w:t>
            </w:r>
            <w:r w:rsidRPr="00B629D0">
              <w:rPr>
                <w:rFonts w:ascii="Times New Roman" w:hAnsi="Times New Roman" w:cs="Times New Roman"/>
                <w:sz w:val="16"/>
                <w:szCs w:val="16"/>
                <w:vertAlign w:val="superscript"/>
                <w:lang w:val="en-US"/>
              </w:rPr>
              <w:t>6</w:t>
            </w:r>
          </w:p>
        </w:tc>
        <w:tc>
          <w:tcPr>
            <w:tcW w:w="1168" w:type="dxa"/>
            <w:tcBorders>
              <w:top w:val="single" w:sz="4" w:space="0" w:color="auto"/>
              <w:left w:val="single" w:sz="4" w:space="0" w:color="auto"/>
              <w:bottom w:val="single" w:sz="4" w:space="0" w:color="auto"/>
              <w:right w:val="single" w:sz="4" w:space="0" w:color="auto"/>
            </w:tcBorders>
            <w:hideMark/>
          </w:tcPr>
          <w:p w14:paraId="099471FB" w14:textId="2E6EE24C" w:rsidR="00B77A32" w:rsidRPr="00B629D0" w:rsidRDefault="003E64D2">
            <w:pPr>
              <w:spacing w:line="240" w:lineRule="auto"/>
              <w:contextualSpacing/>
              <w:jc w:val="center"/>
              <w:textAlignment w:val="baseline"/>
              <w:rPr>
                <w:rFonts w:ascii="Times New Roman" w:hAnsi="Times New Roman" w:cs="Times New Roman"/>
                <w:sz w:val="16"/>
                <w:szCs w:val="16"/>
                <w:vertAlign w:val="superscript"/>
                <w:lang w:val="en-US"/>
              </w:rPr>
            </w:pPr>
            <w:r w:rsidRPr="00B629D0">
              <w:rPr>
                <w:rFonts w:ascii="Times New Roman" w:hAnsi="Times New Roman" w:cs="Times New Roman"/>
                <w:sz w:val="16"/>
                <w:szCs w:val="16"/>
                <w:lang w:val="en-US"/>
              </w:rPr>
              <w:t>4</w:t>
            </w:r>
            <w:r w:rsidR="006169D3" w:rsidRPr="00B629D0">
              <w:rPr>
                <w:rFonts w:ascii="Times New Roman" w:hAnsi="Times New Roman" w:cs="Times New Roman"/>
                <w:sz w:val="16"/>
                <w:szCs w:val="16"/>
              </w:rPr>
              <w:t>,</w:t>
            </w:r>
            <w:r w:rsidRPr="00B629D0">
              <w:rPr>
                <w:rFonts w:ascii="Times New Roman" w:hAnsi="Times New Roman" w:cs="Times New Roman"/>
                <w:sz w:val="16"/>
                <w:szCs w:val="16"/>
                <w:lang w:val="en-US"/>
              </w:rPr>
              <w:t>0x10</w:t>
            </w:r>
            <w:r w:rsidRPr="00B629D0">
              <w:rPr>
                <w:rFonts w:ascii="Times New Roman" w:hAnsi="Times New Roman" w:cs="Times New Roman"/>
                <w:sz w:val="16"/>
                <w:szCs w:val="16"/>
                <w:vertAlign w:val="superscript"/>
                <w:lang w:val="en-US"/>
              </w:rPr>
              <w:t>5</w:t>
            </w:r>
          </w:p>
        </w:tc>
        <w:tc>
          <w:tcPr>
            <w:tcW w:w="957" w:type="dxa"/>
            <w:tcBorders>
              <w:top w:val="single" w:sz="4" w:space="0" w:color="auto"/>
              <w:left w:val="single" w:sz="4" w:space="0" w:color="auto"/>
              <w:bottom w:val="single" w:sz="4" w:space="0" w:color="auto"/>
              <w:right w:val="single" w:sz="4" w:space="0" w:color="auto"/>
            </w:tcBorders>
            <w:hideMark/>
          </w:tcPr>
          <w:p w14:paraId="1EE54F20"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5E194727"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0ACB9CC8"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404A5091"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7E018F15"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6x10</w:t>
            </w:r>
            <w:r w:rsidRPr="00B629D0">
              <w:rPr>
                <w:rFonts w:ascii="Times New Roman" w:hAnsi="Times New Roman" w:cs="Times New Roman"/>
                <w:sz w:val="16"/>
                <w:szCs w:val="16"/>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hideMark/>
          </w:tcPr>
          <w:p w14:paraId="1CDB129D" w14:textId="77777777" w:rsidR="00B77A32" w:rsidRPr="00B629D0" w:rsidRDefault="003E64D2">
            <w:pPr>
              <w:spacing w:line="240" w:lineRule="auto"/>
              <w:contextualSpacing/>
              <w:jc w:val="center"/>
              <w:textAlignment w:val="baseline"/>
              <w:rPr>
                <w:rFonts w:ascii="Times New Roman" w:hAnsi="Times New Roman" w:cs="Times New Roman"/>
                <w:sz w:val="16"/>
                <w:szCs w:val="16"/>
                <w:vertAlign w:val="superscript"/>
                <w:lang w:val="en-US"/>
              </w:rPr>
            </w:pPr>
            <w:r w:rsidRPr="00B629D0">
              <w:rPr>
                <w:rFonts w:ascii="Times New Roman" w:hAnsi="Times New Roman" w:cs="Times New Roman"/>
                <w:sz w:val="16"/>
                <w:szCs w:val="16"/>
                <w:lang w:val="en-US"/>
              </w:rPr>
              <w:t>5x10</w:t>
            </w:r>
            <w:r w:rsidRPr="00B629D0">
              <w:rPr>
                <w:rFonts w:ascii="Times New Roman" w:hAnsi="Times New Roman" w:cs="Times New Roman"/>
                <w:sz w:val="16"/>
                <w:szCs w:val="16"/>
                <w:vertAlign w:val="superscript"/>
                <w:lang w:val="en-US"/>
              </w:rPr>
              <w:t>2</w:t>
            </w:r>
          </w:p>
        </w:tc>
      </w:tr>
      <w:tr w:rsidR="00B77A32" w:rsidRPr="00B629D0" w14:paraId="4FF85A69" w14:textId="77777777">
        <w:tc>
          <w:tcPr>
            <w:tcW w:w="1418" w:type="dxa"/>
            <w:tcBorders>
              <w:top w:val="single" w:sz="4" w:space="0" w:color="auto"/>
              <w:left w:val="single" w:sz="4" w:space="0" w:color="auto"/>
              <w:bottom w:val="single" w:sz="4" w:space="0" w:color="auto"/>
              <w:right w:val="single" w:sz="4" w:space="0" w:color="auto"/>
            </w:tcBorders>
            <w:hideMark/>
          </w:tcPr>
          <w:p w14:paraId="2E46F830" w14:textId="77777777" w:rsidR="00B77A32" w:rsidRPr="00B629D0" w:rsidRDefault="003E64D2">
            <w:pPr>
              <w:spacing w:line="240" w:lineRule="auto"/>
              <w:contextualSpacing/>
              <w:jc w:val="both"/>
              <w:textAlignment w:val="baseline"/>
              <w:rPr>
                <w:rFonts w:ascii="Times New Roman" w:hAnsi="Times New Roman" w:cs="Times New Roman"/>
                <w:sz w:val="16"/>
                <w:szCs w:val="16"/>
                <w:lang w:val="en-US"/>
              </w:rPr>
            </w:pPr>
            <w:r w:rsidRPr="00B629D0">
              <w:rPr>
                <w:rStyle w:val="jlqj4b"/>
                <w:rFonts w:ascii="Times New Roman" w:hAnsi="Times New Roman" w:cs="Times New Roman"/>
                <w:sz w:val="16"/>
                <w:szCs w:val="16"/>
                <w:lang w:val="en-US"/>
              </w:rPr>
              <w:t>Jamal</w:t>
            </w:r>
          </w:p>
        </w:tc>
        <w:tc>
          <w:tcPr>
            <w:tcW w:w="1134" w:type="dxa"/>
            <w:tcBorders>
              <w:top w:val="single" w:sz="4" w:space="0" w:color="auto"/>
              <w:left w:val="single" w:sz="4" w:space="0" w:color="auto"/>
              <w:bottom w:val="single" w:sz="4" w:space="0" w:color="auto"/>
              <w:right w:val="single" w:sz="4" w:space="0" w:color="auto"/>
            </w:tcBorders>
            <w:hideMark/>
          </w:tcPr>
          <w:p w14:paraId="73AC1EEE" w14:textId="27590932" w:rsidR="00B77A32" w:rsidRPr="00B629D0" w:rsidRDefault="003E64D2">
            <w:pPr>
              <w:spacing w:line="240" w:lineRule="auto"/>
              <w:contextualSpacing/>
              <w:jc w:val="center"/>
              <w:textAlignment w:val="baseline"/>
              <w:rPr>
                <w:rFonts w:ascii="Times New Roman" w:hAnsi="Times New Roman" w:cs="Times New Roman"/>
                <w:sz w:val="16"/>
                <w:szCs w:val="16"/>
                <w:vertAlign w:val="superscript"/>
                <w:lang w:val="en-US"/>
              </w:rPr>
            </w:pPr>
            <w:r w:rsidRPr="00B629D0">
              <w:rPr>
                <w:rFonts w:ascii="Times New Roman" w:hAnsi="Times New Roman" w:cs="Times New Roman"/>
                <w:sz w:val="16"/>
                <w:szCs w:val="16"/>
                <w:lang w:val="en-US"/>
              </w:rPr>
              <w:t>2</w:t>
            </w:r>
            <w:r w:rsidR="006169D3" w:rsidRPr="00B629D0">
              <w:rPr>
                <w:rFonts w:ascii="Times New Roman" w:hAnsi="Times New Roman" w:cs="Times New Roman"/>
                <w:sz w:val="16"/>
                <w:szCs w:val="16"/>
              </w:rPr>
              <w:t>,</w:t>
            </w:r>
            <w:r w:rsidRPr="00B629D0">
              <w:rPr>
                <w:rFonts w:ascii="Times New Roman" w:hAnsi="Times New Roman" w:cs="Times New Roman"/>
                <w:sz w:val="16"/>
                <w:szCs w:val="16"/>
                <w:lang w:val="en-US"/>
              </w:rPr>
              <w:t>8x10</w:t>
            </w:r>
            <w:r w:rsidRPr="00B629D0">
              <w:rPr>
                <w:rFonts w:ascii="Times New Roman" w:hAnsi="Times New Roman" w:cs="Times New Roman"/>
                <w:sz w:val="16"/>
                <w:szCs w:val="16"/>
                <w:vertAlign w:val="superscript"/>
                <w:lang w:val="en-US"/>
              </w:rPr>
              <w:t>7</w:t>
            </w:r>
          </w:p>
        </w:tc>
        <w:tc>
          <w:tcPr>
            <w:tcW w:w="1168" w:type="dxa"/>
            <w:tcBorders>
              <w:top w:val="single" w:sz="4" w:space="0" w:color="auto"/>
              <w:left w:val="single" w:sz="4" w:space="0" w:color="auto"/>
              <w:bottom w:val="single" w:sz="4" w:space="0" w:color="auto"/>
              <w:right w:val="single" w:sz="4" w:space="0" w:color="auto"/>
            </w:tcBorders>
            <w:hideMark/>
          </w:tcPr>
          <w:p w14:paraId="2D2B73F8" w14:textId="497EF58B"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4</w:t>
            </w:r>
            <w:r w:rsidR="006169D3" w:rsidRPr="00B629D0">
              <w:rPr>
                <w:rFonts w:ascii="Times New Roman" w:hAnsi="Times New Roman" w:cs="Times New Roman"/>
                <w:sz w:val="16"/>
                <w:szCs w:val="16"/>
              </w:rPr>
              <w:t>,</w:t>
            </w:r>
            <w:r w:rsidRPr="00B629D0">
              <w:rPr>
                <w:rFonts w:ascii="Times New Roman" w:hAnsi="Times New Roman" w:cs="Times New Roman"/>
                <w:sz w:val="16"/>
                <w:szCs w:val="16"/>
                <w:lang w:val="en-US"/>
              </w:rPr>
              <w:t>7x10</w:t>
            </w:r>
            <w:r w:rsidRPr="00B629D0">
              <w:rPr>
                <w:rFonts w:ascii="Times New Roman" w:hAnsi="Times New Roman" w:cs="Times New Roman"/>
                <w:sz w:val="16"/>
                <w:szCs w:val="16"/>
                <w:vertAlign w:val="superscript"/>
                <w:lang w:val="en-US"/>
              </w:rPr>
              <w:t>5</w:t>
            </w:r>
          </w:p>
        </w:tc>
        <w:tc>
          <w:tcPr>
            <w:tcW w:w="957" w:type="dxa"/>
            <w:tcBorders>
              <w:top w:val="single" w:sz="4" w:space="0" w:color="auto"/>
              <w:left w:val="single" w:sz="4" w:space="0" w:color="auto"/>
              <w:bottom w:val="single" w:sz="4" w:space="0" w:color="auto"/>
              <w:right w:val="single" w:sz="4" w:space="0" w:color="auto"/>
            </w:tcBorders>
            <w:hideMark/>
          </w:tcPr>
          <w:p w14:paraId="770CACF5"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3C54383A"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05FDE16A"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77BD58E6"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0</w:t>
            </w:r>
          </w:p>
        </w:tc>
        <w:tc>
          <w:tcPr>
            <w:tcW w:w="957" w:type="dxa"/>
            <w:tcBorders>
              <w:top w:val="single" w:sz="4" w:space="0" w:color="auto"/>
              <w:left w:val="single" w:sz="4" w:space="0" w:color="auto"/>
              <w:bottom w:val="single" w:sz="4" w:space="0" w:color="auto"/>
              <w:right w:val="single" w:sz="4" w:space="0" w:color="auto"/>
            </w:tcBorders>
            <w:hideMark/>
          </w:tcPr>
          <w:p w14:paraId="36087501" w14:textId="77777777" w:rsidR="00B77A32" w:rsidRPr="00B629D0" w:rsidRDefault="003E64D2">
            <w:pPr>
              <w:spacing w:line="240" w:lineRule="auto"/>
              <w:contextualSpacing/>
              <w:jc w:val="center"/>
              <w:textAlignment w:val="baseline"/>
              <w:rPr>
                <w:rFonts w:ascii="Times New Roman" w:hAnsi="Times New Roman" w:cs="Times New Roman"/>
                <w:sz w:val="16"/>
                <w:szCs w:val="16"/>
                <w:lang w:val="en-US"/>
              </w:rPr>
            </w:pPr>
            <w:r w:rsidRPr="00B629D0">
              <w:rPr>
                <w:rFonts w:ascii="Times New Roman" w:hAnsi="Times New Roman" w:cs="Times New Roman"/>
                <w:sz w:val="16"/>
                <w:szCs w:val="16"/>
                <w:lang w:val="en-US"/>
              </w:rPr>
              <w:t>7x10</w:t>
            </w:r>
            <w:r w:rsidRPr="00B629D0">
              <w:rPr>
                <w:rFonts w:ascii="Times New Roman" w:hAnsi="Times New Roman" w:cs="Times New Roman"/>
                <w:sz w:val="16"/>
                <w:szCs w:val="16"/>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hideMark/>
          </w:tcPr>
          <w:p w14:paraId="7D7D6E2B" w14:textId="77777777" w:rsidR="00B77A32" w:rsidRPr="00B629D0" w:rsidRDefault="003E64D2">
            <w:pPr>
              <w:spacing w:line="240" w:lineRule="auto"/>
              <w:contextualSpacing/>
              <w:jc w:val="center"/>
              <w:textAlignment w:val="baseline"/>
              <w:rPr>
                <w:rFonts w:ascii="Times New Roman" w:hAnsi="Times New Roman" w:cs="Times New Roman"/>
                <w:sz w:val="16"/>
                <w:szCs w:val="16"/>
                <w:vertAlign w:val="superscript"/>
                <w:lang w:val="en-US"/>
              </w:rPr>
            </w:pPr>
            <w:r w:rsidRPr="00B629D0">
              <w:rPr>
                <w:rFonts w:ascii="Times New Roman" w:hAnsi="Times New Roman" w:cs="Times New Roman"/>
                <w:sz w:val="16"/>
                <w:szCs w:val="16"/>
                <w:lang w:val="en-US"/>
              </w:rPr>
              <w:t>6x10</w:t>
            </w:r>
            <w:r w:rsidRPr="00B629D0">
              <w:rPr>
                <w:rFonts w:ascii="Times New Roman" w:hAnsi="Times New Roman" w:cs="Times New Roman"/>
                <w:sz w:val="16"/>
                <w:szCs w:val="16"/>
                <w:vertAlign w:val="superscript"/>
                <w:lang w:val="en-US"/>
              </w:rPr>
              <w:t>2</w:t>
            </w:r>
          </w:p>
        </w:tc>
      </w:tr>
    </w:tbl>
    <w:p w14:paraId="05B1527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b/>
          <w:sz w:val="28"/>
        </w:rPr>
      </w:pPr>
    </w:p>
    <w:p w14:paraId="7EB5CE1C" w14:textId="0B8A967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szCs w:val="28"/>
        </w:rPr>
      </w:pPr>
      <w:r>
        <w:rPr>
          <w:rStyle w:val="jlqj4b"/>
          <w:rFonts w:ascii="Times New Roman" w:hAnsi="Times New Roman" w:cs="Times New Roman"/>
          <w:sz w:val="28"/>
          <w:szCs w:val="28"/>
        </w:rPr>
        <w:t xml:space="preserve">Результаты микробиологического подсчета </w:t>
      </w:r>
      <w:r>
        <w:rPr>
          <w:rStyle w:val="jlqj4b"/>
          <w:rFonts w:ascii="Times New Roman" w:hAnsi="Times New Roman" w:cs="Times New Roman"/>
          <w:sz w:val="28"/>
          <w:szCs w:val="28"/>
          <w:lang w:val="kk-KZ"/>
        </w:rPr>
        <w:t xml:space="preserve">во время хранения питьевого йогурта </w:t>
      </w:r>
      <w:r>
        <w:rPr>
          <w:rStyle w:val="jlqj4b"/>
          <w:rFonts w:ascii="Times New Roman" w:hAnsi="Times New Roman" w:cs="Times New Roman"/>
          <w:sz w:val="28"/>
          <w:szCs w:val="28"/>
          <w:lang w:val="en-US"/>
        </w:rPr>
        <w:t>Jamal</w:t>
      </w:r>
      <w:r>
        <w:rPr>
          <w:rStyle w:val="jlqj4b"/>
          <w:rFonts w:ascii="Times New Roman" w:hAnsi="Times New Roman" w:cs="Times New Roman"/>
          <w:sz w:val="28"/>
          <w:szCs w:val="28"/>
        </w:rPr>
        <w:t xml:space="preserve"> и контрольного образца показали, что оба образца содержали 2,3×10</w:t>
      </w:r>
      <w:r>
        <w:rPr>
          <w:rStyle w:val="jlqj4b"/>
          <w:rFonts w:ascii="Times New Roman" w:hAnsi="Times New Roman" w:cs="Times New Roman"/>
          <w:sz w:val="28"/>
          <w:szCs w:val="28"/>
          <w:vertAlign w:val="superscript"/>
        </w:rPr>
        <w:t>6</w:t>
      </w:r>
      <w:r>
        <w:rPr>
          <w:rStyle w:val="jlqj4b"/>
          <w:rFonts w:ascii="Times New Roman" w:hAnsi="Times New Roman" w:cs="Times New Roman"/>
          <w:sz w:val="28"/>
          <w:szCs w:val="28"/>
        </w:rPr>
        <w:t xml:space="preserve"> и 2,8×10</w:t>
      </w:r>
      <w:r>
        <w:rPr>
          <w:rStyle w:val="jlqj4b"/>
          <w:rFonts w:ascii="Times New Roman" w:hAnsi="Times New Roman" w:cs="Times New Roman"/>
          <w:sz w:val="28"/>
          <w:szCs w:val="28"/>
          <w:vertAlign w:val="superscript"/>
        </w:rPr>
        <w:t>7</w:t>
      </w:r>
      <w:r>
        <w:rPr>
          <w:rStyle w:val="jlqj4b"/>
          <w:rFonts w:ascii="Times New Roman" w:hAnsi="Times New Roman" w:cs="Times New Roman"/>
          <w:sz w:val="28"/>
          <w:szCs w:val="28"/>
        </w:rPr>
        <w:t xml:space="preserve"> КОЕ/г общих жизнеспособных клеток бактерий. Количество бактерий в обоих образцах йогурта из верблюжьего молока значительно (</w:t>
      </w:r>
      <w:r>
        <w:rPr>
          <w:rStyle w:val="jlqj4b"/>
          <w:rFonts w:ascii="Times New Roman" w:hAnsi="Times New Roman" w:cs="Times New Roman"/>
          <w:sz w:val="28"/>
          <w:szCs w:val="28"/>
          <w:lang w:val="en-US"/>
        </w:rPr>
        <w:t>p</w:t>
      </w:r>
      <w:r>
        <w:rPr>
          <w:rStyle w:val="jlqj4b"/>
          <w:rFonts w:ascii="Times New Roman" w:hAnsi="Times New Roman" w:cs="Times New Roman"/>
          <w:sz w:val="28"/>
          <w:szCs w:val="28"/>
        </w:rPr>
        <w:t>&gt;0,05) снизилось во время хранения в течение семи дней, а затем постепенно увеличивалось. Нагрузка молочнокислых бактерий достигла максимума на 7-е сутки в обеих пробах с незначительными различиями; после этого он снизился. Связь роста между двумя организмами (</w:t>
      </w:r>
      <w:r>
        <w:rPr>
          <w:rStyle w:val="jlqj4b"/>
          <w:rFonts w:ascii="Times New Roman" w:hAnsi="Times New Roman" w:cs="Times New Roman"/>
          <w:i/>
          <w:sz w:val="28"/>
          <w:szCs w:val="28"/>
        </w:rPr>
        <w:t>S. thermophilus и L. delbrueckii subsp. bulgaricus</w:t>
      </w:r>
      <w:r>
        <w:rPr>
          <w:rStyle w:val="jlqj4b"/>
          <w:rFonts w:ascii="Times New Roman" w:hAnsi="Times New Roman" w:cs="Times New Roman"/>
          <w:sz w:val="28"/>
          <w:szCs w:val="28"/>
        </w:rPr>
        <w:t xml:space="preserve">) в йогуртовой закваске часто называют симбиозом, и во многих работах сообщается об этой связи. Эту ассоциацию можно кратко описать по следующему, что каждый организм обеспечивает соединения, которые приносят пользу другому. </w:t>
      </w:r>
    </w:p>
    <w:p w14:paraId="1FB1066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szCs w:val="28"/>
        </w:rPr>
      </w:pPr>
    </w:p>
    <w:p w14:paraId="65505FFB" w14:textId="5730BA3E" w:rsidR="00B77A32" w:rsidRDefault="00B62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szCs w:val="28"/>
        </w:rPr>
      </w:pPr>
      <w:r>
        <w:rPr>
          <w:noProof/>
        </w:rPr>
        <mc:AlternateContent>
          <mc:Choice Requires="wps">
            <w:drawing>
              <wp:anchor distT="0" distB="0" distL="114300" distR="114300" simplePos="0" relativeHeight="251674624" behindDoc="0" locked="0" layoutInCell="1" allowOverlap="1" wp14:anchorId="64BA12D9" wp14:editId="15A8D35B">
                <wp:simplePos x="0" y="0"/>
                <wp:positionH relativeFrom="column">
                  <wp:posOffset>3180916</wp:posOffset>
                </wp:positionH>
                <wp:positionV relativeFrom="paragraph">
                  <wp:posOffset>13970</wp:posOffset>
                </wp:positionV>
                <wp:extent cx="247650" cy="285750"/>
                <wp:effectExtent l="0" t="0" r="19050" b="19050"/>
                <wp:wrapNone/>
                <wp:docPr id="4121" name="Поле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86175D" w14:textId="77777777" w:rsidR="00B77A32" w:rsidRDefault="003E64D2">
                            <w:pPr>
                              <w:rPr>
                                <w:rFonts w:ascii="Times New Roman" w:hAnsi="Times New Roman" w:cs="Times New Roman"/>
                                <w:b/>
                                <w:sz w:val="28"/>
                              </w:rPr>
                            </w:pPr>
                            <w:r>
                              <w:rPr>
                                <w:rFonts w:ascii="Times New Roman" w:hAnsi="Times New Roman" w:cs="Times New Roman"/>
                                <w:b/>
                                <w:sz w:val="28"/>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BA12D9" id="Поле 4121" o:spid="_x0000_s1123" type="#_x0000_t202" style="position:absolute;left:0;text-align:left;margin-left:250.45pt;margin-top:1.1pt;width:19.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" fillcolor="white [3212]" strokecolor="white [3212]" strokeweight=".5pt">
                <v:path arrowok="t"/>
                <v:textbox>
                  <w:txbxContent>
                    <w:p w14:paraId="5986175D" w14:textId="77777777" w:rsidR="00B77A32" w:rsidRDefault="003E64D2">
                      <w:pPr>
                        <w:rPr>
                          <w:rFonts w:ascii="Times New Roman" w:hAnsi="Times New Roman" w:cs="Times New Roman"/>
                          <w:b/>
                          <w:sz w:val="28"/>
                        </w:rPr>
                      </w:pPr>
                      <w:r>
                        <w:rPr>
                          <w:rFonts w:ascii="Times New Roman" w:hAnsi="Times New Roman" w:cs="Times New Roman"/>
                          <w:b/>
                          <w:sz w:val="28"/>
                        </w:rPr>
                        <w:t>Б</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BFA6902" wp14:editId="1EFBD245">
                <wp:simplePos x="0" y="0"/>
                <wp:positionH relativeFrom="column">
                  <wp:posOffset>842526</wp:posOffset>
                </wp:positionH>
                <wp:positionV relativeFrom="paragraph">
                  <wp:posOffset>8255</wp:posOffset>
                </wp:positionV>
                <wp:extent cx="247650" cy="285750"/>
                <wp:effectExtent l="0" t="0" r="19050" b="19050"/>
                <wp:wrapNone/>
                <wp:docPr id="4120" name="Поле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403A08" w14:textId="77777777" w:rsidR="00B77A32" w:rsidRDefault="003E64D2">
                            <w:pPr>
                              <w:rPr>
                                <w:rFonts w:ascii="Times New Roman" w:hAnsi="Times New Roman" w:cs="Times New Roman"/>
                                <w:b/>
                                <w:sz w:val="28"/>
                              </w:rPr>
                            </w:pPr>
                            <w:r>
                              <w:rPr>
                                <w:rFonts w:ascii="Times New Roman" w:hAnsi="Times New Roman" w:cs="Times New Roman"/>
                                <w:b/>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FA6902" id="Поле 4120" o:spid="_x0000_s1124" type="#_x0000_t202" style="position:absolute;left:0;text-align:left;margin-left:66.35pt;margin-top:.65pt;width:19.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" fillcolor="white [3212]" strokecolor="white [3212]" strokeweight=".5pt">
                <v:path arrowok="t"/>
                <v:textbox>
                  <w:txbxContent>
                    <w:p w14:paraId="63403A08" w14:textId="77777777" w:rsidR="00B77A32" w:rsidRDefault="003E64D2">
                      <w:pPr>
                        <w:rPr>
                          <w:rFonts w:ascii="Times New Roman" w:hAnsi="Times New Roman" w:cs="Times New Roman"/>
                          <w:b/>
                          <w:sz w:val="28"/>
                        </w:rPr>
                      </w:pPr>
                      <w:r>
                        <w:rPr>
                          <w:rFonts w:ascii="Times New Roman" w:hAnsi="Times New Roman" w:cs="Times New Roman"/>
                          <w:b/>
                          <w:sz w:val="28"/>
                        </w:rPr>
                        <w:t>А</w:t>
                      </w:r>
                    </w:p>
                  </w:txbxContent>
                </v:textbox>
              </v:shape>
            </w:pict>
          </mc:Fallback>
        </mc:AlternateContent>
      </w:r>
      <w:r w:rsidR="003E64D2">
        <w:rPr>
          <w:rFonts w:ascii="Times New Roman" w:hAnsi="Times New Roman" w:cs="Times New Roman"/>
          <w:noProof/>
          <w:sz w:val="28"/>
          <w:szCs w:val="28"/>
          <w:lang w:eastAsia="ru-RU"/>
        </w:rPr>
        <w:drawing>
          <wp:inline distT="0" distB="0" distL="0" distR="0" wp14:anchorId="0F4D3B42" wp14:editId="28868373">
            <wp:extent cx="2206306" cy="2045140"/>
            <wp:effectExtent l="19050" t="19050" r="22860" b="12700"/>
            <wp:docPr id="65"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1"/>
                    <pic:cNvPicPr>
                      <a:picLocks noChangeAspect="1" noChangeArrowheads="1"/>
                    </pic:cNvPicPr>
                  </pic:nvPicPr>
                  <pic:blipFill>
                    <a:blip r:embed="rId132" cstate="print">
                      <a:extLst>
                        <a:ext uri="{28A0092B-C50C-407E-A947-70E740481C1C}">
                          <a14:useLocalDpi xmlns:a14="http://schemas.microsoft.com/office/drawing/2010/main" val="0"/>
                        </a:ext>
                      </a:extLst>
                    </a:blip>
                    <a:srcRect l="41505" t="9612" r="30769" b="33426"/>
                    <a:stretch>
                      <a:fillRect/>
                    </a:stretch>
                  </pic:blipFill>
                  <pic:spPr bwMode="auto">
                    <a:xfrm>
                      <a:off x="0" y="0"/>
                      <a:ext cx="2210172" cy="2048724"/>
                    </a:xfrm>
                    <a:prstGeom prst="rect">
                      <a:avLst/>
                    </a:prstGeom>
                    <a:noFill/>
                    <a:ln w="9525" cmpd="sng">
                      <a:solidFill>
                        <a:srgbClr val="00B0F0"/>
                      </a:solidFill>
                      <a:miter lim="800000"/>
                      <a:headEnd/>
                      <a:tailEnd/>
                    </a:ln>
                    <a:effectLst/>
                  </pic:spPr>
                </pic:pic>
              </a:graphicData>
            </a:graphic>
          </wp:inline>
        </w:drawing>
      </w:r>
      <w:r w:rsidR="003E64D2">
        <w:rPr>
          <w:rStyle w:val="jlqj4b"/>
          <w:rFonts w:ascii="Times New Roman" w:hAnsi="Times New Roman" w:cs="Times New Roman"/>
          <w:sz w:val="28"/>
          <w:szCs w:val="28"/>
        </w:rPr>
        <w:t xml:space="preserve">  </w:t>
      </w:r>
      <w:r w:rsidR="003E64D2">
        <w:rPr>
          <w:rFonts w:ascii="Times New Roman" w:hAnsi="Times New Roman" w:cs="Times New Roman"/>
          <w:noProof/>
          <w:sz w:val="28"/>
          <w:szCs w:val="28"/>
          <w:lang w:eastAsia="ru-RU"/>
        </w:rPr>
        <w:drawing>
          <wp:inline distT="0" distB="0" distL="0" distR="0" wp14:anchorId="5B1A545C" wp14:editId="337BD6D9">
            <wp:extent cx="2091103" cy="2017979"/>
            <wp:effectExtent l="19050" t="19050" r="23495" b="20955"/>
            <wp:docPr id="66" name="Рисунок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2"/>
                    <pic:cNvPicPr>
                      <a:picLocks noChangeAspect="1" noChangeArrowheads="1"/>
                    </pic:cNvPicPr>
                  </pic:nvPicPr>
                  <pic:blipFill>
                    <a:blip r:embed="rId133" cstate="print">
                      <a:extLst>
                        <a:ext uri="{28A0092B-C50C-407E-A947-70E740481C1C}">
                          <a14:useLocalDpi xmlns:a14="http://schemas.microsoft.com/office/drawing/2010/main" val="0"/>
                        </a:ext>
                      </a:extLst>
                    </a:blip>
                    <a:srcRect l="36699" t="26344" r="36057" b="13133"/>
                    <a:stretch>
                      <a:fillRect/>
                    </a:stretch>
                  </pic:blipFill>
                  <pic:spPr bwMode="auto">
                    <a:xfrm>
                      <a:off x="0" y="0"/>
                      <a:ext cx="2100521" cy="2027068"/>
                    </a:xfrm>
                    <a:prstGeom prst="rect">
                      <a:avLst/>
                    </a:prstGeom>
                    <a:noFill/>
                    <a:ln w="9525" cmpd="sng">
                      <a:solidFill>
                        <a:srgbClr val="00B0F0"/>
                      </a:solidFill>
                      <a:miter lim="800000"/>
                      <a:headEnd/>
                      <a:tailEnd/>
                    </a:ln>
                    <a:effectLst/>
                  </pic:spPr>
                </pic:pic>
              </a:graphicData>
            </a:graphic>
          </wp:inline>
        </w:drawing>
      </w:r>
    </w:p>
    <w:p w14:paraId="577F1EF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center"/>
        <w:rPr>
          <w:rStyle w:val="jlqj4b"/>
          <w:rFonts w:ascii="Times New Roman" w:hAnsi="Times New Roman" w:cs="Times New Roman"/>
          <w:sz w:val="28"/>
          <w:szCs w:val="28"/>
        </w:rPr>
      </w:pPr>
    </w:p>
    <w:p w14:paraId="42D3AA18"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center"/>
        <w:rPr>
          <w:rStyle w:val="jlqj4b"/>
          <w:rFonts w:ascii="Times New Roman" w:hAnsi="Times New Roman" w:cs="Times New Roman"/>
          <w:sz w:val="28"/>
          <w:szCs w:val="28"/>
        </w:rPr>
      </w:pPr>
      <w:r>
        <w:rPr>
          <w:rStyle w:val="jlqj4b"/>
          <w:rFonts w:ascii="Times New Roman" w:hAnsi="Times New Roman" w:cs="Times New Roman"/>
          <w:sz w:val="28"/>
          <w:szCs w:val="28"/>
        </w:rPr>
        <w:t>Рисунок 5.3.1.3 – Показатели жизнеспособных микроорганизмов продуктов</w:t>
      </w:r>
      <w:r>
        <w:rPr>
          <w:rStyle w:val="jlqj4b"/>
          <w:rFonts w:ascii="Times New Roman" w:hAnsi="Times New Roman" w:cs="Times New Roman"/>
          <w:sz w:val="28"/>
          <w:szCs w:val="28"/>
          <w:lang w:val="kk-KZ"/>
        </w:rPr>
        <w:t xml:space="preserve"> </w:t>
      </w:r>
      <w:r>
        <w:rPr>
          <w:rStyle w:val="jlqj4b"/>
          <w:rFonts w:ascii="Times New Roman" w:hAnsi="Times New Roman" w:cs="Times New Roman"/>
          <w:sz w:val="28"/>
          <w:szCs w:val="28"/>
        </w:rPr>
        <w:t xml:space="preserve">в течение периода хранения: </w:t>
      </w:r>
      <w:r>
        <w:rPr>
          <w:rStyle w:val="jlqj4b"/>
          <w:rFonts w:ascii="Times New Roman" w:hAnsi="Times New Roman" w:cs="Times New Roman"/>
          <w:sz w:val="28"/>
          <w:szCs w:val="28"/>
          <w:lang w:val="en-US"/>
        </w:rPr>
        <w:t>A</w:t>
      </w:r>
      <w:r>
        <w:rPr>
          <w:rStyle w:val="jlqj4b"/>
          <w:rFonts w:ascii="Times New Roman" w:hAnsi="Times New Roman" w:cs="Times New Roman"/>
          <w:sz w:val="28"/>
          <w:szCs w:val="28"/>
        </w:rPr>
        <w:t xml:space="preserve"> – </w:t>
      </w:r>
      <w:r>
        <w:rPr>
          <w:rStyle w:val="jlqj4b"/>
          <w:rFonts w:ascii="Times New Roman" w:hAnsi="Times New Roman" w:cs="Times New Roman"/>
          <w:sz w:val="28"/>
          <w:szCs w:val="28"/>
          <w:lang w:val="kk-KZ"/>
        </w:rPr>
        <w:t>контроль</w:t>
      </w:r>
      <w:r>
        <w:rPr>
          <w:rStyle w:val="jlqj4b"/>
          <w:rFonts w:ascii="Times New Roman" w:hAnsi="Times New Roman" w:cs="Times New Roman"/>
          <w:sz w:val="28"/>
          <w:szCs w:val="28"/>
        </w:rPr>
        <w:t xml:space="preserve">, Б - </w:t>
      </w:r>
      <w:r>
        <w:rPr>
          <w:rStyle w:val="jlqj4b"/>
          <w:rFonts w:ascii="Times New Roman" w:hAnsi="Times New Roman" w:cs="Times New Roman"/>
          <w:sz w:val="28"/>
          <w:szCs w:val="28"/>
          <w:lang w:val="en-US"/>
        </w:rPr>
        <w:t>Jamal</w:t>
      </w:r>
      <w:r w:rsidRPr="005847D7">
        <w:rPr>
          <w:rStyle w:val="jlqj4b"/>
          <w:rFonts w:ascii="Times New Roman" w:hAnsi="Times New Roman" w:cs="Times New Roman"/>
          <w:sz w:val="28"/>
          <w:szCs w:val="28"/>
        </w:rPr>
        <w:t xml:space="preserve"> </w:t>
      </w:r>
    </w:p>
    <w:p w14:paraId="4D3135A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center"/>
        <w:rPr>
          <w:rStyle w:val="jlqj4b"/>
          <w:rFonts w:ascii="Times New Roman" w:hAnsi="Times New Roman" w:cs="Times New Roman"/>
          <w:sz w:val="28"/>
          <w:szCs w:val="28"/>
          <w:lang w:val="kk-KZ"/>
        </w:rPr>
      </w:pPr>
    </w:p>
    <w:p w14:paraId="73E541AE" w14:textId="30B62769" w:rsidR="00B77A32" w:rsidRDefault="003E64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textAlignment w:val="baseline"/>
        <w:rPr>
          <w:szCs w:val="24"/>
        </w:rPr>
      </w:pPr>
      <w:r>
        <w:rPr>
          <w:rStyle w:val="jlqj4b"/>
          <w:rFonts w:ascii="Times New Roman" w:hAnsi="Times New Roman" w:cs="Times New Roman"/>
          <w:sz w:val="28"/>
          <w:szCs w:val="24"/>
        </w:rPr>
        <w:t xml:space="preserve">С другой стороны, дрожжи и плесневые грибки не были идентифицированы в обоих образцах в течение периода хранения (рисунок </w:t>
      </w:r>
      <w:r>
        <w:rPr>
          <w:rStyle w:val="jlqj4b"/>
          <w:rFonts w:ascii="Times New Roman" w:hAnsi="Times New Roman" w:cs="Times New Roman"/>
          <w:sz w:val="28"/>
          <w:szCs w:val="28"/>
        </w:rPr>
        <w:t>5.3.1.3</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Присутствие термостойких антимикробных факторов в верблюжьем молоке по сравнению с коровьим молоком объясняет более низкую микробную нагрузку в верблюжьем йогурте [91]. Бактерии йогурта предпочитают лактозу другим простым сахарам, таким как глюкоза или сахароза, в качестве источника углерода, вероятно, потому что оба организма обладают эффективными анти-лактозными/галактозными антибиотиками [2</w:t>
      </w:r>
      <w:r w:rsidR="0037784A">
        <w:rPr>
          <w:rStyle w:val="jlqj4b"/>
          <w:rFonts w:ascii="Times New Roman" w:hAnsi="Times New Roman" w:cs="Times New Roman"/>
          <w:sz w:val="28"/>
          <w:szCs w:val="24"/>
        </w:rPr>
        <w:t>49</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Лактоза импортируется в бактерии и гидролизуется β-галактозидазой (LacZ) до двух соединений: галактозы, которая в значительной степени экспортируется пермеазой LacS, и глюкоза, питающая путь гликолиза.</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Галактозная составляющая лактозы не используется большинством штаммов </w:t>
      </w:r>
      <w:r>
        <w:rPr>
          <w:rStyle w:val="jlqj4b"/>
          <w:rFonts w:ascii="Times New Roman" w:hAnsi="Times New Roman" w:cs="Times New Roman"/>
          <w:i/>
          <w:sz w:val="28"/>
          <w:szCs w:val="24"/>
        </w:rPr>
        <w:t>S. thermophilus</w:t>
      </w:r>
      <w:r>
        <w:rPr>
          <w:rStyle w:val="jlqj4b"/>
          <w:rFonts w:ascii="Times New Roman" w:hAnsi="Times New Roman" w:cs="Times New Roman"/>
          <w:sz w:val="28"/>
          <w:szCs w:val="24"/>
        </w:rPr>
        <w:t>, главным образом потому, что они обладают низкой активностью галактокиназы или низким уровнем индукции промотора галактозы [2</w:t>
      </w:r>
      <w:r w:rsidR="0037784A">
        <w:rPr>
          <w:rStyle w:val="jlqj4b"/>
          <w:rFonts w:ascii="Times New Roman" w:hAnsi="Times New Roman" w:cs="Times New Roman"/>
          <w:sz w:val="28"/>
          <w:szCs w:val="24"/>
        </w:rPr>
        <w:t>49</w:t>
      </w:r>
      <w:r>
        <w:rPr>
          <w:rStyle w:val="jlqj4b"/>
          <w:rFonts w:ascii="Times New Roman" w:hAnsi="Times New Roman" w:cs="Times New Roman"/>
          <w:sz w:val="28"/>
          <w:szCs w:val="24"/>
        </w:rPr>
        <w:t xml:space="preserve"> - 25</w:t>
      </w:r>
      <w:r w:rsidR="0037784A">
        <w:rPr>
          <w:rStyle w:val="jlqj4b"/>
          <w:rFonts w:ascii="Times New Roman" w:hAnsi="Times New Roman" w:cs="Times New Roman"/>
          <w:sz w:val="28"/>
          <w:szCs w:val="24"/>
        </w:rPr>
        <w:t>1</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p>
    <w:p w14:paraId="3D159883" w14:textId="4ED782B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Pr>
      </w:pPr>
      <w:r>
        <w:rPr>
          <w:rStyle w:val="jlqj4b"/>
          <w:rFonts w:ascii="Times New Roman" w:hAnsi="Times New Roman" w:cs="Times New Roman"/>
          <w:sz w:val="28"/>
        </w:rPr>
        <w:t xml:space="preserve">Когда условия роста бактерий становятся трудными (например, количество лактозы ограничено, а галактоза присутствует в высоких концентрациях), можно использовать галактозу </w:t>
      </w:r>
      <w:r>
        <w:rPr>
          <w:rStyle w:val="jlqj4b"/>
          <w:rFonts w:ascii="Times New Roman" w:hAnsi="Times New Roman" w:cs="Times New Roman"/>
          <w:sz w:val="28"/>
          <w:szCs w:val="24"/>
        </w:rPr>
        <w:t>[25</w:t>
      </w:r>
      <w:r w:rsidR="0037784A">
        <w:rPr>
          <w:rStyle w:val="jlqj4b"/>
          <w:rFonts w:ascii="Times New Roman" w:hAnsi="Times New Roman" w:cs="Times New Roman"/>
          <w:sz w:val="28"/>
          <w:szCs w:val="24"/>
        </w:rPr>
        <w:t>2</w:t>
      </w:r>
      <w:r>
        <w:rPr>
          <w:rStyle w:val="jlqj4b"/>
          <w:rFonts w:ascii="Times New Roman" w:hAnsi="Times New Roman" w:cs="Times New Roman"/>
          <w:sz w:val="28"/>
          <w:szCs w:val="24"/>
        </w:rPr>
        <w:t xml:space="preserve"> - 25</w:t>
      </w:r>
      <w:r w:rsidR="0037784A">
        <w:rPr>
          <w:rStyle w:val="jlqj4b"/>
          <w:rFonts w:ascii="Times New Roman" w:hAnsi="Times New Roman" w:cs="Times New Roman"/>
          <w:sz w:val="28"/>
          <w:szCs w:val="24"/>
        </w:rPr>
        <w:t>4</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rPr>
        <w:t xml:space="preserve">  В нашем случае мы использовали другой тип олигосахарида (3-10 моносахаридных единиц) </w:t>
      </w:r>
      <w:r w:rsidR="0037784A">
        <w:rPr>
          <w:rStyle w:val="jlqj4b"/>
          <w:rFonts w:ascii="Times New Roman" w:hAnsi="Times New Roman" w:cs="Times New Roman"/>
          <w:sz w:val="28"/>
        </w:rPr>
        <w:t>ФОС</w:t>
      </w:r>
      <w:r>
        <w:rPr>
          <w:rStyle w:val="jlqj4b"/>
          <w:rFonts w:ascii="Times New Roman" w:hAnsi="Times New Roman" w:cs="Times New Roman"/>
          <w:sz w:val="28"/>
        </w:rPr>
        <w:t xml:space="preserve"> в качестве катализатора активности заквасочных культур и в качестве пребиотического агента. Регулирование микробиоты кишечника с помощью пребиотиков направлено на улучшение здоровья за счет стимуляции количества и активности бактерий. За последние десятилетия было проведено множество клинических исследований </w:t>
      </w:r>
      <w:r>
        <w:rPr>
          <w:rStyle w:val="jlqj4b"/>
          <w:rFonts w:ascii="Times New Roman" w:hAnsi="Times New Roman" w:cs="Times New Roman"/>
          <w:i/>
          <w:sz w:val="28"/>
          <w:lang w:val="en-US"/>
        </w:rPr>
        <w:t>I</w:t>
      </w:r>
      <w:r>
        <w:rPr>
          <w:rStyle w:val="jlqj4b"/>
          <w:rFonts w:ascii="Times New Roman" w:hAnsi="Times New Roman" w:cs="Times New Roman"/>
          <w:i/>
          <w:sz w:val="28"/>
        </w:rPr>
        <w:t>n-</w:t>
      </w:r>
      <w:r>
        <w:rPr>
          <w:rStyle w:val="jlqj4b"/>
          <w:rFonts w:ascii="Times New Roman" w:hAnsi="Times New Roman" w:cs="Times New Roman"/>
          <w:i/>
          <w:sz w:val="28"/>
          <w:lang w:val="en-US"/>
        </w:rPr>
        <w:t>v</w:t>
      </w:r>
      <w:r>
        <w:rPr>
          <w:rStyle w:val="jlqj4b"/>
          <w:rFonts w:ascii="Times New Roman" w:hAnsi="Times New Roman" w:cs="Times New Roman"/>
          <w:i/>
          <w:sz w:val="28"/>
        </w:rPr>
        <w:t>itro</w:t>
      </w:r>
      <w:r>
        <w:rPr>
          <w:rStyle w:val="jlqj4b"/>
          <w:rFonts w:ascii="Times New Roman" w:hAnsi="Times New Roman" w:cs="Times New Roman"/>
          <w:sz w:val="28"/>
        </w:rPr>
        <w:t xml:space="preserve">, и обзоры подробно описали благотворное влияние неперевариваемых олигосахаридов на здоровье животных и человека </w:t>
      </w:r>
      <w:r>
        <w:rPr>
          <w:rStyle w:val="jlqj4b"/>
          <w:rFonts w:ascii="Times New Roman" w:hAnsi="Times New Roman" w:cs="Times New Roman"/>
          <w:sz w:val="28"/>
          <w:szCs w:val="24"/>
        </w:rPr>
        <w:t>[24</w:t>
      </w:r>
      <w:r w:rsidR="0037784A">
        <w:rPr>
          <w:rStyle w:val="jlqj4b"/>
          <w:rFonts w:ascii="Times New Roman" w:hAnsi="Times New Roman" w:cs="Times New Roman"/>
          <w:sz w:val="28"/>
          <w:szCs w:val="24"/>
        </w:rPr>
        <w:t>5</w:t>
      </w:r>
      <w:r>
        <w:rPr>
          <w:rStyle w:val="jlqj4b"/>
          <w:rFonts w:ascii="Times New Roman" w:hAnsi="Times New Roman" w:cs="Times New Roman"/>
          <w:sz w:val="28"/>
          <w:szCs w:val="24"/>
        </w:rPr>
        <w:t>-26</w:t>
      </w:r>
      <w:r w:rsidR="0037784A">
        <w:rPr>
          <w:rStyle w:val="jlqj4b"/>
          <w:rFonts w:ascii="Times New Roman" w:hAnsi="Times New Roman" w:cs="Times New Roman"/>
          <w:sz w:val="28"/>
          <w:szCs w:val="24"/>
        </w:rPr>
        <w:t>1</w:t>
      </w:r>
      <w:r>
        <w:rPr>
          <w:rStyle w:val="jlqj4b"/>
          <w:rFonts w:ascii="Times New Roman" w:hAnsi="Times New Roman" w:cs="Times New Roman"/>
          <w:sz w:val="28"/>
          <w:szCs w:val="24"/>
        </w:rPr>
        <w:t>]</w:t>
      </w:r>
      <w:r>
        <w:rPr>
          <w:rStyle w:val="jlqj4b"/>
          <w:rFonts w:ascii="Times New Roman" w:hAnsi="Times New Roman" w:cs="Times New Roman"/>
          <w:sz w:val="28"/>
        </w:rPr>
        <w:t>. Взаимодействие между диетическими углеводами, достигающими толстой кишки, и микробиотой оказалось очень важным.</w:t>
      </w:r>
    </w:p>
    <w:p w14:paraId="16725EFB" w14:textId="3334569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Через несколько дней использование фруктоолигосахаридов в рационе человека или животных приводит к благоприятным изменениям баланса бактерий толстой кишки. Интересно, что одним из основных потенциальных преимуществ увеличения фекальных бактерий является то, что </w:t>
      </w:r>
      <w:r w:rsidR="000D08CA">
        <w:rPr>
          <w:rStyle w:val="jlqj4b"/>
          <w:rFonts w:ascii="Times New Roman" w:hAnsi="Times New Roman" w:cs="Times New Roman"/>
          <w:sz w:val="28"/>
        </w:rPr>
        <w:t>они</w:t>
      </w:r>
      <w:r>
        <w:rPr>
          <w:rStyle w:val="jlqj4b"/>
          <w:rFonts w:ascii="Times New Roman" w:hAnsi="Times New Roman" w:cs="Times New Roman"/>
          <w:sz w:val="28"/>
        </w:rPr>
        <w:t xml:space="preserve"> могут поддерживать на низком уровне потенциально патогенные бактерии, такие как </w:t>
      </w:r>
      <w:r>
        <w:rPr>
          <w:rStyle w:val="jlqj4b"/>
          <w:rFonts w:ascii="Times New Roman" w:hAnsi="Times New Roman" w:cs="Times New Roman"/>
          <w:i/>
          <w:sz w:val="28"/>
        </w:rPr>
        <w:t>Escherichia coli и клостридии</w:t>
      </w:r>
      <w:r>
        <w:rPr>
          <w:rStyle w:val="jlqj4b"/>
          <w:rFonts w:ascii="Times New Roman" w:hAnsi="Times New Roman" w:cs="Times New Roman"/>
          <w:sz w:val="28"/>
        </w:rPr>
        <w:t>. В дополнение к этому исследованию АК также играет жизненно важную роль во взаимодействии обеих заквасок; одна группа АК играет важную роль в обеспечении роста йогуртовых бактерий в молоке: АК с разветвленной цепью (ВСАА), аргинин и цистеин (см. результаты ЖК и AК) [26</w:t>
      </w:r>
      <w:r w:rsidR="0037784A">
        <w:rPr>
          <w:rStyle w:val="jlqj4b"/>
          <w:rFonts w:ascii="Times New Roman" w:hAnsi="Times New Roman" w:cs="Times New Roman"/>
          <w:sz w:val="28"/>
        </w:rPr>
        <w:t>2</w:t>
      </w:r>
      <w:r>
        <w:rPr>
          <w:rStyle w:val="jlqj4b"/>
          <w:rFonts w:ascii="Times New Roman" w:hAnsi="Times New Roman" w:cs="Times New Roman"/>
          <w:sz w:val="28"/>
        </w:rPr>
        <w:t>, 26</w:t>
      </w:r>
      <w:r w:rsidR="0037784A">
        <w:rPr>
          <w:rStyle w:val="jlqj4b"/>
          <w:rFonts w:ascii="Times New Roman" w:hAnsi="Times New Roman" w:cs="Times New Roman"/>
          <w:sz w:val="28"/>
        </w:rPr>
        <w:t>3</w:t>
      </w:r>
      <w:r>
        <w:rPr>
          <w:rStyle w:val="jlqj4b"/>
          <w:rFonts w:ascii="Times New Roman" w:hAnsi="Times New Roman" w:cs="Times New Roman"/>
          <w:sz w:val="28"/>
        </w:rPr>
        <w:t xml:space="preserve">]. Предполагается, что эти АК являются одними из наиболее распространенных белков </w:t>
      </w:r>
      <w:r>
        <w:rPr>
          <w:rStyle w:val="jlqj4b"/>
          <w:rFonts w:ascii="Times New Roman" w:hAnsi="Times New Roman" w:cs="Times New Roman"/>
          <w:i/>
          <w:sz w:val="28"/>
        </w:rPr>
        <w:t>S. thermophilus</w:t>
      </w:r>
      <w:r>
        <w:rPr>
          <w:rStyle w:val="jlqj4b"/>
          <w:rFonts w:ascii="Times New Roman" w:hAnsi="Times New Roman" w:cs="Times New Roman"/>
          <w:sz w:val="28"/>
        </w:rPr>
        <w:t xml:space="preserve"> и </w:t>
      </w:r>
      <w:r>
        <w:rPr>
          <w:rStyle w:val="jlqj4b"/>
          <w:rFonts w:ascii="Times New Roman" w:hAnsi="Times New Roman" w:cs="Times New Roman"/>
          <w:i/>
          <w:sz w:val="28"/>
        </w:rPr>
        <w:t>Lb. bulgaricus</w:t>
      </w:r>
      <w:r>
        <w:rPr>
          <w:rStyle w:val="jlqj4b"/>
          <w:rFonts w:ascii="Times New Roman" w:hAnsi="Times New Roman" w:cs="Times New Roman"/>
          <w:sz w:val="28"/>
        </w:rPr>
        <w:t xml:space="preserve">; напротив, в них в основном отсутствуют казеины и две бактерии, вероятно, конкурируют за эти АК. Этот факт может объяснить, почему </w:t>
      </w:r>
      <w:r>
        <w:rPr>
          <w:rStyle w:val="jlqj4b"/>
          <w:rFonts w:ascii="Times New Roman" w:hAnsi="Times New Roman" w:cs="Times New Roman"/>
          <w:i/>
          <w:sz w:val="28"/>
        </w:rPr>
        <w:t>S. thermophilus и Lb. bulgar</w:t>
      </w:r>
      <w:r w:rsidR="000D08CA">
        <w:rPr>
          <w:rStyle w:val="jlqj4b"/>
          <w:rFonts w:ascii="Times New Roman" w:hAnsi="Times New Roman" w:cs="Times New Roman"/>
          <w:i/>
          <w:sz w:val="28"/>
          <w:lang w:val="en-US"/>
        </w:rPr>
        <w:t>i</w:t>
      </w:r>
      <w:r>
        <w:rPr>
          <w:rStyle w:val="jlqj4b"/>
          <w:rFonts w:ascii="Times New Roman" w:hAnsi="Times New Roman" w:cs="Times New Roman"/>
          <w:i/>
          <w:sz w:val="28"/>
        </w:rPr>
        <w:t>cus</w:t>
      </w:r>
      <w:r>
        <w:rPr>
          <w:rStyle w:val="jlqj4b"/>
          <w:rFonts w:ascii="Times New Roman" w:hAnsi="Times New Roman" w:cs="Times New Roman"/>
          <w:sz w:val="28"/>
        </w:rPr>
        <w:t xml:space="preserve"> увеличивает биосинтез BCAA и аргинина и активность пермеазы BCAA соответственно в совместных культурах по сравнению с чистыми культурами. Кроме того, когда две йогуртовые бактерии присутствуют в молоке вместе, наблюдается увеличение активности по путям превращения серина в метионин и цистеин по сравнению с чистыми культурами [26</w:t>
      </w:r>
      <w:r w:rsidR="0037784A">
        <w:rPr>
          <w:rStyle w:val="jlqj4b"/>
          <w:rFonts w:ascii="Times New Roman" w:hAnsi="Times New Roman" w:cs="Times New Roman"/>
          <w:sz w:val="28"/>
        </w:rPr>
        <w:t>4</w:t>
      </w:r>
      <w:r>
        <w:rPr>
          <w:rStyle w:val="jlqj4b"/>
          <w:rFonts w:ascii="Times New Roman" w:hAnsi="Times New Roman" w:cs="Times New Roman"/>
          <w:sz w:val="28"/>
        </w:rPr>
        <w:t xml:space="preserve">]. </w:t>
      </w:r>
    </w:p>
    <w:p w14:paraId="3CB28CFD" w14:textId="77777777" w:rsidR="00B77A32" w:rsidRDefault="003E64D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b w:val="0"/>
          <w:i/>
          <w:color w:val="auto"/>
          <w:szCs w:val="28"/>
        </w:rPr>
      </w:pPr>
      <w:bookmarkStart w:id="38" w:name="_Toc83165406"/>
      <w:r>
        <w:rPr>
          <w:rFonts w:ascii="Times New Roman" w:hAnsi="Times New Roman" w:cs="Times New Roman"/>
          <w:b w:val="0"/>
          <w:i/>
          <w:color w:val="auto"/>
          <w:sz w:val="28"/>
          <w:szCs w:val="28"/>
          <w:lang w:val="kk-KZ"/>
        </w:rPr>
        <w:t xml:space="preserve">5.3.2 Анализ </w:t>
      </w:r>
      <w:r>
        <w:rPr>
          <w:rFonts w:ascii="Times New Roman" w:hAnsi="Times New Roman" w:cs="Times New Roman"/>
          <w:b w:val="0"/>
          <w:i/>
          <w:color w:val="auto"/>
          <w:sz w:val="28"/>
          <w:szCs w:val="28"/>
        </w:rPr>
        <w:t xml:space="preserve">микробиологического загрязнения питьевого йогурта </w:t>
      </w:r>
      <w:r>
        <w:rPr>
          <w:rFonts w:ascii="Times New Roman" w:hAnsi="Times New Roman" w:cs="Times New Roman"/>
          <w:b w:val="0"/>
          <w:i/>
          <w:color w:val="auto"/>
          <w:sz w:val="28"/>
          <w:lang w:val="kk-KZ"/>
        </w:rPr>
        <w:t>для геродиетического питания</w:t>
      </w:r>
      <w:r>
        <w:rPr>
          <w:rFonts w:ascii="Times New Roman" w:hAnsi="Times New Roman" w:cs="Times New Roman"/>
          <w:b w:val="0"/>
          <w:i/>
          <w:color w:val="auto"/>
          <w:sz w:val="28"/>
          <w:szCs w:val="28"/>
        </w:rPr>
        <w:t>, предназначенного для органолептической оценки</w:t>
      </w:r>
      <w:bookmarkEnd w:id="38"/>
    </w:p>
    <w:p w14:paraId="28D7A808" w14:textId="3557F89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Перед употреблением и подачи продуктов для сенсорного анализа с участием волонтеров необходимо провести микробиологический анализ продуктов на загрязненность во внешней аккредитованной лабораторий, что бы </w:t>
      </w:r>
      <w:r w:rsidR="00D71AD3">
        <w:rPr>
          <w:rFonts w:ascii="Times New Roman" w:hAnsi="Times New Roman" w:cs="Times New Roman"/>
          <w:sz w:val="28"/>
          <w:szCs w:val="28"/>
          <w:lang w:val="kk-KZ"/>
        </w:rPr>
        <w:t>убедиться</w:t>
      </w:r>
      <w:r>
        <w:rPr>
          <w:rFonts w:ascii="Times New Roman" w:hAnsi="Times New Roman" w:cs="Times New Roman"/>
          <w:sz w:val="28"/>
          <w:szCs w:val="28"/>
        </w:rPr>
        <w:t xml:space="preserve"> что разработанная технология и процесс выработки </w:t>
      </w:r>
      <w:r w:rsidR="00D71AD3">
        <w:rPr>
          <w:rFonts w:ascii="Times New Roman" w:hAnsi="Times New Roman" w:cs="Times New Roman"/>
          <w:sz w:val="28"/>
          <w:szCs w:val="28"/>
          <w:lang w:val="kk-KZ"/>
        </w:rPr>
        <w:t>проводилась в стерилизованных условиях</w:t>
      </w:r>
      <w:r w:rsidR="00D71AD3">
        <w:rPr>
          <w:rFonts w:ascii="Times New Roman" w:hAnsi="Times New Roman" w:cs="Times New Roman"/>
          <w:sz w:val="28"/>
          <w:szCs w:val="28"/>
        </w:rPr>
        <w:t>, то есть</w:t>
      </w:r>
      <w:r>
        <w:rPr>
          <w:rFonts w:ascii="Times New Roman" w:hAnsi="Times New Roman" w:cs="Times New Roman"/>
          <w:sz w:val="28"/>
          <w:szCs w:val="28"/>
        </w:rPr>
        <w:t xml:space="preserve"> микробиологической чистой, с низким процентом контаминации. На основании этого, нами была проведена микробиологическая оценка чистоты разработанных образцов в день выработки и через 24 часа</w:t>
      </w:r>
      <w:r w:rsidR="00D71AD3">
        <w:rPr>
          <w:rFonts w:ascii="Times New Roman" w:hAnsi="Times New Roman" w:cs="Times New Roman"/>
          <w:sz w:val="28"/>
          <w:szCs w:val="28"/>
        </w:rPr>
        <w:t xml:space="preserve"> (Приложение </w:t>
      </w:r>
      <w:r w:rsidR="001443A4">
        <w:rPr>
          <w:rFonts w:ascii="Times New Roman" w:hAnsi="Times New Roman" w:cs="Times New Roman"/>
          <w:sz w:val="28"/>
          <w:szCs w:val="28"/>
        </w:rPr>
        <w:t>Б</w:t>
      </w:r>
      <w:r w:rsidR="00D71AD3">
        <w:rPr>
          <w:rFonts w:ascii="Times New Roman" w:hAnsi="Times New Roman" w:cs="Times New Roman"/>
          <w:sz w:val="28"/>
          <w:szCs w:val="28"/>
        </w:rPr>
        <w:t>)</w:t>
      </w:r>
      <w:r>
        <w:rPr>
          <w:rFonts w:ascii="Times New Roman" w:hAnsi="Times New Roman" w:cs="Times New Roman"/>
          <w:sz w:val="28"/>
          <w:szCs w:val="28"/>
        </w:rPr>
        <w:t xml:space="preserve">. Результаты анализа представлены в таблице 5.3.2.1. </w:t>
      </w:r>
    </w:p>
    <w:p w14:paraId="78985695" w14:textId="77777777" w:rsidR="0037784A" w:rsidRDefault="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p w14:paraId="37BEC3E3" w14:textId="38A6F88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lang w:val="kk-KZ"/>
        </w:rPr>
        <w:t xml:space="preserve">Таблица 5.3.2.1 – Результаты оценки </w:t>
      </w:r>
      <w:r>
        <w:rPr>
          <w:rFonts w:ascii="Times New Roman" w:hAnsi="Times New Roman" w:cs="Times New Roman"/>
          <w:sz w:val="28"/>
          <w:szCs w:val="28"/>
        </w:rPr>
        <w:t>микробиологического загрязнения проб предназначенных для сенсорного анализа проведенной внешней лабораторией</w:t>
      </w:r>
    </w:p>
    <w:p w14:paraId="2C6DA87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943"/>
        <w:gridCol w:w="1942"/>
        <w:gridCol w:w="1941"/>
        <w:gridCol w:w="1848"/>
      </w:tblGrid>
      <w:tr w:rsidR="00B77A32" w:rsidRPr="00B629D0" w14:paraId="3CC76537" w14:textId="77777777">
        <w:tc>
          <w:tcPr>
            <w:tcW w:w="1862" w:type="dxa"/>
            <w:vMerge w:val="restart"/>
            <w:tcBorders>
              <w:top w:val="single" w:sz="4" w:space="0" w:color="auto"/>
              <w:left w:val="single" w:sz="4" w:space="0" w:color="auto"/>
              <w:bottom w:val="single" w:sz="4" w:space="0" w:color="auto"/>
              <w:right w:val="single" w:sz="4" w:space="0" w:color="auto"/>
            </w:tcBorders>
            <w:hideMark/>
          </w:tcPr>
          <w:p w14:paraId="05E5B920"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Показатель</w:t>
            </w:r>
          </w:p>
        </w:tc>
        <w:tc>
          <w:tcPr>
            <w:tcW w:w="1971" w:type="dxa"/>
            <w:vMerge w:val="restart"/>
            <w:tcBorders>
              <w:top w:val="single" w:sz="4" w:space="0" w:color="auto"/>
              <w:left w:val="single" w:sz="4" w:space="0" w:color="auto"/>
              <w:bottom w:val="single" w:sz="4" w:space="0" w:color="auto"/>
              <w:right w:val="single" w:sz="4" w:space="0" w:color="auto"/>
            </w:tcBorders>
            <w:hideMark/>
          </w:tcPr>
          <w:p w14:paraId="58FBC1D0"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Измерение </w:t>
            </w:r>
          </w:p>
        </w:tc>
        <w:tc>
          <w:tcPr>
            <w:tcW w:w="3942" w:type="dxa"/>
            <w:gridSpan w:val="2"/>
            <w:tcBorders>
              <w:top w:val="single" w:sz="4" w:space="0" w:color="auto"/>
              <w:left w:val="single" w:sz="4" w:space="0" w:color="auto"/>
              <w:bottom w:val="single" w:sz="4" w:space="0" w:color="auto"/>
              <w:right w:val="single" w:sz="4" w:space="0" w:color="auto"/>
            </w:tcBorders>
            <w:hideMark/>
          </w:tcPr>
          <w:p w14:paraId="4D472373"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rPr>
              <w:t xml:space="preserve">Питьевой йогурт </w:t>
            </w:r>
            <w:r w:rsidRPr="00B629D0">
              <w:rPr>
                <w:rFonts w:ascii="Times New Roman" w:hAnsi="Times New Roman" w:cs="Times New Roman"/>
                <w:sz w:val="18"/>
                <w:szCs w:val="20"/>
                <w:lang w:val="en-US"/>
              </w:rPr>
              <w:t>Jamal</w:t>
            </w:r>
          </w:p>
        </w:tc>
        <w:tc>
          <w:tcPr>
            <w:tcW w:w="1864" w:type="dxa"/>
            <w:vMerge w:val="restart"/>
            <w:tcBorders>
              <w:top w:val="single" w:sz="4" w:space="0" w:color="auto"/>
              <w:left w:val="single" w:sz="4" w:space="0" w:color="auto"/>
              <w:bottom w:val="single" w:sz="4" w:space="0" w:color="auto"/>
              <w:right w:val="single" w:sz="4" w:space="0" w:color="auto"/>
            </w:tcBorders>
            <w:hideMark/>
          </w:tcPr>
          <w:p w14:paraId="3D27D948"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Лимит по нормативному документу</w:t>
            </w:r>
          </w:p>
        </w:tc>
      </w:tr>
      <w:tr w:rsidR="00B77A32" w:rsidRPr="00B629D0" w14:paraId="52F977B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882C273" w14:textId="77777777" w:rsidR="00B77A32" w:rsidRPr="00B629D0" w:rsidRDefault="00B77A32">
            <w:pPr>
              <w:spacing w:after="0"/>
              <w:rPr>
                <w:rFonts w:ascii="Times New Roman" w:hAnsi="Times New Roman" w:cs="Times New Roman"/>
                <w:sz w:val="18"/>
                <w:szCs w:val="20"/>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A9CF4" w14:textId="77777777" w:rsidR="00B77A32" w:rsidRPr="00B629D0" w:rsidRDefault="00B77A32">
            <w:pPr>
              <w:spacing w:after="0"/>
              <w:rPr>
                <w:rFonts w:ascii="Times New Roman" w:hAnsi="Times New Roman" w:cs="Times New Roman"/>
                <w:sz w:val="18"/>
                <w:szCs w:val="20"/>
                <w:lang w:val="kk-KZ"/>
              </w:rPr>
            </w:pPr>
          </w:p>
        </w:tc>
        <w:tc>
          <w:tcPr>
            <w:tcW w:w="1971" w:type="dxa"/>
            <w:tcBorders>
              <w:top w:val="single" w:sz="4" w:space="0" w:color="auto"/>
              <w:left w:val="single" w:sz="4" w:space="0" w:color="auto"/>
              <w:bottom w:val="single" w:sz="4" w:space="0" w:color="auto"/>
              <w:right w:val="single" w:sz="4" w:space="0" w:color="auto"/>
            </w:tcBorders>
            <w:hideMark/>
          </w:tcPr>
          <w:p w14:paraId="24141B0D"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 В день выработки</w:t>
            </w:r>
          </w:p>
        </w:tc>
        <w:tc>
          <w:tcPr>
            <w:tcW w:w="1971" w:type="dxa"/>
            <w:tcBorders>
              <w:top w:val="single" w:sz="4" w:space="0" w:color="auto"/>
              <w:left w:val="single" w:sz="4" w:space="0" w:color="auto"/>
              <w:bottom w:val="single" w:sz="4" w:space="0" w:color="auto"/>
              <w:right w:val="single" w:sz="4" w:space="0" w:color="auto"/>
            </w:tcBorders>
            <w:hideMark/>
          </w:tcPr>
          <w:p w14:paraId="325E9678"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В день органолеп</w:t>
            </w:r>
          </w:p>
          <w:p w14:paraId="71BF3DC7"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тической оценки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1E05F" w14:textId="77777777" w:rsidR="00B77A32" w:rsidRPr="00B629D0" w:rsidRDefault="00B77A32">
            <w:pPr>
              <w:spacing w:after="0"/>
              <w:rPr>
                <w:rFonts w:ascii="Times New Roman" w:hAnsi="Times New Roman" w:cs="Times New Roman"/>
                <w:sz w:val="18"/>
                <w:szCs w:val="20"/>
                <w:lang w:val="kk-KZ"/>
              </w:rPr>
            </w:pPr>
          </w:p>
        </w:tc>
      </w:tr>
      <w:tr w:rsidR="00B77A32" w:rsidRPr="00B629D0" w14:paraId="2F1D0D99" w14:textId="77777777">
        <w:tc>
          <w:tcPr>
            <w:tcW w:w="1862" w:type="dxa"/>
            <w:tcBorders>
              <w:top w:val="single" w:sz="4" w:space="0" w:color="auto"/>
              <w:left w:val="single" w:sz="4" w:space="0" w:color="auto"/>
              <w:bottom w:val="single" w:sz="4" w:space="0" w:color="auto"/>
              <w:right w:val="single" w:sz="4" w:space="0" w:color="auto"/>
            </w:tcBorders>
            <w:hideMark/>
          </w:tcPr>
          <w:p w14:paraId="4771EA0A" w14:textId="77777777" w:rsidR="00B77A32" w:rsidRPr="00B629D0" w:rsidRDefault="003E64D2">
            <w:pPr>
              <w:spacing w:line="240" w:lineRule="auto"/>
              <w:contextualSpacing/>
              <w:rPr>
                <w:rFonts w:ascii="Times New Roman" w:hAnsi="Times New Roman" w:cs="Times New Roman"/>
                <w:sz w:val="18"/>
                <w:szCs w:val="20"/>
                <w:lang w:val="kk-KZ"/>
              </w:rPr>
            </w:pPr>
            <w:r w:rsidRPr="00B629D0">
              <w:rPr>
                <w:rFonts w:ascii="Times New Roman" w:hAnsi="Times New Roman" w:cs="Times New Roman"/>
                <w:sz w:val="18"/>
                <w:szCs w:val="20"/>
                <w:lang w:val="kk-KZ"/>
              </w:rPr>
              <w:t>Колиформы</w:t>
            </w:r>
          </w:p>
        </w:tc>
        <w:tc>
          <w:tcPr>
            <w:tcW w:w="1971" w:type="dxa"/>
            <w:tcBorders>
              <w:top w:val="single" w:sz="4" w:space="0" w:color="auto"/>
              <w:left w:val="single" w:sz="4" w:space="0" w:color="auto"/>
              <w:bottom w:val="single" w:sz="4" w:space="0" w:color="auto"/>
              <w:right w:val="single" w:sz="4" w:space="0" w:color="auto"/>
            </w:tcBorders>
            <w:hideMark/>
          </w:tcPr>
          <w:p w14:paraId="782C5D91"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КОЕ/г </w:t>
            </w:r>
          </w:p>
        </w:tc>
        <w:tc>
          <w:tcPr>
            <w:tcW w:w="1971" w:type="dxa"/>
            <w:tcBorders>
              <w:top w:val="single" w:sz="4" w:space="0" w:color="auto"/>
              <w:left w:val="single" w:sz="4" w:space="0" w:color="auto"/>
              <w:bottom w:val="single" w:sz="4" w:space="0" w:color="auto"/>
              <w:right w:val="single" w:sz="4" w:space="0" w:color="auto"/>
            </w:tcBorders>
            <w:hideMark/>
          </w:tcPr>
          <w:p w14:paraId="590E7F02"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c>
          <w:tcPr>
            <w:tcW w:w="1971" w:type="dxa"/>
            <w:tcBorders>
              <w:top w:val="single" w:sz="4" w:space="0" w:color="auto"/>
              <w:left w:val="single" w:sz="4" w:space="0" w:color="auto"/>
              <w:bottom w:val="single" w:sz="4" w:space="0" w:color="auto"/>
              <w:right w:val="single" w:sz="4" w:space="0" w:color="auto"/>
            </w:tcBorders>
            <w:hideMark/>
          </w:tcPr>
          <w:p w14:paraId="1C2B48F8"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c>
          <w:tcPr>
            <w:tcW w:w="1864" w:type="dxa"/>
            <w:tcBorders>
              <w:top w:val="single" w:sz="4" w:space="0" w:color="auto"/>
              <w:left w:val="single" w:sz="4" w:space="0" w:color="auto"/>
              <w:bottom w:val="single" w:sz="4" w:space="0" w:color="auto"/>
              <w:right w:val="single" w:sz="4" w:space="0" w:color="auto"/>
            </w:tcBorders>
            <w:hideMark/>
          </w:tcPr>
          <w:p w14:paraId="439B1262"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r>
      <w:tr w:rsidR="00B77A32" w:rsidRPr="00B629D0" w14:paraId="0AD8323D" w14:textId="77777777">
        <w:tc>
          <w:tcPr>
            <w:tcW w:w="1862" w:type="dxa"/>
            <w:tcBorders>
              <w:top w:val="single" w:sz="4" w:space="0" w:color="auto"/>
              <w:left w:val="single" w:sz="4" w:space="0" w:color="auto"/>
              <w:bottom w:val="single" w:sz="4" w:space="0" w:color="auto"/>
              <w:right w:val="single" w:sz="4" w:space="0" w:color="auto"/>
            </w:tcBorders>
            <w:hideMark/>
          </w:tcPr>
          <w:p w14:paraId="089F71D0" w14:textId="77777777" w:rsidR="00B77A32" w:rsidRPr="00B629D0" w:rsidRDefault="003E64D2">
            <w:pPr>
              <w:spacing w:line="240" w:lineRule="auto"/>
              <w:contextualSpacing/>
              <w:rPr>
                <w:rFonts w:ascii="Times New Roman" w:hAnsi="Times New Roman" w:cs="Times New Roman"/>
                <w:sz w:val="18"/>
                <w:szCs w:val="20"/>
                <w:lang w:val="kk-KZ"/>
              </w:rPr>
            </w:pPr>
            <w:r w:rsidRPr="00B629D0">
              <w:rPr>
                <w:rFonts w:ascii="Times New Roman" w:hAnsi="Times New Roman" w:cs="Times New Roman"/>
                <w:sz w:val="18"/>
                <w:szCs w:val="20"/>
                <w:lang w:val="kk-KZ"/>
              </w:rPr>
              <w:t>Кишечная палочка</w:t>
            </w:r>
          </w:p>
        </w:tc>
        <w:tc>
          <w:tcPr>
            <w:tcW w:w="1971" w:type="dxa"/>
            <w:tcBorders>
              <w:top w:val="single" w:sz="4" w:space="0" w:color="auto"/>
              <w:left w:val="single" w:sz="4" w:space="0" w:color="auto"/>
              <w:bottom w:val="single" w:sz="4" w:space="0" w:color="auto"/>
              <w:right w:val="single" w:sz="4" w:space="0" w:color="auto"/>
            </w:tcBorders>
            <w:hideMark/>
          </w:tcPr>
          <w:p w14:paraId="67DDFA1F"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КОЕ/г </w:t>
            </w:r>
          </w:p>
        </w:tc>
        <w:tc>
          <w:tcPr>
            <w:tcW w:w="1971" w:type="dxa"/>
            <w:tcBorders>
              <w:top w:val="single" w:sz="4" w:space="0" w:color="auto"/>
              <w:left w:val="single" w:sz="4" w:space="0" w:color="auto"/>
              <w:bottom w:val="single" w:sz="4" w:space="0" w:color="auto"/>
              <w:right w:val="single" w:sz="4" w:space="0" w:color="auto"/>
            </w:tcBorders>
            <w:hideMark/>
          </w:tcPr>
          <w:p w14:paraId="49D174FE"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c>
          <w:tcPr>
            <w:tcW w:w="1971" w:type="dxa"/>
            <w:tcBorders>
              <w:top w:val="single" w:sz="4" w:space="0" w:color="auto"/>
              <w:left w:val="single" w:sz="4" w:space="0" w:color="auto"/>
              <w:bottom w:val="single" w:sz="4" w:space="0" w:color="auto"/>
              <w:right w:val="single" w:sz="4" w:space="0" w:color="auto"/>
            </w:tcBorders>
            <w:hideMark/>
          </w:tcPr>
          <w:p w14:paraId="0382062D"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c>
          <w:tcPr>
            <w:tcW w:w="1864" w:type="dxa"/>
            <w:tcBorders>
              <w:top w:val="single" w:sz="4" w:space="0" w:color="auto"/>
              <w:left w:val="single" w:sz="4" w:space="0" w:color="auto"/>
              <w:bottom w:val="single" w:sz="4" w:space="0" w:color="auto"/>
              <w:right w:val="single" w:sz="4" w:space="0" w:color="auto"/>
            </w:tcBorders>
            <w:hideMark/>
          </w:tcPr>
          <w:p w14:paraId="2E338DEB"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10</w:t>
            </w:r>
          </w:p>
        </w:tc>
      </w:tr>
      <w:tr w:rsidR="00B77A32" w:rsidRPr="00B629D0" w14:paraId="69FCC671" w14:textId="77777777">
        <w:tc>
          <w:tcPr>
            <w:tcW w:w="1862" w:type="dxa"/>
            <w:tcBorders>
              <w:top w:val="single" w:sz="4" w:space="0" w:color="auto"/>
              <w:left w:val="single" w:sz="4" w:space="0" w:color="auto"/>
              <w:bottom w:val="single" w:sz="4" w:space="0" w:color="auto"/>
              <w:right w:val="single" w:sz="4" w:space="0" w:color="auto"/>
            </w:tcBorders>
            <w:hideMark/>
          </w:tcPr>
          <w:p w14:paraId="230BF4AD" w14:textId="77777777" w:rsidR="00B77A32" w:rsidRPr="00B629D0" w:rsidRDefault="003E64D2">
            <w:pPr>
              <w:spacing w:line="240" w:lineRule="auto"/>
              <w:contextualSpacing/>
              <w:rPr>
                <w:rFonts w:ascii="Times New Roman" w:hAnsi="Times New Roman" w:cs="Times New Roman"/>
                <w:sz w:val="18"/>
                <w:szCs w:val="20"/>
                <w:lang w:val="en-US"/>
              </w:rPr>
            </w:pPr>
            <w:r w:rsidRPr="00B629D0">
              <w:rPr>
                <w:rFonts w:ascii="Times New Roman" w:hAnsi="Times New Roman" w:cs="Times New Roman"/>
                <w:i/>
                <w:sz w:val="18"/>
                <w:szCs w:val="20"/>
                <w:lang w:val="en-US"/>
              </w:rPr>
              <w:t>Listeria monocytogenes</w:t>
            </w:r>
          </w:p>
        </w:tc>
        <w:tc>
          <w:tcPr>
            <w:tcW w:w="1971" w:type="dxa"/>
            <w:tcBorders>
              <w:top w:val="single" w:sz="4" w:space="0" w:color="auto"/>
              <w:left w:val="single" w:sz="4" w:space="0" w:color="auto"/>
              <w:bottom w:val="single" w:sz="4" w:space="0" w:color="auto"/>
              <w:right w:val="single" w:sz="4" w:space="0" w:color="auto"/>
            </w:tcBorders>
          </w:tcPr>
          <w:p w14:paraId="1CB65243"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25/г </w:t>
            </w:r>
          </w:p>
          <w:p w14:paraId="197E9DC6" w14:textId="77777777" w:rsidR="00B77A32" w:rsidRPr="00B629D0" w:rsidRDefault="00B77A32">
            <w:pPr>
              <w:spacing w:line="240" w:lineRule="auto"/>
              <w:contextualSpacing/>
              <w:rPr>
                <w:rFonts w:ascii="Times New Roman" w:hAnsi="Times New Roman" w:cs="Times New Roman"/>
                <w:sz w:val="18"/>
                <w:szCs w:val="20"/>
              </w:rPr>
            </w:pPr>
          </w:p>
        </w:tc>
        <w:tc>
          <w:tcPr>
            <w:tcW w:w="1971" w:type="dxa"/>
            <w:tcBorders>
              <w:top w:val="single" w:sz="4" w:space="0" w:color="auto"/>
              <w:left w:val="single" w:sz="4" w:space="0" w:color="auto"/>
              <w:bottom w:val="single" w:sz="4" w:space="0" w:color="auto"/>
              <w:right w:val="single" w:sz="4" w:space="0" w:color="auto"/>
            </w:tcBorders>
            <w:hideMark/>
          </w:tcPr>
          <w:p w14:paraId="297768B5"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выявлен</w:t>
            </w:r>
          </w:p>
        </w:tc>
        <w:tc>
          <w:tcPr>
            <w:tcW w:w="1971" w:type="dxa"/>
            <w:tcBorders>
              <w:top w:val="single" w:sz="4" w:space="0" w:color="auto"/>
              <w:left w:val="single" w:sz="4" w:space="0" w:color="auto"/>
              <w:bottom w:val="single" w:sz="4" w:space="0" w:color="auto"/>
              <w:right w:val="single" w:sz="4" w:space="0" w:color="auto"/>
            </w:tcBorders>
            <w:hideMark/>
          </w:tcPr>
          <w:p w14:paraId="64F8AEEF"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выявлен</w:t>
            </w:r>
          </w:p>
        </w:tc>
        <w:tc>
          <w:tcPr>
            <w:tcW w:w="1864" w:type="dxa"/>
            <w:tcBorders>
              <w:top w:val="single" w:sz="4" w:space="0" w:color="auto"/>
              <w:left w:val="single" w:sz="4" w:space="0" w:color="auto"/>
              <w:bottom w:val="single" w:sz="4" w:space="0" w:color="auto"/>
              <w:right w:val="single" w:sz="4" w:space="0" w:color="auto"/>
            </w:tcBorders>
            <w:hideMark/>
          </w:tcPr>
          <w:p w14:paraId="335BF618"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допускается</w:t>
            </w:r>
          </w:p>
        </w:tc>
      </w:tr>
      <w:tr w:rsidR="00B77A32" w:rsidRPr="00B629D0" w14:paraId="4397AB40" w14:textId="77777777">
        <w:tc>
          <w:tcPr>
            <w:tcW w:w="1862" w:type="dxa"/>
            <w:tcBorders>
              <w:top w:val="single" w:sz="4" w:space="0" w:color="auto"/>
              <w:left w:val="single" w:sz="4" w:space="0" w:color="auto"/>
              <w:bottom w:val="single" w:sz="4" w:space="0" w:color="auto"/>
              <w:right w:val="single" w:sz="4" w:space="0" w:color="auto"/>
            </w:tcBorders>
            <w:hideMark/>
          </w:tcPr>
          <w:p w14:paraId="2155C115" w14:textId="77777777" w:rsidR="00B77A32" w:rsidRPr="00B629D0" w:rsidRDefault="003E64D2">
            <w:pPr>
              <w:spacing w:line="240" w:lineRule="auto"/>
              <w:contextualSpacing/>
              <w:rPr>
                <w:rFonts w:ascii="Times New Roman" w:hAnsi="Times New Roman" w:cs="Times New Roman"/>
                <w:sz w:val="18"/>
                <w:szCs w:val="20"/>
                <w:lang w:val="kk-KZ"/>
              </w:rPr>
            </w:pPr>
            <w:r w:rsidRPr="00B629D0">
              <w:rPr>
                <w:rFonts w:ascii="Times New Roman" w:hAnsi="Times New Roman" w:cs="Times New Roman"/>
                <w:sz w:val="18"/>
                <w:szCs w:val="20"/>
                <w:lang w:val="kk-KZ"/>
              </w:rPr>
              <w:t>Сальмонеллы</w:t>
            </w:r>
          </w:p>
        </w:tc>
        <w:tc>
          <w:tcPr>
            <w:tcW w:w="1971" w:type="dxa"/>
            <w:tcBorders>
              <w:top w:val="single" w:sz="4" w:space="0" w:color="auto"/>
              <w:left w:val="single" w:sz="4" w:space="0" w:color="auto"/>
              <w:bottom w:val="single" w:sz="4" w:space="0" w:color="auto"/>
              <w:right w:val="single" w:sz="4" w:space="0" w:color="auto"/>
            </w:tcBorders>
            <w:hideMark/>
          </w:tcPr>
          <w:p w14:paraId="71DD08E9"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 xml:space="preserve">25/г </w:t>
            </w:r>
          </w:p>
        </w:tc>
        <w:tc>
          <w:tcPr>
            <w:tcW w:w="1971" w:type="dxa"/>
            <w:tcBorders>
              <w:top w:val="single" w:sz="4" w:space="0" w:color="auto"/>
              <w:left w:val="single" w:sz="4" w:space="0" w:color="auto"/>
              <w:bottom w:val="single" w:sz="4" w:space="0" w:color="auto"/>
              <w:right w:val="single" w:sz="4" w:space="0" w:color="auto"/>
            </w:tcBorders>
            <w:hideMark/>
          </w:tcPr>
          <w:p w14:paraId="47ABBB05"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выявлен</w:t>
            </w:r>
          </w:p>
        </w:tc>
        <w:tc>
          <w:tcPr>
            <w:tcW w:w="1971" w:type="dxa"/>
            <w:tcBorders>
              <w:top w:val="single" w:sz="4" w:space="0" w:color="auto"/>
              <w:left w:val="single" w:sz="4" w:space="0" w:color="auto"/>
              <w:bottom w:val="single" w:sz="4" w:space="0" w:color="auto"/>
              <w:right w:val="single" w:sz="4" w:space="0" w:color="auto"/>
            </w:tcBorders>
            <w:hideMark/>
          </w:tcPr>
          <w:p w14:paraId="223289B5"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выявлен</w:t>
            </w:r>
          </w:p>
        </w:tc>
        <w:tc>
          <w:tcPr>
            <w:tcW w:w="1864" w:type="dxa"/>
            <w:tcBorders>
              <w:top w:val="single" w:sz="4" w:space="0" w:color="auto"/>
              <w:left w:val="single" w:sz="4" w:space="0" w:color="auto"/>
              <w:bottom w:val="single" w:sz="4" w:space="0" w:color="auto"/>
              <w:right w:val="single" w:sz="4" w:space="0" w:color="auto"/>
            </w:tcBorders>
            <w:hideMark/>
          </w:tcPr>
          <w:p w14:paraId="07D9A4E5" w14:textId="77777777" w:rsidR="00B77A32" w:rsidRPr="00B629D0" w:rsidRDefault="003E64D2">
            <w:pPr>
              <w:spacing w:line="240" w:lineRule="auto"/>
              <w:contextualSpacing/>
              <w:jc w:val="center"/>
              <w:rPr>
                <w:rFonts w:ascii="Times New Roman" w:hAnsi="Times New Roman" w:cs="Times New Roman"/>
                <w:sz w:val="18"/>
                <w:szCs w:val="20"/>
                <w:lang w:val="kk-KZ"/>
              </w:rPr>
            </w:pPr>
            <w:r w:rsidRPr="00B629D0">
              <w:rPr>
                <w:rFonts w:ascii="Times New Roman" w:hAnsi="Times New Roman" w:cs="Times New Roman"/>
                <w:sz w:val="18"/>
                <w:szCs w:val="20"/>
                <w:lang w:val="kk-KZ"/>
              </w:rPr>
              <w:t>Не допускается</w:t>
            </w:r>
          </w:p>
        </w:tc>
      </w:tr>
    </w:tbl>
    <w:p w14:paraId="2C9189B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p>
    <w:p w14:paraId="665D3F05" w14:textId="1F01C2A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По полученным результатам можно сделать вывод о том, что разработанная продукция является безопасной, режим пастеризации для верблюжьего молока является приемлимой, так как не показало загрязненности продуктов. Режим и температура внесения пищевых добавок считается безопасным и не вызывает микробиологической порчи продукта.</w:t>
      </w:r>
    </w:p>
    <w:p w14:paraId="2247813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i/>
          <w:sz w:val="28"/>
        </w:rPr>
      </w:pPr>
    </w:p>
    <w:p w14:paraId="2C3562D1" w14:textId="77777777" w:rsidR="00B77A32" w:rsidRDefault="003E64D2">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s="Times New Roman"/>
          <w:b w:val="0"/>
          <w:i/>
          <w:color w:val="auto"/>
          <w:sz w:val="28"/>
          <w:lang w:val="kk-KZ"/>
        </w:rPr>
      </w:pPr>
      <w:bookmarkStart w:id="39" w:name="_Toc83165407"/>
      <w:r>
        <w:rPr>
          <w:rFonts w:ascii="Times New Roman" w:hAnsi="Times New Roman" w:cs="Times New Roman"/>
          <w:b w:val="0"/>
          <w:i/>
          <w:color w:val="auto"/>
          <w:sz w:val="28"/>
        </w:rPr>
        <w:t xml:space="preserve">5.3.3. </w:t>
      </w:r>
      <w:r>
        <w:rPr>
          <w:rFonts w:ascii="Times New Roman" w:hAnsi="Times New Roman" w:cs="Times New Roman"/>
          <w:b w:val="0"/>
          <w:i/>
          <w:color w:val="auto"/>
          <w:sz w:val="28"/>
          <w:lang w:val="kk-KZ"/>
        </w:rPr>
        <w:t>Сравнительные микробиологические показатели творожной массы для геродиетического питания</w:t>
      </w:r>
      <w:bookmarkEnd w:id="39"/>
    </w:p>
    <w:p w14:paraId="0832A52D" w14:textId="77777777" w:rsidR="0037784A"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Долгосрочное хранение творожных масс по некоторым фактам зависит от микробиологической структуры и его безопасности. </w:t>
      </w:r>
    </w:p>
    <w:p w14:paraId="4357A1A9" w14:textId="1C4BB23E" w:rsidR="0037784A"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При добавлении пищевых и растительных добавок, и перемешивании с продуктом могут возникнуть новые цепи связи. В связи этим не маловажным является проведение микробиологического анализа. Оценка микробиологических показатели творожной массы проводились во время их разработки и хранения. </w:t>
      </w:r>
    </w:p>
    <w:p w14:paraId="429D0740" w14:textId="19F767D9"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анализа представлены в таблицах 5.3.3.1, 5.3.3.2.</w:t>
      </w:r>
    </w:p>
    <w:p w14:paraId="2C54A790" w14:textId="77777777" w:rsidR="0037784A" w:rsidRPr="00DE4DA1" w:rsidRDefault="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Cs w:val="18"/>
        </w:rPr>
      </w:pPr>
    </w:p>
    <w:p w14:paraId="3BA3ADD4" w14:textId="719FD8C3" w:rsidR="00B77A32" w:rsidRDefault="00DE4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r>
        <w:rPr>
          <w:rFonts w:ascii="Times New Roman" w:hAnsi="Times New Roman" w:cs="Times New Roman"/>
          <w:sz w:val="28"/>
          <w:szCs w:val="28"/>
          <w:lang w:val="kk-KZ"/>
        </w:rPr>
        <w:t>Таблица</w:t>
      </w:r>
      <w:r>
        <w:rPr>
          <w:rFonts w:ascii="Times New Roman" w:hAnsi="Times New Roman" w:cs="Times New Roman"/>
          <w:sz w:val="28"/>
        </w:rPr>
        <w:t xml:space="preserve"> </w:t>
      </w:r>
      <w:r w:rsidR="003E64D2">
        <w:rPr>
          <w:rFonts w:ascii="Times New Roman" w:hAnsi="Times New Roman" w:cs="Times New Roman"/>
          <w:sz w:val="28"/>
        </w:rPr>
        <w:t>5.3.3.1 – Микробиологические показатели творожной массы во время разработки</w:t>
      </w:r>
    </w:p>
    <w:p w14:paraId="11507E1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3543"/>
      </w:tblGrid>
      <w:tr w:rsidR="00B77A32" w:rsidRPr="00B629D0" w14:paraId="29A1ABB5" w14:textId="77777777">
        <w:tc>
          <w:tcPr>
            <w:tcW w:w="3227" w:type="dxa"/>
            <w:vMerge w:val="restart"/>
            <w:tcBorders>
              <w:top w:val="single" w:sz="4" w:space="0" w:color="auto"/>
              <w:left w:val="single" w:sz="4" w:space="0" w:color="auto"/>
              <w:bottom w:val="single" w:sz="4" w:space="0" w:color="auto"/>
              <w:right w:val="single" w:sz="4" w:space="0" w:color="auto"/>
            </w:tcBorders>
            <w:hideMark/>
          </w:tcPr>
          <w:p w14:paraId="5801737F" w14:textId="77777777" w:rsidR="00B77A32" w:rsidRPr="00B629D0" w:rsidRDefault="003E64D2" w:rsidP="0037784A">
            <w:pPr>
              <w:spacing w:after="0" w:line="240" w:lineRule="auto"/>
              <w:ind w:firstLine="426"/>
              <w:contextualSpacing/>
              <w:jc w:val="center"/>
              <w:rPr>
                <w:rFonts w:ascii="Times New Roman" w:hAnsi="Times New Roman" w:cs="Times New Roman"/>
                <w:b/>
                <w:sz w:val="16"/>
                <w:szCs w:val="16"/>
              </w:rPr>
            </w:pPr>
            <w:r w:rsidRPr="00B629D0">
              <w:rPr>
                <w:rFonts w:ascii="Times New Roman" w:hAnsi="Times New Roman" w:cs="Times New Roman"/>
                <w:b/>
                <w:sz w:val="16"/>
                <w:szCs w:val="16"/>
              </w:rPr>
              <w:t>№ образца с творожных масс с закваской и добавками</w:t>
            </w:r>
          </w:p>
        </w:tc>
        <w:tc>
          <w:tcPr>
            <w:tcW w:w="6520" w:type="dxa"/>
            <w:gridSpan w:val="2"/>
            <w:tcBorders>
              <w:top w:val="single" w:sz="4" w:space="0" w:color="auto"/>
              <w:left w:val="single" w:sz="4" w:space="0" w:color="auto"/>
              <w:bottom w:val="single" w:sz="4" w:space="0" w:color="auto"/>
              <w:right w:val="single" w:sz="4" w:space="0" w:color="auto"/>
            </w:tcBorders>
            <w:hideMark/>
          </w:tcPr>
          <w:p w14:paraId="4AB8ABBF" w14:textId="77777777" w:rsidR="00B77A32" w:rsidRPr="00B629D0" w:rsidRDefault="003E64D2" w:rsidP="0037784A">
            <w:pPr>
              <w:spacing w:after="0" w:line="240" w:lineRule="auto"/>
              <w:ind w:firstLine="426"/>
              <w:contextualSpacing/>
              <w:jc w:val="center"/>
              <w:rPr>
                <w:rFonts w:ascii="Times New Roman" w:hAnsi="Times New Roman" w:cs="Times New Roman"/>
                <w:b/>
                <w:sz w:val="16"/>
                <w:szCs w:val="16"/>
              </w:rPr>
            </w:pPr>
            <w:r w:rsidRPr="00B629D0">
              <w:rPr>
                <w:rFonts w:ascii="Times New Roman" w:hAnsi="Times New Roman" w:cs="Times New Roman"/>
                <w:b/>
                <w:sz w:val="16"/>
                <w:szCs w:val="16"/>
              </w:rPr>
              <w:t>КОЕ/г</w:t>
            </w:r>
          </w:p>
        </w:tc>
      </w:tr>
      <w:tr w:rsidR="00B77A32" w:rsidRPr="00B629D0" w14:paraId="711BA7F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A45191E" w14:textId="77777777" w:rsidR="00B77A32" w:rsidRPr="00B629D0" w:rsidRDefault="00B77A32" w:rsidP="0037784A">
            <w:pPr>
              <w:spacing w:after="0"/>
              <w:rPr>
                <w:rFonts w:ascii="Times New Roman" w:hAnsi="Times New Roman" w:cs="Times New Roman"/>
                <w:b/>
                <w:sz w:val="16"/>
                <w:szCs w:val="16"/>
              </w:rPr>
            </w:pPr>
          </w:p>
        </w:tc>
        <w:tc>
          <w:tcPr>
            <w:tcW w:w="2977" w:type="dxa"/>
            <w:tcBorders>
              <w:top w:val="single" w:sz="4" w:space="0" w:color="auto"/>
              <w:left w:val="single" w:sz="4" w:space="0" w:color="auto"/>
              <w:bottom w:val="single" w:sz="4" w:space="0" w:color="auto"/>
              <w:right w:val="single" w:sz="4" w:space="0" w:color="auto"/>
            </w:tcBorders>
            <w:hideMark/>
          </w:tcPr>
          <w:p w14:paraId="07E16FFD" w14:textId="77777777" w:rsidR="00B77A32" w:rsidRPr="00B629D0" w:rsidRDefault="003E64D2" w:rsidP="0037784A">
            <w:pPr>
              <w:spacing w:after="0" w:line="240" w:lineRule="auto"/>
              <w:ind w:firstLine="426"/>
              <w:contextualSpacing/>
              <w:jc w:val="center"/>
              <w:rPr>
                <w:rFonts w:ascii="Times New Roman" w:hAnsi="Times New Roman" w:cs="Times New Roman"/>
                <w:b/>
                <w:sz w:val="16"/>
                <w:szCs w:val="16"/>
                <w:lang w:val="kk-KZ"/>
              </w:rPr>
            </w:pPr>
            <w:r w:rsidRPr="00B629D0">
              <w:rPr>
                <w:rFonts w:ascii="Times New Roman" w:hAnsi="Times New Roman" w:cs="Times New Roman"/>
                <w:b/>
                <w:sz w:val="16"/>
                <w:szCs w:val="16"/>
                <w:lang w:val="kk-KZ"/>
              </w:rPr>
              <w:t xml:space="preserve">Питательная среда – </w:t>
            </w:r>
            <w:r w:rsidRPr="00B629D0">
              <w:rPr>
                <w:rFonts w:ascii="Times New Roman" w:hAnsi="Times New Roman" w:cs="Times New Roman"/>
                <w:b/>
                <w:sz w:val="16"/>
                <w:szCs w:val="16"/>
                <w:lang w:val="tr-TR"/>
              </w:rPr>
              <w:t>MRS</w:t>
            </w:r>
          </w:p>
        </w:tc>
        <w:tc>
          <w:tcPr>
            <w:tcW w:w="3543" w:type="dxa"/>
            <w:tcBorders>
              <w:top w:val="single" w:sz="4" w:space="0" w:color="auto"/>
              <w:left w:val="single" w:sz="4" w:space="0" w:color="auto"/>
              <w:bottom w:val="single" w:sz="4" w:space="0" w:color="auto"/>
              <w:right w:val="single" w:sz="4" w:space="0" w:color="auto"/>
            </w:tcBorders>
            <w:hideMark/>
          </w:tcPr>
          <w:p w14:paraId="6E91F973" w14:textId="77777777" w:rsidR="00B77A32" w:rsidRPr="00B629D0" w:rsidRDefault="003E64D2" w:rsidP="0037784A">
            <w:pPr>
              <w:spacing w:after="0" w:line="240" w:lineRule="auto"/>
              <w:ind w:firstLine="426"/>
              <w:contextualSpacing/>
              <w:jc w:val="center"/>
              <w:rPr>
                <w:rFonts w:ascii="Times New Roman" w:hAnsi="Times New Roman" w:cs="Times New Roman"/>
                <w:b/>
                <w:sz w:val="16"/>
                <w:szCs w:val="16"/>
                <w:lang w:val="tr-TR"/>
              </w:rPr>
            </w:pPr>
            <w:r w:rsidRPr="00B629D0">
              <w:rPr>
                <w:rFonts w:ascii="Times New Roman" w:hAnsi="Times New Roman" w:cs="Times New Roman"/>
                <w:b/>
                <w:sz w:val="16"/>
                <w:szCs w:val="16"/>
                <w:lang w:val="kk-KZ"/>
              </w:rPr>
              <w:t xml:space="preserve">Питательная среда - </w:t>
            </w:r>
            <w:r w:rsidRPr="00B629D0">
              <w:rPr>
                <w:rFonts w:ascii="Times New Roman" w:hAnsi="Times New Roman" w:cs="Times New Roman"/>
                <w:b/>
                <w:sz w:val="16"/>
                <w:szCs w:val="16"/>
                <w:lang w:val="tr-TR"/>
              </w:rPr>
              <w:t>M17</w:t>
            </w:r>
          </w:p>
        </w:tc>
      </w:tr>
      <w:tr w:rsidR="00B77A32" w:rsidRPr="00B629D0" w14:paraId="17328E6F" w14:textId="77777777" w:rsidTr="00281960">
        <w:tc>
          <w:tcPr>
            <w:tcW w:w="3227" w:type="dxa"/>
            <w:tcBorders>
              <w:top w:val="single" w:sz="4" w:space="0" w:color="auto"/>
              <w:left w:val="single" w:sz="4" w:space="0" w:color="auto"/>
              <w:bottom w:val="nil"/>
              <w:right w:val="single" w:sz="4" w:space="0" w:color="auto"/>
            </w:tcBorders>
            <w:hideMark/>
          </w:tcPr>
          <w:p w14:paraId="4D086E73"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w:t>
            </w:r>
          </w:p>
        </w:tc>
        <w:tc>
          <w:tcPr>
            <w:tcW w:w="2977" w:type="dxa"/>
            <w:tcBorders>
              <w:top w:val="single" w:sz="4" w:space="0" w:color="auto"/>
              <w:left w:val="single" w:sz="4" w:space="0" w:color="auto"/>
              <w:bottom w:val="nil"/>
              <w:right w:val="single" w:sz="4" w:space="0" w:color="auto"/>
            </w:tcBorders>
            <w:vAlign w:val="center"/>
            <w:hideMark/>
          </w:tcPr>
          <w:p w14:paraId="57820E03"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1,03х10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nil"/>
              <w:right w:val="single" w:sz="4" w:space="0" w:color="auto"/>
            </w:tcBorders>
            <w:vAlign w:val="center"/>
            <w:hideMark/>
          </w:tcPr>
          <w:p w14:paraId="336079EF"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8х10</w:t>
            </w:r>
            <w:r w:rsidRPr="00B629D0">
              <w:rPr>
                <w:rFonts w:ascii="Times New Roman" w:hAnsi="Times New Roman" w:cs="Times New Roman"/>
                <w:sz w:val="16"/>
                <w:szCs w:val="16"/>
                <w:vertAlign w:val="superscript"/>
              </w:rPr>
              <w:t>7</w:t>
            </w:r>
          </w:p>
        </w:tc>
      </w:tr>
      <w:tr w:rsidR="00B77A32" w:rsidRPr="00B629D0" w14:paraId="34A48F9E" w14:textId="77777777" w:rsidTr="00281960">
        <w:tc>
          <w:tcPr>
            <w:tcW w:w="3227" w:type="dxa"/>
            <w:tcBorders>
              <w:top w:val="single" w:sz="4" w:space="0" w:color="auto"/>
              <w:left w:val="single" w:sz="4" w:space="0" w:color="auto"/>
              <w:bottom w:val="single" w:sz="4" w:space="0" w:color="auto"/>
              <w:right w:val="single" w:sz="4" w:space="0" w:color="auto"/>
            </w:tcBorders>
            <w:hideMark/>
          </w:tcPr>
          <w:p w14:paraId="098EEC2E"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07487F"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3,8х10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751B48"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1,3х10</w:t>
            </w:r>
            <w:r w:rsidRPr="00B629D0">
              <w:rPr>
                <w:rFonts w:ascii="Times New Roman" w:hAnsi="Times New Roman" w:cs="Times New Roman"/>
                <w:sz w:val="16"/>
                <w:szCs w:val="16"/>
                <w:vertAlign w:val="superscript"/>
              </w:rPr>
              <w:t>8</w:t>
            </w:r>
          </w:p>
        </w:tc>
      </w:tr>
      <w:tr w:rsidR="00B77A32" w:rsidRPr="00B629D0" w14:paraId="7388790A"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282680FC"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2EFC31"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6х10</w:t>
            </w:r>
            <w:r w:rsidRPr="00B629D0">
              <w:rPr>
                <w:rFonts w:ascii="Times New Roman" w:hAnsi="Times New Roman" w:cs="Times New Roman"/>
                <w:sz w:val="16"/>
                <w:szCs w:val="16"/>
                <w:vertAlign w:val="superscript"/>
              </w:rPr>
              <w:t>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D8DC9ED"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2,6х10</w:t>
            </w:r>
            <w:r w:rsidRPr="00B629D0">
              <w:rPr>
                <w:rFonts w:ascii="Times New Roman" w:hAnsi="Times New Roman" w:cs="Times New Roman"/>
                <w:sz w:val="16"/>
                <w:szCs w:val="16"/>
                <w:vertAlign w:val="superscript"/>
              </w:rPr>
              <w:t>8</w:t>
            </w:r>
          </w:p>
        </w:tc>
      </w:tr>
      <w:tr w:rsidR="00B77A32" w:rsidRPr="00B629D0" w14:paraId="40B2DCC9"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55985CDB"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12F30DF"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2х10</w:t>
            </w:r>
            <w:r w:rsidRPr="00B629D0">
              <w:rPr>
                <w:rFonts w:ascii="Times New Roman" w:hAnsi="Times New Roman" w:cs="Times New Roman"/>
                <w:sz w:val="16"/>
                <w:szCs w:val="16"/>
                <w:vertAlign w:val="superscript"/>
              </w:rPr>
              <w:t>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72C9C2"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1х10</w:t>
            </w:r>
            <w:r w:rsidRPr="00B629D0">
              <w:rPr>
                <w:rFonts w:ascii="Times New Roman" w:hAnsi="Times New Roman" w:cs="Times New Roman"/>
                <w:sz w:val="16"/>
                <w:szCs w:val="16"/>
                <w:vertAlign w:val="superscript"/>
              </w:rPr>
              <w:t>8</w:t>
            </w:r>
          </w:p>
        </w:tc>
      </w:tr>
      <w:tr w:rsidR="00B77A32" w:rsidRPr="00B629D0" w14:paraId="43FC65B9"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28CCE589"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5</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78E7C6E"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7х10</w:t>
            </w:r>
            <w:r w:rsidRPr="00B629D0">
              <w:rPr>
                <w:rFonts w:ascii="Times New Roman" w:hAnsi="Times New Roman" w:cs="Times New Roman"/>
                <w:sz w:val="16"/>
                <w:szCs w:val="16"/>
                <w:vertAlign w:val="superscript"/>
              </w:rPr>
              <w:t>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4862A1"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1,1х10</w:t>
            </w:r>
            <w:r w:rsidRPr="00B629D0">
              <w:rPr>
                <w:rFonts w:ascii="Times New Roman" w:hAnsi="Times New Roman" w:cs="Times New Roman"/>
                <w:sz w:val="16"/>
                <w:szCs w:val="16"/>
                <w:vertAlign w:val="superscript"/>
              </w:rPr>
              <w:t>8</w:t>
            </w:r>
          </w:p>
        </w:tc>
      </w:tr>
      <w:tr w:rsidR="00B77A32" w:rsidRPr="00B629D0" w14:paraId="3AEBEBC3"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44D73CA1"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03DBED6"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BCEE31F"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2,9х10</w:t>
            </w:r>
            <w:r w:rsidRPr="00B629D0">
              <w:rPr>
                <w:rFonts w:ascii="Times New Roman" w:hAnsi="Times New Roman" w:cs="Times New Roman"/>
                <w:sz w:val="16"/>
                <w:szCs w:val="16"/>
                <w:vertAlign w:val="superscript"/>
              </w:rPr>
              <w:t>8</w:t>
            </w:r>
          </w:p>
        </w:tc>
      </w:tr>
      <w:tr w:rsidR="00B77A32" w:rsidRPr="00B629D0" w14:paraId="58889727"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07C066F8"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7</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3AE460"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1,2х10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D581E21"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1,7х10</w:t>
            </w:r>
            <w:r w:rsidRPr="00B629D0">
              <w:rPr>
                <w:rFonts w:ascii="Times New Roman" w:hAnsi="Times New Roman" w:cs="Times New Roman"/>
                <w:sz w:val="16"/>
                <w:szCs w:val="16"/>
                <w:vertAlign w:val="superscript"/>
              </w:rPr>
              <w:t>8</w:t>
            </w:r>
          </w:p>
        </w:tc>
      </w:tr>
      <w:tr w:rsidR="00B77A32" w:rsidRPr="00B629D0" w14:paraId="344E496A"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0B1B91BB"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BB26F40"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8,4х10</w:t>
            </w:r>
            <w:r w:rsidRPr="00B629D0">
              <w:rPr>
                <w:rFonts w:ascii="Times New Roman" w:hAnsi="Times New Roman" w:cs="Times New Roman"/>
                <w:sz w:val="16"/>
                <w:szCs w:val="16"/>
                <w:vertAlign w:val="superscript"/>
              </w:rPr>
              <w:t>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762CC8E"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1,2х10</w:t>
            </w:r>
            <w:r w:rsidRPr="00B629D0">
              <w:rPr>
                <w:rFonts w:ascii="Times New Roman" w:hAnsi="Times New Roman" w:cs="Times New Roman"/>
                <w:sz w:val="16"/>
                <w:szCs w:val="16"/>
                <w:vertAlign w:val="superscript"/>
              </w:rPr>
              <w:t>8</w:t>
            </w:r>
          </w:p>
        </w:tc>
      </w:tr>
      <w:tr w:rsidR="00B77A32" w:rsidRPr="00B629D0" w14:paraId="0F91EABB"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3A633B94"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9</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F16EF7"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83AB72C"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2,7х10</w:t>
            </w:r>
            <w:r w:rsidRPr="00B629D0">
              <w:rPr>
                <w:rFonts w:ascii="Times New Roman" w:hAnsi="Times New Roman" w:cs="Times New Roman"/>
                <w:sz w:val="16"/>
                <w:szCs w:val="16"/>
                <w:vertAlign w:val="superscript"/>
              </w:rPr>
              <w:t>8</w:t>
            </w:r>
          </w:p>
        </w:tc>
      </w:tr>
      <w:tr w:rsidR="00B77A32" w:rsidRPr="00B629D0" w14:paraId="1F0ADD80" w14:textId="77777777" w:rsidTr="00973302">
        <w:tc>
          <w:tcPr>
            <w:tcW w:w="3227" w:type="dxa"/>
            <w:tcBorders>
              <w:top w:val="single" w:sz="4" w:space="0" w:color="auto"/>
              <w:left w:val="single" w:sz="4" w:space="0" w:color="auto"/>
              <w:bottom w:val="nil"/>
              <w:right w:val="single" w:sz="4" w:space="0" w:color="auto"/>
            </w:tcBorders>
            <w:hideMark/>
          </w:tcPr>
          <w:p w14:paraId="6BE6AFF1"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10</w:t>
            </w:r>
          </w:p>
        </w:tc>
        <w:tc>
          <w:tcPr>
            <w:tcW w:w="2977" w:type="dxa"/>
            <w:tcBorders>
              <w:top w:val="single" w:sz="4" w:space="0" w:color="auto"/>
              <w:left w:val="single" w:sz="4" w:space="0" w:color="auto"/>
              <w:bottom w:val="nil"/>
              <w:right w:val="single" w:sz="4" w:space="0" w:color="auto"/>
            </w:tcBorders>
            <w:vAlign w:val="center"/>
            <w:hideMark/>
          </w:tcPr>
          <w:p w14:paraId="0BF8B09B"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3,4х10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nil"/>
              <w:right w:val="single" w:sz="4" w:space="0" w:color="auto"/>
            </w:tcBorders>
            <w:vAlign w:val="center"/>
            <w:hideMark/>
          </w:tcPr>
          <w:p w14:paraId="5E9BEE1E"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7,2х10</w:t>
            </w:r>
            <w:r w:rsidRPr="00B629D0">
              <w:rPr>
                <w:rFonts w:ascii="Times New Roman" w:hAnsi="Times New Roman" w:cs="Times New Roman"/>
                <w:sz w:val="16"/>
                <w:szCs w:val="16"/>
                <w:vertAlign w:val="superscript"/>
              </w:rPr>
              <w:t>8</w:t>
            </w:r>
          </w:p>
        </w:tc>
      </w:tr>
      <w:tr w:rsidR="00B77A32" w:rsidRPr="00B629D0" w14:paraId="1C2B37B1"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2BE574A5"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B89BD6"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1,9х10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13F1590"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5,3х10</w:t>
            </w:r>
            <w:r w:rsidRPr="00B629D0">
              <w:rPr>
                <w:rFonts w:ascii="Times New Roman" w:hAnsi="Times New Roman" w:cs="Times New Roman"/>
                <w:sz w:val="16"/>
                <w:szCs w:val="16"/>
                <w:vertAlign w:val="superscript"/>
              </w:rPr>
              <w:t>8</w:t>
            </w:r>
          </w:p>
        </w:tc>
      </w:tr>
      <w:tr w:rsidR="00B77A32" w:rsidRPr="00B629D0" w14:paraId="14DB812B"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410436E0"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BA0458"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1,7х10</w:t>
            </w:r>
            <w:r w:rsidRPr="00B629D0">
              <w:rPr>
                <w:rFonts w:ascii="Times New Roman" w:hAnsi="Times New Roman" w:cs="Times New Roman"/>
                <w:sz w:val="16"/>
                <w:szCs w:val="16"/>
                <w:vertAlign w:val="superscript"/>
              </w:rPr>
              <w:t>8</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0457D0F"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1,6х10</w:t>
            </w:r>
            <w:r w:rsidRPr="00B629D0">
              <w:rPr>
                <w:rFonts w:ascii="Times New Roman" w:hAnsi="Times New Roman" w:cs="Times New Roman"/>
                <w:sz w:val="16"/>
                <w:szCs w:val="16"/>
                <w:vertAlign w:val="superscript"/>
              </w:rPr>
              <w:t>8</w:t>
            </w:r>
          </w:p>
        </w:tc>
      </w:tr>
      <w:tr w:rsidR="00B77A32" w:rsidRPr="00B629D0" w14:paraId="73C8D4A6"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43F7047F"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74469D"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1,7х10</w:t>
            </w:r>
            <w:r w:rsidRPr="00B629D0">
              <w:rPr>
                <w:rFonts w:ascii="Times New Roman" w:hAnsi="Times New Roman" w:cs="Times New Roman"/>
                <w:sz w:val="16"/>
                <w:szCs w:val="16"/>
                <w:vertAlign w:val="superscript"/>
              </w:rPr>
              <w:t>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C5E401"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1,6х10</w:t>
            </w:r>
            <w:r w:rsidRPr="00B629D0">
              <w:rPr>
                <w:rFonts w:ascii="Times New Roman" w:hAnsi="Times New Roman" w:cs="Times New Roman"/>
                <w:sz w:val="16"/>
                <w:szCs w:val="16"/>
                <w:vertAlign w:val="superscript"/>
              </w:rPr>
              <w:t>7</w:t>
            </w:r>
          </w:p>
        </w:tc>
      </w:tr>
      <w:tr w:rsidR="00B77A32" w:rsidRPr="00B629D0" w14:paraId="1CF26550" w14:textId="77777777" w:rsidTr="00973302">
        <w:tc>
          <w:tcPr>
            <w:tcW w:w="3227" w:type="dxa"/>
            <w:tcBorders>
              <w:top w:val="single" w:sz="4" w:space="0" w:color="auto"/>
              <w:left w:val="single" w:sz="4" w:space="0" w:color="auto"/>
              <w:bottom w:val="single" w:sz="4" w:space="0" w:color="auto"/>
              <w:right w:val="single" w:sz="4" w:space="0" w:color="auto"/>
            </w:tcBorders>
            <w:hideMark/>
          </w:tcPr>
          <w:p w14:paraId="7A92DFC9" w14:textId="77777777" w:rsidR="00B77A32" w:rsidRPr="00B629D0" w:rsidRDefault="003E64D2" w:rsidP="0037784A">
            <w:pPr>
              <w:pStyle w:val="msonormalmailrucssattributepostfix"/>
              <w:spacing w:beforeAutospacing="0" w:after="0" w:afterAutospacing="0" w:line="276" w:lineRule="auto"/>
              <w:ind w:firstLine="426"/>
              <w:contextualSpacing/>
              <w:jc w:val="center"/>
              <w:rPr>
                <w:sz w:val="16"/>
                <w:szCs w:val="16"/>
                <w:lang w:eastAsia="en-US"/>
              </w:rPr>
            </w:pPr>
            <w:r w:rsidRPr="00B629D0">
              <w:rPr>
                <w:sz w:val="16"/>
                <w:szCs w:val="16"/>
                <w:lang w:eastAsia="en-US"/>
              </w:rPr>
              <w:t>14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FA0090B"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1,8х10</w:t>
            </w:r>
            <w:r w:rsidRPr="00B629D0">
              <w:rPr>
                <w:rFonts w:ascii="Times New Roman" w:hAnsi="Times New Roman" w:cs="Times New Roman"/>
                <w:sz w:val="16"/>
                <w:szCs w:val="16"/>
                <w:vertAlign w:val="superscript"/>
              </w:rPr>
              <w:t>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987E1E8" w14:textId="77777777" w:rsidR="00B77A32" w:rsidRPr="00B629D0" w:rsidRDefault="003E64D2" w:rsidP="00973302">
            <w:pPr>
              <w:spacing w:after="0" w:line="240" w:lineRule="auto"/>
              <w:ind w:firstLine="426"/>
              <w:contextualSpacing/>
              <w:jc w:val="center"/>
              <w:rPr>
                <w:rFonts w:ascii="Times New Roman" w:hAnsi="Times New Roman" w:cs="Times New Roman"/>
                <w:sz w:val="16"/>
                <w:szCs w:val="16"/>
              </w:rPr>
            </w:pPr>
            <w:r w:rsidRPr="00B629D0">
              <w:rPr>
                <w:rFonts w:ascii="Times New Roman" w:hAnsi="Times New Roman" w:cs="Times New Roman"/>
                <w:sz w:val="16"/>
                <w:szCs w:val="16"/>
              </w:rPr>
              <w:t>1,5х10</w:t>
            </w:r>
            <w:r w:rsidRPr="00B629D0">
              <w:rPr>
                <w:rFonts w:ascii="Times New Roman" w:hAnsi="Times New Roman" w:cs="Times New Roman"/>
                <w:sz w:val="16"/>
                <w:szCs w:val="16"/>
                <w:vertAlign w:val="superscript"/>
              </w:rPr>
              <w:t>7</w:t>
            </w:r>
          </w:p>
        </w:tc>
      </w:tr>
    </w:tbl>
    <w:p w14:paraId="1A257459" w14:textId="77777777" w:rsidR="00B77A32" w:rsidRPr="00DE4DA1"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Cs w:val="18"/>
        </w:rPr>
      </w:pPr>
    </w:p>
    <w:p w14:paraId="29ED3C58" w14:textId="44A38DEA" w:rsidR="00B77A32" w:rsidRDefault="00DE4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Таблица</w:t>
      </w:r>
      <w:r>
        <w:rPr>
          <w:rFonts w:ascii="Times New Roman" w:hAnsi="Times New Roman" w:cs="Times New Roman"/>
          <w:sz w:val="28"/>
        </w:rPr>
        <w:t xml:space="preserve"> </w:t>
      </w:r>
      <w:r w:rsidR="003E64D2">
        <w:rPr>
          <w:rFonts w:ascii="Times New Roman" w:hAnsi="Times New Roman" w:cs="Times New Roman"/>
          <w:sz w:val="28"/>
        </w:rPr>
        <w:t>5.3.3.</w:t>
      </w:r>
      <w:r w:rsidR="003E64D2">
        <w:rPr>
          <w:rFonts w:ascii="Times New Roman" w:hAnsi="Times New Roman" w:cs="Times New Roman"/>
          <w:sz w:val="28"/>
          <w:lang w:val="kk-KZ"/>
        </w:rPr>
        <w:t>2</w:t>
      </w:r>
      <w:r w:rsidR="003E64D2">
        <w:rPr>
          <w:rFonts w:ascii="Times New Roman" w:hAnsi="Times New Roman" w:cs="Times New Roman"/>
          <w:sz w:val="28"/>
        </w:rPr>
        <w:t xml:space="preserve"> – Микробиологические показатели творожн</w:t>
      </w:r>
      <w:r w:rsidR="00281960">
        <w:rPr>
          <w:rFonts w:ascii="Times New Roman" w:hAnsi="Times New Roman" w:cs="Times New Roman"/>
          <w:sz w:val="28"/>
        </w:rPr>
        <w:t>ой</w:t>
      </w:r>
      <w:r w:rsidR="003E64D2">
        <w:rPr>
          <w:rFonts w:ascii="Times New Roman" w:hAnsi="Times New Roman" w:cs="Times New Roman"/>
          <w:sz w:val="28"/>
        </w:rPr>
        <w:t xml:space="preserve"> массы</w:t>
      </w:r>
      <w:r w:rsidR="003E64D2">
        <w:rPr>
          <w:rFonts w:ascii="Times New Roman" w:hAnsi="Times New Roman" w:cs="Times New Roman"/>
          <w:sz w:val="28"/>
          <w:lang w:val="kk-KZ"/>
        </w:rPr>
        <w:t xml:space="preserve"> во время хранения</w:t>
      </w:r>
    </w:p>
    <w:p w14:paraId="0D30D6C9" w14:textId="77777777" w:rsidR="00B77A32" w:rsidRPr="00DE4DA1"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Cs w:val="18"/>
          <w:lang w:val="kk-KZ"/>
        </w:rPr>
      </w:pPr>
    </w:p>
    <w:tbl>
      <w:tblPr>
        <w:tblStyle w:val="af6"/>
        <w:tblW w:w="0" w:type="auto"/>
        <w:tblInd w:w="-34" w:type="dxa"/>
        <w:tblLook w:val="04A0" w:firstRow="1" w:lastRow="0" w:firstColumn="1" w:lastColumn="0" w:noHBand="0" w:noVBand="1"/>
      </w:tblPr>
      <w:tblGrid>
        <w:gridCol w:w="2582"/>
        <w:gridCol w:w="1364"/>
        <w:gridCol w:w="1366"/>
        <w:gridCol w:w="1381"/>
        <w:gridCol w:w="1432"/>
        <w:gridCol w:w="1537"/>
      </w:tblGrid>
      <w:tr w:rsidR="00B77A32" w:rsidRPr="00B629D0" w14:paraId="7F794F6C" w14:textId="77777777">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25AC9631"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Показатель</w:t>
            </w:r>
          </w:p>
        </w:tc>
        <w:tc>
          <w:tcPr>
            <w:tcW w:w="5625" w:type="dxa"/>
            <w:gridSpan w:val="4"/>
            <w:tcBorders>
              <w:top w:val="single" w:sz="4" w:space="0" w:color="auto"/>
              <w:left w:val="single" w:sz="4" w:space="0" w:color="auto"/>
              <w:bottom w:val="single" w:sz="4" w:space="0" w:color="auto"/>
              <w:right w:val="single" w:sz="4" w:space="0" w:color="auto"/>
            </w:tcBorders>
            <w:vAlign w:val="center"/>
            <w:hideMark/>
          </w:tcPr>
          <w:p w14:paraId="690A9FFA"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Содержание микроорганизмов, КОЕ/г</w:t>
            </w:r>
          </w:p>
        </w:tc>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57A83347" w14:textId="77777777" w:rsidR="00B77A32" w:rsidRPr="00B629D0" w:rsidRDefault="003E64D2" w:rsidP="0037784A">
            <w:pPr>
              <w:spacing w:after="0"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ПДН</w:t>
            </w:r>
          </w:p>
          <w:p w14:paraId="6AC4157D" w14:textId="77777777" w:rsidR="00B77A32" w:rsidRPr="00B629D0" w:rsidRDefault="003E64D2" w:rsidP="0037784A">
            <w:pPr>
              <w:spacing w:after="0"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по ГОСТ 32901-2014</w:t>
            </w:r>
          </w:p>
        </w:tc>
      </w:tr>
      <w:tr w:rsidR="00B77A32" w:rsidRPr="00B629D0" w14:paraId="6EC7B89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BE8DB77" w14:textId="77777777" w:rsidR="00B77A32" w:rsidRPr="00B629D0" w:rsidRDefault="00B77A32" w:rsidP="0037784A">
            <w:pPr>
              <w:spacing w:after="0" w:line="240" w:lineRule="auto"/>
              <w:contextualSpacing/>
              <w:rPr>
                <w:rFonts w:ascii="Times New Roman" w:hAnsi="Times New Roman" w:cs="Times New Roman"/>
                <w:sz w:val="16"/>
                <w:szCs w:val="16"/>
              </w:rPr>
            </w:pPr>
          </w:p>
        </w:tc>
        <w:tc>
          <w:tcPr>
            <w:tcW w:w="5625" w:type="dxa"/>
            <w:gridSpan w:val="4"/>
            <w:tcBorders>
              <w:top w:val="single" w:sz="4" w:space="0" w:color="auto"/>
              <w:left w:val="single" w:sz="4" w:space="0" w:color="auto"/>
              <w:bottom w:val="single" w:sz="4" w:space="0" w:color="auto"/>
              <w:right w:val="single" w:sz="4" w:space="0" w:color="auto"/>
            </w:tcBorders>
            <w:hideMark/>
          </w:tcPr>
          <w:p w14:paraId="5F386089"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Время хранения, сут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C4ECD" w14:textId="77777777" w:rsidR="00B77A32" w:rsidRPr="00B629D0" w:rsidRDefault="00B77A32" w:rsidP="0037784A">
            <w:pPr>
              <w:spacing w:after="0" w:line="240" w:lineRule="auto"/>
              <w:contextualSpacing/>
              <w:rPr>
                <w:rFonts w:ascii="Times New Roman" w:hAnsi="Times New Roman" w:cs="Times New Roman"/>
                <w:sz w:val="16"/>
                <w:szCs w:val="16"/>
                <w:lang w:val="kk-KZ"/>
              </w:rPr>
            </w:pPr>
          </w:p>
        </w:tc>
      </w:tr>
      <w:tr w:rsidR="00B77A32" w:rsidRPr="00B629D0" w14:paraId="220CBE3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F01091D" w14:textId="77777777" w:rsidR="00B77A32" w:rsidRPr="00B629D0" w:rsidRDefault="00B77A32" w:rsidP="0037784A">
            <w:pPr>
              <w:spacing w:after="0" w:line="240" w:lineRule="auto"/>
              <w:contextualSpacing/>
              <w:rPr>
                <w:rFonts w:ascii="Times New Roman" w:hAnsi="Times New Roman" w:cs="Times New Roman"/>
                <w:sz w:val="16"/>
                <w:szCs w:val="16"/>
              </w:rPr>
            </w:pPr>
          </w:p>
        </w:tc>
        <w:tc>
          <w:tcPr>
            <w:tcW w:w="1388" w:type="dxa"/>
            <w:tcBorders>
              <w:top w:val="single" w:sz="4" w:space="0" w:color="auto"/>
              <w:left w:val="single" w:sz="4" w:space="0" w:color="auto"/>
              <w:bottom w:val="single" w:sz="4" w:space="0" w:color="auto"/>
              <w:right w:val="single" w:sz="4" w:space="0" w:color="auto"/>
            </w:tcBorders>
            <w:hideMark/>
          </w:tcPr>
          <w:p w14:paraId="65C78768"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0</w:t>
            </w:r>
          </w:p>
        </w:tc>
        <w:tc>
          <w:tcPr>
            <w:tcW w:w="1379" w:type="dxa"/>
            <w:tcBorders>
              <w:top w:val="single" w:sz="4" w:space="0" w:color="auto"/>
              <w:left w:val="single" w:sz="4" w:space="0" w:color="auto"/>
              <w:bottom w:val="single" w:sz="4" w:space="0" w:color="auto"/>
              <w:right w:val="single" w:sz="4" w:space="0" w:color="auto"/>
            </w:tcBorders>
            <w:hideMark/>
          </w:tcPr>
          <w:p w14:paraId="32A293F2"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6</w:t>
            </w:r>
          </w:p>
        </w:tc>
        <w:tc>
          <w:tcPr>
            <w:tcW w:w="1403" w:type="dxa"/>
            <w:tcBorders>
              <w:top w:val="single" w:sz="4" w:space="0" w:color="auto"/>
              <w:left w:val="single" w:sz="4" w:space="0" w:color="auto"/>
              <w:bottom w:val="single" w:sz="4" w:space="0" w:color="auto"/>
              <w:right w:val="single" w:sz="4" w:space="0" w:color="auto"/>
            </w:tcBorders>
            <w:hideMark/>
          </w:tcPr>
          <w:p w14:paraId="22128BB9"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12</w:t>
            </w:r>
          </w:p>
        </w:tc>
        <w:tc>
          <w:tcPr>
            <w:tcW w:w="1455" w:type="dxa"/>
            <w:tcBorders>
              <w:top w:val="single" w:sz="4" w:space="0" w:color="auto"/>
              <w:left w:val="single" w:sz="4" w:space="0" w:color="auto"/>
              <w:bottom w:val="single" w:sz="4" w:space="0" w:color="auto"/>
              <w:right w:val="single" w:sz="4" w:space="0" w:color="auto"/>
            </w:tcBorders>
            <w:hideMark/>
          </w:tcPr>
          <w:p w14:paraId="3C8705C2"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4BD3E" w14:textId="77777777" w:rsidR="00B77A32" w:rsidRPr="00B629D0" w:rsidRDefault="00B77A32" w:rsidP="0037784A">
            <w:pPr>
              <w:spacing w:after="0" w:line="240" w:lineRule="auto"/>
              <w:contextualSpacing/>
              <w:rPr>
                <w:rFonts w:ascii="Times New Roman" w:hAnsi="Times New Roman" w:cs="Times New Roman"/>
                <w:sz w:val="16"/>
                <w:szCs w:val="16"/>
                <w:lang w:val="kk-KZ"/>
              </w:rPr>
            </w:pPr>
          </w:p>
        </w:tc>
      </w:tr>
      <w:tr w:rsidR="00B77A32" w:rsidRPr="00B629D0" w14:paraId="717E4691" w14:textId="77777777">
        <w:tc>
          <w:tcPr>
            <w:tcW w:w="2608" w:type="dxa"/>
            <w:tcBorders>
              <w:top w:val="single" w:sz="4" w:space="0" w:color="auto"/>
              <w:left w:val="single" w:sz="4" w:space="0" w:color="auto"/>
              <w:bottom w:val="single" w:sz="4" w:space="0" w:color="auto"/>
              <w:right w:val="single" w:sz="4" w:space="0" w:color="auto"/>
            </w:tcBorders>
            <w:hideMark/>
          </w:tcPr>
          <w:p w14:paraId="5DEA9494" w14:textId="77777777" w:rsidR="00B77A32" w:rsidRPr="00B629D0" w:rsidRDefault="003E64D2" w:rsidP="0037784A">
            <w:pPr>
              <w:spacing w:after="0"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 xml:space="preserve">БГКП </w:t>
            </w:r>
            <w:r w:rsidRPr="00B629D0">
              <w:rPr>
                <w:rFonts w:ascii="Times New Roman" w:hAnsi="Times New Roman" w:cs="Times New Roman"/>
                <w:sz w:val="16"/>
                <w:szCs w:val="16"/>
                <w:lang w:val="en-US"/>
              </w:rPr>
              <w:t>(</w:t>
            </w:r>
            <w:r w:rsidRPr="00B629D0">
              <w:rPr>
                <w:rFonts w:ascii="Times New Roman" w:hAnsi="Times New Roman" w:cs="Times New Roman"/>
                <w:sz w:val="16"/>
                <w:szCs w:val="16"/>
              </w:rPr>
              <w:t>в 0,1</w:t>
            </w:r>
            <w:r w:rsidRPr="00B629D0">
              <w:rPr>
                <w:rFonts w:ascii="Times New Roman" w:hAnsi="Times New Roman" w:cs="Times New Roman"/>
                <w:sz w:val="16"/>
                <w:szCs w:val="16"/>
                <w:lang w:val="kk-KZ"/>
              </w:rPr>
              <w:t xml:space="preserve"> г пр)</w:t>
            </w:r>
          </w:p>
        </w:tc>
        <w:tc>
          <w:tcPr>
            <w:tcW w:w="1388" w:type="dxa"/>
            <w:tcBorders>
              <w:top w:val="single" w:sz="4" w:space="0" w:color="auto"/>
              <w:left w:val="single" w:sz="4" w:space="0" w:color="auto"/>
              <w:bottom w:val="single" w:sz="4" w:space="0" w:color="auto"/>
              <w:right w:val="single" w:sz="4" w:space="0" w:color="auto"/>
            </w:tcBorders>
            <w:hideMark/>
          </w:tcPr>
          <w:p w14:paraId="0B52E5FC"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379" w:type="dxa"/>
            <w:tcBorders>
              <w:top w:val="single" w:sz="4" w:space="0" w:color="auto"/>
              <w:left w:val="single" w:sz="4" w:space="0" w:color="auto"/>
              <w:bottom w:val="single" w:sz="4" w:space="0" w:color="auto"/>
              <w:right w:val="single" w:sz="4" w:space="0" w:color="auto"/>
            </w:tcBorders>
            <w:hideMark/>
          </w:tcPr>
          <w:p w14:paraId="064D9D76"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03" w:type="dxa"/>
            <w:tcBorders>
              <w:top w:val="single" w:sz="4" w:space="0" w:color="auto"/>
              <w:left w:val="single" w:sz="4" w:space="0" w:color="auto"/>
              <w:bottom w:val="single" w:sz="4" w:space="0" w:color="auto"/>
              <w:right w:val="single" w:sz="4" w:space="0" w:color="auto"/>
            </w:tcBorders>
            <w:hideMark/>
          </w:tcPr>
          <w:p w14:paraId="6A9E7216"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55" w:type="dxa"/>
            <w:tcBorders>
              <w:top w:val="single" w:sz="4" w:space="0" w:color="auto"/>
              <w:left w:val="single" w:sz="4" w:space="0" w:color="auto"/>
              <w:bottom w:val="single" w:sz="4" w:space="0" w:color="auto"/>
              <w:right w:val="single" w:sz="4" w:space="0" w:color="auto"/>
            </w:tcBorders>
            <w:hideMark/>
          </w:tcPr>
          <w:p w14:paraId="5B8B9500"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548" w:type="dxa"/>
            <w:tcBorders>
              <w:top w:val="single" w:sz="4" w:space="0" w:color="auto"/>
              <w:left w:val="single" w:sz="4" w:space="0" w:color="auto"/>
              <w:bottom w:val="single" w:sz="4" w:space="0" w:color="auto"/>
              <w:right w:val="single" w:sz="4" w:space="0" w:color="auto"/>
            </w:tcBorders>
            <w:hideMark/>
          </w:tcPr>
          <w:p w14:paraId="14E00721"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Не допускается</w:t>
            </w:r>
          </w:p>
        </w:tc>
      </w:tr>
      <w:tr w:rsidR="00B77A32" w:rsidRPr="00B629D0" w14:paraId="1A7BD148" w14:textId="77777777">
        <w:tc>
          <w:tcPr>
            <w:tcW w:w="2608" w:type="dxa"/>
            <w:tcBorders>
              <w:top w:val="single" w:sz="4" w:space="0" w:color="auto"/>
              <w:left w:val="single" w:sz="4" w:space="0" w:color="auto"/>
              <w:bottom w:val="single" w:sz="4" w:space="0" w:color="auto"/>
              <w:right w:val="single" w:sz="4" w:space="0" w:color="auto"/>
            </w:tcBorders>
            <w:hideMark/>
          </w:tcPr>
          <w:p w14:paraId="146610C1" w14:textId="77777777" w:rsidR="00B77A32" w:rsidRPr="00B629D0" w:rsidRDefault="003E64D2" w:rsidP="0037784A">
            <w:pPr>
              <w:spacing w:after="0" w:line="240" w:lineRule="auto"/>
              <w:contextualSpacing/>
              <w:jc w:val="both"/>
              <w:rPr>
                <w:rFonts w:ascii="Times New Roman" w:hAnsi="Times New Roman" w:cs="Times New Roman"/>
                <w:sz w:val="16"/>
                <w:szCs w:val="16"/>
              </w:rPr>
            </w:pPr>
            <w:r w:rsidRPr="00B629D0">
              <w:rPr>
                <w:rFonts w:ascii="Times New Roman" w:hAnsi="Times New Roman" w:cs="Times New Roman"/>
                <w:sz w:val="16"/>
                <w:szCs w:val="16"/>
              </w:rPr>
              <w:t>Патогенные микроорганизмы (сальмонеллы), в 25 г пр.</w:t>
            </w:r>
          </w:p>
        </w:tc>
        <w:tc>
          <w:tcPr>
            <w:tcW w:w="1388" w:type="dxa"/>
            <w:tcBorders>
              <w:top w:val="single" w:sz="4" w:space="0" w:color="auto"/>
              <w:left w:val="single" w:sz="4" w:space="0" w:color="auto"/>
              <w:bottom w:val="single" w:sz="4" w:space="0" w:color="auto"/>
              <w:right w:val="single" w:sz="4" w:space="0" w:color="auto"/>
            </w:tcBorders>
            <w:hideMark/>
          </w:tcPr>
          <w:p w14:paraId="2A9D7B21"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379" w:type="dxa"/>
            <w:tcBorders>
              <w:top w:val="single" w:sz="4" w:space="0" w:color="auto"/>
              <w:left w:val="single" w:sz="4" w:space="0" w:color="auto"/>
              <w:bottom w:val="single" w:sz="4" w:space="0" w:color="auto"/>
              <w:right w:val="single" w:sz="4" w:space="0" w:color="auto"/>
            </w:tcBorders>
            <w:hideMark/>
          </w:tcPr>
          <w:p w14:paraId="7689719C"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03" w:type="dxa"/>
            <w:tcBorders>
              <w:top w:val="single" w:sz="4" w:space="0" w:color="auto"/>
              <w:left w:val="single" w:sz="4" w:space="0" w:color="auto"/>
              <w:bottom w:val="single" w:sz="4" w:space="0" w:color="auto"/>
              <w:right w:val="single" w:sz="4" w:space="0" w:color="auto"/>
            </w:tcBorders>
            <w:hideMark/>
          </w:tcPr>
          <w:p w14:paraId="11D85899"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55" w:type="dxa"/>
            <w:tcBorders>
              <w:top w:val="single" w:sz="4" w:space="0" w:color="auto"/>
              <w:left w:val="single" w:sz="4" w:space="0" w:color="auto"/>
              <w:bottom w:val="single" w:sz="4" w:space="0" w:color="auto"/>
              <w:right w:val="single" w:sz="4" w:space="0" w:color="auto"/>
            </w:tcBorders>
            <w:hideMark/>
          </w:tcPr>
          <w:p w14:paraId="33CBA0DA"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548" w:type="dxa"/>
            <w:tcBorders>
              <w:top w:val="single" w:sz="4" w:space="0" w:color="auto"/>
              <w:left w:val="single" w:sz="4" w:space="0" w:color="auto"/>
              <w:bottom w:val="single" w:sz="4" w:space="0" w:color="auto"/>
              <w:right w:val="single" w:sz="4" w:space="0" w:color="auto"/>
            </w:tcBorders>
            <w:hideMark/>
          </w:tcPr>
          <w:p w14:paraId="25E698AC"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Не допускается</w:t>
            </w:r>
          </w:p>
        </w:tc>
      </w:tr>
      <w:tr w:rsidR="00B77A32" w:rsidRPr="00B629D0" w14:paraId="22990A72" w14:textId="77777777">
        <w:tc>
          <w:tcPr>
            <w:tcW w:w="2608" w:type="dxa"/>
            <w:tcBorders>
              <w:top w:val="single" w:sz="4" w:space="0" w:color="auto"/>
              <w:left w:val="single" w:sz="4" w:space="0" w:color="auto"/>
              <w:bottom w:val="single" w:sz="4" w:space="0" w:color="auto"/>
              <w:right w:val="single" w:sz="4" w:space="0" w:color="auto"/>
            </w:tcBorders>
            <w:hideMark/>
          </w:tcPr>
          <w:p w14:paraId="1B1885FC" w14:textId="77777777" w:rsidR="00B77A32" w:rsidRPr="00B629D0" w:rsidRDefault="003E64D2" w:rsidP="0037784A">
            <w:pPr>
              <w:spacing w:after="0" w:line="240" w:lineRule="auto"/>
              <w:contextualSpacing/>
              <w:jc w:val="both"/>
              <w:rPr>
                <w:rFonts w:ascii="Times New Roman" w:hAnsi="Times New Roman" w:cs="Times New Roman"/>
                <w:sz w:val="16"/>
                <w:szCs w:val="16"/>
                <w:lang w:val="en-US"/>
              </w:rPr>
            </w:pPr>
            <w:r w:rsidRPr="00B629D0">
              <w:rPr>
                <w:rFonts w:ascii="Times New Roman" w:hAnsi="Times New Roman" w:cs="Times New Roman"/>
                <w:i/>
                <w:sz w:val="16"/>
                <w:szCs w:val="16"/>
                <w:lang w:val="en-US"/>
              </w:rPr>
              <w:t>Listeria monocytogenes</w:t>
            </w:r>
            <w:r w:rsidRPr="00B629D0">
              <w:rPr>
                <w:rFonts w:ascii="Times New Roman" w:hAnsi="Times New Roman" w:cs="Times New Roman"/>
                <w:sz w:val="16"/>
                <w:szCs w:val="16"/>
                <w:lang w:val="en-US"/>
              </w:rPr>
              <w:t xml:space="preserve">, </w:t>
            </w:r>
            <w:r w:rsidRPr="00B629D0">
              <w:rPr>
                <w:rFonts w:ascii="Times New Roman" w:hAnsi="Times New Roman" w:cs="Times New Roman"/>
                <w:sz w:val="16"/>
                <w:szCs w:val="16"/>
              </w:rPr>
              <w:t>в</w:t>
            </w:r>
            <w:r w:rsidRPr="00B629D0">
              <w:rPr>
                <w:rFonts w:ascii="Times New Roman" w:hAnsi="Times New Roman" w:cs="Times New Roman"/>
                <w:sz w:val="16"/>
                <w:szCs w:val="16"/>
                <w:lang w:val="en-US"/>
              </w:rPr>
              <w:t xml:space="preserve"> 25 </w:t>
            </w:r>
            <w:r w:rsidRPr="00B629D0">
              <w:rPr>
                <w:rFonts w:ascii="Times New Roman" w:hAnsi="Times New Roman" w:cs="Times New Roman"/>
                <w:sz w:val="16"/>
                <w:szCs w:val="16"/>
              </w:rPr>
              <w:t>г</w:t>
            </w:r>
            <w:r w:rsidRPr="00B629D0">
              <w:rPr>
                <w:rFonts w:ascii="Times New Roman" w:hAnsi="Times New Roman" w:cs="Times New Roman"/>
                <w:sz w:val="16"/>
                <w:szCs w:val="16"/>
                <w:lang w:val="en-US"/>
              </w:rPr>
              <w:t xml:space="preserve"> </w:t>
            </w:r>
            <w:r w:rsidRPr="00B629D0">
              <w:rPr>
                <w:rFonts w:ascii="Times New Roman" w:hAnsi="Times New Roman" w:cs="Times New Roman"/>
                <w:sz w:val="16"/>
                <w:szCs w:val="16"/>
              </w:rPr>
              <w:t>пр</w:t>
            </w:r>
          </w:p>
        </w:tc>
        <w:tc>
          <w:tcPr>
            <w:tcW w:w="1388" w:type="dxa"/>
            <w:tcBorders>
              <w:top w:val="single" w:sz="4" w:space="0" w:color="auto"/>
              <w:left w:val="single" w:sz="4" w:space="0" w:color="auto"/>
              <w:bottom w:val="single" w:sz="4" w:space="0" w:color="auto"/>
              <w:right w:val="single" w:sz="4" w:space="0" w:color="auto"/>
            </w:tcBorders>
            <w:hideMark/>
          </w:tcPr>
          <w:p w14:paraId="16D8CB53"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379" w:type="dxa"/>
            <w:tcBorders>
              <w:top w:val="single" w:sz="4" w:space="0" w:color="auto"/>
              <w:left w:val="single" w:sz="4" w:space="0" w:color="auto"/>
              <w:bottom w:val="single" w:sz="4" w:space="0" w:color="auto"/>
              <w:right w:val="single" w:sz="4" w:space="0" w:color="auto"/>
            </w:tcBorders>
            <w:hideMark/>
          </w:tcPr>
          <w:p w14:paraId="15FCDA2A"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03" w:type="dxa"/>
            <w:tcBorders>
              <w:top w:val="single" w:sz="4" w:space="0" w:color="auto"/>
              <w:left w:val="single" w:sz="4" w:space="0" w:color="auto"/>
              <w:bottom w:val="single" w:sz="4" w:space="0" w:color="auto"/>
              <w:right w:val="single" w:sz="4" w:space="0" w:color="auto"/>
            </w:tcBorders>
            <w:hideMark/>
          </w:tcPr>
          <w:p w14:paraId="204A3AC7"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55" w:type="dxa"/>
            <w:tcBorders>
              <w:top w:val="single" w:sz="4" w:space="0" w:color="auto"/>
              <w:left w:val="single" w:sz="4" w:space="0" w:color="auto"/>
              <w:bottom w:val="single" w:sz="4" w:space="0" w:color="auto"/>
              <w:right w:val="single" w:sz="4" w:space="0" w:color="auto"/>
            </w:tcBorders>
            <w:hideMark/>
          </w:tcPr>
          <w:p w14:paraId="5ABD9CA3"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548" w:type="dxa"/>
            <w:tcBorders>
              <w:top w:val="single" w:sz="4" w:space="0" w:color="auto"/>
              <w:left w:val="single" w:sz="4" w:space="0" w:color="auto"/>
              <w:bottom w:val="single" w:sz="4" w:space="0" w:color="auto"/>
              <w:right w:val="single" w:sz="4" w:space="0" w:color="auto"/>
            </w:tcBorders>
            <w:hideMark/>
          </w:tcPr>
          <w:p w14:paraId="372F09D5"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Не допускается</w:t>
            </w:r>
          </w:p>
        </w:tc>
      </w:tr>
      <w:tr w:rsidR="00B77A32" w:rsidRPr="00B629D0" w14:paraId="6320A2F8" w14:textId="77777777">
        <w:tc>
          <w:tcPr>
            <w:tcW w:w="2608" w:type="dxa"/>
            <w:tcBorders>
              <w:top w:val="single" w:sz="4" w:space="0" w:color="auto"/>
              <w:left w:val="single" w:sz="4" w:space="0" w:color="auto"/>
              <w:bottom w:val="single" w:sz="4" w:space="0" w:color="auto"/>
              <w:right w:val="single" w:sz="4" w:space="0" w:color="auto"/>
            </w:tcBorders>
            <w:hideMark/>
          </w:tcPr>
          <w:p w14:paraId="643277A0" w14:textId="77777777" w:rsidR="00B77A32" w:rsidRPr="00B629D0" w:rsidRDefault="003E64D2" w:rsidP="0037784A">
            <w:pPr>
              <w:spacing w:after="0" w:line="240" w:lineRule="auto"/>
              <w:contextualSpacing/>
              <w:jc w:val="both"/>
              <w:rPr>
                <w:rFonts w:ascii="Times New Roman" w:hAnsi="Times New Roman" w:cs="Times New Roman"/>
                <w:sz w:val="16"/>
                <w:szCs w:val="16"/>
              </w:rPr>
            </w:pPr>
            <w:r w:rsidRPr="00B629D0">
              <w:rPr>
                <w:rFonts w:ascii="Times New Roman" w:hAnsi="Times New Roman" w:cs="Times New Roman"/>
                <w:sz w:val="16"/>
                <w:szCs w:val="16"/>
              </w:rPr>
              <w:t xml:space="preserve">Стафилакокк </w:t>
            </w:r>
            <w:r w:rsidRPr="00B629D0">
              <w:rPr>
                <w:rFonts w:ascii="Times New Roman" w:hAnsi="Times New Roman" w:cs="Times New Roman"/>
                <w:i/>
                <w:sz w:val="16"/>
                <w:szCs w:val="16"/>
                <w:lang w:val="en-US"/>
              </w:rPr>
              <w:t>S</w:t>
            </w:r>
            <w:r w:rsidRPr="00B629D0">
              <w:rPr>
                <w:rFonts w:ascii="Times New Roman" w:hAnsi="Times New Roman" w:cs="Times New Roman"/>
                <w:i/>
                <w:sz w:val="16"/>
                <w:szCs w:val="16"/>
              </w:rPr>
              <w:t>.</w:t>
            </w:r>
            <w:r w:rsidRPr="00B629D0">
              <w:rPr>
                <w:rFonts w:ascii="Times New Roman" w:hAnsi="Times New Roman" w:cs="Times New Roman"/>
                <w:i/>
                <w:sz w:val="16"/>
                <w:szCs w:val="16"/>
                <w:lang w:val="en-US"/>
              </w:rPr>
              <w:t>aureus</w:t>
            </w:r>
            <w:r w:rsidRPr="00B629D0">
              <w:rPr>
                <w:rFonts w:ascii="Times New Roman" w:hAnsi="Times New Roman" w:cs="Times New Roman"/>
                <w:sz w:val="16"/>
                <w:szCs w:val="16"/>
              </w:rPr>
              <w:t>, в 1 г пр</w:t>
            </w:r>
          </w:p>
        </w:tc>
        <w:tc>
          <w:tcPr>
            <w:tcW w:w="1388" w:type="dxa"/>
            <w:tcBorders>
              <w:top w:val="single" w:sz="4" w:space="0" w:color="auto"/>
              <w:left w:val="single" w:sz="4" w:space="0" w:color="auto"/>
              <w:bottom w:val="single" w:sz="4" w:space="0" w:color="auto"/>
              <w:right w:val="single" w:sz="4" w:space="0" w:color="auto"/>
            </w:tcBorders>
            <w:hideMark/>
          </w:tcPr>
          <w:p w14:paraId="7F242883"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379" w:type="dxa"/>
            <w:tcBorders>
              <w:top w:val="single" w:sz="4" w:space="0" w:color="auto"/>
              <w:left w:val="single" w:sz="4" w:space="0" w:color="auto"/>
              <w:bottom w:val="single" w:sz="4" w:space="0" w:color="auto"/>
              <w:right w:val="single" w:sz="4" w:space="0" w:color="auto"/>
            </w:tcBorders>
            <w:hideMark/>
          </w:tcPr>
          <w:p w14:paraId="29331F4E"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03" w:type="dxa"/>
            <w:tcBorders>
              <w:top w:val="single" w:sz="4" w:space="0" w:color="auto"/>
              <w:left w:val="single" w:sz="4" w:space="0" w:color="auto"/>
              <w:bottom w:val="single" w:sz="4" w:space="0" w:color="auto"/>
              <w:right w:val="single" w:sz="4" w:space="0" w:color="auto"/>
            </w:tcBorders>
            <w:hideMark/>
          </w:tcPr>
          <w:p w14:paraId="2944B49A"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455" w:type="dxa"/>
            <w:tcBorders>
              <w:top w:val="single" w:sz="4" w:space="0" w:color="auto"/>
              <w:left w:val="single" w:sz="4" w:space="0" w:color="auto"/>
              <w:bottom w:val="single" w:sz="4" w:space="0" w:color="auto"/>
              <w:right w:val="single" w:sz="4" w:space="0" w:color="auto"/>
            </w:tcBorders>
            <w:hideMark/>
          </w:tcPr>
          <w:p w14:paraId="4BD13370"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548" w:type="dxa"/>
            <w:tcBorders>
              <w:top w:val="single" w:sz="4" w:space="0" w:color="auto"/>
              <w:left w:val="single" w:sz="4" w:space="0" w:color="auto"/>
              <w:bottom w:val="single" w:sz="4" w:space="0" w:color="auto"/>
              <w:right w:val="single" w:sz="4" w:space="0" w:color="auto"/>
            </w:tcBorders>
            <w:hideMark/>
          </w:tcPr>
          <w:p w14:paraId="33AF3212"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Не доупскается</w:t>
            </w:r>
          </w:p>
        </w:tc>
      </w:tr>
      <w:tr w:rsidR="00B77A32" w:rsidRPr="00B629D0" w14:paraId="69CCCE04" w14:textId="77777777">
        <w:tc>
          <w:tcPr>
            <w:tcW w:w="2608" w:type="dxa"/>
            <w:tcBorders>
              <w:top w:val="single" w:sz="4" w:space="0" w:color="auto"/>
              <w:left w:val="single" w:sz="4" w:space="0" w:color="auto"/>
              <w:bottom w:val="single" w:sz="4" w:space="0" w:color="auto"/>
              <w:right w:val="single" w:sz="4" w:space="0" w:color="auto"/>
            </w:tcBorders>
            <w:hideMark/>
          </w:tcPr>
          <w:p w14:paraId="7618FA67" w14:textId="77777777" w:rsidR="00B77A32" w:rsidRPr="00B629D0" w:rsidRDefault="003E64D2" w:rsidP="0037784A">
            <w:pPr>
              <w:spacing w:after="0" w:line="240" w:lineRule="auto"/>
              <w:contextualSpacing/>
              <w:jc w:val="both"/>
              <w:rPr>
                <w:rFonts w:ascii="Times New Roman" w:hAnsi="Times New Roman" w:cs="Times New Roman"/>
                <w:sz w:val="16"/>
                <w:szCs w:val="16"/>
              </w:rPr>
            </w:pPr>
            <w:r w:rsidRPr="00B629D0">
              <w:rPr>
                <w:rFonts w:ascii="Times New Roman" w:hAnsi="Times New Roman" w:cs="Times New Roman"/>
                <w:sz w:val="16"/>
                <w:szCs w:val="16"/>
              </w:rPr>
              <w:t>КМАФАнМ, КОЕ/г</w:t>
            </w:r>
          </w:p>
        </w:tc>
        <w:tc>
          <w:tcPr>
            <w:tcW w:w="1388" w:type="dxa"/>
            <w:tcBorders>
              <w:top w:val="single" w:sz="4" w:space="0" w:color="auto"/>
              <w:left w:val="single" w:sz="4" w:space="0" w:color="auto"/>
              <w:bottom w:val="single" w:sz="4" w:space="0" w:color="auto"/>
              <w:right w:val="single" w:sz="4" w:space="0" w:color="auto"/>
            </w:tcBorders>
            <w:hideMark/>
          </w:tcPr>
          <w:p w14:paraId="374B3A5A"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w:t>
            </w:r>
          </w:p>
        </w:tc>
        <w:tc>
          <w:tcPr>
            <w:tcW w:w="1379" w:type="dxa"/>
            <w:tcBorders>
              <w:top w:val="single" w:sz="4" w:space="0" w:color="auto"/>
              <w:left w:val="single" w:sz="4" w:space="0" w:color="auto"/>
              <w:bottom w:val="single" w:sz="4" w:space="0" w:color="auto"/>
              <w:right w:val="single" w:sz="4" w:space="0" w:color="auto"/>
            </w:tcBorders>
            <w:hideMark/>
          </w:tcPr>
          <w:p w14:paraId="5C0A6F20" w14:textId="77777777" w:rsidR="00B77A32" w:rsidRPr="00B629D0" w:rsidRDefault="003E64D2" w:rsidP="0037784A">
            <w:pPr>
              <w:spacing w:after="0"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Единич колонии</w:t>
            </w:r>
          </w:p>
        </w:tc>
        <w:tc>
          <w:tcPr>
            <w:tcW w:w="1403" w:type="dxa"/>
            <w:tcBorders>
              <w:top w:val="single" w:sz="4" w:space="0" w:color="auto"/>
              <w:left w:val="single" w:sz="4" w:space="0" w:color="auto"/>
              <w:bottom w:val="single" w:sz="4" w:space="0" w:color="auto"/>
              <w:right w:val="single" w:sz="4" w:space="0" w:color="auto"/>
            </w:tcBorders>
            <w:hideMark/>
          </w:tcPr>
          <w:p w14:paraId="17561610" w14:textId="77777777" w:rsidR="00B77A32" w:rsidRPr="00B629D0" w:rsidRDefault="003E64D2" w:rsidP="0037784A">
            <w:pPr>
              <w:spacing w:after="0" w:line="240" w:lineRule="auto"/>
              <w:contextualSpacing/>
              <w:jc w:val="center"/>
              <w:rPr>
                <w:rFonts w:ascii="Times New Roman" w:hAnsi="Times New Roman" w:cs="Times New Roman"/>
                <w:sz w:val="16"/>
                <w:szCs w:val="16"/>
                <w:vertAlign w:val="superscript"/>
              </w:rPr>
            </w:pPr>
            <w:r w:rsidRPr="00B629D0">
              <w:rPr>
                <w:rFonts w:ascii="Times New Roman" w:hAnsi="Times New Roman" w:cs="Times New Roman"/>
                <w:sz w:val="16"/>
                <w:szCs w:val="16"/>
              </w:rPr>
              <w:t>-</w:t>
            </w:r>
          </w:p>
        </w:tc>
        <w:tc>
          <w:tcPr>
            <w:tcW w:w="1455" w:type="dxa"/>
            <w:tcBorders>
              <w:top w:val="single" w:sz="4" w:space="0" w:color="auto"/>
              <w:left w:val="single" w:sz="4" w:space="0" w:color="auto"/>
              <w:bottom w:val="single" w:sz="4" w:space="0" w:color="auto"/>
              <w:right w:val="single" w:sz="4" w:space="0" w:color="auto"/>
            </w:tcBorders>
            <w:hideMark/>
          </w:tcPr>
          <w:p w14:paraId="5C992BD1" w14:textId="77777777" w:rsidR="00B77A32" w:rsidRPr="00B629D0" w:rsidRDefault="003E64D2" w:rsidP="0037784A">
            <w:pPr>
              <w:spacing w:after="0" w:line="240" w:lineRule="auto"/>
              <w:contextualSpacing/>
              <w:jc w:val="center"/>
              <w:rPr>
                <w:rFonts w:ascii="Times New Roman" w:hAnsi="Times New Roman" w:cs="Times New Roman"/>
                <w:sz w:val="16"/>
                <w:szCs w:val="16"/>
                <w:vertAlign w:val="superscript"/>
              </w:rPr>
            </w:pPr>
            <w:r w:rsidRPr="00B629D0">
              <w:rPr>
                <w:rFonts w:ascii="Times New Roman" w:hAnsi="Times New Roman" w:cs="Times New Roman"/>
                <w:sz w:val="16"/>
                <w:szCs w:val="16"/>
                <w:vertAlign w:val="superscript"/>
              </w:rPr>
              <w:t>-</w:t>
            </w:r>
          </w:p>
        </w:tc>
        <w:tc>
          <w:tcPr>
            <w:tcW w:w="1548" w:type="dxa"/>
            <w:tcBorders>
              <w:top w:val="single" w:sz="4" w:space="0" w:color="auto"/>
              <w:left w:val="single" w:sz="4" w:space="0" w:color="auto"/>
              <w:bottom w:val="single" w:sz="4" w:space="0" w:color="auto"/>
              <w:right w:val="single" w:sz="4" w:space="0" w:color="auto"/>
            </w:tcBorders>
            <w:hideMark/>
          </w:tcPr>
          <w:p w14:paraId="7B32E01E" w14:textId="77777777" w:rsidR="00B77A32" w:rsidRPr="00B629D0" w:rsidRDefault="003E64D2" w:rsidP="0037784A">
            <w:pPr>
              <w:spacing w:after="0" w:line="240" w:lineRule="auto"/>
              <w:contextualSpacing/>
              <w:jc w:val="center"/>
              <w:rPr>
                <w:rFonts w:ascii="Times New Roman" w:hAnsi="Times New Roman" w:cs="Times New Roman"/>
                <w:sz w:val="16"/>
                <w:szCs w:val="16"/>
                <w:vertAlign w:val="superscript"/>
              </w:rPr>
            </w:pPr>
            <w:r w:rsidRPr="00B629D0">
              <w:rPr>
                <w:rFonts w:ascii="Times New Roman" w:hAnsi="Times New Roman" w:cs="Times New Roman"/>
                <w:sz w:val="16"/>
                <w:szCs w:val="16"/>
              </w:rPr>
              <w:t>Не менее 1х10</w:t>
            </w:r>
            <w:r w:rsidRPr="00B629D0">
              <w:rPr>
                <w:rFonts w:ascii="Times New Roman" w:hAnsi="Times New Roman" w:cs="Times New Roman"/>
                <w:sz w:val="16"/>
                <w:szCs w:val="16"/>
                <w:vertAlign w:val="superscript"/>
              </w:rPr>
              <w:t>8</w:t>
            </w:r>
          </w:p>
        </w:tc>
      </w:tr>
    </w:tbl>
    <w:p w14:paraId="710857A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rPr>
      </w:pPr>
    </w:p>
    <w:p w14:paraId="68187B16" w14:textId="11128AF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микробиологического профиля всех 4 образцов показало, что в процессе хранения при температуре 4±2ºС бактерии группы кишечной палочки (коли-формы) на протяжении всего периода хранения не было обнаружено в 0,1 грамме образцов. Эта микрофлора погибает при 70ºС, что в свою очередь указывает на правильно подобранный режим пастеризации при производстве творожных масс. Стафилококки (Staphilococcus aureus) не идентифицированы в 0,1 г во всех образцах в течении всего времени хранения. Патогенные микроорганизмы (в т.ч. сальмонеллы) не выявлены  в 25 г образцов. Причиной этому может служить то, что кислотность творожной массы (рН 5) способствует гибели данной микрофлоры [26</w:t>
      </w:r>
      <w:r w:rsidR="0037784A">
        <w:rPr>
          <w:rFonts w:ascii="Times New Roman" w:hAnsi="Times New Roman" w:cs="Times New Roman"/>
          <w:sz w:val="28"/>
        </w:rPr>
        <w:t>5</w:t>
      </w:r>
      <w:r>
        <w:rPr>
          <w:rFonts w:ascii="Times New Roman" w:hAnsi="Times New Roman" w:cs="Times New Roman"/>
          <w:sz w:val="28"/>
        </w:rPr>
        <w:t>].</w:t>
      </w:r>
    </w:p>
    <w:p w14:paraId="0E36E2EC" w14:textId="77777777" w:rsidR="00B77A32" w:rsidRDefault="00B77A32"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Pr>
      </w:pPr>
    </w:p>
    <w:p w14:paraId="6AAC28BC"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lang w:val="kk-KZ"/>
        </w:rPr>
      </w:pPr>
      <w:r>
        <w:rPr>
          <w:rFonts w:ascii="Times New Roman" w:hAnsi="Times New Roman" w:cs="Times New Roman"/>
          <w:b w:val="0"/>
          <w:sz w:val="28"/>
          <w:lang w:val="kk-KZ"/>
        </w:rPr>
        <w:t xml:space="preserve"> </w:t>
      </w:r>
      <w:bookmarkStart w:id="40" w:name="_Toc83165408"/>
      <w:r>
        <w:rPr>
          <w:rFonts w:ascii="Times New Roman" w:hAnsi="Times New Roman" w:cs="Times New Roman"/>
          <w:color w:val="auto"/>
          <w:sz w:val="28"/>
          <w:lang w:val="kk-KZ"/>
        </w:rPr>
        <w:t>5.4 Планирование  и постановка сенсорного анализа кисломолочных продуктов для геродиетического питания</w:t>
      </w:r>
      <w:bookmarkEnd w:id="40"/>
    </w:p>
    <w:p w14:paraId="69A3AC8E" w14:textId="77777777" w:rsidR="00B77A32" w:rsidRDefault="003E64D2"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lang w:val="kk-KZ"/>
        </w:rPr>
      </w:pPr>
      <w:bookmarkStart w:id="41" w:name="_Toc83165409"/>
      <w:r>
        <w:rPr>
          <w:rFonts w:ascii="Times New Roman" w:hAnsi="Times New Roman" w:cs="Times New Roman"/>
          <w:i/>
          <w:sz w:val="28"/>
          <w:lang w:val="kk-KZ"/>
        </w:rPr>
        <w:t>5.4.1</w:t>
      </w:r>
      <w:r>
        <w:rPr>
          <w:rFonts w:ascii="Times New Roman" w:hAnsi="Times New Roman" w:cs="Times New Roman"/>
          <w:b/>
          <w:i/>
          <w:sz w:val="28"/>
          <w:lang w:val="kk-KZ"/>
        </w:rPr>
        <w:t xml:space="preserve"> </w:t>
      </w:r>
      <w:r>
        <w:rPr>
          <w:rFonts w:ascii="Times New Roman" w:hAnsi="Times New Roman" w:cs="Times New Roman"/>
          <w:i/>
          <w:sz w:val="28"/>
          <w:lang w:val="kk-KZ"/>
        </w:rPr>
        <w:t>Органолептическая оценка питьевого йогурта</w:t>
      </w:r>
      <w:r>
        <w:rPr>
          <w:rFonts w:ascii="Times New Roman" w:hAnsi="Times New Roman" w:cs="Times New Roman"/>
          <w:b/>
          <w:i/>
          <w:sz w:val="28"/>
          <w:lang w:val="kk-KZ"/>
        </w:rPr>
        <w:t xml:space="preserve"> </w:t>
      </w:r>
      <w:r>
        <w:rPr>
          <w:rFonts w:ascii="Times New Roman" w:hAnsi="Times New Roman" w:cs="Times New Roman"/>
          <w:i/>
          <w:sz w:val="28"/>
          <w:lang w:val="kk-KZ"/>
        </w:rPr>
        <w:t>для геродиетического питания</w:t>
      </w:r>
    </w:p>
    <w:bookmarkEnd w:id="41"/>
    <w:p w14:paraId="471FB1E1" w14:textId="1AA03038" w:rsidR="00B77A32" w:rsidRDefault="003E64D2"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Тесты предпочтении - это варианты выбора, включающие сравнения двух продуктов или нескольких продуктов. В нашем парном тесте предпочтении участвовало всего 37 волонтеров, 10 из которых были женщинами и 27 мужчинами. Их возраст был следующим: от 18 до 25 лет было 11 участников, от 26 до 40 было 21 участник, от 41 до 55 было 4 члена комиссии, от 56 до 65 лет был всего 1 участник. Возрастные различия можно объяснить следующим образом: верблюжье молоко и продукты из него имеют специфический вкус</w:t>
      </w:r>
      <w:r w:rsidR="00105111">
        <w:rPr>
          <w:rFonts w:ascii="Times New Roman" w:hAnsi="Times New Roman" w:cs="Times New Roman"/>
          <w:sz w:val="28"/>
          <w:lang w:val="kk-KZ"/>
        </w:rPr>
        <w:t xml:space="preserve"> </w:t>
      </w:r>
      <w:r>
        <w:rPr>
          <w:rFonts w:ascii="Times New Roman" w:hAnsi="Times New Roman" w:cs="Times New Roman"/>
          <w:sz w:val="28"/>
          <w:szCs w:val="28"/>
          <w:lang w:val="kk-KZ"/>
        </w:rPr>
        <w:t>[2</w:t>
      </w:r>
      <w:r>
        <w:rPr>
          <w:rFonts w:ascii="Times New Roman" w:hAnsi="Times New Roman" w:cs="Times New Roman"/>
          <w:sz w:val="28"/>
          <w:szCs w:val="28"/>
        </w:rPr>
        <w:t>6</w:t>
      </w:r>
      <w:r w:rsidR="0037784A">
        <w:rPr>
          <w:rFonts w:ascii="Times New Roman" w:hAnsi="Times New Roman" w:cs="Times New Roman"/>
          <w:sz w:val="28"/>
          <w:szCs w:val="28"/>
        </w:rPr>
        <w:t>5</w:t>
      </w:r>
      <w:r>
        <w:rPr>
          <w:rFonts w:ascii="Times New Roman" w:hAnsi="Times New Roman" w:cs="Times New Roman"/>
          <w:sz w:val="28"/>
          <w:szCs w:val="28"/>
          <w:lang w:val="kk-KZ"/>
        </w:rPr>
        <w:t>].</w:t>
      </w:r>
      <w:r>
        <w:rPr>
          <w:rFonts w:ascii="Times New Roman" w:hAnsi="Times New Roman" w:cs="Times New Roman"/>
          <w:sz w:val="28"/>
          <w:lang w:val="kk-KZ"/>
        </w:rPr>
        <w:t xml:space="preserve"> Цель оценки - определение общих предпочтении и выбор оптимального образца. Всего было 3 пары, как показано ниже: первая пара - образцы A и B, вторая пара - образцы B и C, а третья пара - образцы A и C.</w:t>
      </w:r>
    </w:p>
    <w:p w14:paraId="25F7ECF7" w14:textId="6AE89C6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Среди 37 участников 30 участников предпочли образец B (864), семь участников предпочли образец A (357) в первой паре. 25 участников выбрали образец B (864), а пять участников предпочли образец C (129) во второй паре. 23 волонтера были предпочтительн</w:t>
      </w:r>
      <w:r w:rsidR="00105111">
        <w:rPr>
          <w:rFonts w:ascii="Times New Roman" w:hAnsi="Times New Roman" w:cs="Times New Roman"/>
          <w:sz w:val="28"/>
          <w:lang w:val="kk-KZ"/>
        </w:rPr>
        <w:t>ы</w:t>
      </w:r>
      <w:r>
        <w:rPr>
          <w:rFonts w:ascii="Times New Roman" w:hAnsi="Times New Roman" w:cs="Times New Roman"/>
          <w:sz w:val="28"/>
          <w:lang w:val="kk-KZ"/>
        </w:rPr>
        <w:t xml:space="preserve"> к образцу C (129), в то время как аналогичный образец A (357) был выбран 14 членами группы из третьей пары. Результаты оценки участников представлены в таблице 5.4.1.2. (Приложение В)</w:t>
      </w:r>
    </w:p>
    <w:p w14:paraId="334A8C9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p w14:paraId="4E00FE1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Таблица 5.4.1.2 – Результаты органолептической оценки питьевого йогурта с применением парного теста  предпочтении</w:t>
      </w:r>
    </w:p>
    <w:p w14:paraId="17205B6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p>
    <w:tbl>
      <w:tblPr>
        <w:tblW w:w="9478" w:type="dxa"/>
        <w:tblInd w:w="93" w:type="dxa"/>
        <w:shd w:val="clear" w:color="auto" w:fill="FFFFFF" w:themeFill="background1"/>
        <w:tblLook w:val="04A0" w:firstRow="1" w:lastRow="0" w:firstColumn="1" w:lastColumn="0" w:noHBand="0" w:noVBand="1"/>
      </w:tblPr>
      <w:tblGrid>
        <w:gridCol w:w="1383"/>
        <w:gridCol w:w="1433"/>
        <w:gridCol w:w="1559"/>
        <w:gridCol w:w="1418"/>
        <w:gridCol w:w="1417"/>
        <w:gridCol w:w="2268"/>
      </w:tblGrid>
      <w:tr w:rsidR="00B77A32" w:rsidRPr="00B629D0" w14:paraId="3C833E39" w14:textId="77777777" w:rsidTr="00B629D0">
        <w:trPr>
          <w:trHeight w:val="588"/>
        </w:trPr>
        <w:tc>
          <w:tcPr>
            <w:tcW w:w="1383" w:type="dxa"/>
            <w:vMerge w:val="restar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4F60185F" w14:textId="77777777" w:rsidR="00B77A32" w:rsidRPr="00B629D0" w:rsidRDefault="00B77A32">
            <w:pPr>
              <w:spacing w:line="240" w:lineRule="auto"/>
              <w:contextualSpacing/>
              <w:jc w:val="center"/>
              <w:rPr>
                <w:rFonts w:ascii="Times New Roman" w:eastAsia="Times New Roman" w:hAnsi="Times New Roman" w:cs="Times New Roman"/>
                <w:color w:val="000000"/>
                <w:sz w:val="18"/>
                <w:szCs w:val="18"/>
                <w:lang w:eastAsia="ru-RU"/>
              </w:rPr>
            </w:pPr>
          </w:p>
          <w:p w14:paraId="3493E20F" w14:textId="77777777" w:rsidR="00B77A32" w:rsidRPr="00B629D0" w:rsidRDefault="003E64D2">
            <w:pPr>
              <w:spacing w:line="240" w:lineRule="auto"/>
              <w:contextualSpacing/>
              <w:jc w:val="center"/>
              <w:rPr>
                <w:rFonts w:ascii="Times New Roman" w:eastAsia="Times New Roman" w:hAnsi="Times New Roman" w:cs="Times New Roman"/>
                <w:color w:val="000000"/>
                <w:sz w:val="18"/>
                <w:szCs w:val="18"/>
                <w:lang w:eastAsia="ru-RU"/>
              </w:rPr>
            </w:pPr>
            <w:r w:rsidRPr="00B629D0">
              <w:rPr>
                <w:rFonts w:ascii="Times New Roman" w:eastAsia="Times New Roman" w:hAnsi="Times New Roman" w:cs="Times New Roman"/>
                <w:color w:val="000000"/>
                <w:sz w:val="18"/>
                <w:szCs w:val="18"/>
                <w:lang w:eastAsia="ru-RU"/>
              </w:rPr>
              <w:t>Пары</w:t>
            </w:r>
          </w:p>
        </w:tc>
        <w:tc>
          <w:tcPr>
            <w:tcW w:w="4410"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2854225B" w14:textId="77777777" w:rsidR="00B77A32" w:rsidRPr="00B629D0" w:rsidRDefault="003E64D2">
            <w:pPr>
              <w:spacing w:line="240" w:lineRule="auto"/>
              <w:contextualSpacing/>
              <w:jc w:val="center"/>
              <w:rPr>
                <w:rFonts w:ascii="Times New Roman" w:eastAsia="Times New Roman" w:hAnsi="Times New Roman" w:cs="Times New Roman"/>
                <w:color w:val="000000"/>
                <w:sz w:val="18"/>
                <w:szCs w:val="18"/>
                <w:lang w:eastAsia="ru-RU"/>
              </w:rPr>
            </w:pPr>
            <w:r w:rsidRPr="00B629D0">
              <w:rPr>
                <w:rFonts w:ascii="Times New Roman" w:eastAsia="Times New Roman" w:hAnsi="Times New Roman" w:cs="Times New Roman"/>
                <w:color w:val="000000"/>
                <w:sz w:val="18"/>
                <w:szCs w:val="18"/>
                <w:lang w:eastAsia="ru-RU"/>
              </w:rPr>
              <w:t>Количества предпочтений</w:t>
            </w:r>
          </w:p>
        </w:tc>
        <w:tc>
          <w:tcPr>
            <w:tcW w:w="1417" w:type="dxa"/>
            <w:vMerge w:val="restart"/>
            <w:tcBorders>
              <w:top w:val="single" w:sz="4" w:space="0" w:color="auto"/>
              <w:left w:val="single" w:sz="4" w:space="0" w:color="auto"/>
              <w:bottom w:val="single" w:sz="4" w:space="0" w:color="000000"/>
              <w:right w:val="nil"/>
            </w:tcBorders>
            <w:shd w:val="clear" w:color="auto" w:fill="FFFFFF" w:themeFill="background1"/>
            <w:noWrap/>
            <w:vAlign w:val="center"/>
            <w:hideMark/>
          </w:tcPr>
          <w:p w14:paraId="3EB6CCC8"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eastAsia="ru-RU"/>
              </w:rPr>
            </w:pPr>
            <w:r w:rsidRPr="00B629D0">
              <w:rPr>
                <w:rFonts w:ascii="Times New Roman" w:eastAsia="Times New Roman" w:hAnsi="Times New Roman" w:cs="Times New Roman"/>
                <w:bCs/>
                <w:color w:val="000000"/>
                <w:sz w:val="18"/>
                <w:szCs w:val="18"/>
                <w:lang w:val="en-US" w:eastAsia="ru-RU"/>
              </w:rPr>
              <w:t>n</w:t>
            </w:r>
            <w:r w:rsidRPr="00B629D0">
              <w:rPr>
                <w:rFonts w:ascii="Times New Roman" w:eastAsia="Times New Roman" w:hAnsi="Times New Roman" w:cs="Times New Roman"/>
                <w:bCs/>
                <w:color w:val="000000"/>
                <w:sz w:val="18"/>
                <w:szCs w:val="18"/>
                <w:lang w:eastAsia="ru-RU"/>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AF8B0" w14:textId="77777777" w:rsidR="00B77A32" w:rsidRPr="00B629D0" w:rsidRDefault="003E64D2">
            <w:pPr>
              <w:spacing w:line="240" w:lineRule="auto"/>
              <w:contextualSpacing/>
              <w:jc w:val="center"/>
              <w:rPr>
                <w:rFonts w:ascii="Times New Roman" w:eastAsia="Times New Roman" w:hAnsi="Times New Roman" w:cs="Times New Roman"/>
                <w:color w:val="000000"/>
                <w:sz w:val="18"/>
                <w:szCs w:val="18"/>
                <w:lang w:eastAsia="ru-RU"/>
              </w:rPr>
            </w:pPr>
            <w:r w:rsidRPr="00B629D0">
              <w:rPr>
                <w:rFonts w:ascii="Times New Roman" w:eastAsia="Times New Roman" w:hAnsi="Times New Roman" w:cs="Times New Roman"/>
                <w:color w:val="000000"/>
                <w:sz w:val="18"/>
                <w:szCs w:val="18"/>
                <w:lang w:eastAsia="ru-RU"/>
              </w:rPr>
              <w:t>Статистическая значимость  (</w:t>
            </w:r>
            <w:r w:rsidRPr="00B629D0">
              <w:rPr>
                <w:rFonts w:ascii="Times New Roman" w:eastAsia="Times New Roman" w:hAnsi="Times New Roman" w:cs="Times New Roman"/>
                <w:color w:val="000000"/>
                <w:sz w:val="18"/>
                <w:szCs w:val="18"/>
                <w:lang w:val="en-US" w:eastAsia="ru-RU"/>
              </w:rPr>
              <w:t>p</w:t>
            </w:r>
            <w:r w:rsidRPr="00B629D0">
              <w:rPr>
                <w:rFonts w:ascii="Times New Roman" w:eastAsia="Times New Roman" w:hAnsi="Times New Roman" w:cs="Times New Roman"/>
                <w:color w:val="000000"/>
                <w:sz w:val="18"/>
                <w:szCs w:val="18"/>
                <w:lang w:eastAsia="ru-RU"/>
              </w:rPr>
              <w:t>˂0,05), по</w:t>
            </w:r>
            <w:r w:rsidRPr="00B629D0">
              <w:rPr>
                <w:rFonts w:ascii="Times New Roman" w:hAnsi="Times New Roman" w:cs="Times New Roman"/>
                <w:sz w:val="18"/>
                <w:szCs w:val="18"/>
              </w:rPr>
              <w:t xml:space="preserve"> </w:t>
            </w:r>
            <w:r w:rsidRPr="00B629D0">
              <w:rPr>
                <w:rFonts w:ascii="Times New Roman" w:hAnsi="Times New Roman" w:cs="Times New Roman"/>
                <w:sz w:val="18"/>
                <w:szCs w:val="18"/>
                <w:lang w:val="en-US"/>
              </w:rPr>
              <w:t>Lawless</w:t>
            </w:r>
            <w:r w:rsidRPr="00B629D0">
              <w:rPr>
                <w:rFonts w:ascii="Times New Roman" w:hAnsi="Times New Roman" w:cs="Times New Roman"/>
                <w:sz w:val="18"/>
                <w:szCs w:val="18"/>
              </w:rPr>
              <w:t xml:space="preserve"> и </w:t>
            </w:r>
            <w:r w:rsidRPr="00B629D0">
              <w:rPr>
                <w:rFonts w:ascii="Times New Roman" w:hAnsi="Times New Roman" w:cs="Times New Roman"/>
                <w:sz w:val="18"/>
                <w:szCs w:val="18"/>
                <w:lang w:val="en-US"/>
              </w:rPr>
              <w:t>Heymann</w:t>
            </w:r>
            <w:r w:rsidRPr="00B629D0">
              <w:rPr>
                <w:rFonts w:ascii="Times New Roman" w:hAnsi="Times New Roman" w:cs="Times New Roman"/>
                <w:sz w:val="18"/>
                <w:szCs w:val="18"/>
              </w:rPr>
              <w:t xml:space="preserve"> (2010)</w:t>
            </w:r>
          </w:p>
        </w:tc>
      </w:tr>
      <w:tr w:rsidR="00B77A32" w:rsidRPr="00B629D0" w14:paraId="6F03D294" w14:textId="77777777">
        <w:trPr>
          <w:trHeight w:val="300"/>
        </w:trPr>
        <w:tc>
          <w:tcPr>
            <w:tcW w:w="0" w:type="auto"/>
            <w:vMerge/>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11F6D2B9" w14:textId="77777777" w:rsidR="00B77A32" w:rsidRPr="00B629D0" w:rsidRDefault="00B77A32">
            <w:pPr>
              <w:spacing w:after="0"/>
              <w:rPr>
                <w:rFonts w:ascii="Times New Roman" w:eastAsia="Times New Roman" w:hAnsi="Times New Roman" w:cs="Times New Roman"/>
                <w:color w:val="000000"/>
                <w:sz w:val="18"/>
                <w:szCs w:val="18"/>
                <w:lang w:eastAsia="ru-RU"/>
              </w:rPr>
            </w:pPr>
          </w:p>
        </w:tc>
        <w:tc>
          <w:tcPr>
            <w:tcW w:w="1433" w:type="dxa"/>
            <w:tcBorders>
              <w:top w:val="nil"/>
              <w:left w:val="single" w:sz="4" w:space="0" w:color="000000"/>
              <w:bottom w:val="single" w:sz="4" w:space="0" w:color="auto"/>
              <w:right w:val="single" w:sz="4" w:space="0" w:color="auto"/>
            </w:tcBorders>
            <w:shd w:val="clear" w:color="auto" w:fill="FFFFFF" w:themeFill="background1"/>
            <w:noWrap/>
            <w:vAlign w:val="center"/>
            <w:hideMark/>
          </w:tcPr>
          <w:p w14:paraId="44FEB7A8"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eastAsia="ru-RU"/>
              </w:rPr>
            </w:pPr>
            <w:r w:rsidRPr="00B629D0">
              <w:rPr>
                <w:rFonts w:ascii="Times New Roman" w:eastAsia="Times New Roman" w:hAnsi="Times New Roman" w:cs="Times New Roman"/>
                <w:bCs/>
                <w:color w:val="000000"/>
                <w:sz w:val="18"/>
                <w:szCs w:val="18"/>
                <w:lang w:val="en-US" w:eastAsia="ru-RU"/>
              </w:rPr>
              <w:t>A</w:t>
            </w:r>
            <w:r w:rsidRPr="00B629D0">
              <w:rPr>
                <w:rFonts w:ascii="Times New Roman" w:eastAsia="Times New Roman" w:hAnsi="Times New Roman" w:cs="Times New Roman"/>
                <w:bCs/>
                <w:color w:val="000000"/>
                <w:sz w:val="18"/>
                <w:szCs w:val="18"/>
                <w:lang w:eastAsia="ru-RU"/>
              </w:rPr>
              <w:t xml:space="preserve"> - 357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AD88790"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eastAsia="ru-RU"/>
              </w:rPr>
            </w:pPr>
            <w:r w:rsidRPr="00B629D0">
              <w:rPr>
                <w:rFonts w:ascii="Times New Roman" w:eastAsia="Times New Roman" w:hAnsi="Times New Roman" w:cs="Times New Roman"/>
                <w:bCs/>
                <w:color w:val="000000"/>
                <w:sz w:val="18"/>
                <w:szCs w:val="18"/>
                <w:lang w:val="en-US" w:eastAsia="ru-RU"/>
              </w:rPr>
              <w:t>B</w:t>
            </w:r>
            <w:r w:rsidRPr="00B629D0">
              <w:rPr>
                <w:rFonts w:ascii="Times New Roman" w:eastAsia="Times New Roman" w:hAnsi="Times New Roman" w:cs="Times New Roman"/>
                <w:bCs/>
                <w:color w:val="000000"/>
                <w:sz w:val="18"/>
                <w:szCs w:val="18"/>
                <w:lang w:eastAsia="ru-RU"/>
              </w:rPr>
              <w:t xml:space="preserve"> - 864</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FD58FDA"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eastAsia="ru-RU"/>
              </w:rPr>
            </w:pPr>
            <w:r w:rsidRPr="00B629D0">
              <w:rPr>
                <w:rFonts w:ascii="Times New Roman" w:eastAsia="Times New Roman" w:hAnsi="Times New Roman" w:cs="Times New Roman"/>
                <w:bCs/>
                <w:color w:val="000000"/>
                <w:sz w:val="18"/>
                <w:szCs w:val="18"/>
                <w:lang w:val="en-US" w:eastAsia="ru-RU"/>
              </w:rPr>
              <w:t>C</w:t>
            </w:r>
            <w:r w:rsidRPr="00B629D0">
              <w:rPr>
                <w:rFonts w:ascii="Times New Roman" w:eastAsia="Times New Roman" w:hAnsi="Times New Roman" w:cs="Times New Roman"/>
                <w:bCs/>
                <w:color w:val="000000"/>
                <w:sz w:val="18"/>
                <w:szCs w:val="18"/>
                <w:lang w:eastAsia="ru-RU"/>
              </w:rPr>
              <w:t xml:space="preserve"> - 129</w:t>
            </w:r>
          </w:p>
        </w:tc>
        <w:tc>
          <w:tcPr>
            <w:tcW w:w="0" w:type="auto"/>
            <w:vMerge/>
            <w:tcBorders>
              <w:top w:val="single" w:sz="4" w:space="0" w:color="auto"/>
              <w:left w:val="single" w:sz="4" w:space="0" w:color="auto"/>
              <w:bottom w:val="single" w:sz="4" w:space="0" w:color="000000"/>
              <w:right w:val="nil"/>
            </w:tcBorders>
            <w:shd w:val="clear" w:color="auto" w:fill="FFFFFF" w:themeFill="background1"/>
            <w:vAlign w:val="center"/>
            <w:hideMark/>
          </w:tcPr>
          <w:p w14:paraId="1EFC97CE" w14:textId="77777777" w:rsidR="00B77A32" w:rsidRPr="00B629D0" w:rsidRDefault="00B77A32">
            <w:pPr>
              <w:spacing w:after="0"/>
              <w:rPr>
                <w:rFonts w:ascii="Times New Roman" w:eastAsia="Times New Roman" w:hAnsi="Times New Roman" w:cs="Times New Roman"/>
                <w:bCs/>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88C1B" w14:textId="77777777" w:rsidR="00B77A32" w:rsidRPr="00B629D0" w:rsidRDefault="00B77A32">
            <w:pPr>
              <w:spacing w:after="0"/>
              <w:rPr>
                <w:rFonts w:ascii="Times New Roman" w:eastAsia="Times New Roman" w:hAnsi="Times New Roman" w:cs="Times New Roman"/>
                <w:color w:val="000000"/>
                <w:sz w:val="18"/>
                <w:szCs w:val="18"/>
                <w:lang w:eastAsia="ru-RU"/>
              </w:rPr>
            </w:pPr>
          </w:p>
        </w:tc>
      </w:tr>
      <w:tr w:rsidR="00B77A32" w:rsidRPr="00B629D0" w14:paraId="4373E1AB" w14:textId="77777777">
        <w:trPr>
          <w:trHeight w:val="300"/>
        </w:trPr>
        <w:tc>
          <w:tcPr>
            <w:tcW w:w="138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B271C1"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1</w:t>
            </w:r>
          </w:p>
        </w:tc>
        <w:tc>
          <w:tcPr>
            <w:tcW w:w="14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C2A180"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DBA81AB"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30</w:t>
            </w:r>
          </w:p>
        </w:tc>
        <w:tc>
          <w:tcPr>
            <w:tcW w:w="1418" w:type="dxa"/>
            <w:tcBorders>
              <w:top w:val="nil"/>
              <w:left w:val="nil"/>
              <w:bottom w:val="single" w:sz="4" w:space="0" w:color="auto"/>
              <w:right w:val="single" w:sz="4" w:space="0" w:color="auto"/>
            </w:tcBorders>
            <w:shd w:val="clear" w:color="auto" w:fill="FFFFFF" w:themeFill="background1"/>
            <w:noWrap/>
            <w:vAlign w:val="center"/>
          </w:tcPr>
          <w:p w14:paraId="370D5E14" w14:textId="77777777" w:rsidR="00B77A32" w:rsidRPr="00B629D0" w:rsidRDefault="00B77A32">
            <w:pPr>
              <w:spacing w:line="240" w:lineRule="auto"/>
              <w:contextualSpacing/>
              <w:jc w:val="center"/>
              <w:rPr>
                <w:rFonts w:ascii="Times New Roman" w:eastAsia="Times New Roman" w:hAnsi="Times New Roman" w:cs="Times New Roman"/>
                <w:bCs/>
                <w:color w:val="000000"/>
                <w:sz w:val="18"/>
                <w:szCs w:val="18"/>
                <w:lang w:val="en-US" w:eastAsia="ru-RU"/>
              </w:rPr>
            </w:pPr>
          </w:p>
        </w:tc>
        <w:tc>
          <w:tcPr>
            <w:tcW w:w="1417" w:type="dxa"/>
            <w:tcBorders>
              <w:top w:val="single" w:sz="4" w:space="0" w:color="auto"/>
              <w:left w:val="single" w:sz="4" w:space="0" w:color="auto"/>
              <w:bottom w:val="single" w:sz="4" w:space="0" w:color="000000"/>
              <w:right w:val="nil"/>
            </w:tcBorders>
            <w:shd w:val="clear" w:color="auto" w:fill="FFFFFF" w:themeFill="background1"/>
            <w:vAlign w:val="center"/>
            <w:hideMark/>
          </w:tcPr>
          <w:p w14:paraId="16DF00C2"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37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2CBDA4" w14:textId="421B7DFE" w:rsidR="00B77A32" w:rsidRPr="00B629D0" w:rsidRDefault="003E64D2">
            <w:pPr>
              <w:spacing w:line="240" w:lineRule="auto"/>
              <w:contextualSpacing/>
              <w:jc w:val="center"/>
              <w:rPr>
                <w:rFonts w:ascii="Times New Roman" w:eastAsia="Times New Roman" w:hAnsi="Times New Roman" w:cs="Times New Roman"/>
                <w:color w:val="000000"/>
                <w:sz w:val="18"/>
                <w:szCs w:val="18"/>
                <w:lang w:val="en-US" w:eastAsia="ru-RU"/>
              </w:rPr>
            </w:pPr>
            <w:r w:rsidRPr="00B629D0">
              <w:rPr>
                <w:rFonts w:ascii="Times New Roman" w:eastAsia="Times New Roman" w:hAnsi="Times New Roman" w:cs="Times New Roman"/>
                <w:color w:val="000000"/>
                <w:sz w:val="18"/>
                <w:szCs w:val="18"/>
                <w:lang w:val="en-US" w:eastAsia="ru-RU"/>
              </w:rPr>
              <w:t>4</w:t>
            </w:r>
            <w:r w:rsidR="001740DA" w:rsidRPr="00B629D0">
              <w:rPr>
                <w:rFonts w:ascii="Times New Roman" w:eastAsia="Times New Roman" w:hAnsi="Times New Roman" w:cs="Times New Roman"/>
                <w:color w:val="000000"/>
                <w:sz w:val="18"/>
                <w:szCs w:val="18"/>
                <w:lang w:eastAsia="ru-RU"/>
              </w:rPr>
              <w:t>,</w:t>
            </w:r>
            <w:r w:rsidRPr="00B629D0">
              <w:rPr>
                <w:rFonts w:ascii="Times New Roman" w:eastAsia="Times New Roman" w:hAnsi="Times New Roman" w:cs="Times New Roman"/>
                <w:color w:val="000000"/>
                <w:sz w:val="18"/>
                <w:szCs w:val="18"/>
                <w:lang w:val="en-US" w:eastAsia="ru-RU"/>
              </w:rPr>
              <w:t>53</w:t>
            </w:r>
          </w:p>
        </w:tc>
      </w:tr>
      <w:tr w:rsidR="00B77A32" w:rsidRPr="00B629D0" w14:paraId="22C57F52" w14:textId="77777777">
        <w:trPr>
          <w:trHeight w:val="300"/>
        </w:trPr>
        <w:tc>
          <w:tcPr>
            <w:tcW w:w="138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A53396"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2</w:t>
            </w:r>
          </w:p>
        </w:tc>
        <w:tc>
          <w:tcPr>
            <w:tcW w:w="1433" w:type="dxa"/>
            <w:tcBorders>
              <w:top w:val="nil"/>
              <w:left w:val="single" w:sz="4" w:space="0" w:color="auto"/>
              <w:bottom w:val="single" w:sz="4" w:space="0" w:color="auto"/>
              <w:right w:val="single" w:sz="4" w:space="0" w:color="auto"/>
            </w:tcBorders>
            <w:shd w:val="clear" w:color="auto" w:fill="FFFFFF" w:themeFill="background1"/>
            <w:noWrap/>
            <w:vAlign w:val="center"/>
          </w:tcPr>
          <w:p w14:paraId="0FB8F2DD" w14:textId="77777777" w:rsidR="00B77A32" w:rsidRPr="00B629D0" w:rsidRDefault="00B77A32">
            <w:pPr>
              <w:spacing w:line="240" w:lineRule="auto"/>
              <w:contextualSpacing/>
              <w:jc w:val="center"/>
              <w:rPr>
                <w:rFonts w:ascii="Times New Roman" w:eastAsia="Times New Roman" w:hAnsi="Times New Roman" w:cs="Times New Roman"/>
                <w:bCs/>
                <w:color w:val="000000"/>
                <w:sz w:val="18"/>
                <w:szCs w:val="18"/>
                <w:lang w:val="en-US" w:eastAsia="ru-RU"/>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549B4F1"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eastAsia="ru-RU"/>
              </w:rPr>
              <w:t>25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7AF6548"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12</w:t>
            </w:r>
          </w:p>
        </w:tc>
        <w:tc>
          <w:tcPr>
            <w:tcW w:w="1417" w:type="dxa"/>
            <w:tcBorders>
              <w:top w:val="single" w:sz="4" w:space="0" w:color="auto"/>
              <w:left w:val="single" w:sz="4" w:space="0" w:color="auto"/>
              <w:bottom w:val="single" w:sz="4" w:space="0" w:color="000000"/>
              <w:right w:val="nil"/>
            </w:tcBorders>
            <w:shd w:val="clear" w:color="auto" w:fill="FFFFFF" w:themeFill="background1"/>
            <w:vAlign w:val="center"/>
            <w:hideMark/>
          </w:tcPr>
          <w:p w14:paraId="5ECD4BED"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37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6BBF6" w14:textId="03101B5B" w:rsidR="00B77A32" w:rsidRPr="00B629D0" w:rsidRDefault="003E64D2">
            <w:pPr>
              <w:spacing w:line="240" w:lineRule="auto"/>
              <w:contextualSpacing/>
              <w:jc w:val="center"/>
              <w:rPr>
                <w:rFonts w:ascii="Times New Roman" w:eastAsia="Times New Roman" w:hAnsi="Times New Roman" w:cs="Times New Roman"/>
                <w:color w:val="000000"/>
                <w:sz w:val="18"/>
                <w:szCs w:val="18"/>
                <w:lang w:val="en-US" w:eastAsia="ru-RU"/>
              </w:rPr>
            </w:pPr>
            <w:r w:rsidRPr="00B629D0">
              <w:rPr>
                <w:rFonts w:ascii="Times New Roman" w:eastAsia="Times New Roman" w:hAnsi="Times New Roman" w:cs="Times New Roman"/>
                <w:color w:val="000000"/>
                <w:sz w:val="18"/>
                <w:szCs w:val="18"/>
                <w:lang w:val="en-US" w:eastAsia="ru-RU"/>
              </w:rPr>
              <w:t>4</w:t>
            </w:r>
            <w:r w:rsidR="001740DA" w:rsidRPr="00B629D0">
              <w:rPr>
                <w:rFonts w:ascii="Times New Roman" w:eastAsia="Times New Roman" w:hAnsi="Times New Roman" w:cs="Times New Roman"/>
                <w:color w:val="000000"/>
                <w:sz w:val="18"/>
                <w:szCs w:val="18"/>
                <w:lang w:eastAsia="ru-RU"/>
              </w:rPr>
              <w:t>,</w:t>
            </w:r>
            <w:r w:rsidRPr="00B629D0">
              <w:rPr>
                <w:rFonts w:ascii="Times New Roman" w:eastAsia="Times New Roman" w:hAnsi="Times New Roman" w:cs="Times New Roman"/>
                <w:color w:val="000000"/>
                <w:sz w:val="18"/>
                <w:szCs w:val="18"/>
                <w:lang w:val="en-US" w:eastAsia="ru-RU"/>
              </w:rPr>
              <w:t>53</w:t>
            </w:r>
          </w:p>
        </w:tc>
      </w:tr>
      <w:tr w:rsidR="00B77A32" w:rsidRPr="00B629D0" w14:paraId="1D2C7789" w14:textId="77777777">
        <w:trPr>
          <w:trHeight w:val="300"/>
        </w:trPr>
        <w:tc>
          <w:tcPr>
            <w:tcW w:w="138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B2340D"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3</w:t>
            </w:r>
          </w:p>
        </w:tc>
        <w:tc>
          <w:tcPr>
            <w:tcW w:w="1433"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83803D"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14</w:t>
            </w:r>
          </w:p>
        </w:tc>
        <w:tc>
          <w:tcPr>
            <w:tcW w:w="1559" w:type="dxa"/>
            <w:tcBorders>
              <w:top w:val="nil"/>
              <w:left w:val="nil"/>
              <w:bottom w:val="single" w:sz="4" w:space="0" w:color="auto"/>
              <w:right w:val="single" w:sz="4" w:space="0" w:color="auto"/>
            </w:tcBorders>
            <w:shd w:val="clear" w:color="auto" w:fill="FFFFFF" w:themeFill="background1"/>
            <w:noWrap/>
            <w:vAlign w:val="center"/>
          </w:tcPr>
          <w:p w14:paraId="37DB4966" w14:textId="77777777" w:rsidR="00B77A32" w:rsidRPr="00B629D0" w:rsidRDefault="00B77A32">
            <w:pPr>
              <w:spacing w:line="240" w:lineRule="auto"/>
              <w:contextualSpacing/>
              <w:jc w:val="center"/>
              <w:rPr>
                <w:rFonts w:ascii="Times New Roman" w:eastAsia="Times New Roman" w:hAnsi="Times New Roman" w:cs="Times New Roman"/>
                <w:bCs/>
                <w:color w:val="000000"/>
                <w:sz w:val="18"/>
                <w:szCs w:val="18"/>
                <w:lang w:val="en-US" w:eastAsia="ru-RU"/>
              </w:rPr>
            </w:pP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29BB275"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23</w:t>
            </w:r>
          </w:p>
        </w:tc>
        <w:tc>
          <w:tcPr>
            <w:tcW w:w="1417" w:type="dxa"/>
            <w:tcBorders>
              <w:top w:val="single" w:sz="4" w:space="0" w:color="auto"/>
              <w:left w:val="single" w:sz="4" w:space="0" w:color="auto"/>
              <w:bottom w:val="single" w:sz="4" w:space="0" w:color="000000"/>
              <w:right w:val="nil"/>
            </w:tcBorders>
            <w:shd w:val="clear" w:color="auto" w:fill="FFFFFF" w:themeFill="background1"/>
            <w:vAlign w:val="center"/>
            <w:hideMark/>
          </w:tcPr>
          <w:p w14:paraId="5A1A1BA1" w14:textId="77777777" w:rsidR="00B77A32" w:rsidRPr="00B629D0" w:rsidRDefault="003E64D2">
            <w:pPr>
              <w:spacing w:line="240" w:lineRule="auto"/>
              <w:contextualSpacing/>
              <w:jc w:val="center"/>
              <w:rPr>
                <w:rFonts w:ascii="Times New Roman" w:eastAsia="Times New Roman" w:hAnsi="Times New Roman" w:cs="Times New Roman"/>
                <w:bCs/>
                <w:color w:val="000000"/>
                <w:sz w:val="18"/>
                <w:szCs w:val="18"/>
                <w:lang w:val="en-US" w:eastAsia="ru-RU"/>
              </w:rPr>
            </w:pPr>
            <w:r w:rsidRPr="00B629D0">
              <w:rPr>
                <w:rFonts w:ascii="Times New Roman" w:eastAsia="Times New Roman" w:hAnsi="Times New Roman" w:cs="Times New Roman"/>
                <w:bCs/>
                <w:color w:val="000000"/>
                <w:sz w:val="18"/>
                <w:szCs w:val="18"/>
                <w:lang w:val="en-US" w:eastAsia="ru-RU"/>
              </w:rPr>
              <w:t>37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A2C355" w14:textId="77777777" w:rsidR="00B77A32" w:rsidRPr="00B629D0" w:rsidRDefault="003E64D2">
            <w:pPr>
              <w:spacing w:line="240" w:lineRule="auto"/>
              <w:contextualSpacing/>
              <w:jc w:val="center"/>
              <w:rPr>
                <w:rFonts w:ascii="Times New Roman" w:eastAsia="Times New Roman" w:hAnsi="Times New Roman" w:cs="Times New Roman"/>
                <w:color w:val="000000"/>
                <w:sz w:val="18"/>
                <w:szCs w:val="18"/>
                <w:lang w:eastAsia="ru-RU"/>
              </w:rPr>
            </w:pPr>
            <w:r w:rsidRPr="00B629D0">
              <w:rPr>
                <w:rFonts w:ascii="Times New Roman" w:eastAsia="Times New Roman" w:hAnsi="Times New Roman" w:cs="Times New Roman"/>
                <w:color w:val="000000"/>
                <w:sz w:val="18"/>
                <w:szCs w:val="18"/>
                <w:lang w:eastAsia="ru-RU"/>
              </w:rPr>
              <w:t>0</w:t>
            </w:r>
          </w:p>
        </w:tc>
      </w:tr>
    </w:tbl>
    <w:p w14:paraId="4DF28C9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p w14:paraId="6D07BA04" w14:textId="5D7B6A6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таблице данных, предоставленной </w:t>
      </w:r>
      <w:r>
        <w:rPr>
          <w:rFonts w:ascii="Times New Roman" w:hAnsi="Times New Roman" w:cs="Times New Roman"/>
          <w:sz w:val="28"/>
          <w:szCs w:val="28"/>
        </w:rPr>
        <w:t xml:space="preserve">исследователями </w:t>
      </w:r>
      <w:r>
        <w:rPr>
          <w:rFonts w:ascii="Times New Roman" w:hAnsi="Times New Roman" w:cs="Times New Roman"/>
          <w:sz w:val="28"/>
          <w:szCs w:val="28"/>
          <w:lang w:val="kk-KZ"/>
        </w:rPr>
        <w:t>мы обнаружили, что табличное значение для 37 участников группы потребителей с альфа-критерием 5% составляет 25 [2</w:t>
      </w:r>
      <w:r>
        <w:rPr>
          <w:rFonts w:ascii="Times New Roman" w:hAnsi="Times New Roman" w:cs="Times New Roman"/>
          <w:sz w:val="28"/>
          <w:szCs w:val="28"/>
        </w:rPr>
        <w:t>6</w:t>
      </w:r>
      <w:r w:rsidR="0037784A">
        <w:rPr>
          <w:rFonts w:ascii="Times New Roman" w:hAnsi="Times New Roman" w:cs="Times New Roman"/>
          <w:sz w:val="28"/>
          <w:szCs w:val="28"/>
        </w:rPr>
        <w:t>6</w:t>
      </w:r>
      <w:r>
        <w:rPr>
          <w:rFonts w:ascii="Times New Roman" w:hAnsi="Times New Roman" w:cs="Times New Roman"/>
          <w:sz w:val="28"/>
          <w:szCs w:val="28"/>
          <w:lang w:val="kk-KZ"/>
        </w:rPr>
        <w:t>]. Это значение соответствует 25, и, следовательно, члены группы потребителей предпочитают образец B в перво</w:t>
      </w:r>
      <w:r w:rsidR="001740DA">
        <w:rPr>
          <w:rFonts w:ascii="Times New Roman" w:hAnsi="Times New Roman" w:cs="Times New Roman"/>
          <w:sz w:val="28"/>
          <w:szCs w:val="28"/>
          <w:lang w:val="kk-KZ"/>
        </w:rPr>
        <w:t>й</w:t>
      </w:r>
      <w:r>
        <w:rPr>
          <w:rFonts w:ascii="Times New Roman" w:hAnsi="Times New Roman" w:cs="Times New Roman"/>
          <w:sz w:val="28"/>
          <w:szCs w:val="28"/>
          <w:lang w:val="kk-KZ"/>
        </w:rPr>
        <w:t xml:space="preserve"> и второй паре над другими образцами. Полученное значение 30 больше и 25 равно этому минимуму, и поэтому потребители имели значительное предпочтение выборки B по сравнению с образцом A, C. Согласно уравнениям вероятность, связанная с парным тестом предпочтений, является двусторонней. Z-значение 4.53 подходит для двустороннего теста с альфа, равным 0.05. Полученная Z-оценка была больше 4.53, а результаты выборки B статистически значимы.</w:t>
      </w:r>
    </w:p>
    <w:p w14:paraId="090D1F55" w14:textId="3343ADAC" w:rsidR="00B77A32" w:rsidRDefault="003E64D2" w:rsidP="00B62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Дегустационная оценка после опытно -  промышленной выработки</w:t>
      </w:r>
    </w:p>
    <w:p w14:paraId="5777C4F6" w14:textId="6310170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Выработанный питьевой йогурт </w:t>
      </w:r>
      <w:r>
        <w:rPr>
          <w:rFonts w:ascii="Times New Roman" w:hAnsi="Times New Roman" w:cs="Times New Roman"/>
          <w:sz w:val="28"/>
          <w:szCs w:val="28"/>
          <w:lang w:val="en-US"/>
        </w:rPr>
        <w:t>Jamal</w:t>
      </w:r>
      <w:r>
        <w:rPr>
          <w:rFonts w:ascii="Times New Roman" w:hAnsi="Times New Roman" w:cs="Times New Roman"/>
          <w:sz w:val="28"/>
          <w:szCs w:val="28"/>
        </w:rPr>
        <w:t xml:space="preserve"> был представлен дегустационной комиссии молоко</w:t>
      </w:r>
      <w:r w:rsidR="001740DA">
        <w:rPr>
          <w:rFonts w:ascii="Times New Roman" w:hAnsi="Times New Roman" w:cs="Times New Roman"/>
          <w:sz w:val="28"/>
          <w:szCs w:val="28"/>
        </w:rPr>
        <w:t xml:space="preserve"> </w:t>
      </w:r>
      <w:r>
        <w:rPr>
          <w:rFonts w:ascii="Times New Roman" w:hAnsi="Times New Roman" w:cs="Times New Roman"/>
          <w:sz w:val="28"/>
          <w:szCs w:val="28"/>
        </w:rPr>
        <w:t>перерабатывающего цеха «</w:t>
      </w:r>
      <w:r>
        <w:rPr>
          <w:rFonts w:ascii="Times New Roman" w:hAnsi="Times New Roman" w:cs="Times New Roman"/>
          <w:sz w:val="28"/>
          <w:szCs w:val="28"/>
          <w:lang w:val="en-US"/>
        </w:rPr>
        <w:t>LB</w:t>
      </w:r>
      <w:r w:rsidRPr="005847D7">
        <w:rPr>
          <w:rFonts w:ascii="Times New Roman" w:hAnsi="Times New Roman" w:cs="Times New Roman"/>
          <w:sz w:val="28"/>
          <w:szCs w:val="28"/>
        </w:rPr>
        <w:t xml:space="preserve"> </w:t>
      </w:r>
      <w:r>
        <w:rPr>
          <w:rFonts w:ascii="Times New Roman" w:hAnsi="Times New Roman" w:cs="Times New Roman"/>
          <w:sz w:val="28"/>
          <w:szCs w:val="28"/>
          <w:lang w:val="en-US"/>
        </w:rPr>
        <w:t>Bulgaricum</w:t>
      </w:r>
      <w:r>
        <w:rPr>
          <w:rFonts w:ascii="Times New Roman" w:hAnsi="Times New Roman" w:cs="Times New Roman"/>
          <w:sz w:val="28"/>
          <w:szCs w:val="28"/>
        </w:rPr>
        <w:t>». Протокола и акт дегустационной комиссии  прилагается (Приложение Е).</w:t>
      </w:r>
    </w:p>
    <w:p w14:paraId="28CBFD5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Критерием для оценивания образцов явились такие органолептические показатели, как цвет, вкус, запах, внешний вид, консистенция, общее впечатление.</w:t>
      </w:r>
    </w:p>
    <w:p w14:paraId="34C2C2A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Оценка  проводилась по методологии указанном в </w:t>
      </w:r>
      <w:r>
        <w:rPr>
          <w:rFonts w:ascii="Times New Roman" w:hAnsi="Times New Roman" w:cs="Times New Roman"/>
          <w:sz w:val="28"/>
          <w:szCs w:val="28"/>
          <w:shd w:val="clear" w:color="auto" w:fill="FFFFFF"/>
        </w:rPr>
        <w:t>ISO 22935|IDF 99</w:t>
      </w:r>
      <w:r>
        <w:rPr>
          <w:rFonts w:ascii="Times New Roman" w:hAnsi="Times New Roman" w:cs="Times New Roman"/>
          <w:sz w:val="28"/>
          <w:szCs w:val="28"/>
          <w:shd w:val="clear" w:color="auto" w:fill="FFFFFF"/>
          <w:lang w:val="kk-KZ"/>
        </w:rPr>
        <w:t xml:space="preserve"> «Молоко и молочные продукты – Органолептический анализ» и требованиям </w:t>
      </w:r>
      <w:r>
        <w:rPr>
          <w:rFonts w:ascii="Times New Roman" w:hAnsi="Times New Roman" w:cs="Times New Roman"/>
          <w:sz w:val="28"/>
          <w:szCs w:val="28"/>
          <w:lang w:val="kk-KZ"/>
        </w:rPr>
        <w:t xml:space="preserve">СТ РК 1733-2015 «Молоко и молочные продукты. Общие технические условия», где расписаны стандартные органолептические показатели. Оцениваемая максимальная шкала  10, при традиционной балльной системе оценок. Результаты дегустационной оценки представлены в таблице 5.4.1.3. </w:t>
      </w:r>
    </w:p>
    <w:p w14:paraId="2EB1740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b/>
          <w:sz w:val="28"/>
          <w:szCs w:val="28"/>
          <w:lang w:val="kk-KZ"/>
        </w:rPr>
      </w:pPr>
    </w:p>
    <w:p w14:paraId="68BD0CB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5.4.1.3 – Органолептические показатели исследуемых питьевых йогуртов</w:t>
      </w:r>
    </w:p>
    <w:p w14:paraId="379D3F4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3396"/>
        <w:gridCol w:w="3317"/>
      </w:tblGrid>
      <w:tr w:rsidR="00B77A32" w:rsidRPr="00B629D0" w14:paraId="5CFCA3D4" w14:textId="77777777">
        <w:tc>
          <w:tcPr>
            <w:tcW w:w="2835" w:type="dxa"/>
            <w:tcBorders>
              <w:top w:val="single" w:sz="4" w:space="0" w:color="auto"/>
              <w:left w:val="single" w:sz="4" w:space="0" w:color="auto"/>
              <w:bottom w:val="single" w:sz="4" w:space="0" w:color="auto"/>
              <w:right w:val="single" w:sz="4" w:space="0" w:color="auto"/>
            </w:tcBorders>
            <w:hideMark/>
          </w:tcPr>
          <w:p w14:paraId="2690E06E"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 xml:space="preserve">Показатель </w:t>
            </w:r>
          </w:p>
        </w:tc>
        <w:tc>
          <w:tcPr>
            <w:tcW w:w="3437" w:type="dxa"/>
            <w:tcBorders>
              <w:top w:val="single" w:sz="4" w:space="0" w:color="auto"/>
              <w:left w:val="single" w:sz="4" w:space="0" w:color="auto"/>
              <w:bottom w:val="single" w:sz="4" w:space="0" w:color="auto"/>
              <w:right w:val="single" w:sz="4" w:space="0" w:color="auto"/>
            </w:tcBorders>
            <w:hideMark/>
          </w:tcPr>
          <w:p w14:paraId="1EFEB5CD"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Контрольный образец, баллы</w:t>
            </w:r>
          </w:p>
        </w:tc>
        <w:tc>
          <w:tcPr>
            <w:tcW w:w="3367" w:type="dxa"/>
            <w:tcBorders>
              <w:top w:val="single" w:sz="4" w:space="0" w:color="auto"/>
              <w:left w:val="single" w:sz="4" w:space="0" w:color="auto"/>
              <w:bottom w:val="single" w:sz="4" w:space="0" w:color="auto"/>
              <w:right w:val="single" w:sz="4" w:space="0" w:color="auto"/>
            </w:tcBorders>
            <w:hideMark/>
          </w:tcPr>
          <w:p w14:paraId="2C914B25"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en-US"/>
              </w:rPr>
              <w:t>Jamal</w:t>
            </w:r>
            <w:r w:rsidRPr="00B629D0">
              <w:rPr>
                <w:rFonts w:ascii="Times New Roman" w:hAnsi="Times New Roman" w:cs="Times New Roman"/>
                <w:sz w:val="18"/>
                <w:szCs w:val="18"/>
                <w:lang w:val="kk-KZ"/>
              </w:rPr>
              <w:t>, баллы</w:t>
            </w:r>
          </w:p>
        </w:tc>
      </w:tr>
      <w:tr w:rsidR="00B77A32" w:rsidRPr="00B629D0" w14:paraId="75EA5943" w14:textId="77777777">
        <w:tc>
          <w:tcPr>
            <w:tcW w:w="2835" w:type="dxa"/>
            <w:tcBorders>
              <w:top w:val="single" w:sz="4" w:space="0" w:color="auto"/>
              <w:left w:val="single" w:sz="4" w:space="0" w:color="auto"/>
              <w:bottom w:val="single" w:sz="4" w:space="0" w:color="auto"/>
              <w:right w:val="single" w:sz="4" w:space="0" w:color="auto"/>
            </w:tcBorders>
            <w:hideMark/>
          </w:tcPr>
          <w:p w14:paraId="6325F09A"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Внешний вид</w:t>
            </w:r>
          </w:p>
        </w:tc>
        <w:tc>
          <w:tcPr>
            <w:tcW w:w="3437" w:type="dxa"/>
            <w:tcBorders>
              <w:top w:val="single" w:sz="4" w:space="0" w:color="auto"/>
              <w:left w:val="single" w:sz="4" w:space="0" w:color="auto"/>
              <w:bottom w:val="single" w:sz="4" w:space="0" w:color="auto"/>
              <w:right w:val="single" w:sz="4" w:space="0" w:color="auto"/>
            </w:tcBorders>
            <w:hideMark/>
          </w:tcPr>
          <w:p w14:paraId="418C3610"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6,8</w:t>
            </w:r>
          </w:p>
        </w:tc>
        <w:tc>
          <w:tcPr>
            <w:tcW w:w="3367" w:type="dxa"/>
            <w:tcBorders>
              <w:top w:val="single" w:sz="4" w:space="0" w:color="auto"/>
              <w:left w:val="single" w:sz="4" w:space="0" w:color="auto"/>
              <w:bottom w:val="single" w:sz="4" w:space="0" w:color="auto"/>
              <w:right w:val="single" w:sz="4" w:space="0" w:color="auto"/>
            </w:tcBorders>
            <w:hideMark/>
          </w:tcPr>
          <w:p w14:paraId="3B02CFCA"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8,3</w:t>
            </w:r>
          </w:p>
        </w:tc>
      </w:tr>
      <w:tr w:rsidR="00B77A32" w:rsidRPr="00B629D0" w14:paraId="566572EB" w14:textId="77777777">
        <w:tc>
          <w:tcPr>
            <w:tcW w:w="2835" w:type="dxa"/>
            <w:tcBorders>
              <w:top w:val="single" w:sz="4" w:space="0" w:color="auto"/>
              <w:left w:val="single" w:sz="4" w:space="0" w:color="auto"/>
              <w:bottom w:val="single" w:sz="4" w:space="0" w:color="auto"/>
              <w:right w:val="single" w:sz="4" w:space="0" w:color="auto"/>
            </w:tcBorders>
            <w:hideMark/>
          </w:tcPr>
          <w:p w14:paraId="3A6F5A39"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Цвет</w:t>
            </w:r>
          </w:p>
        </w:tc>
        <w:tc>
          <w:tcPr>
            <w:tcW w:w="3437" w:type="dxa"/>
            <w:tcBorders>
              <w:top w:val="single" w:sz="4" w:space="0" w:color="auto"/>
              <w:left w:val="single" w:sz="4" w:space="0" w:color="auto"/>
              <w:bottom w:val="single" w:sz="4" w:space="0" w:color="auto"/>
              <w:right w:val="single" w:sz="4" w:space="0" w:color="auto"/>
            </w:tcBorders>
            <w:hideMark/>
          </w:tcPr>
          <w:p w14:paraId="5CE51259"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7,2</w:t>
            </w:r>
          </w:p>
        </w:tc>
        <w:tc>
          <w:tcPr>
            <w:tcW w:w="3367" w:type="dxa"/>
            <w:tcBorders>
              <w:top w:val="single" w:sz="4" w:space="0" w:color="auto"/>
              <w:left w:val="single" w:sz="4" w:space="0" w:color="auto"/>
              <w:bottom w:val="single" w:sz="4" w:space="0" w:color="auto"/>
              <w:right w:val="single" w:sz="4" w:space="0" w:color="auto"/>
            </w:tcBorders>
            <w:hideMark/>
          </w:tcPr>
          <w:p w14:paraId="5AFDD1C6"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8,7</w:t>
            </w:r>
          </w:p>
        </w:tc>
      </w:tr>
      <w:tr w:rsidR="00B77A32" w:rsidRPr="00B629D0" w14:paraId="3AB5F345" w14:textId="77777777">
        <w:tc>
          <w:tcPr>
            <w:tcW w:w="2835" w:type="dxa"/>
            <w:tcBorders>
              <w:top w:val="single" w:sz="4" w:space="0" w:color="auto"/>
              <w:left w:val="single" w:sz="4" w:space="0" w:color="auto"/>
              <w:bottom w:val="single" w:sz="4" w:space="0" w:color="auto"/>
              <w:right w:val="single" w:sz="4" w:space="0" w:color="auto"/>
            </w:tcBorders>
            <w:hideMark/>
          </w:tcPr>
          <w:p w14:paraId="0CF680FC"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Вкус</w:t>
            </w:r>
          </w:p>
        </w:tc>
        <w:tc>
          <w:tcPr>
            <w:tcW w:w="3437" w:type="dxa"/>
            <w:tcBorders>
              <w:top w:val="single" w:sz="4" w:space="0" w:color="auto"/>
              <w:left w:val="single" w:sz="4" w:space="0" w:color="auto"/>
              <w:bottom w:val="single" w:sz="4" w:space="0" w:color="auto"/>
              <w:right w:val="single" w:sz="4" w:space="0" w:color="auto"/>
            </w:tcBorders>
            <w:hideMark/>
          </w:tcPr>
          <w:p w14:paraId="67BEEE54"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7,8</w:t>
            </w:r>
          </w:p>
        </w:tc>
        <w:tc>
          <w:tcPr>
            <w:tcW w:w="3367" w:type="dxa"/>
            <w:tcBorders>
              <w:top w:val="single" w:sz="4" w:space="0" w:color="auto"/>
              <w:left w:val="single" w:sz="4" w:space="0" w:color="auto"/>
              <w:bottom w:val="single" w:sz="4" w:space="0" w:color="auto"/>
              <w:right w:val="single" w:sz="4" w:space="0" w:color="auto"/>
            </w:tcBorders>
            <w:hideMark/>
          </w:tcPr>
          <w:p w14:paraId="22CA01DB"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8,9</w:t>
            </w:r>
          </w:p>
        </w:tc>
      </w:tr>
      <w:tr w:rsidR="00B77A32" w:rsidRPr="00B629D0" w14:paraId="4EE7D5C9" w14:textId="77777777">
        <w:tc>
          <w:tcPr>
            <w:tcW w:w="2835" w:type="dxa"/>
            <w:tcBorders>
              <w:top w:val="single" w:sz="4" w:space="0" w:color="auto"/>
              <w:left w:val="single" w:sz="4" w:space="0" w:color="auto"/>
              <w:bottom w:val="single" w:sz="4" w:space="0" w:color="auto"/>
              <w:right w:val="single" w:sz="4" w:space="0" w:color="auto"/>
            </w:tcBorders>
            <w:hideMark/>
          </w:tcPr>
          <w:p w14:paraId="71426732"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Запах</w:t>
            </w:r>
          </w:p>
        </w:tc>
        <w:tc>
          <w:tcPr>
            <w:tcW w:w="3437" w:type="dxa"/>
            <w:tcBorders>
              <w:top w:val="single" w:sz="4" w:space="0" w:color="auto"/>
              <w:left w:val="single" w:sz="4" w:space="0" w:color="auto"/>
              <w:bottom w:val="single" w:sz="4" w:space="0" w:color="auto"/>
              <w:right w:val="single" w:sz="4" w:space="0" w:color="auto"/>
            </w:tcBorders>
            <w:hideMark/>
          </w:tcPr>
          <w:p w14:paraId="1B7DCDCC"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6,7</w:t>
            </w:r>
          </w:p>
        </w:tc>
        <w:tc>
          <w:tcPr>
            <w:tcW w:w="3367" w:type="dxa"/>
            <w:tcBorders>
              <w:top w:val="single" w:sz="4" w:space="0" w:color="auto"/>
              <w:left w:val="single" w:sz="4" w:space="0" w:color="auto"/>
              <w:bottom w:val="single" w:sz="4" w:space="0" w:color="auto"/>
              <w:right w:val="single" w:sz="4" w:space="0" w:color="auto"/>
            </w:tcBorders>
            <w:hideMark/>
          </w:tcPr>
          <w:p w14:paraId="444CBC7D"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9,2</w:t>
            </w:r>
          </w:p>
        </w:tc>
      </w:tr>
      <w:tr w:rsidR="00B77A32" w:rsidRPr="00B629D0" w14:paraId="29233C7E" w14:textId="77777777">
        <w:tc>
          <w:tcPr>
            <w:tcW w:w="2835" w:type="dxa"/>
            <w:tcBorders>
              <w:top w:val="single" w:sz="4" w:space="0" w:color="auto"/>
              <w:left w:val="single" w:sz="4" w:space="0" w:color="auto"/>
              <w:bottom w:val="single" w:sz="4" w:space="0" w:color="auto"/>
              <w:right w:val="single" w:sz="4" w:space="0" w:color="auto"/>
            </w:tcBorders>
            <w:hideMark/>
          </w:tcPr>
          <w:p w14:paraId="2F0159B6"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Консистенция</w:t>
            </w:r>
          </w:p>
        </w:tc>
        <w:tc>
          <w:tcPr>
            <w:tcW w:w="3437" w:type="dxa"/>
            <w:tcBorders>
              <w:top w:val="single" w:sz="4" w:space="0" w:color="auto"/>
              <w:left w:val="single" w:sz="4" w:space="0" w:color="auto"/>
              <w:bottom w:val="single" w:sz="4" w:space="0" w:color="auto"/>
              <w:right w:val="single" w:sz="4" w:space="0" w:color="auto"/>
            </w:tcBorders>
            <w:hideMark/>
          </w:tcPr>
          <w:p w14:paraId="61DB5EDA"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5</w:t>
            </w:r>
          </w:p>
        </w:tc>
        <w:tc>
          <w:tcPr>
            <w:tcW w:w="3367" w:type="dxa"/>
            <w:tcBorders>
              <w:top w:val="single" w:sz="4" w:space="0" w:color="auto"/>
              <w:left w:val="single" w:sz="4" w:space="0" w:color="auto"/>
              <w:bottom w:val="single" w:sz="4" w:space="0" w:color="auto"/>
              <w:right w:val="single" w:sz="4" w:space="0" w:color="auto"/>
            </w:tcBorders>
            <w:hideMark/>
          </w:tcPr>
          <w:p w14:paraId="37D2B2D4"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9,1</w:t>
            </w:r>
          </w:p>
        </w:tc>
      </w:tr>
      <w:tr w:rsidR="00B77A32" w:rsidRPr="00B629D0" w14:paraId="33A8169C" w14:textId="77777777">
        <w:tc>
          <w:tcPr>
            <w:tcW w:w="2835" w:type="dxa"/>
            <w:tcBorders>
              <w:top w:val="single" w:sz="4" w:space="0" w:color="auto"/>
              <w:left w:val="single" w:sz="4" w:space="0" w:color="auto"/>
              <w:bottom w:val="single" w:sz="4" w:space="0" w:color="auto"/>
              <w:right w:val="single" w:sz="4" w:space="0" w:color="auto"/>
            </w:tcBorders>
            <w:hideMark/>
          </w:tcPr>
          <w:p w14:paraId="47D48092"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 xml:space="preserve">Общее впечатление </w:t>
            </w:r>
          </w:p>
        </w:tc>
        <w:tc>
          <w:tcPr>
            <w:tcW w:w="3437" w:type="dxa"/>
            <w:tcBorders>
              <w:top w:val="single" w:sz="4" w:space="0" w:color="auto"/>
              <w:left w:val="single" w:sz="4" w:space="0" w:color="auto"/>
              <w:bottom w:val="single" w:sz="4" w:space="0" w:color="auto"/>
              <w:right w:val="single" w:sz="4" w:space="0" w:color="auto"/>
            </w:tcBorders>
            <w:hideMark/>
          </w:tcPr>
          <w:p w14:paraId="3E552FDD"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7,4</w:t>
            </w:r>
          </w:p>
        </w:tc>
        <w:tc>
          <w:tcPr>
            <w:tcW w:w="3367" w:type="dxa"/>
            <w:tcBorders>
              <w:top w:val="single" w:sz="4" w:space="0" w:color="auto"/>
              <w:left w:val="single" w:sz="4" w:space="0" w:color="auto"/>
              <w:bottom w:val="single" w:sz="4" w:space="0" w:color="auto"/>
              <w:right w:val="single" w:sz="4" w:space="0" w:color="auto"/>
            </w:tcBorders>
            <w:hideMark/>
          </w:tcPr>
          <w:p w14:paraId="651A0E6B"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8,6</w:t>
            </w:r>
          </w:p>
        </w:tc>
      </w:tr>
      <w:tr w:rsidR="00B77A32" w:rsidRPr="00B629D0" w14:paraId="37F74184" w14:textId="77777777">
        <w:tc>
          <w:tcPr>
            <w:tcW w:w="2835" w:type="dxa"/>
            <w:tcBorders>
              <w:top w:val="single" w:sz="4" w:space="0" w:color="auto"/>
              <w:left w:val="single" w:sz="4" w:space="0" w:color="auto"/>
              <w:bottom w:val="single" w:sz="4" w:space="0" w:color="auto"/>
              <w:right w:val="single" w:sz="4" w:space="0" w:color="auto"/>
            </w:tcBorders>
            <w:hideMark/>
          </w:tcPr>
          <w:p w14:paraId="52781C30" w14:textId="77777777" w:rsidR="00B77A32" w:rsidRPr="00B629D0" w:rsidRDefault="003E64D2">
            <w:pPr>
              <w:spacing w:line="240" w:lineRule="auto"/>
              <w:contextualSpacing/>
              <w:jc w:val="both"/>
              <w:rPr>
                <w:rFonts w:ascii="Times New Roman" w:hAnsi="Times New Roman" w:cs="Times New Roman"/>
                <w:sz w:val="18"/>
                <w:szCs w:val="18"/>
                <w:lang w:val="kk-KZ"/>
              </w:rPr>
            </w:pPr>
            <w:r w:rsidRPr="00B629D0">
              <w:rPr>
                <w:rFonts w:ascii="Times New Roman" w:hAnsi="Times New Roman" w:cs="Times New Roman"/>
                <w:sz w:val="18"/>
                <w:szCs w:val="18"/>
                <w:lang w:val="kk-KZ"/>
              </w:rPr>
              <w:t>Итого</w:t>
            </w:r>
          </w:p>
        </w:tc>
        <w:tc>
          <w:tcPr>
            <w:tcW w:w="3437" w:type="dxa"/>
            <w:tcBorders>
              <w:top w:val="single" w:sz="4" w:space="0" w:color="auto"/>
              <w:left w:val="single" w:sz="4" w:space="0" w:color="auto"/>
              <w:bottom w:val="single" w:sz="4" w:space="0" w:color="auto"/>
              <w:right w:val="single" w:sz="4" w:space="0" w:color="auto"/>
            </w:tcBorders>
            <w:hideMark/>
          </w:tcPr>
          <w:p w14:paraId="64DE3C25"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40,9</w:t>
            </w:r>
          </w:p>
        </w:tc>
        <w:tc>
          <w:tcPr>
            <w:tcW w:w="3367" w:type="dxa"/>
            <w:tcBorders>
              <w:top w:val="single" w:sz="4" w:space="0" w:color="auto"/>
              <w:left w:val="single" w:sz="4" w:space="0" w:color="auto"/>
              <w:bottom w:val="single" w:sz="4" w:space="0" w:color="auto"/>
              <w:right w:val="single" w:sz="4" w:space="0" w:color="auto"/>
            </w:tcBorders>
            <w:hideMark/>
          </w:tcPr>
          <w:p w14:paraId="3CB6480F" w14:textId="77777777" w:rsidR="00B77A32" w:rsidRPr="00B629D0" w:rsidRDefault="003E64D2">
            <w:pPr>
              <w:spacing w:line="240" w:lineRule="auto"/>
              <w:contextualSpacing/>
              <w:jc w:val="center"/>
              <w:rPr>
                <w:rFonts w:ascii="Times New Roman" w:hAnsi="Times New Roman" w:cs="Times New Roman"/>
                <w:sz w:val="18"/>
                <w:szCs w:val="18"/>
                <w:lang w:val="kk-KZ"/>
              </w:rPr>
            </w:pPr>
            <w:r w:rsidRPr="00B629D0">
              <w:rPr>
                <w:rFonts w:ascii="Times New Roman" w:hAnsi="Times New Roman" w:cs="Times New Roman"/>
                <w:sz w:val="18"/>
                <w:szCs w:val="18"/>
                <w:lang w:val="kk-KZ"/>
              </w:rPr>
              <w:t>52,8</w:t>
            </w:r>
          </w:p>
        </w:tc>
      </w:tr>
    </w:tbl>
    <w:p w14:paraId="59C9F9C0" w14:textId="7B5174CF" w:rsidR="00A4025E" w:rsidRDefault="00A4025E" w:rsidP="00A4025E">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lang w:val="kk-KZ"/>
        </w:rPr>
      </w:pPr>
      <w:bookmarkStart w:id="42" w:name="_Toc83165410"/>
    </w:p>
    <w:p w14:paraId="7EFB2BA5" w14:textId="4C8B4795" w:rsidR="001740DA" w:rsidRPr="001740DA" w:rsidRDefault="001740DA" w:rsidP="001740DA">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результатам промышленной дегустации, питьевой йогурт </w:t>
      </w:r>
      <w:r>
        <w:rPr>
          <w:rFonts w:ascii="Times New Roman" w:hAnsi="Times New Roman" w:cs="Times New Roman"/>
          <w:sz w:val="28"/>
          <w:szCs w:val="28"/>
          <w:lang w:val="en-US"/>
        </w:rPr>
        <w:t>Jamal</w:t>
      </w:r>
      <w:r w:rsidRPr="001740DA">
        <w:rPr>
          <w:rFonts w:ascii="Times New Roman" w:hAnsi="Times New Roman" w:cs="Times New Roman"/>
          <w:sz w:val="28"/>
          <w:szCs w:val="28"/>
        </w:rPr>
        <w:t xml:space="preserve"> </w:t>
      </w:r>
      <w:r>
        <w:rPr>
          <w:rFonts w:ascii="Times New Roman" w:hAnsi="Times New Roman" w:cs="Times New Roman"/>
          <w:sz w:val="28"/>
          <w:szCs w:val="28"/>
          <w:lang w:val="kk-KZ"/>
        </w:rPr>
        <w:t>набрал наибольшее количество баллов по сравнению с контрольным образцом.</w:t>
      </w:r>
    </w:p>
    <w:p w14:paraId="2399252B" w14:textId="41A10858" w:rsidR="00B77A32" w:rsidRDefault="003E64D2" w:rsidP="00A4025E">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i/>
          <w:color w:val="auto"/>
          <w:sz w:val="28"/>
          <w:szCs w:val="28"/>
          <w:lang w:val="kk-KZ"/>
        </w:rPr>
      </w:pPr>
      <w:r>
        <w:rPr>
          <w:rFonts w:ascii="Times New Roman" w:hAnsi="Times New Roman" w:cs="Times New Roman"/>
          <w:b w:val="0"/>
          <w:i/>
          <w:color w:val="auto"/>
          <w:sz w:val="28"/>
          <w:lang w:val="kk-KZ"/>
        </w:rPr>
        <w:t>5.4.2 Органолептическая оценка творожной массы для геродиетического питания</w:t>
      </w:r>
      <w:bookmarkEnd w:id="42"/>
      <w:r>
        <w:rPr>
          <w:rFonts w:ascii="Times New Roman" w:hAnsi="Times New Roman" w:cs="Times New Roman"/>
          <w:b w:val="0"/>
          <w:i/>
          <w:color w:val="auto"/>
          <w:sz w:val="28"/>
          <w:szCs w:val="28"/>
          <w:lang w:val="kk-KZ"/>
        </w:rPr>
        <w:t xml:space="preserve"> </w:t>
      </w:r>
    </w:p>
    <w:p w14:paraId="4533AFA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Было определено, что количественное содержание верблюжьего молока существенно влияет на органолептические характеристики и, в частности, на органолептическую оценку конечного пищевого продукта. </w:t>
      </w:r>
    </w:p>
    <w:p w14:paraId="6AE642A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Органолептическая оценка проводилась в первый день на свежеприготовленных творожных массах. </w:t>
      </w:r>
    </w:p>
    <w:p w14:paraId="1E97E839" w14:textId="13D7C601"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Статистический анализ показал, что содержание пищевых и растительных добавок (p&lt;0,001) оказали значительное влияние на показатели сенсорной оценки, как показано в таблице 5.4.2.1 и рисунк</w:t>
      </w:r>
      <w:r w:rsidR="001740DA">
        <w:rPr>
          <w:rFonts w:ascii="Times New Roman" w:hAnsi="Times New Roman" w:cs="Times New Roman"/>
          <w:sz w:val="28"/>
          <w:szCs w:val="28"/>
          <w:lang w:val="kk-KZ"/>
        </w:rPr>
        <w:t>е</w:t>
      </w:r>
      <w:r>
        <w:rPr>
          <w:rFonts w:ascii="Times New Roman" w:hAnsi="Times New Roman" w:cs="Times New Roman"/>
          <w:sz w:val="28"/>
          <w:szCs w:val="28"/>
          <w:lang w:val="kk-KZ"/>
        </w:rPr>
        <w:t xml:space="preserve"> 5.4.2.1. </w:t>
      </w:r>
    </w:p>
    <w:p w14:paraId="44B48762" w14:textId="57D3CD0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Выработанные творожные массы представлены в дегустационную комиссию КХ «Бакшы». Протокола и акт дегустационной комиссии  прилагается (Приложение Е). </w:t>
      </w:r>
      <w:r>
        <w:rPr>
          <w:rFonts w:ascii="Times New Roman" w:hAnsi="Times New Roman" w:cs="Times New Roman"/>
          <w:sz w:val="28"/>
          <w:szCs w:val="28"/>
          <w:lang w:val="kk-KZ"/>
        </w:rPr>
        <w:t>Критерии оценок подобраны аналогичные питьевому йогурту.</w:t>
      </w:r>
    </w:p>
    <w:p w14:paraId="5CBA88A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Оценка  проводилась по методологии указанном в </w:t>
      </w:r>
      <w:r>
        <w:rPr>
          <w:rFonts w:ascii="Times New Roman" w:hAnsi="Times New Roman" w:cs="Times New Roman"/>
          <w:sz w:val="28"/>
          <w:szCs w:val="28"/>
          <w:shd w:val="clear" w:color="auto" w:fill="FFFFFF"/>
        </w:rPr>
        <w:t>ISO 22935|IDF 99</w:t>
      </w:r>
      <w:r>
        <w:rPr>
          <w:rFonts w:ascii="Times New Roman" w:hAnsi="Times New Roman" w:cs="Times New Roman"/>
          <w:sz w:val="28"/>
          <w:szCs w:val="28"/>
          <w:shd w:val="clear" w:color="auto" w:fill="FFFFFF"/>
          <w:lang w:val="kk-KZ"/>
        </w:rPr>
        <w:t xml:space="preserve"> «Молоко и молочные продукты – Органолептический анализ» и требованиям </w:t>
      </w:r>
      <w:r>
        <w:rPr>
          <w:rFonts w:ascii="Times New Roman" w:hAnsi="Times New Roman" w:cs="Times New Roman"/>
          <w:sz w:val="28"/>
          <w:szCs w:val="28"/>
          <w:lang w:val="kk-KZ"/>
        </w:rPr>
        <w:t xml:space="preserve">СТ РК 1733-2015 «Молоко и молочные продукты. Общие технические условия», где расписаны стандартные органолептические показатели. Оцениваемая максимальная шкала  10, при традиционной балльной системе оценок. Результаты дегустационной оценки представлены в таблице 5.4.2.1 </w:t>
      </w:r>
    </w:p>
    <w:p w14:paraId="01A27F0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b/>
          <w:sz w:val="28"/>
          <w:szCs w:val="28"/>
          <w:lang w:val="kk-KZ"/>
        </w:rPr>
      </w:pPr>
    </w:p>
    <w:p w14:paraId="51F02CB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Таблица 5.4.2.1 – Органолептические показатели исследуемых творожных масс (по 10 балльной шкале)</w:t>
      </w:r>
    </w:p>
    <w:p w14:paraId="05F1893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592"/>
        <w:gridCol w:w="1677"/>
        <w:gridCol w:w="1432"/>
        <w:gridCol w:w="1351"/>
        <w:gridCol w:w="1136"/>
      </w:tblGrid>
      <w:tr w:rsidR="00B77A32" w:rsidRPr="00B629D0" w14:paraId="19ABE344" w14:textId="77777777">
        <w:trPr>
          <w:trHeight w:val="839"/>
        </w:trPr>
        <w:tc>
          <w:tcPr>
            <w:tcW w:w="2360" w:type="dxa"/>
            <w:tcBorders>
              <w:top w:val="single" w:sz="4" w:space="0" w:color="auto"/>
              <w:left w:val="single" w:sz="4" w:space="0" w:color="auto"/>
              <w:bottom w:val="single" w:sz="4" w:space="0" w:color="auto"/>
              <w:right w:val="single" w:sz="4" w:space="0" w:color="auto"/>
            </w:tcBorders>
            <w:vAlign w:val="center"/>
            <w:hideMark/>
          </w:tcPr>
          <w:p w14:paraId="1E2A8CA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Показатель</w:t>
            </w:r>
          </w:p>
        </w:tc>
        <w:tc>
          <w:tcPr>
            <w:tcW w:w="1609" w:type="dxa"/>
            <w:tcBorders>
              <w:top w:val="single" w:sz="4" w:space="0" w:color="auto"/>
              <w:left w:val="single" w:sz="4" w:space="0" w:color="auto"/>
              <w:bottom w:val="single" w:sz="4" w:space="0" w:color="auto"/>
              <w:right w:val="single" w:sz="4" w:space="0" w:color="auto"/>
            </w:tcBorders>
            <w:vAlign w:val="center"/>
            <w:hideMark/>
          </w:tcPr>
          <w:p w14:paraId="6163A66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Контроль, баллы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F4C525"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en-US"/>
              </w:rPr>
              <w:t>Takhat</w:t>
            </w:r>
            <w:r w:rsidRPr="00B629D0">
              <w:rPr>
                <w:rFonts w:ascii="Times New Roman" w:hAnsi="Times New Roman" w:cs="Times New Roman"/>
                <w:sz w:val="16"/>
                <w:szCs w:val="16"/>
                <w:lang w:val="kk-KZ"/>
              </w:rPr>
              <w:t>, баллы</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73BE798"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en-US"/>
              </w:rPr>
              <w:t>Ak -  takhat</w:t>
            </w:r>
            <w:r w:rsidRPr="00B629D0">
              <w:rPr>
                <w:rFonts w:ascii="Times New Roman" w:hAnsi="Times New Roman" w:cs="Times New Roman"/>
                <w:sz w:val="16"/>
                <w:szCs w:val="16"/>
                <w:lang w:val="kk-KZ"/>
              </w:rPr>
              <w:t>, баллы</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030932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en-US"/>
              </w:rPr>
              <w:t>Kok -takhat</w:t>
            </w:r>
            <w:r w:rsidRPr="00B629D0">
              <w:rPr>
                <w:rFonts w:ascii="Times New Roman" w:hAnsi="Times New Roman" w:cs="Times New Roman"/>
                <w:sz w:val="16"/>
                <w:szCs w:val="16"/>
                <w:lang w:val="kk-KZ"/>
              </w:rPr>
              <w:t>, баллы</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28B00D6"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en-US"/>
              </w:rPr>
              <w:t>Bal -takhat</w:t>
            </w:r>
            <w:r w:rsidRPr="00B629D0">
              <w:rPr>
                <w:rFonts w:ascii="Times New Roman" w:hAnsi="Times New Roman" w:cs="Times New Roman"/>
                <w:sz w:val="16"/>
                <w:szCs w:val="16"/>
                <w:lang w:val="kk-KZ"/>
              </w:rPr>
              <w:t>, баллы</w:t>
            </w:r>
          </w:p>
        </w:tc>
      </w:tr>
      <w:tr w:rsidR="00B77A32" w:rsidRPr="00B629D0" w14:paraId="2BB32FE7" w14:textId="77777777">
        <w:tc>
          <w:tcPr>
            <w:tcW w:w="2360" w:type="dxa"/>
            <w:tcBorders>
              <w:top w:val="single" w:sz="4" w:space="0" w:color="auto"/>
              <w:left w:val="single" w:sz="4" w:space="0" w:color="auto"/>
              <w:bottom w:val="single" w:sz="4" w:space="0" w:color="auto"/>
              <w:right w:val="single" w:sz="4" w:space="0" w:color="auto"/>
            </w:tcBorders>
            <w:hideMark/>
          </w:tcPr>
          <w:p w14:paraId="723A7327"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Внешний вид</w:t>
            </w:r>
          </w:p>
        </w:tc>
        <w:tc>
          <w:tcPr>
            <w:tcW w:w="1609" w:type="dxa"/>
            <w:tcBorders>
              <w:top w:val="single" w:sz="4" w:space="0" w:color="auto"/>
              <w:left w:val="single" w:sz="4" w:space="0" w:color="auto"/>
              <w:bottom w:val="single" w:sz="4" w:space="0" w:color="auto"/>
              <w:right w:val="single" w:sz="4" w:space="0" w:color="auto"/>
            </w:tcBorders>
            <w:hideMark/>
          </w:tcPr>
          <w:p w14:paraId="47609C00"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7</w:t>
            </w:r>
          </w:p>
        </w:tc>
        <w:tc>
          <w:tcPr>
            <w:tcW w:w="1701" w:type="dxa"/>
            <w:tcBorders>
              <w:top w:val="single" w:sz="4" w:space="0" w:color="auto"/>
              <w:left w:val="single" w:sz="4" w:space="0" w:color="auto"/>
              <w:bottom w:val="single" w:sz="4" w:space="0" w:color="auto"/>
              <w:right w:val="single" w:sz="4" w:space="0" w:color="auto"/>
            </w:tcBorders>
            <w:hideMark/>
          </w:tcPr>
          <w:p w14:paraId="604D7727"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8,5</w:t>
            </w:r>
          </w:p>
        </w:tc>
        <w:tc>
          <w:tcPr>
            <w:tcW w:w="1452" w:type="dxa"/>
            <w:tcBorders>
              <w:top w:val="single" w:sz="4" w:space="0" w:color="auto"/>
              <w:left w:val="single" w:sz="4" w:space="0" w:color="auto"/>
              <w:bottom w:val="single" w:sz="4" w:space="0" w:color="auto"/>
              <w:right w:val="single" w:sz="4" w:space="0" w:color="auto"/>
            </w:tcBorders>
            <w:hideMark/>
          </w:tcPr>
          <w:p w14:paraId="16E0F421"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w:t>
            </w:r>
          </w:p>
        </w:tc>
        <w:tc>
          <w:tcPr>
            <w:tcW w:w="1369" w:type="dxa"/>
            <w:tcBorders>
              <w:top w:val="single" w:sz="4" w:space="0" w:color="auto"/>
              <w:left w:val="single" w:sz="4" w:space="0" w:color="auto"/>
              <w:bottom w:val="single" w:sz="4" w:space="0" w:color="auto"/>
              <w:right w:val="single" w:sz="4" w:space="0" w:color="auto"/>
            </w:tcBorders>
            <w:hideMark/>
          </w:tcPr>
          <w:p w14:paraId="4F024B1D"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8,2</w:t>
            </w:r>
          </w:p>
        </w:tc>
        <w:tc>
          <w:tcPr>
            <w:tcW w:w="1148" w:type="dxa"/>
            <w:tcBorders>
              <w:top w:val="single" w:sz="4" w:space="0" w:color="auto"/>
              <w:left w:val="single" w:sz="4" w:space="0" w:color="auto"/>
              <w:bottom w:val="single" w:sz="4" w:space="0" w:color="auto"/>
              <w:right w:val="single" w:sz="4" w:space="0" w:color="auto"/>
            </w:tcBorders>
            <w:hideMark/>
          </w:tcPr>
          <w:p w14:paraId="2608690F"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8,1</w:t>
            </w:r>
          </w:p>
        </w:tc>
      </w:tr>
      <w:tr w:rsidR="00B77A32" w:rsidRPr="00B629D0" w14:paraId="731B6E3D" w14:textId="77777777">
        <w:trPr>
          <w:trHeight w:val="379"/>
        </w:trPr>
        <w:tc>
          <w:tcPr>
            <w:tcW w:w="2360" w:type="dxa"/>
            <w:tcBorders>
              <w:top w:val="single" w:sz="4" w:space="0" w:color="auto"/>
              <w:left w:val="single" w:sz="4" w:space="0" w:color="auto"/>
              <w:bottom w:val="single" w:sz="4" w:space="0" w:color="auto"/>
              <w:right w:val="single" w:sz="4" w:space="0" w:color="auto"/>
            </w:tcBorders>
            <w:hideMark/>
          </w:tcPr>
          <w:p w14:paraId="14418763"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Цвет</w:t>
            </w:r>
          </w:p>
        </w:tc>
        <w:tc>
          <w:tcPr>
            <w:tcW w:w="1609" w:type="dxa"/>
            <w:tcBorders>
              <w:top w:val="single" w:sz="4" w:space="0" w:color="auto"/>
              <w:left w:val="single" w:sz="4" w:space="0" w:color="auto"/>
              <w:bottom w:val="single" w:sz="4" w:space="0" w:color="auto"/>
              <w:right w:val="single" w:sz="4" w:space="0" w:color="auto"/>
            </w:tcBorders>
            <w:hideMark/>
          </w:tcPr>
          <w:p w14:paraId="30F3ABF8"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w:t>
            </w:r>
          </w:p>
        </w:tc>
        <w:tc>
          <w:tcPr>
            <w:tcW w:w="1701" w:type="dxa"/>
            <w:tcBorders>
              <w:top w:val="single" w:sz="4" w:space="0" w:color="auto"/>
              <w:left w:val="single" w:sz="4" w:space="0" w:color="auto"/>
              <w:bottom w:val="single" w:sz="4" w:space="0" w:color="auto"/>
              <w:right w:val="single" w:sz="4" w:space="0" w:color="auto"/>
            </w:tcBorders>
            <w:hideMark/>
          </w:tcPr>
          <w:p w14:paraId="0F191C1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8,7</w:t>
            </w:r>
          </w:p>
        </w:tc>
        <w:tc>
          <w:tcPr>
            <w:tcW w:w="1452" w:type="dxa"/>
            <w:tcBorders>
              <w:top w:val="single" w:sz="4" w:space="0" w:color="auto"/>
              <w:left w:val="single" w:sz="4" w:space="0" w:color="auto"/>
              <w:bottom w:val="single" w:sz="4" w:space="0" w:color="auto"/>
              <w:right w:val="single" w:sz="4" w:space="0" w:color="auto"/>
            </w:tcBorders>
            <w:hideMark/>
          </w:tcPr>
          <w:p w14:paraId="51586844"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8,3</w:t>
            </w:r>
          </w:p>
        </w:tc>
        <w:tc>
          <w:tcPr>
            <w:tcW w:w="1369" w:type="dxa"/>
            <w:tcBorders>
              <w:top w:val="single" w:sz="4" w:space="0" w:color="auto"/>
              <w:left w:val="single" w:sz="4" w:space="0" w:color="auto"/>
              <w:bottom w:val="single" w:sz="4" w:space="0" w:color="auto"/>
              <w:right w:val="single" w:sz="4" w:space="0" w:color="auto"/>
            </w:tcBorders>
            <w:hideMark/>
          </w:tcPr>
          <w:p w14:paraId="47A4C97A"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8,7</w:t>
            </w:r>
          </w:p>
        </w:tc>
        <w:tc>
          <w:tcPr>
            <w:tcW w:w="1148" w:type="dxa"/>
            <w:tcBorders>
              <w:top w:val="single" w:sz="4" w:space="0" w:color="auto"/>
              <w:left w:val="single" w:sz="4" w:space="0" w:color="auto"/>
              <w:bottom w:val="single" w:sz="4" w:space="0" w:color="auto"/>
              <w:right w:val="single" w:sz="4" w:space="0" w:color="auto"/>
            </w:tcBorders>
            <w:hideMark/>
          </w:tcPr>
          <w:p w14:paraId="17D21FD2"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w:t>
            </w:r>
          </w:p>
        </w:tc>
      </w:tr>
      <w:tr w:rsidR="00B77A32" w:rsidRPr="00B629D0" w14:paraId="4D4A2F3E" w14:textId="77777777">
        <w:tc>
          <w:tcPr>
            <w:tcW w:w="2360" w:type="dxa"/>
            <w:tcBorders>
              <w:top w:val="single" w:sz="4" w:space="0" w:color="auto"/>
              <w:left w:val="single" w:sz="4" w:space="0" w:color="auto"/>
              <w:bottom w:val="single" w:sz="4" w:space="0" w:color="auto"/>
              <w:right w:val="single" w:sz="4" w:space="0" w:color="auto"/>
            </w:tcBorders>
            <w:hideMark/>
          </w:tcPr>
          <w:p w14:paraId="7E6107C7"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Вкус</w:t>
            </w:r>
          </w:p>
        </w:tc>
        <w:tc>
          <w:tcPr>
            <w:tcW w:w="1609" w:type="dxa"/>
            <w:tcBorders>
              <w:top w:val="single" w:sz="4" w:space="0" w:color="auto"/>
              <w:left w:val="single" w:sz="4" w:space="0" w:color="auto"/>
              <w:bottom w:val="single" w:sz="4" w:space="0" w:color="auto"/>
              <w:right w:val="single" w:sz="4" w:space="0" w:color="auto"/>
            </w:tcBorders>
            <w:hideMark/>
          </w:tcPr>
          <w:p w14:paraId="6B74539A"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8,2</w:t>
            </w:r>
          </w:p>
        </w:tc>
        <w:tc>
          <w:tcPr>
            <w:tcW w:w="1701" w:type="dxa"/>
            <w:tcBorders>
              <w:top w:val="single" w:sz="4" w:space="0" w:color="auto"/>
              <w:left w:val="single" w:sz="4" w:space="0" w:color="auto"/>
              <w:bottom w:val="single" w:sz="4" w:space="0" w:color="auto"/>
              <w:right w:val="single" w:sz="4" w:space="0" w:color="auto"/>
            </w:tcBorders>
            <w:hideMark/>
          </w:tcPr>
          <w:p w14:paraId="68B833F4"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8,6</w:t>
            </w:r>
          </w:p>
        </w:tc>
        <w:tc>
          <w:tcPr>
            <w:tcW w:w="1452" w:type="dxa"/>
            <w:tcBorders>
              <w:top w:val="single" w:sz="4" w:space="0" w:color="auto"/>
              <w:left w:val="single" w:sz="4" w:space="0" w:color="auto"/>
              <w:bottom w:val="single" w:sz="4" w:space="0" w:color="auto"/>
              <w:right w:val="single" w:sz="4" w:space="0" w:color="auto"/>
            </w:tcBorders>
            <w:hideMark/>
          </w:tcPr>
          <w:p w14:paraId="7DADFEF7"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8,7</w:t>
            </w:r>
          </w:p>
        </w:tc>
        <w:tc>
          <w:tcPr>
            <w:tcW w:w="1369" w:type="dxa"/>
            <w:tcBorders>
              <w:top w:val="single" w:sz="4" w:space="0" w:color="auto"/>
              <w:left w:val="single" w:sz="4" w:space="0" w:color="auto"/>
              <w:bottom w:val="single" w:sz="4" w:space="0" w:color="auto"/>
              <w:right w:val="single" w:sz="4" w:space="0" w:color="auto"/>
            </w:tcBorders>
            <w:hideMark/>
          </w:tcPr>
          <w:p w14:paraId="171B3614"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8,9</w:t>
            </w:r>
          </w:p>
        </w:tc>
        <w:tc>
          <w:tcPr>
            <w:tcW w:w="1148" w:type="dxa"/>
            <w:tcBorders>
              <w:top w:val="single" w:sz="4" w:space="0" w:color="auto"/>
              <w:left w:val="single" w:sz="4" w:space="0" w:color="auto"/>
              <w:bottom w:val="single" w:sz="4" w:space="0" w:color="auto"/>
              <w:right w:val="single" w:sz="4" w:space="0" w:color="auto"/>
            </w:tcBorders>
            <w:hideMark/>
          </w:tcPr>
          <w:p w14:paraId="09F669EC"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9,5</w:t>
            </w:r>
          </w:p>
        </w:tc>
      </w:tr>
      <w:tr w:rsidR="00B77A32" w:rsidRPr="00B629D0" w14:paraId="140F77FD" w14:textId="77777777">
        <w:tc>
          <w:tcPr>
            <w:tcW w:w="2360" w:type="dxa"/>
            <w:tcBorders>
              <w:top w:val="single" w:sz="4" w:space="0" w:color="auto"/>
              <w:left w:val="single" w:sz="4" w:space="0" w:color="auto"/>
              <w:bottom w:val="single" w:sz="4" w:space="0" w:color="auto"/>
              <w:right w:val="single" w:sz="4" w:space="0" w:color="auto"/>
            </w:tcBorders>
            <w:hideMark/>
          </w:tcPr>
          <w:p w14:paraId="32033351"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Запах</w:t>
            </w:r>
          </w:p>
        </w:tc>
        <w:tc>
          <w:tcPr>
            <w:tcW w:w="1609" w:type="dxa"/>
            <w:tcBorders>
              <w:top w:val="single" w:sz="4" w:space="0" w:color="auto"/>
              <w:left w:val="single" w:sz="4" w:space="0" w:color="auto"/>
              <w:bottom w:val="single" w:sz="4" w:space="0" w:color="auto"/>
              <w:right w:val="single" w:sz="4" w:space="0" w:color="auto"/>
            </w:tcBorders>
            <w:hideMark/>
          </w:tcPr>
          <w:p w14:paraId="3FD48371"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7,2</w:t>
            </w:r>
          </w:p>
        </w:tc>
        <w:tc>
          <w:tcPr>
            <w:tcW w:w="1701" w:type="dxa"/>
            <w:tcBorders>
              <w:top w:val="single" w:sz="4" w:space="0" w:color="auto"/>
              <w:left w:val="single" w:sz="4" w:space="0" w:color="auto"/>
              <w:bottom w:val="single" w:sz="4" w:space="0" w:color="auto"/>
              <w:right w:val="single" w:sz="4" w:space="0" w:color="auto"/>
            </w:tcBorders>
            <w:hideMark/>
          </w:tcPr>
          <w:p w14:paraId="56C357CC"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8,3</w:t>
            </w:r>
          </w:p>
        </w:tc>
        <w:tc>
          <w:tcPr>
            <w:tcW w:w="1452" w:type="dxa"/>
            <w:tcBorders>
              <w:top w:val="single" w:sz="4" w:space="0" w:color="auto"/>
              <w:left w:val="single" w:sz="4" w:space="0" w:color="auto"/>
              <w:bottom w:val="single" w:sz="4" w:space="0" w:color="auto"/>
              <w:right w:val="single" w:sz="4" w:space="0" w:color="auto"/>
            </w:tcBorders>
            <w:hideMark/>
          </w:tcPr>
          <w:p w14:paraId="1F0C0D78"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8,9</w:t>
            </w:r>
          </w:p>
        </w:tc>
        <w:tc>
          <w:tcPr>
            <w:tcW w:w="1369" w:type="dxa"/>
            <w:tcBorders>
              <w:top w:val="single" w:sz="4" w:space="0" w:color="auto"/>
              <w:left w:val="single" w:sz="4" w:space="0" w:color="auto"/>
              <w:bottom w:val="single" w:sz="4" w:space="0" w:color="auto"/>
              <w:right w:val="single" w:sz="4" w:space="0" w:color="auto"/>
            </w:tcBorders>
            <w:hideMark/>
          </w:tcPr>
          <w:p w14:paraId="2C6D7EB3"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9,2</w:t>
            </w:r>
          </w:p>
        </w:tc>
        <w:tc>
          <w:tcPr>
            <w:tcW w:w="1148" w:type="dxa"/>
            <w:tcBorders>
              <w:top w:val="single" w:sz="4" w:space="0" w:color="auto"/>
              <w:left w:val="single" w:sz="4" w:space="0" w:color="auto"/>
              <w:bottom w:val="single" w:sz="4" w:space="0" w:color="auto"/>
              <w:right w:val="single" w:sz="4" w:space="0" w:color="auto"/>
            </w:tcBorders>
            <w:hideMark/>
          </w:tcPr>
          <w:p w14:paraId="7FA26527"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9,4</w:t>
            </w:r>
          </w:p>
        </w:tc>
      </w:tr>
      <w:tr w:rsidR="00B77A32" w:rsidRPr="00B629D0" w14:paraId="178D874A" w14:textId="77777777">
        <w:tc>
          <w:tcPr>
            <w:tcW w:w="2360" w:type="dxa"/>
            <w:tcBorders>
              <w:top w:val="single" w:sz="4" w:space="0" w:color="auto"/>
              <w:left w:val="single" w:sz="4" w:space="0" w:color="auto"/>
              <w:bottom w:val="single" w:sz="4" w:space="0" w:color="auto"/>
              <w:right w:val="single" w:sz="4" w:space="0" w:color="auto"/>
            </w:tcBorders>
            <w:hideMark/>
          </w:tcPr>
          <w:p w14:paraId="307AF143"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Консистенция</w:t>
            </w:r>
          </w:p>
        </w:tc>
        <w:tc>
          <w:tcPr>
            <w:tcW w:w="1609" w:type="dxa"/>
            <w:tcBorders>
              <w:top w:val="single" w:sz="4" w:space="0" w:color="auto"/>
              <w:left w:val="single" w:sz="4" w:space="0" w:color="auto"/>
              <w:bottom w:val="single" w:sz="4" w:space="0" w:color="auto"/>
              <w:right w:val="single" w:sz="4" w:space="0" w:color="auto"/>
            </w:tcBorders>
            <w:hideMark/>
          </w:tcPr>
          <w:p w14:paraId="778674B3"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7,9</w:t>
            </w:r>
          </w:p>
        </w:tc>
        <w:tc>
          <w:tcPr>
            <w:tcW w:w="1701" w:type="dxa"/>
            <w:tcBorders>
              <w:top w:val="single" w:sz="4" w:space="0" w:color="auto"/>
              <w:left w:val="single" w:sz="4" w:space="0" w:color="auto"/>
              <w:bottom w:val="single" w:sz="4" w:space="0" w:color="auto"/>
              <w:right w:val="single" w:sz="4" w:space="0" w:color="auto"/>
            </w:tcBorders>
            <w:hideMark/>
          </w:tcPr>
          <w:p w14:paraId="7C37DD4D"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8,2</w:t>
            </w:r>
          </w:p>
        </w:tc>
        <w:tc>
          <w:tcPr>
            <w:tcW w:w="1452" w:type="dxa"/>
            <w:tcBorders>
              <w:top w:val="single" w:sz="4" w:space="0" w:color="auto"/>
              <w:left w:val="single" w:sz="4" w:space="0" w:color="auto"/>
              <w:bottom w:val="single" w:sz="4" w:space="0" w:color="auto"/>
              <w:right w:val="single" w:sz="4" w:space="0" w:color="auto"/>
            </w:tcBorders>
            <w:hideMark/>
          </w:tcPr>
          <w:p w14:paraId="0631D0E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8,9</w:t>
            </w:r>
          </w:p>
        </w:tc>
        <w:tc>
          <w:tcPr>
            <w:tcW w:w="1369" w:type="dxa"/>
            <w:tcBorders>
              <w:top w:val="single" w:sz="4" w:space="0" w:color="auto"/>
              <w:left w:val="single" w:sz="4" w:space="0" w:color="auto"/>
              <w:bottom w:val="single" w:sz="4" w:space="0" w:color="auto"/>
              <w:right w:val="single" w:sz="4" w:space="0" w:color="auto"/>
            </w:tcBorders>
            <w:hideMark/>
          </w:tcPr>
          <w:p w14:paraId="4028FAF9"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9,2</w:t>
            </w:r>
          </w:p>
        </w:tc>
        <w:tc>
          <w:tcPr>
            <w:tcW w:w="1148" w:type="dxa"/>
            <w:tcBorders>
              <w:top w:val="single" w:sz="4" w:space="0" w:color="auto"/>
              <w:left w:val="single" w:sz="4" w:space="0" w:color="auto"/>
              <w:bottom w:val="single" w:sz="4" w:space="0" w:color="auto"/>
              <w:right w:val="single" w:sz="4" w:space="0" w:color="auto"/>
            </w:tcBorders>
            <w:hideMark/>
          </w:tcPr>
          <w:p w14:paraId="7F310B5A"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9,4</w:t>
            </w:r>
          </w:p>
        </w:tc>
      </w:tr>
      <w:tr w:rsidR="00B77A32" w:rsidRPr="00B629D0" w14:paraId="472ABDBD" w14:textId="77777777">
        <w:tc>
          <w:tcPr>
            <w:tcW w:w="2360" w:type="dxa"/>
            <w:tcBorders>
              <w:top w:val="single" w:sz="4" w:space="0" w:color="auto"/>
              <w:left w:val="single" w:sz="4" w:space="0" w:color="auto"/>
              <w:bottom w:val="single" w:sz="4" w:space="0" w:color="auto"/>
              <w:right w:val="single" w:sz="4" w:space="0" w:color="auto"/>
            </w:tcBorders>
            <w:hideMark/>
          </w:tcPr>
          <w:p w14:paraId="2B8BE4A5"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 xml:space="preserve">Общее впечатление </w:t>
            </w:r>
          </w:p>
        </w:tc>
        <w:tc>
          <w:tcPr>
            <w:tcW w:w="1609" w:type="dxa"/>
            <w:tcBorders>
              <w:top w:val="single" w:sz="4" w:space="0" w:color="auto"/>
              <w:left w:val="single" w:sz="4" w:space="0" w:color="auto"/>
              <w:bottom w:val="single" w:sz="4" w:space="0" w:color="auto"/>
              <w:right w:val="single" w:sz="4" w:space="0" w:color="auto"/>
            </w:tcBorders>
            <w:hideMark/>
          </w:tcPr>
          <w:p w14:paraId="30CF61B6"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8,3</w:t>
            </w:r>
          </w:p>
        </w:tc>
        <w:tc>
          <w:tcPr>
            <w:tcW w:w="1701" w:type="dxa"/>
            <w:tcBorders>
              <w:top w:val="single" w:sz="4" w:space="0" w:color="auto"/>
              <w:left w:val="single" w:sz="4" w:space="0" w:color="auto"/>
              <w:bottom w:val="single" w:sz="4" w:space="0" w:color="auto"/>
              <w:right w:val="single" w:sz="4" w:space="0" w:color="auto"/>
            </w:tcBorders>
            <w:hideMark/>
          </w:tcPr>
          <w:p w14:paraId="1EE45FCE"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w:t>
            </w:r>
          </w:p>
        </w:tc>
        <w:tc>
          <w:tcPr>
            <w:tcW w:w="1452" w:type="dxa"/>
            <w:tcBorders>
              <w:top w:val="single" w:sz="4" w:space="0" w:color="auto"/>
              <w:left w:val="single" w:sz="4" w:space="0" w:color="auto"/>
              <w:bottom w:val="single" w:sz="4" w:space="0" w:color="auto"/>
              <w:right w:val="single" w:sz="4" w:space="0" w:color="auto"/>
            </w:tcBorders>
            <w:hideMark/>
          </w:tcPr>
          <w:p w14:paraId="3A3C2FC3"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8,4</w:t>
            </w:r>
          </w:p>
        </w:tc>
        <w:tc>
          <w:tcPr>
            <w:tcW w:w="1369" w:type="dxa"/>
            <w:tcBorders>
              <w:top w:val="single" w:sz="4" w:space="0" w:color="auto"/>
              <w:left w:val="single" w:sz="4" w:space="0" w:color="auto"/>
              <w:bottom w:val="single" w:sz="4" w:space="0" w:color="auto"/>
              <w:right w:val="single" w:sz="4" w:space="0" w:color="auto"/>
            </w:tcBorders>
            <w:hideMark/>
          </w:tcPr>
          <w:p w14:paraId="32012215"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8,5</w:t>
            </w:r>
          </w:p>
        </w:tc>
        <w:tc>
          <w:tcPr>
            <w:tcW w:w="1148" w:type="dxa"/>
            <w:tcBorders>
              <w:top w:val="single" w:sz="4" w:space="0" w:color="auto"/>
              <w:left w:val="single" w:sz="4" w:space="0" w:color="auto"/>
              <w:bottom w:val="single" w:sz="4" w:space="0" w:color="auto"/>
              <w:right w:val="single" w:sz="4" w:space="0" w:color="auto"/>
            </w:tcBorders>
            <w:hideMark/>
          </w:tcPr>
          <w:p w14:paraId="70855C16" w14:textId="77777777"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8,8</w:t>
            </w:r>
          </w:p>
        </w:tc>
      </w:tr>
      <w:tr w:rsidR="00B77A32" w:rsidRPr="00B629D0" w14:paraId="27E573F9" w14:textId="77777777">
        <w:tc>
          <w:tcPr>
            <w:tcW w:w="2360" w:type="dxa"/>
            <w:tcBorders>
              <w:top w:val="single" w:sz="4" w:space="0" w:color="auto"/>
              <w:left w:val="single" w:sz="4" w:space="0" w:color="auto"/>
              <w:bottom w:val="single" w:sz="4" w:space="0" w:color="auto"/>
              <w:right w:val="single" w:sz="4" w:space="0" w:color="auto"/>
            </w:tcBorders>
            <w:hideMark/>
          </w:tcPr>
          <w:p w14:paraId="4DBDDE57" w14:textId="77777777" w:rsidR="00B77A32" w:rsidRPr="00B629D0" w:rsidRDefault="003E64D2">
            <w:pPr>
              <w:spacing w:line="240" w:lineRule="auto"/>
              <w:contextualSpacing/>
              <w:jc w:val="both"/>
              <w:rPr>
                <w:rFonts w:ascii="Times New Roman" w:hAnsi="Times New Roman" w:cs="Times New Roman"/>
                <w:sz w:val="16"/>
                <w:szCs w:val="16"/>
                <w:lang w:val="kk-KZ"/>
              </w:rPr>
            </w:pPr>
            <w:r w:rsidRPr="00B629D0">
              <w:rPr>
                <w:rFonts w:ascii="Times New Roman" w:hAnsi="Times New Roman" w:cs="Times New Roman"/>
                <w:sz w:val="16"/>
                <w:szCs w:val="16"/>
                <w:lang w:val="kk-KZ"/>
              </w:rPr>
              <w:t>Итого</w:t>
            </w:r>
          </w:p>
        </w:tc>
        <w:tc>
          <w:tcPr>
            <w:tcW w:w="1609" w:type="dxa"/>
            <w:tcBorders>
              <w:top w:val="single" w:sz="4" w:space="0" w:color="auto"/>
              <w:left w:val="single" w:sz="4" w:space="0" w:color="auto"/>
              <w:bottom w:val="single" w:sz="4" w:space="0" w:color="auto"/>
              <w:right w:val="single" w:sz="4" w:space="0" w:color="auto"/>
            </w:tcBorders>
            <w:hideMark/>
          </w:tcPr>
          <w:p w14:paraId="080791EA" w14:textId="6960247A"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46</w:t>
            </w:r>
            <w:r w:rsidR="007366DE" w:rsidRPr="00B629D0">
              <w:rPr>
                <w:rFonts w:ascii="Times New Roman" w:hAnsi="Times New Roman" w:cs="Times New Roman"/>
                <w:sz w:val="16"/>
                <w:szCs w:val="16"/>
                <w:lang w:val="kk-KZ"/>
              </w:rPr>
              <w:t>,</w:t>
            </w:r>
            <w:r w:rsidRPr="00B629D0">
              <w:rPr>
                <w:rFonts w:ascii="Times New Roman" w:hAnsi="Times New Roman" w:cs="Times New Roman"/>
                <w:sz w:val="16"/>
                <w:szCs w:val="16"/>
                <w:lang w:val="kk-KZ"/>
              </w:rPr>
              <w:t>6</w:t>
            </w:r>
          </w:p>
        </w:tc>
        <w:tc>
          <w:tcPr>
            <w:tcW w:w="1701" w:type="dxa"/>
            <w:tcBorders>
              <w:top w:val="single" w:sz="4" w:space="0" w:color="auto"/>
              <w:left w:val="single" w:sz="4" w:space="0" w:color="auto"/>
              <w:bottom w:val="single" w:sz="4" w:space="0" w:color="auto"/>
              <w:right w:val="single" w:sz="4" w:space="0" w:color="auto"/>
            </w:tcBorders>
            <w:hideMark/>
          </w:tcPr>
          <w:p w14:paraId="25757D79" w14:textId="2A197690"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50</w:t>
            </w:r>
            <w:r w:rsidR="007366DE" w:rsidRPr="00B629D0">
              <w:rPr>
                <w:rFonts w:ascii="Times New Roman" w:hAnsi="Times New Roman" w:cs="Times New Roman"/>
                <w:sz w:val="16"/>
                <w:szCs w:val="16"/>
                <w:lang w:val="kk-KZ"/>
              </w:rPr>
              <w:t>,</w:t>
            </w:r>
            <w:r w:rsidRPr="00B629D0">
              <w:rPr>
                <w:rFonts w:ascii="Times New Roman" w:hAnsi="Times New Roman" w:cs="Times New Roman"/>
                <w:sz w:val="16"/>
                <w:szCs w:val="16"/>
                <w:lang w:val="kk-KZ"/>
              </w:rPr>
              <w:t>3</w:t>
            </w:r>
          </w:p>
        </w:tc>
        <w:tc>
          <w:tcPr>
            <w:tcW w:w="1452" w:type="dxa"/>
            <w:tcBorders>
              <w:top w:val="single" w:sz="4" w:space="0" w:color="auto"/>
              <w:left w:val="single" w:sz="4" w:space="0" w:color="auto"/>
              <w:bottom w:val="single" w:sz="4" w:space="0" w:color="auto"/>
              <w:right w:val="single" w:sz="4" w:space="0" w:color="auto"/>
            </w:tcBorders>
            <w:hideMark/>
          </w:tcPr>
          <w:p w14:paraId="275B5F07" w14:textId="77660171"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51</w:t>
            </w:r>
            <w:r w:rsidR="007366DE" w:rsidRPr="00B629D0">
              <w:rPr>
                <w:rFonts w:ascii="Times New Roman" w:hAnsi="Times New Roman" w:cs="Times New Roman"/>
                <w:sz w:val="16"/>
                <w:szCs w:val="16"/>
                <w:lang w:val="kk-KZ"/>
              </w:rPr>
              <w:t>,</w:t>
            </w:r>
            <w:r w:rsidRPr="00B629D0">
              <w:rPr>
                <w:rFonts w:ascii="Times New Roman" w:hAnsi="Times New Roman" w:cs="Times New Roman"/>
                <w:sz w:val="16"/>
                <w:szCs w:val="16"/>
                <w:lang w:val="kk-KZ"/>
              </w:rPr>
              <w:t>2</w:t>
            </w:r>
          </w:p>
        </w:tc>
        <w:tc>
          <w:tcPr>
            <w:tcW w:w="1369" w:type="dxa"/>
            <w:tcBorders>
              <w:top w:val="single" w:sz="4" w:space="0" w:color="auto"/>
              <w:left w:val="single" w:sz="4" w:space="0" w:color="auto"/>
              <w:bottom w:val="single" w:sz="4" w:space="0" w:color="auto"/>
              <w:right w:val="single" w:sz="4" w:space="0" w:color="auto"/>
            </w:tcBorders>
            <w:hideMark/>
          </w:tcPr>
          <w:p w14:paraId="775961BC" w14:textId="2F72D755"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52</w:t>
            </w:r>
            <w:r w:rsidR="007366DE" w:rsidRPr="00B629D0">
              <w:rPr>
                <w:rFonts w:ascii="Times New Roman" w:hAnsi="Times New Roman" w:cs="Times New Roman"/>
                <w:sz w:val="16"/>
                <w:szCs w:val="16"/>
                <w:lang w:val="kk-KZ"/>
              </w:rPr>
              <w:t>,</w:t>
            </w:r>
            <w:r w:rsidRPr="00B629D0">
              <w:rPr>
                <w:rFonts w:ascii="Times New Roman" w:hAnsi="Times New Roman" w:cs="Times New Roman"/>
                <w:sz w:val="16"/>
                <w:szCs w:val="16"/>
                <w:lang w:val="kk-KZ"/>
              </w:rPr>
              <w:t>5</w:t>
            </w:r>
          </w:p>
        </w:tc>
        <w:tc>
          <w:tcPr>
            <w:tcW w:w="1148" w:type="dxa"/>
            <w:tcBorders>
              <w:top w:val="single" w:sz="4" w:space="0" w:color="auto"/>
              <w:left w:val="single" w:sz="4" w:space="0" w:color="auto"/>
              <w:bottom w:val="single" w:sz="4" w:space="0" w:color="auto"/>
              <w:right w:val="single" w:sz="4" w:space="0" w:color="auto"/>
            </w:tcBorders>
            <w:hideMark/>
          </w:tcPr>
          <w:p w14:paraId="3B077377" w14:textId="30DA65D2" w:rsidR="00B77A32" w:rsidRPr="00B629D0" w:rsidRDefault="003E64D2">
            <w:pPr>
              <w:spacing w:line="240" w:lineRule="auto"/>
              <w:contextualSpacing/>
              <w:jc w:val="center"/>
              <w:rPr>
                <w:rFonts w:ascii="Times New Roman" w:hAnsi="Times New Roman" w:cs="Times New Roman"/>
                <w:sz w:val="16"/>
                <w:szCs w:val="16"/>
                <w:lang w:val="kk-KZ"/>
              </w:rPr>
            </w:pPr>
            <w:r w:rsidRPr="00B629D0">
              <w:rPr>
                <w:rFonts w:ascii="Times New Roman" w:hAnsi="Times New Roman" w:cs="Times New Roman"/>
                <w:sz w:val="16"/>
                <w:szCs w:val="16"/>
                <w:lang w:val="kk-KZ"/>
              </w:rPr>
              <w:t>53</w:t>
            </w:r>
            <w:r w:rsidR="007366DE" w:rsidRPr="00B629D0">
              <w:rPr>
                <w:rFonts w:ascii="Times New Roman" w:hAnsi="Times New Roman" w:cs="Times New Roman"/>
                <w:sz w:val="16"/>
                <w:szCs w:val="16"/>
                <w:lang w:val="kk-KZ"/>
              </w:rPr>
              <w:t>,</w:t>
            </w:r>
            <w:r w:rsidRPr="00B629D0">
              <w:rPr>
                <w:rFonts w:ascii="Times New Roman" w:hAnsi="Times New Roman" w:cs="Times New Roman"/>
                <w:sz w:val="16"/>
                <w:szCs w:val="16"/>
                <w:lang w:val="kk-KZ"/>
              </w:rPr>
              <w:t>2</w:t>
            </w:r>
          </w:p>
        </w:tc>
      </w:tr>
    </w:tbl>
    <w:p w14:paraId="289EE5D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szCs w:val="28"/>
        </w:rPr>
      </w:pPr>
    </w:p>
    <w:p w14:paraId="193D94E1" w14:textId="77777777" w:rsidR="0037784A" w:rsidRDefault="003E64D2"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Анализ результатов органолептической оценки творожных масс, полученных из верблюжьего молока в чистом виде или же с добавлением льняной муки, порошка корня сельдерея, пчелиной перги, свидетельствует о оригинальности готового продукта. Вкус, запах, цвет, внешний вид и консистенция полностью соответствуют требованиям, предъявляемым к творожным продуктам.</w:t>
      </w:r>
      <w:bookmarkStart w:id="43" w:name="_Toc83165411"/>
    </w:p>
    <w:p w14:paraId="1470CBA3" w14:textId="77777777" w:rsidR="0037784A" w:rsidRDefault="0037784A"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p>
    <w:p w14:paraId="46D36310" w14:textId="6A853C8D" w:rsidR="00B77A32" w:rsidRDefault="003E64D2" w:rsidP="00377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i/>
          <w:sz w:val="28"/>
          <w:lang w:val="kk-KZ"/>
        </w:rPr>
      </w:pPr>
      <w:r>
        <w:rPr>
          <w:rFonts w:ascii="Times New Roman" w:hAnsi="Times New Roman" w:cs="Times New Roman"/>
          <w:i/>
          <w:sz w:val="28"/>
        </w:rPr>
        <w:t xml:space="preserve">5.4.3 Анализ профиля ароматобразования </w:t>
      </w:r>
      <w:r>
        <w:rPr>
          <w:rFonts w:ascii="Times New Roman" w:hAnsi="Times New Roman" w:cs="Times New Roman"/>
          <w:i/>
          <w:sz w:val="28"/>
          <w:lang w:val="kk-KZ"/>
        </w:rPr>
        <w:t>питьевого йогурта для геродиетического питания</w:t>
      </w:r>
      <w:bookmarkEnd w:id="43"/>
    </w:p>
    <w:p w14:paraId="368C2A4A" w14:textId="410EE3C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rPr>
      </w:pPr>
      <w:r>
        <w:rPr>
          <w:rFonts w:ascii="Times New Roman" w:hAnsi="Times New Roman" w:cs="Times New Roman"/>
          <w:sz w:val="28"/>
        </w:rPr>
        <w:t>Аромат пищи выполняет несколько функций, не только передавая основной характер пищи и обеспечивая разнообразие и интерес к тому, что мы потребляем, но также предупреждает нас о прогорклой и небезопасной пище, стимулируя аппетит, а также обеспечивая эмоциональную связь с прошлым опытом. За аромат отвечают легколетучие низкомолекулярные соединения, которые присутствуют в пищевых продуктах в небольших количествах. Летучие соединения часто используются в качестве индикатора качества молока. Многие исследования показали, что оценка этих соединений дает представление об условиях хранения и температуре хранения [26</w:t>
      </w:r>
      <w:r w:rsidR="0037784A">
        <w:rPr>
          <w:rFonts w:ascii="Times New Roman" w:hAnsi="Times New Roman" w:cs="Times New Roman"/>
          <w:sz w:val="28"/>
        </w:rPr>
        <w:t>7</w:t>
      </w:r>
      <w:r>
        <w:rPr>
          <w:rFonts w:ascii="Times New Roman" w:hAnsi="Times New Roman" w:cs="Times New Roman"/>
          <w:sz w:val="28"/>
        </w:rPr>
        <w:t>].</w:t>
      </w:r>
      <w:r>
        <w:rPr>
          <w:rFonts w:ascii="Times New Roman" w:hAnsi="Times New Roman" w:cs="Times New Roman"/>
        </w:rPr>
        <w:t xml:space="preserve"> </w:t>
      </w:r>
    </w:p>
    <w:p w14:paraId="3A3F2BAE" w14:textId="2ED1944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Изменения вкуса молока и продуктов из него являются результатом метаболического воздействия микроорганизмов, вторичные метаболиты которых вводятся во время фазы роста. Нами было решено определить </w:t>
      </w:r>
      <w:r>
        <w:rPr>
          <w:rFonts w:ascii="Times New Roman" w:hAnsi="Times New Roman" w:cs="Times New Roman"/>
          <w:sz w:val="28"/>
          <w:lang w:val="kk-KZ"/>
        </w:rPr>
        <w:t>арома</w:t>
      </w:r>
      <w:r>
        <w:rPr>
          <w:rFonts w:ascii="Times New Roman" w:hAnsi="Times New Roman" w:cs="Times New Roman"/>
          <w:sz w:val="28"/>
        </w:rPr>
        <w:t xml:space="preserve"> соединения в йогурте </w:t>
      </w:r>
      <w:r>
        <w:rPr>
          <w:rFonts w:ascii="Times New Roman" w:hAnsi="Times New Roman" w:cs="Times New Roman"/>
          <w:sz w:val="28"/>
          <w:lang w:val="en-US"/>
        </w:rPr>
        <w:t>Jamal</w:t>
      </w:r>
      <w:r>
        <w:rPr>
          <w:rFonts w:ascii="Times New Roman" w:hAnsi="Times New Roman" w:cs="Times New Roman"/>
          <w:sz w:val="28"/>
        </w:rPr>
        <w:t>, что бы обосновать, что применяемые пищевые добавки используемые при производстве йогурта не существенно влияют на него вкусовые характеристики [26</w:t>
      </w:r>
      <w:r w:rsidR="0037784A">
        <w:rPr>
          <w:rFonts w:ascii="Times New Roman" w:hAnsi="Times New Roman" w:cs="Times New Roman"/>
          <w:sz w:val="28"/>
        </w:rPr>
        <w:t>8</w:t>
      </w:r>
      <w:r>
        <w:rPr>
          <w:rFonts w:ascii="Times New Roman" w:hAnsi="Times New Roman" w:cs="Times New Roman"/>
          <w:sz w:val="28"/>
        </w:rPr>
        <w:t xml:space="preserve">]. </w:t>
      </w:r>
    </w:p>
    <w:p w14:paraId="247B810A" w14:textId="449555C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Всего в экспериментальных образцах питьевого йогурта было идентифицировано 7 летучих ароматических соединений (Таблица 5.4.3.1). В группы этих соединений входили альдегиды (уксусный альдегид), ацетон (пропанон), бутанон (метил этил кетон), этиловый спирт (этанол), диацетил (диметил гликосаль), ацетоин, ацетат. Об этих группах летучих соединений также сообщили  другие ученые, которые работали над кисломолочным продуктом из коровьего молока [2</w:t>
      </w:r>
      <w:r w:rsidR="0037784A">
        <w:rPr>
          <w:rFonts w:ascii="Times New Roman" w:hAnsi="Times New Roman" w:cs="Times New Roman"/>
          <w:sz w:val="28"/>
        </w:rPr>
        <w:t>69</w:t>
      </w:r>
      <w:r>
        <w:rPr>
          <w:rFonts w:ascii="Times New Roman" w:hAnsi="Times New Roman" w:cs="Times New Roman"/>
          <w:sz w:val="28"/>
        </w:rPr>
        <w:t>, 27</w:t>
      </w:r>
      <w:r w:rsidR="0037784A">
        <w:rPr>
          <w:rFonts w:ascii="Times New Roman" w:hAnsi="Times New Roman" w:cs="Times New Roman"/>
          <w:sz w:val="28"/>
        </w:rPr>
        <w:t>0</w:t>
      </w:r>
      <w:r>
        <w:rPr>
          <w:rFonts w:ascii="Times New Roman" w:hAnsi="Times New Roman" w:cs="Times New Roman"/>
          <w:sz w:val="28"/>
        </w:rPr>
        <w:t>].</w:t>
      </w:r>
    </w:p>
    <w:p w14:paraId="31121368" w14:textId="4DB1A15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Результаты показали, что существует смесь летучих ароматических соединений, а также активных и биоактивных соединений, которые могут быть обнаружены с помощью </w:t>
      </w:r>
      <w:r>
        <w:rPr>
          <w:rFonts w:ascii="Times New Roman" w:hAnsi="Times New Roman" w:cs="Times New Roman"/>
          <w:sz w:val="28"/>
          <w:lang w:val="en-US"/>
        </w:rPr>
        <w:t>GC</w:t>
      </w:r>
      <w:r>
        <w:rPr>
          <w:rFonts w:ascii="Times New Roman" w:hAnsi="Times New Roman" w:cs="Times New Roman"/>
          <w:sz w:val="28"/>
        </w:rPr>
        <w:t>-</w:t>
      </w:r>
      <w:r>
        <w:rPr>
          <w:rFonts w:ascii="Times New Roman" w:hAnsi="Times New Roman" w:cs="Times New Roman"/>
          <w:sz w:val="28"/>
          <w:lang w:val="en-US"/>
        </w:rPr>
        <w:t>MS</w:t>
      </w:r>
      <w:r>
        <w:rPr>
          <w:rFonts w:ascii="Times New Roman" w:hAnsi="Times New Roman" w:cs="Times New Roman"/>
          <w:sz w:val="28"/>
        </w:rPr>
        <w:t>, поскольку это устройство имеет возможность диагностировать длинноцепочечные углеводороды, спирты, кислоты, сложные эфиры, алкалоиды, стероиды, а также амино и соединения азота [27</w:t>
      </w:r>
      <w:r w:rsidR="0037784A">
        <w:rPr>
          <w:rFonts w:ascii="Times New Roman" w:hAnsi="Times New Roman" w:cs="Times New Roman"/>
          <w:sz w:val="28"/>
        </w:rPr>
        <w:t>1</w:t>
      </w:r>
      <w:r>
        <w:rPr>
          <w:rFonts w:ascii="Times New Roman" w:hAnsi="Times New Roman" w:cs="Times New Roman"/>
          <w:sz w:val="28"/>
        </w:rPr>
        <w:t xml:space="preserve">]. </w:t>
      </w:r>
    </w:p>
    <w:p w14:paraId="1D7F4E2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37E6120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r>
        <w:rPr>
          <w:rFonts w:ascii="Times New Roman" w:hAnsi="Times New Roman" w:cs="Times New Roman"/>
          <w:sz w:val="28"/>
        </w:rPr>
        <w:t>Таблица 5.4.3.1 – Результаты определения</w:t>
      </w:r>
      <w:r>
        <w:rPr>
          <w:rFonts w:ascii="Times New Roman" w:hAnsi="Times New Roman" w:cs="Times New Roman"/>
          <w:sz w:val="28"/>
          <w:szCs w:val="28"/>
        </w:rPr>
        <w:t xml:space="preserve"> количества ароматобразующих соединении в продуктах, (мкг)</w:t>
      </w:r>
    </w:p>
    <w:p w14:paraId="104F351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szCs w:val="28"/>
        </w:rPr>
      </w:pPr>
    </w:p>
    <w:tbl>
      <w:tblPr>
        <w:tblW w:w="94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607"/>
        <w:gridCol w:w="1140"/>
        <w:gridCol w:w="1220"/>
        <w:gridCol w:w="1079"/>
        <w:gridCol w:w="1213"/>
        <w:gridCol w:w="995"/>
        <w:gridCol w:w="940"/>
      </w:tblGrid>
      <w:tr w:rsidR="00B77A32" w:rsidRPr="00B629D0" w14:paraId="6415DC51" w14:textId="77777777">
        <w:trPr>
          <w:trHeight w:val="315"/>
        </w:trPr>
        <w:tc>
          <w:tcPr>
            <w:tcW w:w="1291" w:type="dxa"/>
            <w:vMerge w:val="restart"/>
            <w:tcBorders>
              <w:top w:val="single" w:sz="4" w:space="0" w:color="auto"/>
              <w:left w:val="single" w:sz="4" w:space="0" w:color="auto"/>
              <w:bottom w:val="single" w:sz="4" w:space="0" w:color="auto"/>
              <w:right w:val="single" w:sz="4" w:space="0" w:color="auto"/>
            </w:tcBorders>
            <w:noWrap/>
            <w:vAlign w:val="center"/>
            <w:hideMark/>
          </w:tcPr>
          <w:p w14:paraId="49B3BDCB"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Наименова</w:t>
            </w:r>
          </w:p>
          <w:p w14:paraId="0F84EED0"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ние продуктов</w:t>
            </w:r>
          </w:p>
        </w:tc>
        <w:tc>
          <w:tcPr>
            <w:tcW w:w="8194" w:type="dxa"/>
            <w:gridSpan w:val="7"/>
            <w:tcBorders>
              <w:top w:val="single" w:sz="4" w:space="0" w:color="auto"/>
              <w:left w:val="single" w:sz="4" w:space="0" w:color="auto"/>
              <w:bottom w:val="single" w:sz="4" w:space="0" w:color="auto"/>
              <w:right w:val="single" w:sz="4" w:space="0" w:color="auto"/>
            </w:tcBorders>
            <w:noWrap/>
            <w:vAlign w:val="center"/>
            <w:hideMark/>
          </w:tcPr>
          <w:p w14:paraId="79CA61C6" w14:textId="77777777" w:rsidR="00B77A32" w:rsidRPr="00B629D0" w:rsidRDefault="003E64D2">
            <w:pPr>
              <w:spacing w:line="240" w:lineRule="auto"/>
              <w:contextualSpacing/>
              <w:jc w:val="center"/>
              <w:rPr>
                <w:rFonts w:ascii="Times New Roman" w:eastAsia="Times New Roman" w:hAnsi="Times New Roman" w:cs="Times New Roman"/>
                <w:b/>
                <w:bCs/>
                <w:sz w:val="16"/>
                <w:szCs w:val="16"/>
                <w:lang w:eastAsia="ru-RU"/>
              </w:rPr>
            </w:pPr>
            <w:r w:rsidRPr="00B629D0">
              <w:rPr>
                <w:rFonts w:ascii="Times New Roman" w:hAnsi="Times New Roman" w:cs="Times New Roman"/>
                <w:sz w:val="16"/>
                <w:szCs w:val="16"/>
              </w:rPr>
              <w:t>Органические соединения (альдегиды, кетоны)</w:t>
            </w:r>
          </w:p>
        </w:tc>
      </w:tr>
      <w:tr w:rsidR="00B77A32" w:rsidRPr="00B629D0" w14:paraId="4D52B0C0" w14:textId="77777777">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20524" w14:textId="77777777" w:rsidR="00B77A32" w:rsidRPr="00B629D0" w:rsidRDefault="00B77A32">
            <w:pPr>
              <w:spacing w:after="0"/>
              <w:rPr>
                <w:rFonts w:ascii="Times New Roman" w:hAnsi="Times New Roman" w:cs="Times New Roman"/>
                <w:sz w:val="16"/>
                <w:szCs w:val="16"/>
              </w:rPr>
            </w:pPr>
          </w:p>
        </w:tc>
        <w:tc>
          <w:tcPr>
            <w:tcW w:w="1607" w:type="dxa"/>
            <w:tcBorders>
              <w:top w:val="single" w:sz="4" w:space="0" w:color="auto"/>
              <w:left w:val="single" w:sz="4" w:space="0" w:color="auto"/>
              <w:bottom w:val="single" w:sz="4" w:space="0" w:color="auto"/>
              <w:right w:val="single" w:sz="4" w:space="0" w:color="auto"/>
            </w:tcBorders>
            <w:noWrap/>
            <w:vAlign w:val="center"/>
            <w:hideMark/>
          </w:tcPr>
          <w:p w14:paraId="097BF745"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Ацетальдегид,</w:t>
            </w:r>
          </w:p>
          <w:p w14:paraId="73C9C697"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shd w:val="clear" w:color="auto" w:fill="FFFFFF"/>
              </w:rPr>
              <w:t>(</w:t>
            </w:r>
            <w:r w:rsidRPr="00B629D0">
              <w:rPr>
                <w:rFonts w:ascii="Times New Roman" w:hAnsi="Times New Roman" w:cs="Times New Roman"/>
                <w:i/>
                <w:iCs/>
                <w:sz w:val="16"/>
                <w:szCs w:val="16"/>
                <w:shd w:val="clear" w:color="auto" w:fill="FFFFFF"/>
              </w:rPr>
              <w:t>у́ксусный альдегид</w:t>
            </w:r>
            <w:r w:rsidRPr="00B629D0">
              <w:rPr>
                <w:rFonts w:ascii="Times New Roman" w:hAnsi="Times New Roman" w:cs="Times New Roman"/>
                <w:sz w:val="16"/>
                <w:szCs w:val="16"/>
                <w:shd w:val="clear" w:color="auto" w:fill="FFFFFF"/>
              </w:rPr>
              <w:t>)</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ED4755C"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Ацетон,</w:t>
            </w:r>
          </w:p>
          <w:p w14:paraId="57A7107B" w14:textId="77777777" w:rsidR="00B77A32" w:rsidRPr="00B629D0" w:rsidRDefault="003E64D2">
            <w:pPr>
              <w:spacing w:line="240" w:lineRule="auto"/>
              <w:contextualSpacing/>
              <w:jc w:val="center"/>
              <w:rPr>
                <w:rFonts w:ascii="Times New Roman" w:hAnsi="Times New Roman" w:cs="Times New Roman"/>
                <w:i/>
                <w:sz w:val="16"/>
                <w:szCs w:val="16"/>
                <w:shd w:val="clear" w:color="auto" w:fill="FFFFFF"/>
              </w:rPr>
            </w:pPr>
            <w:r w:rsidRPr="00B629D0">
              <w:rPr>
                <w:rFonts w:ascii="Times New Roman" w:hAnsi="Times New Roman" w:cs="Times New Roman"/>
                <w:sz w:val="16"/>
                <w:szCs w:val="16"/>
              </w:rPr>
              <w:t>(</w:t>
            </w:r>
            <w:r w:rsidRPr="00B629D0">
              <w:rPr>
                <w:rFonts w:ascii="Times New Roman" w:hAnsi="Times New Roman" w:cs="Times New Roman"/>
                <w:i/>
                <w:sz w:val="16"/>
                <w:szCs w:val="16"/>
                <w:shd w:val="clear" w:color="auto" w:fill="FFFFFF"/>
              </w:rPr>
              <w:t>пропа</w:t>
            </w:r>
          </w:p>
          <w:p w14:paraId="3F301227"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i/>
                <w:sz w:val="16"/>
                <w:szCs w:val="16"/>
                <w:shd w:val="clear" w:color="auto" w:fill="FFFFFF"/>
              </w:rPr>
              <w:t>нон</w:t>
            </w:r>
            <w:r w:rsidRPr="00B629D0">
              <w:rPr>
                <w:rFonts w:ascii="Times New Roman" w:hAnsi="Times New Roman" w:cs="Times New Roman"/>
                <w:sz w:val="16"/>
                <w:szCs w:val="16"/>
              </w:rPr>
              <w:t>)</w:t>
            </w:r>
          </w:p>
        </w:tc>
        <w:tc>
          <w:tcPr>
            <w:tcW w:w="1220" w:type="dxa"/>
            <w:tcBorders>
              <w:top w:val="single" w:sz="4" w:space="0" w:color="auto"/>
              <w:left w:val="single" w:sz="4" w:space="0" w:color="auto"/>
              <w:bottom w:val="single" w:sz="4" w:space="0" w:color="auto"/>
              <w:right w:val="single" w:sz="4" w:space="0" w:color="auto"/>
            </w:tcBorders>
            <w:noWrap/>
            <w:vAlign w:val="center"/>
            <w:hideMark/>
          </w:tcPr>
          <w:p w14:paraId="32354958" w14:textId="77777777" w:rsidR="00B77A32" w:rsidRPr="00B629D0" w:rsidRDefault="003E64D2">
            <w:pPr>
              <w:spacing w:line="240" w:lineRule="auto"/>
              <w:contextualSpacing/>
              <w:jc w:val="center"/>
              <w:rPr>
                <w:rFonts w:ascii="Times New Roman" w:hAnsi="Times New Roman" w:cs="Times New Roman"/>
                <w:sz w:val="16"/>
                <w:szCs w:val="16"/>
                <w:lang w:val="en-US"/>
              </w:rPr>
            </w:pPr>
            <w:r w:rsidRPr="00B629D0">
              <w:rPr>
                <w:rFonts w:ascii="Times New Roman" w:hAnsi="Times New Roman" w:cs="Times New Roman"/>
                <w:sz w:val="16"/>
                <w:szCs w:val="16"/>
              </w:rPr>
              <w:t>Бутанон</w:t>
            </w:r>
          </w:p>
          <w:p w14:paraId="414B9361" w14:textId="77777777" w:rsidR="00B77A32" w:rsidRPr="00B629D0" w:rsidRDefault="003E64D2">
            <w:pPr>
              <w:spacing w:line="240" w:lineRule="auto"/>
              <w:contextualSpacing/>
              <w:jc w:val="center"/>
              <w:rPr>
                <w:rFonts w:ascii="Times New Roman" w:hAnsi="Times New Roman" w:cs="Times New Roman"/>
                <w:bCs/>
                <w:i/>
                <w:sz w:val="16"/>
                <w:szCs w:val="16"/>
                <w:shd w:val="clear" w:color="auto" w:fill="FFFFFF"/>
              </w:rPr>
            </w:pPr>
            <w:r w:rsidRPr="00B629D0">
              <w:rPr>
                <w:rFonts w:ascii="Times New Roman" w:hAnsi="Times New Roman" w:cs="Times New Roman"/>
                <w:bCs/>
                <w:i/>
                <w:sz w:val="16"/>
                <w:szCs w:val="16"/>
                <w:shd w:val="clear" w:color="auto" w:fill="FFFFFF"/>
              </w:rPr>
              <w:t>(Метил</w:t>
            </w:r>
          </w:p>
          <w:p w14:paraId="0B61C4FC" w14:textId="77777777" w:rsidR="00B77A32" w:rsidRPr="00B629D0" w:rsidRDefault="003E64D2">
            <w:pPr>
              <w:spacing w:line="240" w:lineRule="auto"/>
              <w:contextualSpacing/>
              <w:jc w:val="center"/>
              <w:rPr>
                <w:rFonts w:ascii="Times New Roman" w:hAnsi="Times New Roman" w:cs="Times New Roman"/>
                <w:bCs/>
                <w:i/>
                <w:sz w:val="16"/>
                <w:szCs w:val="16"/>
                <w:shd w:val="clear" w:color="auto" w:fill="FFFFFF"/>
              </w:rPr>
            </w:pPr>
            <w:r w:rsidRPr="00B629D0">
              <w:rPr>
                <w:rFonts w:ascii="Times New Roman" w:hAnsi="Times New Roman" w:cs="Times New Roman"/>
                <w:bCs/>
                <w:i/>
                <w:sz w:val="16"/>
                <w:szCs w:val="16"/>
                <w:shd w:val="clear" w:color="auto" w:fill="FFFFFF"/>
              </w:rPr>
              <w:t>этилке</w:t>
            </w:r>
          </w:p>
          <w:p w14:paraId="40CEBBBB" w14:textId="77777777" w:rsidR="00B77A32" w:rsidRPr="00B629D0" w:rsidRDefault="003E64D2">
            <w:pPr>
              <w:spacing w:line="240" w:lineRule="auto"/>
              <w:contextualSpacing/>
              <w:jc w:val="center"/>
              <w:rPr>
                <w:rFonts w:ascii="Times New Roman" w:hAnsi="Times New Roman" w:cs="Times New Roman"/>
                <w:i/>
                <w:sz w:val="16"/>
                <w:szCs w:val="16"/>
              </w:rPr>
            </w:pPr>
            <w:r w:rsidRPr="00B629D0">
              <w:rPr>
                <w:rFonts w:ascii="Times New Roman" w:hAnsi="Times New Roman" w:cs="Times New Roman"/>
                <w:bCs/>
                <w:i/>
                <w:sz w:val="16"/>
                <w:szCs w:val="16"/>
                <w:shd w:val="clear" w:color="auto" w:fill="FFFFFF"/>
              </w:rPr>
              <w:t>тон)</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5604DA03"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Этиловый спирт  (</w:t>
            </w:r>
            <w:r w:rsidRPr="00B629D0">
              <w:rPr>
                <w:rFonts w:ascii="Times New Roman" w:hAnsi="Times New Roman" w:cs="Times New Roman"/>
                <w:i/>
                <w:sz w:val="16"/>
                <w:szCs w:val="16"/>
              </w:rPr>
              <w:t>Этанол</w:t>
            </w:r>
            <w:r w:rsidRPr="00B629D0">
              <w:rPr>
                <w:rFonts w:ascii="Times New Roman" w:hAnsi="Times New Roman" w:cs="Times New Roman"/>
                <w:sz w:val="16"/>
                <w:szCs w:val="16"/>
              </w:rPr>
              <w:t>)</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132C8035"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Диацетил</w:t>
            </w:r>
          </w:p>
          <w:p w14:paraId="2D3F1FF0" w14:textId="77777777" w:rsidR="00B77A32" w:rsidRPr="00B629D0" w:rsidRDefault="003E64D2">
            <w:pPr>
              <w:spacing w:line="240" w:lineRule="auto"/>
              <w:contextualSpacing/>
              <w:jc w:val="center"/>
              <w:rPr>
                <w:rFonts w:ascii="Times New Roman" w:hAnsi="Times New Roman" w:cs="Times New Roman"/>
                <w:i/>
                <w:sz w:val="16"/>
                <w:szCs w:val="16"/>
                <w:shd w:val="clear" w:color="auto" w:fill="FFFFFF"/>
              </w:rPr>
            </w:pPr>
            <w:r w:rsidRPr="00B629D0">
              <w:rPr>
                <w:rFonts w:ascii="Times New Roman" w:hAnsi="Times New Roman" w:cs="Times New Roman"/>
                <w:sz w:val="16"/>
                <w:szCs w:val="16"/>
              </w:rPr>
              <w:t>(</w:t>
            </w:r>
            <w:r w:rsidRPr="00B629D0">
              <w:rPr>
                <w:rFonts w:ascii="Times New Roman" w:hAnsi="Times New Roman" w:cs="Times New Roman"/>
                <w:i/>
                <w:sz w:val="16"/>
                <w:szCs w:val="16"/>
                <w:shd w:val="clear" w:color="auto" w:fill="FFFFFF"/>
              </w:rPr>
              <w:t>диметил</w:t>
            </w:r>
          </w:p>
          <w:p w14:paraId="69B8F3E1"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i/>
                <w:sz w:val="16"/>
                <w:szCs w:val="16"/>
                <w:shd w:val="clear" w:color="auto" w:fill="FFFFFF"/>
              </w:rPr>
              <w:t>глиоксаль</w:t>
            </w:r>
            <w:r w:rsidRPr="00B629D0">
              <w:rPr>
                <w:rFonts w:ascii="Times New Roman" w:hAnsi="Times New Roman" w:cs="Times New Roman"/>
                <w:sz w:val="16"/>
                <w:szCs w:val="16"/>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7770F9B1"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Ацетоин</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427FE47"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Ацетат</w:t>
            </w:r>
          </w:p>
        </w:tc>
      </w:tr>
      <w:tr w:rsidR="00B77A32" w:rsidRPr="00B629D0" w14:paraId="67703D38" w14:textId="77777777">
        <w:trPr>
          <w:trHeight w:val="315"/>
        </w:trPr>
        <w:tc>
          <w:tcPr>
            <w:tcW w:w="1291" w:type="dxa"/>
            <w:tcBorders>
              <w:top w:val="single" w:sz="4" w:space="0" w:color="auto"/>
              <w:left w:val="single" w:sz="4" w:space="0" w:color="auto"/>
              <w:bottom w:val="single" w:sz="4" w:space="0" w:color="auto"/>
              <w:right w:val="single" w:sz="4" w:space="0" w:color="auto"/>
            </w:tcBorders>
            <w:noWrap/>
            <w:vAlign w:val="center"/>
            <w:hideMark/>
          </w:tcPr>
          <w:p w14:paraId="7853901C"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Контроль</w:t>
            </w:r>
          </w:p>
        </w:tc>
        <w:tc>
          <w:tcPr>
            <w:tcW w:w="1607" w:type="dxa"/>
            <w:tcBorders>
              <w:top w:val="single" w:sz="4" w:space="0" w:color="auto"/>
              <w:left w:val="single" w:sz="4" w:space="0" w:color="auto"/>
              <w:bottom w:val="single" w:sz="4" w:space="0" w:color="auto"/>
              <w:right w:val="single" w:sz="4" w:space="0" w:color="auto"/>
            </w:tcBorders>
            <w:noWrap/>
            <w:vAlign w:val="center"/>
            <w:hideMark/>
          </w:tcPr>
          <w:p w14:paraId="38CC849F"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5,23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908AABF"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1,31</w:t>
            </w:r>
          </w:p>
        </w:tc>
        <w:tc>
          <w:tcPr>
            <w:tcW w:w="1220" w:type="dxa"/>
            <w:tcBorders>
              <w:top w:val="single" w:sz="4" w:space="0" w:color="auto"/>
              <w:left w:val="single" w:sz="4" w:space="0" w:color="auto"/>
              <w:bottom w:val="single" w:sz="4" w:space="0" w:color="auto"/>
              <w:right w:val="single" w:sz="4" w:space="0" w:color="auto"/>
            </w:tcBorders>
            <w:noWrap/>
            <w:vAlign w:val="center"/>
            <w:hideMark/>
          </w:tcPr>
          <w:p w14:paraId="7C8B12D6"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0,06</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7E5E9772"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42,13</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DE4EC6C"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1,23</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224EB664"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25,50</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0B7D4EC" w14:textId="77777777" w:rsidR="00B77A32" w:rsidRPr="00B629D0" w:rsidRDefault="003E64D2">
            <w:pPr>
              <w:spacing w:line="240" w:lineRule="auto"/>
              <w:contextualSpacing/>
              <w:jc w:val="center"/>
              <w:rPr>
                <w:rFonts w:ascii="Times New Roman" w:eastAsia="Times New Roman" w:hAnsi="Times New Roman" w:cs="Times New Roman"/>
                <w:sz w:val="16"/>
                <w:szCs w:val="16"/>
                <w:lang w:eastAsia="ru-RU"/>
              </w:rPr>
            </w:pPr>
            <w:r w:rsidRPr="00B629D0">
              <w:rPr>
                <w:rFonts w:ascii="Times New Roman" w:eastAsia="Times New Roman" w:hAnsi="Times New Roman" w:cs="Times New Roman"/>
                <w:sz w:val="16"/>
                <w:szCs w:val="16"/>
                <w:lang w:eastAsia="ru-RU"/>
              </w:rPr>
              <w:t>471,10</w:t>
            </w:r>
          </w:p>
        </w:tc>
      </w:tr>
      <w:tr w:rsidR="00B77A32" w:rsidRPr="00B629D0" w14:paraId="60BF45E9" w14:textId="77777777">
        <w:trPr>
          <w:trHeight w:val="315"/>
        </w:trPr>
        <w:tc>
          <w:tcPr>
            <w:tcW w:w="1291" w:type="dxa"/>
            <w:tcBorders>
              <w:top w:val="single" w:sz="4" w:space="0" w:color="auto"/>
              <w:left w:val="single" w:sz="4" w:space="0" w:color="auto"/>
              <w:bottom w:val="single" w:sz="4" w:space="0" w:color="auto"/>
              <w:right w:val="single" w:sz="4" w:space="0" w:color="auto"/>
            </w:tcBorders>
            <w:noWrap/>
            <w:vAlign w:val="center"/>
            <w:hideMark/>
          </w:tcPr>
          <w:p w14:paraId="57E9853A" w14:textId="77777777" w:rsidR="00B77A32" w:rsidRPr="00B629D0" w:rsidRDefault="003E64D2">
            <w:pPr>
              <w:spacing w:line="240" w:lineRule="auto"/>
              <w:contextualSpacing/>
              <w:jc w:val="center"/>
              <w:rPr>
                <w:rFonts w:ascii="Times New Roman" w:hAnsi="Times New Roman" w:cs="Times New Roman"/>
                <w:sz w:val="16"/>
                <w:szCs w:val="16"/>
                <w:lang w:val="en-US"/>
              </w:rPr>
            </w:pPr>
            <w:r w:rsidRPr="00B629D0">
              <w:rPr>
                <w:rFonts w:ascii="Times New Roman" w:hAnsi="Times New Roman" w:cs="Times New Roman"/>
                <w:sz w:val="16"/>
                <w:szCs w:val="16"/>
                <w:lang w:val="en-US"/>
              </w:rPr>
              <w:t>Jamal</w:t>
            </w:r>
          </w:p>
        </w:tc>
        <w:tc>
          <w:tcPr>
            <w:tcW w:w="1607" w:type="dxa"/>
            <w:tcBorders>
              <w:top w:val="single" w:sz="4" w:space="0" w:color="auto"/>
              <w:left w:val="single" w:sz="4" w:space="0" w:color="auto"/>
              <w:bottom w:val="single" w:sz="4" w:space="0" w:color="auto"/>
              <w:right w:val="single" w:sz="4" w:space="0" w:color="auto"/>
            </w:tcBorders>
            <w:noWrap/>
            <w:vAlign w:val="center"/>
            <w:hideMark/>
          </w:tcPr>
          <w:p w14:paraId="34A8F3E3"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1,99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0A121EE"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0,91</w:t>
            </w:r>
          </w:p>
        </w:tc>
        <w:tc>
          <w:tcPr>
            <w:tcW w:w="1220" w:type="dxa"/>
            <w:tcBorders>
              <w:top w:val="single" w:sz="4" w:space="0" w:color="auto"/>
              <w:left w:val="single" w:sz="4" w:space="0" w:color="auto"/>
              <w:bottom w:val="single" w:sz="4" w:space="0" w:color="auto"/>
              <w:right w:val="single" w:sz="4" w:space="0" w:color="auto"/>
            </w:tcBorders>
            <w:noWrap/>
            <w:vAlign w:val="center"/>
            <w:hideMark/>
          </w:tcPr>
          <w:p w14:paraId="509F98D4"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0,11</w:t>
            </w:r>
          </w:p>
        </w:tc>
        <w:tc>
          <w:tcPr>
            <w:tcW w:w="1079" w:type="dxa"/>
            <w:tcBorders>
              <w:top w:val="single" w:sz="4" w:space="0" w:color="auto"/>
              <w:left w:val="single" w:sz="4" w:space="0" w:color="auto"/>
              <w:bottom w:val="single" w:sz="4" w:space="0" w:color="auto"/>
              <w:right w:val="single" w:sz="4" w:space="0" w:color="auto"/>
            </w:tcBorders>
            <w:noWrap/>
            <w:vAlign w:val="center"/>
            <w:hideMark/>
          </w:tcPr>
          <w:p w14:paraId="15B6D00A"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33,77</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2157CD00"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6,72</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06049C6"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33,10</w:t>
            </w:r>
          </w:p>
        </w:tc>
        <w:tc>
          <w:tcPr>
            <w:tcW w:w="940" w:type="dxa"/>
            <w:tcBorders>
              <w:top w:val="single" w:sz="4" w:space="0" w:color="auto"/>
              <w:left w:val="single" w:sz="4" w:space="0" w:color="auto"/>
              <w:bottom w:val="single" w:sz="4" w:space="0" w:color="auto"/>
              <w:right w:val="single" w:sz="4" w:space="0" w:color="auto"/>
            </w:tcBorders>
            <w:noWrap/>
            <w:vAlign w:val="center"/>
            <w:hideMark/>
          </w:tcPr>
          <w:p w14:paraId="48FB036D" w14:textId="77777777" w:rsidR="00B77A32" w:rsidRPr="00B629D0" w:rsidRDefault="003E64D2">
            <w:pPr>
              <w:spacing w:line="240" w:lineRule="auto"/>
              <w:contextualSpacing/>
              <w:jc w:val="center"/>
              <w:rPr>
                <w:rFonts w:ascii="Times New Roman" w:hAnsi="Times New Roman" w:cs="Times New Roman"/>
                <w:sz w:val="16"/>
                <w:szCs w:val="16"/>
              </w:rPr>
            </w:pPr>
            <w:r w:rsidRPr="00B629D0">
              <w:rPr>
                <w:rFonts w:ascii="Times New Roman" w:hAnsi="Times New Roman" w:cs="Times New Roman"/>
                <w:sz w:val="16"/>
                <w:szCs w:val="16"/>
              </w:rPr>
              <w:t>397,60</w:t>
            </w:r>
          </w:p>
        </w:tc>
      </w:tr>
    </w:tbl>
    <w:p w14:paraId="24E9E94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p w14:paraId="602AEA5E" w14:textId="3998B335" w:rsidR="00B77A32" w:rsidRDefault="003E64D2" w:rsidP="00B5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Содержание ацетальдегида, этанола, ацетона, диацетила и метилэтилкетон (MEK)</w:t>
      </w:r>
      <w:r>
        <w:rPr>
          <w:rFonts w:ascii="Times New Roman" w:hAnsi="Times New Roman" w:cs="Times New Roman"/>
          <w:sz w:val="28"/>
          <w:szCs w:val="28"/>
        </w:rPr>
        <w:t>, ацетоин, ацетат</w:t>
      </w:r>
      <w:r>
        <w:rPr>
          <w:rFonts w:ascii="Times New Roman" w:hAnsi="Times New Roman" w:cs="Times New Roman"/>
          <w:sz w:val="28"/>
          <w:szCs w:val="28"/>
          <w:lang w:val="kk-KZ"/>
        </w:rPr>
        <w:t xml:space="preserve"> в контрольном питьевом йогурте варьировалось в пределах 0,06 – 471,10 </w:t>
      </w:r>
      <w:r>
        <w:rPr>
          <w:rFonts w:ascii="Times New Roman" w:hAnsi="Times New Roman" w:cs="Times New Roman"/>
          <w:sz w:val="28"/>
          <w:szCs w:val="28"/>
          <w:lang w:val="kk-KZ"/>
        </w:rPr>
        <w:sym w:font="Symbol" w:char="F06D"/>
      </w:r>
      <w:r>
        <w:rPr>
          <w:rFonts w:ascii="Times New Roman" w:hAnsi="Times New Roman" w:cs="Times New Roman"/>
          <w:sz w:val="28"/>
          <w:szCs w:val="28"/>
          <w:lang w:val="kk-KZ"/>
        </w:rPr>
        <w:t xml:space="preserve">г/л, для йогурта </w:t>
      </w:r>
      <w:r>
        <w:rPr>
          <w:rFonts w:ascii="Times New Roman" w:hAnsi="Times New Roman" w:cs="Times New Roman"/>
          <w:sz w:val="28"/>
          <w:szCs w:val="24"/>
          <w:lang w:val="en-US"/>
        </w:rPr>
        <w:t>Jamal</w:t>
      </w:r>
      <w:r>
        <w:rPr>
          <w:rFonts w:ascii="Times New Roman" w:hAnsi="Times New Roman" w:cs="Times New Roman"/>
          <w:sz w:val="28"/>
          <w:szCs w:val="24"/>
        </w:rPr>
        <w:t xml:space="preserve"> эти показатели варьировались от 0,11 – 397,60 </w:t>
      </w:r>
      <w:r>
        <w:rPr>
          <w:rFonts w:ascii="Times New Roman" w:hAnsi="Times New Roman" w:cs="Times New Roman"/>
          <w:sz w:val="28"/>
          <w:szCs w:val="28"/>
          <w:lang w:val="kk-KZ"/>
        </w:rPr>
        <w:sym w:font="Symbol" w:char="F06D"/>
      </w:r>
      <w:r>
        <w:rPr>
          <w:rFonts w:ascii="Times New Roman" w:hAnsi="Times New Roman" w:cs="Times New Roman"/>
          <w:sz w:val="28"/>
          <w:szCs w:val="28"/>
          <w:lang w:val="kk-KZ"/>
        </w:rPr>
        <w:t>г/л</w:t>
      </w:r>
      <w:r>
        <w:rPr>
          <w:rFonts w:ascii="Times New Roman" w:hAnsi="Times New Roman" w:cs="Times New Roman"/>
          <w:sz w:val="28"/>
          <w:szCs w:val="24"/>
          <w:lang w:val="kk-KZ"/>
        </w:rPr>
        <w:t>.</w:t>
      </w:r>
      <w:r>
        <w:rPr>
          <w:rFonts w:ascii="Times New Roman" w:hAnsi="Times New Roman" w:cs="Times New Roman"/>
          <w:sz w:val="32"/>
          <w:szCs w:val="28"/>
          <w:lang w:val="kk-KZ"/>
        </w:rPr>
        <w:t xml:space="preserve"> </w:t>
      </w:r>
      <w:r>
        <w:rPr>
          <w:rFonts w:ascii="Times New Roman" w:hAnsi="Times New Roman" w:cs="Times New Roman"/>
          <w:sz w:val="28"/>
          <w:szCs w:val="28"/>
          <w:lang w:val="kk-KZ"/>
        </w:rPr>
        <w:t xml:space="preserve">Ацетат считался наиболее заметным соединением для типичного аромата йогурта </w:t>
      </w:r>
      <w:r>
        <w:rPr>
          <w:rFonts w:ascii="Times New Roman" w:hAnsi="Times New Roman" w:cs="Times New Roman"/>
          <w:sz w:val="28"/>
        </w:rPr>
        <w:t>[27</w:t>
      </w:r>
      <w:r w:rsidR="0037784A">
        <w:rPr>
          <w:rFonts w:ascii="Times New Roman" w:hAnsi="Times New Roman" w:cs="Times New Roman"/>
          <w:sz w:val="28"/>
        </w:rPr>
        <w:t>1</w:t>
      </w:r>
      <w:r>
        <w:rPr>
          <w:rFonts w:ascii="Times New Roman" w:hAnsi="Times New Roman" w:cs="Times New Roman"/>
          <w:sz w:val="28"/>
        </w:rPr>
        <w:t>].</w:t>
      </w:r>
      <w:r w:rsidR="00B52BF0">
        <w:rPr>
          <w:rFonts w:ascii="Times New Roman" w:hAnsi="Times New Roman" w:cs="Times New Roman"/>
          <w:sz w:val="28"/>
        </w:rPr>
        <w:t xml:space="preserve"> </w:t>
      </w:r>
      <w:r>
        <w:rPr>
          <w:rFonts w:ascii="Times New Roman" w:hAnsi="Times New Roman" w:cs="Times New Roman"/>
          <w:sz w:val="28"/>
          <w:szCs w:val="28"/>
          <w:lang w:val="kk-KZ"/>
        </w:rPr>
        <w:t xml:space="preserve">Ацетальдегид обычно находится в пределах от 17 до 41 </w:t>
      </w:r>
      <w:r>
        <w:rPr>
          <w:rFonts w:ascii="Times New Roman" w:hAnsi="Times New Roman" w:cs="Times New Roman"/>
          <w:sz w:val="28"/>
          <w:szCs w:val="28"/>
          <w:lang w:val="kk-KZ"/>
        </w:rPr>
        <w:sym w:font="Symbol" w:char="F06D"/>
      </w:r>
      <w:r>
        <w:rPr>
          <w:rFonts w:ascii="Times New Roman" w:hAnsi="Times New Roman" w:cs="Times New Roman"/>
          <w:sz w:val="28"/>
          <w:szCs w:val="28"/>
          <w:lang w:val="kk-KZ"/>
        </w:rPr>
        <w:t xml:space="preserve">г/л </w:t>
      </w:r>
      <w:r>
        <w:rPr>
          <w:rFonts w:ascii="Times New Roman" w:hAnsi="Times New Roman" w:cs="Times New Roman"/>
          <w:sz w:val="28"/>
        </w:rPr>
        <w:t>[27</w:t>
      </w:r>
      <w:r w:rsidR="0037784A">
        <w:rPr>
          <w:rFonts w:ascii="Times New Roman" w:hAnsi="Times New Roman" w:cs="Times New Roman"/>
          <w:sz w:val="28"/>
        </w:rPr>
        <w:t>2</w:t>
      </w:r>
      <w:r>
        <w:rPr>
          <w:rFonts w:ascii="Times New Roman" w:hAnsi="Times New Roman" w:cs="Times New Roman"/>
          <w:sz w:val="28"/>
        </w:rPr>
        <w:t>].</w:t>
      </w:r>
      <w:r>
        <w:rPr>
          <w:rFonts w:ascii="Times New Roman" w:hAnsi="Times New Roman" w:cs="Times New Roman"/>
          <w:sz w:val="28"/>
          <w:szCs w:val="28"/>
          <w:lang w:val="kk-KZ"/>
        </w:rPr>
        <w:t xml:space="preserve"> В наших результатах эти данные были ниже. Контрольный образец показал наибольшее образование этанола (42.13 </w:t>
      </w:r>
      <w:r>
        <w:rPr>
          <w:rFonts w:ascii="Times New Roman" w:hAnsi="Times New Roman" w:cs="Times New Roman"/>
          <w:sz w:val="28"/>
          <w:szCs w:val="28"/>
          <w:lang w:val="kk-KZ"/>
        </w:rPr>
        <w:sym w:font="Symbol" w:char="F06D"/>
      </w:r>
      <w:r>
        <w:rPr>
          <w:rFonts w:ascii="Times New Roman" w:hAnsi="Times New Roman" w:cs="Times New Roman"/>
          <w:sz w:val="28"/>
          <w:szCs w:val="28"/>
          <w:lang w:val="kk-KZ"/>
        </w:rPr>
        <w:t xml:space="preserve">г/л) и ацетоина (25.50 </w:t>
      </w:r>
      <w:r>
        <w:rPr>
          <w:rFonts w:ascii="Times New Roman" w:hAnsi="Times New Roman" w:cs="Times New Roman"/>
          <w:sz w:val="28"/>
          <w:szCs w:val="28"/>
          <w:lang w:val="kk-KZ"/>
        </w:rPr>
        <w:sym w:font="Symbol" w:char="F06D"/>
      </w:r>
      <w:r>
        <w:rPr>
          <w:rFonts w:ascii="Times New Roman" w:hAnsi="Times New Roman" w:cs="Times New Roman"/>
          <w:sz w:val="28"/>
          <w:szCs w:val="28"/>
          <w:lang w:val="kk-KZ"/>
        </w:rPr>
        <w:t>г/л). МЕК был обнаружен с очень низкими уровнями во всех образцах. Результаты также показали, что оба образца имеют приемлимый профиль аромата, из-за среднего уровня всех летучих соединений</w:t>
      </w:r>
      <w:r w:rsidR="0037784A">
        <w:rPr>
          <w:rFonts w:ascii="Times New Roman" w:hAnsi="Times New Roman" w:cs="Times New Roman"/>
          <w:sz w:val="28"/>
          <w:szCs w:val="28"/>
          <w:lang w:val="kk-KZ"/>
        </w:rPr>
        <w:t xml:space="preserve"> </w:t>
      </w:r>
      <w:r>
        <w:rPr>
          <w:rFonts w:ascii="Times New Roman" w:hAnsi="Times New Roman" w:cs="Times New Roman"/>
          <w:sz w:val="28"/>
        </w:rPr>
        <w:t>[27</w:t>
      </w:r>
      <w:r w:rsidR="0037784A">
        <w:rPr>
          <w:rFonts w:ascii="Times New Roman" w:hAnsi="Times New Roman" w:cs="Times New Roman"/>
          <w:sz w:val="28"/>
        </w:rPr>
        <w:t>3</w:t>
      </w:r>
      <w:r>
        <w:rPr>
          <w:rFonts w:ascii="Times New Roman" w:hAnsi="Times New Roman" w:cs="Times New Roman"/>
          <w:sz w:val="28"/>
        </w:rPr>
        <w:t>].</w:t>
      </w:r>
    </w:p>
    <w:p w14:paraId="696DFC8D" w14:textId="77777777" w:rsidR="00B77A32" w:rsidRDefault="00B77A3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426"/>
        <w:jc w:val="both"/>
        <w:rPr>
          <w:rFonts w:ascii="Times New Roman" w:hAnsi="Times New Roman" w:cs="Times New Roman"/>
          <w:color w:val="auto"/>
          <w:sz w:val="28"/>
          <w:lang w:val="kk-KZ"/>
        </w:rPr>
      </w:pPr>
      <w:bookmarkStart w:id="44" w:name="_Toc83165412"/>
    </w:p>
    <w:p w14:paraId="3B7E9659"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sz w:val="28"/>
          <w:lang w:val="kk-KZ"/>
        </w:rPr>
      </w:pPr>
      <w:r>
        <w:rPr>
          <w:rFonts w:ascii="Times New Roman" w:hAnsi="Times New Roman" w:cs="Times New Roman"/>
          <w:color w:val="auto"/>
          <w:sz w:val="28"/>
          <w:lang w:val="kk-KZ"/>
        </w:rPr>
        <w:t>5.5 Исследование хранимоспособности разработанных кисломолочных продуктов для геродиетического питания</w:t>
      </w:r>
      <w:bookmarkEnd w:id="44"/>
    </w:p>
    <w:p w14:paraId="6AEFCA21" w14:textId="5412155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Pr>
      </w:pPr>
      <w:r>
        <w:rPr>
          <w:rStyle w:val="jlqj4b"/>
          <w:rFonts w:ascii="Times New Roman" w:hAnsi="Times New Roman" w:cs="Times New Roman"/>
          <w:sz w:val="28"/>
        </w:rPr>
        <w:t xml:space="preserve">Синерезис - это нежелательное явление, которое проявляется в скоплении сыворотки на поверхности йогурта </w:t>
      </w:r>
      <w:r>
        <w:rPr>
          <w:rFonts w:ascii="Times New Roman" w:hAnsi="Times New Roman" w:cs="Times New Roman"/>
          <w:sz w:val="28"/>
        </w:rPr>
        <w:t>[27</w:t>
      </w:r>
      <w:r w:rsidR="0037784A">
        <w:rPr>
          <w:rFonts w:ascii="Times New Roman" w:hAnsi="Times New Roman" w:cs="Times New Roman"/>
          <w:sz w:val="28"/>
        </w:rPr>
        <w:t>4</w:t>
      </w:r>
      <w:r>
        <w:rPr>
          <w:rFonts w:ascii="Times New Roman" w:hAnsi="Times New Roman" w:cs="Times New Roman"/>
          <w:sz w:val="28"/>
        </w:rPr>
        <w:t>].</w:t>
      </w:r>
      <w:r>
        <w:rPr>
          <w:rStyle w:val="viiyi"/>
          <w:rFonts w:ascii="Times New Roman" w:hAnsi="Times New Roman" w:cs="Times New Roman"/>
          <w:sz w:val="28"/>
        </w:rPr>
        <w:t xml:space="preserve"> </w:t>
      </w:r>
      <w:r>
        <w:rPr>
          <w:rStyle w:val="jlqj4b"/>
          <w:rFonts w:ascii="Times New Roman" w:hAnsi="Times New Roman" w:cs="Times New Roman"/>
          <w:sz w:val="28"/>
        </w:rPr>
        <w:t xml:space="preserve">Из-за перестройки белковых агрегатов, приводящей к образованию плотных кластеров, которые вытесняют сыворотку наружу и могут быть ускорены высокой температурой инкубации и внешней силой </w:t>
      </w:r>
      <w:r>
        <w:rPr>
          <w:rFonts w:ascii="Times New Roman" w:hAnsi="Times New Roman" w:cs="Times New Roman"/>
          <w:sz w:val="28"/>
        </w:rPr>
        <w:t>[27</w:t>
      </w:r>
      <w:r w:rsidR="0037784A">
        <w:rPr>
          <w:rFonts w:ascii="Times New Roman" w:hAnsi="Times New Roman" w:cs="Times New Roman"/>
          <w:sz w:val="28"/>
        </w:rPr>
        <w:t>5</w:t>
      </w:r>
      <w:r>
        <w:rPr>
          <w:rFonts w:ascii="Times New Roman" w:hAnsi="Times New Roman" w:cs="Times New Roman"/>
          <w:sz w:val="28"/>
        </w:rPr>
        <w:t>].</w:t>
      </w:r>
      <w:r w:rsidR="00B52BF0">
        <w:rPr>
          <w:rFonts w:ascii="Times New Roman" w:hAnsi="Times New Roman" w:cs="Times New Roman"/>
          <w:sz w:val="28"/>
        </w:rPr>
        <w:t xml:space="preserve"> </w:t>
      </w:r>
      <w:r>
        <w:rPr>
          <w:rStyle w:val="jlqj4b"/>
          <w:rFonts w:ascii="Times New Roman" w:hAnsi="Times New Roman" w:cs="Times New Roman"/>
          <w:sz w:val="28"/>
        </w:rPr>
        <w:t xml:space="preserve">Добавление пищевых добавок перед ферментацией значительно снизило синерезис образцов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при хранении в холодильнике (p &lt;0,05) почти вдвое по сравнению с контрольем (рисунок 5.5.1).</w:t>
      </w:r>
    </w:p>
    <w:p w14:paraId="0C2A484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rPr>
      </w:pPr>
    </w:p>
    <w:p w14:paraId="4D23B91D" w14:textId="05B23344" w:rsidR="00B77A32" w:rsidRDefault="007C2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lang w:val="kk-KZ"/>
        </w:rPr>
      </w:pPr>
      <w:r w:rsidRPr="00C70C18">
        <w:rPr>
          <w:rFonts w:ascii="Times New Roman" w:hAnsi="Times New Roman" w:cs="Times New Roman"/>
          <w:noProof/>
          <w:sz w:val="24"/>
          <w:szCs w:val="24"/>
          <w:lang w:eastAsia="ru-RU"/>
        </w:rPr>
        <w:drawing>
          <wp:inline distT="0" distB="0" distL="0" distR="0" wp14:anchorId="20657333" wp14:editId="330EC758">
            <wp:extent cx="5902960" cy="2073244"/>
            <wp:effectExtent l="0" t="0" r="2540" b="3810"/>
            <wp:docPr id="1056" name="Диаграмма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E8167E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Pr>
      </w:pPr>
    </w:p>
    <w:p w14:paraId="757BBEA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rPr>
      </w:pPr>
      <w:r>
        <w:rPr>
          <w:rStyle w:val="jlqj4b"/>
          <w:rFonts w:ascii="Times New Roman" w:hAnsi="Times New Roman" w:cs="Times New Roman"/>
          <w:sz w:val="28"/>
        </w:rPr>
        <w:t>Рисунок 5.5.1 - Синерезис (%) при хранении питьевых йогуртов (1, 7, 14 день)  при 4°C.</w:t>
      </w:r>
      <w:r>
        <w:rPr>
          <w:rStyle w:val="viiyi"/>
          <w:rFonts w:ascii="Times New Roman" w:hAnsi="Times New Roman" w:cs="Times New Roman"/>
          <w:sz w:val="28"/>
        </w:rPr>
        <w:t xml:space="preserve"> </w:t>
      </w:r>
      <w:r>
        <w:rPr>
          <w:rStyle w:val="jlqj4b"/>
          <w:rFonts w:ascii="Times New Roman" w:hAnsi="Times New Roman" w:cs="Times New Roman"/>
          <w:sz w:val="28"/>
        </w:rPr>
        <w:t>Результаты представляют собой средние значения, ± стандартное отклонение (n = 3).</w:t>
      </w:r>
    </w:p>
    <w:p w14:paraId="274D7C8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sz w:val="28"/>
        </w:rPr>
      </w:pPr>
    </w:p>
    <w:p w14:paraId="62B051D7" w14:textId="34AEF2D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Водоудерживающая способность на 7-й день хранения в контрольном образце был на 50% ниже, чем в </w:t>
      </w:r>
      <w:r>
        <w:rPr>
          <w:rStyle w:val="jlqj4b"/>
          <w:rFonts w:ascii="Times New Roman" w:hAnsi="Times New Roman" w:cs="Times New Roman"/>
          <w:sz w:val="28"/>
          <w:lang w:val="en-US"/>
        </w:rPr>
        <w:t>Jamal</w:t>
      </w:r>
      <w:r>
        <w:rPr>
          <w:rStyle w:val="jlqj4b"/>
          <w:rFonts w:ascii="Times New Roman" w:hAnsi="Times New Roman" w:cs="Times New Roman"/>
          <w:sz w:val="28"/>
        </w:rPr>
        <w:t>, а на 14-й день этот процент увеличился до 55%, что позволяет нам сделать вывод, что пищевые добавки снижают синерезис, поскольку ЯП, Тг могут задерживать сыворотку от отделения. Растворимые и нерастворимые компоненты клетчатки в яблочных продуктах способствуют снижению синерезиса за счет различных механизмов. Нерастворимый волокнистый материал клеточной стенки поглощает воду через пористые фибриллярные структуры [27</w:t>
      </w:r>
      <w:r w:rsidR="007C260A">
        <w:rPr>
          <w:rStyle w:val="jlqj4b"/>
          <w:rFonts w:ascii="Times New Roman" w:hAnsi="Times New Roman" w:cs="Times New Roman"/>
          <w:sz w:val="28"/>
        </w:rPr>
        <w:t>6</w:t>
      </w:r>
      <w:r>
        <w:rPr>
          <w:rStyle w:val="jlqj4b"/>
          <w:rFonts w:ascii="Times New Roman" w:hAnsi="Times New Roman" w:cs="Times New Roman"/>
          <w:sz w:val="28"/>
        </w:rPr>
        <w:t>]. Пектин представляет собой растворимую клетчатку, увеличивает вязкость окружающей жидкости и уменьшает выделение сыворотки. Кроме того, пектин может дополнительно стабилизировать агрегаты белка за счет электростатической и стерической стабилизации, что приводит к образованию комплексов белок-пектин, которые могут стабилизировать сеть гелевого йогурта [27</w:t>
      </w:r>
      <w:r w:rsidR="007C260A">
        <w:rPr>
          <w:rStyle w:val="jlqj4b"/>
          <w:rFonts w:ascii="Times New Roman" w:hAnsi="Times New Roman" w:cs="Times New Roman"/>
          <w:sz w:val="28"/>
        </w:rPr>
        <w:t>7</w:t>
      </w:r>
      <w:r>
        <w:rPr>
          <w:rStyle w:val="jlqj4b"/>
          <w:rFonts w:ascii="Times New Roman" w:hAnsi="Times New Roman" w:cs="Times New Roman"/>
          <w:sz w:val="28"/>
        </w:rPr>
        <w:t>]. А так же, ЯП может образовывать гель в кислой среде, включая свободную сыворотку и уменьшая синерезис. В работах ученых описываются, что добавление пектина к йогурту улучшает экссудацию сыворотки за счет абсорбции пектина на поверхности мицелл белка молока, что, следовательно, увеличивает водоудерживающую способность ферментированного молока [27</w:t>
      </w:r>
      <w:r w:rsidR="007C260A">
        <w:rPr>
          <w:rStyle w:val="jlqj4b"/>
          <w:rFonts w:ascii="Times New Roman" w:hAnsi="Times New Roman" w:cs="Times New Roman"/>
          <w:sz w:val="28"/>
        </w:rPr>
        <w:t>8</w:t>
      </w:r>
      <w:r>
        <w:rPr>
          <w:rStyle w:val="jlqj4b"/>
          <w:rFonts w:ascii="Times New Roman" w:hAnsi="Times New Roman" w:cs="Times New Roman"/>
          <w:sz w:val="28"/>
        </w:rPr>
        <w:t>]. Добавление Тг привела к уменьшению размера пор и проницаемости белковой матрицы йогурта;</w:t>
      </w:r>
      <w:r>
        <w:rPr>
          <w:rStyle w:val="viiyi"/>
          <w:rFonts w:ascii="Times New Roman" w:hAnsi="Times New Roman" w:cs="Times New Roman"/>
          <w:sz w:val="28"/>
        </w:rPr>
        <w:t xml:space="preserve"> </w:t>
      </w:r>
      <w:r>
        <w:rPr>
          <w:rStyle w:val="jlqj4b"/>
          <w:rFonts w:ascii="Times New Roman" w:hAnsi="Times New Roman" w:cs="Times New Roman"/>
          <w:sz w:val="28"/>
        </w:rPr>
        <w:t xml:space="preserve">следовательно, больше свободной воды захватывается сеткой геля. </w:t>
      </w:r>
    </w:p>
    <w:p w14:paraId="2140816B" w14:textId="446FFF9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lang w:val="kk-KZ"/>
        </w:rPr>
      </w:pPr>
      <w:r>
        <w:rPr>
          <w:rStyle w:val="jlqj4b"/>
          <w:rFonts w:ascii="Times New Roman" w:hAnsi="Times New Roman" w:cs="Times New Roman"/>
          <w:sz w:val="28"/>
          <w:lang w:val="kk-KZ"/>
        </w:rPr>
        <w:t xml:space="preserve">Активная кислотность продуктов как для йогурта и для творожной массы до </w:t>
      </w:r>
      <w:r>
        <w:rPr>
          <w:rStyle w:val="jlqj4b"/>
          <w:rFonts w:ascii="Times New Roman" w:hAnsi="Times New Roman" w:cs="Times New Roman"/>
          <w:sz w:val="28"/>
        </w:rPr>
        <w:t>6 дней</w:t>
      </w:r>
      <w:r>
        <w:rPr>
          <w:rStyle w:val="jlqj4b"/>
          <w:rFonts w:ascii="Times New Roman" w:hAnsi="Times New Roman" w:cs="Times New Roman"/>
          <w:sz w:val="28"/>
          <w:lang w:val="kk-KZ"/>
        </w:rPr>
        <w:t xml:space="preserve"> хранения не превышало </w:t>
      </w:r>
      <w:r>
        <w:rPr>
          <w:rStyle w:val="jlqj4b"/>
          <w:rFonts w:ascii="Times New Roman" w:hAnsi="Times New Roman" w:cs="Times New Roman"/>
          <w:sz w:val="28"/>
          <w:lang w:val="en-US"/>
        </w:rPr>
        <w:t>pH</w:t>
      </w:r>
      <w:r w:rsidRPr="005847D7">
        <w:rPr>
          <w:rStyle w:val="jlqj4b"/>
          <w:rFonts w:ascii="Times New Roman" w:hAnsi="Times New Roman" w:cs="Times New Roman"/>
          <w:sz w:val="28"/>
        </w:rPr>
        <w:t xml:space="preserve"> </w:t>
      </w:r>
      <w:r>
        <w:rPr>
          <w:rStyle w:val="jlqj4b"/>
          <w:rFonts w:ascii="Times New Roman" w:hAnsi="Times New Roman" w:cs="Times New Roman"/>
          <w:sz w:val="28"/>
        </w:rPr>
        <w:t xml:space="preserve">= 4,65 - 4,7, </w:t>
      </w:r>
      <w:r>
        <w:rPr>
          <w:rStyle w:val="jlqj4b"/>
          <w:rFonts w:ascii="Times New Roman" w:hAnsi="Times New Roman" w:cs="Times New Roman"/>
          <w:sz w:val="28"/>
          <w:lang w:val="kk-KZ"/>
        </w:rPr>
        <w:t>после данный показатель колебался, но не значительно.</w:t>
      </w:r>
    </w:p>
    <w:p w14:paraId="17AE0EF7" w14:textId="77777777" w:rsidR="0045659F" w:rsidRDefault="00456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szCs w:val="28"/>
          <w:lang w:val="kk-KZ"/>
        </w:rPr>
      </w:pPr>
    </w:p>
    <w:p w14:paraId="12F5D2F6" w14:textId="77777777" w:rsidR="00B77A32" w:rsidRDefault="003E64D2" w:rsidP="00B52BF0">
      <w:pPr>
        <w:tabs>
          <w:tab w:val="left" w:pos="993"/>
        </w:tabs>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Выводы по пятой главе</w:t>
      </w:r>
    </w:p>
    <w:p w14:paraId="636C8FB8" w14:textId="77777777" w:rsidR="00B77A32" w:rsidRPr="00B52BF0" w:rsidRDefault="003E64D2" w:rsidP="00B52BF0">
      <w:pPr>
        <w:pStyle w:val="af1"/>
        <w:numPr>
          <w:ilvl w:val="0"/>
          <w:numId w:val="20"/>
        </w:numPr>
        <w:tabs>
          <w:tab w:val="left" w:pos="993"/>
        </w:tabs>
        <w:spacing w:after="0" w:line="240" w:lineRule="auto"/>
        <w:ind w:left="0" w:firstLine="709"/>
        <w:jc w:val="both"/>
        <w:rPr>
          <w:rFonts w:ascii="Times New Roman" w:hAnsi="Times New Roman" w:cs="Times New Roman"/>
          <w:sz w:val="28"/>
          <w:szCs w:val="28"/>
        </w:rPr>
      </w:pPr>
      <w:r w:rsidRPr="00B52BF0">
        <w:rPr>
          <w:rFonts w:ascii="Times New Roman" w:hAnsi="Times New Roman" w:cs="Times New Roman"/>
          <w:sz w:val="28"/>
          <w:szCs w:val="28"/>
          <w:lang w:val="kk-KZ"/>
        </w:rPr>
        <w:t xml:space="preserve">Химический состав разработанного питьевого йогурта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превосходит контрольного продукта по таким показателям как количество незаменимых аминокислот и их скор. Жирно кислотный состав так же показал,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имеет относительно низкий индекс атерогенности (0,045) по сравнению с контрольным</w:t>
      </w:r>
      <w:r w:rsidRPr="00B52BF0">
        <w:rPr>
          <w:rFonts w:ascii="Times New Roman" w:hAnsi="Times New Roman" w:cs="Times New Roman"/>
          <w:sz w:val="28"/>
          <w:szCs w:val="28"/>
          <w:lang w:val="kk-KZ"/>
        </w:rPr>
        <w:t xml:space="preserve"> образцом</w:t>
      </w:r>
      <w:r w:rsidRPr="00B52BF0">
        <w:rPr>
          <w:rFonts w:ascii="Times New Roman" w:hAnsi="Times New Roman" w:cs="Times New Roman"/>
          <w:sz w:val="28"/>
          <w:szCs w:val="28"/>
        </w:rPr>
        <w:t xml:space="preserve"> (2,45). Общее количество мононенасыщенных жирных кислот составил 0,972, длиноцепочные жирные кислоты установлены на уровне 1,39%, соотношения омега-6 и омега-3 в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были на 16% что выше контрольного </w:t>
      </w:r>
      <w:r w:rsidRPr="00B52BF0">
        <w:rPr>
          <w:rFonts w:ascii="Times New Roman" w:hAnsi="Times New Roman" w:cs="Times New Roman"/>
          <w:sz w:val="28"/>
          <w:szCs w:val="28"/>
          <w:lang w:val="kk-KZ"/>
        </w:rPr>
        <w:t>образца</w:t>
      </w:r>
      <w:r w:rsidRPr="00B52BF0">
        <w:rPr>
          <w:rFonts w:ascii="Times New Roman" w:hAnsi="Times New Roman" w:cs="Times New Roman"/>
          <w:sz w:val="28"/>
          <w:szCs w:val="28"/>
        </w:rPr>
        <w:t xml:space="preserve">, что доказывает увеличение состава полезных жирных кислот за счет добавления льняного масла. Индекс окисления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представил не значительные значение, чем данные контрольного </w:t>
      </w:r>
      <w:r w:rsidRPr="00B52BF0">
        <w:rPr>
          <w:rFonts w:ascii="Times New Roman" w:hAnsi="Times New Roman" w:cs="Times New Roman"/>
          <w:sz w:val="28"/>
          <w:szCs w:val="28"/>
          <w:lang w:val="kk-KZ"/>
        </w:rPr>
        <w:t>образца</w:t>
      </w:r>
      <w:r w:rsidRPr="00B52BF0">
        <w:rPr>
          <w:rFonts w:ascii="Times New Roman" w:hAnsi="Times New Roman" w:cs="Times New Roman"/>
          <w:sz w:val="28"/>
          <w:szCs w:val="28"/>
        </w:rPr>
        <w:t>. Результаты идентификации витаминного и минерального состав</w:t>
      </w:r>
      <w:r w:rsidRPr="00B52BF0">
        <w:rPr>
          <w:rFonts w:ascii="Times New Roman" w:hAnsi="Times New Roman" w:cs="Times New Roman"/>
          <w:sz w:val="28"/>
          <w:szCs w:val="28"/>
          <w:lang w:val="kk-KZ"/>
        </w:rPr>
        <w:t xml:space="preserve">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продемонстрировали заметные лучшие показатели по сравнению с контрольным образцом;</w:t>
      </w:r>
    </w:p>
    <w:p w14:paraId="56D26A06" w14:textId="77777777" w:rsidR="00B77A32" w:rsidRPr="00B52BF0" w:rsidRDefault="003E64D2" w:rsidP="00B52BF0">
      <w:pPr>
        <w:pStyle w:val="af1"/>
        <w:widowControl w:val="0"/>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B52BF0">
        <w:rPr>
          <w:rFonts w:ascii="Times New Roman" w:hAnsi="Times New Roman" w:cs="Times New Roman"/>
          <w:sz w:val="28"/>
          <w:szCs w:val="28"/>
        </w:rPr>
        <w:t xml:space="preserve">Детерминация химического состава разработанных творожных масс </w:t>
      </w:r>
      <w:r w:rsidRPr="00B52BF0">
        <w:rPr>
          <w:rFonts w:ascii="Times New Roman" w:hAnsi="Times New Roman" w:cs="Times New Roman"/>
          <w:sz w:val="28"/>
          <w:szCs w:val="28"/>
          <w:lang w:val="en-US" w:eastAsia="ru-RU"/>
        </w:rPr>
        <w:t>Takhat</w:t>
      </w:r>
      <w:r w:rsidRPr="00B52BF0">
        <w:rPr>
          <w:rFonts w:ascii="Times New Roman" w:hAnsi="Times New Roman" w:cs="Times New Roman"/>
          <w:sz w:val="28"/>
          <w:szCs w:val="28"/>
          <w:lang w:eastAsia="ru-RU"/>
        </w:rPr>
        <w:t xml:space="preserve">, </w:t>
      </w:r>
      <w:r w:rsidRPr="00B52BF0">
        <w:rPr>
          <w:rFonts w:ascii="Times New Roman" w:hAnsi="Times New Roman" w:cs="Times New Roman"/>
          <w:sz w:val="28"/>
          <w:szCs w:val="28"/>
          <w:lang w:val="en-US" w:eastAsia="ru-RU"/>
        </w:rPr>
        <w:t>Ak</w:t>
      </w:r>
      <w:r w:rsidRPr="00B52BF0">
        <w:rPr>
          <w:rFonts w:ascii="Times New Roman" w:hAnsi="Times New Roman" w:cs="Times New Roman"/>
          <w:sz w:val="28"/>
          <w:szCs w:val="28"/>
          <w:lang w:eastAsia="ru-RU"/>
        </w:rPr>
        <w:t>-</w:t>
      </w:r>
      <w:r w:rsidRPr="00B52BF0">
        <w:rPr>
          <w:rFonts w:ascii="Times New Roman" w:hAnsi="Times New Roman" w:cs="Times New Roman"/>
          <w:sz w:val="28"/>
          <w:szCs w:val="28"/>
          <w:lang w:val="en-US" w:eastAsia="ru-RU"/>
        </w:rPr>
        <w:t>takhat</w:t>
      </w:r>
      <w:r w:rsidRPr="00B52BF0">
        <w:rPr>
          <w:rFonts w:ascii="Times New Roman" w:hAnsi="Times New Roman" w:cs="Times New Roman"/>
          <w:sz w:val="28"/>
          <w:szCs w:val="28"/>
          <w:lang w:eastAsia="ru-RU"/>
        </w:rPr>
        <w:t xml:space="preserve">, </w:t>
      </w:r>
      <w:r w:rsidRPr="00B52BF0">
        <w:rPr>
          <w:rFonts w:ascii="Times New Roman" w:hAnsi="Times New Roman" w:cs="Times New Roman"/>
          <w:sz w:val="28"/>
          <w:szCs w:val="28"/>
          <w:lang w:val="en-US" w:eastAsia="ru-RU"/>
        </w:rPr>
        <w:t>Bal</w:t>
      </w:r>
      <w:r w:rsidRPr="00B52BF0">
        <w:rPr>
          <w:rFonts w:ascii="Times New Roman" w:hAnsi="Times New Roman" w:cs="Times New Roman"/>
          <w:sz w:val="28"/>
          <w:szCs w:val="28"/>
          <w:lang w:eastAsia="ru-RU"/>
        </w:rPr>
        <w:t>-</w:t>
      </w:r>
      <w:r w:rsidRPr="00B52BF0">
        <w:rPr>
          <w:rFonts w:ascii="Times New Roman" w:hAnsi="Times New Roman" w:cs="Times New Roman"/>
          <w:sz w:val="28"/>
          <w:szCs w:val="28"/>
          <w:lang w:val="en-US" w:eastAsia="ru-RU"/>
        </w:rPr>
        <w:t>takhat</w:t>
      </w:r>
      <w:r w:rsidRPr="00B52BF0">
        <w:rPr>
          <w:rFonts w:ascii="Times New Roman" w:hAnsi="Times New Roman" w:cs="Times New Roman"/>
          <w:sz w:val="28"/>
          <w:szCs w:val="28"/>
          <w:lang w:eastAsia="ru-RU"/>
        </w:rPr>
        <w:t xml:space="preserve">, </w:t>
      </w:r>
      <w:r w:rsidRPr="00B52BF0">
        <w:rPr>
          <w:rFonts w:ascii="Times New Roman" w:hAnsi="Times New Roman" w:cs="Times New Roman"/>
          <w:sz w:val="28"/>
          <w:szCs w:val="28"/>
          <w:lang w:val="en-US" w:eastAsia="ru-RU"/>
        </w:rPr>
        <w:t>Kok</w:t>
      </w:r>
      <w:r w:rsidRPr="00B52BF0">
        <w:rPr>
          <w:rFonts w:ascii="Times New Roman" w:hAnsi="Times New Roman" w:cs="Times New Roman"/>
          <w:sz w:val="28"/>
          <w:szCs w:val="28"/>
          <w:lang w:eastAsia="ru-RU"/>
        </w:rPr>
        <w:t>-</w:t>
      </w:r>
      <w:r w:rsidRPr="00B52BF0">
        <w:rPr>
          <w:rFonts w:ascii="Times New Roman" w:hAnsi="Times New Roman" w:cs="Times New Roman"/>
          <w:sz w:val="28"/>
          <w:szCs w:val="28"/>
          <w:lang w:val="en-US" w:eastAsia="ru-RU"/>
        </w:rPr>
        <w:t>takhat</w:t>
      </w:r>
      <w:r w:rsidRPr="00B52BF0">
        <w:rPr>
          <w:rFonts w:ascii="Times New Roman" w:hAnsi="Times New Roman" w:cs="Times New Roman"/>
          <w:sz w:val="28"/>
          <w:szCs w:val="28"/>
          <w:lang w:eastAsia="ru-RU"/>
        </w:rPr>
        <w:t xml:space="preserve"> так же показали значительные лучшие показатели по сравнению с контрольным </w:t>
      </w:r>
      <w:r w:rsidRPr="00B52BF0">
        <w:rPr>
          <w:rFonts w:ascii="Times New Roman" w:hAnsi="Times New Roman" w:cs="Times New Roman"/>
          <w:sz w:val="28"/>
          <w:szCs w:val="28"/>
          <w:lang w:val="kk-KZ" w:eastAsia="ru-RU"/>
        </w:rPr>
        <w:t>образцом</w:t>
      </w:r>
      <w:r w:rsidRPr="00B52BF0">
        <w:rPr>
          <w:rFonts w:ascii="Times New Roman" w:hAnsi="Times New Roman" w:cs="Times New Roman"/>
          <w:sz w:val="28"/>
          <w:szCs w:val="28"/>
          <w:lang w:eastAsia="ru-RU"/>
        </w:rPr>
        <w:t xml:space="preserve">. Расчеты аминокислотного скора продемонстрировал, что лимитирующей аминокислотой выступает лизин, однако,  данные всех </w:t>
      </w:r>
      <w:r w:rsidRPr="00B52BF0">
        <w:rPr>
          <w:rFonts w:ascii="Times New Roman" w:hAnsi="Times New Roman" w:cs="Times New Roman"/>
          <w:sz w:val="28"/>
          <w:szCs w:val="28"/>
          <w:lang w:val="kk-KZ" w:eastAsia="ru-RU"/>
        </w:rPr>
        <w:t>образцов</w:t>
      </w:r>
      <w:r w:rsidRPr="00B52BF0">
        <w:rPr>
          <w:rFonts w:ascii="Times New Roman" w:hAnsi="Times New Roman" w:cs="Times New Roman"/>
          <w:sz w:val="28"/>
          <w:szCs w:val="28"/>
          <w:lang w:eastAsia="ru-RU"/>
        </w:rPr>
        <w:t xml:space="preserve"> показывает норму по </w:t>
      </w:r>
      <w:r w:rsidRPr="00B52BF0">
        <w:rPr>
          <w:rFonts w:ascii="Times New Roman" w:hAnsi="Times New Roman" w:cs="Times New Roman"/>
          <w:sz w:val="28"/>
          <w:szCs w:val="28"/>
        </w:rPr>
        <w:t>нормативно - техническим документам</w:t>
      </w:r>
      <w:r w:rsidRPr="00B52BF0">
        <w:rPr>
          <w:rFonts w:ascii="Times New Roman" w:hAnsi="Times New Roman" w:cs="Times New Roman"/>
          <w:sz w:val="28"/>
          <w:szCs w:val="28"/>
          <w:lang w:eastAsia="ru-RU"/>
        </w:rPr>
        <w:t xml:space="preserve">. Жирно кислотный состав всех </w:t>
      </w:r>
      <w:r w:rsidRPr="00B52BF0">
        <w:rPr>
          <w:rFonts w:ascii="Times New Roman" w:hAnsi="Times New Roman" w:cs="Times New Roman"/>
          <w:sz w:val="28"/>
          <w:szCs w:val="28"/>
          <w:lang w:val="kk-KZ" w:eastAsia="ru-RU"/>
        </w:rPr>
        <w:t xml:space="preserve">образцов </w:t>
      </w:r>
      <w:r w:rsidRPr="00B52BF0">
        <w:rPr>
          <w:rFonts w:ascii="Times New Roman" w:hAnsi="Times New Roman" w:cs="Times New Roman"/>
          <w:sz w:val="28"/>
          <w:szCs w:val="28"/>
          <w:lang w:eastAsia="ru-RU"/>
        </w:rPr>
        <w:t xml:space="preserve">творожных масс из верблюжьего молока показал повышенный показатель. Индекс атерогенности для всех </w:t>
      </w:r>
      <w:r w:rsidRPr="00B52BF0">
        <w:rPr>
          <w:rFonts w:ascii="Times New Roman" w:hAnsi="Times New Roman" w:cs="Times New Roman"/>
          <w:sz w:val="28"/>
          <w:szCs w:val="28"/>
          <w:lang w:val="kk-KZ" w:eastAsia="ru-RU"/>
        </w:rPr>
        <w:t xml:space="preserve">образцов </w:t>
      </w:r>
      <w:r w:rsidRPr="00B52BF0">
        <w:rPr>
          <w:rFonts w:ascii="Times New Roman" w:hAnsi="Times New Roman" w:cs="Times New Roman"/>
          <w:sz w:val="28"/>
          <w:szCs w:val="28"/>
          <w:lang w:eastAsia="ru-RU"/>
        </w:rPr>
        <w:t xml:space="preserve">творожных масс был выше контрольного образца. </w:t>
      </w:r>
      <w:r w:rsidRPr="00B52BF0">
        <w:rPr>
          <w:rFonts w:ascii="Times New Roman" w:hAnsi="Times New Roman" w:cs="Times New Roman"/>
          <w:sz w:val="28"/>
          <w:szCs w:val="28"/>
        </w:rPr>
        <w:t>Соотношения омега-6 и омега-3 в трех</w:t>
      </w:r>
      <w:r w:rsidRPr="00B52BF0">
        <w:rPr>
          <w:rFonts w:ascii="Times New Roman" w:hAnsi="Times New Roman" w:cs="Times New Roman"/>
          <w:sz w:val="28"/>
          <w:szCs w:val="28"/>
          <w:lang w:val="kk-KZ"/>
        </w:rPr>
        <w:t xml:space="preserve"> образцах</w:t>
      </w:r>
      <w:r w:rsidRPr="00B52BF0">
        <w:rPr>
          <w:rFonts w:ascii="Times New Roman" w:hAnsi="Times New Roman" w:cs="Times New Roman"/>
          <w:sz w:val="28"/>
          <w:szCs w:val="28"/>
        </w:rPr>
        <w:t xml:space="preserve"> творожных массах демонстрировал повышенный результат, индекс окисления так же был аналогичным трем образцам и продемонстрировал наименьший показатель по сравнению с контрольным </w:t>
      </w:r>
      <w:r w:rsidRPr="00B52BF0">
        <w:rPr>
          <w:rFonts w:ascii="Times New Roman" w:hAnsi="Times New Roman" w:cs="Times New Roman"/>
          <w:sz w:val="28"/>
          <w:szCs w:val="28"/>
          <w:lang w:val="kk-KZ"/>
        </w:rPr>
        <w:t>образц</w:t>
      </w:r>
      <w:r w:rsidRPr="00B52BF0">
        <w:rPr>
          <w:rFonts w:ascii="Times New Roman" w:hAnsi="Times New Roman" w:cs="Times New Roman"/>
          <w:sz w:val="28"/>
          <w:szCs w:val="28"/>
        </w:rPr>
        <w:t xml:space="preserve">ом. Витаминный и минеральный состав </w:t>
      </w:r>
      <w:r w:rsidRPr="00B52BF0">
        <w:rPr>
          <w:rFonts w:ascii="Times New Roman" w:hAnsi="Times New Roman" w:cs="Times New Roman"/>
          <w:sz w:val="28"/>
          <w:szCs w:val="28"/>
          <w:lang w:val="kk-KZ"/>
        </w:rPr>
        <w:t xml:space="preserve">образцов </w:t>
      </w:r>
      <w:r w:rsidRPr="00B52BF0">
        <w:rPr>
          <w:rFonts w:ascii="Times New Roman" w:hAnsi="Times New Roman" w:cs="Times New Roman"/>
          <w:sz w:val="28"/>
          <w:szCs w:val="28"/>
        </w:rPr>
        <w:t xml:space="preserve">творожных масс имели разные значения по сравнению с контрольным </w:t>
      </w:r>
      <w:r w:rsidRPr="00B52BF0">
        <w:rPr>
          <w:rFonts w:ascii="Times New Roman" w:hAnsi="Times New Roman" w:cs="Times New Roman"/>
          <w:sz w:val="28"/>
          <w:szCs w:val="28"/>
          <w:lang w:val="kk-KZ"/>
        </w:rPr>
        <w:t>образцо</w:t>
      </w:r>
      <w:r w:rsidRPr="00B52BF0">
        <w:rPr>
          <w:rFonts w:ascii="Times New Roman" w:hAnsi="Times New Roman" w:cs="Times New Roman"/>
          <w:sz w:val="28"/>
          <w:szCs w:val="28"/>
        </w:rPr>
        <w:t>м. Причиной этому служит виды добавок, которые были добавлены в творожную массу в целях улучшения его химического состава;</w:t>
      </w:r>
    </w:p>
    <w:p w14:paraId="122BF531" w14:textId="1961CA9A" w:rsidR="00B77A32" w:rsidRPr="00B52BF0" w:rsidRDefault="003E64D2" w:rsidP="00B52BF0">
      <w:pPr>
        <w:pStyle w:val="af1"/>
        <w:widowControl w:val="0"/>
        <w:numPr>
          <w:ilvl w:val="0"/>
          <w:numId w:val="20"/>
        </w:numPr>
        <w:tabs>
          <w:tab w:val="left" w:pos="993"/>
        </w:tabs>
        <w:spacing w:after="0" w:line="240" w:lineRule="auto"/>
        <w:ind w:left="0" w:firstLine="709"/>
        <w:jc w:val="both"/>
        <w:rPr>
          <w:rFonts w:ascii="Times New Roman" w:hAnsi="Times New Roman" w:cs="Times New Roman"/>
          <w:sz w:val="28"/>
          <w:szCs w:val="28"/>
          <w:lang w:eastAsia="ru-RU"/>
        </w:rPr>
      </w:pPr>
      <w:r w:rsidRPr="00B52BF0">
        <w:rPr>
          <w:rFonts w:ascii="Times New Roman" w:hAnsi="Times New Roman" w:cs="Times New Roman"/>
          <w:sz w:val="28"/>
          <w:szCs w:val="28"/>
        </w:rPr>
        <w:t xml:space="preserve">Результаты физико-структурных свойств разработанных </w:t>
      </w:r>
      <w:r w:rsidRPr="00B52BF0">
        <w:rPr>
          <w:rFonts w:ascii="Times New Roman" w:hAnsi="Times New Roman" w:cs="Times New Roman"/>
          <w:sz w:val="28"/>
          <w:szCs w:val="28"/>
          <w:lang w:val="kk-KZ"/>
        </w:rPr>
        <w:t>образцов</w:t>
      </w:r>
      <w:r w:rsidRPr="00B52BF0">
        <w:rPr>
          <w:rFonts w:ascii="Times New Roman" w:hAnsi="Times New Roman" w:cs="Times New Roman"/>
          <w:sz w:val="28"/>
          <w:szCs w:val="28"/>
        </w:rPr>
        <w:t xml:space="preserve"> дали возможность оценить технологии разработанных </w:t>
      </w:r>
      <w:r w:rsidRPr="00B52BF0">
        <w:rPr>
          <w:rFonts w:ascii="Times New Roman" w:hAnsi="Times New Roman" w:cs="Times New Roman"/>
          <w:sz w:val="28"/>
          <w:szCs w:val="28"/>
          <w:lang w:val="kk-KZ"/>
        </w:rPr>
        <w:t>образцов</w:t>
      </w:r>
      <w:r w:rsidRPr="00B52BF0">
        <w:rPr>
          <w:rFonts w:ascii="Times New Roman" w:hAnsi="Times New Roman" w:cs="Times New Roman"/>
          <w:sz w:val="28"/>
          <w:szCs w:val="28"/>
        </w:rPr>
        <w:t xml:space="preserve">. Вязкость </w:t>
      </w:r>
      <w:r w:rsidRPr="00B52BF0">
        <w:rPr>
          <w:rFonts w:ascii="Times New Roman" w:hAnsi="Times New Roman" w:cs="Times New Roman"/>
          <w:sz w:val="28"/>
          <w:szCs w:val="28"/>
          <w:lang w:val="kk-KZ"/>
        </w:rPr>
        <w:t xml:space="preserve">образца питьевого йогурта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на 7-й и 14-й день хранения показали, что на 7-й день вязкость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была выше, чем вязкость контрольного образца, однако на 14 день хранения вязкость йогурта снизилась на 35%, когда вязкость контрольного образца снизилась на 7%.</w:t>
      </w:r>
      <w:r w:rsidR="00B52BF0" w:rsidRPr="00B52BF0">
        <w:rPr>
          <w:rFonts w:ascii="Times New Roman" w:hAnsi="Times New Roman" w:cs="Times New Roman"/>
          <w:sz w:val="28"/>
          <w:szCs w:val="28"/>
        </w:rPr>
        <w:t xml:space="preserve"> </w:t>
      </w:r>
      <w:r w:rsidRPr="00B52BF0">
        <w:rPr>
          <w:rFonts w:ascii="Times New Roman" w:hAnsi="Times New Roman" w:cs="Times New Roman"/>
          <w:sz w:val="28"/>
          <w:szCs w:val="28"/>
          <w:lang w:val="kk-KZ"/>
        </w:rPr>
        <w:t xml:space="preserve">Цветовые различия между образцами контроль и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lang w:val="kk-KZ"/>
        </w:rPr>
        <w:t xml:space="preserve"> составил </w:t>
      </w:r>
      <w:r w:rsidRPr="00B52BF0">
        <w:rPr>
          <w:rFonts w:ascii="Times New Roman" w:hAnsi="Times New Roman" w:cs="Times New Roman"/>
          <w:sz w:val="28"/>
          <w:szCs w:val="28"/>
        </w:rPr>
        <w:t>ΔEab = 1,22</w:t>
      </w:r>
      <w:r w:rsidRPr="00B52BF0">
        <w:rPr>
          <w:rFonts w:ascii="Times New Roman" w:hAnsi="Times New Roman" w:cs="Times New Roman"/>
          <w:sz w:val="28"/>
          <w:szCs w:val="28"/>
          <w:lang w:val="kk-KZ"/>
        </w:rPr>
        <w:t>, о</w:t>
      </w:r>
      <w:r w:rsidRPr="00B52BF0">
        <w:rPr>
          <w:rFonts w:ascii="Times New Roman" w:hAnsi="Times New Roman" w:cs="Times New Roman"/>
          <w:sz w:val="28"/>
          <w:szCs w:val="28"/>
        </w:rPr>
        <w:t>днако</w:t>
      </w:r>
      <w:r w:rsidRPr="00B52BF0">
        <w:rPr>
          <w:rFonts w:ascii="Times New Roman" w:hAnsi="Times New Roman" w:cs="Times New Roman"/>
          <w:sz w:val="28"/>
          <w:szCs w:val="28"/>
          <w:lang w:val="kk-KZ"/>
        </w:rPr>
        <w:t>,</w:t>
      </w:r>
      <w:r w:rsidRPr="00B52BF0">
        <w:rPr>
          <w:rFonts w:ascii="Times New Roman" w:hAnsi="Times New Roman" w:cs="Times New Roman"/>
          <w:sz w:val="28"/>
          <w:szCs w:val="28"/>
        </w:rPr>
        <w:t xml:space="preserve"> это не повлияло и не изменило главные показатели цвета питьевого йогурта.</w:t>
      </w:r>
      <w:r w:rsidRPr="00B52BF0">
        <w:rPr>
          <w:rFonts w:ascii="Times New Roman" w:hAnsi="Times New Roman" w:cs="Times New Roman"/>
          <w:sz w:val="28"/>
          <w:szCs w:val="28"/>
          <w:lang w:val="kk-KZ"/>
        </w:rPr>
        <w:t xml:space="preserve"> Цвет образцов творожных масс так же не изменился, так как процент добавления пищевых добавок не превышает 1</w:t>
      </w:r>
      <w:r w:rsidRPr="00B52BF0">
        <w:rPr>
          <w:rFonts w:ascii="Times New Roman" w:hAnsi="Times New Roman" w:cs="Times New Roman"/>
          <w:sz w:val="28"/>
          <w:szCs w:val="28"/>
        </w:rPr>
        <w:t xml:space="preserve">% от общей массы. </w:t>
      </w:r>
    </w:p>
    <w:p w14:paraId="3B6A0E00" w14:textId="77777777" w:rsidR="00B77A32" w:rsidRPr="00B52BF0" w:rsidRDefault="003E64D2" w:rsidP="00B52BF0">
      <w:pPr>
        <w:pStyle w:val="af1"/>
        <w:widowControl w:val="0"/>
        <w:tabs>
          <w:tab w:val="left" w:pos="993"/>
        </w:tabs>
        <w:spacing w:after="0" w:line="240" w:lineRule="auto"/>
        <w:ind w:left="0"/>
        <w:jc w:val="both"/>
        <w:rPr>
          <w:rFonts w:ascii="Times New Roman" w:hAnsi="Times New Roman" w:cs="Times New Roman"/>
          <w:sz w:val="28"/>
          <w:szCs w:val="28"/>
        </w:rPr>
      </w:pPr>
      <w:r w:rsidRPr="00B52BF0">
        <w:rPr>
          <w:rFonts w:ascii="Times New Roman" w:hAnsi="Times New Roman" w:cs="Times New Roman"/>
          <w:sz w:val="28"/>
          <w:szCs w:val="28"/>
        </w:rPr>
        <w:t xml:space="preserve">Распределение частиц в </w:t>
      </w:r>
      <w:r w:rsidRPr="00B52BF0">
        <w:rPr>
          <w:rFonts w:ascii="Times New Roman" w:hAnsi="Times New Roman" w:cs="Times New Roman"/>
          <w:sz w:val="28"/>
          <w:szCs w:val="28"/>
          <w:lang w:val="kk-KZ"/>
        </w:rPr>
        <w:t xml:space="preserve">образце </w:t>
      </w:r>
      <w:r w:rsidRPr="00B52BF0">
        <w:rPr>
          <w:rFonts w:ascii="Times New Roman" w:hAnsi="Times New Roman" w:cs="Times New Roman"/>
          <w:sz w:val="28"/>
          <w:szCs w:val="28"/>
        </w:rPr>
        <w:t>питьевом йогурте J</w:t>
      </w:r>
      <w:r w:rsidRPr="00B52BF0">
        <w:rPr>
          <w:rFonts w:ascii="Times New Roman" w:hAnsi="Times New Roman" w:cs="Times New Roman"/>
          <w:sz w:val="28"/>
          <w:szCs w:val="28"/>
          <w:lang w:val="en-US"/>
        </w:rPr>
        <w:t>amal</w:t>
      </w:r>
      <w:r w:rsidRPr="00B52BF0">
        <w:rPr>
          <w:rFonts w:ascii="Times New Roman" w:hAnsi="Times New Roman" w:cs="Times New Roman"/>
          <w:sz w:val="28"/>
          <w:szCs w:val="28"/>
        </w:rPr>
        <w:t xml:space="preserve"> продемонстрировало, что добавление яблочного пектина и трансглютаминазы вызывало увеличение среднего размера частиц образцов йогурта, которое было более выражено в образцах J</w:t>
      </w:r>
      <w:r w:rsidRPr="00B52BF0">
        <w:rPr>
          <w:rFonts w:ascii="Times New Roman" w:hAnsi="Times New Roman" w:cs="Times New Roman"/>
          <w:sz w:val="28"/>
          <w:szCs w:val="28"/>
          <w:lang w:val="en-US"/>
        </w:rPr>
        <w:t>amal</w:t>
      </w:r>
      <w:r w:rsidRPr="00B52BF0">
        <w:rPr>
          <w:rFonts w:ascii="Times New Roman" w:hAnsi="Times New Roman" w:cs="Times New Roman"/>
          <w:sz w:val="28"/>
          <w:szCs w:val="28"/>
        </w:rPr>
        <w:t>, чем в контрольных образцах. Увеличение размера частиц указывает на образование гелевых частиц микронного размера, которые могут помочь увеличить вязкость образца.</w:t>
      </w:r>
    </w:p>
    <w:p w14:paraId="6EA7EE7D" w14:textId="77777777" w:rsidR="00B77A32" w:rsidRPr="00B52BF0" w:rsidRDefault="003E64D2" w:rsidP="00B52BF0">
      <w:pPr>
        <w:tabs>
          <w:tab w:val="left" w:pos="993"/>
        </w:tabs>
        <w:spacing w:after="0" w:line="240" w:lineRule="auto"/>
        <w:ind w:firstLine="709"/>
        <w:jc w:val="both"/>
        <w:rPr>
          <w:rFonts w:ascii="Times New Roman" w:hAnsi="Times New Roman" w:cs="Times New Roman"/>
          <w:sz w:val="28"/>
          <w:szCs w:val="28"/>
        </w:rPr>
      </w:pPr>
      <w:r w:rsidRPr="00B52BF0">
        <w:rPr>
          <w:rFonts w:ascii="Times New Roman" w:hAnsi="Times New Roman" w:cs="Times New Roman"/>
          <w:sz w:val="28"/>
          <w:szCs w:val="28"/>
          <w:lang w:val="kk-KZ"/>
        </w:rPr>
        <w:t>Исследование метода текстурного профиля образцов творожных масс показало</w:t>
      </w:r>
      <w:r w:rsidRPr="00B52BF0">
        <w:rPr>
          <w:rFonts w:ascii="Times New Roman" w:hAnsi="Times New Roman" w:cs="Times New Roman"/>
          <w:sz w:val="28"/>
          <w:szCs w:val="28"/>
        </w:rPr>
        <w:t>, что</w:t>
      </w:r>
      <w:r w:rsidRPr="00B52BF0">
        <w:rPr>
          <w:rFonts w:ascii="Times New Roman" w:hAnsi="Times New Roman" w:cs="Times New Roman"/>
          <w:sz w:val="28"/>
          <w:szCs w:val="28"/>
          <w:lang w:val="kk-KZ"/>
        </w:rPr>
        <w:t xml:space="preserve"> выработанные образцы из верблюжьего и коровьего молока </w:t>
      </w:r>
      <w:r w:rsidRPr="00B52BF0">
        <w:rPr>
          <w:rFonts w:ascii="Times New Roman" w:hAnsi="Times New Roman" w:cs="Times New Roman"/>
          <w:sz w:val="28"/>
          <w:szCs w:val="28"/>
        </w:rPr>
        <w:t>существенно не различались по твердости. Распространенность</w:t>
      </w:r>
      <w:r w:rsidRPr="00B52BF0">
        <w:rPr>
          <w:rFonts w:ascii="Times New Roman" w:hAnsi="Times New Roman" w:cs="Times New Roman"/>
          <w:sz w:val="28"/>
          <w:szCs w:val="28"/>
          <w:lang w:val="kk-KZ"/>
        </w:rPr>
        <w:t xml:space="preserve"> образцов из верблюжьего молока </w:t>
      </w:r>
      <w:r w:rsidRPr="00B52BF0">
        <w:rPr>
          <w:rFonts w:ascii="Times New Roman" w:hAnsi="Times New Roman" w:cs="Times New Roman"/>
          <w:sz w:val="28"/>
          <w:szCs w:val="28"/>
        </w:rPr>
        <w:t xml:space="preserve">была ниже, чем в двух других, и </w:t>
      </w:r>
      <w:r w:rsidRPr="00B52BF0">
        <w:rPr>
          <w:rFonts w:ascii="Times New Roman" w:hAnsi="Times New Roman" w:cs="Times New Roman"/>
          <w:sz w:val="28"/>
          <w:szCs w:val="28"/>
          <w:lang w:val="kk-KZ"/>
        </w:rPr>
        <w:t xml:space="preserve">потраченное </w:t>
      </w:r>
      <w:r w:rsidRPr="00B52BF0">
        <w:rPr>
          <w:rFonts w:ascii="Times New Roman" w:hAnsi="Times New Roman" w:cs="Times New Roman"/>
          <w:sz w:val="28"/>
          <w:szCs w:val="28"/>
        </w:rPr>
        <w:t>время</w:t>
      </w:r>
      <w:r w:rsidRPr="00B52BF0">
        <w:rPr>
          <w:rFonts w:ascii="Times New Roman" w:hAnsi="Times New Roman" w:cs="Times New Roman"/>
          <w:sz w:val="28"/>
          <w:szCs w:val="28"/>
          <w:lang w:val="kk-KZ"/>
        </w:rPr>
        <w:t xml:space="preserve"> на распространение по листу</w:t>
      </w:r>
      <w:r w:rsidRPr="00B52BF0">
        <w:rPr>
          <w:rFonts w:ascii="Times New Roman" w:hAnsi="Times New Roman" w:cs="Times New Roman"/>
          <w:sz w:val="28"/>
          <w:szCs w:val="28"/>
        </w:rPr>
        <w:t xml:space="preserve"> было больше. Коагуляция верблюжьего молока происходит медленнее и хуже, чем у коровьего молока, а грануляция белка мягче, чем у коровьего молока, которое подвергается быстрой денатурации во время пастеризации при высоких температурах и образует нестабильный решетчатый слой. Установлено что, время, затрачиваемое на определение твердости образца из творожной массы, было меньше, чем в других образцах;</w:t>
      </w:r>
    </w:p>
    <w:p w14:paraId="173725A7" w14:textId="1D79D882" w:rsidR="00B77A32" w:rsidRPr="00B52BF0" w:rsidRDefault="003E64D2" w:rsidP="00B52BF0">
      <w:pPr>
        <w:pStyle w:val="af1"/>
        <w:numPr>
          <w:ilvl w:val="0"/>
          <w:numId w:val="20"/>
        </w:numPr>
        <w:tabs>
          <w:tab w:val="left" w:pos="993"/>
        </w:tabs>
        <w:spacing w:after="0" w:line="240" w:lineRule="auto"/>
        <w:ind w:left="0" w:firstLine="709"/>
        <w:jc w:val="both"/>
        <w:rPr>
          <w:rFonts w:ascii="Times New Roman" w:hAnsi="Times New Roman" w:cs="Times New Roman"/>
          <w:sz w:val="28"/>
          <w:szCs w:val="28"/>
        </w:rPr>
      </w:pPr>
      <w:r w:rsidRPr="00B52BF0">
        <w:rPr>
          <w:rFonts w:ascii="Times New Roman" w:hAnsi="Times New Roman" w:cs="Times New Roman"/>
          <w:sz w:val="28"/>
          <w:szCs w:val="28"/>
        </w:rPr>
        <w:t>Микробиологическая характеристика образцов питьевого йогурта в процессе разработки, во время хранения не отличались от нормированных показателей. Внешняя оценка микробиологического загрязнения питьевого йогурта во время его производства показали, что разработанная технология производства питьевого йогурта является безопасной. Результаты  микробиологической оценки творожной массы во время разработки и время хранения презентовали, что при соблюдении асептических условий получение безопасного продукта является возможным. Определение микробиологического профиля всех творожных масс разработанных из верблюжьего молока показали нормированный итог в соответствии с нормативно - техническими документами;</w:t>
      </w:r>
    </w:p>
    <w:p w14:paraId="39AC3F26" w14:textId="77777777" w:rsidR="00B77A32" w:rsidRPr="00B52BF0" w:rsidRDefault="003E64D2" w:rsidP="00B52BF0">
      <w:pPr>
        <w:pStyle w:val="af1"/>
        <w:numPr>
          <w:ilvl w:val="0"/>
          <w:numId w:val="20"/>
        </w:numPr>
        <w:tabs>
          <w:tab w:val="left" w:pos="993"/>
        </w:tabs>
        <w:spacing w:after="0" w:line="240" w:lineRule="auto"/>
        <w:ind w:left="0" w:firstLine="709"/>
        <w:jc w:val="both"/>
        <w:rPr>
          <w:rStyle w:val="jlqj4b"/>
          <w:rFonts w:ascii="Times New Roman" w:hAnsi="Times New Roman" w:cs="Times New Roman"/>
          <w:sz w:val="28"/>
          <w:szCs w:val="28"/>
        </w:rPr>
      </w:pPr>
      <w:r w:rsidRPr="00B52BF0">
        <w:rPr>
          <w:rFonts w:ascii="Times New Roman" w:hAnsi="Times New Roman" w:cs="Times New Roman"/>
          <w:sz w:val="28"/>
          <w:szCs w:val="28"/>
        </w:rPr>
        <w:t>Изучение микроструктуры образцов контрольного питьевого йогурта и J</w:t>
      </w:r>
      <w:r w:rsidRPr="00B52BF0">
        <w:rPr>
          <w:rFonts w:ascii="Times New Roman" w:hAnsi="Times New Roman" w:cs="Times New Roman"/>
          <w:sz w:val="28"/>
          <w:szCs w:val="28"/>
          <w:lang w:val="en-US"/>
        </w:rPr>
        <w:t>amal</w:t>
      </w:r>
      <w:r w:rsidRPr="00B52BF0">
        <w:rPr>
          <w:rFonts w:ascii="Times New Roman" w:hAnsi="Times New Roman" w:cs="Times New Roman"/>
          <w:sz w:val="28"/>
          <w:szCs w:val="28"/>
        </w:rPr>
        <w:t xml:space="preserve"> на </w:t>
      </w:r>
      <w:r w:rsidRPr="00B52BF0">
        <w:rPr>
          <w:rStyle w:val="jlqj4b"/>
          <w:rFonts w:ascii="Times New Roman" w:hAnsi="Times New Roman" w:cs="Times New Roman"/>
          <w:sz w:val="28"/>
          <w:szCs w:val="28"/>
          <w:lang w:val="kk-KZ"/>
        </w:rPr>
        <w:t>к</w:t>
      </w:r>
      <w:r w:rsidRPr="00B52BF0">
        <w:rPr>
          <w:rStyle w:val="jlqj4b"/>
          <w:rFonts w:ascii="Times New Roman" w:hAnsi="Times New Roman" w:cs="Times New Roman"/>
          <w:sz w:val="28"/>
          <w:szCs w:val="28"/>
        </w:rPr>
        <w:t xml:space="preserve">онфокальной </w:t>
      </w:r>
      <w:r w:rsidRPr="00B52BF0">
        <w:rPr>
          <w:rStyle w:val="jlqj4b"/>
          <w:rFonts w:ascii="Times New Roman" w:hAnsi="Times New Roman" w:cs="Times New Roman"/>
          <w:sz w:val="28"/>
          <w:szCs w:val="28"/>
          <w:lang w:val="kk-KZ"/>
        </w:rPr>
        <w:t>сканирующей</w:t>
      </w:r>
      <w:r w:rsidRPr="00B52BF0">
        <w:rPr>
          <w:rStyle w:val="jlqj4b"/>
          <w:rFonts w:ascii="Times New Roman" w:hAnsi="Times New Roman" w:cs="Times New Roman"/>
          <w:sz w:val="28"/>
          <w:szCs w:val="28"/>
        </w:rPr>
        <w:t xml:space="preserve"> лазерной микроскопии </w:t>
      </w:r>
      <w:r w:rsidRPr="00B52BF0">
        <w:rPr>
          <w:rFonts w:ascii="Times New Roman" w:hAnsi="Times New Roman" w:cs="Times New Roman"/>
          <w:sz w:val="28"/>
          <w:szCs w:val="28"/>
        </w:rPr>
        <w:t xml:space="preserve">проиллюстрировало, что </w:t>
      </w:r>
      <w:r w:rsidRPr="00B52BF0">
        <w:rPr>
          <w:rStyle w:val="jlqj4b"/>
          <w:rFonts w:ascii="Times New Roman" w:hAnsi="Times New Roman" w:cs="Times New Roman"/>
          <w:sz w:val="28"/>
          <w:szCs w:val="28"/>
        </w:rPr>
        <w:t xml:space="preserve">белковые фракции  контрольного продукта расположены не плотно и жировых шариков больше, чем в </w:t>
      </w:r>
      <w:r w:rsidRPr="00B52BF0">
        <w:rPr>
          <w:rStyle w:val="jlqj4b"/>
          <w:rFonts w:ascii="Times New Roman" w:hAnsi="Times New Roman" w:cs="Times New Roman"/>
          <w:sz w:val="28"/>
          <w:szCs w:val="28"/>
          <w:lang w:val="en-US"/>
        </w:rPr>
        <w:t>Jamal</w:t>
      </w:r>
      <w:r w:rsidRPr="00B52BF0">
        <w:rPr>
          <w:rStyle w:val="jlqj4b"/>
          <w:rFonts w:ascii="Times New Roman" w:hAnsi="Times New Roman" w:cs="Times New Roman"/>
          <w:sz w:val="28"/>
          <w:szCs w:val="28"/>
        </w:rPr>
        <w:t xml:space="preserve">. Изображение микроструктуры </w:t>
      </w:r>
      <w:r w:rsidRPr="00B52BF0">
        <w:rPr>
          <w:rStyle w:val="jlqj4b"/>
          <w:rFonts w:ascii="Times New Roman" w:hAnsi="Times New Roman" w:cs="Times New Roman"/>
          <w:sz w:val="28"/>
          <w:szCs w:val="28"/>
          <w:lang w:val="en-US"/>
        </w:rPr>
        <w:t>Jamal</w:t>
      </w:r>
      <w:r w:rsidRPr="00B52BF0">
        <w:rPr>
          <w:rStyle w:val="jlqj4b"/>
          <w:rFonts w:ascii="Times New Roman" w:hAnsi="Times New Roman" w:cs="Times New Roman"/>
          <w:sz w:val="28"/>
          <w:szCs w:val="28"/>
        </w:rPr>
        <w:t xml:space="preserve"> показывает, что белки связаны друг с другом и создают полу толстую гомогенизированную среду.</w:t>
      </w:r>
      <w:r w:rsidRPr="00B52BF0">
        <w:rPr>
          <w:rStyle w:val="viiyi"/>
          <w:rFonts w:ascii="Times New Roman" w:hAnsi="Times New Roman" w:cs="Times New Roman"/>
          <w:sz w:val="28"/>
          <w:szCs w:val="28"/>
        </w:rPr>
        <w:t xml:space="preserve"> Данные микрофотографии еще раз доказывают эффективность применения трансглютаминазы в приготовлении питьевого йогурта из верблюжьего молока;</w:t>
      </w:r>
    </w:p>
    <w:p w14:paraId="1FFF7996" w14:textId="77777777" w:rsidR="00B77A32" w:rsidRPr="00B52BF0" w:rsidRDefault="003E64D2" w:rsidP="00B52BF0">
      <w:pPr>
        <w:pStyle w:val="af1"/>
        <w:numPr>
          <w:ilvl w:val="0"/>
          <w:numId w:val="20"/>
        </w:numPr>
        <w:tabs>
          <w:tab w:val="left" w:pos="993"/>
        </w:tabs>
        <w:spacing w:after="0" w:line="240" w:lineRule="auto"/>
        <w:ind w:left="0" w:firstLine="709"/>
        <w:jc w:val="both"/>
        <w:rPr>
          <w:rFonts w:ascii="Times New Roman" w:hAnsi="Times New Roman" w:cs="Times New Roman"/>
          <w:sz w:val="28"/>
          <w:szCs w:val="28"/>
        </w:rPr>
      </w:pPr>
      <w:r w:rsidRPr="00B52BF0">
        <w:rPr>
          <w:rFonts w:ascii="Times New Roman" w:hAnsi="Times New Roman" w:cs="Times New Roman"/>
          <w:sz w:val="28"/>
          <w:szCs w:val="28"/>
        </w:rPr>
        <w:t xml:space="preserve">  Органолептическая оценка образцов во время разработки, с участием волонтеров, в процессе опытно промышленной выработки показало, что продукты не имеют резкого запаха, вкуса и цвета, и соответствуют требованиям нормативно - технических документов;</w:t>
      </w:r>
    </w:p>
    <w:p w14:paraId="26E82EBC" w14:textId="77777777" w:rsidR="00B77A32" w:rsidRPr="00B52BF0" w:rsidRDefault="003E64D2" w:rsidP="00B52BF0">
      <w:pPr>
        <w:pStyle w:val="af1"/>
        <w:numPr>
          <w:ilvl w:val="0"/>
          <w:numId w:val="20"/>
        </w:numPr>
        <w:tabs>
          <w:tab w:val="left" w:pos="993"/>
        </w:tabs>
        <w:spacing w:after="0" w:line="240" w:lineRule="auto"/>
        <w:ind w:left="0" w:firstLine="709"/>
        <w:jc w:val="both"/>
        <w:rPr>
          <w:rFonts w:ascii="Times New Roman" w:hAnsi="Times New Roman" w:cs="Times New Roman"/>
          <w:sz w:val="28"/>
          <w:szCs w:val="28"/>
        </w:rPr>
      </w:pPr>
      <w:r w:rsidRPr="00B52BF0">
        <w:rPr>
          <w:rFonts w:ascii="Times New Roman" w:hAnsi="Times New Roman" w:cs="Times New Roman"/>
          <w:sz w:val="28"/>
          <w:szCs w:val="28"/>
        </w:rPr>
        <w:t xml:space="preserve">По результатам определения ароматообразующих веществ в образцах контрольного питьевого йогурта и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w:t>
      </w:r>
      <w:r w:rsidRPr="00B52BF0">
        <w:rPr>
          <w:rFonts w:ascii="Times New Roman" w:hAnsi="Times New Roman" w:cs="Times New Roman"/>
          <w:sz w:val="28"/>
          <w:szCs w:val="28"/>
          <w:lang w:val="kk-KZ"/>
        </w:rPr>
        <w:t>установлено</w:t>
      </w:r>
      <w:r w:rsidRPr="00B52BF0">
        <w:rPr>
          <w:rFonts w:ascii="Times New Roman" w:hAnsi="Times New Roman" w:cs="Times New Roman"/>
          <w:sz w:val="28"/>
          <w:szCs w:val="28"/>
        </w:rPr>
        <w:t xml:space="preserve">, что </w:t>
      </w:r>
      <w:r w:rsidRPr="00B52BF0">
        <w:rPr>
          <w:rFonts w:ascii="Times New Roman" w:hAnsi="Times New Roman" w:cs="Times New Roman"/>
          <w:sz w:val="28"/>
          <w:szCs w:val="28"/>
          <w:lang w:val="en-US"/>
        </w:rPr>
        <w:t>Jamal</w:t>
      </w:r>
      <w:r w:rsidRPr="00B52BF0">
        <w:rPr>
          <w:rFonts w:ascii="Times New Roman" w:hAnsi="Times New Roman" w:cs="Times New Roman"/>
          <w:sz w:val="28"/>
          <w:szCs w:val="28"/>
        </w:rPr>
        <w:t xml:space="preserve"> </w:t>
      </w:r>
      <w:r w:rsidRPr="00B52BF0">
        <w:rPr>
          <w:rFonts w:ascii="Times New Roman" w:hAnsi="Times New Roman" w:cs="Times New Roman"/>
          <w:sz w:val="28"/>
          <w:szCs w:val="28"/>
          <w:lang w:val="kk-KZ"/>
        </w:rPr>
        <w:t>име</w:t>
      </w:r>
      <w:r w:rsidRPr="00B52BF0">
        <w:rPr>
          <w:rFonts w:ascii="Times New Roman" w:hAnsi="Times New Roman" w:cs="Times New Roman"/>
          <w:sz w:val="28"/>
          <w:szCs w:val="28"/>
        </w:rPr>
        <w:t>е</w:t>
      </w:r>
      <w:r w:rsidRPr="00B52BF0">
        <w:rPr>
          <w:rFonts w:ascii="Times New Roman" w:hAnsi="Times New Roman" w:cs="Times New Roman"/>
          <w:sz w:val="28"/>
          <w:szCs w:val="28"/>
          <w:lang w:val="kk-KZ"/>
        </w:rPr>
        <w:t>т приемлимый профиль аромата, из-за среднего уровня всех летучих соединений;</w:t>
      </w:r>
    </w:p>
    <w:p w14:paraId="3455A176" w14:textId="77777777" w:rsidR="00B77A32" w:rsidRPr="00B52BF0" w:rsidRDefault="003E64D2" w:rsidP="00B52BF0">
      <w:pPr>
        <w:pStyle w:val="af1"/>
        <w:numPr>
          <w:ilvl w:val="0"/>
          <w:numId w:val="20"/>
        </w:numPr>
        <w:tabs>
          <w:tab w:val="left" w:pos="993"/>
        </w:tabs>
        <w:spacing w:after="0" w:line="240" w:lineRule="auto"/>
        <w:ind w:left="0" w:firstLine="709"/>
        <w:jc w:val="both"/>
        <w:rPr>
          <w:rStyle w:val="jlqj4b"/>
          <w:rFonts w:ascii="Times New Roman" w:hAnsi="Times New Roman" w:cs="Times New Roman"/>
          <w:sz w:val="28"/>
          <w:szCs w:val="28"/>
        </w:rPr>
      </w:pPr>
      <w:r w:rsidRPr="00B52BF0">
        <w:rPr>
          <w:rStyle w:val="jlqj4b"/>
          <w:rFonts w:ascii="Times New Roman" w:hAnsi="Times New Roman" w:cs="Times New Roman"/>
          <w:sz w:val="28"/>
          <w:szCs w:val="28"/>
        </w:rPr>
        <w:t xml:space="preserve">Водоудерживающая способность на 7-й день хранения в контрольном образце был на 50% ниже, чем в </w:t>
      </w:r>
      <w:r w:rsidRPr="00B52BF0">
        <w:rPr>
          <w:rStyle w:val="jlqj4b"/>
          <w:rFonts w:ascii="Times New Roman" w:hAnsi="Times New Roman" w:cs="Times New Roman"/>
          <w:sz w:val="28"/>
          <w:szCs w:val="28"/>
          <w:lang w:val="en-US"/>
        </w:rPr>
        <w:t>Jamal</w:t>
      </w:r>
      <w:r w:rsidRPr="00B52BF0">
        <w:rPr>
          <w:rStyle w:val="jlqj4b"/>
          <w:rFonts w:ascii="Times New Roman" w:hAnsi="Times New Roman" w:cs="Times New Roman"/>
          <w:sz w:val="28"/>
          <w:szCs w:val="28"/>
        </w:rPr>
        <w:t>, а на 14-й день этот процент увеличился до 55%, что позволяет нам сделать вывод, что пищевые добавки снижают синерезис, поскольку яблочный пектин и трансглютаминаза могут задерживать сыворотку от отделения;</w:t>
      </w:r>
    </w:p>
    <w:p w14:paraId="54200A6D" w14:textId="77777777" w:rsidR="00B77A32" w:rsidRPr="00B52BF0" w:rsidRDefault="003E64D2" w:rsidP="00B52BF0">
      <w:pPr>
        <w:pStyle w:val="af1"/>
        <w:numPr>
          <w:ilvl w:val="0"/>
          <w:numId w:val="20"/>
        </w:numPr>
        <w:tabs>
          <w:tab w:val="left" w:pos="993"/>
        </w:tabs>
        <w:spacing w:after="0" w:line="240" w:lineRule="auto"/>
        <w:ind w:left="0" w:firstLine="709"/>
        <w:jc w:val="both"/>
        <w:rPr>
          <w:rFonts w:ascii="Times New Roman" w:hAnsi="Times New Roman" w:cs="Times New Roman"/>
          <w:sz w:val="28"/>
          <w:szCs w:val="28"/>
        </w:rPr>
      </w:pPr>
      <w:r w:rsidRPr="00B52BF0">
        <w:rPr>
          <w:rStyle w:val="jlqj4b"/>
          <w:rFonts w:ascii="Times New Roman" w:hAnsi="Times New Roman" w:cs="Times New Roman"/>
          <w:sz w:val="28"/>
          <w:szCs w:val="28"/>
        </w:rPr>
        <w:t xml:space="preserve">Все данные были статистически обработаны и важность показателей между продуктами, так и с контрольным продуктом рассчитаны и включены в таблицы показателей результатов, что позволило параллельно систематический оценивать каждый продукт. </w:t>
      </w:r>
    </w:p>
    <w:p w14:paraId="2E240BA4" w14:textId="77777777" w:rsidR="00B77A32" w:rsidRDefault="003E64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contextualSpacing/>
        <w:jc w:val="both"/>
        <w:rPr>
          <w:rFonts w:ascii="Times New Roman" w:hAnsi="Times New Roman" w:cs="Times New Roman"/>
          <w:color w:val="auto"/>
          <w:lang w:val="kk-KZ"/>
        </w:rPr>
      </w:pPr>
      <w:bookmarkStart w:id="45" w:name="_Toc83165414"/>
      <w:r>
        <w:rPr>
          <w:rFonts w:ascii="Times New Roman" w:hAnsi="Times New Roman" w:cs="Times New Roman"/>
          <w:b w:val="0"/>
          <w:i/>
          <w:color w:val="auto"/>
        </w:rPr>
        <w:t xml:space="preserve">6. </w:t>
      </w:r>
      <w:r>
        <w:rPr>
          <w:rFonts w:ascii="Times New Roman" w:hAnsi="Times New Roman" w:cs="Times New Roman"/>
          <w:b w:val="0"/>
          <w:i/>
          <w:color w:val="auto"/>
          <w:lang w:val="en-US"/>
        </w:rPr>
        <w:t>IN</w:t>
      </w:r>
      <w:r>
        <w:rPr>
          <w:rFonts w:ascii="Times New Roman" w:hAnsi="Times New Roman" w:cs="Times New Roman"/>
          <w:b w:val="0"/>
          <w:i/>
          <w:color w:val="auto"/>
          <w:lang w:val="kk-KZ"/>
        </w:rPr>
        <w:t>-</w:t>
      </w:r>
      <w:r>
        <w:rPr>
          <w:rFonts w:ascii="Times New Roman" w:hAnsi="Times New Roman" w:cs="Times New Roman"/>
          <w:b w:val="0"/>
          <w:i/>
          <w:color w:val="auto"/>
          <w:lang w:val="en-US"/>
        </w:rPr>
        <w:t>VITRO</w:t>
      </w:r>
      <w:r>
        <w:rPr>
          <w:rFonts w:ascii="Times New Roman" w:hAnsi="Times New Roman" w:cs="Times New Roman"/>
          <w:i/>
          <w:color w:val="auto"/>
          <w:lang w:val="kk-KZ"/>
        </w:rPr>
        <w:t xml:space="preserve"> </w:t>
      </w:r>
      <w:r>
        <w:rPr>
          <w:rFonts w:ascii="Times New Roman" w:hAnsi="Times New Roman" w:cs="Times New Roman"/>
          <w:i/>
          <w:color w:val="auto"/>
        </w:rPr>
        <w:t xml:space="preserve">И </w:t>
      </w:r>
      <w:r>
        <w:rPr>
          <w:rFonts w:ascii="Times New Roman" w:hAnsi="Times New Roman" w:cs="Times New Roman"/>
          <w:b w:val="0"/>
          <w:i/>
          <w:color w:val="auto"/>
          <w:lang w:val="en-US"/>
        </w:rPr>
        <w:t>IN</w:t>
      </w:r>
      <w:r>
        <w:rPr>
          <w:rFonts w:ascii="Times New Roman" w:hAnsi="Times New Roman" w:cs="Times New Roman"/>
          <w:b w:val="0"/>
          <w:i/>
          <w:color w:val="auto"/>
        </w:rPr>
        <w:t>-</w:t>
      </w:r>
      <w:r>
        <w:rPr>
          <w:rFonts w:ascii="Times New Roman" w:hAnsi="Times New Roman" w:cs="Times New Roman"/>
          <w:b w:val="0"/>
          <w:i/>
          <w:color w:val="auto"/>
          <w:lang w:val="en-US"/>
        </w:rPr>
        <w:t>VIVO</w:t>
      </w:r>
      <w:r>
        <w:rPr>
          <w:rFonts w:ascii="Times New Roman" w:hAnsi="Times New Roman" w:cs="Times New Roman"/>
          <w:i/>
          <w:color w:val="auto"/>
          <w:lang w:val="kk-KZ"/>
        </w:rPr>
        <w:t xml:space="preserve"> </w:t>
      </w:r>
      <w:r>
        <w:rPr>
          <w:rFonts w:ascii="Times New Roman" w:hAnsi="Times New Roman" w:cs="Times New Roman"/>
          <w:color w:val="auto"/>
        </w:rPr>
        <w:t xml:space="preserve">ИССЛЕДОВАНИЕ </w:t>
      </w:r>
      <w:r>
        <w:rPr>
          <w:rFonts w:ascii="Times New Roman" w:hAnsi="Times New Roman" w:cs="Times New Roman"/>
          <w:color w:val="auto"/>
          <w:lang w:val="kk-KZ"/>
        </w:rPr>
        <w:t>РАЗРАБОТАННЫХ КИСЛОМОЛОЧНЫХ ПРОДУКТОВ ДЛЯ ГЕРОДИЕТИЧЕСКОГО ПИТАНИЯ</w:t>
      </w:r>
      <w:bookmarkEnd w:id="45"/>
    </w:p>
    <w:p w14:paraId="37DF6EF7" w14:textId="77777777" w:rsidR="00B77A32" w:rsidRDefault="00B77A3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contextualSpacing/>
        <w:mirrorIndents/>
        <w:jc w:val="both"/>
        <w:rPr>
          <w:rFonts w:ascii="Times New Roman" w:hAnsi="Times New Roman" w:cs="Times New Roman"/>
          <w:b w:val="0"/>
          <w:color w:val="auto"/>
          <w:sz w:val="28"/>
          <w:lang w:val="kk-KZ"/>
        </w:rPr>
      </w:pPr>
      <w:bookmarkStart w:id="46" w:name="_Toc83165415"/>
    </w:p>
    <w:p w14:paraId="11B0D226"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contextualSpacing/>
        <w:jc w:val="both"/>
        <w:rPr>
          <w:rFonts w:ascii="Times New Roman" w:hAnsi="Times New Roman" w:cs="Times New Roman"/>
          <w:b w:val="0"/>
          <w:color w:val="auto"/>
          <w:sz w:val="28"/>
          <w:lang w:val="kk-KZ"/>
        </w:rPr>
      </w:pPr>
      <w:r>
        <w:rPr>
          <w:rFonts w:ascii="Times New Roman" w:hAnsi="Times New Roman" w:cs="Times New Roman"/>
          <w:b w:val="0"/>
          <w:color w:val="auto"/>
          <w:sz w:val="28"/>
          <w:lang w:val="kk-KZ"/>
        </w:rPr>
        <w:t>6</w:t>
      </w:r>
      <w:r>
        <w:rPr>
          <w:rFonts w:ascii="Times New Roman" w:hAnsi="Times New Roman" w:cs="Times New Roman"/>
          <w:b w:val="0"/>
          <w:color w:val="auto"/>
          <w:sz w:val="28"/>
        </w:rPr>
        <w:t xml:space="preserve">.1 </w:t>
      </w:r>
      <w:r>
        <w:rPr>
          <w:rFonts w:ascii="Times New Roman" w:hAnsi="Times New Roman" w:cs="Times New Roman"/>
          <w:color w:val="auto"/>
          <w:sz w:val="28"/>
          <w:lang w:val="kk-KZ"/>
        </w:rPr>
        <w:t xml:space="preserve">Симуляция </w:t>
      </w:r>
      <w:r>
        <w:rPr>
          <w:rFonts w:ascii="Times New Roman" w:hAnsi="Times New Roman" w:cs="Times New Roman"/>
          <w:i/>
          <w:color w:val="auto"/>
          <w:sz w:val="28"/>
          <w:lang w:val="en-US"/>
        </w:rPr>
        <w:t>In</w:t>
      </w:r>
      <w:r>
        <w:rPr>
          <w:rFonts w:ascii="Times New Roman" w:hAnsi="Times New Roman" w:cs="Times New Roman"/>
          <w:i/>
          <w:color w:val="auto"/>
          <w:sz w:val="28"/>
        </w:rPr>
        <w:t>-</w:t>
      </w:r>
      <w:r>
        <w:rPr>
          <w:rFonts w:ascii="Times New Roman" w:hAnsi="Times New Roman" w:cs="Times New Roman"/>
          <w:i/>
          <w:color w:val="auto"/>
          <w:sz w:val="28"/>
          <w:lang w:val="en-US"/>
        </w:rPr>
        <w:t>vitro</w:t>
      </w:r>
      <w:r>
        <w:rPr>
          <w:rFonts w:ascii="Times New Roman" w:hAnsi="Times New Roman" w:cs="Times New Roman"/>
          <w:color w:val="auto"/>
          <w:sz w:val="28"/>
          <w:lang w:val="kk-KZ"/>
        </w:rPr>
        <w:t xml:space="preserve"> модели желудочно-кишечного тракта людей пожилого возраста для переваривания питьевого йогурта</w:t>
      </w:r>
      <w:bookmarkEnd w:id="46"/>
    </w:p>
    <w:p w14:paraId="477ABC2B" w14:textId="0F13B509"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b w:val="0"/>
          <w:color w:val="auto"/>
          <w:sz w:val="28"/>
          <w:lang w:val="kk-KZ"/>
        </w:rPr>
      </w:pPr>
      <w:r>
        <w:rPr>
          <w:rFonts w:ascii="Times New Roman" w:hAnsi="Times New Roman" w:cs="Times New Roman"/>
          <w:b w:val="0"/>
          <w:color w:val="auto"/>
          <w:sz w:val="28"/>
          <w:szCs w:val="28"/>
        </w:rPr>
        <w:t>В пожилом возрасте помимо сенсорных определителей уменьшается и функциональность организма перерабатывать еду, начиная от ротовой полости заканчивая кишечниками [2</w:t>
      </w:r>
      <w:r w:rsidR="00B52BF0">
        <w:rPr>
          <w:rFonts w:ascii="Times New Roman" w:hAnsi="Times New Roman" w:cs="Times New Roman"/>
          <w:b w:val="0"/>
          <w:color w:val="auto"/>
          <w:sz w:val="28"/>
          <w:szCs w:val="28"/>
        </w:rPr>
        <w:t>79</w:t>
      </w:r>
      <w:r>
        <w:rPr>
          <w:rFonts w:ascii="Times New Roman" w:hAnsi="Times New Roman" w:cs="Times New Roman"/>
          <w:b w:val="0"/>
          <w:color w:val="auto"/>
          <w:sz w:val="28"/>
          <w:szCs w:val="28"/>
        </w:rPr>
        <w:t xml:space="preserve">]. Так, построение и проведение симуляции </w:t>
      </w:r>
      <w:r>
        <w:rPr>
          <w:rFonts w:ascii="Times New Roman" w:hAnsi="Times New Roman" w:cs="Times New Roman"/>
          <w:b w:val="0"/>
          <w:color w:val="auto"/>
          <w:sz w:val="28"/>
          <w:lang w:val="kk-KZ"/>
        </w:rPr>
        <w:t>желудочно-кишечного тракта людей пожилого возраста показали  насколько разлагается питьевой йогурт во время его употребления.</w:t>
      </w:r>
    </w:p>
    <w:p w14:paraId="4A919895" w14:textId="3AB9EFF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На изображениях 6.1.1 </w:t>
      </w:r>
      <w:r>
        <w:rPr>
          <w:rStyle w:val="jlqj4b"/>
          <w:rFonts w:ascii="Times New Roman" w:hAnsi="Times New Roman" w:cs="Times New Roman"/>
          <w:sz w:val="28"/>
          <w:lang w:val="kk-KZ"/>
        </w:rPr>
        <w:t>А</w:t>
      </w:r>
      <w:r>
        <w:rPr>
          <w:rStyle w:val="jlqj4b"/>
          <w:rFonts w:ascii="Times New Roman" w:hAnsi="Times New Roman" w:cs="Times New Roman"/>
          <w:sz w:val="28"/>
        </w:rPr>
        <w:t xml:space="preserve"> и </w:t>
      </w:r>
      <w:r>
        <w:rPr>
          <w:rStyle w:val="jlqj4b"/>
          <w:rFonts w:ascii="Times New Roman" w:hAnsi="Times New Roman" w:cs="Times New Roman"/>
          <w:sz w:val="28"/>
          <w:lang w:val="kk-KZ"/>
        </w:rPr>
        <w:t>Б</w:t>
      </w:r>
      <w:r>
        <w:rPr>
          <w:rStyle w:val="jlqj4b"/>
          <w:rFonts w:ascii="Times New Roman" w:hAnsi="Times New Roman" w:cs="Times New Roman"/>
          <w:sz w:val="28"/>
        </w:rPr>
        <w:t xml:space="preserve"> представлены </w:t>
      </w:r>
      <w:r w:rsidR="00E15EA1">
        <w:rPr>
          <w:rStyle w:val="jlqj4b"/>
          <w:rFonts w:ascii="Times New Roman" w:hAnsi="Times New Roman" w:cs="Times New Roman"/>
          <w:sz w:val="28"/>
          <w:lang w:val="kk-KZ"/>
        </w:rPr>
        <w:t xml:space="preserve">микрофотографии дигестата полученных от </w:t>
      </w:r>
      <w:r>
        <w:rPr>
          <w:rStyle w:val="jlqj4b"/>
          <w:rFonts w:ascii="Times New Roman" w:hAnsi="Times New Roman" w:cs="Times New Roman"/>
          <w:sz w:val="28"/>
          <w:lang w:val="kk-KZ"/>
        </w:rPr>
        <w:t xml:space="preserve">образцов контроль и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после желудочной фазы</w:t>
      </w:r>
      <w:r w:rsidR="00E15EA1">
        <w:rPr>
          <w:rStyle w:val="jlqj4b"/>
          <w:rFonts w:ascii="Times New Roman" w:hAnsi="Times New Roman" w:cs="Times New Roman"/>
          <w:sz w:val="28"/>
          <w:lang w:val="kk-KZ"/>
        </w:rPr>
        <w:t xml:space="preserve"> </w:t>
      </w:r>
      <w:r w:rsidR="00E15EA1">
        <w:rPr>
          <w:rStyle w:val="jlqj4b"/>
          <w:rFonts w:ascii="Times New Roman" w:hAnsi="Times New Roman" w:cs="Times New Roman"/>
          <w:i/>
          <w:iCs/>
          <w:sz w:val="28"/>
          <w:lang w:val="en-US"/>
        </w:rPr>
        <w:t>In</w:t>
      </w:r>
      <w:r w:rsidR="00E15EA1" w:rsidRPr="00E15EA1">
        <w:rPr>
          <w:rStyle w:val="jlqj4b"/>
          <w:rFonts w:ascii="Times New Roman" w:hAnsi="Times New Roman" w:cs="Times New Roman"/>
          <w:i/>
          <w:iCs/>
          <w:sz w:val="28"/>
        </w:rPr>
        <w:t>-</w:t>
      </w:r>
      <w:r w:rsidR="00E15EA1">
        <w:rPr>
          <w:rStyle w:val="jlqj4b"/>
          <w:rFonts w:ascii="Times New Roman" w:hAnsi="Times New Roman" w:cs="Times New Roman"/>
          <w:i/>
          <w:iCs/>
          <w:sz w:val="28"/>
          <w:lang w:val="en-US"/>
        </w:rPr>
        <w:t>vitro</w:t>
      </w:r>
      <w:r w:rsidR="00E15EA1" w:rsidRPr="00E15EA1">
        <w:rPr>
          <w:rStyle w:val="jlqj4b"/>
          <w:rFonts w:ascii="Times New Roman" w:hAnsi="Times New Roman" w:cs="Times New Roman"/>
          <w:i/>
          <w:iCs/>
          <w:sz w:val="28"/>
        </w:rPr>
        <w:t xml:space="preserve"> </w:t>
      </w:r>
      <w:r w:rsidR="00E15EA1">
        <w:rPr>
          <w:rStyle w:val="jlqj4b"/>
          <w:rFonts w:ascii="Times New Roman" w:hAnsi="Times New Roman" w:cs="Times New Roman"/>
          <w:sz w:val="28"/>
          <w:lang w:val="kk-KZ"/>
        </w:rPr>
        <w:t>симуляции ЖКТ пожилых людей</w:t>
      </w:r>
      <w:r>
        <w:rPr>
          <w:rStyle w:val="jlqj4b"/>
          <w:rFonts w:ascii="Times New Roman" w:hAnsi="Times New Roman" w:cs="Times New Roman"/>
          <w:sz w:val="28"/>
        </w:rPr>
        <w:t xml:space="preserve">. </w:t>
      </w:r>
    </w:p>
    <w:p w14:paraId="009F1F38" w14:textId="77777777" w:rsidR="00A4025E" w:rsidRDefault="00A40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Pr>
      </w:pPr>
    </w:p>
    <w:p w14:paraId="4E977999" w14:textId="4FFF5D9E" w:rsidR="00B77A32" w:rsidRDefault="0097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rPr>
      </w:pPr>
      <w:r>
        <w:rPr>
          <w:noProof/>
        </w:rPr>
        <mc:AlternateContent>
          <mc:Choice Requires="wpg">
            <w:drawing>
              <wp:anchor distT="0" distB="0" distL="114300" distR="114300" simplePos="0" relativeHeight="251640832" behindDoc="0" locked="0" layoutInCell="1" allowOverlap="1" wp14:anchorId="3C5D4CAA" wp14:editId="4D027959">
                <wp:simplePos x="0" y="0"/>
                <wp:positionH relativeFrom="margin">
                  <wp:posOffset>15093</wp:posOffset>
                </wp:positionH>
                <wp:positionV relativeFrom="paragraph">
                  <wp:posOffset>17096</wp:posOffset>
                </wp:positionV>
                <wp:extent cx="6044721" cy="5206166"/>
                <wp:effectExtent l="19050" t="19050" r="13335" b="13970"/>
                <wp:wrapNone/>
                <wp:docPr id="18"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4721" cy="5206166"/>
                          <a:chOff x="11309" y="20774"/>
                          <a:chExt cx="5186801" cy="4689984"/>
                        </a:xfrm>
                      </wpg:grpSpPr>
                      <wpg:grpSp>
                        <wpg:cNvPr id="127" name="Группа 127"/>
                        <wpg:cNvGrpSpPr/>
                        <wpg:grpSpPr>
                          <a:xfrm>
                            <a:off x="19050" y="2457449"/>
                            <a:ext cx="5177790" cy="2253309"/>
                            <a:chOff x="0" y="-1"/>
                            <a:chExt cx="5177793" cy="2253618"/>
                          </a:xfrm>
                        </wpg:grpSpPr>
                        <wpg:grpSp>
                          <wpg:cNvPr id="19" name="Группа 128"/>
                          <wpg:cNvGrpSpPr/>
                          <wpg:grpSpPr>
                            <a:xfrm>
                              <a:off x="0" y="0"/>
                              <a:ext cx="5177793" cy="2253617"/>
                              <a:chOff x="0" y="-116956"/>
                              <a:chExt cx="5177808" cy="2253617"/>
                            </a:xfrm>
                          </wpg:grpSpPr>
                          <wpg:grpSp>
                            <wpg:cNvPr id="20" name="Группа 129"/>
                            <wpg:cNvGrpSpPr/>
                            <wpg:grpSpPr>
                              <a:xfrm>
                                <a:off x="0" y="-95685"/>
                                <a:ext cx="5177808" cy="2232346"/>
                                <a:chOff x="0" y="-75122"/>
                                <a:chExt cx="3822632" cy="1752620"/>
                              </a:xfrm>
                            </wpg:grpSpPr>
                            <pic:pic xmlns:pic="http://schemas.openxmlformats.org/drawingml/2006/picture">
                              <pic:nvPicPr>
                                <pic:cNvPr id="21" name="Рисунок 130" descr="D:\Австралия - 2020-2021\Мат моделирование\питевой йогурт\СLSM\Elmira\SDS\NA - 3 - 1.jpg"/>
                                <pic:cNvPicPr>
                                  <a:picLocks noChangeAspect="1"/>
                                </pic:cNvPicPr>
                              </pic:nvPicPr>
                              <pic:blipFill rotWithShape="1">
                                <a:blip r:embed="rId135" cstate="print"/>
                                <a:srcRect l="20552" t="29603"/>
                                <a:stretch/>
                              </pic:blipFill>
                              <pic:spPr bwMode="auto">
                                <a:xfrm>
                                  <a:off x="1993832" y="-75122"/>
                                  <a:ext cx="1828800" cy="1752620"/>
                                </a:xfrm>
                                <a:prstGeom prst="rect">
                                  <a:avLst/>
                                </a:prstGeom>
                                <a:noFill/>
                                <a:ln>
                                  <a:solidFill>
                                    <a:srgbClr val="00B0F0"/>
                                  </a:solidFill>
                                </a:ln>
                              </pic:spPr>
                            </pic:pic>
                            <wps:wsp>
                              <wps:cNvPr id="22" name="Поле 131"/>
                              <wps:cNvSpPr txBox="1"/>
                              <wps:spPr>
                                <a:xfrm>
                                  <a:off x="0" y="0"/>
                                  <a:ext cx="212725" cy="251460"/>
                                </a:xfrm>
                                <a:prstGeom prst="rect">
                                  <a:avLst/>
                                </a:prstGeom>
                                <a:noFill/>
                                <a:ln w="6350">
                                  <a:noFill/>
                                </a:ln>
                                <a:effectLst/>
                              </wps:spPr>
                              <wps:txbx>
                                <w:txbxContent>
                                  <w:p w14:paraId="26DD6DEF" w14:textId="77777777" w:rsidR="00B77A32" w:rsidRDefault="003E64D2">
                                    <w:pPr>
                                      <w:rPr>
                                        <w:rFonts w:ascii="Times New Roman" w:hAnsi="Times New Roman" w:cs="Times New Roman"/>
                                        <w:sz w:val="20"/>
                                      </w:rPr>
                                    </w:pPr>
                                    <w:r>
                                      <w:rPr>
                                        <w:rFonts w:ascii="Times New Roman" w:hAnsi="Times New Roman" w:cs="Times New Roman"/>
                                        <w:b/>
                                        <w:color w:val="FFFFFF" w:themeColor="background1"/>
                                        <w:sz w:val="24"/>
                                        <w:lang w:val="en-US"/>
                                      </w:rPr>
                                      <w:t>e</w:t>
                                    </w:r>
                                    <w:r>
                                      <w:rPr>
                                        <w:rFonts w:ascii="Times New Roman" w:hAnsi="Times New Roman" w:cs="Times New Roman"/>
                                        <w:sz w:val="20"/>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 name="Группа 132"/>
                            <wpg:cNvGrpSpPr/>
                            <wpg:grpSpPr>
                              <a:xfrm>
                                <a:off x="20710" y="-116956"/>
                                <a:ext cx="2966842" cy="2253615"/>
                                <a:chOff x="-1987201" y="-93454"/>
                                <a:chExt cx="2199926" cy="1800751"/>
                              </a:xfrm>
                            </wpg:grpSpPr>
                            <pic:pic xmlns:pic="http://schemas.openxmlformats.org/drawingml/2006/picture">
                              <pic:nvPicPr>
                                <pic:cNvPr id="34" name="Рисунок 133" descr="D:\Австралия - 2020-2021\Мат моделирование\питевой йогурт\СLSM\Elmira\SDS\WA - 3 - 1.jpg"/>
                                <pic:cNvPicPr>
                                  <a:picLocks noChangeAspect="1"/>
                                </pic:cNvPicPr>
                              </pic:nvPicPr>
                              <pic:blipFill rotWithShape="1">
                                <a:blip r:embed="rId136" cstate="print"/>
                                <a:srcRect l="18905" t="20149"/>
                                <a:stretch/>
                              </pic:blipFill>
                              <pic:spPr bwMode="auto">
                                <a:xfrm>
                                  <a:off x="-1987201" y="-93454"/>
                                  <a:ext cx="1828800" cy="1800751"/>
                                </a:xfrm>
                                <a:prstGeom prst="rect">
                                  <a:avLst/>
                                </a:prstGeom>
                                <a:noFill/>
                                <a:ln>
                                  <a:solidFill>
                                    <a:srgbClr val="00B0F0"/>
                                  </a:solidFill>
                                </a:ln>
                              </pic:spPr>
                            </pic:pic>
                            <wps:wsp>
                              <wps:cNvPr id="40" name="Поле 134"/>
                              <wps:cNvSpPr txBox="1"/>
                              <wps:spPr>
                                <a:xfrm>
                                  <a:off x="0" y="-76467"/>
                                  <a:ext cx="212725" cy="211373"/>
                                </a:xfrm>
                                <a:prstGeom prst="rect">
                                  <a:avLst/>
                                </a:prstGeom>
                                <a:solidFill>
                                  <a:schemeClr val="bg1"/>
                                </a:solidFill>
                                <a:ln w="6350">
                                  <a:solidFill>
                                    <a:schemeClr val="bg1"/>
                                  </a:solidFill>
                                </a:ln>
                                <a:effectLst/>
                              </wps:spPr>
                              <wps:txbx>
                                <w:txbxContent>
                                  <w:p w14:paraId="0466ADD0" w14:textId="77777777" w:rsidR="00B77A32" w:rsidRDefault="003E64D2">
                                    <w:pPr>
                                      <w:rPr>
                                        <w:rFonts w:ascii="Times New Roman" w:hAnsi="Times New Roman" w:cs="Times New Roman"/>
                                        <w:b/>
                                        <w:sz w:val="24"/>
                                      </w:rPr>
                                    </w:pPr>
                                    <w:r>
                                      <w:rPr>
                                        <w:rFonts w:ascii="Times New Roman" w:hAnsi="Times New Roman" w:cs="Times New Roman"/>
                                        <w:b/>
                                        <w:sz w:val="24"/>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9" name="Поле 135"/>
                          <wps:cNvSpPr txBox="1"/>
                          <wps:spPr>
                            <a:xfrm>
                              <a:off x="20710" y="-1"/>
                              <a:ext cx="286882" cy="267263"/>
                            </a:xfrm>
                            <a:prstGeom prst="rect">
                              <a:avLst/>
                            </a:prstGeom>
                            <a:solidFill>
                              <a:schemeClr val="bg1"/>
                            </a:solidFill>
                            <a:ln w="6350">
                              <a:solidFill>
                                <a:schemeClr val="bg1"/>
                              </a:solidFill>
                            </a:ln>
                            <a:effectLst/>
                          </wps:spPr>
                          <wps:txbx>
                            <w:txbxContent>
                              <w:p w14:paraId="54F8CC13" w14:textId="77777777" w:rsidR="00B77A32" w:rsidRDefault="003E64D2">
                                <w:pPr>
                                  <w:rPr>
                                    <w:rFonts w:ascii="Times New Roman" w:hAnsi="Times New Roman" w:cs="Times New Roman"/>
                                    <w:b/>
                                    <w:sz w:val="24"/>
                                  </w:rPr>
                                </w:pPr>
                                <w:r>
                                  <w:rPr>
                                    <w:rFonts w:ascii="Times New Roman" w:hAnsi="Times New Roman" w:cs="Times New Roman"/>
                                    <w:b/>
                                    <w:sz w:val="24"/>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Группа 136"/>
                        <wpg:cNvGrpSpPr/>
                        <wpg:grpSpPr>
                          <a:xfrm>
                            <a:off x="11309" y="20774"/>
                            <a:ext cx="5186801" cy="2286181"/>
                            <a:chOff x="11309" y="20774"/>
                            <a:chExt cx="5186801" cy="2286181"/>
                          </a:xfrm>
                        </wpg:grpSpPr>
                        <wpg:grpSp>
                          <wpg:cNvPr id="71" name="Группа 137"/>
                          <wpg:cNvGrpSpPr/>
                          <wpg:grpSpPr>
                            <a:xfrm>
                              <a:off x="11309" y="20774"/>
                              <a:ext cx="5186801" cy="2286181"/>
                              <a:chOff x="11310" y="20777"/>
                              <a:chExt cx="5187287" cy="2286488"/>
                            </a:xfrm>
                          </wpg:grpSpPr>
                          <wpg:grpSp>
                            <wpg:cNvPr id="72" name="Группа 138"/>
                            <wpg:cNvGrpSpPr/>
                            <wpg:grpSpPr>
                              <a:xfrm>
                                <a:off x="2711302" y="31898"/>
                                <a:ext cx="2487295" cy="2275367"/>
                                <a:chOff x="0" y="10633"/>
                                <a:chExt cx="2317898" cy="2275367"/>
                              </a:xfrm>
                            </wpg:grpSpPr>
                            <pic:pic xmlns:pic="http://schemas.openxmlformats.org/drawingml/2006/picture">
                              <pic:nvPicPr>
                                <pic:cNvPr id="139" name="Рисунок 139" descr="D:\Австралия - 2020-2021\Мат моделирование\питевой йогурт\СLSM\Elmira\SDS\Gastric WA 1.jpg"/>
                                <pic:cNvPicPr>
                                  <a:picLocks noChangeAspect="1"/>
                                </pic:cNvPicPr>
                              </pic:nvPicPr>
                              <pic:blipFill>
                                <a:blip r:embed="rId137" cstate="print"/>
                                <a:srcRect/>
                                <a:stretch>
                                  <a:fillRect/>
                                </a:stretch>
                              </pic:blipFill>
                              <pic:spPr bwMode="auto">
                                <a:xfrm>
                                  <a:off x="0" y="10633"/>
                                  <a:ext cx="2317898" cy="2275367"/>
                                </a:xfrm>
                                <a:prstGeom prst="rect">
                                  <a:avLst/>
                                </a:prstGeom>
                                <a:noFill/>
                                <a:ln>
                                  <a:solidFill>
                                    <a:srgbClr val="00B0F0"/>
                                  </a:solidFill>
                                </a:ln>
                              </pic:spPr>
                            </pic:pic>
                            <wps:wsp>
                              <wps:cNvPr id="140" name="Поле 140"/>
                              <wps:cNvSpPr txBox="1"/>
                              <wps:spPr>
                                <a:xfrm>
                                  <a:off x="5625" y="12674"/>
                                  <a:ext cx="287020" cy="247627"/>
                                </a:xfrm>
                                <a:prstGeom prst="rect">
                                  <a:avLst/>
                                </a:prstGeom>
                                <a:solidFill>
                                  <a:schemeClr val="bg1"/>
                                </a:solidFill>
                                <a:ln w="6350">
                                  <a:solidFill>
                                    <a:schemeClr val="bg1"/>
                                  </a:solidFill>
                                </a:ln>
                                <a:effectLst/>
                              </wps:spPr>
                              <wps:txbx>
                                <w:txbxContent>
                                  <w:p w14:paraId="6253719E" w14:textId="77777777" w:rsidR="00B77A32" w:rsidRDefault="003E64D2">
                                    <w:pPr>
                                      <w:rPr>
                                        <w:rFonts w:ascii="Times New Roman" w:hAnsi="Times New Roman" w:cs="Times New Roman"/>
                                        <w:b/>
                                      </w:rPr>
                                    </w:pPr>
                                    <w:r>
                                      <w:rPr>
                                        <w:rFonts w:ascii="Times New Roman" w:hAnsi="Times New Roman" w:cs="Times New Roman"/>
                                        <w:b/>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1" name="Группа 141"/>
                            <wpg:cNvGrpSpPr/>
                            <wpg:grpSpPr>
                              <a:xfrm>
                                <a:off x="11310" y="20777"/>
                                <a:ext cx="2465592" cy="2264765"/>
                                <a:chOff x="10632" y="21265"/>
                                <a:chExt cx="2317898" cy="2317897"/>
                              </a:xfrm>
                            </wpg:grpSpPr>
                            <pic:pic xmlns:pic="http://schemas.openxmlformats.org/drawingml/2006/picture">
                              <pic:nvPicPr>
                                <pic:cNvPr id="142" name="Рисунок 142" descr="D:\Австралия - 2020-2021\Мат моделирование\питевой йогурт\СLSM\Elmira\SDS\NA 1.jpg"/>
                                <pic:cNvPicPr>
                                  <a:picLocks noChangeAspect="1"/>
                                </pic:cNvPicPr>
                              </pic:nvPicPr>
                              <pic:blipFill>
                                <a:blip r:embed="rId138" cstate="print"/>
                                <a:srcRect/>
                                <a:stretch>
                                  <a:fillRect/>
                                </a:stretch>
                              </pic:blipFill>
                              <pic:spPr bwMode="auto">
                                <a:xfrm>
                                  <a:off x="10632" y="21265"/>
                                  <a:ext cx="2317898" cy="2317897"/>
                                </a:xfrm>
                                <a:prstGeom prst="rect">
                                  <a:avLst/>
                                </a:prstGeom>
                                <a:noFill/>
                                <a:ln>
                                  <a:solidFill>
                                    <a:srgbClr val="00B0F0"/>
                                  </a:solidFill>
                                </a:ln>
                              </pic:spPr>
                            </pic:pic>
                            <wps:wsp>
                              <wps:cNvPr id="143" name="Поле 143"/>
                              <wps:cNvSpPr txBox="1"/>
                              <wps:spPr>
                                <a:xfrm>
                                  <a:off x="11350" y="32430"/>
                                  <a:ext cx="286385" cy="228358"/>
                                </a:xfrm>
                                <a:prstGeom prst="rect">
                                  <a:avLst/>
                                </a:prstGeom>
                                <a:solidFill>
                                  <a:schemeClr val="bg1"/>
                                </a:solidFill>
                                <a:ln w="6350">
                                  <a:solidFill>
                                    <a:schemeClr val="bg1"/>
                                  </a:solidFill>
                                </a:ln>
                                <a:effectLst/>
                              </wps:spPr>
                              <wps:txbx>
                                <w:txbxContent>
                                  <w:p w14:paraId="056EBF1F" w14:textId="77777777" w:rsidR="00B77A32" w:rsidRDefault="003E64D2">
                                    <w:pPr>
                                      <w:rPr>
                                        <w:rFonts w:ascii="Times New Roman" w:hAnsi="Times New Roman" w:cs="Times New Roman"/>
                                        <w:sz w:val="20"/>
                                      </w:rPr>
                                    </w:pPr>
                                    <w:r>
                                      <w:rPr>
                                        <w:rFonts w:ascii="Times New Roman" w:hAnsi="Times New Roman" w:cs="Times New Roman"/>
                                        <w:b/>
                                        <w:sz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Поле 144"/>
                          <wps:cNvSpPr txBox="1"/>
                          <wps:spPr>
                            <a:xfrm>
                              <a:off x="4057650" y="390525"/>
                              <a:ext cx="419403" cy="247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F04DA"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Поле 145"/>
                          <wps:cNvSpPr txBox="1"/>
                          <wps:spPr>
                            <a:xfrm>
                              <a:off x="4067175" y="73342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4A501"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Поле 146"/>
                          <wps:cNvSpPr txBox="1"/>
                          <wps:spPr>
                            <a:xfrm>
                              <a:off x="3362325" y="44767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9D47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Поле 147"/>
                          <wps:cNvSpPr txBox="1"/>
                          <wps:spPr>
                            <a:xfrm>
                              <a:off x="4714875" y="9906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E4E0A"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Поле 148"/>
                          <wps:cNvSpPr txBox="1"/>
                          <wps:spPr>
                            <a:xfrm>
                              <a:off x="2771775" y="124777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14D9D"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Поле 149"/>
                          <wps:cNvSpPr txBox="1"/>
                          <wps:spPr>
                            <a:xfrm>
                              <a:off x="3714750" y="19050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D460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Поле 150"/>
                          <wps:cNvSpPr txBox="1"/>
                          <wps:spPr>
                            <a:xfrm>
                              <a:off x="3476625" y="13906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B271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Поле 151"/>
                          <wps:cNvSpPr txBox="1"/>
                          <wps:spPr>
                            <a:xfrm>
                              <a:off x="1619250" y="952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A6F8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Поле 152"/>
                          <wps:cNvSpPr txBox="1"/>
                          <wps:spPr>
                            <a:xfrm>
                              <a:off x="1924050" y="12382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422F9"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Поле 153"/>
                          <wps:cNvSpPr txBox="1"/>
                          <wps:spPr>
                            <a:xfrm>
                              <a:off x="1019175" y="80962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FAAF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Поле 154"/>
                          <wps:cNvSpPr txBox="1"/>
                          <wps:spPr>
                            <a:xfrm>
                              <a:off x="1876425" y="17145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432D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Поле 155"/>
                          <wps:cNvSpPr txBox="1"/>
                          <wps:spPr>
                            <a:xfrm>
                              <a:off x="495300" y="7239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63845"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оле 156"/>
                          <wps:cNvSpPr txBox="1"/>
                          <wps:spPr>
                            <a:xfrm>
                              <a:off x="1971675" y="40957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8109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оле 157"/>
                          <wps:cNvSpPr txBox="1"/>
                          <wps:spPr>
                            <a:xfrm>
                              <a:off x="1704975" y="15621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D0AF0"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Поле 158"/>
                          <wps:cNvSpPr txBox="1"/>
                          <wps:spPr>
                            <a:xfrm>
                              <a:off x="2190750" y="9715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4714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Поле 159"/>
                        <wps:cNvSpPr txBox="1"/>
                        <wps:spPr>
                          <a:xfrm>
                            <a:off x="4352925" y="30099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6BB8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Поле 160"/>
                        <wps:cNvSpPr txBox="1"/>
                        <wps:spPr>
                          <a:xfrm>
                            <a:off x="1438275" y="27432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4E97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Поле 161"/>
                        <wps:cNvSpPr txBox="1"/>
                        <wps:spPr>
                          <a:xfrm>
                            <a:off x="2066925" y="28575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6B3A1"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Поле 162"/>
                        <wps:cNvSpPr txBox="1"/>
                        <wps:spPr>
                          <a:xfrm>
                            <a:off x="1285875" y="377190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80FD9"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Поле 163"/>
                        <wps:cNvSpPr txBox="1"/>
                        <wps:spPr>
                          <a:xfrm>
                            <a:off x="1085850" y="41719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093B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Поле 164"/>
                        <wps:cNvSpPr txBox="1"/>
                        <wps:spPr>
                          <a:xfrm>
                            <a:off x="3771900" y="36766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5FF56"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Поле 165"/>
                        <wps:cNvSpPr txBox="1"/>
                        <wps:spPr>
                          <a:xfrm>
                            <a:off x="3648075" y="4057650"/>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1A99C"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Поле 166"/>
                        <wps:cNvSpPr txBox="1"/>
                        <wps:spPr>
                          <a:xfrm>
                            <a:off x="3295650" y="3248025"/>
                            <a:ext cx="419100"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DA52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D4CAA" id="Группа 126" o:spid="_x0000_s1125" style="position:absolute;left:0;text-align:left;margin-left:1.2pt;margin-top:1.35pt;width:475.95pt;height:409.95pt;z-index:251640832;mso-position-horizontal-relative:margin;mso-width-relative:margin;mso-height-relative:margin" coordorigin="113,207" coordsize="51868,46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">
                <v:group id="Группа 127" o:spid="_x0000_s1126" style="position:absolute;left:190;top:24574;width:51778;height:22533" coordorigin="" coordsize="51777,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Группа 128" o:spid="_x0000_s1127" style="position:absolute;width:51777;height:22536" coordorigin=",-1169" coordsize="51778,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Группа 129" o:spid="_x0000_s1128" style="position:absolute;top:-956;width:51778;height:22322" coordorigin=",-751" coordsize="3822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Рисунок 130" o:spid="_x0000_s1129" type="#_x0000_t75" style="position:absolute;left:19938;top:-751;width:18288;height:1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" stroked="t" strokecolor="#00b0f0">
                        <v:imagedata r:id="rId139" o:title="NA - 3 - 1" croptop="19401f" cropleft="13469f"/>
                        <v:path arrowok="t"/>
                      </v:shape>
                      <v:shape id="Поле 131" o:spid="_x0000_s1130" type="#_x0000_t202" style="position:absolute;width:212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6DD6DEF" w14:textId="77777777" w:rsidR="00B77A32" w:rsidRDefault="003E64D2">
                              <w:pPr>
                                <w:rPr>
                                  <w:rFonts w:ascii="Times New Roman" w:hAnsi="Times New Roman" w:cs="Times New Roman"/>
                                  <w:sz w:val="20"/>
                                </w:rPr>
                              </w:pPr>
                              <w:r>
                                <w:rPr>
                                  <w:rFonts w:ascii="Times New Roman" w:hAnsi="Times New Roman" w:cs="Times New Roman"/>
                                  <w:b/>
                                  <w:color w:val="FFFFFF" w:themeColor="background1"/>
                                  <w:sz w:val="24"/>
                                  <w:lang w:val="en-US"/>
                                </w:rPr>
                                <w:t>e</w:t>
                              </w:r>
                              <w:r>
                                <w:rPr>
                                  <w:rFonts w:ascii="Times New Roman" w:hAnsi="Times New Roman" w:cs="Times New Roman"/>
                                  <w:sz w:val="20"/>
                                </w:rPr>
                                <w:t>и</w:t>
                              </w:r>
                            </w:p>
                          </w:txbxContent>
                        </v:textbox>
                      </v:shape>
                    </v:group>
                    <v:group id="Группа 132" o:spid="_x0000_s1131" style="position:absolute;left:207;top:-1169;width:29668;height:22535" coordorigin="-19872,-934" coordsize="21999,18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Рисунок 133" o:spid="_x0000_s1132" type="#_x0000_t75" style="position:absolute;left:-19872;top:-934;width:18288;height:1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" stroked="t" strokecolor="#00b0f0">
                        <v:imagedata r:id="rId140" o:title="WA - 3 - 1" croptop="13205f" cropleft="12390f"/>
                        <v:path arrowok="t"/>
                      </v:shape>
                      <v:shape id="Поле 134" o:spid="_x0000_s1133" type="#_x0000_t202" style="position:absolute;top:-764;width:2127;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" fillcolor="white [3212]" strokecolor="white [3212]" strokeweight=".5pt">
                        <v:textbox>
                          <w:txbxContent>
                            <w:p w14:paraId="0466ADD0" w14:textId="77777777" w:rsidR="00B77A32" w:rsidRDefault="003E64D2">
                              <w:pPr>
                                <w:rPr>
                                  <w:rFonts w:ascii="Times New Roman" w:hAnsi="Times New Roman" w:cs="Times New Roman"/>
                                  <w:b/>
                                  <w:sz w:val="24"/>
                                </w:rPr>
                              </w:pPr>
                              <w:r>
                                <w:rPr>
                                  <w:rFonts w:ascii="Times New Roman" w:hAnsi="Times New Roman" w:cs="Times New Roman"/>
                                  <w:b/>
                                  <w:sz w:val="24"/>
                                </w:rPr>
                                <w:t>Г</w:t>
                              </w:r>
                            </w:p>
                          </w:txbxContent>
                        </v:textbox>
                      </v:shape>
                    </v:group>
                  </v:group>
                  <v:shape id="Поле 135" o:spid="_x0000_s1134" type="#_x0000_t202" style="position:absolute;left:207;width:286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" fillcolor="white [3212]" strokecolor="white [3212]" strokeweight=".5pt">
                    <v:textbox>
                      <w:txbxContent>
                        <w:p w14:paraId="54F8CC13" w14:textId="77777777" w:rsidR="00B77A32" w:rsidRDefault="003E64D2">
                          <w:pPr>
                            <w:rPr>
                              <w:rFonts w:ascii="Times New Roman" w:hAnsi="Times New Roman" w:cs="Times New Roman"/>
                              <w:b/>
                              <w:sz w:val="24"/>
                            </w:rPr>
                          </w:pPr>
                          <w:r>
                            <w:rPr>
                              <w:rFonts w:ascii="Times New Roman" w:hAnsi="Times New Roman" w:cs="Times New Roman"/>
                              <w:b/>
                              <w:sz w:val="24"/>
                            </w:rPr>
                            <w:t>В</w:t>
                          </w:r>
                        </w:p>
                      </w:txbxContent>
                    </v:textbox>
                  </v:shape>
                </v:group>
                <v:group id="Группа 136" o:spid="_x0000_s1135" style="position:absolute;left:113;top:207;width:51868;height:22862" coordorigin="113,207" coordsize="51868,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Группа 137" o:spid="_x0000_s1136" style="position:absolute;left:113;top:207;width:51868;height:22862" coordorigin="113,207" coordsize="51872,2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Группа 138" o:spid="_x0000_s1137" style="position:absolute;left:27113;top:318;width:24872;height:22754" coordorigin=",106" coordsize="23178,2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Рисунок 139" o:spid="_x0000_s1138" type="#_x0000_t75" style="position:absolute;top:106;width:23178;height:2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" stroked="t" strokecolor="#00b0f0">
                        <v:imagedata r:id="rId141" o:title="Gastric WA 1"/>
                        <v:path arrowok="t"/>
                      </v:shape>
                      <v:shape id="Поле 140" o:spid="_x0000_s1139" type="#_x0000_t202" style="position:absolute;left:56;top:126;width:287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" fillcolor="white [3212]" strokecolor="white [3212]" strokeweight=".5pt">
                        <v:textbox>
                          <w:txbxContent>
                            <w:p w14:paraId="6253719E" w14:textId="77777777" w:rsidR="00B77A32" w:rsidRDefault="003E64D2">
                              <w:pPr>
                                <w:rPr>
                                  <w:rFonts w:ascii="Times New Roman" w:hAnsi="Times New Roman" w:cs="Times New Roman"/>
                                  <w:b/>
                                </w:rPr>
                              </w:pPr>
                              <w:r>
                                <w:rPr>
                                  <w:rFonts w:ascii="Times New Roman" w:hAnsi="Times New Roman" w:cs="Times New Roman"/>
                                  <w:b/>
                                </w:rPr>
                                <w:t>Б</w:t>
                              </w:r>
                            </w:p>
                          </w:txbxContent>
                        </v:textbox>
                      </v:shape>
                    </v:group>
                    <v:group id="Группа 141" o:spid="_x0000_s1140" style="position:absolute;left:113;top:207;width:24656;height:22648" coordorigin="106,212" coordsize="23178,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Рисунок 142" o:spid="_x0000_s1141" type="#_x0000_t75" style="position:absolute;left:106;top:212;width:23179;height:2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" stroked="t" strokecolor="#00b0f0">
                        <v:imagedata r:id="rId142" o:title="NA 1"/>
                        <v:path arrowok="t"/>
                      </v:shape>
                      <v:shape id="Поле 143" o:spid="_x0000_s1142" type="#_x0000_t202" style="position:absolute;left:113;top:324;width:2864;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" fillcolor="white [3212]" strokecolor="white [3212]" strokeweight=".5pt">
                        <v:textbox>
                          <w:txbxContent>
                            <w:p w14:paraId="056EBF1F" w14:textId="77777777" w:rsidR="00B77A32" w:rsidRDefault="003E64D2">
                              <w:pPr>
                                <w:rPr>
                                  <w:rFonts w:ascii="Times New Roman" w:hAnsi="Times New Roman" w:cs="Times New Roman"/>
                                  <w:sz w:val="20"/>
                                </w:rPr>
                              </w:pPr>
                              <w:r>
                                <w:rPr>
                                  <w:rFonts w:ascii="Times New Roman" w:hAnsi="Times New Roman" w:cs="Times New Roman"/>
                                  <w:b/>
                                  <w:sz w:val="24"/>
                                </w:rPr>
                                <w:t>А</w:t>
                              </w:r>
                            </w:p>
                          </w:txbxContent>
                        </v:textbox>
                      </v:shape>
                    </v:group>
                  </v:group>
                  <v:shape id="Поле 144" o:spid="_x0000_s1143" type="#_x0000_t202" style="position:absolute;left:40576;top:3905;width:419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0CBF04DA"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v:textbox>
                  </v:shape>
                  <v:shape id="Поле 145" o:spid="_x0000_s1144" type="#_x0000_t202" style="position:absolute;left:40671;top:7334;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3A44A501"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46" o:spid="_x0000_s1145" type="#_x0000_t202" style="position:absolute;left:33623;top:447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61C9D47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47" o:spid="_x0000_s1146" type="#_x0000_t202" style="position:absolute;left:47148;top:990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29EE4E0A"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v:textbox>
                  </v:shape>
                  <v:shape id="Поле 148" o:spid="_x0000_s1147" type="#_x0000_t202" style="position:absolute;left:27717;top:12477;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DA14D9D"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v:textbox>
                  </v:shape>
                  <v:shape id="Поле 149" o:spid="_x0000_s1148" type="#_x0000_t202" style="position:absolute;left:37147;top:19050;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28ED460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50" o:spid="_x0000_s1149" type="#_x0000_t202" style="position:absolute;left:34766;top:1390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74AB271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51" o:spid="_x0000_s1150" type="#_x0000_t202" style="position:absolute;left:16192;top:952;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569A6F8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52" o:spid="_x0000_s1151" type="#_x0000_t202" style="position:absolute;left:19240;top:12382;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1E422F9"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53" o:spid="_x0000_s1152" type="#_x0000_t202" style="position:absolute;left:10191;top:809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1B2FAAF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v:textbox>
                  </v:shape>
                  <v:shape id="Поле 154" o:spid="_x0000_s1153" type="#_x0000_t202" style="position:absolute;left:18764;top:17145;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267432D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f</w:t>
                          </w:r>
                        </w:p>
                      </w:txbxContent>
                    </v:textbox>
                  </v:shape>
                  <v:shape id="Поле 155" o:spid="_x0000_s1154" type="#_x0000_t202" style="position:absolute;left:4953;top:7239;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52F63845"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56" o:spid="_x0000_s1155" type="#_x0000_t202" style="position:absolute;left:19716;top:4095;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14C8109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57" o:spid="_x0000_s1156" type="#_x0000_t202" style="position:absolute;left:17049;top:15621;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1BAD0AF0"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v:textbox>
                  </v:shape>
                  <v:shape id="Поле 158" o:spid="_x0000_s1157" type="#_x0000_t202" style="position:absolute;left:21907;top:9715;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25747143"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v:textbox>
                  </v:shape>
                </v:group>
                <v:shape id="Поле 159" o:spid="_x0000_s1158" type="#_x0000_t202" style="position:absolute;left:43529;top:30099;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0236BB84"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60" o:spid="_x0000_s1159" type="#_x0000_t202" style="position:absolute;left:14382;top:27432;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FF4E97F"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p</w:t>
                        </w:r>
                      </w:p>
                    </w:txbxContent>
                  </v:textbox>
                </v:shape>
                <v:shape id="Поле 161" o:spid="_x0000_s1160" type="#_x0000_t202" style="position:absolute;left:20669;top:28575;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45A6B3A1"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v:textbox>
                </v:shape>
                <v:shape id="Поле 162" o:spid="_x0000_s1161" type="#_x0000_t202" style="position:absolute;left:12858;top:37719;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45880FD9"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63" o:spid="_x0000_s1162" type="#_x0000_t202" style="position:absolute;left:10858;top:41719;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740093B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64" o:spid="_x0000_s1163" type="#_x0000_t202" style="position:absolute;left:37719;top:3676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725FF56"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Bs</w:t>
                        </w:r>
                      </w:p>
                    </w:txbxContent>
                  </v:textbox>
                </v:shape>
                <v:shape id="Поле 165" o:spid="_x0000_s1164" type="#_x0000_t202" style="position:absolute;left:36480;top:40576;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2C31A99C"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v:shape id="Поле 166" o:spid="_x0000_s1165" type="#_x0000_t202" style="position:absolute;left:32956;top:32480;width:419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A5DA522" w14:textId="77777777" w:rsidR="00B77A32" w:rsidRDefault="003E64D2">
                        <w:pPr>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Ss</w:t>
                        </w:r>
                      </w:p>
                    </w:txbxContent>
                  </v:textbox>
                </v:shape>
                <w10:wrap anchorx="margin"/>
              </v:group>
            </w:pict>
          </mc:Fallback>
        </mc:AlternateContent>
      </w:r>
    </w:p>
    <w:p w14:paraId="2420CAE2" w14:textId="4ED80331"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rPr>
      </w:pPr>
    </w:p>
    <w:p w14:paraId="191413F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rPr>
          <w:rStyle w:val="jlqj4b"/>
          <w:rFonts w:ascii="Times New Roman" w:hAnsi="Times New Roman" w:cs="Times New Roman"/>
          <w:sz w:val="28"/>
        </w:rPr>
      </w:pPr>
    </w:p>
    <w:p w14:paraId="324E0E9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contextualSpacing/>
        <w:jc w:val="both"/>
      </w:pPr>
    </w:p>
    <w:p w14:paraId="7791C0D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2D9FF51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6C8A25E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0ADE0C9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0396549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3937631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1CE070F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6959D1B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35CF8FE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76D1829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5E8CA31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545A86E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2FF5E69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rPr>
      </w:pPr>
    </w:p>
    <w:p w14:paraId="079C222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0BD7BA5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6E156D7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4714FC0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0B150F7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41FF95F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8"/>
          <w:lang w:val="kk-KZ"/>
        </w:rPr>
      </w:pPr>
    </w:p>
    <w:p w14:paraId="2C3D7BD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szCs w:val="28"/>
        </w:rPr>
      </w:pPr>
    </w:p>
    <w:p w14:paraId="4DC59FA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viiyi"/>
          <w:sz w:val="24"/>
        </w:rPr>
      </w:pPr>
      <w:r>
        <w:rPr>
          <w:rStyle w:val="jlqj4b"/>
          <w:rFonts w:ascii="Times New Roman" w:hAnsi="Times New Roman" w:cs="Times New Roman"/>
          <w:sz w:val="28"/>
          <w:szCs w:val="28"/>
        </w:rPr>
        <w:t>Рисунок 6.1.1 -</w:t>
      </w:r>
      <w:r>
        <w:rPr>
          <w:rStyle w:val="viiyi"/>
          <w:rFonts w:ascii="Times New Roman" w:hAnsi="Times New Roman" w:cs="Times New Roman"/>
          <w:sz w:val="28"/>
          <w:szCs w:val="28"/>
        </w:rPr>
        <w:t xml:space="preserve"> М</w:t>
      </w:r>
      <w:r>
        <w:rPr>
          <w:rStyle w:val="jlqj4b"/>
          <w:rFonts w:ascii="Times New Roman" w:hAnsi="Times New Roman" w:cs="Times New Roman"/>
          <w:sz w:val="28"/>
          <w:szCs w:val="28"/>
        </w:rPr>
        <w:t>икрофотографии образцов полученные от конфокального сканирующего лазерного микроскопа.</w:t>
      </w:r>
      <w:r>
        <w:rPr>
          <w:rStyle w:val="viiyi"/>
          <w:rFonts w:ascii="Times New Roman" w:hAnsi="Times New Roman" w:cs="Times New Roman"/>
          <w:sz w:val="28"/>
          <w:szCs w:val="28"/>
        </w:rPr>
        <w:t xml:space="preserve"> </w:t>
      </w:r>
      <w:r>
        <w:rPr>
          <w:rStyle w:val="jlqj4b"/>
          <w:rFonts w:ascii="Times New Roman" w:hAnsi="Times New Roman" w:cs="Times New Roman"/>
          <w:sz w:val="24"/>
          <w:szCs w:val="28"/>
        </w:rPr>
        <w:t xml:space="preserve">А - контроль, полученный после желудочной фазы, демонстрирующий агрегацию белка со </w:t>
      </w:r>
      <w:r>
        <w:rPr>
          <w:rStyle w:val="jlqj4b"/>
          <w:rFonts w:ascii="Times New Roman" w:hAnsi="Times New Roman" w:cs="Times New Roman"/>
          <w:i/>
          <w:sz w:val="24"/>
          <w:szCs w:val="28"/>
        </w:rPr>
        <w:t>Streptococcus therm</w:t>
      </w:r>
      <w:r>
        <w:rPr>
          <w:rStyle w:val="jlqj4b"/>
          <w:rFonts w:ascii="Times New Roman" w:hAnsi="Times New Roman" w:cs="Times New Roman"/>
          <w:sz w:val="24"/>
          <w:szCs w:val="28"/>
        </w:rPr>
        <w:t>;</w:t>
      </w:r>
      <w:r>
        <w:rPr>
          <w:rStyle w:val="viiyi"/>
          <w:rFonts w:ascii="Times New Roman" w:hAnsi="Times New Roman" w:cs="Times New Roman"/>
          <w:sz w:val="24"/>
          <w:szCs w:val="28"/>
        </w:rPr>
        <w:t xml:space="preserve"> </w:t>
      </w:r>
      <w:r>
        <w:rPr>
          <w:rStyle w:val="jlqj4b"/>
          <w:rFonts w:ascii="Times New Roman" w:hAnsi="Times New Roman" w:cs="Times New Roman"/>
          <w:sz w:val="24"/>
          <w:szCs w:val="28"/>
        </w:rPr>
        <w:t xml:space="preserve">Б - </w:t>
      </w:r>
      <w:r>
        <w:rPr>
          <w:rStyle w:val="jlqj4b"/>
          <w:rFonts w:ascii="Times New Roman" w:hAnsi="Times New Roman" w:cs="Times New Roman"/>
          <w:sz w:val="24"/>
          <w:szCs w:val="28"/>
          <w:lang w:val="en-US"/>
        </w:rPr>
        <w:t>Jamal</w:t>
      </w:r>
      <w:r>
        <w:rPr>
          <w:rStyle w:val="jlqj4b"/>
          <w:rFonts w:ascii="Times New Roman" w:hAnsi="Times New Roman" w:cs="Times New Roman"/>
          <w:sz w:val="24"/>
          <w:szCs w:val="28"/>
        </w:rPr>
        <w:t xml:space="preserve"> полученный после желудочной фазы, демонстрирующий белковый матрикс со </w:t>
      </w:r>
      <w:r>
        <w:rPr>
          <w:rStyle w:val="jlqj4b"/>
          <w:rFonts w:ascii="Times New Roman" w:hAnsi="Times New Roman" w:cs="Times New Roman"/>
          <w:i/>
          <w:sz w:val="24"/>
          <w:szCs w:val="28"/>
        </w:rPr>
        <w:t>Streptococcus therm</w:t>
      </w:r>
      <w:r>
        <w:rPr>
          <w:rStyle w:val="jlqj4b"/>
          <w:rFonts w:ascii="Times New Roman" w:hAnsi="Times New Roman" w:cs="Times New Roman"/>
          <w:sz w:val="24"/>
          <w:szCs w:val="28"/>
        </w:rPr>
        <w:t>;</w:t>
      </w:r>
      <w:r>
        <w:rPr>
          <w:rStyle w:val="viiyi"/>
          <w:rFonts w:ascii="Times New Roman" w:hAnsi="Times New Roman" w:cs="Times New Roman"/>
          <w:sz w:val="24"/>
          <w:szCs w:val="28"/>
        </w:rPr>
        <w:t xml:space="preserve"> </w:t>
      </w:r>
      <w:r>
        <w:rPr>
          <w:rStyle w:val="jlqj4b"/>
          <w:rFonts w:ascii="Times New Roman" w:hAnsi="Times New Roman" w:cs="Times New Roman"/>
          <w:sz w:val="24"/>
          <w:szCs w:val="28"/>
        </w:rPr>
        <w:t xml:space="preserve">В - контроль, полученный после кишечной фазы, демонстрирующий белковую матрцу со </w:t>
      </w:r>
      <w:r>
        <w:rPr>
          <w:rStyle w:val="jlqj4b"/>
          <w:rFonts w:ascii="Times New Roman" w:hAnsi="Times New Roman" w:cs="Times New Roman"/>
          <w:i/>
          <w:sz w:val="24"/>
          <w:szCs w:val="28"/>
        </w:rPr>
        <w:t>Streptococcus therm</w:t>
      </w:r>
      <w:r>
        <w:rPr>
          <w:rStyle w:val="jlqj4b"/>
          <w:rFonts w:ascii="Times New Roman" w:hAnsi="Times New Roman" w:cs="Times New Roman"/>
          <w:sz w:val="24"/>
          <w:szCs w:val="28"/>
        </w:rPr>
        <w:t>;</w:t>
      </w:r>
      <w:r>
        <w:rPr>
          <w:rStyle w:val="viiyi"/>
          <w:rFonts w:ascii="Times New Roman" w:hAnsi="Times New Roman" w:cs="Times New Roman"/>
          <w:sz w:val="24"/>
          <w:szCs w:val="28"/>
        </w:rPr>
        <w:t xml:space="preserve"> </w:t>
      </w:r>
      <w:r>
        <w:rPr>
          <w:rStyle w:val="jlqj4b"/>
          <w:rFonts w:ascii="Times New Roman" w:hAnsi="Times New Roman" w:cs="Times New Roman"/>
          <w:sz w:val="24"/>
          <w:szCs w:val="28"/>
        </w:rPr>
        <w:t xml:space="preserve">Г - </w:t>
      </w:r>
      <w:r>
        <w:rPr>
          <w:rStyle w:val="jlqj4b"/>
          <w:rFonts w:ascii="Times New Roman" w:hAnsi="Times New Roman" w:cs="Times New Roman"/>
          <w:sz w:val="24"/>
          <w:szCs w:val="28"/>
          <w:lang w:val="en-US"/>
        </w:rPr>
        <w:t>Jamal</w:t>
      </w:r>
      <w:r w:rsidRPr="005847D7">
        <w:rPr>
          <w:rStyle w:val="jlqj4b"/>
          <w:rFonts w:ascii="Times New Roman" w:hAnsi="Times New Roman" w:cs="Times New Roman"/>
          <w:sz w:val="24"/>
          <w:szCs w:val="28"/>
        </w:rPr>
        <w:t xml:space="preserve"> </w:t>
      </w:r>
      <w:r>
        <w:rPr>
          <w:rStyle w:val="jlqj4b"/>
          <w:rFonts w:ascii="Times New Roman" w:hAnsi="Times New Roman" w:cs="Times New Roman"/>
          <w:sz w:val="24"/>
          <w:szCs w:val="28"/>
        </w:rPr>
        <w:t xml:space="preserve">полученный после кишечной фазы, демонстрирующий белковую матрицу и </w:t>
      </w:r>
      <w:r>
        <w:rPr>
          <w:rStyle w:val="jlqj4b"/>
          <w:rFonts w:ascii="Times New Roman" w:hAnsi="Times New Roman" w:cs="Times New Roman"/>
          <w:i/>
          <w:sz w:val="24"/>
          <w:szCs w:val="28"/>
        </w:rPr>
        <w:t>Streptococcus therm</w:t>
      </w:r>
      <w:r>
        <w:rPr>
          <w:rStyle w:val="jlqj4b"/>
          <w:rFonts w:ascii="Times New Roman" w:hAnsi="Times New Roman" w:cs="Times New Roman"/>
          <w:sz w:val="24"/>
          <w:szCs w:val="28"/>
        </w:rPr>
        <w:t>. Шкала для a, б 10 μм, для в, г 50 μм.</w:t>
      </w:r>
      <w:r>
        <w:rPr>
          <w:rStyle w:val="viiyi"/>
          <w:rFonts w:ascii="Times New Roman" w:hAnsi="Times New Roman" w:cs="Times New Roman"/>
          <w:sz w:val="24"/>
          <w:szCs w:val="28"/>
        </w:rPr>
        <w:t xml:space="preserve"> </w:t>
      </w:r>
    </w:p>
    <w:p w14:paraId="3189D53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Pr>
      </w:pPr>
      <w:r>
        <w:rPr>
          <w:rStyle w:val="jlqj4b"/>
          <w:rFonts w:ascii="Times New Roman" w:hAnsi="Times New Roman" w:cs="Times New Roman"/>
          <w:sz w:val="24"/>
          <w:szCs w:val="28"/>
        </w:rPr>
        <w:t xml:space="preserve">Сокращения: f - жировые шарики, p-белковая матрица, Ss - </w:t>
      </w:r>
      <w:r>
        <w:rPr>
          <w:rStyle w:val="jlqj4b"/>
          <w:rFonts w:ascii="Times New Roman" w:hAnsi="Times New Roman" w:cs="Times New Roman"/>
          <w:i/>
          <w:sz w:val="24"/>
          <w:szCs w:val="28"/>
        </w:rPr>
        <w:t>Streptococcus thermophilus</w:t>
      </w:r>
      <w:r>
        <w:rPr>
          <w:rStyle w:val="jlqj4b"/>
          <w:rFonts w:ascii="Times New Roman" w:hAnsi="Times New Roman" w:cs="Times New Roman"/>
          <w:sz w:val="24"/>
          <w:szCs w:val="28"/>
        </w:rPr>
        <w:t xml:space="preserve">, Bs - </w:t>
      </w:r>
      <w:r>
        <w:rPr>
          <w:rStyle w:val="jlqj4b"/>
          <w:rFonts w:ascii="Times New Roman" w:hAnsi="Times New Roman" w:cs="Times New Roman"/>
          <w:i/>
          <w:sz w:val="24"/>
          <w:szCs w:val="28"/>
        </w:rPr>
        <w:t>Lactobacillus delbrueckii subsp.</w:t>
      </w:r>
      <w:r>
        <w:rPr>
          <w:rStyle w:val="viiyi"/>
          <w:rFonts w:ascii="Times New Roman" w:hAnsi="Times New Roman" w:cs="Times New Roman"/>
          <w:i/>
          <w:sz w:val="24"/>
          <w:szCs w:val="28"/>
        </w:rPr>
        <w:t xml:space="preserve"> </w:t>
      </w:r>
      <w:r>
        <w:rPr>
          <w:rStyle w:val="jlqj4b"/>
          <w:rFonts w:ascii="Times New Roman" w:hAnsi="Times New Roman" w:cs="Times New Roman"/>
          <w:i/>
          <w:sz w:val="24"/>
          <w:szCs w:val="28"/>
        </w:rPr>
        <w:t>bulgaricus</w:t>
      </w:r>
      <w:r>
        <w:rPr>
          <w:rStyle w:val="jlqj4b"/>
          <w:rFonts w:ascii="Times New Roman" w:hAnsi="Times New Roman" w:cs="Times New Roman"/>
          <w:sz w:val="24"/>
          <w:szCs w:val="28"/>
        </w:rPr>
        <w:t xml:space="preserve"> </w:t>
      </w:r>
    </w:p>
    <w:p w14:paraId="0FC607F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rPr>
      </w:pPr>
    </w:p>
    <w:p w14:paraId="3B2B2AF3" w14:textId="7F34720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Из рисунка 6.1.1 А видно, что количество белка и бактериальные колони</w:t>
      </w:r>
      <w:r w:rsidR="00E15EA1">
        <w:rPr>
          <w:rStyle w:val="jlqj4b"/>
          <w:rFonts w:ascii="Times New Roman" w:hAnsi="Times New Roman" w:cs="Times New Roman"/>
          <w:sz w:val="28"/>
          <w:lang w:val="kk-KZ"/>
        </w:rPr>
        <w:t>й</w:t>
      </w:r>
      <w:r>
        <w:rPr>
          <w:rStyle w:val="jlqj4b"/>
          <w:rFonts w:ascii="Times New Roman" w:hAnsi="Times New Roman" w:cs="Times New Roman"/>
          <w:sz w:val="28"/>
        </w:rPr>
        <w:t xml:space="preserve"> закваски йогурта в дигестате контрольного образца после желудочной фазы не полностью разрушаются ферментом. Тем не менее, в образцах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после желудочной фазы рисунок 6.1.1 Б показывает, что белковый слой расщепляется быстрее, чем контроль. </w:t>
      </w:r>
    </w:p>
    <w:p w14:paraId="021B7EED" w14:textId="435465C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На рисунках 6.1.1 В и Г  представлены результаты образцов дигестата полученного после кишечной фазы. Рисунок 6.1.1 В контроля демонстрирует, что белковый слой все еще полностью не разрушается. Что касается заквасок, они все еще существуют, но в небольшом количестве по сравнению с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На рисунке 6.1.1 Г мы можем видеть, как </w:t>
      </w:r>
      <w:r w:rsidR="00AD588D">
        <w:rPr>
          <w:rStyle w:val="jlqj4b"/>
          <w:rFonts w:ascii="Times New Roman" w:hAnsi="Times New Roman" w:cs="Times New Roman"/>
          <w:sz w:val="28"/>
          <w:lang w:val="kk-KZ"/>
        </w:rPr>
        <w:t xml:space="preserve">белки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w:t>
      </w:r>
      <w:r w:rsidR="00AD588D">
        <w:rPr>
          <w:rStyle w:val="jlqj4b"/>
          <w:rFonts w:ascii="Times New Roman" w:hAnsi="Times New Roman" w:cs="Times New Roman"/>
          <w:sz w:val="28"/>
          <w:lang w:val="kk-KZ"/>
        </w:rPr>
        <w:t xml:space="preserve">разлагались </w:t>
      </w:r>
      <w:r>
        <w:rPr>
          <w:rStyle w:val="jlqj4b"/>
          <w:rFonts w:ascii="Times New Roman" w:hAnsi="Times New Roman" w:cs="Times New Roman"/>
          <w:sz w:val="28"/>
        </w:rPr>
        <w:t xml:space="preserve">после кишечной фазы. Из этого рисунка видно, что существует еще меньшее количество белковой матрицы, но исходные штаммы также были больше, чем результаты контроля. </w:t>
      </w:r>
    </w:p>
    <w:p w14:paraId="73E10AFC" w14:textId="5EB24B4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Интересно отметить, что во время окрашивания Родамин В кроме белковой матрицы также повлиял </w:t>
      </w:r>
      <w:r w:rsidR="00AD588D">
        <w:rPr>
          <w:rStyle w:val="jlqj4b"/>
          <w:rFonts w:ascii="Times New Roman" w:hAnsi="Times New Roman" w:cs="Times New Roman"/>
          <w:sz w:val="28"/>
          <w:lang w:val="kk-KZ"/>
        </w:rPr>
        <w:t xml:space="preserve">на заквасочные </w:t>
      </w:r>
      <w:r>
        <w:rPr>
          <w:rStyle w:val="jlqj4b"/>
          <w:rFonts w:ascii="Times New Roman" w:hAnsi="Times New Roman" w:cs="Times New Roman"/>
          <w:sz w:val="28"/>
        </w:rPr>
        <w:t>бактери</w:t>
      </w:r>
      <w:r w:rsidR="00AD588D">
        <w:rPr>
          <w:rStyle w:val="jlqj4b"/>
          <w:rFonts w:ascii="Times New Roman" w:hAnsi="Times New Roman" w:cs="Times New Roman"/>
          <w:sz w:val="28"/>
          <w:lang w:val="kk-KZ"/>
        </w:rPr>
        <w:t>й</w:t>
      </w:r>
      <w:r>
        <w:rPr>
          <w:rStyle w:val="jlqj4b"/>
          <w:rFonts w:ascii="Times New Roman" w:hAnsi="Times New Roman" w:cs="Times New Roman"/>
          <w:sz w:val="28"/>
        </w:rPr>
        <w:t>. Однако этот краситель в основном используется для осаждения белков. Тем не менее, полученный стартовый результат на образцах открывает еще одну характеристику наших образцов.</w:t>
      </w:r>
    </w:p>
    <w:p w14:paraId="1B6F4AEE" w14:textId="124F23C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sz w:val="36"/>
        </w:rPr>
      </w:pPr>
      <w:r>
        <w:rPr>
          <w:rStyle w:val="jlqj4b"/>
          <w:rFonts w:ascii="Times New Roman" w:hAnsi="Times New Roman" w:cs="Times New Roman"/>
          <w:sz w:val="28"/>
        </w:rPr>
        <w:t xml:space="preserve">Выживаемость при прохождении через желудочно-кишечный тракт обычно считается ключевым признаком пробиотиков для сохранения их ожидаемого полезного воздействия на здоровье. Некоторые авторы сообщают, что </w:t>
      </w:r>
      <w:r>
        <w:rPr>
          <w:rStyle w:val="jlqj4b"/>
          <w:rFonts w:ascii="Times New Roman" w:hAnsi="Times New Roman" w:cs="Times New Roman"/>
          <w:i/>
          <w:sz w:val="28"/>
        </w:rPr>
        <w:t>L. delbrueckii subsp. bulgaricus и S. thermophil</w:t>
      </w:r>
      <w:r>
        <w:rPr>
          <w:rStyle w:val="jlqj4b"/>
          <w:rFonts w:ascii="Times New Roman" w:hAnsi="Times New Roman" w:cs="Times New Roman"/>
          <w:i/>
          <w:sz w:val="28"/>
          <w:lang w:val="en-US"/>
        </w:rPr>
        <w:t>u</w:t>
      </w:r>
      <w:r>
        <w:rPr>
          <w:rStyle w:val="jlqj4b"/>
          <w:rFonts w:ascii="Times New Roman" w:hAnsi="Times New Roman" w:cs="Times New Roman"/>
          <w:i/>
          <w:sz w:val="28"/>
        </w:rPr>
        <w:t>s</w:t>
      </w:r>
      <w:r>
        <w:rPr>
          <w:rStyle w:val="jlqj4b"/>
          <w:rFonts w:ascii="Times New Roman" w:hAnsi="Times New Roman" w:cs="Times New Roman"/>
          <w:sz w:val="28"/>
        </w:rPr>
        <w:t xml:space="preserve"> не были извлечены из фекалий молодых и пожилых субъектов  [27</w:t>
      </w:r>
      <w:r w:rsidR="00B52BF0">
        <w:rPr>
          <w:rStyle w:val="jlqj4b"/>
          <w:rFonts w:ascii="Times New Roman" w:hAnsi="Times New Roman" w:cs="Times New Roman"/>
          <w:sz w:val="28"/>
        </w:rPr>
        <w:t>7</w:t>
      </w:r>
      <w:r>
        <w:rPr>
          <w:rStyle w:val="jlqj4b"/>
          <w:rFonts w:ascii="Times New Roman" w:hAnsi="Times New Roman" w:cs="Times New Roman"/>
          <w:sz w:val="28"/>
        </w:rPr>
        <w:t>, 27</w:t>
      </w:r>
      <w:r w:rsidR="00B52BF0">
        <w:rPr>
          <w:rStyle w:val="jlqj4b"/>
          <w:rFonts w:ascii="Times New Roman" w:hAnsi="Times New Roman" w:cs="Times New Roman"/>
          <w:sz w:val="28"/>
        </w:rPr>
        <w:t>8</w:t>
      </w:r>
      <w:r>
        <w:rPr>
          <w:rStyle w:val="jlqj4b"/>
          <w:rFonts w:ascii="Times New Roman" w:hAnsi="Times New Roman" w:cs="Times New Roman"/>
          <w:sz w:val="28"/>
        </w:rPr>
        <w:t xml:space="preserve">]. В своем исследовании выживаемости йогуртовых бактерий в кишечнике человека ученые подтвердили, что йогуртовые бактерии, особенно </w:t>
      </w:r>
      <w:r>
        <w:rPr>
          <w:rStyle w:val="jlqj4b"/>
          <w:rFonts w:ascii="Times New Roman" w:hAnsi="Times New Roman" w:cs="Times New Roman"/>
          <w:i/>
          <w:sz w:val="28"/>
        </w:rPr>
        <w:t>L. delbrueckii subsp. bulgaricus</w:t>
      </w:r>
      <w:r>
        <w:rPr>
          <w:rStyle w:val="jlqj4b"/>
          <w:rFonts w:ascii="Times New Roman" w:hAnsi="Times New Roman" w:cs="Times New Roman"/>
          <w:sz w:val="28"/>
        </w:rPr>
        <w:t xml:space="preserve"> можно извлечь из фекалий здоровых людей через несколько дней после приема коммерческого йогурта. В результатах наших исследований мы обнаружили присутствие бактерий йогурта после желудочной и кишечной фазы. Это могло быть из-за ФОС, который был добавлен в йогурт в качестве пребиотического пищевого продукта. Он также стимулирует рост непатогенной микрофлоры кишечника. Однако так как наши целью нашего эксперимента было изучение деградации белка, в связи с этим мы не проводили</w:t>
      </w:r>
      <w:r w:rsidR="00AD588D">
        <w:rPr>
          <w:rStyle w:val="jlqj4b"/>
          <w:rFonts w:ascii="Times New Roman" w:hAnsi="Times New Roman" w:cs="Times New Roman"/>
          <w:sz w:val="28"/>
          <w:lang w:val="kk-KZ"/>
        </w:rPr>
        <w:t xml:space="preserve"> подсчет выживаемости</w:t>
      </w:r>
      <w:r>
        <w:rPr>
          <w:rStyle w:val="jlqj4b"/>
          <w:rFonts w:ascii="Times New Roman" w:hAnsi="Times New Roman" w:cs="Times New Roman"/>
          <w:sz w:val="28"/>
        </w:rPr>
        <w:t xml:space="preserve"> бактерий </w:t>
      </w:r>
      <w:r w:rsidR="00AD588D">
        <w:rPr>
          <w:rStyle w:val="jlqj4b"/>
          <w:rFonts w:ascii="Times New Roman" w:hAnsi="Times New Roman" w:cs="Times New Roman"/>
          <w:sz w:val="28"/>
          <w:lang w:val="kk-KZ"/>
        </w:rPr>
        <w:t>в образцах после симуляции</w:t>
      </w:r>
      <w:r>
        <w:rPr>
          <w:rStyle w:val="jlqj4b"/>
          <w:rFonts w:ascii="Times New Roman" w:hAnsi="Times New Roman" w:cs="Times New Roman"/>
          <w:sz w:val="28"/>
        </w:rPr>
        <w:t>.</w:t>
      </w:r>
    </w:p>
    <w:p w14:paraId="179A4DBA" w14:textId="1BA9176E"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sz w:val="28"/>
        </w:rPr>
      </w:pPr>
      <w:r>
        <w:rPr>
          <w:rStyle w:val="jlqj4b"/>
          <w:rFonts w:ascii="Times New Roman" w:hAnsi="Times New Roman" w:cs="Times New Roman"/>
          <w:sz w:val="28"/>
        </w:rPr>
        <w:t xml:space="preserve">Необходимо добавить, что согласно полученными нами изображениям гомогенизация верблюжьего молока также повлияло на более быстрое усвоение белков образца </w:t>
      </w:r>
      <w:r>
        <w:rPr>
          <w:rStyle w:val="jlqj4b"/>
          <w:rFonts w:ascii="Times New Roman" w:hAnsi="Times New Roman" w:cs="Times New Roman"/>
          <w:sz w:val="28"/>
          <w:lang w:val="en-US"/>
        </w:rPr>
        <w:t>Jamal</w:t>
      </w:r>
      <w:r>
        <w:rPr>
          <w:rStyle w:val="jlqj4b"/>
          <w:rFonts w:ascii="Times New Roman" w:hAnsi="Times New Roman" w:cs="Times New Roman"/>
          <w:sz w:val="28"/>
        </w:rPr>
        <w:t>, чем контроль. Двухступенчатая гомогенизация объясняется разворачиванием белков на поверхности капли, что улучшает их доступность для пепсина. Было обнаружено, что скорость переваривания казеина в желудке в два раза выше, когда он адсорбируется на границе раздела масло-вода, чем когда он находится в растворе. В тонком кишечнике белки вытесняются с поверхности раздела желчными солями, делая триглицериды более доступными для липазы поджелудочной железы [28</w:t>
      </w:r>
      <w:r w:rsidR="00B52BF0">
        <w:rPr>
          <w:rStyle w:val="jlqj4b"/>
          <w:rFonts w:ascii="Times New Roman" w:hAnsi="Times New Roman" w:cs="Times New Roman"/>
          <w:sz w:val="28"/>
        </w:rPr>
        <w:t>0</w:t>
      </w:r>
      <w:r>
        <w:rPr>
          <w:rStyle w:val="jlqj4b"/>
          <w:rFonts w:ascii="Times New Roman" w:hAnsi="Times New Roman" w:cs="Times New Roman"/>
          <w:sz w:val="28"/>
        </w:rPr>
        <w:t xml:space="preserve">]. </w:t>
      </w:r>
    </w:p>
    <w:p w14:paraId="15A49411" w14:textId="72B0DAF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Работа, проведенная для исследования комбинированного эффекта гомогенизации и тепловой обработки на образование и разрушение сгустков во время желудочного переваривания цельного молока с помощью динамического симулятора пищеварения показали, что эти условия обработки приводят к образованию сгустка с фрагментированными и крошащимися структурами по сравнению со сгустком, образованным из цельного сырого молока</w:t>
      </w:r>
      <w:r w:rsidR="00B52BF0">
        <w:rPr>
          <w:rStyle w:val="jlqj4b"/>
          <w:rFonts w:ascii="Times New Roman" w:hAnsi="Times New Roman" w:cs="Times New Roman"/>
          <w:sz w:val="28"/>
        </w:rPr>
        <w:t xml:space="preserve"> </w:t>
      </w:r>
      <w:r>
        <w:rPr>
          <w:rStyle w:val="jlqj4b"/>
          <w:rFonts w:ascii="Times New Roman" w:hAnsi="Times New Roman" w:cs="Times New Roman"/>
          <w:sz w:val="28"/>
        </w:rPr>
        <w:t>[28</w:t>
      </w:r>
      <w:r w:rsidR="00B52BF0">
        <w:rPr>
          <w:rStyle w:val="jlqj4b"/>
          <w:rFonts w:ascii="Times New Roman" w:hAnsi="Times New Roman" w:cs="Times New Roman"/>
          <w:sz w:val="28"/>
        </w:rPr>
        <w:t>1</w:t>
      </w:r>
      <w:r>
        <w:rPr>
          <w:rStyle w:val="jlqj4b"/>
          <w:rFonts w:ascii="Times New Roman" w:hAnsi="Times New Roman" w:cs="Times New Roman"/>
          <w:sz w:val="28"/>
        </w:rPr>
        <w:t>].</w:t>
      </w:r>
    </w:p>
    <w:p w14:paraId="65D10C31" w14:textId="23320FF3"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sz w:val="36"/>
        </w:rPr>
      </w:pPr>
      <w:r>
        <w:rPr>
          <w:rStyle w:val="jlqj4b"/>
          <w:rFonts w:ascii="Times New Roman" w:hAnsi="Times New Roman" w:cs="Times New Roman"/>
          <w:sz w:val="28"/>
        </w:rPr>
        <w:t>Присутствие Тг в нашем образце также способствовало ферментативной модификации белков. Тг обеспечивает более однородное и равномерное распределение белка в сети, что увеличивает стабильность геля и влияет на техно-функциональные свойства продуктов. Эта информация подтверждается рисунком 6.1.1Б, даже если продукт был добавлен в небольшом количестве (0,4% на 1 л). Оказалось, что это эффективный метод сшивки белков с Тг, который можно использовать для улучшения гидрофобных и механических свойств поверхности белковых пленок, т. е. гелеобразования, эмульгирования, вязкости и пенообразования [28</w:t>
      </w:r>
      <w:r w:rsidR="00B52BF0">
        <w:rPr>
          <w:rStyle w:val="jlqj4b"/>
          <w:rFonts w:ascii="Times New Roman" w:hAnsi="Times New Roman" w:cs="Times New Roman"/>
          <w:sz w:val="28"/>
        </w:rPr>
        <w:t>2</w:t>
      </w:r>
      <w:r>
        <w:rPr>
          <w:rStyle w:val="jlqj4b"/>
          <w:rFonts w:ascii="Times New Roman" w:hAnsi="Times New Roman" w:cs="Times New Roman"/>
          <w:sz w:val="28"/>
        </w:rPr>
        <w:t xml:space="preserve">]. </w:t>
      </w:r>
    </w:p>
    <w:p w14:paraId="2E96DD88" w14:textId="78B3189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i/>
        </w:rPr>
      </w:pPr>
      <w:r>
        <w:rPr>
          <w:rStyle w:val="jlqj4b"/>
          <w:rFonts w:ascii="Times New Roman" w:hAnsi="Times New Roman" w:cs="Times New Roman"/>
          <w:i/>
          <w:sz w:val="28"/>
        </w:rPr>
        <w:t xml:space="preserve"> Определение смесей белков в </w:t>
      </w:r>
      <w:r>
        <w:rPr>
          <w:rFonts w:ascii="Times New Roman" w:hAnsi="Times New Roman" w:cs="Times New Roman"/>
          <w:i/>
          <w:sz w:val="28"/>
        </w:rPr>
        <w:t xml:space="preserve">электрофорезе белков в полиакриламидном геле </w:t>
      </w:r>
      <w:r>
        <w:rPr>
          <w:rStyle w:val="jlqj4b"/>
          <w:rFonts w:ascii="Times New Roman" w:hAnsi="Times New Roman" w:cs="Times New Roman"/>
          <w:i/>
          <w:sz w:val="28"/>
        </w:rPr>
        <w:t xml:space="preserve"> до, вовремя и после моделирования In-Vitro</w:t>
      </w:r>
    </w:p>
    <w:p w14:paraId="6CBD7CFA" w14:textId="7ADC39B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Содержание белков и пептидов в белках контроль и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в их перевариваемых продуктах после желудочной и кишечной фазы анализировали с помощью </w:t>
      </w:r>
      <w:r>
        <w:rPr>
          <w:rFonts w:ascii="Times New Roman" w:hAnsi="Times New Roman" w:cs="Times New Roman"/>
          <w:sz w:val="28"/>
          <w:szCs w:val="21"/>
          <w:shd w:val="clear" w:color="auto" w:fill="FFFFFF"/>
        </w:rPr>
        <w:t>электрофорез</w:t>
      </w:r>
      <w:r w:rsidR="00973E61">
        <w:rPr>
          <w:rFonts w:ascii="Times New Roman" w:hAnsi="Times New Roman" w:cs="Times New Roman"/>
          <w:sz w:val="28"/>
          <w:szCs w:val="21"/>
          <w:shd w:val="clear" w:color="auto" w:fill="FFFFFF"/>
          <w:lang w:val="kk-KZ"/>
        </w:rPr>
        <w:t>а</w:t>
      </w:r>
      <w:r>
        <w:rPr>
          <w:rFonts w:ascii="Times New Roman" w:hAnsi="Times New Roman" w:cs="Times New Roman"/>
          <w:sz w:val="28"/>
          <w:szCs w:val="21"/>
          <w:shd w:val="clear" w:color="auto" w:fill="FFFFFF"/>
        </w:rPr>
        <w:t xml:space="preserve"> белков в полиакриламидном геле (</w:t>
      </w:r>
      <w:r>
        <w:rPr>
          <w:rFonts w:ascii="Times New Roman" w:hAnsi="Times New Roman" w:cs="Times New Roman"/>
          <w:sz w:val="28"/>
          <w:szCs w:val="21"/>
          <w:shd w:val="clear" w:color="auto" w:fill="FFFFFF"/>
          <w:lang w:val="en-US"/>
        </w:rPr>
        <w:t>SDS</w:t>
      </w:r>
      <w:r>
        <w:rPr>
          <w:rFonts w:ascii="Times New Roman" w:hAnsi="Times New Roman" w:cs="Times New Roman"/>
          <w:sz w:val="28"/>
          <w:szCs w:val="21"/>
          <w:shd w:val="clear" w:color="auto" w:fill="FFFFFF"/>
        </w:rPr>
        <w:t xml:space="preserve"> - </w:t>
      </w:r>
      <w:r>
        <w:rPr>
          <w:rFonts w:ascii="Times New Roman" w:hAnsi="Times New Roman" w:cs="Times New Roman"/>
          <w:sz w:val="28"/>
          <w:szCs w:val="21"/>
          <w:shd w:val="clear" w:color="auto" w:fill="FFFFFF"/>
          <w:lang w:val="en-US"/>
        </w:rPr>
        <w:t>PAGE</w:t>
      </w:r>
      <w:r>
        <w:rPr>
          <w:rFonts w:ascii="Times New Roman" w:hAnsi="Times New Roman" w:cs="Times New Roman"/>
          <w:sz w:val="28"/>
          <w:szCs w:val="21"/>
          <w:shd w:val="clear" w:color="auto" w:fill="FFFFFF"/>
        </w:rPr>
        <w:t>)</w:t>
      </w:r>
      <w:r>
        <w:rPr>
          <w:rStyle w:val="jlqj4b"/>
          <w:rFonts w:ascii="Times New Roman" w:hAnsi="Times New Roman" w:cs="Times New Roman"/>
          <w:sz w:val="28"/>
        </w:rPr>
        <w:t>. Согласно полученным нами результатам, между непереваренными и переваренными образцами были большие различия.</w:t>
      </w:r>
      <w:r>
        <w:rPr>
          <w:rStyle w:val="viiyi"/>
          <w:rFonts w:ascii="Times New Roman" w:hAnsi="Times New Roman" w:cs="Times New Roman"/>
          <w:sz w:val="28"/>
        </w:rPr>
        <w:t xml:space="preserve"> </w:t>
      </w:r>
      <w:r>
        <w:rPr>
          <w:rStyle w:val="jlqj4b"/>
          <w:rFonts w:ascii="Times New Roman" w:hAnsi="Times New Roman" w:cs="Times New Roman"/>
          <w:sz w:val="28"/>
        </w:rPr>
        <w:t>Сывороточный альбумин верблюда (CА), казеины (α, β и κ) и α-Lа</w:t>
      </w:r>
      <w:r>
        <w:rPr>
          <w:rStyle w:val="jlqj4b"/>
          <w:rFonts w:ascii="Times New Roman" w:hAnsi="Times New Roman" w:cs="Times New Roman"/>
          <w:sz w:val="28"/>
          <w:lang w:val="en-US"/>
        </w:rPr>
        <w:t>ct</w:t>
      </w:r>
      <w:r>
        <w:rPr>
          <w:rStyle w:val="jlqj4b"/>
          <w:rFonts w:ascii="Times New Roman" w:hAnsi="Times New Roman" w:cs="Times New Roman"/>
          <w:sz w:val="28"/>
        </w:rPr>
        <w:t xml:space="preserve"> были обнаружены в непереваренных образцах </w:t>
      </w:r>
      <w:r>
        <w:rPr>
          <w:rStyle w:val="jlqj4b"/>
          <w:rFonts w:ascii="Times New Roman" w:hAnsi="Times New Roman" w:cs="Times New Roman"/>
          <w:sz w:val="28"/>
          <w:lang w:val="kk-KZ"/>
        </w:rPr>
        <w:t>контроль</w:t>
      </w:r>
      <w:r>
        <w:rPr>
          <w:rStyle w:val="jlqj4b"/>
          <w:rFonts w:ascii="Times New Roman" w:hAnsi="Times New Roman" w:cs="Times New Roman"/>
          <w:sz w:val="28"/>
        </w:rPr>
        <w:t xml:space="preserve"> и </w:t>
      </w:r>
      <w:r>
        <w:rPr>
          <w:rStyle w:val="jlqj4b"/>
          <w:rFonts w:ascii="Times New Roman" w:hAnsi="Times New Roman" w:cs="Times New Roman"/>
          <w:sz w:val="28"/>
          <w:lang w:val="en-US"/>
        </w:rPr>
        <w:t>Jamal</w:t>
      </w:r>
      <w:r>
        <w:rPr>
          <w:rStyle w:val="jlqj4b"/>
          <w:rFonts w:ascii="Times New Roman" w:hAnsi="Times New Roman" w:cs="Times New Roman"/>
          <w:sz w:val="28"/>
        </w:rPr>
        <w:t>, и их можно увидеть на рисунке 6.1.2</w:t>
      </w:r>
      <w:r>
        <w:rPr>
          <w:rStyle w:val="jlqj4b"/>
          <w:rFonts w:ascii="Times New Roman" w:hAnsi="Times New Roman" w:cs="Times New Roman"/>
          <w:sz w:val="28"/>
          <w:lang w:val="kk-KZ"/>
        </w:rPr>
        <w:t xml:space="preserve"> А</w:t>
      </w:r>
      <w:r>
        <w:rPr>
          <w:rStyle w:val="jlqj4b"/>
          <w:rFonts w:ascii="Times New Roman" w:hAnsi="Times New Roman" w:cs="Times New Roman"/>
          <w:sz w:val="28"/>
        </w:rPr>
        <w:t>.</w:t>
      </w:r>
      <w:r>
        <w:rPr>
          <w:rStyle w:val="viiyi"/>
          <w:rFonts w:ascii="Times New Roman" w:hAnsi="Times New Roman" w:cs="Times New Roman"/>
          <w:sz w:val="28"/>
        </w:rPr>
        <w:t xml:space="preserve"> </w:t>
      </w:r>
      <w:r>
        <w:rPr>
          <w:rStyle w:val="jlqj4b"/>
          <w:rFonts w:ascii="Times New Roman" w:hAnsi="Times New Roman" w:cs="Times New Roman"/>
          <w:sz w:val="28"/>
        </w:rPr>
        <w:t xml:space="preserve">Плотные полосы </w:t>
      </w:r>
      <w:r>
        <w:rPr>
          <w:rStyle w:val="jlqj4b"/>
          <w:rFonts w:ascii="Times New Roman" w:hAnsi="Times New Roman" w:cs="Times New Roman"/>
          <w:sz w:val="28"/>
          <w:lang w:val="en-US"/>
        </w:rPr>
        <w:t>C</w:t>
      </w:r>
      <w:r>
        <w:rPr>
          <w:rStyle w:val="jlqj4b"/>
          <w:rFonts w:ascii="Times New Roman" w:hAnsi="Times New Roman" w:cs="Times New Roman"/>
          <w:sz w:val="28"/>
        </w:rPr>
        <w:t xml:space="preserve">А (полосы 1 и 5 соответственно) были обнаружены в обоих образцах, но в результатах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они были выше и хорошо видны, чем в контрольном образце.</w:t>
      </w:r>
      <w:r>
        <w:rPr>
          <w:rStyle w:val="viiyi"/>
          <w:rFonts w:ascii="Times New Roman" w:hAnsi="Times New Roman" w:cs="Times New Roman"/>
          <w:sz w:val="28"/>
        </w:rPr>
        <w:t xml:space="preserve"> </w:t>
      </w:r>
      <w:r>
        <w:rPr>
          <w:rStyle w:val="jlqj4b"/>
          <w:rFonts w:ascii="Times New Roman" w:hAnsi="Times New Roman" w:cs="Times New Roman"/>
          <w:sz w:val="28"/>
        </w:rPr>
        <w:t xml:space="preserve">Белки казеина (α, β и κ; полосы 6, 7 и 8, соответственно) в </w:t>
      </w:r>
      <w:r>
        <w:rPr>
          <w:rStyle w:val="jlqj4b"/>
          <w:rFonts w:ascii="Times New Roman" w:hAnsi="Times New Roman" w:cs="Times New Roman"/>
          <w:sz w:val="28"/>
          <w:lang w:val="en-US"/>
        </w:rPr>
        <w:t>Jamal</w:t>
      </w:r>
      <w:r>
        <w:rPr>
          <w:rStyle w:val="jlqj4b"/>
          <w:rFonts w:ascii="Times New Roman" w:hAnsi="Times New Roman" w:cs="Times New Roman"/>
          <w:sz w:val="28"/>
        </w:rPr>
        <w:t xml:space="preserve"> выглядели как четкие отдельные полосы между 31 и 21,5 кДа (килодальтонах) в образцах.</w:t>
      </w:r>
      <w:r>
        <w:rPr>
          <w:rStyle w:val="viiyi"/>
          <w:rFonts w:ascii="Times New Roman" w:hAnsi="Times New Roman" w:cs="Times New Roman"/>
          <w:sz w:val="28"/>
        </w:rPr>
        <w:t xml:space="preserve"> </w:t>
      </w:r>
      <w:r>
        <w:rPr>
          <w:rStyle w:val="jlqj4b"/>
          <w:rFonts w:ascii="Times New Roman" w:hAnsi="Times New Roman" w:cs="Times New Roman"/>
          <w:sz w:val="28"/>
        </w:rPr>
        <w:t>Однако для контролья 2, 3, 4 полосы казеиновых белков (a, β и κ) были идентифицированы как нечеткие, не отдельные.</w:t>
      </w:r>
      <w:r>
        <w:rPr>
          <w:rStyle w:val="viiyi"/>
          <w:rFonts w:ascii="Times New Roman" w:hAnsi="Times New Roman" w:cs="Times New Roman"/>
          <w:sz w:val="28"/>
        </w:rPr>
        <w:t xml:space="preserve"> </w:t>
      </w:r>
      <w:r>
        <w:rPr>
          <w:rStyle w:val="jlqj4b"/>
          <w:rFonts w:ascii="Times New Roman" w:hAnsi="Times New Roman" w:cs="Times New Roman"/>
          <w:sz w:val="28"/>
        </w:rPr>
        <w:t>α -Lact также был обнаружен в обоих образцах, от 21,5 до 14,4 кДа в образцах и отмечен полосой 4 и 9.</w:t>
      </w:r>
    </w:p>
    <w:p w14:paraId="3C70631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lang w:val="kk-KZ"/>
        </w:rPr>
      </w:pPr>
      <w:r>
        <w:rPr>
          <w:rStyle w:val="jlqj4b"/>
          <w:rFonts w:ascii="Times New Roman" w:hAnsi="Times New Roman" w:cs="Times New Roman"/>
          <w:sz w:val="28"/>
        </w:rPr>
        <w:t>Анализ образцов</w:t>
      </w:r>
      <w:r>
        <w:rPr>
          <w:rStyle w:val="jlqj4b"/>
          <w:rFonts w:ascii="Times New Roman" w:hAnsi="Times New Roman" w:cs="Times New Roman"/>
          <w:sz w:val="28"/>
          <w:lang w:val="kk-KZ"/>
        </w:rPr>
        <w:t xml:space="preserve"> </w:t>
      </w:r>
      <w:r>
        <w:rPr>
          <w:rStyle w:val="jlqj4b"/>
          <w:rFonts w:ascii="Times New Roman" w:hAnsi="Times New Roman" w:cs="Times New Roman"/>
          <w:sz w:val="28"/>
        </w:rPr>
        <w:t xml:space="preserve">полученных после кишечной фазы потвердило результаты </w:t>
      </w:r>
      <w:r>
        <w:rPr>
          <w:rStyle w:val="jlqj4b"/>
          <w:rFonts w:ascii="Times New Roman" w:hAnsi="Times New Roman" w:cs="Times New Roman"/>
          <w:sz w:val="28"/>
          <w:lang w:val="kk-KZ"/>
        </w:rPr>
        <w:t xml:space="preserve">КЛСМ касательно этих же образцов. Итого по результатам данного анализа определено, что остатки белков были </w:t>
      </w:r>
      <w:r>
        <w:rPr>
          <w:rStyle w:val="jlqj4b"/>
          <w:rFonts w:ascii="Times New Roman" w:hAnsi="Times New Roman" w:cs="Times New Roman"/>
          <w:sz w:val="28"/>
        </w:rPr>
        <w:t xml:space="preserve">в </w:t>
      </w:r>
      <w:r>
        <w:rPr>
          <w:rStyle w:val="jlqj4b"/>
          <w:rFonts w:ascii="Times New Roman" w:hAnsi="Times New Roman" w:cs="Times New Roman"/>
          <w:sz w:val="28"/>
          <w:lang w:val="kk-KZ"/>
        </w:rPr>
        <w:t>наименьшом количестве, и слабо были заметны на гелевых листах электрфореза.</w:t>
      </w:r>
    </w:p>
    <w:p w14:paraId="3E96C60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p>
    <w:p w14:paraId="3937850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p>
    <w:p w14:paraId="21F76E3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i/>
          <w:sz w:val="36"/>
        </w:rPr>
      </w:pPr>
      <w:r>
        <w:rPr>
          <w:noProof/>
        </w:rPr>
        <mc:AlternateContent>
          <mc:Choice Requires="wpg">
            <w:drawing>
              <wp:anchor distT="0" distB="0" distL="114300" distR="114300" simplePos="0" relativeHeight="251661312" behindDoc="0" locked="0" layoutInCell="1" allowOverlap="1" wp14:anchorId="243FC0ED" wp14:editId="3CD90E5A">
                <wp:simplePos x="0" y="0"/>
                <wp:positionH relativeFrom="page">
                  <wp:posOffset>1076325</wp:posOffset>
                </wp:positionH>
                <wp:positionV relativeFrom="paragraph">
                  <wp:posOffset>5342890</wp:posOffset>
                </wp:positionV>
                <wp:extent cx="6070600" cy="3749040"/>
                <wp:effectExtent l="0" t="0" r="25400" b="22860"/>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0" cy="3749040"/>
                          <a:chOff x="-198408" y="0"/>
                          <a:chExt cx="4313581" cy="4017697"/>
                        </a:xfrm>
                      </wpg:grpSpPr>
                      <wpg:grpSp>
                        <wpg:cNvPr id="189" name="Группа 189"/>
                        <wpg:cNvGrpSpPr/>
                        <wpg:grpSpPr>
                          <a:xfrm>
                            <a:off x="0" y="0"/>
                            <a:ext cx="2777742" cy="3095865"/>
                            <a:chOff x="0" y="0"/>
                            <a:chExt cx="2777742" cy="3095865"/>
                          </a:xfrm>
                        </wpg:grpSpPr>
                        <wpg:grpSp>
                          <wpg:cNvPr id="190" name="Группа 190"/>
                          <wpg:cNvGrpSpPr/>
                          <wpg:grpSpPr>
                            <a:xfrm>
                              <a:off x="345057" y="241540"/>
                              <a:ext cx="2432685" cy="2854325"/>
                              <a:chOff x="0" y="0"/>
                              <a:chExt cx="2432685" cy="2854325"/>
                            </a:xfrm>
                          </wpg:grpSpPr>
                          <wpg:grpSp>
                            <wpg:cNvPr id="191" name="Группа 191"/>
                            <wpg:cNvGrpSpPr/>
                            <wpg:grpSpPr>
                              <a:xfrm>
                                <a:off x="0" y="0"/>
                                <a:ext cx="2432685" cy="2854325"/>
                                <a:chOff x="0" y="0"/>
                                <a:chExt cx="2432685" cy="2854325"/>
                              </a:xfrm>
                            </wpg:grpSpPr>
                            <wpg:grpSp>
                              <wpg:cNvPr id="192" name="Группа 192"/>
                              <wpg:cNvGrpSpPr/>
                              <wpg:grpSpPr>
                                <a:xfrm>
                                  <a:off x="0" y="0"/>
                                  <a:ext cx="2432685" cy="2854325"/>
                                  <a:chOff x="0" y="0"/>
                                  <a:chExt cx="2432685" cy="2854325"/>
                                </a:xfrm>
                              </wpg:grpSpPr>
                              <wpg:grpSp>
                                <wpg:cNvPr id="193" name="Группа 193"/>
                                <wpg:cNvGrpSpPr/>
                                <wpg:grpSpPr>
                                  <a:xfrm>
                                    <a:off x="0" y="0"/>
                                    <a:ext cx="2432685" cy="2854325"/>
                                    <a:chOff x="0" y="0"/>
                                    <a:chExt cx="2433099" cy="2854518"/>
                                  </a:xfrm>
                                </wpg:grpSpPr>
                                <pic:pic xmlns:pic="http://schemas.openxmlformats.org/drawingml/2006/picture">
                                  <pic:nvPicPr>
                                    <pic:cNvPr id="194" name="Рисунок 194"/>
                                    <pic:cNvPicPr>
                                      <a:picLocks noChangeAspect="1"/>
                                    </pic:cNvPicPr>
                                  </pic:nvPicPr>
                                  <pic:blipFill rotWithShape="1">
                                    <a:blip r:embed="rId143">
                                      <a:duotone>
                                        <a:prstClr val="black"/>
                                        <a:schemeClr val="accent1">
                                          <a:tint val="45000"/>
                                          <a:satMod val="400000"/>
                                        </a:schemeClr>
                                      </a:duotone>
                                    </a:blip>
                                    <a:srcRect l="28377" t="15715" r="45924" b="27380"/>
                                    <a:stretch/>
                                  </pic:blipFill>
                                  <pic:spPr bwMode="auto">
                                    <a:xfrm>
                                      <a:off x="0" y="0"/>
                                      <a:ext cx="2433099" cy="2854518"/>
                                    </a:xfrm>
                                    <a:prstGeom prst="rect">
                                      <a:avLst/>
                                    </a:prstGeom>
                                    <a:ln>
                                      <a:noFill/>
                                    </a:ln>
                                  </pic:spPr>
                                </pic:pic>
                                <pic:pic xmlns:pic="http://schemas.openxmlformats.org/drawingml/2006/picture">
                                  <pic:nvPicPr>
                                    <pic:cNvPr id="195" name="Рисунок 195"/>
                                    <pic:cNvPicPr>
                                      <a:picLocks noChangeAspect="1"/>
                                    </pic:cNvPicPr>
                                  </pic:nvPicPr>
                                  <pic:blipFill rotWithShape="1">
                                    <a:blip r:embed="rId144">
                                      <a:duotone>
                                        <a:prstClr val="black"/>
                                        <a:schemeClr val="accent1">
                                          <a:tint val="45000"/>
                                          <a:satMod val="400000"/>
                                        </a:schemeClr>
                                      </a:duotone>
                                    </a:blip>
                                    <a:srcRect l="51935" t="21905" r="27719" b="19524"/>
                                    <a:stretch/>
                                  </pic:blipFill>
                                  <pic:spPr bwMode="auto">
                                    <a:xfrm>
                                      <a:off x="333955" y="0"/>
                                      <a:ext cx="2099144" cy="2854518"/>
                                    </a:xfrm>
                                    <a:prstGeom prst="rect">
                                      <a:avLst/>
                                    </a:prstGeom>
                                    <a:ln>
                                      <a:noFill/>
                                    </a:ln>
                                  </pic:spPr>
                                </pic:pic>
                              </wpg:grpSp>
                              <pic:pic xmlns:pic="http://schemas.openxmlformats.org/drawingml/2006/picture">
                                <pic:nvPicPr>
                                  <pic:cNvPr id="196" name="Рисунок 196"/>
                                  <pic:cNvPicPr>
                                    <a:picLocks noChangeAspect="1"/>
                                  </pic:cNvPicPr>
                                </pic:nvPicPr>
                                <pic:blipFill rotWithShape="1">
                                  <a:blip r:embed="rId144">
                                    <a:duotone>
                                      <a:prstClr val="black"/>
                                      <a:schemeClr val="accent1">
                                        <a:tint val="45000"/>
                                        <a:satMod val="400000"/>
                                      </a:schemeClr>
                                    </a:duotone>
                                  </a:blip>
                                  <a:srcRect l="51935" t="64802" r="45581" b="26948"/>
                                  <a:stretch/>
                                </pic:blipFill>
                                <pic:spPr bwMode="auto">
                                  <a:xfrm>
                                    <a:off x="331596" y="1838849"/>
                                    <a:ext cx="256233" cy="401934"/>
                                  </a:xfrm>
                                  <a:prstGeom prst="rect">
                                    <a:avLst/>
                                  </a:prstGeom>
                                  <a:ln>
                                    <a:noFill/>
                                  </a:ln>
                                </pic:spPr>
                              </pic:pic>
                            </wpg:grpSp>
                            <pic:pic xmlns:pic="http://schemas.openxmlformats.org/drawingml/2006/picture">
                              <pic:nvPicPr>
                                <pic:cNvPr id="197" name="Рисунок 197"/>
                                <pic:cNvPicPr>
                                  <a:picLocks noChangeAspect="1"/>
                                </pic:cNvPicPr>
                              </pic:nvPicPr>
                              <pic:blipFill rotWithShape="1">
                                <a:blip r:embed="rId144">
                                  <a:duotone>
                                    <a:prstClr val="black"/>
                                    <a:schemeClr val="accent1">
                                      <a:tint val="45000"/>
                                      <a:satMod val="400000"/>
                                    </a:schemeClr>
                                  </a:duotone>
                                </a:blip>
                                <a:srcRect l="55178" t="23863" r="41314" b="19524"/>
                                <a:stretch/>
                              </pic:blipFill>
                              <pic:spPr bwMode="auto">
                                <a:xfrm>
                                  <a:off x="1014884" y="100484"/>
                                  <a:ext cx="361740" cy="2753248"/>
                                </a:xfrm>
                                <a:prstGeom prst="rect">
                                  <a:avLst/>
                                </a:prstGeom>
                                <a:ln>
                                  <a:noFill/>
                                </a:ln>
                              </pic:spPr>
                            </pic:pic>
                          </wpg:grpSp>
                          <pic:pic xmlns:pic="http://schemas.openxmlformats.org/drawingml/2006/picture">
                            <pic:nvPicPr>
                              <pic:cNvPr id="198" name="Рисунок 198"/>
                              <pic:cNvPicPr>
                                <a:picLocks noChangeAspect="1"/>
                              </pic:cNvPicPr>
                            </pic:nvPicPr>
                            <pic:blipFill rotWithShape="1">
                              <a:blip r:embed="rId144">
                                <a:duotone>
                                  <a:prstClr val="black"/>
                                  <a:schemeClr val="accent1">
                                    <a:tint val="45000"/>
                                    <a:satMod val="400000"/>
                                  </a:schemeClr>
                                </a:duotone>
                              </a:blip>
                              <a:srcRect l="65578" t="21905" r="32229" b="19524"/>
                              <a:stretch/>
                            </pic:blipFill>
                            <pic:spPr bwMode="auto">
                              <a:xfrm>
                                <a:off x="2095082" y="0"/>
                                <a:ext cx="221063" cy="2853732"/>
                              </a:xfrm>
                              <a:prstGeom prst="rect">
                                <a:avLst/>
                              </a:prstGeom>
                              <a:ln>
                                <a:noFill/>
                              </a:ln>
                            </pic:spPr>
                          </pic:pic>
                        </wpg:grpSp>
                        <wps:wsp>
                          <wps:cNvPr id="199" name="Поле 199"/>
                          <wps:cNvSpPr txBox="1"/>
                          <wps:spPr>
                            <a:xfrm>
                              <a:off x="0" y="379562"/>
                              <a:ext cx="341630" cy="2712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D3A9D7" w14:textId="77777777" w:rsidR="00B77A32" w:rsidRDefault="003E64D2">
                                <w:pPr>
                                  <w:spacing w:line="240" w:lineRule="auto"/>
                                  <w:contextualSpacing/>
                                  <w:rPr>
                                    <w:sz w:val="14"/>
                                    <w:szCs w:val="14"/>
                                    <w:lang w:val="en-US"/>
                                  </w:rPr>
                                </w:pPr>
                                <w:r>
                                  <w:rPr>
                                    <w:sz w:val="14"/>
                                    <w:szCs w:val="14"/>
                                    <w:lang w:val="en-US"/>
                                  </w:rPr>
                                  <w:t>97,4</w:t>
                                </w:r>
                              </w:p>
                              <w:p w14:paraId="7C277E36" w14:textId="77777777" w:rsidR="00B77A32" w:rsidRDefault="00B77A32">
                                <w:pPr>
                                  <w:spacing w:line="240" w:lineRule="auto"/>
                                  <w:contextualSpacing/>
                                  <w:rPr>
                                    <w:sz w:val="14"/>
                                    <w:szCs w:val="14"/>
                                    <w:lang w:val="en-US"/>
                                  </w:rPr>
                                </w:pPr>
                              </w:p>
                              <w:p w14:paraId="1221C70B" w14:textId="77777777" w:rsidR="00B77A32" w:rsidRDefault="00B77A32">
                                <w:pPr>
                                  <w:spacing w:line="240" w:lineRule="auto"/>
                                  <w:contextualSpacing/>
                                  <w:rPr>
                                    <w:sz w:val="14"/>
                                    <w:szCs w:val="14"/>
                                    <w:lang w:val="en-US"/>
                                  </w:rPr>
                                </w:pPr>
                              </w:p>
                              <w:p w14:paraId="34DDBA5A" w14:textId="77777777" w:rsidR="00B77A32" w:rsidRDefault="00B77A32">
                                <w:pPr>
                                  <w:spacing w:line="240" w:lineRule="auto"/>
                                  <w:contextualSpacing/>
                                  <w:rPr>
                                    <w:sz w:val="14"/>
                                    <w:szCs w:val="14"/>
                                    <w:lang w:val="en-US"/>
                                  </w:rPr>
                                </w:pPr>
                              </w:p>
                              <w:p w14:paraId="3942E1DE" w14:textId="77777777" w:rsidR="00B77A32" w:rsidRDefault="00B77A32">
                                <w:pPr>
                                  <w:spacing w:line="240" w:lineRule="auto"/>
                                  <w:contextualSpacing/>
                                  <w:rPr>
                                    <w:sz w:val="14"/>
                                    <w:szCs w:val="14"/>
                                    <w:lang w:val="en-US"/>
                                  </w:rPr>
                                </w:pPr>
                              </w:p>
                              <w:p w14:paraId="55DFCCF3" w14:textId="77777777" w:rsidR="00B77A32" w:rsidRDefault="003E64D2">
                                <w:pPr>
                                  <w:spacing w:line="240" w:lineRule="auto"/>
                                  <w:contextualSpacing/>
                                  <w:rPr>
                                    <w:sz w:val="14"/>
                                    <w:szCs w:val="14"/>
                                    <w:lang w:val="en-US"/>
                                  </w:rPr>
                                </w:pPr>
                                <w:r>
                                  <w:rPr>
                                    <w:sz w:val="14"/>
                                    <w:szCs w:val="14"/>
                                    <w:lang w:val="en-US"/>
                                  </w:rPr>
                                  <w:t>66.2</w:t>
                                </w:r>
                              </w:p>
                              <w:p w14:paraId="05C6752D" w14:textId="77777777" w:rsidR="00B77A32" w:rsidRDefault="00B77A32">
                                <w:pPr>
                                  <w:spacing w:line="240" w:lineRule="auto"/>
                                  <w:contextualSpacing/>
                                  <w:rPr>
                                    <w:sz w:val="14"/>
                                    <w:szCs w:val="14"/>
                                    <w:lang w:val="en-US"/>
                                  </w:rPr>
                                </w:pPr>
                              </w:p>
                              <w:p w14:paraId="2989EC3B" w14:textId="77777777" w:rsidR="00B77A32" w:rsidRDefault="00B77A32">
                                <w:pPr>
                                  <w:spacing w:line="240" w:lineRule="auto"/>
                                  <w:contextualSpacing/>
                                  <w:rPr>
                                    <w:sz w:val="14"/>
                                    <w:szCs w:val="14"/>
                                    <w:lang w:val="en-US"/>
                                  </w:rPr>
                                </w:pPr>
                              </w:p>
                              <w:p w14:paraId="2B3865B5" w14:textId="77777777" w:rsidR="00B77A32" w:rsidRDefault="003E64D2">
                                <w:pPr>
                                  <w:spacing w:line="240" w:lineRule="auto"/>
                                  <w:contextualSpacing/>
                                  <w:rPr>
                                    <w:sz w:val="14"/>
                                    <w:szCs w:val="14"/>
                                    <w:lang w:val="en-US"/>
                                  </w:rPr>
                                </w:pPr>
                                <w:r>
                                  <w:rPr>
                                    <w:sz w:val="14"/>
                                    <w:szCs w:val="14"/>
                                    <w:lang w:val="en-US"/>
                                  </w:rPr>
                                  <w:t>45</w:t>
                                </w:r>
                              </w:p>
                              <w:p w14:paraId="2DA2952A" w14:textId="77777777" w:rsidR="00B77A32" w:rsidRDefault="00B77A32">
                                <w:pPr>
                                  <w:spacing w:line="240" w:lineRule="auto"/>
                                  <w:contextualSpacing/>
                                  <w:rPr>
                                    <w:sz w:val="14"/>
                                    <w:szCs w:val="14"/>
                                    <w:lang w:val="en-US"/>
                                  </w:rPr>
                                </w:pPr>
                              </w:p>
                              <w:p w14:paraId="51413FE1" w14:textId="77777777" w:rsidR="00B77A32" w:rsidRDefault="00B77A32">
                                <w:pPr>
                                  <w:spacing w:line="240" w:lineRule="auto"/>
                                  <w:contextualSpacing/>
                                  <w:rPr>
                                    <w:sz w:val="14"/>
                                    <w:szCs w:val="14"/>
                                    <w:lang w:val="en-US"/>
                                  </w:rPr>
                                </w:pPr>
                              </w:p>
                              <w:p w14:paraId="4F3C697D" w14:textId="77777777" w:rsidR="00B77A32" w:rsidRDefault="003E64D2">
                                <w:pPr>
                                  <w:spacing w:line="240" w:lineRule="auto"/>
                                  <w:contextualSpacing/>
                                  <w:rPr>
                                    <w:sz w:val="14"/>
                                    <w:szCs w:val="14"/>
                                    <w:lang w:val="en-US"/>
                                  </w:rPr>
                                </w:pPr>
                                <w:r>
                                  <w:rPr>
                                    <w:sz w:val="14"/>
                                    <w:szCs w:val="14"/>
                                    <w:lang w:val="en-US"/>
                                  </w:rPr>
                                  <w:t>31</w:t>
                                </w:r>
                              </w:p>
                              <w:p w14:paraId="5BA7B694" w14:textId="77777777" w:rsidR="00B77A32" w:rsidRDefault="00B77A32">
                                <w:pPr>
                                  <w:spacing w:line="240" w:lineRule="auto"/>
                                  <w:contextualSpacing/>
                                  <w:rPr>
                                    <w:sz w:val="14"/>
                                    <w:szCs w:val="14"/>
                                    <w:lang w:val="en-US"/>
                                  </w:rPr>
                                </w:pPr>
                              </w:p>
                              <w:p w14:paraId="4C142142" w14:textId="77777777" w:rsidR="00B77A32" w:rsidRDefault="00B77A32">
                                <w:pPr>
                                  <w:spacing w:line="240" w:lineRule="auto"/>
                                  <w:contextualSpacing/>
                                  <w:rPr>
                                    <w:sz w:val="14"/>
                                    <w:szCs w:val="14"/>
                                    <w:lang w:val="en-US"/>
                                  </w:rPr>
                                </w:pPr>
                              </w:p>
                              <w:p w14:paraId="3B4CC47B" w14:textId="77777777" w:rsidR="00B77A32" w:rsidRDefault="00B77A32">
                                <w:pPr>
                                  <w:spacing w:line="240" w:lineRule="auto"/>
                                  <w:contextualSpacing/>
                                  <w:rPr>
                                    <w:sz w:val="14"/>
                                    <w:szCs w:val="14"/>
                                    <w:lang w:val="en-US"/>
                                  </w:rPr>
                                </w:pPr>
                              </w:p>
                              <w:p w14:paraId="0B1A84EB" w14:textId="77777777" w:rsidR="00B77A32" w:rsidRDefault="003E64D2">
                                <w:pPr>
                                  <w:spacing w:line="240" w:lineRule="auto"/>
                                  <w:contextualSpacing/>
                                  <w:rPr>
                                    <w:sz w:val="14"/>
                                    <w:szCs w:val="14"/>
                                    <w:lang w:val="en-US"/>
                                  </w:rPr>
                                </w:pPr>
                                <w:r>
                                  <w:rPr>
                                    <w:sz w:val="14"/>
                                    <w:szCs w:val="14"/>
                                    <w:lang w:val="en-US"/>
                                  </w:rPr>
                                  <w:t>21.5</w:t>
                                </w:r>
                              </w:p>
                              <w:p w14:paraId="1369E3DF" w14:textId="77777777" w:rsidR="00B77A32" w:rsidRDefault="00B77A32">
                                <w:pPr>
                                  <w:spacing w:line="240" w:lineRule="auto"/>
                                  <w:contextualSpacing/>
                                  <w:rPr>
                                    <w:sz w:val="14"/>
                                    <w:szCs w:val="14"/>
                                    <w:lang w:val="en-US"/>
                                  </w:rPr>
                                </w:pPr>
                              </w:p>
                              <w:p w14:paraId="605793D6" w14:textId="77777777" w:rsidR="00B77A32" w:rsidRDefault="00B77A32">
                                <w:pPr>
                                  <w:spacing w:line="240" w:lineRule="auto"/>
                                  <w:contextualSpacing/>
                                  <w:rPr>
                                    <w:sz w:val="14"/>
                                    <w:szCs w:val="14"/>
                                    <w:lang w:val="en-US"/>
                                  </w:rPr>
                                </w:pPr>
                              </w:p>
                              <w:p w14:paraId="1ACF70EE" w14:textId="77777777" w:rsidR="00B77A32" w:rsidRDefault="00B77A32">
                                <w:pPr>
                                  <w:spacing w:line="240" w:lineRule="auto"/>
                                  <w:contextualSpacing/>
                                  <w:rPr>
                                    <w:sz w:val="14"/>
                                    <w:szCs w:val="14"/>
                                    <w:lang w:val="en-US"/>
                                  </w:rPr>
                                </w:pPr>
                              </w:p>
                              <w:p w14:paraId="232C1B6D" w14:textId="77777777" w:rsidR="00B77A32" w:rsidRDefault="00B77A32">
                                <w:pPr>
                                  <w:spacing w:line="240" w:lineRule="auto"/>
                                  <w:contextualSpacing/>
                                  <w:rPr>
                                    <w:sz w:val="14"/>
                                    <w:szCs w:val="14"/>
                                    <w:lang w:val="en-US"/>
                                  </w:rPr>
                                </w:pPr>
                              </w:p>
                              <w:p w14:paraId="6E24EA94" w14:textId="77777777" w:rsidR="00B77A32" w:rsidRDefault="00B77A32">
                                <w:pPr>
                                  <w:spacing w:line="240" w:lineRule="auto"/>
                                  <w:contextualSpacing/>
                                  <w:rPr>
                                    <w:sz w:val="14"/>
                                    <w:szCs w:val="14"/>
                                    <w:lang w:val="en-US"/>
                                  </w:rPr>
                                </w:pPr>
                              </w:p>
                              <w:p w14:paraId="194822A2" w14:textId="77777777" w:rsidR="00B77A32" w:rsidRDefault="00B77A32">
                                <w:pPr>
                                  <w:spacing w:line="240" w:lineRule="auto"/>
                                  <w:contextualSpacing/>
                                  <w:rPr>
                                    <w:sz w:val="14"/>
                                    <w:szCs w:val="14"/>
                                    <w:lang w:val="en-US"/>
                                  </w:rPr>
                                </w:pPr>
                              </w:p>
                              <w:p w14:paraId="7F6565DB" w14:textId="77777777" w:rsidR="00B77A32" w:rsidRDefault="003E64D2">
                                <w:pPr>
                                  <w:spacing w:line="240" w:lineRule="auto"/>
                                  <w:contextualSpacing/>
                                  <w:rPr>
                                    <w:sz w:val="14"/>
                                    <w:szCs w:val="14"/>
                                    <w:lang w:val="en-US"/>
                                  </w:rPr>
                                </w:pPr>
                                <w:r>
                                  <w:rPr>
                                    <w:sz w:val="14"/>
                                    <w:szCs w:val="14"/>
                                    <w:lang w:val="en-US"/>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Поле 200"/>
                          <wps:cNvSpPr txBox="1"/>
                          <wps:spPr>
                            <a:xfrm>
                              <a:off x="0" y="0"/>
                              <a:ext cx="2741224" cy="246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AE913F" w14:textId="038401D9" w:rsidR="00B77A32" w:rsidRPr="00B52BF0" w:rsidRDefault="003E64D2">
                                <w:pPr>
                                  <w:rPr>
                                    <w:rFonts w:ascii="Times New Roman" w:hAnsi="Times New Roman" w:cs="Times New Roman"/>
                                    <w:sz w:val="20"/>
                                    <w:szCs w:val="20"/>
                                  </w:rPr>
                                </w:pPr>
                                <w:r w:rsidRPr="00B52BF0">
                                  <w:rPr>
                                    <w:rFonts w:ascii="Times New Roman" w:hAnsi="Times New Roman" w:cs="Times New Roman"/>
                                    <w:sz w:val="20"/>
                                    <w:szCs w:val="20"/>
                                    <w:lang w:val="en-US"/>
                                  </w:rPr>
                                  <w:t>K</w:t>
                                </w:r>
                                <w:r w:rsidRPr="00B52BF0">
                                  <w:rPr>
                                    <w:rFonts w:ascii="Times New Roman" w:hAnsi="Times New Roman" w:cs="Times New Roman"/>
                                    <w:sz w:val="20"/>
                                    <w:szCs w:val="20"/>
                                  </w:rPr>
                                  <w:t>Д</w:t>
                                </w:r>
                                <w:r w:rsidRPr="00B52BF0">
                                  <w:rPr>
                                    <w:rFonts w:ascii="Times New Roman" w:hAnsi="Times New Roman" w:cs="Times New Roman"/>
                                    <w:sz w:val="20"/>
                                    <w:szCs w:val="20"/>
                                    <w:lang w:val="en-US"/>
                                  </w:rPr>
                                  <w:t>A</w:t>
                                </w:r>
                                <w:r w:rsidRPr="00B52BF0">
                                  <w:rPr>
                                    <w:rFonts w:ascii="Times New Roman" w:hAnsi="Times New Roman" w:cs="Times New Roman"/>
                                    <w:sz w:val="20"/>
                                    <w:szCs w:val="20"/>
                                  </w:rPr>
                                  <w:t xml:space="preserve">   </w:t>
                                </w:r>
                                <w:r w:rsidR="00B52BF0">
                                  <w:rPr>
                                    <w:rFonts w:ascii="Times New Roman" w:hAnsi="Times New Roman" w:cs="Times New Roman"/>
                                    <w:sz w:val="20"/>
                                    <w:szCs w:val="20"/>
                                  </w:rPr>
                                  <w:t xml:space="preserve">        </w:t>
                                </w:r>
                                <w:r w:rsidRPr="00B52BF0">
                                  <w:rPr>
                                    <w:rFonts w:ascii="Times New Roman" w:hAnsi="Times New Roman" w:cs="Times New Roman"/>
                                    <w:sz w:val="20"/>
                                    <w:szCs w:val="20"/>
                                    <w:lang w:val="en-US"/>
                                  </w:rPr>
                                  <w:t>A</w:t>
                                </w:r>
                                <w:r w:rsidRPr="00B52BF0">
                                  <w:rPr>
                                    <w:rFonts w:ascii="Times New Roman" w:hAnsi="Times New Roman" w:cs="Times New Roman"/>
                                    <w:sz w:val="20"/>
                                    <w:szCs w:val="20"/>
                                  </w:rPr>
                                  <w:t>1           Г1           Г2       Г3          Д1          Д2        Д3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1" name="Поле 201"/>
                        <wps:cNvSpPr txBox="1"/>
                        <wps:spPr>
                          <a:xfrm>
                            <a:off x="-198408" y="3088019"/>
                            <a:ext cx="4313581" cy="929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83AF7F" w14:textId="77777777" w:rsidR="00B77A32" w:rsidRDefault="00B77A32">
                              <w:pPr>
                                <w:tabs>
                                  <w:tab w:val="left" w:pos="1245"/>
                                </w:tabs>
                                <w:spacing w:after="0" w:line="240" w:lineRule="auto"/>
                                <w:jc w:val="center"/>
                                <w:rPr>
                                  <w:rFonts w:ascii="Times New Roman" w:hAnsi="Times New Roman" w:cs="Times New Roman"/>
                                  <w:sz w:val="24"/>
                                  <w:szCs w:val="24"/>
                                </w:rPr>
                              </w:pPr>
                            </w:p>
                            <w:p w14:paraId="78F048EA" w14:textId="77777777" w:rsidR="00B77A32" w:rsidRDefault="003E64D2">
                              <w:pPr>
                                <w:tabs>
                                  <w:tab w:val="left" w:pos="1245"/>
                                </w:tabs>
                                <w:spacing w:after="0" w:line="240" w:lineRule="auto"/>
                                <w:jc w:val="center"/>
                                <w:rPr>
                                  <w:rFonts w:ascii="Times New Roman" w:hAnsi="Times New Roman" w:cs="Times New Roman"/>
                                  <w:sz w:val="28"/>
                                  <w:szCs w:val="24"/>
                                </w:rPr>
                              </w:pPr>
                              <w:r>
                                <w:rPr>
                                  <w:rFonts w:ascii="Times New Roman" w:hAnsi="Times New Roman" w:cs="Times New Roman"/>
                                  <w:sz w:val="28"/>
                                  <w:szCs w:val="24"/>
                                  <w:lang w:val="en-US"/>
                                </w:rPr>
                                <w:t>P</w:t>
                              </w:r>
                              <w:r>
                                <w:rPr>
                                  <w:rFonts w:ascii="Times New Roman" w:hAnsi="Times New Roman" w:cs="Times New Roman"/>
                                  <w:sz w:val="28"/>
                                  <w:szCs w:val="24"/>
                                  <w:lang w:val="kk-KZ"/>
                                </w:rPr>
                                <w:t>исунок</w:t>
                              </w:r>
                              <w:r>
                                <w:rPr>
                                  <w:rFonts w:ascii="Times New Roman" w:hAnsi="Times New Roman" w:cs="Times New Roman"/>
                                  <w:sz w:val="28"/>
                                  <w:szCs w:val="24"/>
                                </w:rPr>
                                <w:t xml:space="preserve"> 6.1.2 Б - </w:t>
                              </w:r>
                              <w:r>
                                <w:rPr>
                                  <w:rStyle w:val="jlqj4b"/>
                                  <w:rFonts w:ascii="Times New Roman" w:hAnsi="Times New Roman" w:cs="Times New Roman"/>
                                  <w:sz w:val="28"/>
                                  <w:szCs w:val="24"/>
                                </w:rPr>
                                <w:t>Электрофорез в полиакриламидном геле с додецилсульфатом натрия (SDS-PAGE) анализ разделения белков из желудочной фа</w:t>
                              </w:r>
                              <w:r>
                                <w:rPr>
                                  <w:rStyle w:val="jlqj4b"/>
                                  <w:rFonts w:ascii="Times New Roman" w:hAnsi="Times New Roman" w:cs="Times New Roman"/>
                                  <w:sz w:val="28"/>
                                  <w:szCs w:val="24"/>
                                  <w:lang w:val="kk-KZ"/>
                                </w:rPr>
                                <w:t>зы контрольного образца</w:t>
                              </w:r>
                              <w:r>
                                <w:rPr>
                                  <w:rStyle w:val="jlqj4b"/>
                                  <w:rFonts w:ascii="Times New Roman" w:hAnsi="Times New Roman" w:cs="Times New Roman"/>
                                  <w:sz w:val="28"/>
                                  <w:szCs w:val="24"/>
                                </w:rPr>
                                <w:t xml:space="preserve"> и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A1 - стандарт, Г1… Г3 – полосы контроль, Д1… Д3 - полосы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FC0ED" id="Группа 188" o:spid="_x0000_s1166" style="position:absolute;left:0;text-align:left;margin-left:84.75pt;margin-top:420.7pt;width:478pt;height:295.2pt;z-index:251661312;mso-position-horizontal-relative:page;mso-width-relative:margin;mso-height-relative:margin" coordorigin="-1984" coordsize="43135,4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">
                <v:group id="Группа 189" o:spid="_x0000_s1167" style="position:absolute;width:27777;height:30958" coordsize="27777,3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Группа 190" o:spid="_x0000_s1168" style="position:absolute;left:3450;top:2415;width:24327;height:28543" coordsize="24326,2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Группа 191" o:spid="_x0000_s1169" style="position:absolute;width:24326;height:28543" coordsize="24326,2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Группа 192" o:spid="_x0000_s1170" style="position:absolute;width:24326;height:28543" coordsize="24326,2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Группа 193" o:spid="_x0000_s1171" style="position:absolute;width:24326;height:28543" coordsize="24330,2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Рисунок 194" o:spid="_x0000_s1172" type="#_x0000_t75" style="position:absolute;width:24330;height:2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">
                            <v:imagedata r:id="rId145" o:title="" croptop="10299f" cropbottom="17944f" cropleft="18597f" cropright="30097f" recolortarget="black"/>
                          </v:shape>
                          <v:shape id="Рисунок 195" o:spid="_x0000_s1173" type="#_x0000_t75" style="position:absolute;left:3339;width:20991;height:2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">
                            <v:imagedata r:id="rId146" o:title="" croptop="14356f" cropbottom="12795f" cropleft="34036f" cropright="18166f" recolortarget="black"/>
                          </v:shape>
                        </v:group>
                        <v:shape id="Рисунок 196" o:spid="_x0000_s1174" type="#_x0000_t75" style="position:absolute;left:3315;top:18388;width:25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">
                          <v:imagedata r:id="rId146" o:title="" croptop="42469f" cropbottom="17661f" cropleft="34036f" cropright="29872f" recolortarget="black"/>
                        </v:shape>
                      </v:group>
                      <v:shape id="Рисунок 197" o:spid="_x0000_s1175" type="#_x0000_t75" style="position:absolute;left:10148;top:1004;width:3618;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">
                        <v:imagedata r:id="rId146" o:title="" croptop="15639f" cropbottom="12795f" cropleft="36161f" cropright="27076f" recolortarget="black"/>
                      </v:shape>
                    </v:group>
                    <v:shape id="Рисунок 198" o:spid="_x0000_s1176" type="#_x0000_t75" style="position:absolute;left:20950;width:2211;height:28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">
                      <v:imagedata r:id="rId146" o:title="" croptop="14356f" cropbottom="12795f" cropleft="42977f" cropright="21122f" recolortarget="black"/>
                    </v:shape>
                  </v:group>
                  <v:shape id="Поле 199" o:spid="_x0000_s1177" type="#_x0000_t202" style="position:absolute;top:3795;width:3416;height:27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14:paraId="3DD3A9D7" w14:textId="77777777" w:rsidR="00B77A32" w:rsidRDefault="003E64D2">
                          <w:pPr>
                            <w:spacing w:line="240" w:lineRule="auto"/>
                            <w:contextualSpacing/>
                            <w:rPr>
                              <w:sz w:val="14"/>
                              <w:szCs w:val="14"/>
                              <w:lang w:val="en-US"/>
                            </w:rPr>
                          </w:pPr>
                          <w:r>
                            <w:rPr>
                              <w:sz w:val="14"/>
                              <w:szCs w:val="14"/>
                              <w:lang w:val="en-US"/>
                            </w:rPr>
                            <w:t>97,4</w:t>
                          </w:r>
                        </w:p>
                        <w:p w14:paraId="7C277E36" w14:textId="77777777" w:rsidR="00B77A32" w:rsidRDefault="00B77A32">
                          <w:pPr>
                            <w:spacing w:line="240" w:lineRule="auto"/>
                            <w:contextualSpacing/>
                            <w:rPr>
                              <w:sz w:val="14"/>
                              <w:szCs w:val="14"/>
                              <w:lang w:val="en-US"/>
                            </w:rPr>
                          </w:pPr>
                        </w:p>
                        <w:p w14:paraId="1221C70B" w14:textId="77777777" w:rsidR="00B77A32" w:rsidRDefault="00B77A32">
                          <w:pPr>
                            <w:spacing w:line="240" w:lineRule="auto"/>
                            <w:contextualSpacing/>
                            <w:rPr>
                              <w:sz w:val="14"/>
                              <w:szCs w:val="14"/>
                              <w:lang w:val="en-US"/>
                            </w:rPr>
                          </w:pPr>
                        </w:p>
                        <w:p w14:paraId="34DDBA5A" w14:textId="77777777" w:rsidR="00B77A32" w:rsidRDefault="00B77A32">
                          <w:pPr>
                            <w:spacing w:line="240" w:lineRule="auto"/>
                            <w:contextualSpacing/>
                            <w:rPr>
                              <w:sz w:val="14"/>
                              <w:szCs w:val="14"/>
                              <w:lang w:val="en-US"/>
                            </w:rPr>
                          </w:pPr>
                        </w:p>
                        <w:p w14:paraId="3942E1DE" w14:textId="77777777" w:rsidR="00B77A32" w:rsidRDefault="00B77A32">
                          <w:pPr>
                            <w:spacing w:line="240" w:lineRule="auto"/>
                            <w:contextualSpacing/>
                            <w:rPr>
                              <w:sz w:val="14"/>
                              <w:szCs w:val="14"/>
                              <w:lang w:val="en-US"/>
                            </w:rPr>
                          </w:pPr>
                        </w:p>
                        <w:p w14:paraId="55DFCCF3" w14:textId="77777777" w:rsidR="00B77A32" w:rsidRDefault="003E64D2">
                          <w:pPr>
                            <w:spacing w:line="240" w:lineRule="auto"/>
                            <w:contextualSpacing/>
                            <w:rPr>
                              <w:sz w:val="14"/>
                              <w:szCs w:val="14"/>
                              <w:lang w:val="en-US"/>
                            </w:rPr>
                          </w:pPr>
                          <w:r>
                            <w:rPr>
                              <w:sz w:val="14"/>
                              <w:szCs w:val="14"/>
                              <w:lang w:val="en-US"/>
                            </w:rPr>
                            <w:t>66.2</w:t>
                          </w:r>
                        </w:p>
                        <w:p w14:paraId="05C6752D" w14:textId="77777777" w:rsidR="00B77A32" w:rsidRDefault="00B77A32">
                          <w:pPr>
                            <w:spacing w:line="240" w:lineRule="auto"/>
                            <w:contextualSpacing/>
                            <w:rPr>
                              <w:sz w:val="14"/>
                              <w:szCs w:val="14"/>
                              <w:lang w:val="en-US"/>
                            </w:rPr>
                          </w:pPr>
                        </w:p>
                        <w:p w14:paraId="2989EC3B" w14:textId="77777777" w:rsidR="00B77A32" w:rsidRDefault="00B77A32">
                          <w:pPr>
                            <w:spacing w:line="240" w:lineRule="auto"/>
                            <w:contextualSpacing/>
                            <w:rPr>
                              <w:sz w:val="14"/>
                              <w:szCs w:val="14"/>
                              <w:lang w:val="en-US"/>
                            </w:rPr>
                          </w:pPr>
                        </w:p>
                        <w:p w14:paraId="2B3865B5" w14:textId="77777777" w:rsidR="00B77A32" w:rsidRDefault="003E64D2">
                          <w:pPr>
                            <w:spacing w:line="240" w:lineRule="auto"/>
                            <w:contextualSpacing/>
                            <w:rPr>
                              <w:sz w:val="14"/>
                              <w:szCs w:val="14"/>
                              <w:lang w:val="en-US"/>
                            </w:rPr>
                          </w:pPr>
                          <w:r>
                            <w:rPr>
                              <w:sz w:val="14"/>
                              <w:szCs w:val="14"/>
                              <w:lang w:val="en-US"/>
                            </w:rPr>
                            <w:t>45</w:t>
                          </w:r>
                        </w:p>
                        <w:p w14:paraId="2DA2952A" w14:textId="77777777" w:rsidR="00B77A32" w:rsidRDefault="00B77A32">
                          <w:pPr>
                            <w:spacing w:line="240" w:lineRule="auto"/>
                            <w:contextualSpacing/>
                            <w:rPr>
                              <w:sz w:val="14"/>
                              <w:szCs w:val="14"/>
                              <w:lang w:val="en-US"/>
                            </w:rPr>
                          </w:pPr>
                        </w:p>
                        <w:p w14:paraId="51413FE1" w14:textId="77777777" w:rsidR="00B77A32" w:rsidRDefault="00B77A32">
                          <w:pPr>
                            <w:spacing w:line="240" w:lineRule="auto"/>
                            <w:contextualSpacing/>
                            <w:rPr>
                              <w:sz w:val="14"/>
                              <w:szCs w:val="14"/>
                              <w:lang w:val="en-US"/>
                            </w:rPr>
                          </w:pPr>
                        </w:p>
                        <w:p w14:paraId="4F3C697D" w14:textId="77777777" w:rsidR="00B77A32" w:rsidRDefault="003E64D2">
                          <w:pPr>
                            <w:spacing w:line="240" w:lineRule="auto"/>
                            <w:contextualSpacing/>
                            <w:rPr>
                              <w:sz w:val="14"/>
                              <w:szCs w:val="14"/>
                              <w:lang w:val="en-US"/>
                            </w:rPr>
                          </w:pPr>
                          <w:r>
                            <w:rPr>
                              <w:sz w:val="14"/>
                              <w:szCs w:val="14"/>
                              <w:lang w:val="en-US"/>
                            </w:rPr>
                            <w:t>31</w:t>
                          </w:r>
                        </w:p>
                        <w:p w14:paraId="5BA7B694" w14:textId="77777777" w:rsidR="00B77A32" w:rsidRDefault="00B77A32">
                          <w:pPr>
                            <w:spacing w:line="240" w:lineRule="auto"/>
                            <w:contextualSpacing/>
                            <w:rPr>
                              <w:sz w:val="14"/>
                              <w:szCs w:val="14"/>
                              <w:lang w:val="en-US"/>
                            </w:rPr>
                          </w:pPr>
                        </w:p>
                        <w:p w14:paraId="4C142142" w14:textId="77777777" w:rsidR="00B77A32" w:rsidRDefault="00B77A32">
                          <w:pPr>
                            <w:spacing w:line="240" w:lineRule="auto"/>
                            <w:contextualSpacing/>
                            <w:rPr>
                              <w:sz w:val="14"/>
                              <w:szCs w:val="14"/>
                              <w:lang w:val="en-US"/>
                            </w:rPr>
                          </w:pPr>
                        </w:p>
                        <w:p w14:paraId="3B4CC47B" w14:textId="77777777" w:rsidR="00B77A32" w:rsidRDefault="00B77A32">
                          <w:pPr>
                            <w:spacing w:line="240" w:lineRule="auto"/>
                            <w:contextualSpacing/>
                            <w:rPr>
                              <w:sz w:val="14"/>
                              <w:szCs w:val="14"/>
                              <w:lang w:val="en-US"/>
                            </w:rPr>
                          </w:pPr>
                        </w:p>
                        <w:p w14:paraId="0B1A84EB" w14:textId="77777777" w:rsidR="00B77A32" w:rsidRDefault="003E64D2">
                          <w:pPr>
                            <w:spacing w:line="240" w:lineRule="auto"/>
                            <w:contextualSpacing/>
                            <w:rPr>
                              <w:sz w:val="14"/>
                              <w:szCs w:val="14"/>
                              <w:lang w:val="en-US"/>
                            </w:rPr>
                          </w:pPr>
                          <w:r>
                            <w:rPr>
                              <w:sz w:val="14"/>
                              <w:szCs w:val="14"/>
                              <w:lang w:val="en-US"/>
                            </w:rPr>
                            <w:t>21.5</w:t>
                          </w:r>
                        </w:p>
                        <w:p w14:paraId="1369E3DF" w14:textId="77777777" w:rsidR="00B77A32" w:rsidRDefault="00B77A32">
                          <w:pPr>
                            <w:spacing w:line="240" w:lineRule="auto"/>
                            <w:contextualSpacing/>
                            <w:rPr>
                              <w:sz w:val="14"/>
                              <w:szCs w:val="14"/>
                              <w:lang w:val="en-US"/>
                            </w:rPr>
                          </w:pPr>
                        </w:p>
                        <w:p w14:paraId="605793D6" w14:textId="77777777" w:rsidR="00B77A32" w:rsidRDefault="00B77A32">
                          <w:pPr>
                            <w:spacing w:line="240" w:lineRule="auto"/>
                            <w:contextualSpacing/>
                            <w:rPr>
                              <w:sz w:val="14"/>
                              <w:szCs w:val="14"/>
                              <w:lang w:val="en-US"/>
                            </w:rPr>
                          </w:pPr>
                        </w:p>
                        <w:p w14:paraId="1ACF70EE" w14:textId="77777777" w:rsidR="00B77A32" w:rsidRDefault="00B77A32">
                          <w:pPr>
                            <w:spacing w:line="240" w:lineRule="auto"/>
                            <w:contextualSpacing/>
                            <w:rPr>
                              <w:sz w:val="14"/>
                              <w:szCs w:val="14"/>
                              <w:lang w:val="en-US"/>
                            </w:rPr>
                          </w:pPr>
                        </w:p>
                        <w:p w14:paraId="232C1B6D" w14:textId="77777777" w:rsidR="00B77A32" w:rsidRDefault="00B77A32">
                          <w:pPr>
                            <w:spacing w:line="240" w:lineRule="auto"/>
                            <w:contextualSpacing/>
                            <w:rPr>
                              <w:sz w:val="14"/>
                              <w:szCs w:val="14"/>
                              <w:lang w:val="en-US"/>
                            </w:rPr>
                          </w:pPr>
                        </w:p>
                        <w:p w14:paraId="6E24EA94" w14:textId="77777777" w:rsidR="00B77A32" w:rsidRDefault="00B77A32">
                          <w:pPr>
                            <w:spacing w:line="240" w:lineRule="auto"/>
                            <w:contextualSpacing/>
                            <w:rPr>
                              <w:sz w:val="14"/>
                              <w:szCs w:val="14"/>
                              <w:lang w:val="en-US"/>
                            </w:rPr>
                          </w:pPr>
                        </w:p>
                        <w:p w14:paraId="194822A2" w14:textId="77777777" w:rsidR="00B77A32" w:rsidRDefault="00B77A32">
                          <w:pPr>
                            <w:spacing w:line="240" w:lineRule="auto"/>
                            <w:contextualSpacing/>
                            <w:rPr>
                              <w:sz w:val="14"/>
                              <w:szCs w:val="14"/>
                              <w:lang w:val="en-US"/>
                            </w:rPr>
                          </w:pPr>
                        </w:p>
                        <w:p w14:paraId="7F6565DB" w14:textId="77777777" w:rsidR="00B77A32" w:rsidRDefault="003E64D2">
                          <w:pPr>
                            <w:spacing w:line="240" w:lineRule="auto"/>
                            <w:contextualSpacing/>
                            <w:rPr>
                              <w:sz w:val="14"/>
                              <w:szCs w:val="14"/>
                              <w:lang w:val="en-US"/>
                            </w:rPr>
                          </w:pPr>
                          <w:r>
                            <w:rPr>
                              <w:sz w:val="14"/>
                              <w:szCs w:val="14"/>
                              <w:lang w:val="en-US"/>
                            </w:rPr>
                            <w:t>14.4</w:t>
                          </w:r>
                        </w:p>
                      </w:txbxContent>
                    </v:textbox>
                  </v:shape>
                  <v:shape id="Поле 200" o:spid="_x0000_s1178" type="#_x0000_t202" style="position:absolute;width:2741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14:paraId="06AE913F" w14:textId="038401D9" w:rsidR="00B77A32" w:rsidRPr="00B52BF0" w:rsidRDefault="003E64D2">
                          <w:pPr>
                            <w:rPr>
                              <w:rFonts w:ascii="Times New Roman" w:hAnsi="Times New Roman" w:cs="Times New Roman"/>
                              <w:sz w:val="20"/>
                              <w:szCs w:val="20"/>
                            </w:rPr>
                          </w:pPr>
                          <w:r w:rsidRPr="00B52BF0">
                            <w:rPr>
                              <w:rFonts w:ascii="Times New Roman" w:hAnsi="Times New Roman" w:cs="Times New Roman"/>
                              <w:sz w:val="20"/>
                              <w:szCs w:val="20"/>
                              <w:lang w:val="en-US"/>
                            </w:rPr>
                            <w:t>K</w:t>
                          </w:r>
                          <w:r w:rsidRPr="00B52BF0">
                            <w:rPr>
                              <w:rFonts w:ascii="Times New Roman" w:hAnsi="Times New Roman" w:cs="Times New Roman"/>
                              <w:sz w:val="20"/>
                              <w:szCs w:val="20"/>
                            </w:rPr>
                            <w:t>Д</w:t>
                          </w:r>
                          <w:r w:rsidRPr="00B52BF0">
                            <w:rPr>
                              <w:rFonts w:ascii="Times New Roman" w:hAnsi="Times New Roman" w:cs="Times New Roman"/>
                              <w:sz w:val="20"/>
                              <w:szCs w:val="20"/>
                              <w:lang w:val="en-US"/>
                            </w:rPr>
                            <w:t>A</w:t>
                          </w:r>
                          <w:r w:rsidRPr="00B52BF0">
                            <w:rPr>
                              <w:rFonts w:ascii="Times New Roman" w:hAnsi="Times New Roman" w:cs="Times New Roman"/>
                              <w:sz w:val="20"/>
                              <w:szCs w:val="20"/>
                            </w:rPr>
                            <w:t xml:space="preserve">   </w:t>
                          </w:r>
                          <w:r w:rsidR="00B52BF0">
                            <w:rPr>
                              <w:rFonts w:ascii="Times New Roman" w:hAnsi="Times New Roman" w:cs="Times New Roman"/>
                              <w:sz w:val="20"/>
                              <w:szCs w:val="20"/>
                            </w:rPr>
                            <w:t xml:space="preserve">        </w:t>
                          </w:r>
                          <w:r w:rsidRPr="00B52BF0">
                            <w:rPr>
                              <w:rFonts w:ascii="Times New Roman" w:hAnsi="Times New Roman" w:cs="Times New Roman"/>
                              <w:sz w:val="20"/>
                              <w:szCs w:val="20"/>
                              <w:lang w:val="en-US"/>
                            </w:rPr>
                            <w:t>A</w:t>
                          </w:r>
                          <w:r w:rsidRPr="00B52BF0">
                            <w:rPr>
                              <w:rFonts w:ascii="Times New Roman" w:hAnsi="Times New Roman" w:cs="Times New Roman"/>
                              <w:sz w:val="20"/>
                              <w:szCs w:val="20"/>
                            </w:rPr>
                            <w:t>1           Г1           Г2       Г3          Д1          Д2        Д3</w:t>
                          </w:r>
                        </w:p>
                      </w:txbxContent>
                    </v:textbox>
                  </v:shape>
                </v:group>
                <v:shape id="Поле 201" o:spid="_x0000_s1179" type="#_x0000_t202" style="position:absolute;left:-1984;top:30880;width:43135;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14:paraId="0A83AF7F" w14:textId="77777777" w:rsidR="00B77A32" w:rsidRDefault="00B77A32">
                        <w:pPr>
                          <w:tabs>
                            <w:tab w:val="left" w:pos="1245"/>
                          </w:tabs>
                          <w:spacing w:after="0" w:line="240" w:lineRule="auto"/>
                          <w:jc w:val="center"/>
                          <w:rPr>
                            <w:rFonts w:ascii="Times New Roman" w:hAnsi="Times New Roman" w:cs="Times New Roman"/>
                            <w:sz w:val="24"/>
                            <w:szCs w:val="24"/>
                          </w:rPr>
                        </w:pPr>
                      </w:p>
                      <w:p w14:paraId="78F048EA" w14:textId="77777777" w:rsidR="00B77A32" w:rsidRDefault="003E64D2">
                        <w:pPr>
                          <w:tabs>
                            <w:tab w:val="left" w:pos="1245"/>
                          </w:tabs>
                          <w:spacing w:after="0" w:line="240" w:lineRule="auto"/>
                          <w:jc w:val="center"/>
                          <w:rPr>
                            <w:rFonts w:ascii="Times New Roman" w:hAnsi="Times New Roman" w:cs="Times New Roman"/>
                            <w:sz w:val="28"/>
                            <w:szCs w:val="24"/>
                          </w:rPr>
                        </w:pPr>
                        <w:r>
                          <w:rPr>
                            <w:rFonts w:ascii="Times New Roman" w:hAnsi="Times New Roman" w:cs="Times New Roman"/>
                            <w:sz w:val="28"/>
                            <w:szCs w:val="24"/>
                            <w:lang w:val="en-US"/>
                          </w:rPr>
                          <w:t>P</w:t>
                        </w:r>
                        <w:r>
                          <w:rPr>
                            <w:rFonts w:ascii="Times New Roman" w:hAnsi="Times New Roman" w:cs="Times New Roman"/>
                            <w:sz w:val="28"/>
                            <w:szCs w:val="24"/>
                            <w:lang w:val="kk-KZ"/>
                          </w:rPr>
                          <w:t>исунок</w:t>
                        </w:r>
                        <w:r>
                          <w:rPr>
                            <w:rFonts w:ascii="Times New Roman" w:hAnsi="Times New Roman" w:cs="Times New Roman"/>
                            <w:sz w:val="28"/>
                            <w:szCs w:val="24"/>
                          </w:rPr>
                          <w:t xml:space="preserve"> 6.1.2 Б - </w:t>
                        </w:r>
                        <w:r>
                          <w:rPr>
                            <w:rStyle w:val="jlqj4b"/>
                            <w:rFonts w:ascii="Times New Roman" w:hAnsi="Times New Roman" w:cs="Times New Roman"/>
                            <w:sz w:val="28"/>
                            <w:szCs w:val="24"/>
                          </w:rPr>
                          <w:t>Электрофорез в полиакриламидном геле с додецилсульфатом натрия (SDS-PAGE) анализ разделения белков из желудочной фа</w:t>
                        </w:r>
                        <w:r>
                          <w:rPr>
                            <w:rStyle w:val="jlqj4b"/>
                            <w:rFonts w:ascii="Times New Roman" w:hAnsi="Times New Roman" w:cs="Times New Roman"/>
                            <w:sz w:val="28"/>
                            <w:szCs w:val="24"/>
                            <w:lang w:val="kk-KZ"/>
                          </w:rPr>
                          <w:t>зы контрольного образца</w:t>
                        </w:r>
                        <w:r>
                          <w:rPr>
                            <w:rStyle w:val="jlqj4b"/>
                            <w:rFonts w:ascii="Times New Roman" w:hAnsi="Times New Roman" w:cs="Times New Roman"/>
                            <w:sz w:val="28"/>
                            <w:szCs w:val="24"/>
                          </w:rPr>
                          <w:t xml:space="preserve"> и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A1 - стандарт, Г1… Г3 – полосы контроль, Д1… Д3 - полосы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p>
                    </w:txbxContent>
                  </v:textbox>
                </v:shape>
                <w10:wrap anchorx="page"/>
              </v:group>
            </w:pict>
          </mc:Fallback>
        </mc:AlternateContent>
      </w:r>
      <w:r>
        <w:rPr>
          <w:noProof/>
        </w:rPr>
        <mc:AlternateContent>
          <mc:Choice Requires="wpg">
            <w:drawing>
              <wp:anchor distT="0" distB="0" distL="114300" distR="114300" simplePos="0" relativeHeight="251657216" behindDoc="0" locked="0" layoutInCell="1" allowOverlap="1" wp14:anchorId="6E086CC2" wp14:editId="5441350D">
                <wp:simplePos x="0" y="0"/>
                <wp:positionH relativeFrom="column">
                  <wp:posOffset>80010</wp:posOffset>
                </wp:positionH>
                <wp:positionV relativeFrom="paragraph">
                  <wp:posOffset>25400</wp:posOffset>
                </wp:positionV>
                <wp:extent cx="5886450" cy="5189855"/>
                <wp:effectExtent l="0" t="0" r="19050" b="10795"/>
                <wp:wrapSquare wrapText="bothSides"/>
                <wp:docPr id="167" name="Группа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5189855"/>
                          <a:chOff x="0" y="0"/>
                          <a:chExt cx="5886450" cy="3685270"/>
                        </a:xfrm>
                      </wpg:grpSpPr>
                      <wpg:grpSp>
                        <wpg:cNvPr id="168" name="Группа 168"/>
                        <wpg:cNvGrpSpPr/>
                        <wpg:grpSpPr>
                          <a:xfrm>
                            <a:off x="0" y="0"/>
                            <a:ext cx="5886450" cy="3685270"/>
                            <a:chOff x="-123825" y="0"/>
                            <a:chExt cx="5886615" cy="3686020"/>
                          </a:xfrm>
                        </wpg:grpSpPr>
                        <wps:wsp>
                          <wps:cNvPr id="169" name="Поле 169"/>
                          <wps:cNvSpPr txBox="1"/>
                          <wps:spPr>
                            <a:xfrm>
                              <a:off x="-123825" y="2997046"/>
                              <a:ext cx="5886615" cy="68897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C7BF9B" w14:textId="77777777" w:rsidR="00B77A32" w:rsidRDefault="003E64D2">
                                <w:pPr>
                                  <w:tabs>
                                    <w:tab w:val="left" w:pos="1245"/>
                                  </w:tabs>
                                  <w:spacing w:after="0" w:line="240" w:lineRule="auto"/>
                                  <w:jc w:val="center"/>
                                  <w:rPr>
                                    <w:rFonts w:ascii="Times New Roman" w:hAnsi="Times New Roman" w:cs="Times New Roman"/>
                                    <w:sz w:val="28"/>
                                    <w:szCs w:val="24"/>
                                  </w:rPr>
                                </w:pPr>
                                <w:r>
                                  <w:rPr>
                                    <w:rStyle w:val="jlqj4b"/>
                                    <w:rFonts w:ascii="Times New Roman" w:hAnsi="Times New Roman" w:cs="Times New Roman"/>
                                    <w:sz w:val="28"/>
                                    <w:szCs w:val="24"/>
                                  </w:rPr>
                                  <w:t>Рисунок 6.1.2А -</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Электрофорез в полиакриламидном геле с додецилсульфатом натрия (SDS-PAGE) анализ отделения белков от </w:t>
                                </w:r>
                                <w:r>
                                  <w:rPr>
                                    <w:rStyle w:val="jlqj4b"/>
                                    <w:rFonts w:ascii="Times New Roman" w:hAnsi="Times New Roman" w:cs="Times New Roman"/>
                                    <w:sz w:val="28"/>
                                    <w:szCs w:val="24"/>
                                    <w:lang w:val="kk-KZ"/>
                                  </w:rPr>
                                  <w:t xml:space="preserve">образцов контроль </w:t>
                                </w:r>
                                <w:r>
                                  <w:rPr>
                                    <w:rStyle w:val="jlqj4b"/>
                                    <w:rFonts w:ascii="Times New Roman" w:hAnsi="Times New Roman" w:cs="Times New Roman"/>
                                    <w:sz w:val="28"/>
                                    <w:szCs w:val="24"/>
                                  </w:rPr>
                                  <w:t xml:space="preserve">и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A1 - стандарт, Б1… Б3 - полосы </w:t>
                                </w:r>
                                <w:r>
                                  <w:rPr>
                                    <w:rStyle w:val="jlqj4b"/>
                                    <w:rFonts w:ascii="Times New Roman" w:hAnsi="Times New Roman" w:cs="Times New Roman"/>
                                    <w:sz w:val="28"/>
                                    <w:szCs w:val="24"/>
                                    <w:lang w:val="kk-KZ"/>
                                  </w:rPr>
                                  <w:t>контроля</w:t>
                                </w:r>
                                <w:r>
                                  <w:rPr>
                                    <w:rStyle w:val="jlqj4b"/>
                                    <w:rFonts w:ascii="Times New Roman" w:hAnsi="Times New Roman" w:cs="Times New Roman"/>
                                    <w:sz w:val="28"/>
                                    <w:szCs w:val="24"/>
                                  </w:rPr>
                                  <w:t xml:space="preserve">, В1… В3 - полосы </w:t>
                                </w:r>
                                <w:r>
                                  <w:rPr>
                                    <w:rStyle w:val="jlqj4b"/>
                                    <w:rFonts w:ascii="Times New Roman" w:hAnsi="Times New Roman" w:cs="Times New Roman"/>
                                    <w:sz w:val="28"/>
                                    <w:szCs w:val="24"/>
                                    <w:lang w:val="en-US"/>
                                  </w:rPr>
                                  <w:t>Jamal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0" name="Группа 170"/>
                          <wpg:cNvGrpSpPr/>
                          <wpg:grpSpPr>
                            <a:xfrm>
                              <a:off x="-123825" y="0"/>
                              <a:ext cx="3137183" cy="2926649"/>
                              <a:chOff x="-123825" y="0"/>
                              <a:chExt cx="3137183" cy="2926649"/>
                            </a:xfrm>
                          </wpg:grpSpPr>
                          <wpg:grpSp>
                            <wpg:cNvPr id="171" name="Группа 171"/>
                            <wpg:cNvGrpSpPr/>
                            <wpg:grpSpPr>
                              <a:xfrm>
                                <a:off x="-123825" y="0"/>
                                <a:ext cx="3137183" cy="2926649"/>
                                <a:chOff x="-123825" y="0"/>
                                <a:chExt cx="3137183" cy="2926649"/>
                              </a:xfrm>
                            </wpg:grpSpPr>
                            <wpg:grpSp>
                              <wpg:cNvPr id="172" name="Группа 172"/>
                              <wpg:cNvGrpSpPr/>
                              <wpg:grpSpPr>
                                <a:xfrm>
                                  <a:off x="-123825" y="0"/>
                                  <a:ext cx="3137183" cy="2926649"/>
                                  <a:chOff x="-123825" y="0"/>
                                  <a:chExt cx="3137183" cy="2926649"/>
                                </a:xfrm>
                              </wpg:grpSpPr>
                              <wps:wsp>
                                <wps:cNvPr id="173" name="Поле 173"/>
                                <wps:cNvSpPr txBox="1"/>
                                <wps:spPr>
                                  <a:xfrm>
                                    <a:off x="-123825" y="247650"/>
                                    <a:ext cx="465455" cy="26789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B128B9C" w14:textId="77777777" w:rsidR="00B77A32" w:rsidRDefault="003E64D2">
                                      <w:pPr>
                                        <w:spacing w:line="240" w:lineRule="auto"/>
                                        <w:contextualSpacing/>
                                        <w:rPr>
                                          <w:sz w:val="14"/>
                                          <w:szCs w:val="14"/>
                                          <w:lang w:val="en-US"/>
                                        </w:rPr>
                                      </w:pPr>
                                      <w:r>
                                        <w:rPr>
                                          <w:sz w:val="14"/>
                                          <w:szCs w:val="14"/>
                                          <w:lang w:val="en-US"/>
                                        </w:rPr>
                                        <w:t>97,4</w:t>
                                      </w:r>
                                    </w:p>
                                    <w:p w14:paraId="2182CBDF" w14:textId="77777777" w:rsidR="00B77A32" w:rsidRDefault="00B77A32">
                                      <w:pPr>
                                        <w:rPr>
                                          <w:sz w:val="14"/>
                                          <w:szCs w:val="14"/>
                                          <w:lang w:val="en-US"/>
                                        </w:rPr>
                                      </w:pPr>
                                    </w:p>
                                    <w:p w14:paraId="31D3E894" w14:textId="77777777" w:rsidR="00B77A32" w:rsidRDefault="00B77A32">
                                      <w:pPr>
                                        <w:rPr>
                                          <w:sz w:val="14"/>
                                          <w:szCs w:val="14"/>
                                          <w:lang w:val="en-US"/>
                                        </w:rPr>
                                      </w:pPr>
                                    </w:p>
                                    <w:p w14:paraId="298E42F2" w14:textId="77777777" w:rsidR="00B77A32" w:rsidRDefault="003E64D2">
                                      <w:pPr>
                                        <w:rPr>
                                          <w:sz w:val="14"/>
                                          <w:szCs w:val="14"/>
                                          <w:lang w:val="en-US"/>
                                        </w:rPr>
                                      </w:pPr>
                                      <w:r>
                                        <w:rPr>
                                          <w:sz w:val="14"/>
                                          <w:szCs w:val="14"/>
                                          <w:lang w:val="en-US"/>
                                        </w:rPr>
                                        <w:t>66.2</w:t>
                                      </w:r>
                                    </w:p>
                                    <w:p w14:paraId="51AAF4D6" w14:textId="77777777" w:rsidR="00B77A32" w:rsidRDefault="003E64D2">
                                      <w:pPr>
                                        <w:rPr>
                                          <w:sz w:val="14"/>
                                          <w:szCs w:val="14"/>
                                          <w:lang w:val="en-US"/>
                                        </w:rPr>
                                      </w:pPr>
                                      <w:r>
                                        <w:rPr>
                                          <w:sz w:val="14"/>
                                          <w:szCs w:val="14"/>
                                          <w:lang w:val="en-US"/>
                                        </w:rPr>
                                        <w:t>45</w:t>
                                      </w:r>
                                    </w:p>
                                    <w:p w14:paraId="267F950E" w14:textId="77777777" w:rsidR="00B77A32" w:rsidRDefault="003E64D2">
                                      <w:pPr>
                                        <w:rPr>
                                          <w:sz w:val="14"/>
                                          <w:szCs w:val="14"/>
                                          <w:lang w:val="en-US"/>
                                        </w:rPr>
                                      </w:pPr>
                                      <w:r>
                                        <w:rPr>
                                          <w:sz w:val="14"/>
                                          <w:szCs w:val="14"/>
                                          <w:lang w:val="en-US"/>
                                        </w:rPr>
                                        <w:t>31</w:t>
                                      </w:r>
                                    </w:p>
                                    <w:p w14:paraId="0785EF5D" w14:textId="77777777" w:rsidR="00B77A32" w:rsidRDefault="00B77A32">
                                      <w:pPr>
                                        <w:rPr>
                                          <w:sz w:val="14"/>
                                          <w:szCs w:val="14"/>
                                          <w:lang w:val="en-US"/>
                                        </w:rPr>
                                      </w:pPr>
                                    </w:p>
                                    <w:p w14:paraId="383C7BE2" w14:textId="77777777" w:rsidR="00B77A32" w:rsidRDefault="003E64D2">
                                      <w:pPr>
                                        <w:rPr>
                                          <w:sz w:val="14"/>
                                          <w:szCs w:val="14"/>
                                          <w:lang w:val="en-US"/>
                                        </w:rPr>
                                      </w:pPr>
                                      <w:r>
                                        <w:rPr>
                                          <w:sz w:val="14"/>
                                          <w:szCs w:val="14"/>
                                          <w:lang w:val="en-US"/>
                                        </w:rPr>
                                        <w:t>21.5</w:t>
                                      </w:r>
                                    </w:p>
                                    <w:p w14:paraId="03695051" w14:textId="77777777" w:rsidR="00B77A32" w:rsidRDefault="00B77A32">
                                      <w:pPr>
                                        <w:rPr>
                                          <w:sz w:val="14"/>
                                          <w:szCs w:val="14"/>
                                          <w:lang w:val="en-US"/>
                                        </w:rPr>
                                      </w:pPr>
                                    </w:p>
                                    <w:p w14:paraId="7A3AE447" w14:textId="77777777" w:rsidR="00B77A32" w:rsidRDefault="00B77A32">
                                      <w:pPr>
                                        <w:rPr>
                                          <w:sz w:val="14"/>
                                          <w:szCs w:val="14"/>
                                          <w:lang w:val="en-US"/>
                                        </w:rPr>
                                      </w:pPr>
                                    </w:p>
                                    <w:p w14:paraId="4054621E" w14:textId="77777777" w:rsidR="00B77A32" w:rsidRDefault="003E64D2">
                                      <w:pPr>
                                        <w:rPr>
                                          <w:sz w:val="14"/>
                                          <w:szCs w:val="14"/>
                                          <w:lang w:val="en-US"/>
                                        </w:rPr>
                                      </w:pPr>
                                      <w:r>
                                        <w:rPr>
                                          <w:sz w:val="14"/>
                                          <w:szCs w:val="14"/>
                                          <w:lang w:val="en-US"/>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 name="Рисунок 174"/>
                                  <pic:cNvPicPr>
                                    <a:picLocks noChangeAspect="1"/>
                                  </pic:cNvPicPr>
                                </pic:nvPicPr>
                                <pic:blipFill rotWithShape="1">
                                  <a:blip r:embed="rId143">
                                    <a:duotone>
                                      <a:prstClr val="black"/>
                                      <a:schemeClr val="accent1">
                                        <a:tint val="45000"/>
                                        <a:satMod val="400000"/>
                                      </a:schemeClr>
                                    </a:duotone>
                                  </a:blip>
                                  <a:srcRect l="28377" t="15715" r="45924" b="27380"/>
                                  <a:stretch/>
                                </pic:blipFill>
                                <pic:spPr bwMode="auto">
                                  <a:xfrm>
                                    <a:off x="409575" y="76199"/>
                                    <a:ext cx="2428875" cy="2741368"/>
                                  </a:xfrm>
                                  <a:prstGeom prst="rect">
                                    <a:avLst/>
                                  </a:prstGeom>
                                  <a:ln>
                                    <a:noFill/>
                                  </a:ln>
                                </pic:spPr>
                              </pic:pic>
                              <wps:wsp>
                                <wps:cNvPr id="175" name="Поле 175"/>
                                <wps:cNvSpPr txBox="1"/>
                                <wps:spPr>
                                  <a:xfrm>
                                    <a:off x="-67553" y="0"/>
                                    <a:ext cx="3080911" cy="246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B11EE2" w14:textId="77777777" w:rsidR="00B77A32" w:rsidRDefault="003E64D2">
                                      <w:pPr>
                                        <w:rPr>
                                          <w:rFonts w:ascii="Times New Roman" w:hAnsi="Times New Roman" w:cs="Times New Roman"/>
                                        </w:rPr>
                                      </w:pPr>
                                      <w:r>
                                        <w:rPr>
                                          <w:rFonts w:ascii="Times New Roman" w:hAnsi="Times New Roman" w:cs="Times New Roman"/>
                                        </w:rPr>
                                        <w:t xml:space="preserve">КДА    </w:t>
                                      </w:r>
                                      <w:r>
                                        <w:rPr>
                                          <w:rFonts w:ascii="Times New Roman" w:hAnsi="Times New Roman" w:cs="Times New Roman"/>
                                          <w:lang w:val="en-US"/>
                                        </w:rPr>
                                        <w:t>A</w:t>
                                      </w:r>
                                      <w:r>
                                        <w:rPr>
                                          <w:rFonts w:ascii="Times New Roman" w:hAnsi="Times New Roman" w:cs="Times New Roman"/>
                                        </w:rPr>
                                        <w:t>1        Б1      Б2      Б3    В1      В2   В3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 name="Поле 176"/>
                              <wps:cNvSpPr txBox="1"/>
                              <wps:spPr>
                                <a:xfrm>
                                  <a:off x="819150" y="142875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895CC" w14:textId="77777777" w:rsidR="00B77A32" w:rsidRDefault="003E64D2">
                                    <w:pPr>
                                      <w:rPr>
                                        <w:b/>
                                        <w:sz w:val="16"/>
                                        <w:lang w:val="en-US"/>
                                      </w:rPr>
                                    </w:pPr>
                                    <w:r>
                                      <w:rPr>
                                        <w:b/>
                                        <w:sz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Поле 177"/>
                              <wps:cNvSpPr txBox="1"/>
                              <wps:spPr>
                                <a:xfrm>
                                  <a:off x="819150" y="161925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DDADA" w14:textId="77777777" w:rsidR="00B77A32" w:rsidRDefault="003E64D2">
                                    <w:pPr>
                                      <w:rPr>
                                        <w:b/>
                                        <w:sz w:val="16"/>
                                        <w:lang w:val="en-US"/>
                                      </w:rPr>
                                    </w:pPr>
                                    <w:r>
                                      <w:rPr>
                                        <w:b/>
                                        <w:sz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Поле 178"/>
                              <wps:cNvSpPr txBox="1"/>
                              <wps:spPr>
                                <a:xfrm>
                                  <a:off x="676275" y="1704975"/>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C51F8" w14:textId="77777777" w:rsidR="00B77A32" w:rsidRDefault="003E64D2">
                                    <w:pPr>
                                      <w:rPr>
                                        <w:b/>
                                        <w:sz w:val="16"/>
                                        <w:lang w:val="en-US"/>
                                      </w:rPr>
                                    </w:pPr>
                                    <w:r>
                                      <w:rPr>
                                        <w:b/>
                                        <w:sz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Поле 179"/>
                              <wps:cNvSpPr txBox="1"/>
                              <wps:spPr>
                                <a:xfrm>
                                  <a:off x="819150" y="241935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3EC" w14:textId="77777777" w:rsidR="00B77A32" w:rsidRDefault="003E64D2">
                                    <w:pPr>
                                      <w:rPr>
                                        <w:b/>
                                        <w:sz w:val="16"/>
                                        <w:lang w:val="en-US"/>
                                      </w:rPr>
                                    </w:pPr>
                                    <w:r>
                                      <w:rPr>
                                        <w:b/>
                                        <w:sz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Поле 180"/>
                              <wps:cNvSpPr txBox="1"/>
                              <wps:spPr>
                                <a:xfrm>
                                  <a:off x="1809750" y="89535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795E8" w14:textId="77777777" w:rsidR="00B77A32" w:rsidRDefault="003E64D2">
                                    <w:pPr>
                                      <w:rPr>
                                        <w:b/>
                                        <w:sz w:val="16"/>
                                        <w:lang w:val="en-US"/>
                                      </w:rPr>
                                    </w:pPr>
                                    <w:r>
                                      <w:rPr>
                                        <w:b/>
                                        <w:sz w:val="1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Поле 181"/>
                              <wps:cNvSpPr txBox="1"/>
                              <wps:spPr>
                                <a:xfrm>
                                  <a:off x="1809750" y="142875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A7681" w14:textId="77777777" w:rsidR="00B77A32" w:rsidRDefault="003E64D2">
                                    <w:pPr>
                                      <w:rPr>
                                        <w:b/>
                                        <w:sz w:val="16"/>
                                        <w:lang w:val="en-US"/>
                                      </w:rPr>
                                    </w:pPr>
                                    <w:r>
                                      <w:rPr>
                                        <w:b/>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Поле 182"/>
                              <wps:cNvSpPr txBox="1"/>
                              <wps:spPr>
                                <a:xfrm>
                                  <a:off x="1809750" y="1676400"/>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206C5" w14:textId="77777777" w:rsidR="00B77A32" w:rsidRDefault="003E64D2">
                                    <w:pPr>
                                      <w:rPr>
                                        <w:b/>
                                        <w:sz w:val="16"/>
                                        <w:lang w:val="en-US"/>
                                      </w:rPr>
                                    </w:pPr>
                                    <w:r>
                                      <w:rPr>
                                        <w:b/>
                                        <w:sz w:val="1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Поле 183"/>
                              <wps:cNvSpPr txBox="1"/>
                              <wps:spPr>
                                <a:xfrm>
                                  <a:off x="1809750" y="2486025"/>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89D3C" w14:textId="77777777" w:rsidR="00B77A32" w:rsidRDefault="003E64D2">
                                    <w:pPr>
                                      <w:rPr>
                                        <w:b/>
                                        <w:sz w:val="16"/>
                                        <w:lang w:val="en-US"/>
                                      </w:rPr>
                                    </w:pPr>
                                    <w:r>
                                      <w:rPr>
                                        <w:b/>
                                        <w:sz w:val="1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4" name="Поле 184"/>
                            <wps:cNvSpPr txBox="1"/>
                            <wps:spPr>
                              <a:xfrm>
                                <a:off x="1809750" y="1552575"/>
                                <a:ext cx="20764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7FF68" w14:textId="77777777" w:rsidR="00B77A32" w:rsidRDefault="003E64D2">
                                  <w:pPr>
                                    <w:rPr>
                                      <w:b/>
                                      <w:sz w:val="16"/>
                                      <w:lang w:val="en-US"/>
                                    </w:rPr>
                                  </w:pPr>
                                  <w:r>
                                    <w:rPr>
                                      <w:b/>
                                      <w:sz w:val="1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5" name="Группа 185"/>
                        <wpg:cNvGrpSpPr/>
                        <wpg:grpSpPr>
                          <a:xfrm>
                            <a:off x="3190875" y="333375"/>
                            <a:ext cx="2562811" cy="2428875"/>
                            <a:chOff x="-9789" y="0"/>
                            <a:chExt cx="2633762" cy="1975485"/>
                          </a:xfrm>
                        </wpg:grpSpPr>
                        <wps:wsp>
                          <wps:cNvPr id="186" name="Поле 186"/>
                          <wps:cNvSpPr txBox="1"/>
                          <wps:spPr>
                            <a:xfrm>
                              <a:off x="0" y="0"/>
                              <a:ext cx="2623973" cy="1724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2456"/>
                                </w:tblGrid>
                                <w:tr w:rsidR="00B77A32" w14:paraId="01FA3C74" w14:textId="77777777">
                                  <w:tc>
                                    <w:tcPr>
                                      <w:tcW w:w="1054" w:type="dxa"/>
                                      <w:tcBorders>
                                        <w:top w:val="single" w:sz="4" w:space="0" w:color="auto"/>
                                        <w:left w:val="single" w:sz="4" w:space="0" w:color="auto"/>
                                        <w:bottom w:val="single" w:sz="4" w:space="0" w:color="auto"/>
                                        <w:right w:val="single" w:sz="4" w:space="0" w:color="auto"/>
                                      </w:tcBorders>
                                      <w:hideMark/>
                                    </w:tcPr>
                                    <w:p w14:paraId="0A60D227" w14:textId="77777777" w:rsidR="00B77A32" w:rsidRDefault="003E64D2">
                                      <w:pPr>
                                        <w:spacing w:after="0" w:line="240" w:lineRule="auto"/>
                                        <w:rPr>
                                          <w:rFonts w:ascii="Times New Roman" w:hAnsi="Times New Roman" w:cs="Times New Roman"/>
                                          <w:sz w:val="24"/>
                                          <w:szCs w:val="16"/>
                                          <w:lang w:val="kk-KZ"/>
                                        </w:rPr>
                                      </w:pPr>
                                      <w:r>
                                        <w:rPr>
                                          <w:rFonts w:ascii="Times New Roman" w:hAnsi="Times New Roman" w:cs="Times New Roman"/>
                                          <w:sz w:val="24"/>
                                          <w:szCs w:val="16"/>
                                          <w:lang w:val="kk-KZ"/>
                                        </w:rPr>
                                        <w:t>группа</w:t>
                                      </w:r>
                                    </w:p>
                                  </w:tc>
                                  <w:tc>
                                    <w:tcPr>
                                      <w:tcW w:w="2456" w:type="dxa"/>
                                      <w:tcBorders>
                                        <w:top w:val="single" w:sz="4" w:space="0" w:color="auto"/>
                                        <w:left w:val="single" w:sz="4" w:space="0" w:color="auto"/>
                                        <w:bottom w:val="single" w:sz="4" w:space="0" w:color="auto"/>
                                        <w:right w:val="single" w:sz="4" w:space="0" w:color="auto"/>
                                      </w:tcBorders>
                                      <w:hideMark/>
                                    </w:tcPr>
                                    <w:p w14:paraId="3F6ADF03" w14:textId="77777777" w:rsidR="00B77A32" w:rsidRDefault="003E64D2">
                                      <w:pPr>
                                        <w:spacing w:after="0" w:line="240" w:lineRule="auto"/>
                                        <w:rPr>
                                          <w:rFonts w:ascii="Times New Roman" w:hAnsi="Times New Roman" w:cs="Times New Roman"/>
                                          <w:sz w:val="24"/>
                                          <w:szCs w:val="16"/>
                                          <w:lang w:val="en-US"/>
                                        </w:rPr>
                                      </w:pPr>
                                      <w:r>
                                        <w:rPr>
                                          <w:rFonts w:ascii="Times New Roman" w:hAnsi="Times New Roman" w:cs="Times New Roman"/>
                                          <w:sz w:val="24"/>
                                          <w:szCs w:val="16"/>
                                          <w:lang w:val="kk-KZ"/>
                                        </w:rPr>
                                        <w:t>Определены</w:t>
                                      </w:r>
                                      <w:r>
                                        <w:rPr>
                                          <w:rFonts w:ascii="Times New Roman" w:hAnsi="Times New Roman" w:cs="Times New Roman"/>
                                          <w:sz w:val="24"/>
                                          <w:szCs w:val="16"/>
                                          <w:lang w:val="en-US"/>
                                        </w:rPr>
                                        <w:t xml:space="preserve">*  </w:t>
                                      </w:r>
                                    </w:p>
                                  </w:tc>
                                </w:tr>
                                <w:tr w:rsidR="00B77A32" w14:paraId="1E2B5D89" w14:textId="77777777">
                                  <w:tc>
                                    <w:tcPr>
                                      <w:tcW w:w="1054" w:type="dxa"/>
                                      <w:tcBorders>
                                        <w:top w:val="single" w:sz="4" w:space="0" w:color="auto"/>
                                        <w:left w:val="single" w:sz="4" w:space="0" w:color="auto"/>
                                        <w:bottom w:val="single" w:sz="4" w:space="0" w:color="auto"/>
                                        <w:right w:val="single" w:sz="4" w:space="0" w:color="auto"/>
                                      </w:tcBorders>
                                      <w:hideMark/>
                                    </w:tcPr>
                                    <w:p w14:paraId="77EDD0C1"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1</w:t>
                                      </w:r>
                                    </w:p>
                                  </w:tc>
                                  <w:tc>
                                    <w:tcPr>
                                      <w:tcW w:w="2456" w:type="dxa"/>
                                      <w:tcBorders>
                                        <w:top w:val="single" w:sz="4" w:space="0" w:color="auto"/>
                                        <w:left w:val="single" w:sz="4" w:space="0" w:color="auto"/>
                                        <w:bottom w:val="single" w:sz="4" w:space="0" w:color="auto"/>
                                        <w:right w:val="single" w:sz="4" w:space="0" w:color="auto"/>
                                      </w:tcBorders>
                                      <w:hideMark/>
                                    </w:tcPr>
                                    <w:p w14:paraId="796E792B"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казеин</w:t>
                                      </w:r>
                                    </w:p>
                                  </w:tc>
                                </w:tr>
                                <w:tr w:rsidR="00B77A32" w14:paraId="4E93A678" w14:textId="77777777">
                                  <w:tc>
                                    <w:tcPr>
                                      <w:tcW w:w="1054" w:type="dxa"/>
                                      <w:tcBorders>
                                        <w:top w:val="single" w:sz="4" w:space="0" w:color="auto"/>
                                        <w:left w:val="single" w:sz="4" w:space="0" w:color="auto"/>
                                        <w:bottom w:val="single" w:sz="4" w:space="0" w:color="auto"/>
                                        <w:right w:val="single" w:sz="4" w:space="0" w:color="auto"/>
                                      </w:tcBorders>
                                      <w:hideMark/>
                                    </w:tcPr>
                                    <w:p w14:paraId="00B00E71"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2</w:t>
                                      </w:r>
                                    </w:p>
                                  </w:tc>
                                  <w:tc>
                                    <w:tcPr>
                                      <w:tcW w:w="2456" w:type="dxa"/>
                                      <w:tcBorders>
                                        <w:top w:val="single" w:sz="4" w:space="0" w:color="auto"/>
                                        <w:left w:val="single" w:sz="4" w:space="0" w:color="auto"/>
                                        <w:bottom w:val="single" w:sz="4" w:space="0" w:color="auto"/>
                                        <w:right w:val="single" w:sz="4" w:space="0" w:color="auto"/>
                                      </w:tcBorders>
                                      <w:hideMark/>
                                    </w:tcPr>
                                    <w:p w14:paraId="7D26A4F8"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β –</w:t>
                                      </w:r>
                                      <w:r>
                                        <w:rPr>
                                          <w:rFonts w:ascii="Times New Roman" w:hAnsi="Times New Roman" w:cs="Times New Roman"/>
                                          <w:sz w:val="24"/>
                                          <w:szCs w:val="18"/>
                                          <w:lang w:val="kk-KZ"/>
                                        </w:rPr>
                                        <w:t xml:space="preserve"> казеин</w:t>
                                      </w:r>
                                    </w:p>
                                  </w:tc>
                                </w:tr>
                                <w:tr w:rsidR="00B77A32" w14:paraId="6035CFA8" w14:textId="77777777">
                                  <w:tc>
                                    <w:tcPr>
                                      <w:tcW w:w="1054" w:type="dxa"/>
                                      <w:tcBorders>
                                        <w:top w:val="single" w:sz="4" w:space="0" w:color="auto"/>
                                        <w:left w:val="single" w:sz="4" w:space="0" w:color="auto"/>
                                        <w:bottom w:val="single" w:sz="4" w:space="0" w:color="auto"/>
                                        <w:right w:val="single" w:sz="4" w:space="0" w:color="auto"/>
                                      </w:tcBorders>
                                      <w:hideMark/>
                                    </w:tcPr>
                                    <w:p w14:paraId="11663006"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3</w:t>
                                      </w:r>
                                    </w:p>
                                  </w:tc>
                                  <w:tc>
                                    <w:tcPr>
                                      <w:tcW w:w="2456" w:type="dxa"/>
                                      <w:tcBorders>
                                        <w:top w:val="single" w:sz="4" w:space="0" w:color="auto"/>
                                        <w:left w:val="single" w:sz="4" w:space="0" w:color="auto"/>
                                        <w:bottom w:val="single" w:sz="4" w:space="0" w:color="auto"/>
                                        <w:right w:val="single" w:sz="4" w:space="0" w:color="auto"/>
                                      </w:tcBorders>
                                      <w:hideMark/>
                                    </w:tcPr>
                                    <w:p w14:paraId="184D1546" w14:textId="77777777" w:rsidR="00B77A32" w:rsidRDefault="003E64D2">
                                      <w:pPr>
                                        <w:spacing w:after="0" w:line="240" w:lineRule="auto"/>
                                        <w:rPr>
                                          <w:rFonts w:ascii="Times New Roman" w:hAnsi="Times New Roman" w:cs="Times New Roman"/>
                                          <w:sz w:val="24"/>
                                          <w:szCs w:val="18"/>
                                        </w:rPr>
                                      </w:pPr>
                                      <w:r>
                                        <w:rPr>
                                          <w:rFonts w:ascii="Times New Roman" w:hAnsi="Times New Roman" w:cs="Times New Roman"/>
                                          <w:sz w:val="24"/>
                                          <w:szCs w:val="18"/>
                                          <w:lang w:val="en-US"/>
                                        </w:rPr>
                                        <w:t>κ –</w:t>
                                      </w:r>
                                      <w:r>
                                        <w:rPr>
                                          <w:rFonts w:ascii="Times New Roman" w:hAnsi="Times New Roman" w:cs="Times New Roman"/>
                                          <w:sz w:val="24"/>
                                          <w:szCs w:val="18"/>
                                          <w:lang w:val="kk-KZ"/>
                                        </w:rPr>
                                        <w:t xml:space="preserve"> казеин</w:t>
                                      </w:r>
                                    </w:p>
                                  </w:tc>
                                </w:tr>
                                <w:tr w:rsidR="00B77A32" w14:paraId="427E2F0C" w14:textId="77777777">
                                  <w:tc>
                                    <w:tcPr>
                                      <w:tcW w:w="1054" w:type="dxa"/>
                                      <w:tcBorders>
                                        <w:top w:val="single" w:sz="4" w:space="0" w:color="auto"/>
                                        <w:left w:val="single" w:sz="4" w:space="0" w:color="auto"/>
                                        <w:bottom w:val="single" w:sz="4" w:space="0" w:color="auto"/>
                                        <w:right w:val="single" w:sz="4" w:space="0" w:color="auto"/>
                                      </w:tcBorders>
                                      <w:hideMark/>
                                    </w:tcPr>
                                    <w:p w14:paraId="0B6C46D6"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4</w:t>
                                      </w:r>
                                    </w:p>
                                  </w:tc>
                                  <w:tc>
                                    <w:tcPr>
                                      <w:tcW w:w="2456" w:type="dxa"/>
                                      <w:tcBorders>
                                        <w:top w:val="single" w:sz="4" w:space="0" w:color="auto"/>
                                        <w:left w:val="single" w:sz="4" w:space="0" w:color="auto"/>
                                        <w:bottom w:val="single" w:sz="4" w:space="0" w:color="auto"/>
                                        <w:right w:val="single" w:sz="4" w:space="0" w:color="auto"/>
                                      </w:tcBorders>
                                      <w:hideMark/>
                                    </w:tcPr>
                                    <w:p w14:paraId="53E63B4F"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лактальбумин</w:t>
                                      </w:r>
                                    </w:p>
                                  </w:tc>
                                </w:tr>
                                <w:tr w:rsidR="00B77A32" w14:paraId="4CBA8345" w14:textId="77777777">
                                  <w:tc>
                                    <w:tcPr>
                                      <w:tcW w:w="1054" w:type="dxa"/>
                                      <w:tcBorders>
                                        <w:top w:val="single" w:sz="4" w:space="0" w:color="auto"/>
                                        <w:left w:val="single" w:sz="4" w:space="0" w:color="auto"/>
                                        <w:bottom w:val="single" w:sz="4" w:space="0" w:color="auto"/>
                                        <w:right w:val="single" w:sz="4" w:space="0" w:color="auto"/>
                                      </w:tcBorders>
                                      <w:hideMark/>
                                    </w:tcPr>
                                    <w:p w14:paraId="7DDFC808"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5</w:t>
                                      </w:r>
                                    </w:p>
                                  </w:tc>
                                  <w:tc>
                                    <w:tcPr>
                                      <w:tcW w:w="2456" w:type="dxa"/>
                                      <w:tcBorders>
                                        <w:top w:val="single" w:sz="4" w:space="0" w:color="auto"/>
                                        <w:left w:val="single" w:sz="4" w:space="0" w:color="auto"/>
                                        <w:bottom w:val="single" w:sz="4" w:space="0" w:color="auto"/>
                                        <w:right w:val="single" w:sz="4" w:space="0" w:color="auto"/>
                                      </w:tcBorders>
                                      <w:hideMark/>
                                    </w:tcPr>
                                    <w:p w14:paraId="0D09D199"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kk-KZ"/>
                                        </w:rPr>
                                        <w:t>СА</w:t>
                                      </w:r>
                                    </w:p>
                                  </w:tc>
                                </w:tr>
                                <w:tr w:rsidR="00B77A32" w14:paraId="043D9CB3" w14:textId="77777777">
                                  <w:tc>
                                    <w:tcPr>
                                      <w:tcW w:w="1054" w:type="dxa"/>
                                      <w:tcBorders>
                                        <w:top w:val="single" w:sz="4" w:space="0" w:color="auto"/>
                                        <w:left w:val="single" w:sz="4" w:space="0" w:color="auto"/>
                                        <w:bottom w:val="single" w:sz="4" w:space="0" w:color="auto"/>
                                        <w:right w:val="single" w:sz="4" w:space="0" w:color="auto"/>
                                      </w:tcBorders>
                                      <w:hideMark/>
                                    </w:tcPr>
                                    <w:p w14:paraId="2A4AB9BF"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6</w:t>
                                      </w:r>
                                    </w:p>
                                  </w:tc>
                                  <w:tc>
                                    <w:tcPr>
                                      <w:tcW w:w="2456" w:type="dxa"/>
                                      <w:tcBorders>
                                        <w:top w:val="single" w:sz="4" w:space="0" w:color="auto"/>
                                        <w:left w:val="single" w:sz="4" w:space="0" w:color="auto"/>
                                        <w:bottom w:val="single" w:sz="4" w:space="0" w:color="auto"/>
                                        <w:right w:val="single" w:sz="4" w:space="0" w:color="auto"/>
                                      </w:tcBorders>
                                      <w:hideMark/>
                                    </w:tcPr>
                                    <w:p w14:paraId="0FC49966"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казеин</w:t>
                                      </w:r>
                                    </w:p>
                                  </w:tc>
                                </w:tr>
                                <w:tr w:rsidR="00B77A32" w14:paraId="43960178" w14:textId="77777777">
                                  <w:tc>
                                    <w:tcPr>
                                      <w:tcW w:w="1054" w:type="dxa"/>
                                      <w:tcBorders>
                                        <w:top w:val="single" w:sz="4" w:space="0" w:color="auto"/>
                                        <w:left w:val="single" w:sz="4" w:space="0" w:color="auto"/>
                                        <w:bottom w:val="single" w:sz="4" w:space="0" w:color="auto"/>
                                        <w:right w:val="single" w:sz="4" w:space="0" w:color="auto"/>
                                      </w:tcBorders>
                                      <w:hideMark/>
                                    </w:tcPr>
                                    <w:p w14:paraId="4AB12CCF"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7</w:t>
                                      </w:r>
                                    </w:p>
                                  </w:tc>
                                  <w:tc>
                                    <w:tcPr>
                                      <w:tcW w:w="2456" w:type="dxa"/>
                                      <w:tcBorders>
                                        <w:top w:val="single" w:sz="4" w:space="0" w:color="auto"/>
                                        <w:left w:val="single" w:sz="4" w:space="0" w:color="auto"/>
                                        <w:bottom w:val="single" w:sz="4" w:space="0" w:color="auto"/>
                                        <w:right w:val="single" w:sz="4" w:space="0" w:color="auto"/>
                                      </w:tcBorders>
                                      <w:hideMark/>
                                    </w:tcPr>
                                    <w:p w14:paraId="0A10DA5E"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β –</w:t>
                                      </w:r>
                                      <w:r>
                                        <w:rPr>
                                          <w:rFonts w:ascii="Times New Roman" w:hAnsi="Times New Roman" w:cs="Times New Roman"/>
                                          <w:sz w:val="24"/>
                                          <w:szCs w:val="18"/>
                                          <w:lang w:val="kk-KZ"/>
                                        </w:rPr>
                                        <w:t xml:space="preserve"> казеин</w:t>
                                      </w:r>
                                    </w:p>
                                  </w:tc>
                                </w:tr>
                                <w:tr w:rsidR="00B77A32" w14:paraId="3AD0959E" w14:textId="77777777">
                                  <w:tc>
                                    <w:tcPr>
                                      <w:tcW w:w="1054" w:type="dxa"/>
                                      <w:tcBorders>
                                        <w:top w:val="single" w:sz="4" w:space="0" w:color="auto"/>
                                        <w:left w:val="single" w:sz="4" w:space="0" w:color="auto"/>
                                        <w:bottom w:val="single" w:sz="4" w:space="0" w:color="auto"/>
                                        <w:right w:val="single" w:sz="4" w:space="0" w:color="auto"/>
                                      </w:tcBorders>
                                      <w:hideMark/>
                                    </w:tcPr>
                                    <w:p w14:paraId="6CC330B5"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8</w:t>
                                      </w:r>
                                    </w:p>
                                  </w:tc>
                                  <w:tc>
                                    <w:tcPr>
                                      <w:tcW w:w="2456" w:type="dxa"/>
                                      <w:tcBorders>
                                        <w:top w:val="single" w:sz="4" w:space="0" w:color="auto"/>
                                        <w:left w:val="single" w:sz="4" w:space="0" w:color="auto"/>
                                        <w:bottom w:val="single" w:sz="4" w:space="0" w:color="auto"/>
                                        <w:right w:val="single" w:sz="4" w:space="0" w:color="auto"/>
                                      </w:tcBorders>
                                      <w:hideMark/>
                                    </w:tcPr>
                                    <w:p w14:paraId="173080F9" w14:textId="77777777" w:rsidR="00B77A32" w:rsidRDefault="003E64D2">
                                      <w:pPr>
                                        <w:spacing w:after="0" w:line="240" w:lineRule="auto"/>
                                        <w:rPr>
                                          <w:rFonts w:ascii="Times New Roman" w:hAnsi="Times New Roman" w:cs="Times New Roman"/>
                                          <w:sz w:val="24"/>
                                          <w:szCs w:val="18"/>
                                        </w:rPr>
                                      </w:pPr>
                                      <w:r>
                                        <w:rPr>
                                          <w:rFonts w:ascii="Times New Roman" w:hAnsi="Times New Roman" w:cs="Times New Roman"/>
                                          <w:sz w:val="24"/>
                                          <w:szCs w:val="18"/>
                                          <w:lang w:val="en-US"/>
                                        </w:rPr>
                                        <w:t>κ –</w:t>
                                      </w:r>
                                      <w:r>
                                        <w:rPr>
                                          <w:rFonts w:ascii="Times New Roman" w:hAnsi="Times New Roman" w:cs="Times New Roman"/>
                                          <w:sz w:val="24"/>
                                          <w:szCs w:val="18"/>
                                          <w:lang w:val="kk-KZ"/>
                                        </w:rPr>
                                        <w:t xml:space="preserve"> казеин</w:t>
                                      </w:r>
                                    </w:p>
                                  </w:tc>
                                </w:tr>
                                <w:tr w:rsidR="00B77A32" w14:paraId="5FA97732" w14:textId="77777777">
                                  <w:tc>
                                    <w:tcPr>
                                      <w:tcW w:w="1054" w:type="dxa"/>
                                      <w:tcBorders>
                                        <w:top w:val="single" w:sz="4" w:space="0" w:color="auto"/>
                                        <w:left w:val="single" w:sz="4" w:space="0" w:color="auto"/>
                                        <w:bottom w:val="single" w:sz="4" w:space="0" w:color="auto"/>
                                        <w:right w:val="single" w:sz="4" w:space="0" w:color="auto"/>
                                      </w:tcBorders>
                                      <w:hideMark/>
                                    </w:tcPr>
                                    <w:p w14:paraId="6F089AF9"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9</w:t>
                                      </w:r>
                                    </w:p>
                                  </w:tc>
                                  <w:tc>
                                    <w:tcPr>
                                      <w:tcW w:w="2456" w:type="dxa"/>
                                      <w:tcBorders>
                                        <w:top w:val="single" w:sz="4" w:space="0" w:color="auto"/>
                                        <w:left w:val="single" w:sz="4" w:space="0" w:color="auto"/>
                                        <w:bottom w:val="single" w:sz="4" w:space="0" w:color="auto"/>
                                        <w:right w:val="single" w:sz="4" w:space="0" w:color="auto"/>
                                      </w:tcBorders>
                                      <w:hideMark/>
                                    </w:tcPr>
                                    <w:p w14:paraId="382E34B9"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лактальбумин</w:t>
                                      </w:r>
                                    </w:p>
                                  </w:tc>
                                </w:tr>
                              </w:tbl>
                              <w:p w14:paraId="034E98C7" w14:textId="77777777" w:rsidR="00B77A32" w:rsidRDefault="00B77A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Поле 187"/>
                          <wps:cNvSpPr txBox="1"/>
                          <wps:spPr>
                            <a:xfrm>
                              <a:off x="-9789" y="1282446"/>
                              <a:ext cx="2333625" cy="6930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A8F3E" w14:textId="77777777" w:rsidR="00B77A32" w:rsidRDefault="003E64D2">
                                <w:pPr>
                                  <w:spacing w:after="0" w:line="240" w:lineRule="auto"/>
                                  <w:rPr>
                                    <w:rFonts w:ascii="Times New Roman" w:hAnsi="Times New Roman" w:cs="Times New Roman"/>
                                    <w:sz w:val="24"/>
                                    <w:szCs w:val="24"/>
                                  </w:rPr>
                                </w:pPr>
                                <w:r>
                                  <w:rPr>
                                    <w:rStyle w:val="jlqj4b"/>
                                    <w:rFonts w:ascii="Times New Roman" w:hAnsi="Times New Roman" w:cs="Times New Roman"/>
                                    <w:sz w:val="24"/>
                                    <w:szCs w:val="24"/>
                                  </w:rPr>
                                  <w:t xml:space="preserve">* Идентифицированный белок из группы на основе наилучшего электронного значения.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086CC2" id="Группа 167" o:spid="_x0000_s1180" style="position:absolute;left:0;text-align:left;margin-left:6.3pt;margin-top:2pt;width:463.5pt;height:408.65pt;z-index:251657216;mso-width-relative:margin;mso-height-relative:margin" coordsize="58864,36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">
                <v:group id="Группа 168" o:spid="_x0000_s1181" style="position:absolute;width:58864;height:36852" coordorigin="-1238" coordsize="58866,3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Поле 169" o:spid="_x0000_s1182" type="#_x0000_t202" style="position:absolute;left:-1238;top:29970;width:58865;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" fillcolor="white [3201]" strokecolor="white [3212]" strokeweight=".5pt">
                    <v:textbox>
                      <w:txbxContent>
                        <w:p w14:paraId="2FC7BF9B" w14:textId="77777777" w:rsidR="00B77A32" w:rsidRDefault="003E64D2">
                          <w:pPr>
                            <w:tabs>
                              <w:tab w:val="left" w:pos="1245"/>
                            </w:tabs>
                            <w:spacing w:after="0" w:line="240" w:lineRule="auto"/>
                            <w:jc w:val="center"/>
                            <w:rPr>
                              <w:rFonts w:ascii="Times New Roman" w:hAnsi="Times New Roman" w:cs="Times New Roman"/>
                              <w:sz w:val="28"/>
                              <w:szCs w:val="24"/>
                            </w:rPr>
                          </w:pPr>
                          <w:r>
                            <w:rPr>
                              <w:rStyle w:val="jlqj4b"/>
                              <w:rFonts w:ascii="Times New Roman" w:hAnsi="Times New Roman" w:cs="Times New Roman"/>
                              <w:sz w:val="28"/>
                              <w:szCs w:val="24"/>
                            </w:rPr>
                            <w:t>Рисунок 6.1.2А -</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Электрофорез в полиакриламидном геле с додецилсульфатом натрия (SDS-PAGE) анализ отделения белков от </w:t>
                          </w:r>
                          <w:r>
                            <w:rPr>
                              <w:rStyle w:val="jlqj4b"/>
                              <w:rFonts w:ascii="Times New Roman" w:hAnsi="Times New Roman" w:cs="Times New Roman"/>
                              <w:sz w:val="28"/>
                              <w:szCs w:val="24"/>
                              <w:lang w:val="kk-KZ"/>
                            </w:rPr>
                            <w:t xml:space="preserve">образцов контроль </w:t>
                          </w:r>
                          <w:r>
                            <w:rPr>
                              <w:rStyle w:val="jlqj4b"/>
                              <w:rFonts w:ascii="Times New Roman" w:hAnsi="Times New Roman" w:cs="Times New Roman"/>
                              <w:sz w:val="28"/>
                              <w:szCs w:val="24"/>
                            </w:rPr>
                            <w:t xml:space="preserve">и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4"/>
                            </w:rPr>
                            <w:t>.</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 xml:space="preserve">A1 - стандарт, Б1… Б3 - полосы </w:t>
                          </w:r>
                          <w:r>
                            <w:rPr>
                              <w:rStyle w:val="jlqj4b"/>
                              <w:rFonts w:ascii="Times New Roman" w:hAnsi="Times New Roman" w:cs="Times New Roman"/>
                              <w:sz w:val="28"/>
                              <w:szCs w:val="24"/>
                              <w:lang w:val="kk-KZ"/>
                            </w:rPr>
                            <w:t>контроля</w:t>
                          </w:r>
                          <w:r>
                            <w:rPr>
                              <w:rStyle w:val="jlqj4b"/>
                              <w:rFonts w:ascii="Times New Roman" w:hAnsi="Times New Roman" w:cs="Times New Roman"/>
                              <w:sz w:val="28"/>
                              <w:szCs w:val="24"/>
                            </w:rPr>
                            <w:t xml:space="preserve">, В1… В3 - полосы </w:t>
                          </w:r>
                          <w:r>
                            <w:rPr>
                              <w:rStyle w:val="jlqj4b"/>
                              <w:rFonts w:ascii="Times New Roman" w:hAnsi="Times New Roman" w:cs="Times New Roman"/>
                              <w:sz w:val="28"/>
                              <w:szCs w:val="24"/>
                              <w:lang w:val="en-US"/>
                            </w:rPr>
                            <w:t>Jamal</w:t>
                          </w:r>
                        </w:p>
                      </w:txbxContent>
                    </v:textbox>
                  </v:shape>
                  <v:group id="Группа 170" o:spid="_x0000_s1183" style="position:absolute;left:-1238;width:31371;height:29266" coordorigin="-1238" coordsize="31371,2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Группа 171" o:spid="_x0000_s1184" style="position:absolute;left:-1238;width:31371;height:29266" coordorigin="-1238" coordsize="31371,2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Группа 172" o:spid="_x0000_s1185" style="position:absolute;left:-1238;width:31371;height:29266" coordorigin="-1238" coordsize="31371,2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Поле 173" o:spid="_x0000_s1186" type="#_x0000_t202" style="position:absolute;left:-1238;top:2476;width:4654;height:26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" fillcolor="white [3201]" strokecolor="white [3212]" strokeweight=".5pt">
                          <v:textbox>
                            <w:txbxContent>
                              <w:p w14:paraId="4B128B9C" w14:textId="77777777" w:rsidR="00B77A32" w:rsidRDefault="003E64D2">
                                <w:pPr>
                                  <w:spacing w:line="240" w:lineRule="auto"/>
                                  <w:contextualSpacing/>
                                  <w:rPr>
                                    <w:sz w:val="14"/>
                                    <w:szCs w:val="14"/>
                                    <w:lang w:val="en-US"/>
                                  </w:rPr>
                                </w:pPr>
                                <w:r>
                                  <w:rPr>
                                    <w:sz w:val="14"/>
                                    <w:szCs w:val="14"/>
                                    <w:lang w:val="en-US"/>
                                  </w:rPr>
                                  <w:t>97,4</w:t>
                                </w:r>
                              </w:p>
                              <w:p w14:paraId="2182CBDF" w14:textId="77777777" w:rsidR="00B77A32" w:rsidRDefault="00B77A32">
                                <w:pPr>
                                  <w:rPr>
                                    <w:sz w:val="14"/>
                                    <w:szCs w:val="14"/>
                                    <w:lang w:val="en-US"/>
                                  </w:rPr>
                                </w:pPr>
                              </w:p>
                              <w:p w14:paraId="31D3E894" w14:textId="77777777" w:rsidR="00B77A32" w:rsidRDefault="00B77A32">
                                <w:pPr>
                                  <w:rPr>
                                    <w:sz w:val="14"/>
                                    <w:szCs w:val="14"/>
                                    <w:lang w:val="en-US"/>
                                  </w:rPr>
                                </w:pPr>
                              </w:p>
                              <w:p w14:paraId="298E42F2" w14:textId="77777777" w:rsidR="00B77A32" w:rsidRDefault="003E64D2">
                                <w:pPr>
                                  <w:rPr>
                                    <w:sz w:val="14"/>
                                    <w:szCs w:val="14"/>
                                    <w:lang w:val="en-US"/>
                                  </w:rPr>
                                </w:pPr>
                                <w:r>
                                  <w:rPr>
                                    <w:sz w:val="14"/>
                                    <w:szCs w:val="14"/>
                                    <w:lang w:val="en-US"/>
                                  </w:rPr>
                                  <w:t>66.2</w:t>
                                </w:r>
                              </w:p>
                              <w:p w14:paraId="51AAF4D6" w14:textId="77777777" w:rsidR="00B77A32" w:rsidRDefault="003E64D2">
                                <w:pPr>
                                  <w:rPr>
                                    <w:sz w:val="14"/>
                                    <w:szCs w:val="14"/>
                                    <w:lang w:val="en-US"/>
                                  </w:rPr>
                                </w:pPr>
                                <w:r>
                                  <w:rPr>
                                    <w:sz w:val="14"/>
                                    <w:szCs w:val="14"/>
                                    <w:lang w:val="en-US"/>
                                  </w:rPr>
                                  <w:t>45</w:t>
                                </w:r>
                              </w:p>
                              <w:p w14:paraId="267F950E" w14:textId="77777777" w:rsidR="00B77A32" w:rsidRDefault="003E64D2">
                                <w:pPr>
                                  <w:rPr>
                                    <w:sz w:val="14"/>
                                    <w:szCs w:val="14"/>
                                    <w:lang w:val="en-US"/>
                                  </w:rPr>
                                </w:pPr>
                                <w:r>
                                  <w:rPr>
                                    <w:sz w:val="14"/>
                                    <w:szCs w:val="14"/>
                                    <w:lang w:val="en-US"/>
                                  </w:rPr>
                                  <w:t>31</w:t>
                                </w:r>
                              </w:p>
                              <w:p w14:paraId="0785EF5D" w14:textId="77777777" w:rsidR="00B77A32" w:rsidRDefault="00B77A32">
                                <w:pPr>
                                  <w:rPr>
                                    <w:sz w:val="14"/>
                                    <w:szCs w:val="14"/>
                                    <w:lang w:val="en-US"/>
                                  </w:rPr>
                                </w:pPr>
                              </w:p>
                              <w:p w14:paraId="383C7BE2" w14:textId="77777777" w:rsidR="00B77A32" w:rsidRDefault="003E64D2">
                                <w:pPr>
                                  <w:rPr>
                                    <w:sz w:val="14"/>
                                    <w:szCs w:val="14"/>
                                    <w:lang w:val="en-US"/>
                                  </w:rPr>
                                </w:pPr>
                                <w:r>
                                  <w:rPr>
                                    <w:sz w:val="14"/>
                                    <w:szCs w:val="14"/>
                                    <w:lang w:val="en-US"/>
                                  </w:rPr>
                                  <w:t>21.5</w:t>
                                </w:r>
                              </w:p>
                              <w:p w14:paraId="03695051" w14:textId="77777777" w:rsidR="00B77A32" w:rsidRDefault="00B77A32">
                                <w:pPr>
                                  <w:rPr>
                                    <w:sz w:val="14"/>
                                    <w:szCs w:val="14"/>
                                    <w:lang w:val="en-US"/>
                                  </w:rPr>
                                </w:pPr>
                              </w:p>
                              <w:p w14:paraId="7A3AE447" w14:textId="77777777" w:rsidR="00B77A32" w:rsidRDefault="00B77A32">
                                <w:pPr>
                                  <w:rPr>
                                    <w:sz w:val="14"/>
                                    <w:szCs w:val="14"/>
                                    <w:lang w:val="en-US"/>
                                  </w:rPr>
                                </w:pPr>
                              </w:p>
                              <w:p w14:paraId="4054621E" w14:textId="77777777" w:rsidR="00B77A32" w:rsidRDefault="003E64D2">
                                <w:pPr>
                                  <w:rPr>
                                    <w:sz w:val="14"/>
                                    <w:szCs w:val="14"/>
                                    <w:lang w:val="en-US"/>
                                  </w:rPr>
                                </w:pPr>
                                <w:r>
                                  <w:rPr>
                                    <w:sz w:val="14"/>
                                    <w:szCs w:val="14"/>
                                    <w:lang w:val="en-US"/>
                                  </w:rPr>
                                  <w:t>14.4</w:t>
                                </w:r>
                              </w:p>
                            </w:txbxContent>
                          </v:textbox>
                        </v:shape>
                        <v:shape id="Рисунок 174" o:spid="_x0000_s1187" type="#_x0000_t75" style="position:absolute;left:4095;top:761;width:24289;height:2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">
                          <v:imagedata r:id="rId145" o:title="" croptop="10299f" cropbottom="17944f" cropleft="18597f" cropright="30097f" recolortarget="black"/>
                        </v:shape>
                        <v:shape id="Поле 175" o:spid="_x0000_s1188" type="#_x0000_t202" style="position:absolute;left:-675;width:3080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" fillcolor="white [3201]" strokecolor="white [3212]" strokeweight=".5pt">
                          <v:textbox>
                            <w:txbxContent>
                              <w:p w14:paraId="6EB11EE2" w14:textId="77777777" w:rsidR="00B77A32" w:rsidRDefault="003E64D2">
                                <w:pPr>
                                  <w:rPr>
                                    <w:rFonts w:ascii="Times New Roman" w:hAnsi="Times New Roman" w:cs="Times New Roman"/>
                                  </w:rPr>
                                </w:pPr>
                                <w:r>
                                  <w:rPr>
                                    <w:rFonts w:ascii="Times New Roman" w:hAnsi="Times New Roman" w:cs="Times New Roman"/>
                                  </w:rPr>
                                  <w:t xml:space="preserve">КДА    </w:t>
                                </w:r>
                                <w:r>
                                  <w:rPr>
                                    <w:rFonts w:ascii="Times New Roman" w:hAnsi="Times New Roman" w:cs="Times New Roman"/>
                                    <w:lang w:val="en-US"/>
                                  </w:rPr>
                                  <w:t>A</w:t>
                                </w:r>
                                <w:r>
                                  <w:rPr>
                                    <w:rFonts w:ascii="Times New Roman" w:hAnsi="Times New Roman" w:cs="Times New Roman"/>
                                  </w:rPr>
                                  <w:t>1        Б1      Б2      Б3    В1      В2   В3</w:t>
                                </w:r>
                              </w:p>
                            </w:txbxContent>
                          </v:textbox>
                        </v:shape>
                      </v:group>
                      <v:shape id="Поле 176" o:spid="_x0000_s1189" type="#_x0000_t202" style="position:absolute;left:8191;top:14287;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7CC895CC" w14:textId="77777777" w:rsidR="00B77A32" w:rsidRDefault="003E64D2">
                              <w:pPr>
                                <w:rPr>
                                  <w:b/>
                                  <w:sz w:val="16"/>
                                  <w:lang w:val="en-US"/>
                                </w:rPr>
                              </w:pPr>
                              <w:r>
                                <w:rPr>
                                  <w:b/>
                                  <w:sz w:val="16"/>
                                  <w:lang w:val="en-US"/>
                                </w:rPr>
                                <w:t>1</w:t>
                              </w:r>
                            </w:p>
                          </w:txbxContent>
                        </v:textbox>
                      </v:shape>
                      <v:shape id="Поле 177" o:spid="_x0000_s1190" type="#_x0000_t202" style="position:absolute;left:8191;top:16192;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28DDDADA" w14:textId="77777777" w:rsidR="00B77A32" w:rsidRDefault="003E64D2">
                              <w:pPr>
                                <w:rPr>
                                  <w:b/>
                                  <w:sz w:val="16"/>
                                  <w:lang w:val="en-US"/>
                                </w:rPr>
                              </w:pPr>
                              <w:r>
                                <w:rPr>
                                  <w:b/>
                                  <w:sz w:val="16"/>
                                  <w:lang w:val="en-US"/>
                                </w:rPr>
                                <w:t>2</w:t>
                              </w:r>
                            </w:p>
                          </w:txbxContent>
                        </v:textbox>
                      </v:shape>
                      <v:shape id="Поле 178" o:spid="_x0000_s1191" type="#_x0000_t202" style="position:absolute;left:6762;top:17049;width:20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416C51F8" w14:textId="77777777" w:rsidR="00B77A32" w:rsidRDefault="003E64D2">
                              <w:pPr>
                                <w:rPr>
                                  <w:b/>
                                  <w:sz w:val="16"/>
                                  <w:lang w:val="en-US"/>
                                </w:rPr>
                              </w:pPr>
                              <w:r>
                                <w:rPr>
                                  <w:b/>
                                  <w:sz w:val="16"/>
                                  <w:lang w:val="en-US"/>
                                </w:rPr>
                                <w:t>3</w:t>
                              </w:r>
                            </w:p>
                          </w:txbxContent>
                        </v:textbox>
                      </v:shape>
                      <v:shape id="Поле 179" o:spid="_x0000_s1192" type="#_x0000_t202" style="position:absolute;left:8191;top:24193;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2D86B3EC" w14:textId="77777777" w:rsidR="00B77A32" w:rsidRDefault="003E64D2">
                              <w:pPr>
                                <w:rPr>
                                  <w:b/>
                                  <w:sz w:val="16"/>
                                  <w:lang w:val="en-US"/>
                                </w:rPr>
                              </w:pPr>
                              <w:r>
                                <w:rPr>
                                  <w:b/>
                                  <w:sz w:val="16"/>
                                  <w:lang w:val="en-US"/>
                                </w:rPr>
                                <w:t>4</w:t>
                              </w:r>
                            </w:p>
                          </w:txbxContent>
                        </v:textbox>
                      </v:shape>
                      <v:shape id="Поле 180" o:spid="_x0000_s1193" type="#_x0000_t202" style="position:absolute;left:18097;top:8953;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CF795E8" w14:textId="77777777" w:rsidR="00B77A32" w:rsidRDefault="003E64D2">
                              <w:pPr>
                                <w:rPr>
                                  <w:b/>
                                  <w:sz w:val="16"/>
                                  <w:lang w:val="en-US"/>
                                </w:rPr>
                              </w:pPr>
                              <w:r>
                                <w:rPr>
                                  <w:b/>
                                  <w:sz w:val="16"/>
                                  <w:lang w:val="en-US"/>
                                </w:rPr>
                                <w:t>5</w:t>
                              </w:r>
                            </w:p>
                          </w:txbxContent>
                        </v:textbox>
                      </v:shape>
                      <v:shape id="Поле 181" o:spid="_x0000_s1194" type="#_x0000_t202" style="position:absolute;left:18097;top:14287;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024A7681" w14:textId="77777777" w:rsidR="00B77A32" w:rsidRDefault="003E64D2">
                              <w:pPr>
                                <w:rPr>
                                  <w:b/>
                                  <w:sz w:val="16"/>
                                  <w:lang w:val="en-US"/>
                                </w:rPr>
                              </w:pPr>
                              <w:r>
                                <w:rPr>
                                  <w:b/>
                                  <w:sz w:val="16"/>
                                  <w:lang w:val="en-US"/>
                                </w:rPr>
                                <w:t>6</w:t>
                              </w:r>
                            </w:p>
                          </w:txbxContent>
                        </v:textbox>
                      </v:shape>
                      <v:shape id="Поле 182" o:spid="_x0000_s1195" type="#_x0000_t202" style="position:absolute;left:18097;top:16764;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3F206C5" w14:textId="77777777" w:rsidR="00B77A32" w:rsidRDefault="003E64D2">
                              <w:pPr>
                                <w:rPr>
                                  <w:b/>
                                  <w:sz w:val="16"/>
                                  <w:lang w:val="en-US"/>
                                </w:rPr>
                              </w:pPr>
                              <w:r>
                                <w:rPr>
                                  <w:b/>
                                  <w:sz w:val="16"/>
                                  <w:lang w:val="en-US"/>
                                </w:rPr>
                                <w:t>8</w:t>
                              </w:r>
                            </w:p>
                          </w:txbxContent>
                        </v:textbox>
                      </v:shape>
                      <v:shape id="Поле 183" o:spid="_x0000_s1196" type="#_x0000_t202" style="position:absolute;left:18097;top:24860;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7FC89D3C" w14:textId="77777777" w:rsidR="00B77A32" w:rsidRDefault="003E64D2">
                              <w:pPr>
                                <w:rPr>
                                  <w:b/>
                                  <w:sz w:val="16"/>
                                  <w:lang w:val="en-US"/>
                                </w:rPr>
                              </w:pPr>
                              <w:r>
                                <w:rPr>
                                  <w:b/>
                                  <w:sz w:val="16"/>
                                  <w:lang w:val="en-US"/>
                                </w:rPr>
                                <w:t>9</w:t>
                              </w:r>
                            </w:p>
                          </w:txbxContent>
                        </v:textbox>
                      </v:shape>
                    </v:group>
                    <v:shape id="Поле 184" o:spid="_x0000_s1197" type="#_x0000_t202" style="position:absolute;left:18097;top:15525;width:20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4627FF68" w14:textId="77777777" w:rsidR="00B77A32" w:rsidRDefault="003E64D2">
                            <w:pPr>
                              <w:rPr>
                                <w:b/>
                                <w:sz w:val="16"/>
                                <w:lang w:val="en-US"/>
                              </w:rPr>
                            </w:pPr>
                            <w:r>
                              <w:rPr>
                                <w:b/>
                                <w:sz w:val="16"/>
                                <w:lang w:val="en-US"/>
                              </w:rPr>
                              <w:t>7</w:t>
                            </w:r>
                          </w:p>
                        </w:txbxContent>
                      </v:textbox>
                    </v:shape>
                  </v:group>
                </v:group>
                <v:group id="Группа 185" o:spid="_x0000_s1198" style="position:absolute;left:31908;top:3333;width:25628;height:24289" coordorigin="-97" coordsize="26337,1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Поле 186" o:spid="_x0000_s1199" type="#_x0000_t202" style="position:absolute;width:26239;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" fillcolor="white [3201]" strokecolor="white [3212]" strokeweight=".5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2456"/>
                          </w:tblGrid>
                          <w:tr w:rsidR="00B77A32" w14:paraId="01FA3C74" w14:textId="77777777">
                            <w:tc>
                              <w:tcPr>
                                <w:tcW w:w="1054" w:type="dxa"/>
                                <w:tcBorders>
                                  <w:top w:val="single" w:sz="4" w:space="0" w:color="auto"/>
                                  <w:left w:val="single" w:sz="4" w:space="0" w:color="auto"/>
                                  <w:bottom w:val="single" w:sz="4" w:space="0" w:color="auto"/>
                                  <w:right w:val="single" w:sz="4" w:space="0" w:color="auto"/>
                                </w:tcBorders>
                                <w:hideMark/>
                              </w:tcPr>
                              <w:p w14:paraId="0A60D227" w14:textId="77777777" w:rsidR="00B77A32" w:rsidRDefault="003E64D2">
                                <w:pPr>
                                  <w:spacing w:after="0" w:line="240" w:lineRule="auto"/>
                                  <w:rPr>
                                    <w:rFonts w:ascii="Times New Roman" w:hAnsi="Times New Roman" w:cs="Times New Roman"/>
                                    <w:sz w:val="24"/>
                                    <w:szCs w:val="16"/>
                                    <w:lang w:val="kk-KZ"/>
                                  </w:rPr>
                                </w:pPr>
                                <w:r>
                                  <w:rPr>
                                    <w:rFonts w:ascii="Times New Roman" w:hAnsi="Times New Roman" w:cs="Times New Roman"/>
                                    <w:sz w:val="24"/>
                                    <w:szCs w:val="16"/>
                                    <w:lang w:val="kk-KZ"/>
                                  </w:rPr>
                                  <w:t>группа</w:t>
                                </w:r>
                              </w:p>
                            </w:tc>
                            <w:tc>
                              <w:tcPr>
                                <w:tcW w:w="2456" w:type="dxa"/>
                                <w:tcBorders>
                                  <w:top w:val="single" w:sz="4" w:space="0" w:color="auto"/>
                                  <w:left w:val="single" w:sz="4" w:space="0" w:color="auto"/>
                                  <w:bottom w:val="single" w:sz="4" w:space="0" w:color="auto"/>
                                  <w:right w:val="single" w:sz="4" w:space="0" w:color="auto"/>
                                </w:tcBorders>
                                <w:hideMark/>
                              </w:tcPr>
                              <w:p w14:paraId="3F6ADF03" w14:textId="77777777" w:rsidR="00B77A32" w:rsidRDefault="003E64D2">
                                <w:pPr>
                                  <w:spacing w:after="0" w:line="240" w:lineRule="auto"/>
                                  <w:rPr>
                                    <w:rFonts w:ascii="Times New Roman" w:hAnsi="Times New Roman" w:cs="Times New Roman"/>
                                    <w:sz w:val="24"/>
                                    <w:szCs w:val="16"/>
                                    <w:lang w:val="en-US"/>
                                  </w:rPr>
                                </w:pPr>
                                <w:r>
                                  <w:rPr>
                                    <w:rFonts w:ascii="Times New Roman" w:hAnsi="Times New Roman" w:cs="Times New Roman"/>
                                    <w:sz w:val="24"/>
                                    <w:szCs w:val="16"/>
                                    <w:lang w:val="kk-KZ"/>
                                  </w:rPr>
                                  <w:t>Определены</w:t>
                                </w:r>
                                <w:r>
                                  <w:rPr>
                                    <w:rFonts w:ascii="Times New Roman" w:hAnsi="Times New Roman" w:cs="Times New Roman"/>
                                    <w:sz w:val="24"/>
                                    <w:szCs w:val="16"/>
                                    <w:lang w:val="en-US"/>
                                  </w:rPr>
                                  <w:t xml:space="preserve">*  </w:t>
                                </w:r>
                              </w:p>
                            </w:tc>
                          </w:tr>
                          <w:tr w:rsidR="00B77A32" w14:paraId="1E2B5D89" w14:textId="77777777">
                            <w:tc>
                              <w:tcPr>
                                <w:tcW w:w="1054" w:type="dxa"/>
                                <w:tcBorders>
                                  <w:top w:val="single" w:sz="4" w:space="0" w:color="auto"/>
                                  <w:left w:val="single" w:sz="4" w:space="0" w:color="auto"/>
                                  <w:bottom w:val="single" w:sz="4" w:space="0" w:color="auto"/>
                                  <w:right w:val="single" w:sz="4" w:space="0" w:color="auto"/>
                                </w:tcBorders>
                                <w:hideMark/>
                              </w:tcPr>
                              <w:p w14:paraId="77EDD0C1"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1</w:t>
                                </w:r>
                              </w:p>
                            </w:tc>
                            <w:tc>
                              <w:tcPr>
                                <w:tcW w:w="2456" w:type="dxa"/>
                                <w:tcBorders>
                                  <w:top w:val="single" w:sz="4" w:space="0" w:color="auto"/>
                                  <w:left w:val="single" w:sz="4" w:space="0" w:color="auto"/>
                                  <w:bottom w:val="single" w:sz="4" w:space="0" w:color="auto"/>
                                  <w:right w:val="single" w:sz="4" w:space="0" w:color="auto"/>
                                </w:tcBorders>
                                <w:hideMark/>
                              </w:tcPr>
                              <w:p w14:paraId="796E792B"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казеин</w:t>
                                </w:r>
                              </w:p>
                            </w:tc>
                          </w:tr>
                          <w:tr w:rsidR="00B77A32" w14:paraId="4E93A678" w14:textId="77777777">
                            <w:tc>
                              <w:tcPr>
                                <w:tcW w:w="1054" w:type="dxa"/>
                                <w:tcBorders>
                                  <w:top w:val="single" w:sz="4" w:space="0" w:color="auto"/>
                                  <w:left w:val="single" w:sz="4" w:space="0" w:color="auto"/>
                                  <w:bottom w:val="single" w:sz="4" w:space="0" w:color="auto"/>
                                  <w:right w:val="single" w:sz="4" w:space="0" w:color="auto"/>
                                </w:tcBorders>
                                <w:hideMark/>
                              </w:tcPr>
                              <w:p w14:paraId="00B00E71"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2</w:t>
                                </w:r>
                              </w:p>
                            </w:tc>
                            <w:tc>
                              <w:tcPr>
                                <w:tcW w:w="2456" w:type="dxa"/>
                                <w:tcBorders>
                                  <w:top w:val="single" w:sz="4" w:space="0" w:color="auto"/>
                                  <w:left w:val="single" w:sz="4" w:space="0" w:color="auto"/>
                                  <w:bottom w:val="single" w:sz="4" w:space="0" w:color="auto"/>
                                  <w:right w:val="single" w:sz="4" w:space="0" w:color="auto"/>
                                </w:tcBorders>
                                <w:hideMark/>
                              </w:tcPr>
                              <w:p w14:paraId="7D26A4F8"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β –</w:t>
                                </w:r>
                                <w:r>
                                  <w:rPr>
                                    <w:rFonts w:ascii="Times New Roman" w:hAnsi="Times New Roman" w:cs="Times New Roman"/>
                                    <w:sz w:val="24"/>
                                    <w:szCs w:val="18"/>
                                    <w:lang w:val="kk-KZ"/>
                                  </w:rPr>
                                  <w:t xml:space="preserve"> казеин</w:t>
                                </w:r>
                              </w:p>
                            </w:tc>
                          </w:tr>
                          <w:tr w:rsidR="00B77A32" w14:paraId="6035CFA8" w14:textId="77777777">
                            <w:tc>
                              <w:tcPr>
                                <w:tcW w:w="1054" w:type="dxa"/>
                                <w:tcBorders>
                                  <w:top w:val="single" w:sz="4" w:space="0" w:color="auto"/>
                                  <w:left w:val="single" w:sz="4" w:space="0" w:color="auto"/>
                                  <w:bottom w:val="single" w:sz="4" w:space="0" w:color="auto"/>
                                  <w:right w:val="single" w:sz="4" w:space="0" w:color="auto"/>
                                </w:tcBorders>
                                <w:hideMark/>
                              </w:tcPr>
                              <w:p w14:paraId="11663006"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3</w:t>
                                </w:r>
                              </w:p>
                            </w:tc>
                            <w:tc>
                              <w:tcPr>
                                <w:tcW w:w="2456" w:type="dxa"/>
                                <w:tcBorders>
                                  <w:top w:val="single" w:sz="4" w:space="0" w:color="auto"/>
                                  <w:left w:val="single" w:sz="4" w:space="0" w:color="auto"/>
                                  <w:bottom w:val="single" w:sz="4" w:space="0" w:color="auto"/>
                                  <w:right w:val="single" w:sz="4" w:space="0" w:color="auto"/>
                                </w:tcBorders>
                                <w:hideMark/>
                              </w:tcPr>
                              <w:p w14:paraId="184D1546" w14:textId="77777777" w:rsidR="00B77A32" w:rsidRDefault="003E64D2">
                                <w:pPr>
                                  <w:spacing w:after="0" w:line="240" w:lineRule="auto"/>
                                  <w:rPr>
                                    <w:rFonts w:ascii="Times New Roman" w:hAnsi="Times New Roman" w:cs="Times New Roman"/>
                                    <w:sz w:val="24"/>
                                    <w:szCs w:val="18"/>
                                  </w:rPr>
                                </w:pPr>
                                <w:r>
                                  <w:rPr>
                                    <w:rFonts w:ascii="Times New Roman" w:hAnsi="Times New Roman" w:cs="Times New Roman"/>
                                    <w:sz w:val="24"/>
                                    <w:szCs w:val="18"/>
                                    <w:lang w:val="en-US"/>
                                  </w:rPr>
                                  <w:t>κ –</w:t>
                                </w:r>
                                <w:r>
                                  <w:rPr>
                                    <w:rFonts w:ascii="Times New Roman" w:hAnsi="Times New Roman" w:cs="Times New Roman"/>
                                    <w:sz w:val="24"/>
                                    <w:szCs w:val="18"/>
                                    <w:lang w:val="kk-KZ"/>
                                  </w:rPr>
                                  <w:t xml:space="preserve"> казеин</w:t>
                                </w:r>
                              </w:p>
                            </w:tc>
                          </w:tr>
                          <w:tr w:rsidR="00B77A32" w14:paraId="427E2F0C" w14:textId="77777777">
                            <w:tc>
                              <w:tcPr>
                                <w:tcW w:w="1054" w:type="dxa"/>
                                <w:tcBorders>
                                  <w:top w:val="single" w:sz="4" w:space="0" w:color="auto"/>
                                  <w:left w:val="single" w:sz="4" w:space="0" w:color="auto"/>
                                  <w:bottom w:val="single" w:sz="4" w:space="0" w:color="auto"/>
                                  <w:right w:val="single" w:sz="4" w:space="0" w:color="auto"/>
                                </w:tcBorders>
                                <w:hideMark/>
                              </w:tcPr>
                              <w:p w14:paraId="0B6C46D6"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4</w:t>
                                </w:r>
                              </w:p>
                            </w:tc>
                            <w:tc>
                              <w:tcPr>
                                <w:tcW w:w="2456" w:type="dxa"/>
                                <w:tcBorders>
                                  <w:top w:val="single" w:sz="4" w:space="0" w:color="auto"/>
                                  <w:left w:val="single" w:sz="4" w:space="0" w:color="auto"/>
                                  <w:bottom w:val="single" w:sz="4" w:space="0" w:color="auto"/>
                                  <w:right w:val="single" w:sz="4" w:space="0" w:color="auto"/>
                                </w:tcBorders>
                                <w:hideMark/>
                              </w:tcPr>
                              <w:p w14:paraId="53E63B4F"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лактальбумин</w:t>
                                </w:r>
                              </w:p>
                            </w:tc>
                          </w:tr>
                          <w:tr w:rsidR="00B77A32" w14:paraId="4CBA8345" w14:textId="77777777">
                            <w:tc>
                              <w:tcPr>
                                <w:tcW w:w="1054" w:type="dxa"/>
                                <w:tcBorders>
                                  <w:top w:val="single" w:sz="4" w:space="0" w:color="auto"/>
                                  <w:left w:val="single" w:sz="4" w:space="0" w:color="auto"/>
                                  <w:bottom w:val="single" w:sz="4" w:space="0" w:color="auto"/>
                                  <w:right w:val="single" w:sz="4" w:space="0" w:color="auto"/>
                                </w:tcBorders>
                                <w:hideMark/>
                              </w:tcPr>
                              <w:p w14:paraId="7DDFC808"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5</w:t>
                                </w:r>
                              </w:p>
                            </w:tc>
                            <w:tc>
                              <w:tcPr>
                                <w:tcW w:w="2456" w:type="dxa"/>
                                <w:tcBorders>
                                  <w:top w:val="single" w:sz="4" w:space="0" w:color="auto"/>
                                  <w:left w:val="single" w:sz="4" w:space="0" w:color="auto"/>
                                  <w:bottom w:val="single" w:sz="4" w:space="0" w:color="auto"/>
                                  <w:right w:val="single" w:sz="4" w:space="0" w:color="auto"/>
                                </w:tcBorders>
                                <w:hideMark/>
                              </w:tcPr>
                              <w:p w14:paraId="0D09D199" w14:textId="77777777" w:rsidR="00B77A32" w:rsidRDefault="003E64D2">
                                <w:pPr>
                                  <w:spacing w:after="0" w:line="240" w:lineRule="auto"/>
                                  <w:rPr>
                                    <w:rFonts w:ascii="Times New Roman" w:hAnsi="Times New Roman" w:cs="Times New Roman"/>
                                    <w:sz w:val="24"/>
                                    <w:szCs w:val="18"/>
                                    <w:lang w:val="kk-KZ"/>
                                  </w:rPr>
                                </w:pPr>
                                <w:r>
                                  <w:rPr>
                                    <w:rFonts w:ascii="Times New Roman" w:hAnsi="Times New Roman" w:cs="Times New Roman"/>
                                    <w:sz w:val="24"/>
                                    <w:szCs w:val="18"/>
                                    <w:lang w:val="kk-KZ"/>
                                  </w:rPr>
                                  <w:t>СА</w:t>
                                </w:r>
                              </w:p>
                            </w:tc>
                          </w:tr>
                          <w:tr w:rsidR="00B77A32" w14:paraId="043D9CB3" w14:textId="77777777">
                            <w:tc>
                              <w:tcPr>
                                <w:tcW w:w="1054" w:type="dxa"/>
                                <w:tcBorders>
                                  <w:top w:val="single" w:sz="4" w:space="0" w:color="auto"/>
                                  <w:left w:val="single" w:sz="4" w:space="0" w:color="auto"/>
                                  <w:bottom w:val="single" w:sz="4" w:space="0" w:color="auto"/>
                                  <w:right w:val="single" w:sz="4" w:space="0" w:color="auto"/>
                                </w:tcBorders>
                                <w:hideMark/>
                              </w:tcPr>
                              <w:p w14:paraId="2A4AB9BF"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6</w:t>
                                </w:r>
                              </w:p>
                            </w:tc>
                            <w:tc>
                              <w:tcPr>
                                <w:tcW w:w="2456" w:type="dxa"/>
                                <w:tcBorders>
                                  <w:top w:val="single" w:sz="4" w:space="0" w:color="auto"/>
                                  <w:left w:val="single" w:sz="4" w:space="0" w:color="auto"/>
                                  <w:bottom w:val="single" w:sz="4" w:space="0" w:color="auto"/>
                                  <w:right w:val="single" w:sz="4" w:space="0" w:color="auto"/>
                                </w:tcBorders>
                                <w:hideMark/>
                              </w:tcPr>
                              <w:p w14:paraId="0FC49966"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казеин</w:t>
                                </w:r>
                              </w:p>
                            </w:tc>
                          </w:tr>
                          <w:tr w:rsidR="00B77A32" w14:paraId="43960178" w14:textId="77777777">
                            <w:tc>
                              <w:tcPr>
                                <w:tcW w:w="1054" w:type="dxa"/>
                                <w:tcBorders>
                                  <w:top w:val="single" w:sz="4" w:space="0" w:color="auto"/>
                                  <w:left w:val="single" w:sz="4" w:space="0" w:color="auto"/>
                                  <w:bottom w:val="single" w:sz="4" w:space="0" w:color="auto"/>
                                  <w:right w:val="single" w:sz="4" w:space="0" w:color="auto"/>
                                </w:tcBorders>
                                <w:hideMark/>
                              </w:tcPr>
                              <w:p w14:paraId="4AB12CCF"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7</w:t>
                                </w:r>
                              </w:p>
                            </w:tc>
                            <w:tc>
                              <w:tcPr>
                                <w:tcW w:w="2456" w:type="dxa"/>
                                <w:tcBorders>
                                  <w:top w:val="single" w:sz="4" w:space="0" w:color="auto"/>
                                  <w:left w:val="single" w:sz="4" w:space="0" w:color="auto"/>
                                  <w:bottom w:val="single" w:sz="4" w:space="0" w:color="auto"/>
                                  <w:right w:val="single" w:sz="4" w:space="0" w:color="auto"/>
                                </w:tcBorders>
                                <w:hideMark/>
                              </w:tcPr>
                              <w:p w14:paraId="0A10DA5E"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β –</w:t>
                                </w:r>
                                <w:r>
                                  <w:rPr>
                                    <w:rFonts w:ascii="Times New Roman" w:hAnsi="Times New Roman" w:cs="Times New Roman"/>
                                    <w:sz w:val="24"/>
                                    <w:szCs w:val="18"/>
                                    <w:lang w:val="kk-KZ"/>
                                  </w:rPr>
                                  <w:t xml:space="preserve"> казеин</w:t>
                                </w:r>
                              </w:p>
                            </w:tc>
                          </w:tr>
                          <w:tr w:rsidR="00B77A32" w14:paraId="3AD0959E" w14:textId="77777777">
                            <w:tc>
                              <w:tcPr>
                                <w:tcW w:w="1054" w:type="dxa"/>
                                <w:tcBorders>
                                  <w:top w:val="single" w:sz="4" w:space="0" w:color="auto"/>
                                  <w:left w:val="single" w:sz="4" w:space="0" w:color="auto"/>
                                  <w:bottom w:val="single" w:sz="4" w:space="0" w:color="auto"/>
                                  <w:right w:val="single" w:sz="4" w:space="0" w:color="auto"/>
                                </w:tcBorders>
                                <w:hideMark/>
                              </w:tcPr>
                              <w:p w14:paraId="6CC330B5"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8</w:t>
                                </w:r>
                              </w:p>
                            </w:tc>
                            <w:tc>
                              <w:tcPr>
                                <w:tcW w:w="2456" w:type="dxa"/>
                                <w:tcBorders>
                                  <w:top w:val="single" w:sz="4" w:space="0" w:color="auto"/>
                                  <w:left w:val="single" w:sz="4" w:space="0" w:color="auto"/>
                                  <w:bottom w:val="single" w:sz="4" w:space="0" w:color="auto"/>
                                  <w:right w:val="single" w:sz="4" w:space="0" w:color="auto"/>
                                </w:tcBorders>
                                <w:hideMark/>
                              </w:tcPr>
                              <w:p w14:paraId="173080F9" w14:textId="77777777" w:rsidR="00B77A32" w:rsidRDefault="003E64D2">
                                <w:pPr>
                                  <w:spacing w:after="0" w:line="240" w:lineRule="auto"/>
                                  <w:rPr>
                                    <w:rFonts w:ascii="Times New Roman" w:hAnsi="Times New Roman" w:cs="Times New Roman"/>
                                    <w:sz w:val="24"/>
                                    <w:szCs w:val="18"/>
                                  </w:rPr>
                                </w:pPr>
                                <w:r>
                                  <w:rPr>
                                    <w:rFonts w:ascii="Times New Roman" w:hAnsi="Times New Roman" w:cs="Times New Roman"/>
                                    <w:sz w:val="24"/>
                                    <w:szCs w:val="18"/>
                                    <w:lang w:val="en-US"/>
                                  </w:rPr>
                                  <w:t>κ –</w:t>
                                </w:r>
                                <w:r>
                                  <w:rPr>
                                    <w:rFonts w:ascii="Times New Roman" w:hAnsi="Times New Roman" w:cs="Times New Roman"/>
                                    <w:sz w:val="24"/>
                                    <w:szCs w:val="18"/>
                                    <w:lang w:val="kk-KZ"/>
                                  </w:rPr>
                                  <w:t xml:space="preserve"> казеин</w:t>
                                </w:r>
                              </w:p>
                            </w:tc>
                          </w:tr>
                          <w:tr w:rsidR="00B77A32" w14:paraId="5FA97732" w14:textId="77777777">
                            <w:tc>
                              <w:tcPr>
                                <w:tcW w:w="1054" w:type="dxa"/>
                                <w:tcBorders>
                                  <w:top w:val="single" w:sz="4" w:space="0" w:color="auto"/>
                                  <w:left w:val="single" w:sz="4" w:space="0" w:color="auto"/>
                                  <w:bottom w:val="single" w:sz="4" w:space="0" w:color="auto"/>
                                  <w:right w:val="single" w:sz="4" w:space="0" w:color="auto"/>
                                </w:tcBorders>
                                <w:hideMark/>
                              </w:tcPr>
                              <w:p w14:paraId="6F089AF9" w14:textId="77777777" w:rsidR="00B77A32" w:rsidRDefault="003E64D2">
                                <w:pPr>
                                  <w:spacing w:after="0" w:line="240" w:lineRule="auto"/>
                                  <w:jc w:val="center"/>
                                  <w:rPr>
                                    <w:rFonts w:ascii="Times New Roman" w:hAnsi="Times New Roman" w:cs="Times New Roman"/>
                                    <w:sz w:val="24"/>
                                    <w:szCs w:val="18"/>
                                    <w:lang w:val="en-US"/>
                                  </w:rPr>
                                </w:pPr>
                                <w:r>
                                  <w:rPr>
                                    <w:rFonts w:ascii="Times New Roman" w:hAnsi="Times New Roman" w:cs="Times New Roman"/>
                                    <w:sz w:val="24"/>
                                    <w:szCs w:val="18"/>
                                    <w:lang w:val="en-US"/>
                                  </w:rPr>
                                  <w:t>9</w:t>
                                </w:r>
                              </w:p>
                            </w:tc>
                            <w:tc>
                              <w:tcPr>
                                <w:tcW w:w="2456" w:type="dxa"/>
                                <w:tcBorders>
                                  <w:top w:val="single" w:sz="4" w:space="0" w:color="auto"/>
                                  <w:left w:val="single" w:sz="4" w:space="0" w:color="auto"/>
                                  <w:bottom w:val="single" w:sz="4" w:space="0" w:color="auto"/>
                                  <w:right w:val="single" w:sz="4" w:space="0" w:color="auto"/>
                                </w:tcBorders>
                                <w:hideMark/>
                              </w:tcPr>
                              <w:p w14:paraId="382E34B9" w14:textId="77777777" w:rsidR="00B77A32" w:rsidRDefault="003E64D2">
                                <w:pPr>
                                  <w:spacing w:after="0" w:line="240" w:lineRule="auto"/>
                                  <w:rPr>
                                    <w:rFonts w:ascii="Times New Roman" w:hAnsi="Times New Roman" w:cs="Times New Roman"/>
                                    <w:sz w:val="24"/>
                                    <w:szCs w:val="18"/>
                                    <w:lang w:val="en-US"/>
                                  </w:rPr>
                                </w:pPr>
                                <w:r>
                                  <w:rPr>
                                    <w:rFonts w:ascii="Times New Roman" w:hAnsi="Times New Roman" w:cs="Times New Roman"/>
                                    <w:sz w:val="24"/>
                                    <w:szCs w:val="18"/>
                                    <w:lang w:val="en-US"/>
                                  </w:rPr>
                                  <w:t>α –</w:t>
                                </w:r>
                                <w:r>
                                  <w:rPr>
                                    <w:rFonts w:ascii="Times New Roman" w:hAnsi="Times New Roman" w:cs="Times New Roman"/>
                                    <w:sz w:val="24"/>
                                    <w:szCs w:val="18"/>
                                    <w:lang w:val="kk-KZ"/>
                                  </w:rPr>
                                  <w:t xml:space="preserve"> лактальбумин</w:t>
                                </w:r>
                              </w:p>
                            </w:tc>
                          </w:tr>
                        </w:tbl>
                        <w:p w14:paraId="034E98C7" w14:textId="77777777" w:rsidR="00B77A32" w:rsidRDefault="00B77A32">
                          <w:pPr>
                            <w:rPr>
                              <w:lang w:val="en-US"/>
                            </w:rPr>
                          </w:pPr>
                        </w:p>
                      </w:txbxContent>
                    </v:textbox>
                  </v:shape>
                  <v:shape id="Поле 187" o:spid="_x0000_s1200" type="#_x0000_t202" style="position:absolute;left:-97;top:12824;width:23335;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" fillcolor="white [3201]" stroked="f" strokeweight=".5pt">
                    <v:textbox>
                      <w:txbxContent>
                        <w:p w14:paraId="4EFA8F3E" w14:textId="77777777" w:rsidR="00B77A32" w:rsidRDefault="003E64D2">
                          <w:pPr>
                            <w:spacing w:after="0" w:line="240" w:lineRule="auto"/>
                            <w:rPr>
                              <w:rFonts w:ascii="Times New Roman" w:hAnsi="Times New Roman" w:cs="Times New Roman"/>
                              <w:sz w:val="24"/>
                              <w:szCs w:val="24"/>
                            </w:rPr>
                          </w:pPr>
                          <w:r>
                            <w:rPr>
                              <w:rStyle w:val="jlqj4b"/>
                              <w:rFonts w:ascii="Times New Roman" w:hAnsi="Times New Roman" w:cs="Times New Roman"/>
                              <w:sz w:val="24"/>
                              <w:szCs w:val="24"/>
                            </w:rPr>
                            <w:t xml:space="preserve">* Идентифицированный белок из группы на основе наилучшего электронного значения. </w:t>
                          </w:r>
                        </w:p>
                      </w:txbxContent>
                    </v:textbox>
                  </v:shape>
                </v:group>
                <w10:wrap type="square"/>
              </v:group>
            </w:pict>
          </mc:Fallback>
        </mc:AlternateContent>
      </w:r>
    </w:p>
    <w:p w14:paraId="2C4C9D9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12472AC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4F4134F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1398C5D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66E9823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273681E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71216A2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29F25D1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51E93B9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7BA06865" w14:textId="77777777" w:rsidR="00B77A32" w:rsidRDefault="003E64D2">
      <w:pPr>
        <w:tabs>
          <w:tab w:val="left" w:pos="5295"/>
        </w:tabs>
        <w:contextualSpacing/>
        <w:rPr>
          <w:rFonts w:ascii="Times New Roman" w:hAnsi="Times New Roman" w:cs="Times New Roman"/>
          <w:sz w:val="36"/>
        </w:rPr>
      </w:pPr>
      <w:r>
        <w:rPr>
          <w:rFonts w:ascii="Times New Roman" w:hAnsi="Times New Roman" w:cs="Times New Roman"/>
          <w:sz w:val="36"/>
        </w:rPr>
        <w:tab/>
      </w:r>
    </w:p>
    <w:p w14:paraId="53D1E8A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36D6E8D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36"/>
        </w:rPr>
      </w:pPr>
    </w:p>
    <w:p w14:paraId="6DAE82D3" w14:textId="429DA3D8" w:rsidR="00B77A32" w:rsidRDefault="003E64D2" w:rsidP="00AB5FE6">
      <w:pPr>
        <w:tabs>
          <w:tab w:val="left" w:pos="960"/>
        </w:tabs>
        <w:spacing w:line="240" w:lineRule="auto"/>
        <w:ind w:firstLine="709"/>
        <w:contextualSpacing/>
        <w:jc w:val="both"/>
        <w:rPr>
          <w:rStyle w:val="jlqj4b"/>
          <w:i/>
          <w:sz w:val="28"/>
          <w:szCs w:val="28"/>
        </w:rPr>
      </w:pPr>
      <w:r>
        <w:rPr>
          <w:rStyle w:val="jlqj4b"/>
          <w:rFonts w:ascii="Times New Roman" w:hAnsi="Times New Roman" w:cs="Times New Roman"/>
          <w:sz w:val="28"/>
          <w:szCs w:val="28"/>
        </w:rPr>
        <w:t>На рисунке 6.1.2 Б представлены образцы переваренных образцов, взятые после желудочной фазы, где в качестве основного фермента использовался пепсин.</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Результаты анализа показали, что после желудочной фазы деградация белка контрольного образца была выше, и не было полос, принадлежащ</w:t>
      </w:r>
      <w:r w:rsidR="00015866">
        <w:rPr>
          <w:rStyle w:val="jlqj4b"/>
          <w:rFonts w:ascii="Times New Roman" w:hAnsi="Times New Roman" w:cs="Times New Roman"/>
          <w:sz w:val="28"/>
          <w:szCs w:val="28"/>
          <w:lang w:val="kk-KZ"/>
        </w:rPr>
        <w:t>им</w:t>
      </w:r>
      <w:r>
        <w:rPr>
          <w:rStyle w:val="jlqj4b"/>
          <w:rFonts w:ascii="Times New Roman" w:hAnsi="Times New Roman" w:cs="Times New Roman"/>
          <w:sz w:val="28"/>
          <w:szCs w:val="28"/>
        </w:rPr>
        <w:t xml:space="preserve"> остаткам белка.</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 xml:space="preserve">Примеры результатов </w:t>
      </w:r>
      <w:r>
        <w:rPr>
          <w:rStyle w:val="jlqj4b"/>
          <w:rFonts w:ascii="Times New Roman" w:hAnsi="Times New Roman" w:cs="Times New Roman"/>
          <w:sz w:val="28"/>
          <w:szCs w:val="28"/>
          <w:lang w:val="en-US"/>
        </w:rPr>
        <w:t>Jamal</w:t>
      </w:r>
      <w:r>
        <w:rPr>
          <w:rStyle w:val="jlqj4b"/>
          <w:rFonts w:ascii="Times New Roman" w:hAnsi="Times New Roman" w:cs="Times New Roman"/>
          <w:sz w:val="28"/>
          <w:szCs w:val="28"/>
        </w:rPr>
        <w:t xml:space="preserve"> показали, что все еще есть незначительные остатки, но полосы нечеткие.</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 xml:space="preserve">Полосы k-казеина от 31 до 21,5 кДа, полосы </w:t>
      </w:r>
      <w:r>
        <w:rPr>
          <w:rStyle w:val="jlqj4b"/>
          <w:rFonts w:ascii="Times New Roman" w:hAnsi="Times New Roman" w:cs="Times New Roman"/>
          <w:sz w:val="28"/>
        </w:rPr>
        <w:t xml:space="preserve">α -Lact </w:t>
      </w:r>
      <w:r>
        <w:rPr>
          <w:rStyle w:val="jlqj4b"/>
          <w:rFonts w:ascii="Times New Roman" w:hAnsi="Times New Roman" w:cs="Times New Roman"/>
          <w:sz w:val="28"/>
          <w:szCs w:val="28"/>
        </w:rPr>
        <w:t xml:space="preserve">от 21,5 до 14,4 кДа можно увидеть, но с меньшим объемом. После кишечной фазы в образцах контроль и </w:t>
      </w:r>
      <w:r>
        <w:rPr>
          <w:rStyle w:val="jlqj4b"/>
          <w:rFonts w:ascii="Times New Roman" w:hAnsi="Times New Roman" w:cs="Times New Roman"/>
          <w:sz w:val="28"/>
          <w:szCs w:val="24"/>
          <w:lang w:val="en-US"/>
        </w:rPr>
        <w:t>Jamal</w:t>
      </w:r>
      <w:r>
        <w:rPr>
          <w:rStyle w:val="jlqj4b"/>
          <w:rFonts w:ascii="Times New Roman" w:hAnsi="Times New Roman" w:cs="Times New Roman"/>
          <w:sz w:val="28"/>
          <w:szCs w:val="28"/>
        </w:rPr>
        <w:t xml:space="preserve"> не было обнаружено каких-либо остатков белковых полос.</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 xml:space="preserve">Согласно нашим результатам, мы можем предположить, что образцы контроль и </w:t>
      </w:r>
      <w:r>
        <w:rPr>
          <w:rStyle w:val="jlqj4b"/>
          <w:rFonts w:ascii="Times New Roman" w:hAnsi="Times New Roman" w:cs="Times New Roman"/>
          <w:sz w:val="28"/>
          <w:szCs w:val="24"/>
          <w:lang w:val="en-US"/>
        </w:rPr>
        <w:t>Jamal</w:t>
      </w:r>
      <w:r w:rsidRPr="005847D7">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могут быть усвоены очень быстро.</w:t>
      </w:r>
      <w:r>
        <w:rPr>
          <w:rStyle w:val="viiyi"/>
          <w:rFonts w:ascii="Times New Roman" w:hAnsi="Times New Roman" w:cs="Times New Roman"/>
          <w:sz w:val="28"/>
          <w:szCs w:val="28"/>
        </w:rPr>
        <w:t xml:space="preserve"> </w:t>
      </w:r>
    </w:p>
    <w:p w14:paraId="5ADDBDE1" w14:textId="77777777" w:rsidR="00B77A32" w:rsidRDefault="00B77A32" w:rsidP="00B52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pPr>
    </w:p>
    <w:p w14:paraId="07CA49DE"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contextualSpacing/>
        <w:jc w:val="both"/>
        <w:rPr>
          <w:rFonts w:ascii="Times New Roman" w:hAnsi="Times New Roman" w:cs="Times New Roman"/>
          <w:sz w:val="28"/>
        </w:rPr>
      </w:pPr>
      <w:bookmarkStart w:id="47" w:name="_Toc83165416"/>
      <w:r>
        <w:rPr>
          <w:rFonts w:ascii="Times New Roman" w:hAnsi="Times New Roman" w:cs="Times New Roman"/>
          <w:color w:val="auto"/>
          <w:sz w:val="28"/>
        </w:rPr>
        <w:t>6.2</w:t>
      </w:r>
      <w:r>
        <w:rPr>
          <w:rFonts w:ascii="Times New Roman" w:hAnsi="Times New Roman" w:cs="Times New Roman"/>
          <w:b w:val="0"/>
          <w:color w:val="auto"/>
          <w:sz w:val="28"/>
        </w:rPr>
        <w:t xml:space="preserve"> </w:t>
      </w:r>
      <w:r>
        <w:rPr>
          <w:rFonts w:ascii="Times New Roman" w:hAnsi="Times New Roman" w:cs="Times New Roman"/>
          <w:color w:val="auto"/>
          <w:sz w:val="28"/>
          <w:lang w:val="kk-KZ"/>
        </w:rPr>
        <w:t xml:space="preserve">Определение </w:t>
      </w:r>
      <w:r>
        <w:rPr>
          <w:rFonts w:ascii="Times New Roman" w:hAnsi="Times New Roman" w:cs="Times New Roman"/>
          <w:color w:val="auto"/>
          <w:sz w:val="28"/>
        </w:rPr>
        <w:t>влияния творожной массы</w:t>
      </w:r>
      <w:r>
        <w:rPr>
          <w:rFonts w:ascii="Times New Roman" w:hAnsi="Times New Roman" w:cs="Times New Roman"/>
          <w:color w:val="auto"/>
          <w:sz w:val="28"/>
          <w:lang w:val="kk-KZ"/>
        </w:rPr>
        <w:t xml:space="preserve"> в условиях </w:t>
      </w:r>
      <w:r>
        <w:rPr>
          <w:rFonts w:ascii="Times New Roman" w:hAnsi="Times New Roman" w:cs="Times New Roman"/>
          <w:i/>
          <w:color w:val="auto"/>
          <w:sz w:val="28"/>
          <w:lang w:val="en-US"/>
        </w:rPr>
        <w:t>In</w:t>
      </w:r>
      <w:r>
        <w:rPr>
          <w:rFonts w:ascii="Times New Roman" w:hAnsi="Times New Roman" w:cs="Times New Roman"/>
          <w:i/>
          <w:color w:val="auto"/>
          <w:sz w:val="28"/>
        </w:rPr>
        <w:t>-</w:t>
      </w:r>
      <w:r>
        <w:rPr>
          <w:rFonts w:ascii="Times New Roman" w:hAnsi="Times New Roman" w:cs="Times New Roman"/>
          <w:i/>
          <w:color w:val="auto"/>
          <w:sz w:val="28"/>
          <w:lang w:val="en-US"/>
        </w:rPr>
        <w:t>vivo</w:t>
      </w:r>
      <w:r>
        <w:rPr>
          <w:rFonts w:ascii="Times New Roman" w:hAnsi="Times New Roman" w:cs="Times New Roman"/>
          <w:color w:val="auto"/>
          <w:sz w:val="28"/>
        </w:rPr>
        <w:t xml:space="preserve"> на показатели плазмы крови экспериментальных животных</w:t>
      </w:r>
      <w:bookmarkEnd w:id="47"/>
    </w:p>
    <w:p w14:paraId="7680770D" w14:textId="4BD787C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szCs w:val="28"/>
          <w:lang w:val="kk-KZ"/>
        </w:rPr>
      </w:pPr>
      <w:r>
        <w:rPr>
          <w:rStyle w:val="jlqj4b"/>
          <w:rFonts w:ascii="Times New Roman" w:hAnsi="Times New Roman" w:cs="Times New Roman"/>
          <w:sz w:val="28"/>
          <w:szCs w:val="28"/>
        </w:rPr>
        <w:t xml:space="preserve">Большинство </w:t>
      </w:r>
      <w:r>
        <w:rPr>
          <w:rStyle w:val="jlqj4b"/>
          <w:rFonts w:ascii="Times New Roman" w:hAnsi="Times New Roman" w:cs="Times New Roman"/>
          <w:sz w:val="28"/>
          <w:szCs w:val="28"/>
          <w:lang w:val="kk-KZ"/>
        </w:rPr>
        <w:t>исследования проведенные на животных и связанные с верблюжьим молоком имели сроки с продолжительностью эксперимента 5, 14, 21, 28, 31, 30 дней [28</w:t>
      </w:r>
      <w:r w:rsidR="00B52BF0">
        <w:rPr>
          <w:rStyle w:val="jlqj4b"/>
          <w:rFonts w:ascii="Times New Roman" w:hAnsi="Times New Roman" w:cs="Times New Roman"/>
          <w:sz w:val="28"/>
          <w:szCs w:val="28"/>
          <w:lang w:val="kk-KZ"/>
        </w:rPr>
        <w:t>3</w:t>
      </w:r>
      <w:r>
        <w:rPr>
          <w:rStyle w:val="jlqj4b"/>
          <w:rFonts w:ascii="Times New Roman" w:hAnsi="Times New Roman" w:cs="Times New Roman"/>
          <w:sz w:val="28"/>
          <w:szCs w:val="28"/>
          <w:lang w:val="kk-KZ"/>
        </w:rPr>
        <w:t>-2</w:t>
      </w:r>
      <w:r>
        <w:rPr>
          <w:rStyle w:val="jlqj4b"/>
          <w:rFonts w:ascii="Times New Roman" w:hAnsi="Times New Roman" w:cs="Times New Roman"/>
          <w:sz w:val="28"/>
          <w:szCs w:val="28"/>
        </w:rPr>
        <w:t>8</w:t>
      </w:r>
      <w:r w:rsidR="00B52BF0">
        <w:rPr>
          <w:rStyle w:val="jlqj4b"/>
          <w:rFonts w:ascii="Times New Roman" w:hAnsi="Times New Roman" w:cs="Times New Roman"/>
          <w:sz w:val="28"/>
          <w:szCs w:val="28"/>
        </w:rPr>
        <w:t>7</w:t>
      </w:r>
      <w:r>
        <w:rPr>
          <w:rStyle w:val="jlqj4b"/>
          <w:rFonts w:ascii="Times New Roman" w:hAnsi="Times New Roman" w:cs="Times New Roman"/>
          <w:sz w:val="28"/>
          <w:szCs w:val="28"/>
          <w:lang w:val="kk-KZ"/>
        </w:rPr>
        <w:t>]. Однако, эти исследования проводились только на сыром верблюжьем молоке, и их основная цель заключалась в изучении терапевтического воздействия верблюжьего молока на различные заболевания. Согласно сроков вышеуказанных исследовании, продолжительность нашего исследования была выбрана равной 17 дням, включая часы голодания.</w:t>
      </w:r>
    </w:p>
    <w:p w14:paraId="396430C6" w14:textId="16CB9C95"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Цель проведения эксперимента </w:t>
      </w:r>
      <w:r w:rsidR="00015866">
        <w:rPr>
          <w:rStyle w:val="jlqj4b"/>
          <w:rFonts w:ascii="Times New Roman" w:hAnsi="Times New Roman" w:cs="Times New Roman"/>
          <w:sz w:val="28"/>
          <w:szCs w:val="28"/>
          <w:lang w:val="kk-KZ"/>
        </w:rPr>
        <w:t>это</w:t>
      </w:r>
      <w:r>
        <w:rPr>
          <w:rStyle w:val="jlqj4b"/>
          <w:rFonts w:ascii="Times New Roman" w:hAnsi="Times New Roman" w:cs="Times New Roman"/>
          <w:sz w:val="28"/>
          <w:szCs w:val="28"/>
          <w:lang w:val="kk-KZ"/>
        </w:rPr>
        <w:t xml:space="preserve"> оценка, идентификация, контроль и изменение физиологического состояния животных, получавши</w:t>
      </w:r>
      <w:r w:rsidR="00015866">
        <w:rPr>
          <w:rStyle w:val="jlqj4b"/>
          <w:rFonts w:ascii="Times New Roman" w:hAnsi="Times New Roman" w:cs="Times New Roman"/>
          <w:sz w:val="28"/>
          <w:szCs w:val="28"/>
          <w:lang w:val="kk-KZ"/>
        </w:rPr>
        <w:t>е</w:t>
      </w:r>
      <w:r>
        <w:rPr>
          <w:rStyle w:val="jlqj4b"/>
          <w:rFonts w:ascii="Times New Roman" w:hAnsi="Times New Roman" w:cs="Times New Roman"/>
          <w:sz w:val="28"/>
          <w:szCs w:val="28"/>
          <w:lang w:val="kk-KZ"/>
        </w:rPr>
        <w:t xml:space="preserve"> новы</w:t>
      </w:r>
      <w:r w:rsidR="00015866">
        <w:rPr>
          <w:rStyle w:val="jlqj4b"/>
          <w:rFonts w:ascii="Times New Roman" w:hAnsi="Times New Roman" w:cs="Times New Roman"/>
          <w:sz w:val="28"/>
          <w:szCs w:val="28"/>
          <w:lang w:val="kk-KZ"/>
        </w:rPr>
        <w:t>е</w:t>
      </w:r>
      <w:r>
        <w:rPr>
          <w:rStyle w:val="jlqj4b"/>
          <w:rFonts w:ascii="Times New Roman" w:hAnsi="Times New Roman" w:cs="Times New Roman"/>
          <w:sz w:val="28"/>
          <w:szCs w:val="28"/>
          <w:lang w:val="kk-KZ"/>
        </w:rPr>
        <w:t xml:space="preserve"> геродиетически</w:t>
      </w:r>
      <w:r w:rsidR="00015866">
        <w:rPr>
          <w:rStyle w:val="jlqj4b"/>
          <w:rFonts w:ascii="Times New Roman" w:hAnsi="Times New Roman" w:cs="Times New Roman"/>
          <w:sz w:val="28"/>
          <w:szCs w:val="28"/>
          <w:lang w:val="kk-KZ"/>
        </w:rPr>
        <w:t>е</w:t>
      </w:r>
      <w:r>
        <w:rPr>
          <w:rStyle w:val="jlqj4b"/>
          <w:rFonts w:ascii="Times New Roman" w:hAnsi="Times New Roman" w:cs="Times New Roman"/>
          <w:sz w:val="28"/>
          <w:szCs w:val="28"/>
          <w:lang w:val="kk-KZ"/>
        </w:rPr>
        <w:t xml:space="preserve"> продукт</w:t>
      </w:r>
      <w:r w:rsidR="00015866">
        <w:rPr>
          <w:rStyle w:val="jlqj4b"/>
          <w:rFonts w:ascii="Times New Roman" w:hAnsi="Times New Roman" w:cs="Times New Roman"/>
          <w:sz w:val="28"/>
          <w:szCs w:val="28"/>
          <w:lang w:val="kk-KZ"/>
        </w:rPr>
        <w:t>ы</w:t>
      </w:r>
      <w:r>
        <w:rPr>
          <w:rStyle w:val="jlqj4b"/>
          <w:rFonts w:ascii="Times New Roman" w:hAnsi="Times New Roman" w:cs="Times New Roman"/>
          <w:sz w:val="28"/>
          <w:szCs w:val="28"/>
          <w:lang w:val="kk-KZ"/>
        </w:rPr>
        <w:t>. Биохимические параметры сыворотки крови (общий белок (ОБ), холестерин (Хол), глюкоза (Глю), альбумин (Альб), триглицериды (ТГ); ферментативная активность аланинаминотрансферазы (АЛТ), аспартатаминотрансферазы (AСT), щелочной фосфатазы (ЩФ), и пептидная токсичность (ТП) были взяты в качестве индикаторов нашего исследования [</w:t>
      </w:r>
      <w:r w:rsidR="00D915A6">
        <w:rPr>
          <w:rStyle w:val="jlqj4b"/>
          <w:rFonts w:ascii="Times New Roman" w:hAnsi="Times New Roman" w:cs="Times New Roman"/>
          <w:sz w:val="28"/>
          <w:szCs w:val="28"/>
          <w:lang w:val="kk-KZ"/>
        </w:rPr>
        <w:t xml:space="preserve">143, </w:t>
      </w:r>
      <w:r>
        <w:rPr>
          <w:rStyle w:val="jlqj4b"/>
          <w:rFonts w:ascii="Times New Roman" w:hAnsi="Times New Roman" w:cs="Times New Roman"/>
          <w:sz w:val="28"/>
          <w:szCs w:val="28"/>
          <w:lang w:val="kk-KZ"/>
        </w:rPr>
        <w:t>2</w:t>
      </w:r>
      <w:r>
        <w:rPr>
          <w:rStyle w:val="jlqj4b"/>
          <w:rFonts w:ascii="Times New Roman" w:hAnsi="Times New Roman" w:cs="Times New Roman"/>
          <w:sz w:val="28"/>
          <w:szCs w:val="28"/>
        </w:rPr>
        <w:t>8</w:t>
      </w:r>
      <w:r w:rsidR="00B52BF0">
        <w:rPr>
          <w:rStyle w:val="jlqj4b"/>
          <w:rFonts w:ascii="Times New Roman" w:hAnsi="Times New Roman" w:cs="Times New Roman"/>
          <w:sz w:val="28"/>
          <w:szCs w:val="28"/>
        </w:rPr>
        <w:t>8</w:t>
      </w:r>
      <w:r w:rsidR="00D915A6">
        <w:rPr>
          <w:rStyle w:val="jlqj4b"/>
          <w:rFonts w:ascii="Times New Roman" w:hAnsi="Times New Roman" w:cs="Times New Roman"/>
          <w:sz w:val="28"/>
          <w:szCs w:val="28"/>
        </w:rPr>
        <w:t>,</w:t>
      </w:r>
      <w:r>
        <w:rPr>
          <w:rStyle w:val="jlqj4b"/>
          <w:rFonts w:ascii="Times New Roman" w:hAnsi="Times New Roman" w:cs="Times New Roman"/>
          <w:sz w:val="28"/>
          <w:szCs w:val="28"/>
        </w:rPr>
        <w:t xml:space="preserve"> 2</w:t>
      </w:r>
      <w:r w:rsidR="00D915A6">
        <w:rPr>
          <w:rStyle w:val="jlqj4b"/>
          <w:rFonts w:ascii="Times New Roman" w:hAnsi="Times New Roman" w:cs="Times New Roman"/>
          <w:sz w:val="28"/>
          <w:szCs w:val="28"/>
        </w:rPr>
        <w:t>8</w:t>
      </w:r>
      <w:r>
        <w:rPr>
          <w:rStyle w:val="jlqj4b"/>
          <w:rFonts w:ascii="Times New Roman" w:hAnsi="Times New Roman" w:cs="Times New Roman"/>
          <w:sz w:val="28"/>
          <w:szCs w:val="28"/>
        </w:rPr>
        <w:t>9</w:t>
      </w:r>
      <w:r>
        <w:rPr>
          <w:rStyle w:val="jlqj4b"/>
          <w:rFonts w:ascii="Times New Roman" w:hAnsi="Times New Roman" w:cs="Times New Roman"/>
          <w:sz w:val="28"/>
          <w:szCs w:val="28"/>
          <w:lang w:val="kk-KZ"/>
        </w:rPr>
        <w:t>].</w:t>
      </w:r>
    </w:p>
    <w:p w14:paraId="53AFE9E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Диета и распределение групп по данному исследованию приведен в таблице 6.2.1. (Приложение Г).</w:t>
      </w:r>
    </w:p>
    <w:p w14:paraId="1EAE2CA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 </w:t>
      </w:r>
    </w:p>
    <w:p w14:paraId="1AF49AD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Pr>
          <w:rFonts w:ascii="Times New Roman" w:hAnsi="Times New Roman" w:cs="Times New Roman"/>
          <w:sz w:val="28"/>
          <w:szCs w:val="24"/>
        </w:rPr>
        <w:t xml:space="preserve">Таблица 6.2.1 – Наименование групп и содержание состава диеты мыш породы </w:t>
      </w:r>
      <w:r>
        <w:rPr>
          <w:rFonts w:ascii="Times New Roman" w:hAnsi="Times New Roman" w:cs="Times New Roman"/>
          <w:sz w:val="28"/>
          <w:szCs w:val="24"/>
          <w:lang w:val="en-US"/>
        </w:rPr>
        <w:t>Sprague</w:t>
      </w:r>
      <w:r>
        <w:rPr>
          <w:rFonts w:ascii="Times New Roman" w:hAnsi="Times New Roman" w:cs="Times New Roman"/>
          <w:sz w:val="28"/>
          <w:szCs w:val="24"/>
        </w:rPr>
        <w:t>-</w:t>
      </w:r>
      <w:r>
        <w:rPr>
          <w:rFonts w:ascii="Times New Roman" w:hAnsi="Times New Roman" w:cs="Times New Roman"/>
          <w:sz w:val="28"/>
          <w:szCs w:val="24"/>
          <w:lang w:val="en-US"/>
        </w:rPr>
        <w:t>Dawley</w:t>
      </w:r>
      <w:r>
        <w:rPr>
          <w:rFonts w:ascii="Times New Roman" w:hAnsi="Times New Roman" w:cs="Times New Roman"/>
          <w:sz w:val="28"/>
          <w:szCs w:val="24"/>
        </w:rPr>
        <w:t xml:space="preserve"> (</w:t>
      </w:r>
      <w:r>
        <w:rPr>
          <w:rFonts w:ascii="Times New Roman" w:hAnsi="Times New Roman" w:cs="Times New Roman"/>
          <w:sz w:val="28"/>
          <w:szCs w:val="24"/>
          <w:lang w:val="en-US"/>
        </w:rPr>
        <w:t>SD</w:t>
      </w:r>
      <w:r>
        <w:rPr>
          <w:rFonts w:ascii="Times New Roman" w:hAnsi="Times New Roman" w:cs="Times New Roman"/>
          <w:sz w:val="28"/>
          <w:szCs w:val="24"/>
        </w:rPr>
        <w:t xml:space="preserve">)  </w:t>
      </w:r>
    </w:p>
    <w:p w14:paraId="34E4706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4"/>
        </w:rPr>
      </w:pPr>
    </w:p>
    <w:tbl>
      <w:tblPr>
        <w:tblStyle w:val="af6"/>
        <w:tblW w:w="9498" w:type="dxa"/>
        <w:tblInd w:w="108" w:type="dxa"/>
        <w:tblLook w:val="04A0" w:firstRow="1" w:lastRow="0" w:firstColumn="1" w:lastColumn="0" w:noHBand="0" w:noVBand="1"/>
      </w:tblPr>
      <w:tblGrid>
        <w:gridCol w:w="1701"/>
        <w:gridCol w:w="2552"/>
        <w:gridCol w:w="5245"/>
      </w:tblGrid>
      <w:tr w:rsidR="00B77A32" w:rsidRPr="00B629D0" w14:paraId="200A67CB"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3AB94B3B"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lang w:val="kk-KZ"/>
              </w:rPr>
              <w:t>№ групп</w:t>
            </w:r>
            <w:r w:rsidRPr="00B629D0">
              <w:rPr>
                <w:rFonts w:ascii="Times New Roman" w:hAnsi="Times New Roman" w:cs="Times New Roman"/>
                <w:sz w:val="16"/>
                <w:szCs w:val="16"/>
              </w:rPr>
              <w:t xml:space="preserve"> (n=10)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87DD2A"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Основное дневное питание</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43C8015"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Добавление к дневному питанию</w:t>
            </w:r>
          </w:p>
        </w:tc>
      </w:tr>
      <w:tr w:rsidR="00B77A32" w:rsidRPr="00B629D0" w14:paraId="7A0580A9"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4A3C9922"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I – контроль</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1CB84A5"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Стандат, вивариный</w:t>
            </w:r>
          </w:p>
          <w:p w14:paraId="47AC78DF"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w:t>
            </w:r>
            <w:r w:rsidRPr="00B629D0">
              <w:rPr>
                <w:rFonts w:ascii="Times New Roman" w:hAnsi="Times New Roman" w:cs="Times New Roman"/>
                <w:i/>
                <w:sz w:val="16"/>
                <w:szCs w:val="16"/>
              </w:rPr>
              <w:t>ad libitum</w:t>
            </w:r>
            <w:r w:rsidRPr="00B629D0">
              <w:rPr>
                <w:rFonts w:ascii="Times New Roman" w:hAnsi="Times New Roman" w:cs="Times New Roman"/>
                <w:sz w:val="16"/>
                <w:szCs w:val="16"/>
              </w:rPr>
              <w: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EA5CF10"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w:t>
            </w:r>
          </w:p>
        </w:tc>
      </w:tr>
      <w:tr w:rsidR="00B77A32" w:rsidRPr="00B629D0" w14:paraId="060BD5EF"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4025CA28"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 xml:space="preserve">II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C936A1" w14:textId="77777777" w:rsidR="00B77A32" w:rsidRPr="00B629D0" w:rsidRDefault="00B77A32">
            <w:pPr>
              <w:spacing w:after="0" w:line="240" w:lineRule="auto"/>
              <w:rPr>
                <w:rFonts w:ascii="Times New Roman" w:hAnsi="Times New Roman" w:cs="Times New Roman"/>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64166A7"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Творожная масса (ТМ)**</w:t>
            </w:r>
          </w:p>
        </w:tc>
      </w:tr>
      <w:tr w:rsidR="00B77A32" w:rsidRPr="00B629D0" w14:paraId="203463CD"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0F1AED52"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III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F1ECF" w14:textId="77777777" w:rsidR="00B77A32" w:rsidRPr="00B629D0" w:rsidRDefault="00B77A32">
            <w:pPr>
              <w:spacing w:after="0" w:line="240" w:lineRule="auto"/>
              <w:rPr>
                <w:rFonts w:ascii="Times New Roman" w:hAnsi="Times New Roman" w:cs="Times New Roman"/>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3A1DB1A2"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ТМ и льняная мука (ЛМ)</w:t>
            </w:r>
            <w:r w:rsidRPr="00B629D0">
              <w:rPr>
                <w:rFonts w:ascii="Times New Roman" w:hAnsi="Times New Roman" w:cs="Times New Roman"/>
                <w:sz w:val="16"/>
                <w:szCs w:val="16"/>
                <w:vertAlign w:val="superscript"/>
              </w:rPr>
              <w:t>#</w:t>
            </w:r>
          </w:p>
        </w:tc>
      </w:tr>
      <w:tr w:rsidR="00B77A32" w:rsidRPr="00B629D0" w14:paraId="3EF5067F"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14E5820C"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IV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AC047" w14:textId="77777777" w:rsidR="00B77A32" w:rsidRPr="00B629D0" w:rsidRDefault="00B77A32">
            <w:pPr>
              <w:spacing w:after="0" w:line="240" w:lineRule="auto"/>
              <w:rPr>
                <w:rFonts w:ascii="Times New Roman" w:hAnsi="Times New Roman" w:cs="Times New Roman"/>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E6F4D4A"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ТМ и порошок корня сельдерея (ПКС)</w:t>
            </w:r>
            <w:r w:rsidRPr="00B629D0">
              <w:rPr>
                <w:rFonts w:ascii="Times New Roman" w:hAnsi="Times New Roman" w:cs="Times New Roman"/>
                <w:sz w:val="16"/>
                <w:szCs w:val="16"/>
                <w:vertAlign w:val="superscript"/>
              </w:rPr>
              <w:t>#</w:t>
            </w:r>
          </w:p>
        </w:tc>
      </w:tr>
      <w:tr w:rsidR="00B77A32" w:rsidRPr="00B629D0" w14:paraId="707FEBB4" w14:textId="77777777">
        <w:tc>
          <w:tcPr>
            <w:tcW w:w="1701" w:type="dxa"/>
            <w:tcBorders>
              <w:top w:val="single" w:sz="4" w:space="0" w:color="auto"/>
              <w:left w:val="single" w:sz="4" w:space="0" w:color="auto"/>
              <w:bottom w:val="single" w:sz="4" w:space="0" w:color="auto"/>
              <w:right w:val="single" w:sz="4" w:space="0" w:color="auto"/>
            </w:tcBorders>
            <w:vAlign w:val="center"/>
            <w:hideMark/>
          </w:tcPr>
          <w:p w14:paraId="5906FE4B"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65A02" w14:textId="77777777" w:rsidR="00B77A32" w:rsidRPr="00B629D0" w:rsidRDefault="00B77A32">
            <w:pPr>
              <w:spacing w:after="0" w:line="240" w:lineRule="auto"/>
              <w:rPr>
                <w:rFonts w:ascii="Times New Roman" w:hAnsi="Times New Roman" w:cs="Times New Roman"/>
                <w:sz w:val="16"/>
                <w:szCs w:val="16"/>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7C80BF8" w14:textId="77777777" w:rsidR="00B77A32" w:rsidRPr="00B629D0" w:rsidRDefault="003E64D2">
            <w:pPr>
              <w:spacing w:after="0" w:line="240" w:lineRule="auto"/>
              <w:jc w:val="center"/>
              <w:rPr>
                <w:rFonts w:ascii="Times New Roman" w:hAnsi="Times New Roman" w:cs="Times New Roman"/>
                <w:sz w:val="16"/>
                <w:szCs w:val="16"/>
              </w:rPr>
            </w:pPr>
            <w:r w:rsidRPr="00B629D0">
              <w:rPr>
                <w:rFonts w:ascii="Times New Roman" w:hAnsi="Times New Roman" w:cs="Times New Roman"/>
                <w:sz w:val="16"/>
                <w:szCs w:val="16"/>
              </w:rPr>
              <w:t>ТМ и пчелиная перга (ПП) (</w:t>
            </w:r>
            <w:r w:rsidRPr="00B629D0">
              <w:rPr>
                <w:rFonts w:ascii="Times New Roman" w:hAnsi="Times New Roman" w:cs="Times New Roman"/>
                <w:i/>
                <w:sz w:val="16"/>
                <w:szCs w:val="16"/>
                <w:lang w:val="en-US"/>
              </w:rPr>
              <w:t>ambrosia</w:t>
            </w:r>
            <w:r w:rsidRPr="00B629D0">
              <w:rPr>
                <w:rFonts w:ascii="Times New Roman" w:hAnsi="Times New Roman" w:cs="Times New Roman"/>
                <w:sz w:val="16"/>
                <w:szCs w:val="16"/>
              </w:rPr>
              <w:t>)</w:t>
            </w:r>
            <w:r w:rsidRPr="00B629D0">
              <w:rPr>
                <w:rFonts w:ascii="Times New Roman" w:hAnsi="Times New Roman" w:cs="Times New Roman"/>
                <w:sz w:val="16"/>
                <w:szCs w:val="16"/>
                <w:vertAlign w:val="superscript"/>
              </w:rPr>
              <w:t>#</w:t>
            </w:r>
          </w:p>
        </w:tc>
      </w:tr>
    </w:tbl>
    <w:p w14:paraId="7682449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*Химический состав указано ниже. **Т</w:t>
      </w:r>
      <w:r>
        <w:rPr>
          <w:rFonts w:ascii="Times New Roman" w:hAnsi="Times New Roman" w:cs="Times New Roman"/>
          <w:sz w:val="24"/>
          <w:szCs w:val="24"/>
          <w:lang w:val="en-US"/>
        </w:rPr>
        <w:t>M</w:t>
      </w:r>
      <w:r>
        <w:rPr>
          <w:rFonts w:ascii="Times New Roman" w:hAnsi="Times New Roman" w:cs="Times New Roman"/>
          <w:sz w:val="24"/>
          <w:szCs w:val="24"/>
        </w:rPr>
        <w:t xml:space="preserve"> - 1,0 г/100 г живой массы животных; #добавление ЛМ, ПКС и ПП к Т</w:t>
      </w:r>
      <w:r>
        <w:rPr>
          <w:rFonts w:ascii="Times New Roman" w:hAnsi="Times New Roman" w:cs="Times New Roman"/>
          <w:sz w:val="24"/>
          <w:szCs w:val="24"/>
          <w:lang w:val="en-US"/>
        </w:rPr>
        <w:t>M</w:t>
      </w:r>
      <w:r>
        <w:rPr>
          <w:rFonts w:ascii="Times New Roman" w:hAnsi="Times New Roman" w:cs="Times New Roman"/>
          <w:sz w:val="24"/>
          <w:szCs w:val="24"/>
        </w:rPr>
        <w:t xml:space="preserve"> составляет 0,4±0,1% / кг продукта</w:t>
      </w:r>
    </w:p>
    <w:p w14:paraId="7E8E136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mirrorIndents/>
        <w:jc w:val="both"/>
        <w:rPr>
          <w:rFonts w:ascii="Times New Roman" w:hAnsi="Times New Roman" w:cs="Times New Roman"/>
          <w:sz w:val="24"/>
          <w:szCs w:val="24"/>
        </w:rPr>
      </w:pPr>
    </w:p>
    <w:p w14:paraId="2B8BE37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Энергия рациона, общее количество белков, жиров и углеводов показаны в таблице 6.2.2. </w:t>
      </w:r>
    </w:p>
    <w:p w14:paraId="30A2F06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4"/>
        </w:rPr>
      </w:pPr>
    </w:p>
    <w:p w14:paraId="75EC750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4"/>
        </w:rPr>
      </w:pPr>
      <w:r>
        <w:rPr>
          <w:rFonts w:ascii="Times New Roman" w:hAnsi="Times New Roman" w:cs="Times New Roman"/>
          <w:sz w:val="28"/>
          <w:szCs w:val="24"/>
        </w:rPr>
        <w:t>Таблица 6.2.2 - Энергия, общее количество белков, жиров и углеводов в рационе на 100 г</w:t>
      </w:r>
    </w:p>
    <w:p w14:paraId="0B528BC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4"/>
        </w:rPr>
      </w:pPr>
    </w:p>
    <w:tbl>
      <w:tblPr>
        <w:tblStyle w:val="af6"/>
        <w:tblW w:w="9639" w:type="dxa"/>
        <w:tblInd w:w="108" w:type="dxa"/>
        <w:tblLook w:val="04A0" w:firstRow="1" w:lastRow="0" w:firstColumn="1" w:lastColumn="0" w:noHBand="0" w:noVBand="1"/>
      </w:tblPr>
      <w:tblGrid>
        <w:gridCol w:w="2668"/>
        <w:gridCol w:w="1279"/>
        <w:gridCol w:w="1308"/>
        <w:gridCol w:w="1379"/>
        <w:gridCol w:w="1311"/>
        <w:gridCol w:w="1694"/>
      </w:tblGrid>
      <w:tr w:rsidR="00B77A32" w:rsidRPr="0042156C" w14:paraId="6E7A7CF2" w14:textId="77777777">
        <w:trPr>
          <w:trHeight w:val="425"/>
        </w:trPr>
        <w:tc>
          <w:tcPr>
            <w:tcW w:w="2668" w:type="dxa"/>
            <w:vMerge w:val="restart"/>
            <w:tcBorders>
              <w:top w:val="single" w:sz="4" w:space="0" w:color="auto"/>
              <w:left w:val="single" w:sz="4" w:space="0" w:color="auto"/>
              <w:bottom w:val="single" w:sz="4" w:space="0" w:color="auto"/>
              <w:right w:val="single" w:sz="4" w:space="0" w:color="auto"/>
            </w:tcBorders>
            <w:vAlign w:val="center"/>
            <w:hideMark/>
          </w:tcPr>
          <w:p w14:paraId="78C9ED7E"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Показатели</w:t>
            </w:r>
          </w:p>
        </w:tc>
        <w:tc>
          <w:tcPr>
            <w:tcW w:w="6971" w:type="dxa"/>
            <w:gridSpan w:val="5"/>
            <w:tcBorders>
              <w:top w:val="single" w:sz="4" w:space="0" w:color="auto"/>
              <w:left w:val="single" w:sz="4" w:space="0" w:color="auto"/>
              <w:bottom w:val="single" w:sz="4" w:space="0" w:color="auto"/>
              <w:right w:val="single" w:sz="4" w:space="0" w:color="auto"/>
            </w:tcBorders>
            <w:vAlign w:val="center"/>
            <w:hideMark/>
          </w:tcPr>
          <w:p w14:paraId="75A8F98D"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Группы</w:t>
            </w:r>
          </w:p>
        </w:tc>
      </w:tr>
      <w:tr w:rsidR="00B77A32" w:rsidRPr="0042156C" w14:paraId="0680A821" w14:textId="77777777">
        <w:trPr>
          <w:trHeight w:val="4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85150" w14:textId="77777777" w:rsidR="00B77A32" w:rsidRPr="0042156C" w:rsidRDefault="00B77A32">
            <w:pPr>
              <w:spacing w:after="0" w:line="240" w:lineRule="auto"/>
              <w:rPr>
                <w:rFonts w:ascii="Times New Roman" w:hAnsi="Times New Roman" w:cs="Times New Roman"/>
                <w:sz w:val="16"/>
                <w:szCs w:val="16"/>
              </w:rPr>
            </w:pPr>
          </w:p>
        </w:tc>
        <w:tc>
          <w:tcPr>
            <w:tcW w:w="1279" w:type="dxa"/>
            <w:tcBorders>
              <w:top w:val="single" w:sz="4" w:space="0" w:color="auto"/>
              <w:left w:val="single" w:sz="4" w:space="0" w:color="auto"/>
              <w:bottom w:val="single" w:sz="4" w:space="0" w:color="auto"/>
              <w:right w:val="single" w:sz="4" w:space="0" w:color="auto"/>
            </w:tcBorders>
            <w:vAlign w:val="center"/>
            <w:hideMark/>
          </w:tcPr>
          <w:p w14:paraId="7BF45E93"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I</w:t>
            </w:r>
          </w:p>
        </w:tc>
        <w:tc>
          <w:tcPr>
            <w:tcW w:w="1308" w:type="dxa"/>
            <w:tcBorders>
              <w:top w:val="single" w:sz="4" w:space="0" w:color="auto"/>
              <w:left w:val="single" w:sz="4" w:space="0" w:color="auto"/>
              <w:bottom w:val="single" w:sz="4" w:space="0" w:color="auto"/>
              <w:right w:val="single" w:sz="4" w:space="0" w:color="auto"/>
            </w:tcBorders>
            <w:vAlign w:val="center"/>
            <w:hideMark/>
          </w:tcPr>
          <w:p w14:paraId="68DD189F"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II</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5068945"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III</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6CCD90E"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IV</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BAFE8BE"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V</w:t>
            </w:r>
          </w:p>
        </w:tc>
      </w:tr>
      <w:tr w:rsidR="00B77A32" w:rsidRPr="0042156C" w14:paraId="4EE9F420" w14:textId="77777777">
        <w:tc>
          <w:tcPr>
            <w:tcW w:w="2668" w:type="dxa"/>
            <w:tcBorders>
              <w:top w:val="single" w:sz="4" w:space="0" w:color="auto"/>
              <w:left w:val="single" w:sz="4" w:space="0" w:color="auto"/>
              <w:bottom w:val="single" w:sz="4" w:space="0" w:color="auto"/>
              <w:right w:val="single" w:sz="4" w:space="0" w:color="auto"/>
            </w:tcBorders>
            <w:vAlign w:val="center"/>
            <w:hideMark/>
          </w:tcPr>
          <w:p w14:paraId="10BEAB12"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Энергия, ккал/100 г</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DB5840A"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290</w:t>
            </w:r>
          </w:p>
        </w:tc>
        <w:tc>
          <w:tcPr>
            <w:tcW w:w="1308" w:type="dxa"/>
            <w:tcBorders>
              <w:top w:val="single" w:sz="4" w:space="0" w:color="auto"/>
              <w:left w:val="single" w:sz="4" w:space="0" w:color="auto"/>
              <w:bottom w:val="single" w:sz="4" w:space="0" w:color="auto"/>
              <w:right w:val="single" w:sz="4" w:space="0" w:color="auto"/>
            </w:tcBorders>
            <w:vAlign w:val="center"/>
            <w:hideMark/>
          </w:tcPr>
          <w:p w14:paraId="37975DCF" w14:textId="2AE6F35D"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352</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4F69083" w14:textId="68681F19"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364</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3</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212C1EA" w14:textId="194DEDD5"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353</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45</w:t>
            </w:r>
          </w:p>
        </w:tc>
        <w:tc>
          <w:tcPr>
            <w:tcW w:w="1694" w:type="dxa"/>
            <w:tcBorders>
              <w:top w:val="single" w:sz="4" w:space="0" w:color="auto"/>
              <w:left w:val="single" w:sz="4" w:space="0" w:color="auto"/>
              <w:bottom w:val="single" w:sz="4" w:space="0" w:color="auto"/>
              <w:right w:val="single" w:sz="4" w:space="0" w:color="auto"/>
            </w:tcBorders>
            <w:vAlign w:val="center"/>
            <w:hideMark/>
          </w:tcPr>
          <w:p w14:paraId="64A5FD0E" w14:textId="1AB06B1B"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364</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7</w:t>
            </w:r>
          </w:p>
        </w:tc>
      </w:tr>
      <w:tr w:rsidR="00B77A32" w:rsidRPr="0042156C" w14:paraId="1780AFF2" w14:textId="77777777">
        <w:tc>
          <w:tcPr>
            <w:tcW w:w="2668" w:type="dxa"/>
            <w:tcBorders>
              <w:top w:val="single" w:sz="4" w:space="0" w:color="auto"/>
              <w:left w:val="single" w:sz="4" w:space="0" w:color="auto"/>
              <w:bottom w:val="single" w:sz="4" w:space="0" w:color="auto"/>
              <w:right w:val="single" w:sz="4" w:space="0" w:color="auto"/>
            </w:tcBorders>
            <w:vAlign w:val="center"/>
            <w:hideMark/>
          </w:tcPr>
          <w:p w14:paraId="00475B00"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Протеин, %/100 г</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C7ACDA4" w14:textId="3235928A"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22±0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1</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E2FE0BA" w14:textId="755B27E3"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25</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18±0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25</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DCD00C2" w14:textId="6B015E95"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26</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26±0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3</w:t>
            </w:r>
          </w:p>
        </w:tc>
        <w:tc>
          <w:tcPr>
            <w:tcW w:w="1311" w:type="dxa"/>
            <w:tcBorders>
              <w:top w:val="single" w:sz="4" w:space="0" w:color="auto"/>
              <w:left w:val="single" w:sz="4" w:space="0" w:color="auto"/>
              <w:bottom w:val="single" w:sz="4" w:space="0" w:color="auto"/>
              <w:right w:val="single" w:sz="4" w:space="0" w:color="auto"/>
            </w:tcBorders>
            <w:vAlign w:val="center"/>
            <w:hideMark/>
          </w:tcPr>
          <w:p w14:paraId="2CA2ED5E" w14:textId="48F3AE24"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25</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22±0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05</w:t>
            </w:r>
          </w:p>
        </w:tc>
        <w:tc>
          <w:tcPr>
            <w:tcW w:w="1694" w:type="dxa"/>
            <w:tcBorders>
              <w:top w:val="single" w:sz="4" w:space="0" w:color="auto"/>
              <w:left w:val="single" w:sz="4" w:space="0" w:color="auto"/>
              <w:bottom w:val="single" w:sz="4" w:space="0" w:color="auto"/>
              <w:right w:val="single" w:sz="4" w:space="0" w:color="auto"/>
            </w:tcBorders>
            <w:vAlign w:val="center"/>
            <w:hideMark/>
          </w:tcPr>
          <w:p w14:paraId="0178EF4B" w14:textId="4A3FF504"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26</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24±0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r>
      <w:tr w:rsidR="00B77A32" w:rsidRPr="0042156C" w14:paraId="7423F2BE" w14:textId="77777777">
        <w:tc>
          <w:tcPr>
            <w:tcW w:w="2668" w:type="dxa"/>
            <w:tcBorders>
              <w:top w:val="single" w:sz="4" w:space="0" w:color="auto"/>
              <w:left w:val="single" w:sz="4" w:space="0" w:color="auto"/>
              <w:bottom w:val="single" w:sz="4" w:space="0" w:color="auto"/>
              <w:right w:val="single" w:sz="4" w:space="0" w:color="auto"/>
            </w:tcBorders>
            <w:vAlign w:val="center"/>
            <w:hideMark/>
          </w:tcPr>
          <w:p w14:paraId="3EEA8406"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Жир, %/100 г</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5D7A67E" w14:textId="27EC8783"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3±0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c>
          <w:tcPr>
            <w:tcW w:w="1308" w:type="dxa"/>
            <w:tcBorders>
              <w:top w:val="single" w:sz="4" w:space="0" w:color="auto"/>
              <w:left w:val="single" w:sz="4" w:space="0" w:color="auto"/>
              <w:bottom w:val="single" w:sz="4" w:space="0" w:color="auto"/>
              <w:right w:val="single" w:sz="4" w:space="0" w:color="auto"/>
            </w:tcBorders>
            <w:vAlign w:val="center"/>
            <w:hideMark/>
          </w:tcPr>
          <w:p w14:paraId="7D1B1CDE" w14:textId="7F5D99B9"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3±0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42F5C79" w14:textId="4E11B6B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6±0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c>
          <w:tcPr>
            <w:tcW w:w="1311" w:type="dxa"/>
            <w:tcBorders>
              <w:top w:val="single" w:sz="4" w:space="0" w:color="auto"/>
              <w:left w:val="single" w:sz="4" w:space="0" w:color="auto"/>
              <w:bottom w:val="single" w:sz="4" w:space="0" w:color="auto"/>
              <w:right w:val="single" w:sz="4" w:space="0" w:color="auto"/>
            </w:tcBorders>
            <w:vAlign w:val="center"/>
            <w:hideMark/>
          </w:tcPr>
          <w:p w14:paraId="77FB501E" w14:textId="43EA0311"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3 ± 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09</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F3D77A5" w14:textId="23DD4412"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4 ± 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1</w:t>
            </w:r>
          </w:p>
        </w:tc>
      </w:tr>
      <w:tr w:rsidR="00B77A32" w:rsidRPr="0042156C" w14:paraId="5C46E62D" w14:textId="77777777">
        <w:tc>
          <w:tcPr>
            <w:tcW w:w="2668" w:type="dxa"/>
            <w:tcBorders>
              <w:top w:val="single" w:sz="4" w:space="0" w:color="auto"/>
              <w:left w:val="single" w:sz="4" w:space="0" w:color="auto"/>
              <w:bottom w:val="single" w:sz="4" w:space="0" w:color="auto"/>
              <w:right w:val="single" w:sz="4" w:space="0" w:color="auto"/>
            </w:tcBorders>
            <w:vAlign w:val="center"/>
            <w:hideMark/>
          </w:tcPr>
          <w:p w14:paraId="22246254"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Углеводы, г/100 g</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8DCFB5E" w14:textId="758AC9CD"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4±0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5</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0A4309A" w14:textId="4600C19E"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73±0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5E92331" w14:textId="1FBFE8CB"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11±0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8</w:t>
            </w:r>
          </w:p>
        </w:tc>
        <w:tc>
          <w:tcPr>
            <w:tcW w:w="1311" w:type="dxa"/>
            <w:tcBorders>
              <w:top w:val="single" w:sz="4" w:space="0" w:color="auto"/>
              <w:left w:val="single" w:sz="4" w:space="0" w:color="auto"/>
              <w:bottom w:val="single" w:sz="4" w:space="0" w:color="auto"/>
              <w:right w:val="single" w:sz="4" w:space="0" w:color="auto"/>
            </w:tcBorders>
            <w:vAlign w:val="center"/>
            <w:hideMark/>
          </w:tcPr>
          <w:p w14:paraId="4BF7DED3" w14:textId="17F53459"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95±0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F2C29A7" w14:textId="09E44D21"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11</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2±0</w:t>
            </w:r>
            <w:r w:rsidR="003704C8" w:rsidRPr="0042156C">
              <w:rPr>
                <w:rFonts w:ascii="Times New Roman" w:hAnsi="Times New Roman" w:cs="Times New Roman"/>
                <w:sz w:val="16"/>
                <w:szCs w:val="16"/>
              </w:rPr>
              <w:t>,</w:t>
            </w:r>
            <w:r w:rsidRPr="0042156C">
              <w:rPr>
                <w:rFonts w:ascii="Times New Roman" w:hAnsi="Times New Roman" w:cs="Times New Roman"/>
                <w:sz w:val="16"/>
                <w:szCs w:val="16"/>
              </w:rPr>
              <w:t>2</w:t>
            </w:r>
          </w:p>
        </w:tc>
      </w:tr>
    </w:tbl>
    <w:p w14:paraId="26F9259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i/>
          <w:sz w:val="28"/>
          <w:szCs w:val="28"/>
          <w:lang w:val="en-US"/>
        </w:rPr>
      </w:pPr>
    </w:p>
    <w:p w14:paraId="3F23D22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i/>
          <w:sz w:val="28"/>
          <w:szCs w:val="28"/>
        </w:rPr>
        <w:t xml:space="preserve">Изменения индекса массы тела </w:t>
      </w:r>
    </w:p>
    <w:p w14:paraId="5C41A96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 xml:space="preserve">В течение 16 дней экспериментов крысы регулярно принимали твердую пищу, включая экспериментальный продукт, и масса тела каждой группы была разной по сравнению друг с другом. Суточная доза ТM не различалась между группами (3 г для каждого животного ТM и его смесей; p &lt;0,05). Изменения веса (среднего) животных можно увидеть на Рисунке 6.2.3. </w:t>
      </w:r>
    </w:p>
    <w:p w14:paraId="5E0DF8EA" w14:textId="77777777" w:rsidR="00B77A32" w:rsidRPr="0042156C"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noProof/>
          <w:sz w:val="28"/>
          <w:szCs w:val="28"/>
          <w:lang w:eastAsia="ru-RU"/>
        </w:rPr>
      </w:pPr>
    </w:p>
    <w:p w14:paraId="591310EF" w14:textId="4ADC4C08" w:rsidR="00B77A32" w:rsidRDefault="00C50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sz w:val="28"/>
          <w:szCs w:val="28"/>
        </w:rPr>
      </w:pPr>
      <w:r>
        <w:rPr>
          <w:rFonts w:ascii="Times New Roman" w:hAnsi="Times New Roman" w:cs="Times New Roman"/>
          <w:noProof/>
          <w:sz w:val="28"/>
          <w:szCs w:val="28"/>
          <w:lang w:eastAsia="ru-RU"/>
        </w:rPr>
        <w:drawing>
          <wp:inline distT="0" distB="0" distL="0" distR="0" wp14:anchorId="005DB2F1" wp14:editId="5420CC0B">
            <wp:extent cx="5929630" cy="2435382"/>
            <wp:effectExtent l="0" t="0" r="13970" b="3175"/>
            <wp:docPr id="1057" name="Диаграмма 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B7D7831"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rPr>
      </w:pPr>
    </w:p>
    <w:p w14:paraId="2778C1B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i/>
          <w:sz w:val="32"/>
        </w:rPr>
      </w:pPr>
      <w:r>
        <w:rPr>
          <w:rStyle w:val="jlqj4b"/>
          <w:rFonts w:ascii="Times New Roman" w:hAnsi="Times New Roman" w:cs="Times New Roman"/>
          <w:sz w:val="28"/>
        </w:rPr>
        <w:t>Рисунок 6.2.1 - Сравнение влияния продукта на изменение массы тела всех групп до и после эксперимента, г.</w:t>
      </w:r>
      <w:r>
        <w:rPr>
          <w:rStyle w:val="viiyi"/>
          <w:rFonts w:ascii="Times New Roman" w:hAnsi="Times New Roman" w:cs="Times New Roman"/>
          <w:sz w:val="28"/>
        </w:rPr>
        <w:t xml:space="preserve"> </w:t>
      </w:r>
      <w:r>
        <w:rPr>
          <w:rStyle w:val="jlqj4b"/>
          <w:rFonts w:ascii="Times New Roman" w:hAnsi="Times New Roman" w:cs="Times New Roman"/>
          <w:sz w:val="24"/>
        </w:rPr>
        <w:t>Данные представляют собой среднее значение, ± стандартное отклонение.</w:t>
      </w:r>
      <w:r>
        <w:rPr>
          <w:rStyle w:val="viiyi"/>
          <w:rFonts w:ascii="Times New Roman" w:hAnsi="Times New Roman" w:cs="Times New Roman"/>
          <w:sz w:val="24"/>
        </w:rPr>
        <w:t xml:space="preserve"> </w:t>
      </w:r>
      <w:r>
        <w:rPr>
          <w:rStyle w:val="jlqj4b"/>
          <w:rFonts w:ascii="Times New Roman" w:hAnsi="Times New Roman" w:cs="Times New Roman"/>
          <w:sz w:val="24"/>
        </w:rPr>
        <w:t>*Средняя разница значима в (α≤0,05) по сравнению с первым днем, как определено программным обеспечением в конце эксперимента.</w:t>
      </w:r>
      <w:r>
        <w:rPr>
          <w:rStyle w:val="viiyi"/>
          <w:rFonts w:ascii="Times New Roman" w:hAnsi="Times New Roman" w:cs="Times New Roman"/>
          <w:sz w:val="24"/>
        </w:rPr>
        <w:t xml:space="preserve"> </w:t>
      </w:r>
      <w:r>
        <w:rPr>
          <w:rStyle w:val="jlqj4b"/>
          <w:rFonts w:ascii="Times New Roman" w:hAnsi="Times New Roman" w:cs="Times New Roman"/>
          <w:i/>
          <w:sz w:val="24"/>
          <w:lang w:val="en-US"/>
        </w:rPr>
        <w:t>p</w:t>
      </w:r>
      <w:r w:rsidRPr="005847D7">
        <w:rPr>
          <w:rStyle w:val="jlqj4b"/>
          <w:rFonts w:ascii="Times New Roman" w:hAnsi="Times New Roman" w:cs="Times New Roman"/>
          <w:sz w:val="24"/>
        </w:rPr>
        <w:t xml:space="preserve"> </w:t>
      </w:r>
      <w:r>
        <w:rPr>
          <w:rStyle w:val="jlqj4b"/>
          <w:rFonts w:ascii="Times New Roman" w:hAnsi="Times New Roman" w:cs="Times New Roman"/>
          <w:sz w:val="24"/>
        </w:rPr>
        <w:t>значение ANOVA составляет 0,53, Qs - более низкие критические значения, связанные со стьюдентизированным распределением диапазонов Qa - 5,673, а SE составляет 2,78.</w:t>
      </w:r>
    </w:p>
    <w:p w14:paraId="5EABB7F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i/>
          <w:sz w:val="28"/>
        </w:rPr>
      </w:pPr>
    </w:p>
    <w:p w14:paraId="7CBD1A3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Абсолютная разница (AР) контрольных групп по анализу теста Тьюки-Крамера по сравнению с группами II, III, IV и V составляет 5,65, 1,05, 0,1 и 0,95 соответственно. Одновременно с этим во II группе АР по сравнению с другими группами, кроме контрольной, составляла 6,77, 5,55 и 4,7. Однако данные группы III по сравнению с группами IV и V были низкими, и тот же сценарий был с группой IV по группе V. Начальная масса тела группы I для группы лечения немного снизилась до примерно 1% от значительного веса, измеренного в первый день эксперимента. Вес животных в группе II до кормления ТM составлял около 306,5 г. Однако после кормления она уменьшилась на ~ 1%. Значительный процент умеренной потери веса животных в группе III был наиболее значительным, чем исходный вес более 5%. Несомненно, наблюдалось небольшое снижение массы тела примерно на 3,7% и 5% от исходного значения для IV и V групп соответственно. Достаточная надежность исчерпывающих данных по сравнению с результатами, полученными до и после кормления, составляет p≤0,05.</w:t>
      </w:r>
    </w:p>
    <w:p w14:paraId="7DA4164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i/>
          <w:sz w:val="36"/>
        </w:rPr>
      </w:pPr>
      <w:r>
        <w:rPr>
          <w:rStyle w:val="jlqj4b"/>
          <w:rFonts w:ascii="Times New Roman" w:hAnsi="Times New Roman" w:cs="Times New Roman"/>
          <w:i/>
          <w:sz w:val="28"/>
        </w:rPr>
        <w:t>Вскрытие крыс</w:t>
      </w:r>
    </w:p>
    <w:p w14:paraId="1AF8BCA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sz w:val="28"/>
        </w:rPr>
      </w:pPr>
      <w:r>
        <w:rPr>
          <w:rStyle w:val="jlqj4b"/>
          <w:rFonts w:ascii="Times New Roman" w:hAnsi="Times New Roman" w:cs="Times New Roman"/>
          <w:sz w:val="28"/>
        </w:rPr>
        <w:t>На вскрытии не выявлено морфологических изменений строения внутренних органов.</w:t>
      </w:r>
      <w:r>
        <w:rPr>
          <w:rStyle w:val="viiyi"/>
          <w:rFonts w:ascii="Times New Roman" w:hAnsi="Times New Roman" w:cs="Times New Roman"/>
          <w:sz w:val="28"/>
        </w:rPr>
        <w:t xml:space="preserve"> </w:t>
      </w:r>
      <w:r>
        <w:rPr>
          <w:rStyle w:val="jlqj4b"/>
          <w:rFonts w:ascii="Times New Roman" w:hAnsi="Times New Roman" w:cs="Times New Roman"/>
          <w:sz w:val="28"/>
        </w:rPr>
        <w:t>Слизистые оболочки ротовой полости, горла и пищевода розовые;</w:t>
      </w:r>
      <w:r>
        <w:rPr>
          <w:rStyle w:val="viiyi"/>
          <w:rFonts w:ascii="Times New Roman" w:hAnsi="Times New Roman" w:cs="Times New Roman"/>
          <w:sz w:val="28"/>
        </w:rPr>
        <w:t xml:space="preserve"> </w:t>
      </w:r>
      <w:r>
        <w:rPr>
          <w:rStyle w:val="jlqj4b"/>
          <w:rFonts w:ascii="Times New Roman" w:hAnsi="Times New Roman" w:cs="Times New Roman"/>
          <w:sz w:val="28"/>
        </w:rPr>
        <w:t>не наблюдалось боковых включений.</w:t>
      </w:r>
      <w:r>
        <w:rPr>
          <w:rStyle w:val="viiyi"/>
          <w:rFonts w:ascii="Times New Roman" w:hAnsi="Times New Roman" w:cs="Times New Roman"/>
          <w:sz w:val="28"/>
        </w:rPr>
        <w:t xml:space="preserve"> </w:t>
      </w:r>
      <w:r>
        <w:rPr>
          <w:rStyle w:val="jlqj4b"/>
          <w:rFonts w:ascii="Times New Roman" w:hAnsi="Times New Roman" w:cs="Times New Roman"/>
          <w:sz w:val="28"/>
        </w:rPr>
        <w:t>Слизистые оболочки желудка и кишечника беловато-серо-розовые.</w:t>
      </w:r>
      <w:r>
        <w:rPr>
          <w:rStyle w:val="viiyi"/>
          <w:rFonts w:ascii="Times New Roman" w:hAnsi="Times New Roman" w:cs="Times New Roman"/>
          <w:sz w:val="28"/>
        </w:rPr>
        <w:t xml:space="preserve"> </w:t>
      </w:r>
      <w:r>
        <w:rPr>
          <w:rStyle w:val="jlqj4b"/>
          <w:rFonts w:ascii="Times New Roman" w:hAnsi="Times New Roman" w:cs="Times New Roman"/>
          <w:sz w:val="28"/>
        </w:rPr>
        <w:t>Поджелудочная железа здоровая, печень красно-коричневая, эластичная, без каких-либо заметных включений.</w:t>
      </w:r>
      <w:r>
        <w:rPr>
          <w:rStyle w:val="viiyi"/>
          <w:rFonts w:ascii="Times New Roman" w:hAnsi="Times New Roman" w:cs="Times New Roman"/>
          <w:sz w:val="28"/>
        </w:rPr>
        <w:t xml:space="preserve"> </w:t>
      </w:r>
      <w:r>
        <w:rPr>
          <w:rStyle w:val="jlqj4b"/>
          <w:rFonts w:ascii="Times New Roman" w:hAnsi="Times New Roman" w:cs="Times New Roman"/>
          <w:sz w:val="28"/>
        </w:rPr>
        <w:t>Почки серо-коричневые, гибкие;</w:t>
      </w:r>
      <w:r>
        <w:rPr>
          <w:rStyle w:val="viiyi"/>
          <w:rFonts w:ascii="Times New Roman" w:hAnsi="Times New Roman" w:cs="Times New Roman"/>
          <w:sz w:val="28"/>
        </w:rPr>
        <w:t xml:space="preserve"> </w:t>
      </w:r>
      <w:r>
        <w:rPr>
          <w:rStyle w:val="jlqj4b"/>
          <w:rFonts w:ascii="Times New Roman" w:hAnsi="Times New Roman" w:cs="Times New Roman"/>
          <w:sz w:val="28"/>
        </w:rPr>
        <w:t>почечная лоханка была чистой, пустой, без примесей и отложений.</w:t>
      </w:r>
      <w:r>
        <w:rPr>
          <w:rStyle w:val="viiyi"/>
          <w:rFonts w:ascii="Times New Roman" w:hAnsi="Times New Roman" w:cs="Times New Roman"/>
          <w:sz w:val="28"/>
        </w:rPr>
        <w:t xml:space="preserve"> </w:t>
      </w:r>
      <w:r>
        <w:rPr>
          <w:rStyle w:val="jlqj4b"/>
          <w:rFonts w:ascii="Times New Roman" w:hAnsi="Times New Roman" w:cs="Times New Roman"/>
          <w:sz w:val="28"/>
        </w:rPr>
        <w:t>Легкие и сердце без специфической патологии.</w:t>
      </w:r>
      <w:r>
        <w:rPr>
          <w:rStyle w:val="viiyi"/>
          <w:rFonts w:ascii="Times New Roman" w:hAnsi="Times New Roman" w:cs="Times New Roman"/>
          <w:sz w:val="28"/>
        </w:rPr>
        <w:t xml:space="preserve"> </w:t>
      </w:r>
      <w:r>
        <w:rPr>
          <w:rStyle w:val="jlqj4b"/>
          <w:rFonts w:ascii="Times New Roman" w:hAnsi="Times New Roman" w:cs="Times New Roman"/>
          <w:sz w:val="28"/>
        </w:rPr>
        <w:t>Общие ткани были в эластичном состоянии, упругой консистенции, кровь темно-красного цвета.</w:t>
      </w:r>
      <w:r>
        <w:rPr>
          <w:rStyle w:val="viiyi"/>
          <w:rFonts w:ascii="Times New Roman" w:hAnsi="Times New Roman" w:cs="Times New Roman"/>
          <w:sz w:val="28"/>
        </w:rPr>
        <w:t xml:space="preserve"> </w:t>
      </w:r>
      <w:r>
        <w:rPr>
          <w:rStyle w:val="jlqj4b"/>
          <w:rFonts w:ascii="Times New Roman" w:hAnsi="Times New Roman" w:cs="Times New Roman"/>
          <w:sz w:val="28"/>
        </w:rPr>
        <w:t>Его коагуляция в норме.</w:t>
      </w:r>
      <w:r>
        <w:rPr>
          <w:rStyle w:val="viiyi"/>
          <w:rFonts w:ascii="Times New Roman" w:hAnsi="Times New Roman" w:cs="Times New Roman"/>
          <w:sz w:val="28"/>
        </w:rPr>
        <w:t xml:space="preserve"> </w:t>
      </w:r>
      <w:r>
        <w:rPr>
          <w:rStyle w:val="jlqj4b"/>
          <w:rFonts w:ascii="Times New Roman" w:hAnsi="Times New Roman" w:cs="Times New Roman"/>
          <w:sz w:val="28"/>
        </w:rPr>
        <w:t>Преимущественно при вскрытии крыс исследователи не обнаружили патологических изменений в тканях и органах.</w:t>
      </w:r>
      <w:r>
        <w:rPr>
          <w:rStyle w:val="viiyi"/>
          <w:rFonts w:ascii="Times New Roman" w:hAnsi="Times New Roman" w:cs="Times New Roman"/>
          <w:sz w:val="28"/>
        </w:rPr>
        <w:t xml:space="preserve"> </w:t>
      </w:r>
      <w:r>
        <w:rPr>
          <w:rStyle w:val="jlqj4b"/>
          <w:rFonts w:ascii="Times New Roman" w:hAnsi="Times New Roman" w:cs="Times New Roman"/>
          <w:sz w:val="28"/>
        </w:rPr>
        <w:t>Крысы были здоровыми, зрелыми, визуально внутренние органы в хорошем состоянии.</w:t>
      </w:r>
    </w:p>
    <w:p w14:paraId="53691D9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Биохимические показатели сыворотки</w:t>
      </w:r>
    </w:p>
    <w:p w14:paraId="02A01C8B" w14:textId="5BCCAB48"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Тест Даннета для равных образцов был использован для оценки значимости полученных данных от автоматического анализатора A25, и результаты экспериментальной группы сравнивались с результатами контрольной группы отдельно.</w:t>
      </w:r>
      <w:r>
        <w:rPr>
          <w:rStyle w:val="viiyi"/>
          <w:rFonts w:ascii="Times New Roman" w:hAnsi="Times New Roman" w:cs="Times New Roman"/>
          <w:sz w:val="28"/>
        </w:rPr>
        <w:t xml:space="preserve"> </w:t>
      </w:r>
      <w:r>
        <w:rPr>
          <w:rStyle w:val="jlqj4b"/>
          <w:rFonts w:ascii="Times New Roman" w:hAnsi="Times New Roman" w:cs="Times New Roman"/>
          <w:sz w:val="28"/>
        </w:rPr>
        <w:t>На рисунке 6.2.2 проиллюстрированы полученные результаты биохимических показателей сыворотки крови для каждой группы.</w:t>
      </w:r>
    </w:p>
    <w:p w14:paraId="38625D02" w14:textId="77777777" w:rsidR="0042156C" w:rsidRDefault="0042156C" w:rsidP="00421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Так анализ рисунка 6.2.2 демонстрирует  что ОБ снизился в группах III, IV, V, но увеличился во II группе по сравнению с группой I. Уровень Хол увеличился во II группе; в III и IV группах он снизился; однако в группе V результаты группы I немного повысились. Уровень Глю повышен во II и III, IV группах по сравнению с I группой; тем не менее, результаты V группы немного ниже. Концентрация Aльб снизилась в группе IV, но в группе V она значительно увеличилась, чем в группе I. Между тем, результаты групп II и III он изменил на меньший процент. Уровень ТГ несколько снизился в группах III и IV; однако во II, V группах он поднялся. По каждому показателю подробно описано далее.</w:t>
      </w:r>
    </w:p>
    <w:p w14:paraId="0C2CFA32" w14:textId="77777777" w:rsidR="0042156C" w:rsidRDefault="0042156C" w:rsidP="00421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Общий белок </w:t>
      </w:r>
    </w:p>
    <w:p w14:paraId="3486FF5F" w14:textId="709D53F5" w:rsidR="0042156C" w:rsidRDefault="0042156C" w:rsidP="00421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rPr>
        <w:t>Полученные нами результаты показали, что были существенные различия в содержании ОБ во всех группах результатов.</w:t>
      </w:r>
      <w:r>
        <w:rPr>
          <w:rStyle w:val="viiyi"/>
          <w:rFonts w:ascii="Times New Roman" w:hAnsi="Times New Roman" w:cs="Times New Roman"/>
          <w:sz w:val="28"/>
        </w:rPr>
        <w:t xml:space="preserve"> </w:t>
      </w:r>
      <w:r>
        <w:rPr>
          <w:rStyle w:val="jlqj4b"/>
          <w:rFonts w:ascii="Times New Roman" w:hAnsi="Times New Roman" w:cs="Times New Roman"/>
          <w:sz w:val="28"/>
        </w:rPr>
        <w:t>Данные группы II (69,34 мг/дл) были выше, чем данные контрольной группы (65,5 мг/дл).</w:t>
      </w:r>
      <w:r>
        <w:rPr>
          <w:rStyle w:val="viiyi"/>
          <w:rFonts w:ascii="Times New Roman" w:hAnsi="Times New Roman" w:cs="Times New Roman"/>
          <w:sz w:val="28"/>
        </w:rPr>
        <w:t xml:space="preserve"> </w:t>
      </w:r>
      <w:r>
        <w:rPr>
          <w:rStyle w:val="jlqj4b"/>
          <w:rFonts w:ascii="Times New Roman" w:hAnsi="Times New Roman" w:cs="Times New Roman"/>
          <w:sz w:val="28"/>
        </w:rPr>
        <w:t>Однако результаты групп III (55,84 мг/дл), IV (60,32 мг/дл), V (58,37 мг/дл) были ниже, чем результат группы I (рисунок 6.2.2A).</w:t>
      </w:r>
      <w:r>
        <w:rPr>
          <w:rStyle w:val="viiyi"/>
          <w:rFonts w:ascii="Times New Roman" w:hAnsi="Times New Roman" w:cs="Times New Roman"/>
          <w:sz w:val="28"/>
        </w:rPr>
        <w:t xml:space="preserve"> </w:t>
      </w:r>
      <w:r>
        <w:rPr>
          <w:rStyle w:val="jlqj4b"/>
          <w:rFonts w:ascii="Times New Roman" w:hAnsi="Times New Roman" w:cs="Times New Roman"/>
          <w:sz w:val="28"/>
        </w:rPr>
        <w:t>Абсолютная разница (AР) в паре сравнения групп I по сравнению с группами II, III, IV, V составила 3,84, 9,66.</w:t>
      </w:r>
      <w:r>
        <w:rPr>
          <w:rStyle w:val="viiyi"/>
          <w:rFonts w:ascii="Times New Roman" w:hAnsi="Times New Roman" w:cs="Times New Roman"/>
          <w:sz w:val="28"/>
        </w:rPr>
        <w:t xml:space="preserve"> </w:t>
      </w:r>
      <w:r>
        <w:rPr>
          <w:rStyle w:val="jlqj4b"/>
          <w:rFonts w:ascii="Times New Roman" w:hAnsi="Times New Roman" w:cs="Times New Roman"/>
          <w:sz w:val="28"/>
        </w:rPr>
        <w:t>5.18.</w:t>
      </w:r>
      <w:r>
        <w:rPr>
          <w:rStyle w:val="viiyi"/>
          <w:rFonts w:ascii="Times New Roman" w:hAnsi="Times New Roman" w:cs="Times New Roman"/>
          <w:sz w:val="28"/>
        </w:rPr>
        <w:t xml:space="preserve"> </w:t>
      </w:r>
      <w:r>
        <w:rPr>
          <w:rStyle w:val="jlqj4b"/>
          <w:rFonts w:ascii="Times New Roman" w:hAnsi="Times New Roman" w:cs="Times New Roman"/>
          <w:sz w:val="28"/>
        </w:rPr>
        <w:t>7,13 соответственно, а критическое значение Даннета (DCV) составляло 0,44 для всех групп.</w:t>
      </w:r>
      <w:r>
        <w:rPr>
          <w:rStyle w:val="viiyi"/>
          <w:rFonts w:ascii="Times New Roman" w:hAnsi="Times New Roman" w:cs="Times New Roman"/>
          <w:sz w:val="28"/>
        </w:rPr>
        <w:t xml:space="preserve"> </w:t>
      </w:r>
      <w:r>
        <w:rPr>
          <w:rStyle w:val="jlqj4b"/>
          <w:rFonts w:ascii="Times New Roman" w:hAnsi="Times New Roman" w:cs="Times New Roman"/>
          <w:sz w:val="28"/>
        </w:rPr>
        <w:t xml:space="preserve">Эти полученные результаты отклонили H˳, приняли Hα, который пришел к выводу, что результаты групп II, III, IV, V не </w:t>
      </w:r>
      <w:r>
        <w:rPr>
          <w:rStyle w:val="jlqj4b"/>
          <w:rFonts w:ascii="Times New Roman" w:hAnsi="Times New Roman" w:cs="Times New Roman"/>
          <w:sz w:val="28"/>
          <w:szCs w:val="28"/>
        </w:rPr>
        <w:t xml:space="preserve">равны результатам контрольной </w:t>
      </w:r>
      <w:r w:rsidRPr="00C70C18">
        <w:rPr>
          <w:rFonts w:ascii="Times New Roman" w:hAnsi="Times New Roman" w:cs="Times New Roman"/>
          <w:noProof/>
          <w:sz w:val="28"/>
          <w:lang w:eastAsia="ru-RU"/>
        </w:rPr>
        <w:drawing>
          <wp:anchor distT="0" distB="0" distL="114300" distR="114300" simplePos="0" relativeHeight="251692032" behindDoc="0" locked="0" layoutInCell="1" allowOverlap="1" wp14:anchorId="01BD4EAD" wp14:editId="6A116A29">
            <wp:simplePos x="0" y="0"/>
            <wp:positionH relativeFrom="margin">
              <wp:posOffset>1644650</wp:posOffset>
            </wp:positionH>
            <wp:positionV relativeFrom="paragraph">
              <wp:posOffset>4811395</wp:posOffset>
            </wp:positionV>
            <wp:extent cx="2960370" cy="2145665"/>
            <wp:effectExtent l="0" t="0" r="11430" b="6985"/>
            <wp:wrapTopAndBottom/>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r w:rsidRPr="00C70C18">
        <w:rPr>
          <w:rFonts w:ascii="Times New Roman" w:hAnsi="Times New Roman" w:cs="Times New Roman"/>
          <w:noProof/>
          <w:sz w:val="28"/>
          <w:lang w:eastAsia="ru-RU"/>
        </w:rPr>
        <w:drawing>
          <wp:anchor distT="0" distB="0" distL="114300" distR="114300" simplePos="0" relativeHeight="251689984" behindDoc="0" locked="0" layoutInCell="1" allowOverlap="1" wp14:anchorId="1339B89F" wp14:editId="2FA46ACE">
            <wp:simplePos x="0" y="0"/>
            <wp:positionH relativeFrom="column">
              <wp:posOffset>3064982</wp:posOffset>
            </wp:positionH>
            <wp:positionV relativeFrom="paragraph">
              <wp:posOffset>2701435</wp:posOffset>
            </wp:positionV>
            <wp:extent cx="2924175" cy="2092960"/>
            <wp:effectExtent l="0" t="0" r="9525" b="2540"/>
            <wp:wrapTopAndBottom/>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r w:rsidRPr="00C70C18">
        <w:rPr>
          <w:rFonts w:ascii="Times New Roman" w:hAnsi="Times New Roman" w:cs="Times New Roman"/>
          <w:noProof/>
          <w:sz w:val="28"/>
          <w:lang w:eastAsia="ru-RU"/>
        </w:rPr>
        <w:drawing>
          <wp:anchor distT="0" distB="0" distL="114300" distR="114300" simplePos="0" relativeHeight="251687936" behindDoc="0" locked="0" layoutInCell="1" allowOverlap="1" wp14:anchorId="06D92865" wp14:editId="07BB9555">
            <wp:simplePos x="0" y="0"/>
            <wp:positionH relativeFrom="column">
              <wp:posOffset>286385</wp:posOffset>
            </wp:positionH>
            <wp:positionV relativeFrom="paragraph">
              <wp:posOffset>2701925</wp:posOffset>
            </wp:positionV>
            <wp:extent cx="2760980" cy="2092960"/>
            <wp:effectExtent l="0" t="0" r="1270" b="2540"/>
            <wp:wrapTopAndBottom/>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r w:rsidRPr="0042156C">
        <w:rPr>
          <w:rStyle w:val="jlqj4b"/>
          <w:rFonts w:ascii="Times New Roman" w:hAnsi="Times New Roman" w:cs="Times New Roman"/>
          <w:noProof/>
          <w:sz w:val="28"/>
        </w:rPr>
        <w:drawing>
          <wp:anchor distT="0" distB="0" distL="114300" distR="114300" simplePos="0" relativeHeight="251708416" behindDoc="0" locked="0" layoutInCell="1" allowOverlap="1" wp14:anchorId="0862CF80" wp14:editId="3D5EB86C">
            <wp:simplePos x="0" y="0"/>
            <wp:positionH relativeFrom="margin">
              <wp:posOffset>3084195</wp:posOffset>
            </wp:positionH>
            <wp:positionV relativeFrom="paragraph">
              <wp:posOffset>565150</wp:posOffset>
            </wp:positionV>
            <wp:extent cx="2914650" cy="2145030"/>
            <wp:effectExtent l="0" t="0" r="0" b="7620"/>
            <wp:wrapTopAndBottom/>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sidRPr="0042156C">
        <w:rPr>
          <w:rStyle w:val="jlqj4b"/>
          <w:rFonts w:ascii="Times New Roman" w:hAnsi="Times New Roman" w:cs="Times New Roman"/>
          <w:noProof/>
          <w:sz w:val="28"/>
        </w:rPr>
        <w:drawing>
          <wp:anchor distT="0" distB="0" distL="114300" distR="114300" simplePos="0" relativeHeight="251707392" behindDoc="0" locked="0" layoutInCell="1" allowOverlap="1" wp14:anchorId="5D31080F" wp14:editId="7B1F6DBD">
            <wp:simplePos x="0" y="0"/>
            <wp:positionH relativeFrom="margin">
              <wp:posOffset>299154</wp:posOffset>
            </wp:positionH>
            <wp:positionV relativeFrom="paragraph">
              <wp:posOffset>552494</wp:posOffset>
            </wp:positionV>
            <wp:extent cx="2769870" cy="2154555"/>
            <wp:effectExtent l="0" t="0" r="11430" b="17145"/>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r>
        <w:rPr>
          <w:rStyle w:val="jlqj4b"/>
          <w:rFonts w:ascii="Times New Roman" w:hAnsi="Times New Roman" w:cs="Times New Roman"/>
          <w:sz w:val="28"/>
          <w:szCs w:val="28"/>
        </w:rPr>
        <w:t>группы (I), и их данные значимы (α &lt;0,05).</w:t>
      </w:r>
    </w:p>
    <w:p w14:paraId="1B3ECCF1" w14:textId="6178C152"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noProof/>
          <w:lang w:eastAsia="ru-RU"/>
        </w:rPr>
      </w:pPr>
    </w:p>
    <w:p w14:paraId="5348F38B" w14:textId="7A5D806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sz w:val="24"/>
          <w:szCs w:val="28"/>
        </w:rPr>
      </w:pPr>
      <w:r>
        <w:rPr>
          <w:rStyle w:val="jlqj4b"/>
          <w:rFonts w:ascii="Times New Roman" w:hAnsi="Times New Roman" w:cs="Times New Roman"/>
          <w:sz w:val="28"/>
          <w:szCs w:val="28"/>
        </w:rPr>
        <w:t xml:space="preserve">Рисунок 6.2.2 - Результаты анализа биохимических показателей сыворотки крови после эксперимента. (A) общий белок/ОБ (мг/дл), (Б) холестерин/Хол (ммоль/л), (В) глюкоза/Глю (мг/дл), (Г) альбумин/Альб (г/дл), (Д) триглицериды/ТГ (мг/дл) в плазме крови крыс во всех группах через 16 дней*. </w:t>
      </w:r>
      <w:r>
        <w:rPr>
          <w:rStyle w:val="jlqj4b"/>
          <w:rFonts w:ascii="Times New Roman" w:hAnsi="Times New Roman" w:cs="Times New Roman"/>
          <w:sz w:val="24"/>
          <w:szCs w:val="28"/>
        </w:rPr>
        <w:t>Группы: I = контроль, II = творожная масса, III = творожная масса, смешанная с льняной мукой, IV = творожная масса, смешанная с порошком корня сельдерея, V = творожная масса, смешанная с пергой. *Значения даны как среднее ± стандартное отклонение для  50 животных (n = 10 в каждой группе). р &lt;0,05 по сравнению с мышами, получавшими обычную диету.</w:t>
      </w:r>
    </w:p>
    <w:p w14:paraId="30B40BF7" w14:textId="2C6F9438"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Style w:val="jlqj4b"/>
          <w:rFonts w:ascii="Times New Roman" w:hAnsi="Times New Roman" w:cs="Times New Roman"/>
          <w:sz w:val="24"/>
          <w:szCs w:val="28"/>
        </w:rPr>
      </w:pPr>
    </w:p>
    <w:p w14:paraId="0273455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szCs w:val="28"/>
        </w:rPr>
      </w:pPr>
      <w:r>
        <w:rPr>
          <w:rStyle w:val="jlqj4b"/>
          <w:rFonts w:ascii="Times New Roman" w:hAnsi="Times New Roman" w:cs="Times New Roman"/>
          <w:i/>
          <w:sz w:val="28"/>
          <w:szCs w:val="28"/>
        </w:rPr>
        <w:t xml:space="preserve">Холестерин </w:t>
      </w:r>
    </w:p>
    <w:p w14:paraId="1B382B5F" w14:textId="0B10AF8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Уровень Хол в группах III (2,48 ммоль/л), IV (2,91 ммоль/л), V (3,18 ммоль/л) был низким, а данные в группе II (4,34 ммоль/л) были выше, чем в контрольной группе (3,07 ммоль/л) (Рисунок 6.2.2Б).</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Результаты группы II и III по сравнению с группой I выявили значительные эффекты АР на DCV, и Hα, принятый для этих групп;</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тем не менее, для других групп III, IV эта гипотеза отклонена, и их результаты представлены как более низкие значения АР, чем DCV, что означает, что они не значимы.</w:t>
      </w:r>
    </w:p>
    <w:p w14:paraId="54E4A34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Глюкоза </w:t>
      </w:r>
    </w:p>
    <w:p w14:paraId="6259208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Интересно, что уровень Глю в группах II (8,09 мг/дл), III (8,02 мг/дл) и IV (6,12 мг/дл) был выше результата контрольных групп (6,07 мг/дл), тогда как в группе V</w:t>
      </w:r>
      <w:r>
        <w:rPr>
          <w:rStyle w:val="viiyi"/>
          <w:rFonts w:ascii="Times New Roman" w:hAnsi="Times New Roman" w:cs="Times New Roman"/>
          <w:sz w:val="28"/>
        </w:rPr>
        <w:t xml:space="preserve"> </w:t>
      </w:r>
      <w:r>
        <w:rPr>
          <w:rStyle w:val="jlqj4b"/>
          <w:rFonts w:ascii="Times New Roman" w:hAnsi="Times New Roman" w:cs="Times New Roman"/>
          <w:sz w:val="28"/>
        </w:rPr>
        <w:t>(5,82 мг/дл), продемонстрировано меньшее количество (Рисунок 6.2.2 В).</w:t>
      </w:r>
      <w:r>
        <w:rPr>
          <w:rStyle w:val="viiyi"/>
          <w:rFonts w:ascii="Times New Roman" w:hAnsi="Times New Roman" w:cs="Times New Roman"/>
          <w:sz w:val="28"/>
        </w:rPr>
        <w:t xml:space="preserve"> </w:t>
      </w:r>
      <w:r>
        <w:rPr>
          <w:rStyle w:val="jlqj4b"/>
          <w:rFonts w:ascii="Times New Roman" w:hAnsi="Times New Roman" w:cs="Times New Roman"/>
          <w:sz w:val="28"/>
        </w:rPr>
        <w:t>Сравнение группы I с группой II показало АР 2,02, группа II - 1,95, а группа V - 0,25.</w:t>
      </w:r>
      <w:r>
        <w:rPr>
          <w:rStyle w:val="viiyi"/>
          <w:rFonts w:ascii="Times New Roman" w:hAnsi="Times New Roman" w:cs="Times New Roman"/>
          <w:sz w:val="28"/>
        </w:rPr>
        <w:t xml:space="preserve"> </w:t>
      </w:r>
      <w:r>
        <w:rPr>
          <w:rStyle w:val="jlqj4b"/>
          <w:rFonts w:ascii="Times New Roman" w:hAnsi="Times New Roman" w:cs="Times New Roman"/>
          <w:sz w:val="28"/>
        </w:rPr>
        <w:t>Тем не менее, пара сравнения групп I и группы IV показала низкий АР - 0,05.</w:t>
      </w:r>
      <w:r>
        <w:rPr>
          <w:rStyle w:val="viiyi"/>
          <w:rFonts w:ascii="Times New Roman" w:hAnsi="Times New Roman" w:cs="Times New Roman"/>
          <w:sz w:val="28"/>
        </w:rPr>
        <w:t xml:space="preserve"> </w:t>
      </w:r>
      <w:r>
        <w:rPr>
          <w:rStyle w:val="jlqj4b"/>
          <w:rFonts w:ascii="Times New Roman" w:hAnsi="Times New Roman" w:cs="Times New Roman"/>
          <w:sz w:val="28"/>
        </w:rPr>
        <w:t>DCV составила 0,07 для всех групп.</w:t>
      </w:r>
      <w:r>
        <w:rPr>
          <w:rStyle w:val="viiyi"/>
          <w:rFonts w:ascii="Times New Roman" w:hAnsi="Times New Roman" w:cs="Times New Roman"/>
          <w:sz w:val="28"/>
        </w:rPr>
        <w:t xml:space="preserve"> </w:t>
      </w:r>
      <w:r>
        <w:rPr>
          <w:rStyle w:val="jlqj4b"/>
          <w:rFonts w:ascii="Times New Roman" w:hAnsi="Times New Roman" w:cs="Times New Roman"/>
          <w:sz w:val="28"/>
        </w:rPr>
        <w:t>Эти расчеты показали, что уровень Глю в группах II, III, IV по сравнению с группой I является значительным, и их данные не совпадают с результатами контрольной группы.</w:t>
      </w:r>
      <w:r>
        <w:rPr>
          <w:rStyle w:val="viiyi"/>
          <w:rFonts w:ascii="Times New Roman" w:hAnsi="Times New Roman" w:cs="Times New Roman"/>
          <w:sz w:val="28"/>
        </w:rPr>
        <w:t xml:space="preserve"> </w:t>
      </w:r>
      <w:r>
        <w:rPr>
          <w:rStyle w:val="jlqj4b"/>
          <w:rFonts w:ascii="Times New Roman" w:hAnsi="Times New Roman" w:cs="Times New Roman"/>
          <w:sz w:val="28"/>
        </w:rPr>
        <w:t>В то же время пары сравнения групп I-IV не имеют значения, что означает, что их продукты идентичны.</w:t>
      </w:r>
    </w:p>
    <w:p w14:paraId="1041C24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Альбумин </w:t>
      </w:r>
    </w:p>
    <w:p w14:paraId="45C79CA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Результаты по содержанию Альб во всех группах эксперимента (II, III, IV и V) по сравнению с группой I были значительными.</w:t>
      </w:r>
      <w:r>
        <w:rPr>
          <w:rStyle w:val="viiyi"/>
          <w:rFonts w:ascii="Times New Roman" w:hAnsi="Times New Roman" w:cs="Times New Roman"/>
          <w:sz w:val="28"/>
        </w:rPr>
        <w:t xml:space="preserve"> </w:t>
      </w:r>
      <w:r>
        <w:rPr>
          <w:rStyle w:val="jlqj4b"/>
          <w:rFonts w:ascii="Times New Roman" w:hAnsi="Times New Roman" w:cs="Times New Roman"/>
          <w:sz w:val="28"/>
        </w:rPr>
        <w:t>Группы II (26,43 г/дл), III (27,38 г/дл), IV (23,55 г/дл) продемонстрировали более низкое значение, а группа V (29,5 г/дл) была выше, чем контрольная группа (28,45 г/дл) (Рисунок 6.2.2 Г).</w:t>
      </w:r>
      <w:r>
        <w:rPr>
          <w:rStyle w:val="viiyi"/>
          <w:rFonts w:ascii="Times New Roman" w:hAnsi="Times New Roman" w:cs="Times New Roman"/>
          <w:sz w:val="28"/>
        </w:rPr>
        <w:t xml:space="preserve"> </w:t>
      </w:r>
      <w:r>
        <w:rPr>
          <w:rStyle w:val="jlqj4b"/>
          <w:rFonts w:ascii="Times New Roman" w:hAnsi="Times New Roman" w:cs="Times New Roman"/>
          <w:sz w:val="28"/>
        </w:rPr>
        <w:t>AР для каждой группы составлял 2,02, 1,07, 4,09 и 1,09, что было выше, чем DCV - 0,49.</w:t>
      </w:r>
      <w:r>
        <w:rPr>
          <w:rStyle w:val="viiyi"/>
          <w:rFonts w:ascii="Times New Roman" w:hAnsi="Times New Roman" w:cs="Times New Roman"/>
          <w:sz w:val="28"/>
        </w:rPr>
        <w:t xml:space="preserve"> </w:t>
      </w:r>
      <w:r>
        <w:rPr>
          <w:rStyle w:val="jlqj4b"/>
          <w:rFonts w:ascii="Times New Roman" w:hAnsi="Times New Roman" w:cs="Times New Roman"/>
          <w:sz w:val="28"/>
        </w:rPr>
        <w:t>Тест Даннета для равных образцов принимал Hα, где результаты контрольных групп не совпадают с данными группы эксперимента.</w:t>
      </w:r>
    </w:p>
    <w:p w14:paraId="15D076C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Триглицериды </w:t>
      </w:r>
    </w:p>
    <w:p w14:paraId="7968684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Уровень ТГ снизился в группах III (107,69 мг/дл) и IV (116,37 мг/дл), однако, увеличился в группах II (166,38 мг/дл) и V (134,02 мг/дл) (Риснуок 6.2.2Д).</w:t>
      </w:r>
      <w:r>
        <w:rPr>
          <w:rStyle w:val="viiyi"/>
          <w:rFonts w:ascii="Times New Roman" w:hAnsi="Times New Roman" w:cs="Times New Roman"/>
          <w:sz w:val="28"/>
        </w:rPr>
        <w:t xml:space="preserve"> </w:t>
      </w:r>
      <w:r>
        <w:rPr>
          <w:rStyle w:val="jlqj4b"/>
          <w:rFonts w:ascii="Times New Roman" w:hAnsi="Times New Roman" w:cs="Times New Roman"/>
          <w:sz w:val="28"/>
        </w:rPr>
        <w:t>Расчет результатов ТГ по незначимости по критерию Даннета во всех группах был выше, чем в контрольной группе (I).</w:t>
      </w:r>
      <w:r>
        <w:rPr>
          <w:rStyle w:val="viiyi"/>
          <w:rFonts w:ascii="Times New Roman" w:hAnsi="Times New Roman" w:cs="Times New Roman"/>
          <w:sz w:val="28"/>
        </w:rPr>
        <w:t xml:space="preserve"> </w:t>
      </w:r>
      <w:r>
        <w:rPr>
          <w:rStyle w:val="jlqj4b"/>
          <w:rFonts w:ascii="Times New Roman" w:hAnsi="Times New Roman" w:cs="Times New Roman"/>
          <w:sz w:val="28"/>
        </w:rPr>
        <w:t>AР представлен как 39,71, 18,98, 10,3, 7,35 соответственно, а DCV был на уровне 0,52.</w:t>
      </w:r>
      <w:r>
        <w:rPr>
          <w:rStyle w:val="viiyi"/>
          <w:rFonts w:ascii="Times New Roman" w:hAnsi="Times New Roman" w:cs="Times New Roman"/>
          <w:sz w:val="28"/>
        </w:rPr>
        <w:t xml:space="preserve"> </w:t>
      </w:r>
      <w:r>
        <w:rPr>
          <w:rStyle w:val="jlqj4b"/>
          <w:rFonts w:ascii="Times New Roman" w:hAnsi="Times New Roman" w:cs="Times New Roman"/>
          <w:sz w:val="28"/>
        </w:rPr>
        <w:t>Эти расчеты подтвердили Hα и согласились с тем, что результат контрольной группы не похож на результаты экспериментальных групп, что делают их значимыми.</w:t>
      </w:r>
    </w:p>
    <w:p w14:paraId="35768042"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Ферментативная активность</w:t>
      </w:r>
    </w:p>
    <w:p w14:paraId="1E232AA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 xml:space="preserve">Ферментативная активность всех экспериментальных групп также показали значительные различия. </w:t>
      </w:r>
    </w:p>
    <w:p w14:paraId="46276DB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Результаты полученных данных от автоматического анализатора A25 представлены на рисунке 6.2.3</w:t>
      </w:r>
    </w:p>
    <w:p w14:paraId="71A87EF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both"/>
        <w:rPr>
          <w:rStyle w:val="jlqj4b"/>
          <w:rFonts w:ascii="Times New Roman" w:hAnsi="Times New Roman" w:cs="Times New Roman"/>
          <w:sz w:val="28"/>
        </w:rPr>
      </w:pPr>
    </w:p>
    <w:p w14:paraId="681B84C6" w14:textId="5CAF96EF" w:rsidR="00B77A32" w:rsidRDefault="00C50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sz w:val="28"/>
        </w:rPr>
      </w:pPr>
      <w:r w:rsidRPr="00C70C18">
        <w:rPr>
          <w:rFonts w:ascii="Times New Roman" w:hAnsi="Times New Roman" w:cs="Times New Roman"/>
          <w:noProof/>
          <w:sz w:val="28"/>
          <w:lang w:eastAsia="ru-RU"/>
        </w:rPr>
        <w:drawing>
          <wp:inline distT="0" distB="0" distL="0" distR="0" wp14:anchorId="573E443C" wp14:editId="0A4D4B57">
            <wp:extent cx="5940425" cy="2299580"/>
            <wp:effectExtent l="0" t="0" r="3175" b="5715"/>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2C17ED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szCs w:val="24"/>
        </w:rPr>
      </w:pPr>
    </w:p>
    <w:p w14:paraId="542CC37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Style w:val="jlqj4b"/>
          <w:rFonts w:ascii="Times New Roman" w:hAnsi="Times New Roman" w:cs="Times New Roman"/>
          <w:sz w:val="28"/>
        </w:rPr>
      </w:pPr>
      <w:r>
        <w:rPr>
          <w:rStyle w:val="jlqj4b"/>
          <w:rFonts w:ascii="Times New Roman" w:hAnsi="Times New Roman" w:cs="Times New Roman"/>
          <w:sz w:val="28"/>
          <w:szCs w:val="24"/>
        </w:rPr>
        <w:t>Рисунок 6.2.3 -  Результаты уровней ферментов в сыворотке крови всех групп.</w:t>
      </w:r>
      <w:r>
        <w:rPr>
          <w:rStyle w:val="viiyi"/>
          <w:rFonts w:ascii="Times New Roman" w:hAnsi="Times New Roman" w:cs="Times New Roman"/>
          <w:sz w:val="28"/>
          <w:szCs w:val="24"/>
        </w:rPr>
        <w:t xml:space="preserve"> </w:t>
      </w:r>
    </w:p>
    <w:p w14:paraId="5452BA1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both"/>
        <w:rPr>
          <w:rStyle w:val="jlqj4b"/>
          <w:rFonts w:ascii="Times New Roman" w:hAnsi="Times New Roman" w:cs="Times New Roman"/>
          <w:sz w:val="28"/>
        </w:rPr>
      </w:pPr>
    </w:p>
    <w:p w14:paraId="04BAE93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4"/>
        </w:rPr>
      </w:pPr>
      <w:r>
        <w:rPr>
          <w:rStyle w:val="jlqj4b"/>
          <w:rFonts w:ascii="Times New Roman" w:hAnsi="Times New Roman" w:cs="Times New Roman"/>
          <w:sz w:val="28"/>
          <w:szCs w:val="24"/>
        </w:rPr>
        <w:t>Уровни АСТ во всех образцах плазмы крови оставались сниженными на 30–37% по сравнению с данными группы I.</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В ходе эксперимента добавки продемонстрировали достоверное снижение АЛТ в III группе на 46% и повышение в IV и V группах до 5% и 13% соответственно.</w:t>
      </w:r>
      <w:r>
        <w:rPr>
          <w:rStyle w:val="viiyi"/>
          <w:rFonts w:ascii="Times New Roman" w:hAnsi="Times New Roman" w:cs="Times New Roman"/>
          <w:sz w:val="28"/>
          <w:szCs w:val="24"/>
        </w:rPr>
        <w:t xml:space="preserve"> </w:t>
      </w:r>
      <w:r>
        <w:rPr>
          <w:rStyle w:val="jlqj4b"/>
          <w:rFonts w:ascii="Times New Roman" w:hAnsi="Times New Roman" w:cs="Times New Roman"/>
          <w:sz w:val="28"/>
          <w:szCs w:val="24"/>
        </w:rPr>
        <w:t>В группах II, III, IV коэффициент Де Ритиса снизилось до 25–27%, а в группе IV увеличилось до 44% по сравнению с результатами группы I.</w:t>
      </w:r>
    </w:p>
    <w:p w14:paraId="1192A8E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Аспартатаминотрансфераза </w:t>
      </w:r>
    </w:p>
    <w:p w14:paraId="42671E7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Во всех случаях концентрация AСT снизилась в среднем на 37% по сравнению с группой I, что свидетельствует о сниженном уровне поражения сердечной мышцы и кардиомиоцитов (рисунок 6.2.3).</w:t>
      </w:r>
      <w:r>
        <w:rPr>
          <w:rStyle w:val="viiyi"/>
          <w:rFonts w:ascii="Times New Roman" w:hAnsi="Times New Roman" w:cs="Times New Roman"/>
          <w:sz w:val="28"/>
        </w:rPr>
        <w:t xml:space="preserve"> </w:t>
      </w:r>
      <w:r>
        <w:rPr>
          <w:rStyle w:val="jlqj4b"/>
          <w:rFonts w:ascii="Times New Roman" w:hAnsi="Times New Roman" w:cs="Times New Roman"/>
          <w:sz w:val="28"/>
        </w:rPr>
        <w:t>Данные AСT были значимыми в парных группах сравнения I и II, III и AР показан как 2,02, 1,95, соответственно, что свидетельствует о том, что их результаты не равны.</w:t>
      </w:r>
      <w:r>
        <w:rPr>
          <w:rStyle w:val="viiyi"/>
          <w:rFonts w:ascii="Times New Roman" w:hAnsi="Times New Roman" w:cs="Times New Roman"/>
          <w:sz w:val="28"/>
        </w:rPr>
        <w:t xml:space="preserve"> </w:t>
      </w:r>
      <w:r>
        <w:rPr>
          <w:rStyle w:val="jlqj4b"/>
          <w:rFonts w:ascii="Times New Roman" w:hAnsi="Times New Roman" w:cs="Times New Roman"/>
          <w:sz w:val="28"/>
        </w:rPr>
        <w:t>Между тем, результаты групп IV и V не выявили значимости, а AР продемонстрировал 0,05, 0,25.</w:t>
      </w:r>
      <w:r>
        <w:rPr>
          <w:rStyle w:val="viiyi"/>
          <w:rFonts w:ascii="Times New Roman" w:hAnsi="Times New Roman" w:cs="Times New Roman"/>
          <w:sz w:val="28"/>
        </w:rPr>
        <w:t xml:space="preserve"> </w:t>
      </w:r>
      <w:r>
        <w:rPr>
          <w:rStyle w:val="jlqj4b"/>
          <w:rFonts w:ascii="Times New Roman" w:hAnsi="Times New Roman" w:cs="Times New Roman"/>
          <w:sz w:val="28"/>
        </w:rPr>
        <w:t>DCV установлен на 0,63.</w:t>
      </w:r>
    </w:p>
    <w:p w14:paraId="0908353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rPr>
      </w:pPr>
      <w:r>
        <w:rPr>
          <w:rStyle w:val="jlqj4b"/>
          <w:rFonts w:ascii="Times New Roman" w:hAnsi="Times New Roman" w:cs="Times New Roman"/>
          <w:i/>
          <w:sz w:val="28"/>
        </w:rPr>
        <w:t xml:space="preserve">Аланинаминотрансфераза </w:t>
      </w:r>
    </w:p>
    <w:p w14:paraId="1AEF2A9F"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В ходе эксперимента добавки продемонстрировали достоверное снижение АЛТ в группе III на 46% и повышение в группах IV и V до 5% и 13% соответственно (рисунок 6.2.3). Результаты AЛT подтвердили Hα, что объясняет, что результат контрольной группы (I) не совпадает со всеми группами эксперимента в парной сравнении.</w:t>
      </w:r>
      <w:r>
        <w:rPr>
          <w:rStyle w:val="viiyi"/>
          <w:rFonts w:ascii="Times New Roman" w:hAnsi="Times New Roman" w:cs="Times New Roman"/>
          <w:sz w:val="28"/>
        </w:rPr>
        <w:t xml:space="preserve"> </w:t>
      </w:r>
      <w:r>
        <w:rPr>
          <w:rStyle w:val="jlqj4b"/>
          <w:rFonts w:ascii="Times New Roman" w:hAnsi="Times New Roman" w:cs="Times New Roman"/>
          <w:sz w:val="28"/>
        </w:rPr>
        <w:t>АР представлены для II группы - 60,14, III- 6,31, IV - 17,8, V - 63,9 в парах с I группой. DCV рассчитывается как 0,73.</w:t>
      </w:r>
    </w:p>
    <w:p w14:paraId="6442D7D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i/>
          <w:sz w:val="28"/>
        </w:rPr>
        <w:t>Щелочная фосфатаза</w:t>
      </w:r>
      <w:r>
        <w:rPr>
          <w:rStyle w:val="jlqj4b"/>
          <w:rFonts w:ascii="Times New Roman" w:hAnsi="Times New Roman" w:cs="Times New Roman"/>
          <w:sz w:val="28"/>
        </w:rPr>
        <w:t xml:space="preserve"> </w:t>
      </w:r>
    </w:p>
    <w:p w14:paraId="735F819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rPr>
      </w:pPr>
      <w:r>
        <w:rPr>
          <w:rStyle w:val="jlqj4b"/>
          <w:rFonts w:ascii="Times New Roman" w:hAnsi="Times New Roman" w:cs="Times New Roman"/>
          <w:sz w:val="28"/>
        </w:rPr>
        <w:t>Аналогичные результаты были получены с ЩФ, как описано выше ферментами. Пары сравнения групп I по сравнению с группами II, III, IV, V были рассчитаны как 121,21, 725,41, 413,29, 25,49, соответственно, а DCV - 0,62. По этим результатам сделан вывод, что полученные данные значимы, и данные всех групп не равны группе I. Концентрация ЩФ колебалась в пределах контрольных значений в группе V. Однако ее уровень в группе IV увеличился до 40%, а в группе III снизился до 70% (рисунок 6.2.3). Соотношение АСТ/АЛТ в группе I составляло 1,76 Ед/л; но результат группы II снизился до 25%, а результат группы III снизился до 27,5%, тогда как результаты группы IV показывают незначительную долю АСТ и АЛТ, варьирующих с минимальной физиологической нормой и намного ниже, чем данные III группы. Результаты этой группы показывают увеличение концентрации AЛT до 13%, ЩФ до 40%; одновременно АСТ снизился до 37%, что означает, что порошок корня сельдерея вызывает изменение функций печени и гепатоцитов, но предотвращает повреждение миокарда. Коэффициент Де Ритиса в группе V превышает максимально допустимую физиологическую норму и данные группы I на 30%. Добавление ПП к ТM показало значительный эффект, где AЛT снизился на 46%, AСT на 30%, ЩФ колебалась в пределах контрольных уровней. Результаты группы V показали высокий коэффициент Де Ритиса (АСТ/АЛТ) по сравнению с результатом группы I.</w:t>
      </w:r>
    </w:p>
    <w:p w14:paraId="31FC3F7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szCs w:val="28"/>
        </w:rPr>
      </w:pPr>
      <w:r>
        <w:rPr>
          <w:rStyle w:val="jlqj4b"/>
          <w:rFonts w:ascii="Times New Roman" w:hAnsi="Times New Roman" w:cs="Times New Roman"/>
          <w:i/>
          <w:sz w:val="28"/>
          <w:szCs w:val="28"/>
        </w:rPr>
        <w:t xml:space="preserve">Пептидная токсичность продуктов </w:t>
      </w:r>
    </w:p>
    <w:p w14:paraId="351AE955" w14:textId="2C60CCD2"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 xml:space="preserve">Полученные данные достаточно проиллюстрировали резкое снижение </w:t>
      </w:r>
      <w:r>
        <w:rPr>
          <w:rStyle w:val="jlqj4b"/>
          <w:rFonts w:ascii="Times New Roman" w:hAnsi="Times New Roman" w:cs="Times New Roman"/>
          <w:sz w:val="28"/>
          <w:szCs w:val="28"/>
          <w:lang w:val="kk-KZ"/>
        </w:rPr>
        <w:t>ПТ</w:t>
      </w:r>
      <w:r>
        <w:rPr>
          <w:rStyle w:val="jlqj4b"/>
          <w:rFonts w:ascii="Times New Roman" w:hAnsi="Times New Roman" w:cs="Times New Roman"/>
          <w:sz w:val="28"/>
          <w:szCs w:val="28"/>
        </w:rPr>
        <w:t xml:space="preserve"> диеты в 2,0–2,5 раза по сравнению с группой I, как показано на рис. 6.2.4.</w:t>
      </w:r>
    </w:p>
    <w:p w14:paraId="189E57E1" w14:textId="77777777" w:rsidR="00982AE7" w:rsidRDefault="00982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szCs w:val="28"/>
        </w:rPr>
      </w:pPr>
    </w:p>
    <w:p w14:paraId="64763173" w14:textId="16D3D0EA" w:rsidR="00B77A32" w:rsidRDefault="00C50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i/>
          <w:sz w:val="28"/>
          <w:szCs w:val="28"/>
        </w:rPr>
      </w:pPr>
      <w:r w:rsidRPr="00C70C18">
        <w:rPr>
          <w:rFonts w:ascii="Times New Roman" w:hAnsi="Times New Roman" w:cs="Times New Roman"/>
          <w:i/>
          <w:noProof/>
          <w:sz w:val="28"/>
          <w:szCs w:val="28"/>
          <w:lang w:eastAsia="ru-RU"/>
        </w:rPr>
        <w:drawing>
          <wp:inline distT="0" distB="0" distL="0" distR="0" wp14:anchorId="570269C3" wp14:editId="29B4F62E">
            <wp:extent cx="5940425" cy="2272419"/>
            <wp:effectExtent l="0" t="0" r="3175" b="1397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2554053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center"/>
        <w:rPr>
          <w:rStyle w:val="jlqj4b"/>
          <w:rFonts w:ascii="Times New Roman" w:hAnsi="Times New Roman" w:cs="Times New Roman"/>
          <w:sz w:val="28"/>
        </w:rPr>
      </w:pPr>
    </w:p>
    <w:p w14:paraId="23599D5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center"/>
        <w:rPr>
          <w:rStyle w:val="jlqj4b"/>
          <w:rFonts w:ascii="Times New Roman" w:hAnsi="Times New Roman" w:cs="Times New Roman"/>
          <w:i/>
          <w:sz w:val="36"/>
          <w:szCs w:val="28"/>
        </w:rPr>
      </w:pPr>
      <w:r>
        <w:rPr>
          <w:rStyle w:val="jlqj4b"/>
          <w:rFonts w:ascii="Times New Roman" w:hAnsi="Times New Roman" w:cs="Times New Roman"/>
          <w:sz w:val="28"/>
        </w:rPr>
        <w:t>Рисунок 6.2.4</w:t>
      </w:r>
      <w:r>
        <w:rPr>
          <w:rStyle w:val="jlqj4b"/>
          <w:rFonts w:ascii="Times New Roman" w:hAnsi="Times New Roman" w:cs="Times New Roman"/>
          <w:sz w:val="28"/>
          <w:lang w:val="kk-KZ"/>
        </w:rPr>
        <w:t xml:space="preserve"> -</w:t>
      </w:r>
      <w:r>
        <w:rPr>
          <w:rStyle w:val="viiyi"/>
          <w:rFonts w:ascii="Times New Roman" w:hAnsi="Times New Roman" w:cs="Times New Roman"/>
          <w:sz w:val="28"/>
          <w:lang w:val="kk-KZ"/>
        </w:rPr>
        <w:t xml:space="preserve"> </w:t>
      </w:r>
      <w:r>
        <w:rPr>
          <w:rStyle w:val="jlqj4b"/>
          <w:rFonts w:ascii="Times New Roman" w:hAnsi="Times New Roman" w:cs="Times New Roman"/>
          <w:sz w:val="28"/>
        </w:rPr>
        <w:t>Результаты токсичности пептидов каждой эксперментальной группы.</w:t>
      </w:r>
      <w:r>
        <w:rPr>
          <w:rStyle w:val="viiyi"/>
          <w:rFonts w:ascii="Times New Roman" w:hAnsi="Times New Roman" w:cs="Times New Roman"/>
          <w:sz w:val="28"/>
        </w:rPr>
        <w:t xml:space="preserve"> </w:t>
      </w:r>
      <w:r>
        <w:rPr>
          <w:rStyle w:val="jlqj4b"/>
          <w:rFonts w:ascii="Times New Roman" w:hAnsi="Times New Roman" w:cs="Times New Roman"/>
          <w:sz w:val="28"/>
        </w:rPr>
        <w:t xml:space="preserve">Значения даны как среднее ± стандартное отклонение для 50 животных. </w:t>
      </w:r>
    </w:p>
    <w:p w14:paraId="3FF53A6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5"/>
        <w:contextualSpacing/>
        <w:jc w:val="both"/>
        <w:rPr>
          <w:rStyle w:val="jlqj4b"/>
          <w:rFonts w:ascii="Times New Roman" w:hAnsi="Times New Roman" w:cs="Times New Roman"/>
          <w:i/>
          <w:sz w:val="28"/>
          <w:szCs w:val="28"/>
          <w:lang w:val="kk-KZ"/>
        </w:rPr>
      </w:pPr>
    </w:p>
    <w:p w14:paraId="3DCED65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i/>
          <w:sz w:val="28"/>
          <w:szCs w:val="28"/>
          <w:lang w:val="kk-KZ"/>
        </w:rPr>
      </w:pPr>
      <w:r>
        <w:rPr>
          <w:rStyle w:val="jlqj4b"/>
          <w:rFonts w:ascii="Times New Roman" w:hAnsi="Times New Roman" w:cs="Times New Roman"/>
          <w:sz w:val="28"/>
        </w:rPr>
        <w:t>Контрольная группа (I) - 0,295 нм, творожная масса (II) - 0,122 нм, творожная масса с льняной мукой (III) - 0,113 нм, творожная масса с порошком корня сельдерея (IV) - 0,114 нм, творожная масса с пергой (V) - 0,127 нм. Было снижение ПТ всех образцов по сравнению с группой I. Результаты групп II и III показали более низкий ПТ с некоторыми колебаниями по сравнению с результатами других групп.</w:t>
      </w:r>
      <w:r>
        <w:rPr>
          <w:rStyle w:val="viiyi"/>
          <w:rFonts w:ascii="Times New Roman" w:hAnsi="Times New Roman" w:cs="Times New Roman"/>
          <w:sz w:val="28"/>
        </w:rPr>
        <w:t xml:space="preserve"> </w:t>
      </w:r>
      <w:r>
        <w:rPr>
          <w:rStyle w:val="jlqj4b"/>
          <w:rFonts w:ascii="Times New Roman" w:hAnsi="Times New Roman" w:cs="Times New Roman"/>
          <w:sz w:val="28"/>
        </w:rPr>
        <w:t>Группа III дает результаты выше, чем II, на 0,005 нм.</w:t>
      </w:r>
      <w:r>
        <w:rPr>
          <w:rStyle w:val="viiyi"/>
          <w:rFonts w:ascii="Times New Roman" w:hAnsi="Times New Roman" w:cs="Times New Roman"/>
          <w:sz w:val="28"/>
        </w:rPr>
        <w:t xml:space="preserve"> </w:t>
      </w:r>
      <w:r>
        <w:rPr>
          <w:rStyle w:val="jlqj4b"/>
          <w:rFonts w:ascii="Times New Roman" w:hAnsi="Times New Roman" w:cs="Times New Roman"/>
          <w:sz w:val="28"/>
        </w:rPr>
        <w:t>Группа I показывает лучшие результаты, но ниже основных требований ПК.</w:t>
      </w:r>
    </w:p>
    <w:p w14:paraId="4302902B"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Style w:val="jlqj4b"/>
          <w:rFonts w:ascii="Times New Roman" w:hAnsi="Times New Roman" w:cs="Times New Roman"/>
          <w:sz w:val="28"/>
          <w:szCs w:val="28"/>
        </w:rPr>
      </w:pPr>
      <w:r>
        <w:rPr>
          <w:rStyle w:val="jlqj4b"/>
          <w:rFonts w:ascii="Times New Roman" w:hAnsi="Times New Roman" w:cs="Times New Roman"/>
          <w:sz w:val="28"/>
          <w:szCs w:val="28"/>
        </w:rPr>
        <w:t>Следует особо отметить, что видимые результаты групп III и IV были схожи с разницей в 0,001%;</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однако результаты групп II и V показали заметное увеличение на 7-10% больше, чем в предыдущих группах, ниже на 60%, чем результат группы I. Для парных образцов по тесту Даннета результаты ПК в парах сравнения контрольной группы с другими группами показали высокую значимость;</w:t>
      </w:r>
      <w:r>
        <w:rPr>
          <w:rStyle w:val="viiyi"/>
          <w:rFonts w:ascii="Times New Roman" w:hAnsi="Times New Roman" w:cs="Times New Roman"/>
          <w:sz w:val="28"/>
          <w:szCs w:val="28"/>
        </w:rPr>
        <w:t xml:space="preserve"> </w:t>
      </w:r>
      <w:r>
        <w:rPr>
          <w:rStyle w:val="jlqj4b"/>
          <w:rFonts w:ascii="Times New Roman" w:hAnsi="Times New Roman" w:cs="Times New Roman"/>
          <w:sz w:val="28"/>
          <w:szCs w:val="28"/>
        </w:rPr>
        <w:t>однако DCV, установленное расчетом как 0, и AР для парных групп составили 0,173, 0,182, 0,181 и 0,168 соответственно.</w:t>
      </w:r>
    </w:p>
    <w:p w14:paraId="5461880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sz w:val="28"/>
          <w:szCs w:val="28"/>
          <w:lang w:val="kk-KZ"/>
        </w:rPr>
      </w:pPr>
    </w:p>
    <w:p w14:paraId="17C5A819" w14:textId="77777777" w:rsidR="00B77A32" w:rsidRDefault="003E64D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b/>
          <w:sz w:val="28"/>
          <w:szCs w:val="28"/>
          <w:lang w:val="kk-KZ"/>
        </w:rPr>
      </w:pPr>
      <w:r>
        <w:rPr>
          <w:rStyle w:val="jlqj4b"/>
          <w:rFonts w:ascii="Times New Roman" w:hAnsi="Times New Roman" w:cs="Times New Roman"/>
          <w:b/>
          <w:sz w:val="28"/>
          <w:szCs w:val="28"/>
          <w:lang w:val="kk-KZ"/>
        </w:rPr>
        <w:t>Выводы по шестой главе</w:t>
      </w:r>
    </w:p>
    <w:p w14:paraId="14CE7E88" w14:textId="6529DAA7" w:rsidR="00B77A32" w:rsidRDefault="003E64D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sz w:val="28"/>
          <w:szCs w:val="28"/>
          <w:lang w:val="kk-KZ"/>
        </w:rPr>
      </w:pPr>
      <w:r>
        <w:rPr>
          <w:rFonts w:ascii="Times New Roman" w:hAnsi="Times New Roman" w:cs="Times New Roman"/>
          <w:sz w:val="28"/>
          <w:lang w:val="kk-KZ"/>
        </w:rPr>
        <w:t xml:space="preserve">Анализ результатов </w:t>
      </w:r>
      <w:r>
        <w:rPr>
          <w:rFonts w:ascii="Times New Roman" w:hAnsi="Times New Roman" w:cs="Times New Roman"/>
          <w:i/>
          <w:sz w:val="28"/>
          <w:lang w:val="en-US"/>
        </w:rPr>
        <w:t>In</w:t>
      </w:r>
      <w:r>
        <w:rPr>
          <w:rFonts w:ascii="Times New Roman" w:hAnsi="Times New Roman" w:cs="Times New Roman"/>
          <w:i/>
          <w:sz w:val="28"/>
          <w:lang w:val="kk-KZ"/>
        </w:rPr>
        <w:t>-</w:t>
      </w:r>
      <w:r>
        <w:rPr>
          <w:rFonts w:ascii="Times New Roman" w:hAnsi="Times New Roman" w:cs="Times New Roman"/>
          <w:i/>
          <w:sz w:val="28"/>
          <w:lang w:val="en-US"/>
        </w:rPr>
        <w:t>vitro</w:t>
      </w:r>
      <w:r>
        <w:rPr>
          <w:rFonts w:ascii="Times New Roman" w:hAnsi="Times New Roman" w:cs="Times New Roman"/>
          <w:i/>
          <w:sz w:val="28"/>
          <w:lang w:val="kk-KZ"/>
        </w:rPr>
        <w:t xml:space="preserve"> </w:t>
      </w:r>
      <w:r>
        <w:rPr>
          <w:rFonts w:ascii="Times New Roman" w:hAnsi="Times New Roman" w:cs="Times New Roman"/>
          <w:sz w:val="28"/>
        </w:rPr>
        <w:t>и</w:t>
      </w:r>
      <w:r>
        <w:rPr>
          <w:rFonts w:ascii="Times New Roman" w:hAnsi="Times New Roman" w:cs="Times New Roman"/>
          <w:i/>
          <w:sz w:val="28"/>
        </w:rPr>
        <w:t xml:space="preserve"> </w:t>
      </w:r>
      <w:r>
        <w:rPr>
          <w:rFonts w:ascii="Times New Roman" w:hAnsi="Times New Roman" w:cs="Times New Roman"/>
          <w:i/>
          <w:sz w:val="28"/>
          <w:lang w:val="en-US"/>
        </w:rPr>
        <w:t>In</w:t>
      </w:r>
      <w:r>
        <w:rPr>
          <w:rFonts w:ascii="Times New Roman" w:hAnsi="Times New Roman" w:cs="Times New Roman"/>
          <w:i/>
          <w:sz w:val="28"/>
        </w:rPr>
        <w:t>-</w:t>
      </w:r>
      <w:r>
        <w:rPr>
          <w:rFonts w:ascii="Times New Roman" w:hAnsi="Times New Roman" w:cs="Times New Roman"/>
          <w:i/>
          <w:sz w:val="28"/>
          <w:lang w:val="en-US"/>
        </w:rPr>
        <w:t>vivo</w:t>
      </w:r>
      <w:r>
        <w:rPr>
          <w:rFonts w:ascii="Times New Roman" w:hAnsi="Times New Roman" w:cs="Times New Roman"/>
          <w:i/>
          <w:sz w:val="28"/>
          <w:lang w:val="kk-KZ"/>
        </w:rPr>
        <w:t xml:space="preserve"> </w:t>
      </w:r>
      <w:r>
        <w:rPr>
          <w:rFonts w:ascii="Times New Roman" w:hAnsi="Times New Roman" w:cs="Times New Roman"/>
          <w:sz w:val="28"/>
        </w:rPr>
        <w:t>исследовании образцов питьевого йогурта и творожной массы позволяют нам сделать следующие выводы по качеству влияния разработанных геродиетических продуктов:</w:t>
      </w:r>
    </w:p>
    <w:p w14:paraId="50D8F644" w14:textId="77777777" w:rsidR="00B77A32" w:rsidRDefault="003E64D2" w:rsidP="005D78C3">
      <w:pPr>
        <w:pStyle w:val="af1"/>
        <w:numPr>
          <w:ilvl w:val="0"/>
          <w:numId w:val="22"/>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Полученные данные смоделированной  </w:t>
      </w:r>
      <w:r>
        <w:rPr>
          <w:rFonts w:ascii="Times New Roman" w:hAnsi="Times New Roman" w:cs="Times New Roman"/>
          <w:i/>
          <w:sz w:val="28"/>
          <w:lang w:val="en-US"/>
        </w:rPr>
        <w:t>In</w:t>
      </w:r>
      <w:r>
        <w:rPr>
          <w:rFonts w:ascii="Times New Roman" w:hAnsi="Times New Roman" w:cs="Times New Roman"/>
          <w:i/>
          <w:sz w:val="28"/>
          <w:lang w:val="kk-KZ"/>
        </w:rPr>
        <w:t>-</w:t>
      </w:r>
      <w:r>
        <w:rPr>
          <w:rFonts w:ascii="Times New Roman" w:hAnsi="Times New Roman" w:cs="Times New Roman"/>
          <w:i/>
          <w:sz w:val="28"/>
          <w:lang w:val="en-US"/>
        </w:rPr>
        <w:t>vitro</w:t>
      </w:r>
      <w:r>
        <w:rPr>
          <w:rFonts w:ascii="Times New Roman" w:hAnsi="Times New Roman" w:cs="Times New Roman"/>
          <w:i/>
          <w:sz w:val="28"/>
          <w:lang w:val="kk-KZ"/>
        </w:rPr>
        <w:t xml:space="preserve"> </w:t>
      </w:r>
      <w:r>
        <w:rPr>
          <w:rStyle w:val="jlqj4b"/>
          <w:rFonts w:ascii="Times New Roman" w:hAnsi="Times New Roman" w:cs="Times New Roman"/>
          <w:sz w:val="28"/>
          <w:szCs w:val="28"/>
          <w:lang w:val="kk-KZ"/>
        </w:rPr>
        <w:t>симуляционной модели ЖКТ пожилых людей продемонстрировали, что питьевой йогурт за счет добавленных пищевых добавок может быстро разрушаться и абсорбироваться  после приема, кроме того, состав ФОС позволяет увеличить выживаемость заквасочных бактерий, увеличивая их активность при прохождении продукта через кишечную фазу пожилых людей, тем самым доставляя пробиотический эффект. Микроструктурные сравнительные фотографии  и листы полученные с помощью КЛСМ и электрофореза  демонстрируют быструю разлагаемость протеинов во время желудочной фазы, и последующей кишечной фазе, что доказывает об легкой усвояемости разработанного питьевого йогурта, и пользы добавленных в него пищевых добавок.</w:t>
      </w:r>
    </w:p>
    <w:p w14:paraId="2E6C8282" w14:textId="77777777" w:rsidR="00B77A32" w:rsidRDefault="003E64D2" w:rsidP="005D78C3">
      <w:pPr>
        <w:pStyle w:val="af1"/>
        <w:numPr>
          <w:ilvl w:val="0"/>
          <w:numId w:val="16"/>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Результаты преклинических испытании показали, что чистую творожную массу и ее разнообразные смеси можно адекватно рассматривать в качестве ежедневной пищевого продукта. Образцы плазмы крови всех групп показывают быструю усвояемость творожных масс  организмом; кроме того, он приобретает профилактический эффект на клеточном уровне и предотвращает токсическое повреждение клеток сердца и печени. Многие из наших ключевых результатов справедливо приписываются фундаментальной природе неоценимого дополнения верблюжьего молока к его ферментированному статусу. Сопутствующее снижение липидов сыворотки и меньшее увеличение веса животных (хотя и незначительное) могло опосредовать благоприятные изменения ферментов их печени. Однако, имеется ограниченная информация для правильного использования </w:t>
      </w:r>
      <w:r>
        <w:rPr>
          <w:rStyle w:val="jlqj4b"/>
          <w:rFonts w:ascii="Times New Roman" w:hAnsi="Times New Roman" w:cs="Times New Roman"/>
          <w:sz w:val="28"/>
          <w:szCs w:val="28"/>
        </w:rPr>
        <w:t xml:space="preserve">ПП </w:t>
      </w:r>
      <w:r>
        <w:rPr>
          <w:rStyle w:val="jlqj4b"/>
          <w:rFonts w:ascii="Times New Roman" w:hAnsi="Times New Roman" w:cs="Times New Roman"/>
          <w:sz w:val="28"/>
          <w:szCs w:val="28"/>
          <w:lang w:val="kk-KZ"/>
        </w:rPr>
        <w:t xml:space="preserve">в качестве геропротектора или с молочными продуктами; тем не менее, относясь к нашим прямым результатам, мы можем сделать вывод, что потребители должны тщательно соблюдать несколько конкретных рекомендаций. Принимая во внимание принятые нами данные и другие исследования, мы можем обоснованно предположить, что ПП можно использовать в качестве пищевой добавки с ТМ с некоторыми рекомендациями по суточной дозировке потребления. Согласно этим результатам можно предположить, что </w:t>
      </w:r>
      <w:r>
        <w:rPr>
          <w:rStyle w:val="jlqj4b"/>
          <w:rFonts w:ascii="Times New Roman" w:hAnsi="Times New Roman" w:cs="Times New Roman"/>
          <w:sz w:val="28"/>
          <w:szCs w:val="28"/>
          <w:lang w:val="en-US"/>
        </w:rPr>
        <w:t>Bal</w:t>
      </w:r>
      <w:r>
        <w:rPr>
          <w:rStyle w:val="jlqj4b"/>
          <w:rFonts w:ascii="Times New Roman" w:hAnsi="Times New Roman" w:cs="Times New Roman"/>
          <w:sz w:val="28"/>
          <w:szCs w:val="28"/>
        </w:rPr>
        <w:t>-</w:t>
      </w:r>
      <w:r>
        <w:rPr>
          <w:rStyle w:val="jlqj4b"/>
          <w:rFonts w:ascii="Times New Roman" w:hAnsi="Times New Roman" w:cs="Times New Roman"/>
          <w:sz w:val="28"/>
          <w:szCs w:val="28"/>
          <w:lang w:val="en-US"/>
        </w:rPr>
        <w:t>takhat</w:t>
      </w:r>
      <w:r w:rsidRPr="005847D7">
        <w:rPr>
          <w:rStyle w:val="jlqj4b"/>
          <w:rFonts w:ascii="Times New Roman" w:hAnsi="Times New Roman" w:cs="Times New Roman"/>
          <w:sz w:val="28"/>
          <w:szCs w:val="28"/>
        </w:rPr>
        <w:t xml:space="preserve"> </w:t>
      </w:r>
      <w:r>
        <w:rPr>
          <w:rStyle w:val="jlqj4b"/>
          <w:rFonts w:ascii="Times New Roman" w:hAnsi="Times New Roman" w:cs="Times New Roman"/>
          <w:sz w:val="28"/>
          <w:szCs w:val="28"/>
          <w:lang w:val="kk-KZ"/>
        </w:rPr>
        <w:t xml:space="preserve"> значительно влияет на функциональность печени. Результаты наших исследований показывают, что эффективное использование </w:t>
      </w:r>
      <w:r>
        <w:rPr>
          <w:rStyle w:val="jlqj4b"/>
          <w:rFonts w:ascii="Times New Roman" w:hAnsi="Times New Roman" w:cs="Times New Roman"/>
          <w:sz w:val="28"/>
          <w:szCs w:val="28"/>
        </w:rPr>
        <w:t xml:space="preserve">творожной массы </w:t>
      </w:r>
      <w:r>
        <w:rPr>
          <w:rStyle w:val="jlqj4b"/>
          <w:rFonts w:ascii="Times New Roman" w:hAnsi="Times New Roman" w:cs="Times New Roman"/>
          <w:sz w:val="28"/>
          <w:szCs w:val="28"/>
          <w:lang w:val="en-US"/>
        </w:rPr>
        <w:t>Takhat</w:t>
      </w:r>
      <w:r w:rsidRPr="005847D7">
        <w:rPr>
          <w:rStyle w:val="jlqj4b"/>
          <w:rFonts w:ascii="Times New Roman" w:hAnsi="Times New Roman" w:cs="Times New Roman"/>
          <w:sz w:val="28"/>
          <w:szCs w:val="28"/>
        </w:rPr>
        <w:t xml:space="preserve"> </w:t>
      </w:r>
      <w:r>
        <w:rPr>
          <w:rStyle w:val="jlqj4b"/>
          <w:rFonts w:ascii="Times New Roman" w:hAnsi="Times New Roman" w:cs="Times New Roman"/>
          <w:sz w:val="28"/>
          <w:szCs w:val="28"/>
          <w:lang w:val="kk-KZ"/>
        </w:rPr>
        <w:t xml:space="preserve">может незначительно увеличить Хол и изменить углеводно-жировой обмен. </w:t>
      </w:r>
      <w:r>
        <w:rPr>
          <w:rStyle w:val="jlqj4b"/>
          <w:rFonts w:ascii="Times New Roman" w:hAnsi="Times New Roman" w:cs="Times New Roman"/>
          <w:sz w:val="28"/>
          <w:szCs w:val="28"/>
          <w:lang w:val="en-US"/>
        </w:rPr>
        <w:t>Ak</w:t>
      </w:r>
      <w:r>
        <w:rPr>
          <w:rStyle w:val="jlqj4b"/>
          <w:rFonts w:ascii="Times New Roman" w:hAnsi="Times New Roman" w:cs="Times New Roman"/>
          <w:sz w:val="28"/>
          <w:szCs w:val="28"/>
        </w:rPr>
        <w:t>-</w:t>
      </w:r>
      <w:r>
        <w:rPr>
          <w:rStyle w:val="jlqj4b"/>
          <w:rFonts w:ascii="Times New Roman" w:hAnsi="Times New Roman" w:cs="Times New Roman"/>
          <w:sz w:val="28"/>
          <w:szCs w:val="28"/>
          <w:lang w:val="en-US"/>
        </w:rPr>
        <w:t>takhat</w:t>
      </w:r>
      <w:r>
        <w:rPr>
          <w:rStyle w:val="jlqj4b"/>
          <w:rFonts w:ascii="Times New Roman" w:hAnsi="Times New Roman" w:cs="Times New Roman"/>
          <w:sz w:val="28"/>
          <w:szCs w:val="28"/>
          <w:lang w:val="kk-KZ"/>
        </w:rPr>
        <w:t xml:space="preserve"> можно использовать для снижения уровня </w:t>
      </w:r>
      <w:r>
        <w:rPr>
          <w:rStyle w:val="jlqj4b"/>
          <w:rFonts w:ascii="Times New Roman" w:hAnsi="Times New Roman" w:cs="Times New Roman"/>
          <w:sz w:val="28"/>
          <w:szCs w:val="28"/>
        </w:rPr>
        <w:t>Хол</w:t>
      </w:r>
      <w:r>
        <w:rPr>
          <w:rStyle w:val="jlqj4b"/>
          <w:rFonts w:ascii="Times New Roman" w:hAnsi="Times New Roman" w:cs="Times New Roman"/>
          <w:sz w:val="28"/>
          <w:szCs w:val="28"/>
          <w:lang w:val="kk-KZ"/>
        </w:rPr>
        <w:t xml:space="preserve"> и Глю в крови. В то же время масса </w:t>
      </w:r>
      <w:r>
        <w:rPr>
          <w:rStyle w:val="jlqj4b"/>
          <w:rFonts w:ascii="Times New Roman" w:hAnsi="Times New Roman" w:cs="Times New Roman"/>
          <w:sz w:val="28"/>
          <w:szCs w:val="28"/>
          <w:lang w:val="en-US"/>
        </w:rPr>
        <w:t>Kok</w:t>
      </w:r>
      <w:r>
        <w:rPr>
          <w:rStyle w:val="jlqj4b"/>
          <w:rFonts w:ascii="Times New Roman" w:hAnsi="Times New Roman" w:cs="Times New Roman"/>
          <w:sz w:val="28"/>
          <w:szCs w:val="28"/>
        </w:rPr>
        <w:t xml:space="preserve"> - </w:t>
      </w:r>
      <w:r>
        <w:rPr>
          <w:rStyle w:val="jlqj4b"/>
          <w:rFonts w:ascii="Times New Roman" w:hAnsi="Times New Roman" w:cs="Times New Roman"/>
          <w:sz w:val="28"/>
          <w:szCs w:val="28"/>
          <w:lang w:val="en-US"/>
        </w:rPr>
        <w:t>takhat</w:t>
      </w:r>
      <w:r>
        <w:rPr>
          <w:rStyle w:val="jlqj4b"/>
          <w:rFonts w:ascii="Times New Roman" w:hAnsi="Times New Roman" w:cs="Times New Roman"/>
          <w:sz w:val="28"/>
          <w:szCs w:val="28"/>
          <w:lang w:val="kk-KZ"/>
        </w:rPr>
        <w:t xml:space="preserve"> может предотвратить образование бляшек липопротеидов низкой плотности в артериях. Кроме того,  </w:t>
      </w:r>
      <w:r>
        <w:rPr>
          <w:rStyle w:val="jlqj4b"/>
          <w:rFonts w:ascii="Times New Roman" w:hAnsi="Times New Roman" w:cs="Times New Roman"/>
          <w:sz w:val="28"/>
          <w:szCs w:val="28"/>
        </w:rPr>
        <w:t xml:space="preserve">масса </w:t>
      </w:r>
      <w:r>
        <w:rPr>
          <w:rStyle w:val="jlqj4b"/>
          <w:rFonts w:ascii="Times New Roman" w:hAnsi="Times New Roman" w:cs="Times New Roman"/>
          <w:sz w:val="28"/>
          <w:szCs w:val="28"/>
          <w:lang w:val="en-US"/>
        </w:rPr>
        <w:t>Bal</w:t>
      </w:r>
      <w:r>
        <w:rPr>
          <w:rStyle w:val="jlqj4b"/>
          <w:rFonts w:ascii="Times New Roman" w:hAnsi="Times New Roman" w:cs="Times New Roman"/>
          <w:sz w:val="28"/>
          <w:szCs w:val="28"/>
        </w:rPr>
        <w:t>-</w:t>
      </w:r>
      <w:r>
        <w:rPr>
          <w:rStyle w:val="jlqj4b"/>
          <w:rFonts w:ascii="Times New Roman" w:hAnsi="Times New Roman" w:cs="Times New Roman"/>
          <w:sz w:val="28"/>
          <w:szCs w:val="28"/>
          <w:lang w:val="en-US"/>
        </w:rPr>
        <w:t>takhat</w:t>
      </w:r>
      <w:r w:rsidRPr="005847D7">
        <w:rPr>
          <w:rStyle w:val="jlqj4b"/>
          <w:rFonts w:ascii="Times New Roman" w:hAnsi="Times New Roman" w:cs="Times New Roman"/>
          <w:sz w:val="28"/>
          <w:szCs w:val="28"/>
        </w:rPr>
        <w:t xml:space="preserve"> </w:t>
      </w:r>
      <w:r>
        <w:rPr>
          <w:rStyle w:val="jlqj4b"/>
          <w:rFonts w:ascii="Times New Roman" w:hAnsi="Times New Roman" w:cs="Times New Roman"/>
          <w:sz w:val="28"/>
          <w:szCs w:val="28"/>
          <w:lang w:val="kk-KZ"/>
        </w:rPr>
        <w:t xml:space="preserve"> оказывает умеренное профилактическое действие на работу печени и сердца. </w:t>
      </w:r>
    </w:p>
    <w:p w14:paraId="13D77152" w14:textId="77777777" w:rsidR="00B77A32" w:rsidRDefault="003E64D2" w:rsidP="005D78C3">
      <w:pPr>
        <w:pStyle w:val="af1"/>
        <w:numPr>
          <w:ilvl w:val="0"/>
          <w:numId w:val="16"/>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Результаты исследования активности ферментов после употребления творожных масс в достаточной степени продемонстрировали сильное влияние верблюжьего молока на ферментативную активность сыворотки. Нами было определено, что лечение верблюжьим молоком может быстро подавить заметное повышение сывороточной активности AСT и AЛT, вызванное лечением гентамицином у крыс. Это открытие означает, что ТM может восстанавливать и адекватно защищать ткань печени посредством стабилизации мембраны и предотвращения утечки внутриклеточных ферментов.</w:t>
      </w:r>
    </w:p>
    <w:p w14:paraId="4B232431" w14:textId="77777777" w:rsidR="00B77A32" w:rsidRDefault="003E64D2" w:rsidP="005D78C3">
      <w:pPr>
        <w:pStyle w:val="af1"/>
        <w:numPr>
          <w:ilvl w:val="0"/>
          <w:numId w:val="16"/>
        </w:num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 xml:space="preserve">Анализ ПТ позволяют обоснованно предположить, что творожная масса и его смеси более полезны в значительном снижении пептидной токсичности организма и могут предотвращать процессы седиментации. Результаты указывают на умеренный уровень накопления продуктов перекиси в крови, что предотвращает повреждение клеток и тканей организма при длительном приеме кисломолочного продукта. Результирующий значительный эффект связан с превосходной антиоксидантной способностью кисломолочного продукта в монодиете и с пищевыми добавками, защищает молекулы компонентов клеточной мембраны от окисления и, следовательно, сохраняет их активность и баланс окислительной активности в крови. </w:t>
      </w:r>
    </w:p>
    <w:p w14:paraId="1E3037A1"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b/>
          <w:sz w:val="28"/>
          <w:szCs w:val="28"/>
          <w:lang w:val="kk-KZ"/>
        </w:rPr>
      </w:pPr>
    </w:p>
    <w:p w14:paraId="3AD2EE6F"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b/>
          <w:sz w:val="28"/>
          <w:szCs w:val="28"/>
          <w:lang w:val="kk-KZ"/>
        </w:rPr>
      </w:pPr>
    </w:p>
    <w:p w14:paraId="4911F516"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b/>
          <w:sz w:val="28"/>
          <w:szCs w:val="28"/>
          <w:lang w:val="kk-KZ"/>
        </w:rPr>
      </w:pPr>
    </w:p>
    <w:p w14:paraId="50F421E3"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Style w:val="jlqj4b"/>
          <w:rFonts w:ascii="Times New Roman" w:hAnsi="Times New Roman" w:cs="Times New Roman"/>
          <w:b/>
          <w:sz w:val="28"/>
          <w:szCs w:val="28"/>
          <w:lang w:val="kk-KZ"/>
        </w:rPr>
      </w:pPr>
    </w:p>
    <w:p w14:paraId="40C4D396"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59F5FE54"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4D2AB861"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7AF02F3C"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6B51145E"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208758DB"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03688308"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5B778998"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13E67532"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0B2AC500"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02D44F92"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25FD3ADB"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7EC79A7B"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4A7E56FF"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6BDC4748"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7CA77C67"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405C874F" w14:textId="77777777" w:rsidR="00B77A32" w:rsidRDefault="00B77A32" w:rsidP="005D78C3">
      <w:pPr>
        <w:tabs>
          <w:tab w:val="left" w:pos="91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Style w:val="jlqj4b"/>
          <w:rFonts w:ascii="Times New Roman" w:hAnsi="Times New Roman" w:cs="Times New Roman"/>
          <w:b/>
          <w:sz w:val="28"/>
          <w:szCs w:val="28"/>
          <w:lang w:val="kk-KZ"/>
        </w:rPr>
      </w:pPr>
    </w:p>
    <w:p w14:paraId="38BFC05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b/>
          <w:sz w:val="28"/>
          <w:szCs w:val="28"/>
          <w:lang w:val="kk-KZ"/>
        </w:rPr>
      </w:pPr>
    </w:p>
    <w:p w14:paraId="2F42668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b/>
          <w:sz w:val="28"/>
          <w:szCs w:val="28"/>
          <w:lang w:val="kk-KZ"/>
        </w:rPr>
      </w:pPr>
    </w:p>
    <w:p w14:paraId="2164273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b/>
          <w:sz w:val="28"/>
          <w:szCs w:val="28"/>
          <w:lang w:val="kk-KZ"/>
        </w:rPr>
      </w:pPr>
    </w:p>
    <w:p w14:paraId="1A41C246" w14:textId="72F63295"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b/>
          <w:sz w:val="28"/>
          <w:szCs w:val="28"/>
          <w:lang w:val="kk-KZ"/>
        </w:rPr>
      </w:pPr>
    </w:p>
    <w:p w14:paraId="69FF6381" w14:textId="059942EE" w:rsidR="00973302" w:rsidRDefault="0097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Style w:val="jlqj4b"/>
          <w:rFonts w:ascii="Times New Roman" w:hAnsi="Times New Roman" w:cs="Times New Roman"/>
          <w:b/>
          <w:sz w:val="28"/>
          <w:szCs w:val="28"/>
          <w:lang w:val="kk-KZ"/>
        </w:rPr>
      </w:pPr>
    </w:p>
    <w:p w14:paraId="4F7560CE" w14:textId="77777777" w:rsidR="00B77A32" w:rsidRDefault="003E64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contextualSpacing/>
        <w:jc w:val="both"/>
        <w:rPr>
          <w:color w:val="auto"/>
        </w:rPr>
      </w:pPr>
      <w:bookmarkStart w:id="48" w:name="_Toc83165417"/>
      <w:r>
        <w:rPr>
          <w:rFonts w:ascii="Times New Roman" w:hAnsi="Times New Roman" w:cs="Times New Roman"/>
          <w:color w:val="auto"/>
          <w:lang w:val="kk-KZ"/>
        </w:rPr>
        <w:t>7  РАСЧЕТ ПИЩЕВОЙ ЦЕННОСТИ И ЭКОНОМИЧЕСКОЙ ЭФФЕКТИВНОСТИ КИСЛОМОЛОЧНЫХ ПРОДУКТОВ ДЛЯ ГЕРОДИЕТИЧЕСКОГО ПИТАНИЯ</w:t>
      </w:r>
      <w:bookmarkEnd w:id="48"/>
      <w:r>
        <w:rPr>
          <w:rFonts w:ascii="Times New Roman" w:hAnsi="Times New Roman" w:cs="Times New Roman"/>
          <w:color w:val="auto"/>
          <w:lang w:val="kk-KZ"/>
        </w:rPr>
        <w:t xml:space="preserve"> </w:t>
      </w:r>
    </w:p>
    <w:p w14:paraId="650F9946" w14:textId="77777777" w:rsidR="00B77A32" w:rsidRDefault="00B77A32" w:rsidP="005D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b/>
          <w:sz w:val="28"/>
          <w:lang w:val="kk-KZ"/>
        </w:rPr>
      </w:pPr>
    </w:p>
    <w:p w14:paraId="2277F57D" w14:textId="77777777" w:rsidR="00B77A32" w:rsidRDefault="003E64D2" w:rsidP="005D78C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sz w:val="28"/>
          <w:lang w:val="kk-KZ"/>
        </w:rPr>
      </w:pPr>
      <w:bookmarkStart w:id="49" w:name="_Toc83165418"/>
      <w:r>
        <w:rPr>
          <w:rFonts w:ascii="Times New Roman" w:hAnsi="Times New Roman" w:cs="Times New Roman"/>
          <w:color w:val="auto"/>
          <w:sz w:val="28"/>
          <w:lang w:val="kk-KZ"/>
        </w:rPr>
        <w:t>7.1 Исследование биологической, пищевой и энергетической ценности кисломолочных продуктов для геродиетического питания</w:t>
      </w:r>
      <w:bookmarkEnd w:id="49"/>
    </w:p>
    <w:p w14:paraId="6F1174D4" w14:textId="77777777" w:rsidR="00B77A32" w:rsidRDefault="003E64D2" w:rsidP="005D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Оценивание новых кисломолочных продуктов по пищевой, биологической и энергетической ценности проведен в соответствии с требованиями ВОЗ к продуктам геродиетического назначения.</w:t>
      </w:r>
    </w:p>
    <w:p w14:paraId="56B3706A" w14:textId="7A3B3BB0" w:rsidR="00B77A32" w:rsidRDefault="003E64D2"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Биологическая ценность белков пищевых продуктов определяется биологическими и химическими методами расчета. В нашем случае для оценки биологической ценности кисломолочных продуктов был использован химический метод расчета с определением аминокислотного скора по формуле 2</w:t>
      </w:r>
      <w:r w:rsidR="005D78C3">
        <w:rPr>
          <w:rFonts w:ascii="Times New Roman" w:hAnsi="Times New Roman" w:cs="Times New Roman"/>
          <w:sz w:val="28"/>
        </w:rPr>
        <w:t>5</w:t>
      </w:r>
      <w:r>
        <w:rPr>
          <w:rFonts w:ascii="Times New Roman" w:hAnsi="Times New Roman" w:cs="Times New Roman"/>
          <w:sz w:val="28"/>
        </w:rPr>
        <w:t>:</w:t>
      </w:r>
    </w:p>
    <w:p w14:paraId="3CEC826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58527DFB" w14:textId="5962BD1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position w:val="-24"/>
          <w:sz w:val="28"/>
        </w:rPr>
        <w:object w:dxaOrig="1480" w:dyaOrig="680" w14:anchorId="21D26E7D">
          <v:shape id="_x0000_i1039" type="#_x0000_t75" style="width:74.5pt;height:33.5pt" o:ole="">
            <v:imagedata r:id="rId155" o:title=""/>
          </v:shape>
          <o:OLEObject Type="Embed" ProgID="Equation.3" ShapeID="_x0000_i1039" DrawAspect="Content" ObjectID="_1699806222" r:id="rId156"/>
        </w:object>
      </w:r>
      <w:r>
        <w:rPr>
          <w:rFonts w:ascii="Times New Roman" w:hAnsi="Times New Roman" w:cs="Times New Roman"/>
          <w:sz w:val="28"/>
        </w:rPr>
        <w:t xml:space="preserve">                       </w:t>
      </w:r>
      <w:r>
        <w:rPr>
          <w:rFonts w:ascii="Times New Roman" w:hAnsi="Times New Roman" w:cs="Times New Roman"/>
          <w:sz w:val="28"/>
        </w:rPr>
        <w:tab/>
      </w:r>
      <w:r>
        <w:rPr>
          <w:rFonts w:ascii="Times New Roman" w:hAnsi="Times New Roman" w:cs="Times New Roman"/>
          <w:sz w:val="28"/>
        </w:rPr>
        <w:tab/>
        <w:t xml:space="preserve">    </w:t>
      </w:r>
      <w:r w:rsidR="005D78C3">
        <w:rPr>
          <w:rFonts w:ascii="Times New Roman" w:hAnsi="Times New Roman" w:cs="Times New Roman"/>
          <w:sz w:val="28"/>
        </w:rPr>
        <w:t xml:space="preserve">  </w:t>
      </w:r>
      <w:r w:rsidR="007818D3">
        <w:rPr>
          <w:rFonts w:ascii="Times New Roman" w:hAnsi="Times New Roman" w:cs="Times New Roman"/>
          <w:sz w:val="28"/>
        </w:rPr>
        <w:t xml:space="preserve">     </w:t>
      </w:r>
      <w:r w:rsidR="005D78C3">
        <w:rPr>
          <w:rFonts w:ascii="Times New Roman" w:hAnsi="Times New Roman" w:cs="Times New Roman"/>
          <w:sz w:val="28"/>
        </w:rPr>
        <w:t xml:space="preserve"> </w:t>
      </w:r>
      <w:r>
        <w:rPr>
          <w:rFonts w:ascii="Times New Roman" w:hAnsi="Times New Roman" w:cs="Times New Roman"/>
          <w:sz w:val="28"/>
        </w:rPr>
        <w:t>(2</w:t>
      </w:r>
      <w:r w:rsidR="005D78C3">
        <w:rPr>
          <w:rFonts w:ascii="Times New Roman" w:hAnsi="Times New Roman" w:cs="Times New Roman"/>
          <w:sz w:val="28"/>
        </w:rPr>
        <w:t>5</w:t>
      </w:r>
      <w:r>
        <w:rPr>
          <w:rFonts w:ascii="Times New Roman" w:hAnsi="Times New Roman" w:cs="Times New Roman"/>
          <w:sz w:val="28"/>
        </w:rPr>
        <w:t>)</w:t>
      </w:r>
    </w:p>
    <w:p w14:paraId="6FB7EF9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2947E8FF" w14:textId="546F481A" w:rsidR="00B77A32" w:rsidRDefault="003E64D2"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где, НАКП – незаменимая аминокислота в 100 г белка продукта, %;</w:t>
      </w:r>
      <w:r w:rsidR="0027574A">
        <w:rPr>
          <w:rFonts w:ascii="Times New Roman" w:hAnsi="Times New Roman" w:cs="Times New Roman"/>
          <w:sz w:val="28"/>
        </w:rPr>
        <w:t xml:space="preserve"> </w:t>
      </w:r>
      <w:r>
        <w:rPr>
          <w:rFonts w:ascii="Times New Roman" w:hAnsi="Times New Roman" w:cs="Times New Roman"/>
          <w:sz w:val="28"/>
        </w:rPr>
        <w:t>НАКЭ – незаменимая аминокислота в 100 г эталонного белка, %.</w:t>
      </w:r>
    </w:p>
    <w:p w14:paraId="65242965" w14:textId="53B241CE" w:rsidR="00B77A32" w:rsidRDefault="003E64D2" w:rsidP="005D7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Расчет показателей о пищевой ценности (по данным химического состава продуктов приведенные в главе 6) проводилось из расчета на 100 г съедобной части продукта (белки, жиры, углеводы, г, витамины и минеральные вещества, мг, энергетическая ценность, ккал).</w:t>
      </w:r>
      <w:r w:rsidR="0042156C">
        <w:rPr>
          <w:rFonts w:ascii="Times New Roman" w:hAnsi="Times New Roman" w:cs="Times New Roman"/>
          <w:sz w:val="28"/>
        </w:rPr>
        <w:t xml:space="preserve"> </w:t>
      </w:r>
      <w:r>
        <w:rPr>
          <w:rFonts w:ascii="Times New Roman" w:hAnsi="Times New Roman" w:cs="Times New Roman"/>
          <w:sz w:val="28"/>
        </w:rPr>
        <w:t xml:space="preserve">Расчет энергетической ценности 100 г пищевого продукта производился по формуле </w:t>
      </w:r>
      <w:r>
        <w:rPr>
          <w:rFonts w:ascii="Times New Roman" w:hAnsi="Times New Roman" w:cs="Times New Roman"/>
          <w:sz w:val="28"/>
          <w:lang w:val="kk-KZ"/>
        </w:rPr>
        <w:t>2</w:t>
      </w:r>
      <w:r w:rsidR="007818D3">
        <w:rPr>
          <w:rFonts w:ascii="Times New Roman" w:hAnsi="Times New Roman" w:cs="Times New Roman"/>
          <w:sz w:val="28"/>
          <w:lang w:val="kk-KZ"/>
        </w:rPr>
        <w:t>6</w:t>
      </w:r>
      <w:r>
        <w:rPr>
          <w:rFonts w:ascii="Times New Roman" w:hAnsi="Times New Roman" w:cs="Times New Roman"/>
          <w:sz w:val="28"/>
          <w:lang w:val="kk-KZ"/>
        </w:rPr>
        <w:t>:</w:t>
      </w:r>
    </w:p>
    <w:p w14:paraId="3754E7E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lang w:val="kk-KZ"/>
        </w:rPr>
      </w:pPr>
    </w:p>
    <w:p w14:paraId="4F514516" w14:textId="1B1D82B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sz w:val="28"/>
          <w:lang w:val="kk-KZ"/>
        </w:rPr>
        <w:t xml:space="preserve">                             </w:t>
      </w:r>
      <w:r>
        <w:rPr>
          <w:rFonts w:ascii="Times New Roman" w:hAnsi="Times New Roman" w:cs="Times New Roman"/>
          <w:position w:val="-10"/>
          <w:sz w:val="28"/>
          <w:lang w:val="kk-KZ"/>
        </w:rPr>
        <w:object w:dxaOrig="5260" w:dyaOrig="340" w14:anchorId="20E57ED0">
          <v:shape id="_x0000_i1040" type="#_x0000_t75" style="width:263.55pt;height:16pt" o:ole="">
            <v:imagedata r:id="rId157" o:title=""/>
          </v:shape>
          <o:OLEObject Type="Embed" ProgID="Equation.3" ShapeID="_x0000_i1040" DrawAspect="Content" ObjectID="_1699806223" r:id="rId158"/>
        </w:object>
      </w:r>
      <w:r>
        <w:rPr>
          <w:rFonts w:ascii="Times New Roman" w:hAnsi="Times New Roman" w:cs="Times New Roman"/>
          <w:sz w:val="28"/>
          <w:lang w:val="kk-KZ"/>
        </w:rPr>
        <w:t xml:space="preserve">       </w:t>
      </w:r>
      <w:r>
        <w:rPr>
          <w:rFonts w:ascii="Times New Roman" w:hAnsi="Times New Roman" w:cs="Times New Roman"/>
          <w:sz w:val="28"/>
          <w:lang w:val="kk-KZ"/>
        </w:rPr>
        <w:tab/>
      </w:r>
      <w:r>
        <w:rPr>
          <w:rFonts w:ascii="Times New Roman" w:hAnsi="Times New Roman" w:cs="Times New Roman"/>
          <w:sz w:val="28"/>
          <w:lang w:val="kk-KZ"/>
        </w:rPr>
        <w:tab/>
        <w:t>(2</w:t>
      </w:r>
      <w:r w:rsidR="007818D3">
        <w:rPr>
          <w:rFonts w:ascii="Times New Roman" w:hAnsi="Times New Roman" w:cs="Times New Roman"/>
          <w:sz w:val="28"/>
          <w:lang w:val="kk-KZ"/>
        </w:rPr>
        <w:t>6</w:t>
      </w:r>
      <w:r>
        <w:rPr>
          <w:rFonts w:ascii="Times New Roman" w:hAnsi="Times New Roman" w:cs="Times New Roman"/>
          <w:sz w:val="28"/>
          <w:lang w:val="kk-KZ"/>
        </w:rPr>
        <w:t>)</w:t>
      </w:r>
    </w:p>
    <w:p w14:paraId="7BD4315C" w14:textId="77777777" w:rsidR="00B77A32" w:rsidRDefault="00B77A32"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mirrorIndents/>
        <w:jc w:val="both"/>
        <w:rPr>
          <w:rFonts w:ascii="Times New Roman" w:hAnsi="Times New Roman" w:cs="Times New Roman"/>
          <w:sz w:val="28"/>
          <w:lang w:val="kk-KZ"/>
        </w:rPr>
      </w:pPr>
    </w:p>
    <w:p w14:paraId="48F7B6D4" w14:textId="5DC9C776"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 xml:space="preserve">где, ЭЦ – энергетическая ценность 100 г пищевого продукта, ккал; Б – содержание белков, г/100 г продукта; Ж – содержание жиров, г/100 г продукта; </w:t>
      </w:r>
    </w:p>
    <w:p w14:paraId="56787F24" w14:textId="55029B3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 xml:space="preserve">К – содержание крахмала и декстринов, г/100 г продукта; </w:t>
      </w:r>
      <w:r w:rsidR="0027574A">
        <w:rPr>
          <w:rFonts w:ascii="Times New Roman" w:hAnsi="Times New Roman" w:cs="Times New Roman"/>
          <w:sz w:val="28"/>
        </w:rPr>
        <w:t xml:space="preserve"> </w:t>
      </w:r>
      <w:r>
        <w:rPr>
          <w:rFonts w:ascii="Times New Roman" w:hAnsi="Times New Roman" w:cs="Times New Roman"/>
          <w:sz w:val="28"/>
        </w:rPr>
        <w:t xml:space="preserve">М – содержание моно- и дисахаридов, г/100 г продукта; </w:t>
      </w:r>
      <w:r w:rsidR="0027574A">
        <w:rPr>
          <w:rFonts w:ascii="Times New Roman" w:hAnsi="Times New Roman" w:cs="Times New Roman"/>
          <w:sz w:val="28"/>
        </w:rPr>
        <w:t xml:space="preserve"> </w:t>
      </w:r>
      <w:r>
        <w:rPr>
          <w:rFonts w:ascii="Times New Roman" w:hAnsi="Times New Roman" w:cs="Times New Roman"/>
          <w:sz w:val="28"/>
        </w:rPr>
        <w:t xml:space="preserve">О.К. – содержание органических кислот, г/100 г продукта. </w:t>
      </w:r>
    </w:p>
    <w:p w14:paraId="4069314B" w14:textId="7646B10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получения результатов в кДж общее количество килокалорий был умножен на коэффициент 4,184.</w:t>
      </w:r>
      <w:r w:rsidR="0027574A">
        <w:rPr>
          <w:rFonts w:ascii="Times New Roman" w:hAnsi="Times New Roman" w:cs="Times New Roman"/>
          <w:sz w:val="28"/>
        </w:rPr>
        <w:t xml:space="preserve"> </w:t>
      </w:r>
      <w:r>
        <w:rPr>
          <w:rFonts w:ascii="Times New Roman" w:hAnsi="Times New Roman" w:cs="Times New Roman"/>
          <w:sz w:val="28"/>
        </w:rPr>
        <w:t>В соответствии с формулой 33 энергетическая ценность разработанных кисломолочных продуктов был вычитан до результатов, приведенных на таблице 7.1.1</w:t>
      </w:r>
    </w:p>
    <w:p w14:paraId="1E94F0E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52EA7B8C" w14:textId="26B777AC"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Таблица 7.1.1 – Биологическая, пищевая и энергетическая ценность разработанных кисломолочных продуктов [2</w:t>
      </w:r>
      <w:r w:rsidR="007818D3">
        <w:rPr>
          <w:rFonts w:ascii="Times New Roman" w:hAnsi="Times New Roman" w:cs="Times New Roman"/>
          <w:sz w:val="28"/>
        </w:rPr>
        <w:t>9</w:t>
      </w:r>
      <w:r w:rsidR="009532C2">
        <w:rPr>
          <w:rFonts w:ascii="Times New Roman" w:hAnsi="Times New Roman" w:cs="Times New Roman"/>
          <w:sz w:val="28"/>
        </w:rPr>
        <w:t>0</w:t>
      </w:r>
      <w:r>
        <w:rPr>
          <w:rFonts w:ascii="Times New Roman" w:hAnsi="Times New Roman" w:cs="Times New Roman"/>
          <w:sz w:val="28"/>
        </w:rPr>
        <w:t xml:space="preserve">] </w:t>
      </w:r>
    </w:p>
    <w:p w14:paraId="08929B7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p>
    <w:tbl>
      <w:tblPr>
        <w:tblStyle w:val="af6"/>
        <w:tblW w:w="9747" w:type="dxa"/>
        <w:tblInd w:w="0" w:type="dxa"/>
        <w:tblLook w:val="04A0" w:firstRow="1" w:lastRow="0" w:firstColumn="1" w:lastColumn="0" w:noHBand="0" w:noVBand="1"/>
      </w:tblPr>
      <w:tblGrid>
        <w:gridCol w:w="2943"/>
        <w:gridCol w:w="1035"/>
        <w:gridCol w:w="819"/>
        <w:gridCol w:w="1548"/>
        <w:gridCol w:w="866"/>
        <w:gridCol w:w="819"/>
        <w:gridCol w:w="766"/>
        <w:gridCol w:w="951"/>
      </w:tblGrid>
      <w:tr w:rsidR="00B77A32" w:rsidRPr="0042156C" w14:paraId="7DF5F685" w14:textId="77777777">
        <w:tc>
          <w:tcPr>
            <w:tcW w:w="2943" w:type="dxa"/>
            <w:vMerge w:val="restart"/>
            <w:tcBorders>
              <w:top w:val="single" w:sz="4" w:space="0" w:color="auto"/>
              <w:left w:val="single" w:sz="4" w:space="0" w:color="auto"/>
              <w:bottom w:val="single" w:sz="4" w:space="0" w:color="auto"/>
              <w:right w:val="single" w:sz="4" w:space="0" w:color="auto"/>
            </w:tcBorders>
            <w:vAlign w:val="center"/>
            <w:hideMark/>
          </w:tcPr>
          <w:p w14:paraId="7B6272B3"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Наименование показателей</w:t>
            </w:r>
          </w:p>
        </w:tc>
        <w:tc>
          <w:tcPr>
            <w:tcW w:w="6804" w:type="dxa"/>
            <w:gridSpan w:val="7"/>
            <w:tcBorders>
              <w:top w:val="single" w:sz="4" w:space="0" w:color="auto"/>
              <w:left w:val="single" w:sz="4" w:space="0" w:color="auto"/>
              <w:bottom w:val="single" w:sz="4" w:space="0" w:color="auto"/>
              <w:right w:val="single" w:sz="4" w:space="0" w:color="auto"/>
            </w:tcBorders>
            <w:hideMark/>
          </w:tcPr>
          <w:p w14:paraId="0AD73AC3"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Кисломолочные продукты</w:t>
            </w:r>
          </w:p>
        </w:tc>
      </w:tr>
      <w:tr w:rsidR="00B77A32" w:rsidRPr="0042156C" w14:paraId="764AE2A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FFF488C" w14:textId="77777777" w:rsidR="00B77A32" w:rsidRPr="0042156C" w:rsidRDefault="00B77A32">
            <w:pPr>
              <w:spacing w:after="0" w:line="240" w:lineRule="auto"/>
              <w:rPr>
                <w:rFonts w:ascii="Times New Roman" w:hAnsi="Times New Roman" w:cs="Times New Roman"/>
                <w:sz w:val="16"/>
                <w:szCs w:val="16"/>
              </w:rPr>
            </w:pPr>
          </w:p>
        </w:tc>
        <w:tc>
          <w:tcPr>
            <w:tcW w:w="1035" w:type="dxa"/>
            <w:tcBorders>
              <w:top w:val="single" w:sz="4" w:space="0" w:color="auto"/>
              <w:left w:val="single" w:sz="4" w:space="0" w:color="auto"/>
              <w:bottom w:val="single" w:sz="4" w:space="0" w:color="auto"/>
              <w:right w:val="single" w:sz="4" w:space="0" w:color="auto"/>
            </w:tcBorders>
            <w:vAlign w:val="center"/>
            <w:hideMark/>
          </w:tcPr>
          <w:p w14:paraId="5F8F02FE"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Контроль для йогурта</w:t>
            </w:r>
          </w:p>
        </w:tc>
        <w:tc>
          <w:tcPr>
            <w:tcW w:w="819" w:type="dxa"/>
            <w:tcBorders>
              <w:top w:val="single" w:sz="4" w:space="0" w:color="auto"/>
              <w:left w:val="single" w:sz="4" w:space="0" w:color="auto"/>
              <w:bottom w:val="single" w:sz="4" w:space="0" w:color="auto"/>
              <w:right w:val="single" w:sz="4" w:space="0" w:color="auto"/>
            </w:tcBorders>
            <w:vAlign w:val="center"/>
            <w:hideMark/>
          </w:tcPr>
          <w:p w14:paraId="0C72A5D7"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lang w:val="en-US"/>
              </w:rPr>
              <w:t>Jamal</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550DB3C"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rPr>
              <w:t>Контроль для творожной массы</w:t>
            </w:r>
          </w:p>
        </w:tc>
        <w:tc>
          <w:tcPr>
            <w:tcW w:w="866" w:type="dxa"/>
            <w:tcBorders>
              <w:top w:val="single" w:sz="4" w:space="0" w:color="auto"/>
              <w:left w:val="single" w:sz="4" w:space="0" w:color="auto"/>
              <w:bottom w:val="single" w:sz="4" w:space="0" w:color="auto"/>
              <w:right w:val="single" w:sz="4" w:space="0" w:color="auto"/>
            </w:tcBorders>
            <w:vAlign w:val="center"/>
            <w:hideMark/>
          </w:tcPr>
          <w:p w14:paraId="29F75421"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lang w:val="en-US"/>
              </w:rPr>
              <w:t>Takhat</w:t>
            </w:r>
          </w:p>
        </w:tc>
        <w:tc>
          <w:tcPr>
            <w:tcW w:w="819" w:type="dxa"/>
            <w:tcBorders>
              <w:top w:val="single" w:sz="4" w:space="0" w:color="auto"/>
              <w:left w:val="single" w:sz="4" w:space="0" w:color="auto"/>
              <w:bottom w:val="single" w:sz="4" w:space="0" w:color="auto"/>
              <w:right w:val="single" w:sz="4" w:space="0" w:color="auto"/>
            </w:tcBorders>
            <w:vAlign w:val="center"/>
            <w:hideMark/>
          </w:tcPr>
          <w:p w14:paraId="10634CD5"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lang w:val="en-US"/>
              </w:rPr>
              <w:t>Ak-takhat</w:t>
            </w:r>
          </w:p>
        </w:tc>
        <w:tc>
          <w:tcPr>
            <w:tcW w:w="766" w:type="dxa"/>
            <w:tcBorders>
              <w:top w:val="single" w:sz="4" w:space="0" w:color="auto"/>
              <w:left w:val="single" w:sz="4" w:space="0" w:color="auto"/>
              <w:bottom w:val="single" w:sz="4" w:space="0" w:color="auto"/>
              <w:right w:val="single" w:sz="4" w:space="0" w:color="auto"/>
            </w:tcBorders>
            <w:vAlign w:val="center"/>
            <w:hideMark/>
          </w:tcPr>
          <w:p w14:paraId="4C874EDC"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lang w:val="en-US"/>
              </w:rPr>
              <w:t>Kok-takhat</w:t>
            </w:r>
          </w:p>
        </w:tc>
        <w:tc>
          <w:tcPr>
            <w:tcW w:w="951" w:type="dxa"/>
            <w:tcBorders>
              <w:top w:val="single" w:sz="4" w:space="0" w:color="auto"/>
              <w:left w:val="single" w:sz="4" w:space="0" w:color="auto"/>
              <w:bottom w:val="single" w:sz="4" w:space="0" w:color="auto"/>
              <w:right w:val="single" w:sz="4" w:space="0" w:color="auto"/>
            </w:tcBorders>
            <w:vAlign w:val="center"/>
            <w:hideMark/>
          </w:tcPr>
          <w:p w14:paraId="7DE932B2" w14:textId="77777777" w:rsidR="00B77A32" w:rsidRPr="0042156C" w:rsidRDefault="003E64D2">
            <w:pPr>
              <w:spacing w:after="255" w:line="240" w:lineRule="auto"/>
              <w:contextualSpacing/>
              <w:jc w:val="center"/>
              <w:rPr>
                <w:rFonts w:ascii="Times New Roman" w:hAnsi="Times New Roman" w:cs="Times New Roman"/>
                <w:sz w:val="16"/>
                <w:szCs w:val="16"/>
                <w:lang w:val="en-US"/>
              </w:rPr>
            </w:pPr>
            <w:r w:rsidRPr="0042156C">
              <w:rPr>
                <w:rFonts w:ascii="Times New Roman" w:hAnsi="Times New Roman" w:cs="Times New Roman"/>
                <w:sz w:val="16"/>
                <w:szCs w:val="16"/>
                <w:lang w:val="en-US"/>
              </w:rPr>
              <w:t>Bal-takhat</w:t>
            </w:r>
          </w:p>
        </w:tc>
      </w:tr>
      <w:tr w:rsidR="00B77A32" w:rsidRPr="0042156C" w14:paraId="53F78199" w14:textId="77777777" w:rsidTr="0027574A">
        <w:tc>
          <w:tcPr>
            <w:tcW w:w="2943" w:type="dxa"/>
            <w:tcBorders>
              <w:top w:val="single" w:sz="4" w:space="0" w:color="auto"/>
              <w:left w:val="single" w:sz="4" w:space="0" w:color="auto"/>
              <w:bottom w:val="nil"/>
              <w:right w:val="single" w:sz="4" w:space="0" w:color="auto"/>
            </w:tcBorders>
            <w:vAlign w:val="center"/>
            <w:hideMark/>
          </w:tcPr>
          <w:p w14:paraId="31E52004"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Биологическая ценность/</w:t>
            </w:r>
          </w:p>
          <w:p w14:paraId="3E0A1817" w14:textId="77777777" w:rsidR="00B77A32" w:rsidRPr="0042156C" w:rsidRDefault="003E64D2">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аминокислотный скор</w:t>
            </w:r>
          </w:p>
        </w:tc>
        <w:tc>
          <w:tcPr>
            <w:tcW w:w="1035" w:type="dxa"/>
            <w:tcBorders>
              <w:top w:val="single" w:sz="4" w:space="0" w:color="auto"/>
              <w:left w:val="single" w:sz="4" w:space="0" w:color="auto"/>
              <w:bottom w:val="nil"/>
              <w:right w:val="single" w:sz="4" w:space="0" w:color="auto"/>
            </w:tcBorders>
            <w:vAlign w:val="center"/>
            <w:hideMark/>
          </w:tcPr>
          <w:p w14:paraId="244AEDA5"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9,95</w:t>
            </w:r>
          </w:p>
        </w:tc>
        <w:tc>
          <w:tcPr>
            <w:tcW w:w="819" w:type="dxa"/>
            <w:tcBorders>
              <w:top w:val="single" w:sz="4" w:space="0" w:color="auto"/>
              <w:left w:val="single" w:sz="4" w:space="0" w:color="auto"/>
              <w:bottom w:val="nil"/>
              <w:right w:val="single" w:sz="4" w:space="0" w:color="auto"/>
            </w:tcBorders>
            <w:vAlign w:val="center"/>
            <w:hideMark/>
          </w:tcPr>
          <w:p w14:paraId="698B8AC3"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27,92</w:t>
            </w:r>
          </w:p>
        </w:tc>
        <w:tc>
          <w:tcPr>
            <w:tcW w:w="1548" w:type="dxa"/>
            <w:tcBorders>
              <w:top w:val="single" w:sz="4" w:space="0" w:color="auto"/>
              <w:left w:val="single" w:sz="4" w:space="0" w:color="auto"/>
              <w:bottom w:val="nil"/>
              <w:right w:val="single" w:sz="4" w:space="0" w:color="auto"/>
            </w:tcBorders>
            <w:vAlign w:val="center"/>
            <w:hideMark/>
          </w:tcPr>
          <w:p w14:paraId="2957410B"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29,41</w:t>
            </w:r>
          </w:p>
        </w:tc>
        <w:tc>
          <w:tcPr>
            <w:tcW w:w="866" w:type="dxa"/>
            <w:tcBorders>
              <w:top w:val="single" w:sz="4" w:space="0" w:color="auto"/>
              <w:left w:val="single" w:sz="4" w:space="0" w:color="auto"/>
              <w:bottom w:val="nil"/>
              <w:right w:val="single" w:sz="4" w:space="0" w:color="auto"/>
            </w:tcBorders>
            <w:vAlign w:val="center"/>
            <w:hideMark/>
          </w:tcPr>
          <w:p w14:paraId="1367138C"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11,54</w:t>
            </w:r>
          </w:p>
        </w:tc>
        <w:tc>
          <w:tcPr>
            <w:tcW w:w="819" w:type="dxa"/>
            <w:tcBorders>
              <w:top w:val="single" w:sz="4" w:space="0" w:color="auto"/>
              <w:left w:val="single" w:sz="4" w:space="0" w:color="auto"/>
              <w:bottom w:val="nil"/>
              <w:right w:val="single" w:sz="4" w:space="0" w:color="auto"/>
            </w:tcBorders>
            <w:vAlign w:val="center"/>
            <w:hideMark/>
          </w:tcPr>
          <w:p w14:paraId="74659F73"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13,76</w:t>
            </w:r>
          </w:p>
        </w:tc>
        <w:tc>
          <w:tcPr>
            <w:tcW w:w="766" w:type="dxa"/>
            <w:tcBorders>
              <w:top w:val="single" w:sz="4" w:space="0" w:color="auto"/>
              <w:left w:val="single" w:sz="4" w:space="0" w:color="auto"/>
              <w:bottom w:val="nil"/>
              <w:right w:val="single" w:sz="4" w:space="0" w:color="auto"/>
            </w:tcBorders>
            <w:vAlign w:val="center"/>
            <w:hideMark/>
          </w:tcPr>
          <w:p w14:paraId="79A2E474" w14:textId="77777777" w:rsidR="00B77A32" w:rsidRPr="0042156C"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14,25</w:t>
            </w:r>
          </w:p>
        </w:tc>
        <w:tc>
          <w:tcPr>
            <w:tcW w:w="951" w:type="dxa"/>
            <w:tcBorders>
              <w:top w:val="single" w:sz="4" w:space="0" w:color="auto"/>
              <w:left w:val="single" w:sz="4" w:space="0" w:color="auto"/>
              <w:bottom w:val="nil"/>
              <w:right w:val="single" w:sz="4" w:space="0" w:color="auto"/>
            </w:tcBorders>
            <w:vAlign w:val="center"/>
            <w:hideMark/>
          </w:tcPr>
          <w:p w14:paraId="08B65EE0" w14:textId="77777777" w:rsidR="0027574A" w:rsidRDefault="0027574A">
            <w:pPr>
              <w:spacing w:after="255" w:line="240" w:lineRule="auto"/>
              <w:contextualSpacing/>
              <w:jc w:val="center"/>
              <w:rPr>
                <w:rFonts w:ascii="Times New Roman" w:hAnsi="Times New Roman" w:cs="Times New Roman"/>
                <w:sz w:val="16"/>
                <w:szCs w:val="16"/>
              </w:rPr>
            </w:pPr>
          </w:p>
          <w:p w14:paraId="133DC3A9" w14:textId="1C1FBD85" w:rsidR="00B77A32" w:rsidRDefault="003E64D2">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20,41</w:t>
            </w:r>
          </w:p>
          <w:p w14:paraId="792322B5" w14:textId="4387EBE2" w:rsidR="0027574A" w:rsidRPr="0042156C" w:rsidRDefault="0027574A" w:rsidP="0027574A">
            <w:pPr>
              <w:spacing w:after="255" w:line="240" w:lineRule="auto"/>
              <w:contextualSpacing/>
              <w:rPr>
                <w:rFonts w:ascii="Times New Roman" w:hAnsi="Times New Roman" w:cs="Times New Roman"/>
                <w:sz w:val="16"/>
                <w:szCs w:val="16"/>
              </w:rPr>
            </w:pPr>
          </w:p>
        </w:tc>
      </w:tr>
      <w:tr w:rsidR="0027574A" w:rsidRPr="0042156C" w14:paraId="4295B798" w14:textId="77777777" w:rsidTr="0027574A">
        <w:tc>
          <w:tcPr>
            <w:tcW w:w="9747" w:type="dxa"/>
            <w:gridSpan w:val="8"/>
            <w:tcBorders>
              <w:top w:val="nil"/>
              <w:left w:val="nil"/>
              <w:bottom w:val="single" w:sz="4" w:space="0" w:color="auto"/>
              <w:right w:val="nil"/>
            </w:tcBorders>
            <w:vAlign w:val="center"/>
          </w:tcPr>
          <w:p w14:paraId="2AA89276" w14:textId="77777777" w:rsidR="0027574A" w:rsidRPr="0027574A" w:rsidRDefault="0027574A" w:rsidP="0027574A">
            <w:pPr>
              <w:spacing w:after="0" w:line="240" w:lineRule="auto"/>
              <w:contextualSpacing/>
              <w:rPr>
                <w:rFonts w:ascii="Times New Roman" w:hAnsi="Times New Roman" w:cs="Times New Roman"/>
                <w:sz w:val="24"/>
                <w:szCs w:val="24"/>
              </w:rPr>
            </w:pPr>
            <w:r w:rsidRPr="0027574A">
              <w:rPr>
                <w:rFonts w:ascii="Times New Roman" w:hAnsi="Times New Roman" w:cs="Times New Roman"/>
                <w:sz w:val="24"/>
                <w:szCs w:val="24"/>
              </w:rPr>
              <w:t>Продолжение таблицы 7.1.1</w:t>
            </w:r>
          </w:p>
          <w:p w14:paraId="1CD56BCF" w14:textId="260DCB6C" w:rsidR="0027574A" w:rsidRPr="0027574A" w:rsidRDefault="0027574A" w:rsidP="0027574A">
            <w:pPr>
              <w:spacing w:after="0" w:line="240" w:lineRule="auto"/>
              <w:contextualSpacing/>
              <w:jc w:val="center"/>
              <w:rPr>
                <w:rFonts w:ascii="Times New Roman" w:hAnsi="Times New Roman" w:cs="Times New Roman"/>
                <w:sz w:val="24"/>
                <w:szCs w:val="24"/>
              </w:rPr>
            </w:pPr>
          </w:p>
        </w:tc>
      </w:tr>
      <w:tr w:rsidR="0027574A" w:rsidRPr="0042156C" w14:paraId="74379F61" w14:textId="77777777" w:rsidTr="0027574A">
        <w:tc>
          <w:tcPr>
            <w:tcW w:w="2943" w:type="dxa"/>
            <w:tcBorders>
              <w:top w:val="single" w:sz="4" w:space="0" w:color="auto"/>
              <w:left w:val="single" w:sz="4" w:space="0" w:color="auto"/>
              <w:bottom w:val="single" w:sz="4" w:space="0" w:color="auto"/>
              <w:right w:val="single" w:sz="4" w:space="0" w:color="auto"/>
            </w:tcBorders>
            <w:vAlign w:val="center"/>
          </w:tcPr>
          <w:p w14:paraId="68D8CD4C" w14:textId="4E629EF4"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1</w:t>
            </w:r>
          </w:p>
        </w:tc>
        <w:tc>
          <w:tcPr>
            <w:tcW w:w="1035" w:type="dxa"/>
            <w:tcBorders>
              <w:top w:val="single" w:sz="4" w:space="0" w:color="auto"/>
              <w:left w:val="single" w:sz="4" w:space="0" w:color="auto"/>
              <w:bottom w:val="single" w:sz="4" w:space="0" w:color="auto"/>
              <w:right w:val="single" w:sz="4" w:space="0" w:color="auto"/>
            </w:tcBorders>
            <w:vAlign w:val="center"/>
          </w:tcPr>
          <w:p w14:paraId="6048C489" w14:textId="3878C6E4"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2</w:t>
            </w:r>
          </w:p>
        </w:tc>
        <w:tc>
          <w:tcPr>
            <w:tcW w:w="819" w:type="dxa"/>
            <w:tcBorders>
              <w:top w:val="single" w:sz="4" w:space="0" w:color="auto"/>
              <w:left w:val="single" w:sz="4" w:space="0" w:color="auto"/>
              <w:bottom w:val="single" w:sz="4" w:space="0" w:color="auto"/>
              <w:right w:val="single" w:sz="4" w:space="0" w:color="auto"/>
            </w:tcBorders>
            <w:vAlign w:val="center"/>
          </w:tcPr>
          <w:p w14:paraId="62A89322" w14:textId="0C72E0EA"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3</w:t>
            </w:r>
          </w:p>
        </w:tc>
        <w:tc>
          <w:tcPr>
            <w:tcW w:w="1548" w:type="dxa"/>
            <w:tcBorders>
              <w:top w:val="single" w:sz="4" w:space="0" w:color="auto"/>
              <w:left w:val="single" w:sz="4" w:space="0" w:color="auto"/>
              <w:bottom w:val="single" w:sz="4" w:space="0" w:color="auto"/>
              <w:right w:val="single" w:sz="4" w:space="0" w:color="auto"/>
            </w:tcBorders>
            <w:vAlign w:val="center"/>
          </w:tcPr>
          <w:p w14:paraId="7821779C" w14:textId="2E2B1A72"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4</w:t>
            </w:r>
          </w:p>
        </w:tc>
        <w:tc>
          <w:tcPr>
            <w:tcW w:w="866" w:type="dxa"/>
            <w:tcBorders>
              <w:top w:val="single" w:sz="4" w:space="0" w:color="auto"/>
              <w:left w:val="single" w:sz="4" w:space="0" w:color="auto"/>
              <w:bottom w:val="single" w:sz="4" w:space="0" w:color="auto"/>
              <w:right w:val="single" w:sz="4" w:space="0" w:color="auto"/>
            </w:tcBorders>
            <w:vAlign w:val="center"/>
          </w:tcPr>
          <w:p w14:paraId="36F689F8" w14:textId="46A24C0C"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5</w:t>
            </w:r>
          </w:p>
        </w:tc>
        <w:tc>
          <w:tcPr>
            <w:tcW w:w="819" w:type="dxa"/>
            <w:tcBorders>
              <w:top w:val="single" w:sz="4" w:space="0" w:color="auto"/>
              <w:left w:val="single" w:sz="4" w:space="0" w:color="auto"/>
              <w:bottom w:val="single" w:sz="4" w:space="0" w:color="auto"/>
              <w:right w:val="single" w:sz="4" w:space="0" w:color="auto"/>
            </w:tcBorders>
            <w:vAlign w:val="center"/>
          </w:tcPr>
          <w:p w14:paraId="2B17B0F5" w14:textId="5B4C50E2"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6</w:t>
            </w:r>
          </w:p>
        </w:tc>
        <w:tc>
          <w:tcPr>
            <w:tcW w:w="766" w:type="dxa"/>
            <w:tcBorders>
              <w:top w:val="single" w:sz="4" w:space="0" w:color="auto"/>
              <w:left w:val="single" w:sz="4" w:space="0" w:color="auto"/>
              <w:bottom w:val="single" w:sz="4" w:space="0" w:color="auto"/>
              <w:right w:val="single" w:sz="4" w:space="0" w:color="auto"/>
            </w:tcBorders>
            <w:vAlign w:val="center"/>
          </w:tcPr>
          <w:p w14:paraId="46EC73E1" w14:textId="19C7D6DB"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7</w:t>
            </w:r>
          </w:p>
        </w:tc>
        <w:tc>
          <w:tcPr>
            <w:tcW w:w="951" w:type="dxa"/>
            <w:tcBorders>
              <w:top w:val="single" w:sz="4" w:space="0" w:color="auto"/>
              <w:left w:val="single" w:sz="4" w:space="0" w:color="auto"/>
              <w:bottom w:val="single" w:sz="4" w:space="0" w:color="auto"/>
              <w:right w:val="single" w:sz="4" w:space="0" w:color="auto"/>
            </w:tcBorders>
            <w:vAlign w:val="center"/>
          </w:tcPr>
          <w:p w14:paraId="78266683" w14:textId="228A407D" w:rsidR="0027574A" w:rsidRPr="0042156C" w:rsidRDefault="0027574A" w:rsidP="0027574A">
            <w:pPr>
              <w:spacing w:after="255" w:line="240" w:lineRule="auto"/>
              <w:contextualSpacing/>
              <w:jc w:val="center"/>
              <w:rPr>
                <w:rFonts w:ascii="Times New Roman" w:hAnsi="Times New Roman" w:cs="Times New Roman"/>
                <w:sz w:val="16"/>
                <w:szCs w:val="16"/>
              </w:rPr>
            </w:pPr>
            <w:r>
              <w:rPr>
                <w:rFonts w:ascii="Times New Roman" w:hAnsi="Times New Roman" w:cs="Times New Roman"/>
                <w:sz w:val="16"/>
                <w:szCs w:val="16"/>
              </w:rPr>
              <w:t>8</w:t>
            </w:r>
          </w:p>
        </w:tc>
      </w:tr>
      <w:tr w:rsidR="0027574A" w:rsidRPr="0042156C" w14:paraId="4D606D90" w14:textId="77777777">
        <w:tc>
          <w:tcPr>
            <w:tcW w:w="2943" w:type="dxa"/>
            <w:tcBorders>
              <w:top w:val="single" w:sz="4" w:space="0" w:color="auto"/>
              <w:left w:val="single" w:sz="4" w:space="0" w:color="auto"/>
              <w:bottom w:val="single" w:sz="4" w:space="0" w:color="auto"/>
              <w:right w:val="single" w:sz="4" w:space="0" w:color="auto"/>
            </w:tcBorders>
            <w:vAlign w:val="center"/>
          </w:tcPr>
          <w:p w14:paraId="6F81EA5A" w14:textId="32895018" w:rsidR="0027574A" w:rsidRPr="0042156C" w:rsidRDefault="0027574A" w:rsidP="0027574A">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Первая лимитирущая аминокислота, %</w:t>
            </w:r>
          </w:p>
        </w:tc>
        <w:tc>
          <w:tcPr>
            <w:tcW w:w="1035" w:type="dxa"/>
            <w:tcBorders>
              <w:top w:val="single" w:sz="4" w:space="0" w:color="auto"/>
              <w:left w:val="single" w:sz="4" w:space="0" w:color="auto"/>
              <w:bottom w:val="single" w:sz="4" w:space="0" w:color="auto"/>
              <w:right w:val="single" w:sz="4" w:space="0" w:color="auto"/>
            </w:tcBorders>
            <w:vAlign w:val="center"/>
          </w:tcPr>
          <w:p w14:paraId="66088351" w14:textId="58D27BAA"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Лизин- 0,4</w:t>
            </w:r>
          </w:p>
        </w:tc>
        <w:tc>
          <w:tcPr>
            <w:tcW w:w="819" w:type="dxa"/>
            <w:tcBorders>
              <w:top w:val="single" w:sz="4" w:space="0" w:color="auto"/>
              <w:left w:val="single" w:sz="4" w:space="0" w:color="auto"/>
              <w:bottom w:val="single" w:sz="4" w:space="0" w:color="auto"/>
              <w:right w:val="single" w:sz="4" w:space="0" w:color="auto"/>
            </w:tcBorders>
            <w:vAlign w:val="center"/>
          </w:tcPr>
          <w:p w14:paraId="6FA2A7BE" w14:textId="1DDF0585"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Лизин- 0,7</w:t>
            </w:r>
          </w:p>
        </w:tc>
        <w:tc>
          <w:tcPr>
            <w:tcW w:w="1548" w:type="dxa"/>
            <w:tcBorders>
              <w:top w:val="single" w:sz="4" w:space="0" w:color="auto"/>
              <w:left w:val="single" w:sz="4" w:space="0" w:color="auto"/>
              <w:bottom w:val="single" w:sz="4" w:space="0" w:color="auto"/>
              <w:right w:val="single" w:sz="4" w:space="0" w:color="auto"/>
            </w:tcBorders>
            <w:vAlign w:val="center"/>
          </w:tcPr>
          <w:p w14:paraId="4E0A24C0" w14:textId="0FE3943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tcPr>
          <w:p w14:paraId="7630B5FC" w14:textId="28B9ADBE"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w:t>
            </w:r>
          </w:p>
        </w:tc>
        <w:tc>
          <w:tcPr>
            <w:tcW w:w="819" w:type="dxa"/>
            <w:tcBorders>
              <w:top w:val="single" w:sz="4" w:space="0" w:color="auto"/>
              <w:left w:val="single" w:sz="4" w:space="0" w:color="auto"/>
              <w:bottom w:val="single" w:sz="4" w:space="0" w:color="auto"/>
              <w:right w:val="single" w:sz="4" w:space="0" w:color="auto"/>
            </w:tcBorders>
            <w:vAlign w:val="center"/>
          </w:tcPr>
          <w:p w14:paraId="45C27564" w14:textId="764B087E"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Лизин- 0,57</w:t>
            </w:r>
          </w:p>
        </w:tc>
        <w:tc>
          <w:tcPr>
            <w:tcW w:w="766" w:type="dxa"/>
            <w:tcBorders>
              <w:top w:val="single" w:sz="4" w:space="0" w:color="auto"/>
              <w:left w:val="single" w:sz="4" w:space="0" w:color="auto"/>
              <w:bottom w:val="single" w:sz="4" w:space="0" w:color="auto"/>
              <w:right w:val="single" w:sz="4" w:space="0" w:color="auto"/>
            </w:tcBorders>
            <w:vAlign w:val="center"/>
          </w:tcPr>
          <w:p w14:paraId="501E4615" w14:textId="3791CC00"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w:t>
            </w:r>
          </w:p>
        </w:tc>
        <w:tc>
          <w:tcPr>
            <w:tcW w:w="951" w:type="dxa"/>
            <w:tcBorders>
              <w:top w:val="single" w:sz="4" w:space="0" w:color="auto"/>
              <w:left w:val="single" w:sz="4" w:space="0" w:color="auto"/>
              <w:bottom w:val="single" w:sz="4" w:space="0" w:color="auto"/>
              <w:right w:val="single" w:sz="4" w:space="0" w:color="auto"/>
            </w:tcBorders>
            <w:vAlign w:val="center"/>
          </w:tcPr>
          <w:p w14:paraId="34737BC8" w14:textId="6F4BEA26"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w:t>
            </w:r>
          </w:p>
        </w:tc>
      </w:tr>
      <w:tr w:rsidR="0027574A" w:rsidRPr="0042156C" w14:paraId="7A295EBF" w14:textId="77777777">
        <w:tc>
          <w:tcPr>
            <w:tcW w:w="2943" w:type="dxa"/>
            <w:tcBorders>
              <w:top w:val="single" w:sz="4" w:space="0" w:color="auto"/>
              <w:left w:val="single" w:sz="4" w:space="0" w:color="auto"/>
              <w:bottom w:val="single" w:sz="4" w:space="0" w:color="auto"/>
              <w:right w:val="single" w:sz="4" w:space="0" w:color="auto"/>
            </w:tcBorders>
            <w:vAlign w:val="center"/>
            <w:hideMark/>
          </w:tcPr>
          <w:p w14:paraId="04B1226E" w14:textId="77777777" w:rsidR="0027574A" w:rsidRPr="0042156C" w:rsidRDefault="0027574A" w:rsidP="0027574A">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Энергетическая ценность, ккал</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A829222"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32,344           </w:t>
            </w:r>
          </w:p>
        </w:tc>
        <w:tc>
          <w:tcPr>
            <w:tcW w:w="819" w:type="dxa"/>
            <w:tcBorders>
              <w:top w:val="single" w:sz="4" w:space="0" w:color="auto"/>
              <w:left w:val="single" w:sz="4" w:space="0" w:color="auto"/>
              <w:bottom w:val="single" w:sz="4" w:space="0" w:color="auto"/>
              <w:right w:val="single" w:sz="4" w:space="0" w:color="auto"/>
            </w:tcBorders>
            <w:vAlign w:val="center"/>
            <w:hideMark/>
          </w:tcPr>
          <w:p w14:paraId="1E2CD05C"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44,153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38422121"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45,67</w:t>
            </w:r>
          </w:p>
        </w:tc>
        <w:tc>
          <w:tcPr>
            <w:tcW w:w="866" w:type="dxa"/>
            <w:tcBorders>
              <w:top w:val="single" w:sz="4" w:space="0" w:color="auto"/>
              <w:left w:val="single" w:sz="4" w:space="0" w:color="auto"/>
              <w:bottom w:val="single" w:sz="4" w:space="0" w:color="auto"/>
              <w:right w:val="single" w:sz="4" w:space="0" w:color="auto"/>
            </w:tcBorders>
            <w:vAlign w:val="center"/>
            <w:hideMark/>
          </w:tcPr>
          <w:p w14:paraId="5BFDC24F"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43,13         </w:t>
            </w:r>
          </w:p>
        </w:tc>
        <w:tc>
          <w:tcPr>
            <w:tcW w:w="819" w:type="dxa"/>
            <w:tcBorders>
              <w:top w:val="single" w:sz="4" w:space="0" w:color="auto"/>
              <w:left w:val="single" w:sz="4" w:space="0" w:color="auto"/>
              <w:bottom w:val="single" w:sz="4" w:space="0" w:color="auto"/>
              <w:right w:val="single" w:sz="4" w:space="0" w:color="auto"/>
            </w:tcBorders>
            <w:vAlign w:val="center"/>
            <w:hideMark/>
          </w:tcPr>
          <w:p w14:paraId="311429F1"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44,374    </w:t>
            </w:r>
          </w:p>
        </w:tc>
        <w:tc>
          <w:tcPr>
            <w:tcW w:w="766" w:type="dxa"/>
            <w:tcBorders>
              <w:top w:val="single" w:sz="4" w:space="0" w:color="auto"/>
              <w:left w:val="single" w:sz="4" w:space="0" w:color="auto"/>
              <w:bottom w:val="single" w:sz="4" w:space="0" w:color="auto"/>
              <w:right w:val="single" w:sz="4" w:space="0" w:color="auto"/>
            </w:tcBorders>
            <w:vAlign w:val="center"/>
            <w:hideMark/>
          </w:tcPr>
          <w:p w14:paraId="6D99C2D6"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44,196    </w:t>
            </w:r>
          </w:p>
        </w:tc>
        <w:tc>
          <w:tcPr>
            <w:tcW w:w="951" w:type="dxa"/>
            <w:tcBorders>
              <w:top w:val="single" w:sz="4" w:space="0" w:color="auto"/>
              <w:left w:val="single" w:sz="4" w:space="0" w:color="auto"/>
              <w:bottom w:val="single" w:sz="4" w:space="0" w:color="auto"/>
              <w:right w:val="single" w:sz="4" w:space="0" w:color="auto"/>
            </w:tcBorders>
            <w:vAlign w:val="center"/>
            <w:hideMark/>
          </w:tcPr>
          <w:p w14:paraId="3ED4861A"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 xml:space="preserve">47,267     </w:t>
            </w:r>
          </w:p>
        </w:tc>
      </w:tr>
      <w:tr w:rsidR="0027574A" w:rsidRPr="0042156C" w14:paraId="2A93D4D5" w14:textId="77777777">
        <w:tc>
          <w:tcPr>
            <w:tcW w:w="2943" w:type="dxa"/>
            <w:tcBorders>
              <w:top w:val="single" w:sz="4" w:space="0" w:color="auto"/>
              <w:left w:val="single" w:sz="4" w:space="0" w:color="auto"/>
              <w:bottom w:val="single" w:sz="4" w:space="0" w:color="auto"/>
              <w:right w:val="single" w:sz="4" w:space="0" w:color="auto"/>
            </w:tcBorders>
            <w:vAlign w:val="center"/>
            <w:hideMark/>
          </w:tcPr>
          <w:p w14:paraId="2024B448" w14:textId="77777777" w:rsidR="0027574A" w:rsidRPr="0042156C" w:rsidRDefault="0027574A" w:rsidP="0027574A">
            <w:pPr>
              <w:spacing w:after="255" w:line="240" w:lineRule="auto"/>
              <w:contextualSpacing/>
              <w:rPr>
                <w:rFonts w:ascii="Times New Roman" w:hAnsi="Times New Roman" w:cs="Times New Roman"/>
                <w:sz w:val="16"/>
                <w:szCs w:val="16"/>
              </w:rPr>
            </w:pPr>
            <w:r w:rsidRPr="0042156C">
              <w:rPr>
                <w:rFonts w:ascii="Times New Roman" w:hAnsi="Times New Roman" w:cs="Times New Roman"/>
                <w:sz w:val="16"/>
                <w:szCs w:val="16"/>
              </w:rPr>
              <w:t>Энергетическая ценность, кДж</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B250167"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135,33</w:t>
            </w:r>
          </w:p>
        </w:tc>
        <w:tc>
          <w:tcPr>
            <w:tcW w:w="819" w:type="dxa"/>
            <w:tcBorders>
              <w:top w:val="single" w:sz="4" w:space="0" w:color="auto"/>
              <w:left w:val="single" w:sz="4" w:space="0" w:color="auto"/>
              <w:bottom w:val="single" w:sz="4" w:space="0" w:color="auto"/>
              <w:right w:val="single" w:sz="4" w:space="0" w:color="auto"/>
            </w:tcBorders>
            <w:vAlign w:val="center"/>
            <w:hideMark/>
          </w:tcPr>
          <w:p w14:paraId="15B39EB1"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184,74</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6DBB0B6"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192,64</w:t>
            </w:r>
          </w:p>
        </w:tc>
        <w:tc>
          <w:tcPr>
            <w:tcW w:w="866" w:type="dxa"/>
            <w:tcBorders>
              <w:top w:val="single" w:sz="4" w:space="0" w:color="auto"/>
              <w:left w:val="single" w:sz="4" w:space="0" w:color="auto"/>
              <w:bottom w:val="single" w:sz="4" w:space="0" w:color="auto"/>
              <w:right w:val="single" w:sz="4" w:space="0" w:color="auto"/>
            </w:tcBorders>
            <w:vAlign w:val="center"/>
            <w:hideMark/>
          </w:tcPr>
          <w:p w14:paraId="551709BC"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180,456</w:t>
            </w:r>
          </w:p>
        </w:tc>
        <w:tc>
          <w:tcPr>
            <w:tcW w:w="819" w:type="dxa"/>
            <w:tcBorders>
              <w:top w:val="single" w:sz="4" w:space="0" w:color="auto"/>
              <w:left w:val="single" w:sz="4" w:space="0" w:color="auto"/>
              <w:bottom w:val="single" w:sz="4" w:space="0" w:color="auto"/>
              <w:right w:val="single" w:sz="4" w:space="0" w:color="auto"/>
            </w:tcBorders>
            <w:vAlign w:val="center"/>
            <w:hideMark/>
          </w:tcPr>
          <w:p w14:paraId="6FDD6668"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185,66</w:t>
            </w:r>
          </w:p>
        </w:tc>
        <w:tc>
          <w:tcPr>
            <w:tcW w:w="766" w:type="dxa"/>
            <w:tcBorders>
              <w:top w:val="single" w:sz="4" w:space="0" w:color="auto"/>
              <w:left w:val="single" w:sz="4" w:space="0" w:color="auto"/>
              <w:bottom w:val="single" w:sz="4" w:space="0" w:color="auto"/>
              <w:right w:val="single" w:sz="4" w:space="0" w:color="auto"/>
            </w:tcBorders>
            <w:vAlign w:val="center"/>
            <w:hideMark/>
          </w:tcPr>
          <w:p w14:paraId="1BAEA051"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184,92</w:t>
            </w:r>
          </w:p>
        </w:tc>
        <w:tc>
          <w:tcPr>
            <w:tcW w:w="951" w:type="dxa"/>
            <w:tcBorders>
              <w:top w:val="single" w:sz="4" w:space="0" w:color="auto"/>
              <w:left w:val="single" w:sz="4" w:space="0" w:color="auto"/>
              <w:bottom w:val="single" w:sz="4" w:space="0" w:color="auto"/>
              <w:right w:val="single" w:sz="4" w:space="0" w:color="auto"/>
            </w:tcBorders>
            <w:vAlign w:val="center"/>
            <w:hideMark/>
          </w:tcPr>
          <w:p w14:paraId="1548F2B5" w14:textId="77777777" w:rsidR="0027574A" w:rsidRPr="0042156C" w:rsidRDefault="0027574A" w:rsidP="0027574A">
            <w:pPr>
              <w:spacing w:after="255" w:line="240" w:lineRule="auto"/>
              <w:contextualSpacing/>
              <w:jc w:val="center"/>
              <w:rPr>
                <w:rFonts w:ascii="Times New Roman" w:hAnsi="Times New Roman" w:cs="Times New Roman"/>
                <w:sz w:val="16"/>
                <w:szCs w:val="16"/>
              </w:rPr>
            </w:pPr>
            <w:r w:rsidRPr="0042156C">
              <w:rPr>
                <w:rFonts w:ascii="Times New Roman" w:hAnsi="Times New Roman" w:cs="Times New Roman"/>
                <w:sz w:val="16"/>
                <w:szCs w:val="16"/>
              </w:rPr>
              <w:t>197,765</w:t>
            </w:r>
          </w:p>
        </w:tc>
      </w:tr>
    </w:tbl>
    <w:p w14:paraId="0458C95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5D31FAC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rPr>
        <w:t>Таким образом, разработанные кисломолочные продукты по биологической, пищевой  и энергетической ценности могут быть включены в рацион в качестве дополнительного продукта.</w:t>
      </w:r>
    </w:p>
    <w:p w14:paraId="616DB59F" w14:textId="77777777" w:rsidR="00B77A32" w:rsidRDefault="00B77A32" w:rsidP="0078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rPr>
      </w:pPr>
    </w:p>
    <w:p w14:paraId="48DD8A19" w14:textId="77777777" w:rsidR="00B77A32" w:rsidRDefault="003E64D2">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jc w:val="both"/>
        <w:rPr>
          <w:rFonts w:ascii="Times New Roman" w:hAnsi="Times New Roman" w:cs="Times New Roman"/>
          <w:color w:val="auto"/>
          <w:sz w:val="28"/>
          <w:lang w:val="kk-KZ"/>
        </w:rPr>
      </w:pPr>
      <w:bookmarkStart w:id="50" w:name="_Toc83165419"/>
      <w:r>
        <w:rPr>
          <w:rFonts w:ascii="Times New Roman" w:hAnsi="Times New Roman" w:cs="Times New Roman"/>
          <w:color w:val="auto"/>
          <w:sz w:val="28"/>
          <w:lang w:val="kk-KZ"/>
        </w:rPr>
        <w:t>7.2 Определение процента удовлетворенности суточной потребности пожилых людей разработанными кисломолочными продуктами</w:t>
      </w:r>
      <w:bookmarkEnd w:id="50"/>
    </w:p>
    <w:p w14:paraId="7607CC27"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Теория сбалансированного и правильного геродиетического питания рассматривает наличие в продуктах всех питательных веществ, начиная от белков, жиров, заканчивая минеральными веществами и  витаминами. В связи с этим был рассчитан процент удовлетворенности полезными веществами пожилых людей при употреблении питьевого йогурта и творожных масс. Для расчета был использован номенклатура индексов по ВОЗ/ФАО. </w:t>
      </w:r>
    </w:p>
    <w:p w14:paraId="242FE3AA" w14:textId="3DDFD6ED"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На рисунке 7.2.1 продемонстрированы результаты расчета процента удовлетворенности суточной потребности пожилых людей в  полезных веществах при употреблении 100г разработанных киломолочных продуктов.</w:t>
      </w:r>
    </w:p>
    <w:p w14:paraId="2AE8A55E" w14:textId="77777777" w:rsidR="00973302" w:rsidRDefault="00973302" w:rsidP="0097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при употреблении 100 мл разработанного питьевого йогурта </w:t>
      </w:r>
      <w:r>
        <w:rPr>
          <w:rFonts w:ascii="Times New Roman" w:hAnsi="Times New Roman" w:cs="Times New Roman"/>
          <w:sz w:val="28"/>
          <w:szCs w:val="28"/>
          <w:lang w:val="en-US"/>
        </w:rPr>
        <w:t>Jamal</w:t>
      </w:r>
      <w:r w:rsidRPr="005847D7">
        <w:rPr>
          <w:rFonts w:ascii="Times New Roman" w:hAnsi="Times New Roman" w:cs="Times New Roman"/>
          <w:sz w:val="28"/>
          <w:szCs w:val="28"/>
        </w:rPr>
        <w:t xml:space="preserve"> </w:t>
      </w:r>
      <w:r>
        <w:rPr>
          <w:rFonts w:ascii="Times New Roman" w:hAnsi="Times New Roman" w:cs="Times New Roman"/>
          <w:sz w:val="28"/>
          <w:szCs w:val="28"/>
        </w:rPr>
        <w:t xml:space="preserve">из верблюжьего молока для геродиетического питания суточная потребность в следующих питательных веществах будет удовлетворена следующим образом: незаменимые АК (Рисунок 7.2.1 А) от 50 до 62,5%, ЖК (Рисунок 7.2.1 Б) 91%, витамины 33,21%, минерал 56,4% (Рисунок 8.2.1 В), тогда как контрольный образец обеспечивает в незаменимых АК от 44 до 52,5%, ЖК 87%, в витаминах 34,85%, в минералах 33,5% суточную потребность. Данные расчеты показывают и доказывают что состав питьевого йогурта </w:t>
      </w:r>
      <w:r>
        <w:rPr>
          <w:rFonts w:ascii="Times New Roman" w:hAnsi="Times New Roman" w:cs="Times New Roman"/>
          <w:sz w:val="28"/>
          <w:szCs w:val="28"/>
          <w:lang w:val="en-US"/>
        </w:rPr>
        <w:t>Jamal</w:t>
      </w:r>
      <w:r>
        <w:rPr>
          <w:rFonts w:ascii="Times New Roman" w:hAnsi="Times New Roman" w:cs="Times New Roman"/>
          <w:sz w:val="28"/>
          <w:szCs w:val="28"/>
        </w:rPr>
        <w:t xml:space="preserve"> обеспечивает организм полезными веществами на 35,26% больше в сравнении с контрольным образцом.</w:t>
      </w:r>
    </w:p>
    <w:p w14:paraId="23D8B490" w14:textId="6A588A51" w:rsidR="00B77A32" w:rsidRDefault="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rFonts w:ascii="Times New Roman" w:hAnsi="Times New Roman" w:cs="Times New Roman"/>
          <w:b/>
          <w:noProof/>
          <w:sz w:val="28"/>
          <w:lang w:eastAsia="ru-RU"/>
        </w:rPr>
        <w:drawing>
          <wp:anchor distT="0" distB="0" distL="114300" distR="114300" simplePos="0" relativeHeight="251710464" behindDoc="0" locked="0" layoutInCell="1" allowOverlap="1" wp14:anchorId="61BF36DE" wp14:editId="7FA8BCA2">
            <wp:simplePos x="0" y="0"/>
            <wp:positionH relativeFrom="margin">
              <wp:posOffset>0</wp:posOffset>
            </wp:positionH>
            <wp:positionV relativeFrom="paragraph">
              <wp:posOffset>208280</wp:posOffset>
            </wp:positionV>
            <wp:extent cx="6070600" cy="2308225"/>
            <wp:effectExtent l="0" t="0" r="6350" b="15875"/>
            <wp:wrapTopAndBottom/>
            <wp:docPr id="1058" name="Диаграмма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page">
              <wp14:pctWidth>0</wp14:pctWidth>
            </wp14:sizeRelH>
            <wp14:sizeRelV relativeFrom="page">
              <wp14:pctHeight>0</wp14:pctHeight>
            </wp14:sizeRelV>
          </wp:anchor>
        </w:drawing>
      </w:r>
    </w:p>
    <w:p w14:paraId="4B93B887" w14:textId="0EF7F699" w:rsidR="00B77A32" w:rsidRDefault="0078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lang w:val="kk-KZ"/>
        </w:rPr>
      </w:pPr>
      <w:r>
        <w:rPr>
          <w:noProof/>
        </w:rPr>
        <mc:AlternateContent>
          <mc:Choice Requires="wps">
            <w:drawing>
              <wp:anchor distT="0" distB="0" distL="114300" distR="114300" simplePos="0" relativeHeight="251702272" behindDoc="0" locked="0" layoutInCell="1" allowOverlap="1" wp14:anchorId="6BE23EF7" wp14:editId="68E2DC99">
                <wp:simplePos x="0" y="0"/>
                <wp:positionH relativeFrom="margin">
                  <wp:posOffset>-635</wp:posOffset>
                </wp:positionH>
                <wp:positionV relativeFrom="paragraph">
                  <wp:posOffset>5807710</wp:posOffset>
                </wp:positionV>
                <wp:extent cx="329565" cy="318770"/>
                <wp:effectExtent l="0" t="0" r="13335" b="24130"/>
                <wp:wrapNone/>
                <wp:docPr id="106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318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943FEE" w14:textId="5EAFFF95" w:rsidR="007818D3" w:rsidRDefault="007818D3" w:rsidP="007818D3">
                            <w:pPr>
                              <w:pStyle w:val="a5"/>
                              <w:spacing w:before="0" w:beforeAutospacing="0" w:after="0" w:afterAutospacing="0"/>
                            </w:pPr>
                            <w:r>
                              <w:rPr>
                                <w:b/>
                                <w:bCs/>
                                <w:color w:val="FFFFFF" w:themeColor="light1"/>
                                <w:sz w:val="28"/>
                                <w:szCs w:val="28"/>
                              </w:rPr>
                              <w:t>В</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6BE23EF7" id="Прямоугольник 1" o:spid="_x0000_s1201" style="position:absolute;left:0;text-align:left;margin-left:-.05pt;margin-top:457.3pt;width:25.95pt;height:25.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" fillcolor="#4f81bd [3204]" strokecolor="#243f60 [1604]" strokeweight="2pt">
                <v:path arrowok="t"/>
                <v:textbox>
                  <w:txbxContent>
                    <w:p w14:paraId="3B943FEE" w14:textId="5EAFFF95" w:rsidR="007818D3" w:rsidRDefault="007818D3" w:rsidP="007818D3">
                      <w:pPr>
                        <w:pStyle w:val="a5"/>
                        <w:spacing w:before="0" w:beforeAutospacing="0" w:after="0" w:afterAutospacing="0"/>
                      </w:pPr>
                      <w:r>
                        <w:rPr>
                          <w:b/>
                          <w:bCs/>
                          <w:color w:val="FFFFFF" w:themeColor="light1"/>
                          <w:sz w:val="28"/>
                          <w:szCs w:val="28"/>
                        </w:rPr>
                        <w:t>В</w:t>
                      </w:r>
                    </w:p>
                  </w:txbxContent>
                </v:textbox>
                <w10:wrap anchorx="margin"/>
              </v:rect>
            </w:pict>
          </mc:Fallback>
        </mc:AlternateContent>
      </w:r>
    </w:p>
    <w:p w14:paraId="7D1AE011" w14:textId="399D7060" w:rsidR="00B77A32" w:rsidRDefault="00DE1C4F"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r>
        <w:rPr>
          <w:rFonts w:ascii="Times New Roman" w:hAnsi="Times New Roman" w:cs="Times New Roman"/>
          <w:b/>
          <w:noProof/>
          <w:sz w:val="28"/>
          <w:lang w:eastAsia="ru-RU"/>
        </w:rPr>
        <w:drawing>
          <wp:anchor distT="0" distB="0" distL="114300" distR="114300" simplePos="0" relativeHeight="251712512" behindDoc="0" locked="0" layoutInCell="1" allowOverlap="1" wp14:anchorId="01FA21D2" wp14:editId="67ECD9AE">
            <wp:simplePos x="0" y="0"/>
            <wp:positionH relativeFrom="margin">
              <wp:align>left</wp:align>
            </wp:positionH>
            <wp:positionV relativeFrom="paragraph">
              <wp:posOffset>2130349</wp:posOffset>
            </wp:positionV>
            <wp:extent cx="6089650" cy="2045970"/>
            <wp:effectExtent l="0" t="0" r="6350" b="11430"/>
            <wp:wrapTopAndBottom/>
            <wp:docPr id="1061" name="Диаграмма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lang w:eastAsia="ru-RU"/>
        </w:rPr>
        <w:drawing>
          <wp:anchor distT="0" distB="0" distL="114300" distR="114300" simplePos="0" relativeHeight="251696128" behindDoc="0" locked="0" layoutInCell="1" allowOverlap="1" wp14:anchorId="4D0EB5DA" wp14:editId="43CC88AE">
            <wp:simplePos x="0" y="0"/>
            <wp:positionH relativeFrom="margin">
              <wp:align>right</wp:align>
            </wp:positionH>
            <wp:positionV relativeFrom="paragraph">
              <wp:posOffset>396</wp:posOffset>
            </wp:positionV>
            <wp:extent cx="6070600" cy="2108835"/>
            <wp:effectExtent l="0" t="0" r="6350" b="5715"/>
            <wp:wrapTopAndBottom/>
            <wp:docPr id="1059" name="Диаграмма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page">
              <wp14:pctWidth>0</wp14:pctWidth>
            </wp14:sizeRelH>
            <wp14:sizeRelV relativeFrom="page">
              <wp14:pctHeight>0</wp14:pctHeight>
            </wp14:sizeRelV>
          </wp:anchor>
        </w:drawing>
      </w:r>
    </w:p>
    <w:p w14:paraId="45DC5249" w14:textId="77777777" w:rsidR="0027574A" w:rsidRDefault="0027574A"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 xml:space="preserve">Рисунок 7.2.1 -  Показатель удовлетворения суточной потребности </w:t>
      </w:r>
    </w:p>
    <w:p w14:paraId="6FC9874B" w14:textId="2D3ADA7A" w:rsidR="0027574A" w:rsidRDefault="0027574A"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sz w:val="28"/>
        </w:rPr>
      </w:pPr>
      <w:r>
        <w:rPr>
          <w:rFonts w:ascii="Times New Roman" w:hAnsi="Times New Roman" w:cs="Times New Roman"/>
          <w:sz w:val="28"/>
        </w:rPr>
        <w:t xml:space="preserve">пожилых людей при употреблении 100 мл/г разработанных </w:t>
      </w:r>
    </w:p>
    <w:p w14:paraId="21583F62" w14:textId="77777777" w:rsidR="0027574A" w:rsidRDefault="0027574A" w:rsidP="00275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r>
        <w:rPr>
          <w:rFonts w:ascii="Times New Roman" w:hAnsi="Times New Roman" w:cs="Times New Roman"/>
          <w:sz w:val="28"/>
        </w:rPr>
        <w:t>кисломолочных продуктов в день</w:t>
      </w:r>
    </w:p>
    <w:p w14:paraId="0B12E1E4" w14:textId="57C63025"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b/>
          <w:sz w:val="28"/>
          <w:lang w:val="kk-KZ"/>
        </w:rPr>
      </w:pPr>
    </w:p>
    <w:p w14:paraId="60EEC91B" w14:textId="77777777" w:rsidR="00DE1C4F" w:rsidRDefault="003E64D2" w:rsidP="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употреблении 100 г разработанных творожных масс из верблюжьего молока для геродиетического питания они обеспечивают организм пожилых людей в следующей последовательности: ТМ </w:t>
      </w:r>
      <w:r>
        <w:rPr>
          <w:rFonts w:ascii="Times New Roman" w:hAnsi="Times New Roman" w:cs="Times New Roman"/>
          <w:sz w:val="28"/>
          <w:szCs w:val="28"/>
          <w:lang w:val="en-US"/>
        </w:rPr>
        <w:t>Takhat</w:t>
      </w:r>
      <w:r>
        <w:rPr>
          <w:rFonts w:ascii="Times New Roman" w:hAnsi="Times New Roman" w:cs="Times New Roman"/>
          <w:sz w:val="28"/>
          <w:szCs w:val="28"/>
        </w:rPr>
        <w:t xml:space="preserve"> обеспечивает организм в незаменимых АК (Рисунок 7.2.1 А) от 40 до 54,2%, в ЖК (Рисунок 7.2.1 Б) 89%, витамины 47.11%, минерал 65% (Рисунок 7.2.1 </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Ak</w:t>
      </w:r>
      <w:r>
        <w:rPr>
          <w:rFonts w:ascii="Times New Roman" w:hAnsi="Times New Roman" w:cs="Times New Roman"/>
          <w:sz w:val="28"/>
          <w:szCs w:val="28"/>
        </w:rPr>
        <w:t>-</w:t>
      </w:r>
      <w:r>
        <w:rPr>
          <w:rFonts w:ascii="Times New Roman" w:hAnsi="Times New Roman" w:cs="Times New Roman"/>
          <w:sz w:val="28"/>
          <w:szCs w:val="28"/>
          <w:lang w:val="en-US"/>
        </w:rPr>
        <w:t>takhat</w:t>
      </w:r>
      <w:r>
        <w:rPr>
          <w:rFonts w:ascii="Times New Roman" w:hAnsi="Times New Roman" w:cs="Times New Roman"/>
          <w:sz w:val="28"/>
          <w:szCs w:val="28"/>
        </w:rPr>
        <w:t xml:space="preserve"> покрывает в незаменимых АК от 57,5 до 80%, в ЖК 92%, в витаминах и минералах 48 и 67% соответственно; в это же врем </w:t>
      </w:r>
      <w:r>
        <w:rPr>
          <w:rFonts w:ascii="Times New Roman" w:hAnsi="Times New Roman" w:cs="Times New Roman"/>
          <w:sz w:val="28"/>
          <w:szCs w:val="28"/>
          <w:lang w:val="en-US"/>
        </w:rPr>
        <w:t>Kok</w:t>
      </w:r>
      <w:r>
        <w:rPr>
          <w:rFonts w:ascii="Times New Roman" w:hAnsi="Times New Roman" w:cs="Times New Roman"/>
          <w:sz w:val="28"/>
          <w:szCs w:val="28"/>
        </w:rPr>
        <w:t>-</w:t>
      </w:r>
      <w:r>
        <w:rPr>
          <w:rFonts w:ascii="Times New Roman" w:hAnsi="Times New Roman" w:cs="Times New Roman"/>
          <w:sz w:val="28"/>
          <w:szCs w:val="28"/>
          <w:lang w:val="en-US"/>
        </w:rPr>
        <w:t>takhat</w:t>
      </w:r>
      <w:r>
        <w:rPr>
          <w:rFonts w:ascii="Times New Roman" w:hAnsi="Times New Roman" w:cs="Times New Roman"/>
          <w:sz w:val="28"/>
          <w:szCs w:val="28"/>
        </w:rPr>
        <w:t xml:space="preserve"> оснащает организм в незаменимых АК от 49 до 89%, в ЖК 90%, в витаминах 63%, в минералах 96%; </w:t>
      </w:r>
      <w:r>
        <w:rPr>
          <w:rFonts w:ascii="Times New Roman" w:hAnsi="Times New Roman" w:cs="Times New Roman"/>
          <w:sz w:val="28"/>
          <w:szCs w:val="28"/>
          <w:lang w:val="en-US"/>
        </w:rPr>
        <w:t>Bal</w:t>
      </w:r>
      <w:r>
        <w:rPr>
          <w:rFonts w:ascii="Times New Roman" w:hAnsi="Times New Roman" w:cs="Times New Roman"/>
          <w:sz w:val="28"/>
          <w:szCs w:val="28"/>
        </w:rPr>
        <w:t>-</w:t>
      </w:r>
      <w:r>
        <w:rPr>
          <w:rFonts w:ascii="Times New Roman" w:hAnsi="Times New Roman" w:cs="Times New Roman"/>
          <w:sz w:val="28"/>
          <w:szCs w:val="28"/>
          <w:lang w:val="en-US"/>
        </w:rPr>
        <w:t>takhat</w:t>
      </w:r>
      <w:r>
        <w:rPr>
          <w:rFonts w:ascii="Times New Roman" w:hAnsi="Times New Roman" w:cs="Times New Roman"/>
          <w:sz w:val="28"/>
          <w:szCs w:val="28"/>
        </w:rPr>
        <w:t xml:space="preserve"> так же обеспечивает в неземнимых АК от 60 до 191%, в ЖК 94%, в витаминах 81,2%, в минералах 115,16%. Контрольный образец в сравнении с этими данными показывает что он может обеспечить в незаменимых АК от 53 до 56%, ЖК 74%, в витаминах 29,17%, в минералах 31,7% суточную потребность.Однако следует помнить, что контрольный образец из коровьего молока, что объясняет такие различия между разработанными продуктами и контрольным образцом. </w:t>
      </w:r>
      <w:bookmarkStart w:id="51" w:name="_Toc83165420"/>
    </w:p>
    <w:p w14:paraId="0F6F35F4" w14:textId="77777777" w:rsidR="00DE1C4F" w:rsidRDefault="00DE1C4F" w:rsidP="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14:paraId="7FDE993F" w14:textId="43A5EA46" w:rsidR="00B77A32" w:rsidRPr="00DE1C4F" w:rsidRDefault="003E64D2" w:rsidP="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lang w:val="kk-KZ"/>
        </w:rPr>
      </w:pPr>
      <w:r w:rsidRPr="00DE1C4F">
        <w:rPr>
          <w:rFonts w:ascii="Times New Roman" w:hAnsi="Times New Roman" w:cs="Times New Roman"/>
          <w:b/>
          <w:bCs/>
          <w:sz w:val="28"/>
          <w:lang w:val="kk-KZ"/>
        </w:rPr>
        <w:t>7.3 Расчет экономической эффективности производства кисломолочных продуктов для геродиетического питания</w:t>
      </w:r>
      <w:bookmarkEnd w:id="51"/>
    </w:p>
    <w:p w14:paraId="52056DF7" w14:textId="5E8411AF"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В результате проведенных исследований предлагается ввести в производство новые виды кисломолочных продуктов для геродиетического питания из верблюжьего молока.</w:t>
      </w:r>
      <w:r w:rsidR="00DE1C4F">
        <w:rPr>
          <w:rFonts w:ascii="Times New Roman" w:hAnsi="Times New Roman" w:cs="Times New Roman"/>
          <w:sz w:val="28"/>
          <w:lang w:val="kk-KZ"/>
        </w:rPr>
        <w:t xml:space="preserve"> </w:t>
      </w:r>
      <w:r>
        <w:rPr>
          <w:rFonts w:ascii="Times New Roman" w:hAnsi="Times New Roman" w:cs="Times New Roman"/>
          <w:sz w:val="28"/>
          <w:lang w:val="kk-KZ"/>
        </w:rPr>
        <w:t>Главная задача правильной работы каждого молочного предприятия и его  подразделений при внедрении и разработке нового вида кисломолочного продукта в производство, является экономический его обосновать, куда входит главным образом себестоимость и рентабельность производства от выпуска планируемой продукции.Расчеты по себестоимости продукции дают возможность оценить фактические затраты и во время контролировать процессы использования ресурсов в материалах, оборудованиях, труде.</w:t>
      </w:r>
    </w:p>
    <w:p w14:paraId="1DF1CEE7" w14:textId="6610EFD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Для расчета себестоимости на одну единицу выпсукаемой продукции был использован метод калькуляции, с выражением всех расходов в производстве, продажи 1 т продукции.  </w:t>
      </w:r>
      <w:r>
        <w:rPr>
          <w:rFonts w:ascii="Times New Roman" w:hAnsi="Times New Roman" w:cs="Times New Roman"/>
          <w:sz w:val="28"/>
        </w:rPr>
        <w:t>Расчеты отпускной цены на питьевой йогурт «</w:t>
      </w:r>
      <w:r>
        <w:rPr>
          <w:rFonts w:ascii="Times New Roman" w:hAnsi="Times New Roman" w:cs="Times New Roman"/>
          <w:sz w:val="28"/>
          <w:lang w:val="en-US"/>
        </w:rPr>
        <w:t>Jamal</w:t>
      </w:r>
      <w:r>
        <w:rPr>
          <w:rFonts w:ascii="Times New Roman" w:hAnsi="Times New Roman" w:cs="Times New Roman"/>
          <w:sz w:val="28"/>
        </w:rPr>
        <w:t>» и творожных масс выполнены в соответствии с</w:t>
      </w:r>
      <w:r>
        <w:rPr>
          <w:rFonts w:ascii="Times New Roman" w:hAnsi="Times New Roman" w:cs="Times New Roman"/>
          <w:sz w:val="28"/>
          <w:lang w:val="kk-KZ"/>
        </w:rPr>
        <w:t xml:space="preserve">о стандартными </w:t>
      </w:r>
      <w:r>
        <w:rPr>
          <w:rFonts w:ascii="Times New Roman" w:hAnsi="Times New Roman" w:cs="Times New Roman"/>
          <w:sz w:val="28"/>
        </w:rPr>
        <w:t>методологи</w:t>
      </w:r>
      <w:r>
        <w:rPr>
          <w:rFonts w:ascii="Times New Roman" w:hAnsi="Times New Roman" w:cs="Times New Roman"/>
          <w:sz w:val="28"/>
          <w:lang w:val="kk-KZ"/>
        </w:rPr>
        <w:t>ями</w:t>
      </w:r>
      <w:r>
        <w:rPr>
          <w:rFonts w:ascii="Times New Roman" w:hAnsi="Times New Roman" w:cs="Times New Roman"/>
          <w:sz w:val="28"/>
        </w:rPr>
        <w:t xml:space="preserve"> указанной в методическом материале.</w:t>
      </w:r>
      <w:r w:rsidR="00DE1C4F">
        <w:rPr>
          <w:rFonts w:ascii="Times New Roman" w:hAnsi="Times New Roman" w:cs="Times New Roman"/>
          <w:sz w:val="28"/>
        </w:rPr>
        <w:t xml:space="preserve"> </w:t>
      </w:r>
      <w:r>
        <w:rPr>
          <w:rFonts w:ascii="Times New Roman" w:hAnsi="Times New Roman" w:cs="Times New Roman"/>
          <w:sz w:val="28"/>
          <w:lang w:val="kk-KZ"/>
        </w:rPr>
        <w:t>Производственная себестоимость и рентабельность производства приведены в ценах на первую половину 2021 года.</w:t>
      </w:r>
    </w:p>
    <w:p w14:paraId="609B39F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 xml:space="preserve">Сырье и расходные материалы были определены на основании расходов указанных в рецептуре на 1000 кг смеси, без учета потерь (таблица 7.3.1, 7.3.2). </w:t>
      </w:r>
      <w:r>
        <w:rPr>
          <w:rFonts w:ascii="Times New Roman" w:hAnsi="Times New Roman" w:cs="Times New Roman"/>
          <w:sz w:val="28"/>
        </w:rPr>
        <w:t>Для определения получаемой прибыли расчет проводили в сравнении с затратами на контрольный продукт. Расчет стоимости сырья представлены в таблице 7</w:t>
      </w:r>
      <w:r>
        <w:rPr>
          <w:rFonts w:ascii="Times New Roman" w:hAnsi="Times New Roman" w:cs="Times New Roman"/>
          <w:sz w:val="28"/>
          <w:lang w:val="kk-KZ"/>
        </w:rPr>
        <w:t>.3.3 для питьвеого йогурта, таблица 7.3.4 для творожных масс.</w:t>
      </w:r>
    </w:p>
    <w:p w14:paraId="3E0BFF4A"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r>
        <w:rPr>
          <w:rFonts w:ascii="Times New Roman" w:hAnsi="Times New Roman" w:cs="Times New Roman"/>
          <w:sz w:val="28"/>
          <w:lang w:val="kk-KZ"/>
        </w:rPr>
        <w:t>С учетом выработки опытных образцов установлены затраты по статье вспомогательные материалы, которые взяты как</w:t>
      </w:r>
      <w:r>
        <w:rPr>
          <w:rFonts w:ascii="Times New Roman" w:hAnsi="Times New Roman" w:cs="Times New Roman"/>
          <w:sz w:val="28"/>
        </w:rPr>
        <w:t xml:space="preserve"> 7% суммы затрат на сырье, основные материалы. На транспортные расходы отведены 10%, куда входит доставка закупаемого сырья и материалов.</w:t>
      </w:r>
    </w:p>
    <w:p w14:paraId="6D4DA10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rPr>
      </w:pPr>
    </w:p>
    <w:p w14:paraId="56289ADC"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.1 – Рецептура питьевого йогурта «</w:t>
      </w:r>
      <w:r>
        <w:rPr>
          <w:rFonts w:ascii="Times New Roman" w:hAnsi="Times New Roman" w:cs="Times New Roman"/>
          <w:sz w:val="28"/>
          <w:lang w:val="en-US"/>
        </w:rPr>
        <w:t>Jamal</w:t>
      </w:r>
      <w:r>
        <w:rPr>
          <w:rFonts w:ascii="Times New Roman" w:hAnsi="Times New Roman" w:cs="Times New Roman"/>
          <w:sz w:val="28"/>
        </w:rPr>
        <w:t xml:space="preserve">» </w:t>
      </w:r>
      <w:r>
        <w:rPr>
          <w:rFonts w:ascii="Times New Roman" w:hAnsi="Times New Roman" w:cs="Times New Roman"/>
          <w:sz w:val="28"/>
          <w:lang w:val="kk-KZ"/>
        </w:rPr>
        <w:t>с</w:t>
      </w:r>
      <w:r>
        <w:rPr>
          <w:rFonts w:ascii="Times New Roman" w:hAnsi="Times New Roman" w:cs="Times New Roman"/>
          <w:sz w:val="28"/>
        </w:rPr>
        <w:t xml:space="preserve">  1.5% жирности, расчет на 1 т/1000 кг продукции</w:t>
      </w:r>
    </w:p>
    <w:p w14:paraId="6EC9BEA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tbl>
      <w:tblPr>
        <w:tblStyle w:val="af6"/>
        <w:tblW w:w="9639" w:type="dxa"/>
        <w:tblInd w:w="108" w:type="dxa"/>
        <w:tblLook w:val="04A0" w:firstRow="1" w:lastRow="0" w:firstColumn="1" w:lastColumn="0" w:noHBand="0" w:noVBand="1"/>
      </w:tblPr>
      <w:tblGrid>
        <w:gridCol w:w="4820"/>
        <w:gridCol w:w="2410"/>
        <w:gridCol w:w="2409"/>
      </w:tblGrid>
      <w:tr w:rsidR="00B77A32" w:rsidRPr="00DE1C4F" w14:paraId="3E87D85D" w14:textId="77777777">
        <w:tc>
          <w:tcPr>
            <w:tcW w:w="4820" w:type="dxa"/>
            <w:vMerge w:val="restart"/>
            <w:tcBorders>
              <w:top w:val="single" w:sz="4" w:space="0" w:color="auto"/>
              <w:left w:val="single" w:sz="4" w:space="0" w:color="auto"/>
              <w:bottom w:val="single" w:sz="4" w:space="0" w:color="auto"/>
              <w:right w:val="single" w:sz="4" w:space="0" w:color="auto"/>
            </w:tcBorders>
            <w:vAlign w:val="center"/>
            <w:hideMark/>
          </w:tcPr>
          <w:p w14:paraId="4CA46A4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Наименование сырья</w:t>
            </w:r>
          </w:p>
        </w:tc>
        <w:tc>
          <w:tcPr>
            <w:tcW w:w="4819" w:type="dxa"/>
            <w:gridSpan w:val="2"/>
            <w:tcBorders>
              <w:top w:val="single" w:sz="4" w:space="0" w:color="auto"/>
              <w:left w:val="single" w:sz="4" w:space="0" w:color="auto"/>
              <w:bottom w:val="single" w:sz="4" w:space="0" w:color="auto"/>
              <w:right w:val="single" w:sz="4" w:space="0" w:color="auto"/>
            </w:tcBorders>
            <w:hideMark/>
          </w:tcPr>
          <w:p w14:paraId="5A8F1790"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Питьевой йогурт, кг</w:t>
            </w:r>
          </w:p>
        </w:tc>
      </w:tr>
      <w:tr w:rsidR="00B77A32" w:rsidRPr="00DE1C4F" w14:paraId="71090084"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7C843495" w14:textId="77777777" w:rsidR="00B77A32" w:rsidRPr="00DE1C4F" w:rsidRDefault="00B77A32">
            <w:pPr>
              <w:spacing w:after="0" w:line="240" w:lineRule="auto"/>
              <w:rPr>
                <w:rFonts w:ascii="Times New Roman" w:hAnsi="Times New Roman" w:cs="Times New Roman"/>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76E23F4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 xml:space="preserve">Контроль </w:t>
            </w:r>
          </w:p>
        </w:tc>
        <w:tc>
          <w:tcPr>
            <w:tcW w:w="2409" w:type="dxa"/>
            <w:tcBorders>
              <w:top w:val="single" w:sz="4" w:space="0" w:color="auto"/>
              <w:left w:val="single" w:sz="4" w:space="0" w:color="auto"/>
              <w:bottom w:val="single" w:sz="4" w:space="0" w:color="auto"/>
              <w:right w:val="single" w:sz="4" w:space="0" w:color="auto"/>
            </w:tcBorders>
            <w:hideMark/>
          </w:tcPr>
          <w:p w14:paraId="60A33A8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lang w:val="en-US"/>
              </w:rPr>
              <w:t>Jamal</w:t>
            </w:r>
          </w:p>
        </w:tc>
      </w:tr>
      <w:tr w:rsidR="00B77A32" w:rsidRPr="00DE1C4F" w14:paraId="2F901D87" w14:textId="77777777">
        <w:tc>
          <w:tcPr>
            <w:tcW w:w="4820" w:type="dxa"/>
            <w:tcBorders>
              <w:top w:val="single" w:sz="4" w:space="0" w:color="auto"/>
              <w:left w:val="single" w:sz="4" w:space="0" w:color="auto"/>
              <w:bottom w:val="single" w:sz="4" w:space="0" w:color="auto"/>
              <w:right w:val="single" w:sz="4" w:space="0" w:color="auto"/>
            </w:tcBorders>
            <w:hideMark/>
          </w:tcPr>
          <w:p w14:paraId="0165BFFE" w14:textId="77777777" w:rsidR="00B77A32" w:rsidRPr="00DE1C4F" w:rsidRDefault="003E64D2">
            <w:pPr>
              <w:spacing w:after="255" w:line="240" w:lineRule="auto"/>
              <w:contextualSpacing/>
              <w:jc w:val="both"/>
              <w:rPr>
                <w:rFonts w:ascii="Times New Roman" w:hAnsi="Times New Roman" w:cs="Times New Roman"/>
                <w:sz w:val="16"/>
                <w:szCs w:val="16"/>
              </w:rPr>
            </w:pPr>
            <w:r w:rsidRPr="00DE1C4F">
              <w:rPr>
                <w:rFonts w:ascii="Times New Roman" w:hAnsi="Times New Roman" w:cs="Times New Roman"/>
                <w:sz w:val="16"/>
                <w:szCs w:val="16"/>
              </w:rPr>
              <w:t>Верблюжье молоко (1,5% жирности), л</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832673"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999,92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D66E5F1"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970,62</w:t>
            </w:r>
          </w:p>
        </w:tc>
      </w:tr>
      <w:tr w:rsidR="00B77A32" w:rsidRPr="00DE1C4F" w14:paraId="52AB87D5" w14:textId="77777777">
        <w:tc>
          <w:tcPr>
            <w:tcW w:w="4820" w:type="dxa"/>
            <w:tcBorders>
              <w:top w:val="single" w:sz="4" w:space="0" w:color="auto"/>
              <w:left w:val="single" w:sz="4" w:space="0" w:color="auto"/>
              <w:bottom w:val="single" w:sz="4" w:space="0" w:color="auto"/>
              <w:right w:val="single" w:sz="4" w:space="0" w:color="auto"/>
            </w:tcBorders>
            <w:hideMark/>
          </w:tcPr>
          <w:p w14:paraId="46C988C1"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Закваска прямого внесения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901D3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0,084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FBEB82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0,084</w:t>
            </w:r>
          </w:p>
        </w:tc>
      </w:tr>
      <w:tr w:rsidR="00B77A32" w:rsidRPr="00DE1C4F" w14:paraId="5A870309" w14:textId="77777777">
        <w:tc>
          <w:tcPr>
            <w:tcW w:w="4820" w:type="dxa"/>
            <w:tcBorders>
              <w:top w:val="single" w:sz="4" w:space="0" w:color="auto"/>
              <w:left w:val="single" w:sz="4" w:space="0" w:color="auto"/>
              <w:bottom w:val="single" w:sz="4" w:space="0" w:color="auto"/>
              <w:right w:val="single" w:sz="4" w:space="0" w:color="auto"/>
            </w:tcBorders>
            <w:vAlign w:val="bottom"/>
            <w:hideMark/>
          </w:tcPr>
          <w:p w14:paraId="1986E44D"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Яблочный пектин, 0,03%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6F1235B"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E63B8A"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0,3</w:t>
            </w:r>
          </w:p>
        </w:tc>
      </w:tr>
      <w:tr w:rsidR="00B77A32" w:rsidRPr="00DE1C4F" w14:paraId="34A99164" w14:textId="77777777">
        <w:tc>
          <w:tcPr>
            <w:tcW w:w="4820" w:type="dxa"/>
            <w:tcBorders>
              <w:top w:val="single" w:sz="4" w:space="0" w:color="auto"/>
              <w:left w:val="single" w:sz="4" w:space="0" w:color="auto"/>
              <w:bottom w:val="single" w:sz="4" w:space="0" w:color="auto"/>
              <w:right w:val="single" w:sz="4" w:space="0" w:color="auto"/>
            </w:tcBorders>
            <w:vAlign w:val="bottom"/>
            <w:hideMark/>
          </w:tcPr>
          <w:p w14:paraId="088C4B50"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Фруктоолигосахарид, 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31E3C7"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9FC071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20</w:t>
            </w:r>
          </w:p>
        </w:tc>
      </w:tr>
      <w:tr w:rsidR="00B77A32" w:rsidRPr="00DE1C4F" w14:paraId="134BB47A" w14:textId="77777777">
        <w:tc>
          <w:tcPr>
            <w:tcW w:w="4820" w:type="dxa"/>
            <w:tcBorders>
              <w:top w:val="single" w:sz="4" w:space="0" w:color="auto"/>
              <w:left w:val="single" w:sz="4" w:space="0" w:color="auto"/>
              <w:bottom w:val="single" w:sz="4" w:space="0" w:color="auto"/>
              <w:right w:val="single" w:sz="4" w:space="0" w:color="auto"/>
            </w:tcBorders>
            <w:vAlign w:val="bottom"/>
            <w:hideMark/>
          </w:tcPr>
          <w:p w14:paraId="683B8976"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Трансглютаминаза, 0,4%</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154F6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F950773"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4</w:t>
            </w:r>
          </w:p>
        </w:tc>
      </w:tr>
      <w:tr w:rsidR="00B77A32" w:rsidRPr="00DE1C4F" w14:paraId="5DF0F279" w14:textId="77777777">
        <w:tc>
          <w:tcPr>
            <w:tcW w:w="4820" w:type="dxa"/>
            <w:tcBorders>
              <w:top w:val="single" w:sz="4" w:space="0" w:color="auto"/>
              <w:left w:val="single" w:sz="4" w:space="0" w:color="auto"/>
              <w:bottom w:val="single" w:sz="4" w:space="0" w:color="auto"/>
              <w:right w:val="single" w:sz="4" w:space="0" w:color="auto"/>
            </w:tcBorders>
            <w:vAlign w:val="bottom"/>
            <w:hideMark/>
          </w:tcPr>
          <w:p w14:paraId="5A575CCC"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Льняное масло, 0,5%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8FEBF4"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05BD46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w:t>
            </w:r>
          </w:p>
        </w:tc>
      </w:tr>
      <w:tr w:rsidR="00B77A32" w:rsidRPr="00DE1C4F" w14:paraId="460D22F7" w14:textId="77777777">
        <w:tc>
          <w:tcPr>
            <w:tcW w:w="4820" w:type="dxa"/>
            <w:tcBorders>
              <w:top w:val="single" w:sz="4" w:space="0" w:color="auto"/>
              <w:left w:val="single" w:sz="4" w:space="0" w:color="auto"/>
              <w:bottom w:val="single" w:sz="4" w:space="0" w:color="auto"/>
              <w:right w:val="single" w:sz="4" w:space="0" w:color="auto"/>
            </w:tcBorders>
            <w:vAlign w:val="bottom"/>
            <w:hideMark/>
          </w:tcPr>
          <w:p w14:paraId="7F92F17C"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итого, кг</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470EF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1000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8170450"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1000</w:t>
            </w:r>
          </w:p>
        </w:tc>
      </w:tr>
    </w:tbl>
    <w:p w14:paraId="0103368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734F6F8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 xml:space="preserve">.2 – Рецептура творожных масс </w:t>
      </w:r>
      <w:r>
        <w:rPr>
          <w:rFonts w:ascii="Times New Roman" w:hAnsi="Times New Roman" w:cs="Times New Roman"/>
          <w:sz w:val="28"/>
          <w:lang w:val="kk-KZ"/>
        </w:rPr>
        <w:t>с</w:t>
      </w:r>
      <w:r>
        <w:rPr>
          <w:rFonts w:ascii="Times New Roman" w:hAnsi="Times New Roman" w:cs="Times New Roman"/>
          <w:sz w:val="28"/>
        </w:rPr>
        <w:t xml:space="preserve"> 1.5% жирности, расчет на 1 т/1000 кг продукции</w:t>
      </w:r>
    </w:p>
    <w:p w14:paraId="49762E0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tbl>
      <w:tblPr>
        <w:tblStyle w:val="af6"/>
        <w:tblW w:w="9639" w:type="dxa"/>
        <w:tblInd w:w="108" w:type="dxa"/>
        <w:tblLook w:val="04A0" w:firstRow="1" w:lastRow="0" w:firstColumn="1" w:lastColumn="0" w:noHBand="0" w:noVBand="1"/>
      </w:tblPr>
      <w:tblGrid>
        <w:gridCol w:w="3253"/>
        <w:gridCol w:w="1007"/>
        <w:gridCol w:w="996"/>
        <w:gridCol w:w="1353"/>
        <w:gridCol w:w="1382"/>
        <w:gridCol w:w="1648"/>
      </w:tblGrid>
      <w:tr w:rsidR="00B77A32" w:rsidRPr="00DE1C4F" w14:paraId="506C1388" w14:textId="77777777" w:rsidTr="00DE1C4F">
        <w:tc>
          <w:tcPr>
            <w:tcW w:w="3253" w:type="dxa"/>
            <w:vMerge w:val="restart"/>
            <w:tcBorders>
              <w:top w:val="single" w:sz="4" w:space="0" w:color="auto"/>
              <w:left w:val="single" w:sz="4" w:space="0" w:color="auto"/>
              <w:bottom w:val="single" w:sz="4" w:space="0" w:color="auto"/>
              <w:right w:val="single" w:sz="4" w:space="0" w:color="auto"/>
            </w:tcBorders>
            <w:vAlign w:val="center"/>
            <w:hideMark/>
          </w:tcPr>
          <w:p w14:paraId="55D10A3A"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Наименование сырья</w:t>
            </w:r>
          </w:p>
        </w:tc>
        <w:tc>
          <w:tcPr>
            <w:tcW w:w="6386" w:type="dxa"/>
            <w:gridSpan w:val="5"/>
            <w:tcBorders>
              <w:top w:val="single" w:sz="4" w:space="0" w:color="auto"/>
              <w:left w:val="single" w:sz="4" w:space="0" w:color="auto"/>
              <w:bottom w:val="single" w:sz="4" w:space="0" w:color="auto"/>
              <w:right w:val="single" w:sz="4" w:space="0" w:color="auto"/>
            </w:tcBorders>
            <w:hideMark/>
          </w:tcPr>
          <w:p w14:paraId="4F822FA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Творожные массы,кг</w:t>
            </w:r>
          </w:p>
        </w:tc>
      </w:tr>
      <w:tr w:rsidR="00B77A32" w:rsidRPr="00DE1C4F" w14:paraId="06511AE7" w14:textId="77777777" w:rsidTr="00DE1C4F">
        <w:tc>
          <w:tcPr>
            <w:tcW w:w="3253" w:type="dxa"/>
            <w:vMerge/>
            <w:tcBorders>
              <w:top w:val="single" w:sz="4" w:space="0" w:color="auto"/>
              <w:left w:val="single" w:sz="4" w:space="0" w:color="auto"/>
              <w:bottom w:val="single" w:sz="4" w:space="0" w:color="auto"/>
              <w:right w:val="single" w:sz="4" w:space="0" w:color="auto"/>
            </w:tcBorders>
            <w:vAlign w:val="center"/>
            <w:hideMark/>
          </w:tcPr>
          <w:p w14:paraId="5D3622C5" w14:textId="77777777" w:rsidR="00B77A32" w:rsidRPr="00DE1C4F" w:rsidRDefault="00B77A32">
            <w:pPr>
              <w:spacing w:after="0" w:line="240" w:lineRule="auto"/>
              <w:rPr>
                <w:rFonts w:ascii="Times New Roman" w:hAnsi="Times New Roman" w:cs="Times New Roman"/>
                <w:sz w:val="16"/>
                <w:szCs w:val="16"/>
              </w:rPr>
            </w:pPr>
          </w:p>
        </w:tc>
        <w:tc>
          <w:tcPr>
            <w:tcW w:w="1007" w:type="dxa"/>
            <w:tcBorders>
              <w:top w:val="single" w:sz="4" w:space="0" w:color="auto"/>
              <w:left w:val="single" w:sz="4" w:space="0" w:color="auto"/>
              <w:bottom w:val="single" w:sz="4" w:space="0" w:color="auto"/>
              <w:right w:val="single" w:sz="4" w:space="0" w:color="auto"/>
            </w:tcBorders>
            <w:hideMark/>
          </w:tcPr>
          <w:p w14:paraId="00E0BBA8"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Контроль</w:t>
            </w:r>
          </w:p>
        </w:tc>
        <w:tc>
          <w:tcPr>
            <w:tcW w:w="996" w:type="dxa"/>
            <w:tcBorders>
              <w:top w:val="single" w:sz="4" w:space="0" w:color="auto"/>
              <w:left w:val="single" w:sz="4" w:space="0" w:color="auto"/>
              <w:bottom w:val="single" w:sz="4" w:space="0" w:color="auto"/>
              <w:right w:val="single" w:sz="4" w:space="0" w:color="auto"/>
            </w:tcBorders>
            <w:hideMark/>
          </w:tcPr>
          <w:p w14:paraId="488BD893" w14:textId="77777777" w:rsidR="00B77A32" w:rsidRPr="00DE1C4F" w:rsidRDefault="003E64D2">
            <w:pPr>
              <w:spacing w:after="255" w:line="240" w:lineRule="auto"/>
              <w:contextualSpacing/>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Takhat</w:t>
            </w:r>
          </w:p>
        </w:tc>
        <w:tc>
          <w:tcPr>
            <w:tcW w:w="1353" w:type="dxa"/>
            <w:tcBorders>
              <w:top w:val="single" w:sz="4" w:space="0" w:color="auto"/>
              <w:left w:val="single" w:sz="4" w:space="0" w:color="auto"/>
              <w:bottom w:val="single" w:sz="4" w:space="0" w:color="auto"/>
              <w:right w:val="single" w:sz="4" w:space="0" w:color="auto"/>
            </w:tcBorders>
            <w:hideMark/>
          </w:tcPr>
          <w:p w14:paraId="38005040" w14:textId="77777777" w:rsidR="00B77A32" w:rsidRPr="00DE1C4F" w:rsidRDefault="003E64D2">
            <w:pPr>
              <w:spacing w:after="255" w:line="240" w:lineRule="auto"/>
              <w:contextualSpacing/>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Ak - takhat</w:t>
            </w:r>
          </w:p>
        </w:tc>
        <w:tc>
          <w:tcPr>
            <w:tcW w:w="1382" w:type="dxa"/>
            <w:tcBorders>
              <w:top w:val="single" w:sz="4" w:space="0" w:color="auto"/>
              <w:left w:val="single" w:sz="4" w:space="0" w:color="auto"/>
              <w:bottom w:val="single" w:sz="4" w:space="0" w:color="auto"/>
              <w:right w:val="single" w:sz="4" w:space="0" w:color="auto"/>
            </w:tcBorders>
            <w:hideMark/>
          </w:tcPr>
          <w:p w14:paraId="7F138C2D" w14:textId="77777777" w:rsidR="00B77A32" w:rsidRPr="00DE1C4F" w:rsidRDefault="003E64D2">
            <w:pPr>
              <w:spacing w:after="255" w:line="240" w:lineRule="auto"/>
              <w:contextualSpacing/>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Kok - takhat</w:t>
            </w:r>
          </w:p>
        </w:tc>
        <w:tc>
          <w:tcPr>
            <w:tcW w:w="1648" w:type="dxa"/>
            <w:tcBorders>
              <w:top w:val="single" w:sz="4" w:space="0" w:color="auto"/>
              <w:left w:val="single" w:sz="4" w:space="0" w:color="auto"/>
              <w:bottom w:val="single" w:sz="4" w:space="0" w:color="auto"/>
              <w:right w:val="single" w:sz="4" w:space="0" w:color="auto"/>
            </w:tcBorders>
            <w:hideMark/>
          </w:tcPr>
          <w:p w14:paraId="2BF58DE3" w14:textId="77777777" w:rsidR="00B77A32" w:rsidRPr="00DE1C4F" w:rsidRDefault="003E64D2">
            <w:pPr>
              <w:spacing w:after="255" w:line="240" w:lineRule="auto"/>
              <w:contextualSpacing/>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Bal - takhat</w:t>
            </w:r>
          </w:p>
        </w:tc>
      </w:tr>
      <w:tr w:rsidR="00B77A32" w:rsidRPr="00DE1C4F" w14:paraId="23596C7C" w14:textId="77777777" w:rsidTr="00DE1C4F">
        <w:tc>
          <w:tcPr>
            <w:tcW w:w="3253" w:type="dxa"/>
            <w:tcBorders>
              <w:top w:val="single" w:sz="4" w:space="0" w:color="auto"/>
              <w:left w:val="single" w:sz="4" w:space="0" w:color="auto"/>
              <w:bottom w:val="single" w:sz="4" w:space="0" w:color="auto"/>
              <w:right w:val="single" w:sz="4" w:space="0" w:color="auto"/>
            </w:tcBorders>
            <w:hideMark/>
          </w:tcPr>
          <w:p w14:paraId="7081D6CC" w14:textId="77777777" w:rsidR="00B77A32" w:rsidRPr="00DE1C4F" w:rsidRDefault="003E64D2">
            <w:pPr>
              <w:spacing w:after="255" w:line="240" w:lineRule="auto"/>
              <w:contextualSpacing/>
              <w:jc w:val="both"/>
              <w:rPr>
                <w:rFonts w:ascii="Times New Roman" w:hAnsi="Times New Roman" w:cs="Times New Roman"/>
                <w:sz w:val="16"/>
                <w:szCs w:val="16"/>
              </w:rPr>
            </w:pPr>
            <w:r w:rsidRPr="00DE1C4F">
              <w:rPr>
                <w:rFonts w:ascii="Times New Roman" w:hAnsi="Times New Roman" w:cs="Times New Roman"/>
                <w:sz w:val="16"/>
                <w:szCs w:val="16"/>
              </w:rPr>
              <w:t>Верблюжье молоко (1,5% жирности), л</w:t>
            </w:r>
          </w:p>
        </w:tc>
        <w:tc>
          <w:tcPr>
            <w:tcW w:w="1007" w:type="dxa"/>
            <w:tcBorders>
              <w:top w:val="single" w:sz="4" w:space="0" w:color="auto"/>
              <w:left w:val="single" w:sz="4" w:space="0" w:color="auto"/>
              <w:bottom w:val="single" w:sz="4" w:space="0" w:color="auto"/>
              <w:right w:val="single" w:sz="4" w:space="0" w:color="auto"/>
            </w:tcBorders>
            <w:vAlign w:val="center"/>
          </w:tcPr>
          <w:p w14:paraId="401A49DE"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4B90A9E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2173,35</w:t>
            </w:r>
          </w:p>
        </w:tc>
        <w:tc>
          <w:tcPr>
            <w:tcW w:w="1353" w:type="dxa"/>
            <w:tcBorders>
              <w:top w:val="single" w:sz="4" w:space="0" w:color="auto"/>
              <w:left w:val="single" w:sz="4" w:space="0" w:color="auto"/>
              <w:bottom w:val="single" w:sz="4" w:space="0" w:color="auto"/>
              <w:right w:val="single" w:sz="4" w:space="0" w:color="auto"/>
            </w:tcBorders>
            <w:vAlign w:val="center"/>
            <w:hideMark/>
          </w:tcPr>
          <w:p w14:paraId="07D3F8F7"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2168,35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A02C59D"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2168,35</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764067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2168,35</w:t>
            </w:r>
          </w:p>
        </w:tc>
      </w:tr>
      <w:tr w:rsidR="00B77A32" w:rsidRPr="00DE1C4F" w14:paraId="513E5D2F" w14:textId="77777777" w:rsidTr="00DE1C4F">
        <w:tc>
          <w:tcPr>
            <w:tcW w:w="3253" w:type="dxa"/>
            <w:tcBorders>
              <w:top w:val="single" w:sz="4" w:space="0" w:color="auto"/>
              <w:left w:val="single" w:sz="4" w:space="0" w:color="auto"/>
              <w:bottom w:val="single" w:sz="4" w:space="0" w:color="auto"/>
              <w:right w:val="single" w:sz="4" w:space="0" w:color="auto"/>
            </w:tcBorders>
            <w:hideMark/>
          </w:tcPr>
          <w:p w14:paraId="38A395AF" w14:textId="77777777" w:rsidR="00B77A32" w:rsidRPr="00DE1C4F" w:rsidRDefault="003E64D2">
            <w:pPr>
              <w:spacing w:after="255" w:line="240" w:lineRule="auto"/>
              <w:contextualSpacing/>
              <w:jc w:val="both"/>
              <w:rPr>
                <w:rFonts w:ascii="Times New Roman" w:hAnsi="Times New Roman" w:cs="Times New Roman"/>
                <w:sz w:val="16"/>
                <w:szCs w:val="16"/>
              </w:rPr>
            </w:pPr>
            <w:r w:rsidRPr="00DE1C4F">
              <w:rPr>
                <w:rFonts w:ascii="Times New Roman" w:hAnsi="Times New Roman" w:cs="Times New Roman"/>
                <w:sz w:val="16"/>
                <w:szCs w:val="16"/>
              </w:rPr>
              <w:t>Коровье молоко (1,5% жирности), л</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6B21CB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3334,35</w:t>
            </w:r>
          </w:p>
        </w:tc>
        <w:tc>
          <w:tcPr>
            <w:tcW w:w="996" w:type="dxa"/>
            <w:tcBorders>
              <w:top w:val="single" w:sz="4" w:space="0" w:color="auto"/>
              <w:left w:val="single" w:sz="4" w:space="0" w:color="auto"/>
              <w:bottom w:val="single" w:sz="4" w:space="0" w:color="auto"/>
              <w:right w:val="single" w:sz="4" w:space="0" w:color="auto"/>
            </w:tcBorders>
            <w:vAlign w:val="center"/>
          </w:tcPr>
          <w:p w14:paraId="2A05410C"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tcPr>
          <w:p w14:paraId="269D40CD"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382" w:type="dxa"/>
            <w:tcBorders>
              <w:top w:val="single" w:sz="4" w:space="0" w:color="auto"/>
              <w:left w:val="single" w:sz="4" w:space="0" w:color="auto"/>
              <w:bottom w:val="single" w:sz="4" w:space="0" w:color="auto"/>
              <w:right w:val="single" w:sz="4" w:space="0" w:color="auto"/>
            </w:tcBorders>
            <w:vAlign w:val="center"/>
          </w:tcPr>
          <w:p w14:paraId="79CBD156"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648" w:type="dxa"/>
            <w:tcBorders>
              <w:top w:val="single" w:sz="4" w:space="0" w:color="auto"/>
              <w:left w:val="single" w:sz="4" w:space="0" w:color="auto"/>
              <w:bottom w:val="single" w:sz="4" w:space="0" w:color="auto"/>
              <w:right w:val="single" w:sz="4" w:space="0" w:color="auto"/>
            </w:tcBorders>
            <w:vAlign w:val="center"/>
          </w:tcPr>
          <w:p w14:paraId="1B2ABA6B" w14:textId="77777777" w:rsidR="00B77A32" w:rsidRPr="00DE1C4F" w:rsidRDefault="00B77A32">
            <w:pPr>
              <w:spacing w:after="255" w:line="240" w:lineRule="auto"/>
              <w:contextualSpacing/>
              <w:jc w:val="center"/>
              <w:rPr>
                <w:rFonts w:ascii="Times New Roman" w:hAnsi="Times New Roman" w:cs="Times New Roman"/>
                <w:sz w:val="16"/>
                <w:szCs w:val="16"/>
              </w:rPr>
            </w:pPr>
          </w:p>
        </w:tc>
      </w:tr>
      <w:tr w:rsidR="00B77A32" w:rsidRPr="00DE1C4F" w14:paraId="39D9D07B" w14:textId="77777777" w:rsidTr="00DE1C4F">
        <w:tc>
          <w:tcPr>
            <w:tcW w:w="3253" w:type="dxa"/>
            <w:tcBorders>
              <w:top w:val="single" w:sz="4" w:space="0" w:color="auto"/>
              <w:left w:val="single" w:sz="4" w:space="0" w:color="auto"/>
              <w:bottom w:val="single" w:sz="4" w:space="0" w:color="auto"/>
              <w:right w:val="single" w:sz="4" w:space="0" w:color="auto"/>
            </w:tcBorders>
            <w:hideMark/>
          </w:tcPr>
          <w:p w14:paraId="6089A465"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Закваска прямого внесения (мезофильная)</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B74AC1B"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0,05</w:t>
            </w:r>
          </w:p>
        </w:tc>
        <w:tc>
          <w:tcPr>
            <w:tcW w:w="996" w:type="dxa"/>
            <w:tcBorders>
              <w:top w:val="single" w:sz="4" w:space="0" w:color="auto"/>
              <w:left w:val="single" w:sz="4" w:space="0" w:color="auto"/>
              <w:bottom w:val="single" w:sz="4" w:space="0" w:color="auto"/>
              <w:right w:val="single" w:sz="4" w:space="0" w:color="auto"/>
            </w:tcBorders>
            <w:vAlign w:val="center"/>
            <w:hideMark/>
          </w:tcPr>
          <w:p w14:paraId="65FB537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0,05</w:t>
            </w:r>
          </w:p>
        </w:tc>
        <w:tc>
          <w:tcPr>
            <w:tcW w:w="1353" w:type="dxa"/>
            <w:tcBorders>
              <w:top w:val="single" w:sz="4" w:space="0" w:color="auto"/>
              <w:left w:val="single" w:sz="4" w:space="0" w:color="auto"/>
              <w:bottom w:val="single" w:sz="4" w:space="0" w:color="auto"/>
              <w:right w:val="single" w:sz="4" w:space="0" w:color="auto"/>
            </w:tcBorders>
            <w:vAlign w:val="center"/>
            <w:hideMark/>
          </w:tcPr>
          <w:p w14:paraId="75BEA76B"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E2998E0"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0,05</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CDA9D8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0,05</w:t>
            </w:r>
          </w:p>
        </w:tc>
      </w:tr>
      <w:tr w:rsidR="00B77A32" w:rsidRPr="00DE1C4F" w14:paraId="28CC9962" w14:textId="77777777" w:rsidTr="00DE1C4F">
        <w:tc>
          <w:tcPr>
            <w:tcW w:w="3253" w:type="dxa"/>
            <w:tcBorders>
              <w:top w:val="single" w:sz="4" w:space="0" w:color="auto"/>
              <w:left w:val="single" w:sz="4" w:space="0" w:color="auto"/>
              <w:bottom w:val="single" w:sz="4" w:space="0" w:color="auto"/>
              <w:right w:val="single" w:sz="4" w:space="0" w:color="auto"/>
            </w:tcBorders>
            <w:vAlign w:val="bottom"/>
            <w:hideMark/>
          </w:tcPr>
          <w:p w14:paraId="741FDE5D"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Верблюжьи химозин, жидкий</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5A29445"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0,6</w:t>
            </w:r>
          </w:p>
        </w:tc>
        <w:tc>
          <w:tcPr>
            <w:tcW w:w="996" w:type="dxa"/>
            <w:tcBorders>
              <w:top w:val="single" w:sz="4" w:space="0" w:color="auto"/>
              <w:left w:val="single" w:sz="4" w:space="0" w:color="auto"/>
              <w:bottom w:val="single" w:sz="4" w:space="0" w:color="auto"/>
              <w:right w:val="single" w:sz="4" w:space="0" w:color="auto"/>
            </w:tcBorders>
            <w:vAlign w:val="center"/>
            <w:hideMark/>
          </w:tcPr>
          <w:p w14:paraId="491EBF8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0,6</w:t>
            </w:r>
          </w:p>
        </w:tc>
        <w:tc>
          <w:tcPr>
            <w:tcW w:w="1353" w:type="dxa"/>
            <w:tcBorders>
              <w:top w:val="single" w:sz="4" w:space="0" w:color="auto"/>
              <w:left w:val="single" w:sz="4" w:space="0" w:color="auto"/>
              <w:bottom w:val="single" w:sz="4" w:space="0" w:color="auto"/>
              <w:right w:val="single" w:sz="4" w:space="0" w:color="auto"/>
            </w:tcBorders>
            <w:vAlign w:val="center"/>
            <w:hideMark/>
          </w:tcPr>
          <w:p w14:paraId="3BA79609"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0,6</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7339CE1"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0,6</w:t>
            </w:r>
          </w:p>
        </w:tc>
        <w:tc>
          <w:tcPr>
            <w:tcW w:w="1648" w:type="dxa"/>
            <w:tcBorders>
              <w:top w:val="single" w:sz="4" w:space="0" w:color="auto"/>
              <w:left w:val="single" w:sz="4" w:space="0" w:color="auto"/>
              <w:bottom w:val="single" w:sz="4" w:space="0" w:color="auto"/>
              <w:right w:val="single" w:sz="4" w:space="0" w:color="auto"/>
            </w:tcBorders>
            <w:vAlign w:val="center"/>
            <w:hideMark/>
          </w:tcPr>
          <w:p w14:paraId="021633C4"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0,6</w:t>
            </w:r>
          </w:p>
        </w:tc>
      </w:tr>
      <w:tr w:rsidR="00B77A32" w:rsidRPr="00DE1C4F" w14:paraId="31890344" w14:textId="77777777" w:rsidTr="00DE1C4F">
        <w:tc>
          <w:tcPr>
            <w:tcW w:w="3253" w:type="dxa"/>
            <w:tcBorders>
              <w:top w:val="single" w:sz="4" w:space="0" w:color="auto"/>
              <w:left w:val="single" w:sz="4" w:space="0" w:color="auto"/>
              <w:bottom w:val="single" w:sz="4" w:space="0" w:color="auto"/>
              <w:right w:val="single" w:sz="4" w:space="0" w:color="auto"/>
            </w:tcBorders>
            <w:vAlign w:val="bottom"/>
            <w:hideMark/>
          </w:tcPr>
          <w:p w14:paraId="4C24FA67"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Льняная мука (0,4±0,1%/1000 кг)</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1A71BE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996" w:type="dxa"/>
            <w:tcBorders>
              <w:top w:val="single" w:sz="4" w:space="0" w:color="auto"/>
              <w:left w:val="single" w:sz="4" w:space="0" w:color="auto"/>
              <w:bottom w:val="single" w:sz="4" w:space="0" w:color="auto"/>
              <w:right w:val="single" w:sz="4" w:space="0" w:color="auto"/>
            </w:tcBorders>
            <w:vAlign w:val="center"/>
          </w:tcPr>
          <w:p w14:paraId="42E7637C"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41E066B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8D125B7"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648" w:type="dxa"/>
            <w:tcBorders>
              <w:top w:val="single" w:sz="4" w:space="0" w:color="auto"/>
              <w:left w:val="single" w:sz="4" w:space="0" w:color="auto"/>
              <w:bottom w:val="single" w:sz="4" w:space="0" w:color="auto"/>
              <w:right w:val="single" w:sz="4" w:space="0" w:color="auto"/>
            </w:tcBorders>
            <w:vAlign w:val="center"/>
            <w:hideMark/>
          </w:tcPr>
          <w:p w14:paraId="6AA0AFE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r>
      <w:tr w:rsidR="00B77A32" w:rsidRPr="00DE1C4F" w14:paraId="5C013861" w14:textId="77777777" w:rsidTr="00DE1C4F">
        <w:tc>
          <w:tcPr>
            <w:tcW w:w="3253" w:type="dxa"/>
            <w:tcBorders>
              <w:top w:val="single" w:sz="4" w:space="0" w:color="auto"/>
              <w:left w:val="single" w:sz="4" w:space="0" w:color="auto"/>
              <w:bottom w:val="single" w:sz="4" w:space="0" w:color="auto"/>
              <w:right w:val="single" w:sz="4" w:space="0" w:color="auto"/>
            </w:tcBorders>
            <w:vAlign w:val="bottom"/>
            <w:hideMark/>
          </w:tcPr>
          <w:p w14:paraId="704F1314"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Порошок корня сельдерея (0,4±0,1%/1000 кг)</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49BDC21"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996" w:type="dxa"/>
            <w:tcBorders>
              <w:top w:val="single" w:sz="4" w:space="0" w:color="auto"/>
              <w:left w:val="single" w:sz="4" w:space="0" w:color="auto"/>
              <w:bottom w:val="single" w:sz="4" w:space="0" w:color="auto"/>
              <w:right w:val="single" w:sz="4" w:space="0" w:color="auto"/>
            </w:tcBorders>
            <w:vAlign w:val="center"/>
          </w:tcPr>
          <w:p w14:paraId="0A58AD31"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06F8E40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51A9DB"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8EDF5F2"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r>
      <w:tr w:rsidR="00B77A32" w:rsidRPr="00DE1C4F" w14:paraId="4D57564C" w14:textId="77777777" w:rsidTr="00DE1C4F">
        <w:tc>
          <w:tcPr>
            <w:tcW w:w="3253" w:type="dxa"/>
            <w:tcBorders>
              <w:top w:val="single" w:sz="4" w:space="0" w:color="auto"/>
              <w:left w:val="single" w:sz="4" w:space="0" w:color="auto"/>
              <w:bottom w:val="single" w:sz="4" w:space="0" w:color="auto"/>
              <w:right w:val="single" w:sz="4" w:space="0" w:color="auto"/>
            </w:tcBorders>
            <w:vAlign w:val="bottom"/>
            <w:hideMark/>
          </w:tcPr>
          <w:p w14:paraId="35DCB7A2"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Пчелиная перга (0,4±0,1%/1000 кг)</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F7D85E2"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996" w:type="dxa"/>
            <w:tcBorders>
              <w:top w:val="single" w:sz="4" w:space="0" w:color="auto"/>
              <w:left w:val="single" w:sz="4" w:space="0" w:color="auto"/>
              <w:bottom w:val="single" w:sz="4" w:space="0" w:color="auto"/>
              <w:right w:val="single" w:sz="4" w:space="0" w:color="auto"/>
            </w:tcBorders>
            <w:vAlign w:val="center"/>
          </w:tcPr>
          <w:p w14:paraId="3D862C9B" w14:textId="77777777" w:rsidR="00B77A32" w:rsidRPr="00DE1C4F" w:rsidRDefault="00B77A32">
            <w:pPr>
              <w:spacing w:after="255" w:line="240" w:lineRule="auto"/>
              <w:contextualSpacing/>
              <w:jc w:val="center"/>
              <w:rPr>
                <w:rFonts w:ascii="Times New Roman" w:hAnsi="Times New Roman" w:cs="Times New Roman"/>
                <w:sz w:val="16"/>
                <w:szCs w:val="16"/>
              </w:rPr>
            </w:pPr>
          </w:p>
        </w:tc>
        <w:tc>
          <w:tcPr>
            <w:tcW w:w="1353" w:type="dxa"/>
            <w:tcBorders>
              <w:top w:val="single" w:sz="4" w:space="0" w:color="auto"/>
              <w:left w:val="single" w:sz="4" w:space="0" w:color="auto"/>
              <w:bottom w:val="single" w:sz="4" w:space="0" w:color="auto"/>
              <w:right w:val="single" w:sz="4" w:space="0" w:color="auto"/>
            </w:tcBorders>
            <w:vAlign w:val="center"/>
            <w:hideMark/>
          </w:tcPr>
          <w:p w14:paraId="5F6A19BD"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46A42ED"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B963AB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w:t>
            </w:r>
          </w:p>
        </w:tc>
      </w:tr>
    </w:tbl>
    <w:p w14:paraId="695E4435"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.3 – Расчет затрат по материалам для производства 1 т питьевого йогурта, с учетом расходов на транспортные средства, вспомогательные материалы</w:t>
      </w:r>
    </w:p>
    <w:p w14:paraId="606B8FB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tbl>
      <w:tblPr>
        <w:tblStyle w:val="af6"/>
        <w:tblW w:w="9639" w:type="dxa"/>
        <w:tblInd w:w="108" w:type="dxa"/>
        <w:tblLayout w:type="fixed"/>
        <w:tblLook w:val="04A0" w:firstRow="1" w:lastRow="0" w:firstColumn="1" w:lastColumn="0" w:noHBand="0" w:noVBand="1"/>
      </w:tblPr>
      <w:tblGrid>
        <w:gridCol w:w="3064"/>
        <w:gridCol w:w="1047"/>
        <w:gridCol w:w="1418"/>
        <w:gridCol w:w="1134"/>
        <w:gridCol w:w="1417"/>
        <w:gridCol w:w="1559"/>
      </w:tblGrid>
      <w:tr w:rsidR="00B77A32" w:rsidRPr="00DE1C4F" w14:paraId="58D86131" w14:textId="77777777" w:rsidTr="00973302">
        <w:tc>
          <w:tcPr>
            <w:tcW w:w="3064" w:type="dxa"/>
            <w:vMerge w:val="restart"/>
            <w:tcBorders>
              <w:top w:val="single" w:sz="4" w:space="0" w:color="auto"/>
              <w:left w:val="single" w:sz="4" w:space="0" w:color="auto"/>
              <w:bottom w:val="single" w:sz="4" w:space="0" w:color="auto"/>
              <w:right w:val="single" w:sz="4" w:space="0" w:color="auto"/>
            </w:tcBorders>
            <w:vAlign w:val="center"/>
            <w:hideMark/>
          </w:tcPr>
          <w:p w14:paraId="1975B0AF"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Наименование сырья</w:t>
            </w:r>
          </w:p>
        </w:tc>
        <w:tc>
          <w:tcPr>
            <w:tcW w:w="1047" w:type="dxa"/>
            <w:vMerge w:val="restart"/>
            <w:tcBorders>
              <w:top w:val="single" w:sz="4" w:space="0" w:color="auto"/>
              <w:left w:val="single" w:sz="4" w:space="0" w:color="auto"/>
              <w:bottom w:val="single" w:sz="4" w:space="0" w:color="auto"/>
              <w:right w:val="single" w:sz="4" w:space="0" w:color="auto"/>
            </w:tcBorders>
            <w:vAlign w:val="center"/>
            <w:hideMark/>
          </w:tcPr>
          <w:p w14:paraId="5307E272"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Цена,</w:t>
            </w:r>
          </w:p>
          <w:p w14:paraId="70870415"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 кг или л /т</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6B47D3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Расход сырья на питьевой йогурт,</w:t>
            </w:r>
          </w:p>
          <w:p w14:paraId="55344387"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кг или л/1 т</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10F73C0"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Сумма, тг</w:t>
            </w:r>
          </w:p>
        </w:tc>
      </w:tr>
      <w:tr w:rsidR="00B77A32" w:rsidRPr="00DE1C4F" w14:paraId="21B1933C" w14:textId="77777777" w:rsidTr="00973302">
        <w:tc>
          <w:tcPr>
            <w:tcW w:w="3064" w:type="dxa"/>
            <w:vMerge/>
            <w:tcBorders>
              <w:top w:val="single" w:sz="4" w:space="0" w:color="auto"/>
              <w:left w:val="single" w:sz="4" w:space="0" w:color="auto"/>
              <w:bottom w:val="single" w:sz="4" w:space="0" w:color="auto"/>
              <w:right w:val="single" w:sz="4" w:space="0" w:color="auto"/>
            </w:tcBorders>
            <w:vAlign w:val="center"/>
            <w:hideMark/>
          </w:tcPr>
          <w:p w14:paraId="001589D8" w14:textId="77777777" w:rsidR="00B77A32" w:rsidRPr="00DE1C4F" w:rsidRDefault="00B77A32">
            <w:pPr>
              <w:spacing w:after="0" w:line="240" w:lineRule="auto"/>
              <w:rPr>
                <w:rFonts w:ascii="Times New Roman" w:hAnsi="Times New Roman" w:cs="Times New Roman"/>
                <w:sz w:val="16"/>
                <w:szCs w:val="16"/>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5555CC4E" w14:textId="77777777" w:rsidR="00B77A32" w:rsidRPr="00DE1C4F" w:rsidRDefault="00B77A32">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78BA5F3"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Контроль</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6A4C0C"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lang w:val="en-US"/>
              </w:rPr>
              <w:t>Jamal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F429FF"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Контроль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FBF9F9"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lang w:val="en-US"/>
              </w:rPr>
              <w:t>Jamal</w:t>
            </w:r>
          </w:p>
        </w:tc>
      </w:tr>
      <w:tr w:rsidR="00B77A32" w:rsidRPr="00DE1C4F" w14:paraId="0ACEF206" w14:textId="77777777" w:rsidTr="00973302">
        <w:tc>
          <w:tcPr>
            <w:tcW w:w="3064" w:type="dxa"/>
            <w:tcBorders>
              <w:top w:val="single" w:sz="4" w:space="0" w:color="auto"/>
              <w:left w:val="single" w:sz="4" w:space="0" w:color="auto"/>
              <w:bottom w:val="single" w:sz="4" w:space="0" w:color="auto"/>
              <w:right w:val="single" w:sz="4" w:space="0" w:color="auto"/>
            </w:tcBorders>
            <w:hideMark/>
          </w:tcPr>
          <w:p w14:paraId="346A2D1B" w14:textId="77777777" w:rsidR="00B77A32" w:rsidRPr="00DE1C4F" w:rsidRDefault="003E64D2">
            <w:pPr>
              <w:spacing w:after="255" w:line="240" w:lineRule="auto"/>
              <w:contextualSpacing/>
              <w:jc w:val="both"/>
              <w:rPr>
                <w:rFonts w:ascii="Times New Roman" w:hAnsi="Times New Roman" w:cs="Times New Roman"/>
                <w:sz w:val="16"/>
                <w:szCs w:val="16"/>
              </w:rPr>
            </w:pPr>
            <w:r w:rsidRPr="00DE1C4F">
              <w:rPr>
                <w:rFonts w:ascii="Times New Roman" w:hAnsi="Times New Roman" w:cs="Times New Roman"/>
                <w:sz w:val="16"/>
                <w:szCs w:val="16"/>
              </w:rPr>
              <w:t>Верблюжье молоко (1,5% жирности)</w:t>
            </w:r>
          </w:p>
        </w:tc>
        <w:tc>
          <w:tcPr>
            <w:tcW w:w="1047" w:type="dxa"/>
            <w:tcBorders>
              <w:top w:val="single" w:sz="4" w:space="0" w:color="auto"/>
              <w:left w:val="single" w:sz="4" w:space="0" w:color="auto"/>
              <w:bottom w:val="single" w:sz="4" w:space="0" w:color="auto"/>
              <w:right w:val="single" w:sz="4" w:space="0" w:color="auto"/>
            </w:tcBorders>
            <w:vAlign w:val="center"/>
            <w:hideMark/>
          </w:tcPr>
          <w:p w14:paraId="6851232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600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BE4771"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999,92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C77D57"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970,62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202A6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599 952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087DCD"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582 372</w:t>
            </w:r>
          </w:p>
        </w:tc>
      </w:tr>
      <w:tr w:rsidR="00B77A32" w:rsidRPr="00DE1C4F" w14:paraId="38E0B894" w14:textId="77777777" w:rsidTr="00691CEF">
        <w:tc>
          <w:tcPr>
            <w:tcW w:w="3064" w:type="dxa"/>
            <w:tcBorders>
              <w:top w:val="single" w:sz="4" w:space="0" w:color="auto"/>
              <w:left w:val="single" w:sz="4" w:space="0" w:color="auto"/>
              <w:bottom w:val="nil"/>
              <w:right w:val="single" w:sz="4" w:space="0" w:color="auto"/>
            </w:tcBorders>
            <w:hideMark/>
          </w:tcPr>
          <w:p w14:paraId="40278DC5" w14:textId="77777777" w:rsidR="00B77A32" w:rsidRPr="00DE1C4F" w:rsidRDefault="003E64D2">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Закваска прямого внесения</w:t>
            </w:r>
          </w:p>
        </w:tc>
        <w:tc>
          <w:tcPr>
            <w:tcW w:w="1047" w:type="dxa"/>
            <w:tcBorders>
              <w:top w:val="single" w:sz="4" w:space="0" w:color="auto"/>
              <w:left w:val="single" w:sz="4" w:space="0" w:color="auto"/>
              <w:bottom w:val="nil"/>
              <w:right w:val="single" w:sz="4" w:space="0" w:color="auto"/>
            </w:tcBorders>
            <w:vAlign w:val="center"/>
            <w:hideMark/>
          </w:tcPr>
          <w:p w14:paraId="4876A43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370</w:t>
            </w:r>
          </w:p>
        </w:tc>
        <w:tc>
          <w:tcPr>
            <w:tcW w:w="1418" w:type="dxa"/>
            <w:tcBorders>
              <w:top w:val="single" w:sz="4" w:space="0" w:color="auto"/>
              <w:left w:val="single" w:sz="4" w:space="0" w:color="auto"/>
              <w:bottom w:val="nil"/>
              <w:right w:val="single" w:sz="4" w:space="0" w:color="auto"/>
            </w:tcBorders>
            <w:vAlign w:val="center"/>
            <w:hideMark/>
          </w:tcPr>
          <w:p w14:paraId="0A87CB06"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0,084</w:t>
            </w:r>
          </w:p>
        </w:tc>
        <w:tc>
          <w:tcPr>
            <w:tcW w:w="1134" w:type="dxa"/>
            <w:tcBorders>
              <w:top w:val="single" w:sz="4" w:space="0" w:color="auto"/>
              <w:left w:val="single" w:sz="4" w:space="0" w:color="auto"/>
              <w:bottom w:val="nil"/>
              <w:right w:val="single" w:sz="4" w:space="0" w:color="auto"/>
            </w:tcBorders>
            <w:vAlign w:val="center"/>
            <w:hideMark/>
          </w:tcPr>
          <w:p w14:paraId="16845942"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0,084</w:t>
            </w:r>
          </w:p>
        </w:tc>
        <w:tc>
          <w:tcPr>
            <w:tcW w:w="1417" w:type="dxa"/>
            <w:tcBorders>
              <w:top w:val="single" w:sz="4" w:space="0" w:color="auto"/>
              <w:left w:val="single" w:sz="4" w:space="0" w:color="auto"/>
              <w:bottom w:val="nil"/>
              <w:right w:val="single" w:sz="4" w:space="0" w:color="auto"/>
            </w:tcBorders>
            <w:vAlign w:val="center"/>
            <w:hideMark/>
          </w:tcPr>
          <w:p w14:paraId="6E60F5AA"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31,08</w:t>
            </w:r>
          </w:p>
        </w:tc>
        <w:tc>
          <w:tcPr>
            <w:tcW w:w="1559" w:type="dxa"/>
            <w:tcBorders>
              <w:top w:val="single" w:sz="4" w:space="0" w:color="auto"/>
              <w:left w:val="single" w:sz="4" w:space="0" w:color="auto"/>
              <w:bottom w:val="nil"/>
              <w:right w:val="single" w:sz="4" w:space="0" w:color="auto"/>
            </w:tcBorders>
            <w:vAlign w:val="center"/>
            <w:hideMark/>
          </w:tcPr>
          <w:p w14:paraId="30D01285"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31,08</w:t>
            </w:r>
          </w:p>
          <w:p w14:paraId="18BD7FE8" w14:textId="19C4DFF2" w:rsidR="00691CEF" w:rsidRPr="00DE1C4F" w:rsidRDefault="00691CEF">
            <w:pPr>
              <w:spacing w:after="255" w:line="240" w:lineRule="auto"/>
              <w:contextualSpacing/>
              <w:jc w:val="center"/>
              <w:rPr>
                <w:rFonts w:ascii="Times New Roman" w:hAnsi="Times New Roman" w:cs="Times New Roman"/>
                <w:sz w:val="16"/>
                <w:szCs w:val="16"/>
              </w:rPr>
            </w:pPr>
          </w:p>
        </w:tc>
      </w:tr>
      <w:tr w:rsidR="00691CEF" w:rsidRPr="00DE1C4F" w14:paraId="37EE914D"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2015E2AE"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Яблочный пектин, 0,03%</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2A5E9AF"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2500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028217"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4589F2"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0,3</w:t>
            </w:r>
          </w:p>
        </w:tc>
        <w:tc>
          <w:tcPr>
            <w:tcW w:w="1417" w:type="dxa"/>
            <w:tcBorders>
              <w:top w:val="single" w:sz="4" w:space="0" w:color="auto"/>
              <w:left w:val="single" w:sz="4" w:space="0" w:color="auto"/>
              <w:bottom w:val="single" w:sz="4" w:space="0" w:color="auto"/>
              <w:right w:val="single" w:sz="4" w:space="0" w:color="auto"/>
            </w:tcBorders>
            <w:vAlign w:val="center"/>
          </w:tcPr>
          <w:p w14:paraId="77C9CE5F"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3FEFAF7"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750</w:t>
            </w:r>
          </w:p>
        </w:tc>
      </w:tr>
      <w:tr w:rsidR="00691CEF" w:rsidRPr="00DE1C4F" w14:paraId="4EF5BD73"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5648F9F5"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Фруктоолигосахарид, 2%</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8AA14AE"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850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E82789"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4181D2"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20</w:t>
            </w:r>
          </w:p>
        </w:tc>
        <w:tc>
          <w:tcPr>
            <w:tcW w:w="1417" w:type="dxa"/>
            <w:tcBorders>
              <w:top w:val="single" w:sz="4" w:space="0" w:color="auto"/>
              <w:left w:val="single" w:sz="4" w:space="0" w:color="auto"/>
              <w:bottom w:val="single" w:sz="4" w:space="0" w:color="auto"/>
              <w:right w:val="single" w:sz="4" w:space="0" w:color="auto"/>
            </w:tcBorders>
            <w:vAlign w:val="center"/>
          </w:tcPr>
          <w:p w14:paraId="141E20F8"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2E38F1A"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17000</w:t>
            </w:r>
          </w:p>
        </w:tc>
      </w:tr>
      <w:tr w:rsidR="00691CEF" w:rsidRPr="00DE1C4F" w14:paraId="2BBBF9F0" w14:textId="77777777" w:rsidTr="00973302">
        <w:tc>
          <w:tcPr>
            <w:tcW w:w="3064" w:type="dxa"/>
            <w:tcBorders>
              <w:top w:val="single" w:sz="4" w:space="0" w:color="auto"/>
              <w:left w:val="single" w:sz="4" w:space="0" w:color="auto"/>
              <w:bottom w:val="nil"/>
              <w:right w:val="single" w:sz="4" w:space="0" w:color="auto"/>
            </w:tcBorders>
            <w:vAlign w:val="bottom"/>
            <w:hideMark/>
          </w:tcPr>
          <w:p w14:paraId="4471B8EC"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Трансглютаминаза, 0,4%</w:t>
            </w:r>
          </w:p>
        </w:tc>
        <w:tc>
          <w:tcPr>
            <w:tcW w:w="1047" w:type="dxa"/>
            <w:tcBorders>
              <w:top w:val="single" w:sz="4" w:space="0" w:color="auto"/>
              <w:left w:val="single" w:sz="4" w:space="0" w:color="auto"/>
              <w:bottom w:val="nil"/>
              <w:right w:val="single" w:sz="4" w:space="0" w:color="auto"/>
            </w:tcBorders>
            <w:vAlign w:val="center"/>
            <w:hideMark/>
          </w:tcPr>
          <w:p w14:paraId="59D00EE6"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2125</w:t>
            </w:r>
          </w:p>
        </w:tc>
        <w:tc>
          <w:tcPr>
            <w:tcW w:w="1418" w:type="dxa"/>
            <w:tcBorders>
              <w:top w:val="single" w:sz="4" w:space="0" w:color="auto"/>
              <w:left w:val="single" w:sz="4" w:space="0" w:color="auto"/>
              <w:bottom w:val="nil"/>
              <w:right w:val="single" w:sz="4" w:space="0" w:color="auto"/>
            </w:tcBorders>
            <w:vAlign w:val="center"/>
            <w:hideMark/>
          </w:tcPr>
          <w:p w14:paraId="1DD86D3E"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134" w:type="dxa"/>
            <w:tcBorders>
              <w:top w:val="single" w:sz="4" w:space="0" w:color="auto"/>
              <w:left w:val="single" w:sz="4" w:space="0" w:color="auto"/>
              <w:bottom w:val="nil"/>
              <w:right w:val="single" w:sz="4" w:space="0" w:color="auto"/>
            </w:tcBorders>
            <w:vAlign w:val="center"/>
            <w:hideMark/>
          </w:tcPr>
          <w:p w14:paraId="12E39547"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4</w:t>
            </w:r>
          </w:p>
        </w:tc>
        <w:tc>
          <w:tcPr>
            <w:tcW w:w="1417" w:type="dxa"/>
            <w:tcBorders>
              <w:top w:val="single" w:sz="4" w:space="0" w:color="auto"/>
              <w:left w:val="single" w:sz="4" w:space="0" w:color="auto"/>
              <w:bottom w:val="nil"/>
              <w:right w:val="single" w:sz="4" w:space="0" w:color="auto"/>
            </w:tcBorders>
            <w:vAlign w:val="center"/>
          </w:tcPr>
          <w:p w14:paraId="3FE28FA6"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559" w:type="dxa"/>
            <w:tcBorders>
              <w:top w:val="single" w:sz="4" w:space="0" w:color="auto"/>
              <w:left w:val="single" w:sz="4" w:space="0" w:color="auto"/>
              <w:bottom w:val="nil"/>
              <w:right w:val="single" w:sz="4" w:space="0" w:color="auto"/>
            </w:tcBorders>
            <w:vAlign w:val="center"/>
            <w:hideMark/>
          </w:tcPr>
          <w:p w14:paraId="71AD9863"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8500</w:t>
            </w:r>
          </w:p>
        </w:tc>
      </w:tr>
      <w:tr w:rsidR="00691CEF" w:rsidRPr="00DE1C4F" w14:paraId="41C8FADA"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65703C49"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Льняное масло, 0,5%</w:t>
            </w:r>
          </w:p>
        </w:tc>
        <w:tc>
          <w:tcPr>
            <w:tcW w:w="1047" w:type="dxa"/>
            <w:tcBorders>
              <w:top w:val="single" w:sz="4" w:space="0" w:color="auto"/>
              <w:left w:val="single" w:sz="4" w:space="0" w:color="auto"/>
              <w:bottom w:val="single" w:sz="4" w:space="0" w:color="auto"/>
              <w:right w:val="single" w:sz="4" w:space="0" w:color="auto"/>
            </w:tcBorders>
            <w:vAlign w:val="center"/>
            <w:hideMark/>
          </w:tcPr>
          <w:p w14:paraId="1DC59D08"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1800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25ED95"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185760"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w:t>
            </w:r>
          </w:p>
        </w:tc>
        <w:tc>
          <w:tcPr>
            <w:tcW w:w="1417" w:type="dxa"/>
            <w:tcBorders>
              <w:top w:val="single" w:sz="4" w:space="0" w:color="auto"/>
              <w:left w:val="single" w:sz="4" w:space="0" w:color="auto"/>
              <w:bottom w:val="single" w:sz="4" w:space="0" w:color="auto"/>
              <w:right w:val="single" w:sz="4" w:space="0" w:color="auto"/>
            </w:tcBorders>
            <w:vAlign w:val="center"/>
          </w:tcPr>
          <w:p w14:paraId="2BDCED72"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8DF3A6"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9000</w:t>
            </w:r>
          </w:p>
        </w:tc>
      </w:tr>
      <w:tr w:rsidR="00691CEF" w:rsidRPr="00DE1C4F" w14:paraId="2522F2E7"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564C44FA"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 xml:space="preserve">Итого </w:t>
            </w:r>
          </w:p>
        </w:tc>
        <w:tc>
          <w:tcPr>
            <w:tcW w:w="1047" w:type="dxa"/>
            <w:tcBorders>
              <w:top w:val="single" w:sz="4" w:space="0" w:color="auto"/>
              <w:left w:val="single" w:sz="4" w:space="0" w:color="auto"/>
              <w:bottom w:val="single" w:sz="4" w:space="0" w:color="auto"/>
              <w:right w:val="single" w:sz="4" w:space="0" w:color="auto"/>
            </w:tcBorders>
            <w:hideMark/>
          </w:tcPr>
          <w:p w14:paraId="46FF051C"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8245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73D84A"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D75E9"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1000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E13C1E"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599 983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CC27E3"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617 653</w:t>
            </w:r>
          </w:p>
        </w:tc>
      </w:tr>
      <w:tr w:rsidR="00691CEF" w:rsidRPr="00DE1C4F" w14:paraId="2F62EAAB"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48CD4DAD"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Транпсортные средства, 10%</w:t>
            </w:r>
          </w:p>
        </w:tc>
        <w:tc>
          <w:tcPr>
            <w:tcW w:w="1047" w:type="dxa"/>
            <w:tcBorders>
              <w:top w:val="single" w:sz="4" w:space="0" w:color="auto"/>
              <w:left w:val="single" w:sz="4" w:space="0" w:color="auto"/>
              <w:bottom w:val="single" w:sz="4" w:space="0" w:color="auto"/>
              <w:right w:val="single" w:sz="4" w:space="0" w:color="auto"/>
            </w:tcBorders>
          </w:tcPr>
          <w:p w14:paraId="0729C3D0"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6849AD7F"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D91BE0C"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B34B531"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59 998,3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17E2C2"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61765,3</w:t>
            </w:r>
          </w:p>
        </w:tc>
      </w:tr>
      <w:tr w:rsidR="00691CEF" w:rsidRPr="00DE1C4F" w14:paraId="33D290D4"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00D172D3"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Вспомогательные  материалы, 7%</w:t>
            </w:r>
          </w:p>
        </w:tc>
        <w:tc>
          <w:tcPr>
            <w:tcW w:w="1047" w:type="dxa"/>
            <w:tcBorders>
              <w:top w:val="single" w:sz="4" w:space="0" w:color="auto"/>
              <w:left w:val="single" w:sz="4" w:space="0" w:color="auto"/>
              <w:bottom w:val="single" w:sz="4" w:space="0" w:color="auto"/>
              <w:right w:val="single" w:sz="4" w:space="0" w:color="auto"/>
            </w:tcBorders>
          </w:tcPr>
          <w:p w14:paraId="7E2EBB73"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61DA30D3"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A8FF263"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F526A60"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41998,81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C7B75F"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43 235,71</w:t>
            </w:r>
          </w:p>
        </w:tc>
      </w:tr>
      <w:tr w:rsidR="00691CEF" w:rsidRPr="00DE1C4F" w14:paraId="1EA32554"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300ADC46"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Всего на 1 т продукции</w:t>
            </w:r>
          </w:p>
        </w:tc>
        <w:tc>
          <w:tcPr>
            <w:tcW w:w="1047" w:type="dxa"/>
            <w:tcBorders>
              <w:top w:val="single" w:sz="4" w:space="0" w:color="auto"/>
              <w:left w:val="single" w:sz="4" w:space="0" w:color="auto"/>
              <w:bottom w:val="single" w:sz="4" w:space="0" w:color="auto"/>
              <w:right w:val="single" w:sz="4" w:space="0" w:color="auto"/>
            </w:tcBorders>
          </w:tcPr>
          <w:p w14:paraId="2BB1394E"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48F030F0"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924B97"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46AC8FB"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701 980,11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AD18F4"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722 654,01</w:t>
            </w:r>
          </w:p>
        </w:tc>
      </w:tr>
      <w:tr w:rsidR="00691CEF" w:rsidRPr="00DE1C4F" w14:paraId="506A78F1" w14:textId="77777777" w:rsidTr="00973302">
        <w:tc>
          <w:tcPr>
            <w:tcW w:w="3064" w:type="dxa"/>
            <w:tcBorders>
              <w:top w:val="single" w:sz="4" w:space="0" w:color="auto"/>
              <w:left w:val="single" w:sz="4" w:space="0" w:color="auto"/>
              <w:bottom w:val="single" w:sz="4" w:space="0" w:color="auto"/>
              <w:right w:val="single" w:sz="4" w:space="0" w:color="auto"/>
            </w:tcBorders>
            <w:vAlign w:val="bottom"/>
            <w:hideMark/>
          </w:tcPr>
          <w:p w14:paraId="73DBD570" w14:textId="77777777" w:rsidR="00691CEF" w:rsidRPr="00DE1C4F" w:rsidRDefault="00691CEF" w:rsidP="00691CEF">
            <w:pPr>
              <w:spacing w:after="0" w:line="240" w:lineRule="auto"/>
              <w:jc w:val="both"/>
              <w:rPr>
                <w:rFonts w:ascii="Times New Roman" w:hAnsi="Times New Roman" w:cs="Times New Roman"/>
                <w:color w:val="000000"/>
                <w:sz w:val="16"/>
                <w:szCs w:val="16"/>
              </w:rPr>
            </w:pPr>
            <w:r w:rsidRPr="00DE1C4F">
              <w:rPr>
                <w:rFonts w:ascii="Times New Roman" w:hAnsi="Times New Roman" w:cs="Times New Roman"/>
                <w:color w:val="000000"/>
                <w:sz w:val="16"/>
                <w:szCs w:val="16"/>
              </w:rPr>
              <w:t>Всего на 1 кг продукции</w:t>
            </w:r>
          </w:p>
        </w:tc>
        <w:tc>
          <w:tcPr>
            <w:tcW w:w="1047" w:type="dxa"/>
            <w:tcBorders>
              <w:top w:val="single" w:sz="4" w:space="0" w:color="auto"/>
              <w:left w:val="single" w:sz="4" w:space="0" w:color="auto"/>
              <w:bottom w:val="single" w:sz="4" w:space="0" w:color="auto"/>
              <w:right w:val="single" w:sz="4" w:space="0" w:color="auto"/>
            </w:tcBorders>
          </w:tcPr>
          <w:p w14:paraId="5398264B"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0F01E7C9"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725CA02"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FC38D36"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701,98011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C0D2C54" w14:textId="77777777" w:rsidR="00691CEF" w:rsidRPr="00DE1C4F" w:rsidRDefault="00691CEF" w:rsidP="00691CEF">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722,65401</w:t>
            </w:r>
          </w:p>
        </w:tc>
      </w:tr>
    </w:tbl>
    <w:p w14:paraId="1FAE9B1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08802CD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итоге на сырье и материалы, транспортно-заготовительные расходы было затрачено 722 654,01 тенге на производства 1 т питьевого йогурта </w:t>
      </w:r>
      <w:r>
        <w:rPr>
          <w:rFonts w:ascii="Times New Roman" w:hAnsi="Times New Roman" w:cs="Times New Roman"/>
          <w:sz w:val="24"/>
          <w:lang w:val="en-US"/>
        </w:rPr>
        <w:t>Jamal</w:t>
      </w:r>
      <w:r>
        <w:rPr>
          <w:rFonts w:ascii="Times New Roman" w:hAnsi="Times New Roman" w:cs="Times New Roman"/>
          <w:sz w:val="28"/>
        </w:rPr>
        <w:t>, а в пересчете на 1 кг составило 722, 654 тенге, затраты контрольного продукта на 1 кг составили 701,980 тенге, что по сравнению с первым продуктом на 2,9 % ниже.</w:t>
      </w:r>
    </w:p>
    <w:p w14:paraId="38447D5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p>
    <w:p w14:paraId="36890830"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.4 – Расчет затрат по материалам для производства 1 т творожной массы, с учетом расходов на транспортные средства, вспомогательные материалы</w:t>
      </w:r>
    </w:p>
    <w:p w14:paraId="420BD8E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tbl>
      <w:tblPr>
        <w:tblStyle w:val="af6"/>
        <w:tblW w:w="9668" w:type="dxa"/>
        <w:tblInd w:w="108" w:type="dxa"/>
        <w:tblLayout w:type="fixed"/>
        <w:tblLook w:val="04A0" w:firstRow="1" w:lastRow="0" w:firstColumn="1" w:lastColumn="0" w:noHBand="0" w:noVBand="1"/>
      </w:tblPr>
      <w:tblGrid>
        <w:gridCol w:w="1305"/>
        <w:gridCol w:w="709"/>
        <w:gridCol w:w="679"/>
        <w:gridCol w:w="708"/>
        <w:gridCol w:w="709"/>
        <w:gridCol w:w="709"/>
        <w:gridCol w:w="709"/>
        <w:gridCol w:w="850"/>
        <w:gridCol w:w="851"/>
        <w:gridCol w:w="804"/>
        <w:gridCol w:w="897"/>
        <w:gridCol w:w="738"/>
      </w:tblGrid>
      <w:tr w:rsidR="00B77A32" w:rsidRPr="00DE1C4F" w14:paraId="41F6060A" w14:textId="77777777" w:rsidTr="00DE1C4F">
        <w:tc>
          <w:tcPr>
            <w:tcW w:w="1305" w:type="dxa"/>
            <w:vMerge w:val="restart"/>
            <w:tcBorders>
              <w:top w:val="single" w:sz="4" w:space="0" w:color="auto"/>
              <w:left w:val="single" w:sz="4" w:space="0" w:color="auto"/>
              <w:bottom w:val="single" w:sz="4" w:space="0" w:color="auto"/>
              <w:right w:val="single" w:sz="4" w:space="0" w:color="auto"/>
            </w:tcBorders>
            <w:vAlign w:val="center"/>
            <w:hideMark/>
          </w:tcPr>
          <w:p w14:paraId="5B8CE9FC"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Наименование сырья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7F9611B"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Цена,</w:t>
            </w:r>
          </w:p>
          <w:p w14:paraId="450F2C9D"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 кг или л/т</w:t>
            </w:r>
          </w:p>
        </w:tc>
        <w:tc>
          <w:tcPr>
            <w:tcW w:w="3514" w:type="dxa"/>
            <w:gridSpan w:val="5"/>
            <w:tcBorders>
              <w:top w:val="single" w:sz="4" w:space="0" w:color="auto"/>
              <w:left w:val="single" w:sz="4" w:space="0" w:color="auto"/>
              <w:bottom w:val="single" w:sz="4" w:space="0" w:color="auto"/>
              <w:right w:val="single" w:sz="4" w:space="0" w:color="auto"/>
            </w:tcBorders>
            <w:vAlign w:val="center"/>
            <w:hideMark/>
          </w:tcPr>
          <w:p w14:paraId="722F5AC6"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Расход сырья на творожную массу,</w:t>
            </w:r>
          </w:p>
          <w:p w14:paraId="1DBA52A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кг или л/1 т</w:t>
            </w:r>
          </w:p>
        </w:tc>
        <w:tc>
          <w:tcPr>
            <w:tcW w:w="4140" w:type="dxa"/>
            <w:gridSpan w:val="5"/>
            <w:tcBorders>
              <w:top w:val="single" w:sz="4" w:space="0" w:color="auto"/>
              <w:left w:val="single" w:sz="4" w:space="0" w:color="auto"/>
              <w:bottom w:val="single" w:sz="4" w:space="0" w:color="auto"/>
              <w:right w:val="single" w:sz="4" w:space="0" w:color="auto"/>
            </w:tcBorders>
            <w:vAlign w:val="center"/>
            <w:hideMark/>
          </w:tcPr>
          <w:p w14:paraId="100243F7"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Сумма, тг</w:t>
            </w:r>
          </w:p>
        </w:tc>
      </w:tr>
      <w:tr w:rsidR="00B77A32" w:rsidRPr="00DE1C4F" w14:paraId="6AB5B5C8" w14:textId="77777777" w:rsidTr="00DE1C4F">
        <w:tc>
          <w:tcPr>
            <w:tcW w:w="1305" w:type="dxa"/>
            <w:vMerge/>
            <w:tcBorders>
              <w:top w:val="single" w:sz="4" w:space="0" w:color="auto"/>
              <w:left w:val="single" w:sz="4" w:space="0" w:color="auto"/>
              <w:bottom w:val="single" w:sz="4" w:space="0" w:color="auto"/>
              <w:right w:val="single" w:sz="4" w:space="0" w:color="auto"/>
            </w:tcBorders>
            <w:vAlign w:val="center"/>
            <w:hideMark/>
          </w:tcPr>
          <w:p w14:paraId="16528706" w14:textId="77777777" w:rsidR="00B77A32" w:rsidRPr="00DE1C4F" w:rsidRDefault="00B77A32">
            <w:pPr>
              <w:spacing w:after="0" w:line="240" w:lineRule="auto"/>
              <w:rPr>
                <w:rFonts w:ascii="Times New Roman" w:hAnsi="Times New Roman" w:cs="Times New Roman"/>
                <w:sz w:val="15"/>
                <w:szCs w:val="15"/>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12BF67" w14:textId="77777777" w:rsidR="00B77A32" w:rsidRPr="00DE1C4F" w:rsidRDefault="00B77A32">
            <w:pPr>
              <w:spacing w:after="0" w:line="240" w:lineRule="auto"/>
              <w:rPr>
                <w:rFonts w:ascii="Times New Roman" w:hAnsi="Times New Roman" w:cs="Times New Roman"/>
                <w:sz w:val="15"/>
                <w:szCs w:val="15"/>
              </w:rPr>
            </w:pPr>
          </w:p>
        </w:tc>
        <w:tc>
          <w:tcPr>
            <w:tcW w:w="679" w:type="dxa"/>
            <w:tcBorders>
              <w:top w:val="single" w:sz="4" w:space="0" w:color="auto"/>
              <w:left w:val="single" w:sz="4" w:space="0" w:color="auto"/>
              <w:bottom w:val="single" w:sz="4" w:space="0" w:color="auto"/>
              <w:right w:val="single" w:sz="4" w:space="0" w:color="auto"/>
            </w:tcBorders>
            <w:vAlign w:val="center"/>
            <w:hideMark/>
          </w:tcPr>
          <w:p w14:paraId="1B92637B" w14:textId="77777777" w:rsid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Конт</w:t>
            </w:r>
          </w:p>
          <w:p w14:paraId="2545C489" w14:textId="5BF3305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rPr>
              <w:t>роль</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9187D3"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Takhat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146B23"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Ak - takhat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5F147B"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Kok - takhat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A16DCD"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Bal - takhat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E3761"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rPr>
              <w:t>Контроль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9F38E9"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Takhat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F573716"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Ak - takhat</w:t>
            </w:r>
          </w:p>
        </w:tc>
        <w:tc>
          <w:tcPr>
            <w:tcW w:w="897" w:type="dxa"/>
            <w:tcBorders>
              <w:top w:val="single" w:sz="4" w:space="0" w:color="auto"/>
              <w:left w:val="single" w:sz="4" w:space="0" w:color="auto"/>
              <w:bottom w:val="single" w:sz="4" w:space="0" w:color="auto"/>
              <w:right w:val="single" w:sz="4" w:space="0" w:color="auto"/>
            </w:tcBorders>
            <w:vAlign w:val="center"/>
            <w:hideMark/>
          </w:tcPr>
          <w:p w14:paraId="1FE904F6"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Kok - takhat</w:t>
            </w:r>
          </w:p>
        </w:tc>
        <w:tc>
          <w:tcPr>
            <w:tcW w:w="738" w:type="dxa"/>
            <w:tcBorders>
              <w:top w:val="single" w:sz="4" w:space="0" w:color="auto"/>
              <w:left w:val="single" w:sz="4" w:space="0" w:color="auto"/>
              <w:bottom w:val="single" w:sz="4" w:space="0" w:color="auto"/>
              <w:right w:val="single" w:sz="4" w:space="0" w:color="auto"/>
            </w:tcBorders>
            <w:vAlign w:val="center"/>
            <w:hideMark/>
          </w:tcPr>
          <w:p w14:paraId="49700D29" w14:textId="77777777" w:rsidR="00B77A32" w:rsidRPr="00DE1C4F" w:rsidRDefault="003E64D2">
            <w:pPr>
              <w:spacing w:after="255" w:line="240" w:lineRule="auto"/>
              <w:contextualSpacing/>
              <w:jc w:val="center"/>
              <w:rPr>
                <w:rFonts w:ascii="Times New Roman" w:hAnsi="Times New Roman" w:cs="Times New Roman"/>
                <w:sz w:val="15"/>
                <w:szCs w:val="15"/>
                <w:lang w:val="en-US"/>
              </w:rPr>
            </w:pPr>
            <w:r w:rsidRPr="00DE1C4F">
              <w:rPr>
                <w:rFonts w:ascii="Times New Roman" w:hAnsi="Times New Roman" w:cs="Times New Roman"/>
                <w:sz w:val="15"/>
                <w:szCs w:val="15"/>
                <w:lang w:val="en-US"/>
              </w:rPr>
              <w:t>Bal - takhat</w:t>
            </w:r>
          </w:p>
        </w:tc>
      </w:tr>
      <w:tr w:rsidR="00B77A32" w:rsidRPr="00DE1C4F" w14:paraId="6D894F96" w14:textId="77777777" w:rsidTr="00DE1C4F">
        <w:tc>
          <w:tcPr>
            <w:tcW w:w="1305" w:type="dxa"/>
            <w:tcBorders>
              <w:top w:val="single" w:sz="4" w:space="0" w:color="auto"/>
              <w:left w:val="single" w:sz="4" w:space="0" w:color="auto"/>
              <w:bottom w:val="single" w:sz="4" w:space="0" w:color="auto"/>
              <w:right w:val="single" w:sz="4" w:space="0" w:color="auto"/>
            </w:tcBorders>
            <w:vAlign w:val="center"/>
            <w:hideMark/>
          </w:tcPr>
          <w:p w14:paraId="580BBC54"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Верблюжье молоко (1,5% жирности)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44DA53"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600</w:t>
            </w:r>
          </w:p>
        </w:tc>
        <w:tc>
          <w:tcPr>
            <w:tcW w:w="679" w:type="dxa"/>
            <w:tcBorders>
              <w:top w:val="single" w:sz="4" w:space="0" w:color="auto"/>
              <w:left w:val="single" w:sz="4" w:space="0" w:color="auto"/>
              <w:bottom w:val="single" w:sz="4" w:space="0" w:color="auto"/>
              <w:right w:val="single" w:sz="4" w:space="0" w:color="auto"/>
            </w:tcBorders>
            <w:vAlign w:val="center"/>
            <w:hideMark/>
          </w:tcPr>
          <w:p w14:paraId="4D788D00"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C61397"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2173,3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EA527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2168,3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B3598"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2168,3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F3B3D5"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2168,3</w:t>
            </w:r>
          </w:p>
        </w:tc>
        <w:tc>
          <w:tcPr>
            <w:tcW w:w="850" w:type="dxa"/>
            <w:tcBorders>
              <w:top w:val="single" w:sz="4" w:space="0" w:color="auto"/>
              <w:left w:val="single" w:sz="4" w:space="0" w:color="auto"/>
              <w:bottom w:val="single" w:sz="4" w:space="0" w:color="auto"/>
              <w:right w:val="single" w:sz="4" w:space="0" w:color="auto"/>
            </w:tcBorders>
            <w:vAlign w:val="center"/>
          </w:tcPr>
          <w:p w14:paraId="08469AE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7B1F29E"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1 303980</w:t>
            </w:r>
          </w:p>
        </w:tc>
        <w:tc>
          <w:tcPr>
            <w:tcW w:w="804" w:type="dxa"/>
            <w:tcBorders>
              <w:top w:val="single" w:sz="4" w:space="0" w:color="auto"/>
              <w:left w:val="single" w:sz="4" w:space="0" w:color="auto"/>
              <w:bottom w:val="single" w:sz="4" w:space="0" w:color="auto"/>
              <w:right w:val="single" w:sz="4" w:space="0" w:color="auto"/>
            </w:tcBorders>
            <w:vAlign w:val="center"/>
            <w:hideMark/>
          </w:tcPr>
          <w:p w14:paraId="20B54CF0"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1300980</w:t>
            </w:r>
          </w:p>
        </w:tc>
        <w:tc>
          <w:tcPr>
            <w:tcW w:w="897" w:type="dxa"/>
            <w:tcBorders>
              <w:top w:val="single" w:sz="4" w:space="0" w:color="auto"/>
              <w:left w:val="single" w:sz="4" w:space="0" w:color="auto"/>
              <w:bottom w:val="single" w:sz="4" w:space="0" w:color="auto"/>
              <w:right w:val="single" w:sz="4" w:space="0" w:color="auto"/>
            </w:tcBorders>
            <w:vAlign w:val="center"/>
            <w:hideMark/>
          </w:tcPr>
          <w:p w14:paraId="6655517D"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1300980</w:t>
            </w:r>
          </w:p>
        </w:tc>
        <w:tc>
          <w:tcPr>
            <w:tcW w:w="738" w:type="dxa"/>
            <w:tcBorders>
              <w:top w:val="single" w:sz="4" w:space="0" w:color="auto"/>
              <w:left w:val="single" w:sz="4" w:space="0" w:color="auto"/>
              <w:bottom w:val="single" w:sz="4" w:space="0" w:color="auto"/>
              <w:right w:val="single" w:sz="4" w:space="0" w:color="auto"/>
            </w:tcBorders>
            <w:vAlign w:val="center"/>
            <w:hideMark/>
          </w:tcPr>
          <w:p w14:paraId="722416BD"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1300980</w:t>
            </w:r>
          </w:p>
        </w:tc>
      </w:tr>
      <w:tr w:rsidR="00B77A32" w:rsidRPr="00DE1C4F" w14:paraId="1A239F63" w14:textId="77777777" w:rsidTr="00DE1C4F">
        <w:tc>
          <w:tcPr>
            <w:tcW w:w="1305" w:type="dxa"/>
            <w:tcBorders>
              <w:top w:val="single" w:sz="4" w:space="0" w:color="auto"/>
              <w:left w:val="single" w:sz="4" w:space="0" w:color="auto"/>
              <w:bottom w:val="single" w:sz="4" w:space="0" w:color="auto"/>
              <w:right w:val="single" w:sz="4" w:space="0" w:color="auto"/>
            </w:tcBorders>
            <w:vAlign w:val="center"/>
            <w:hideMark/>
          </w:tcPr>
          <w:p w14:paraId="47BF224E"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Коровье молоко (1,5% жирности)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93EB1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370</w:t>
            </w:r>
          </w:p>
        </w:tc>
        <w:tc>
          <w:tcPr>
            <w:tcW w:w="679" w:type="dxa"/>
            <w:tcBorders>
              <w:top w:val="single" w:sz="4" w:space="0" w:color="auto"/>
              <w:left w:val="single" w:sz="4" w:space="0" w:color="auto"/>
              <w:bottom w:val="single" w:sz="4" w:space="0" w:color="auto"/>
              <w:right w:val="single" w:sz="4" w:space="0" w:color="auto"/>
            </w:tcBorders>
            <w:vAlign w:val="center"/>
            <w:hideMark/>
          </w:tcPr>
          <w:p w14:paraId="67ADD81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3334,3</w:t>
            </w:r>
          </w:p>
        </w:tc>
        <w:tc>
          <w:tcPr>
            <w:tcW w:w="708" w:type="dxa"/>
            <w:tcBorders>
              <w:top w:val="single" w:sz="4" w:space="0" w:color="auto"/>
              <w:left w:val="single" w:sz="4" w:space="0" w:color="auto"/>
              <w:bottom w:val="single" w:sz="4" w:space="0" w:color="auto"/>
              <w:right w:val="single" w:sz="4" w:space="0" w:color="auto"/>
            </w:tcBorders>
            <w:vAlign w:val="center"/>
          </w:tcPr>
          <w:p w14:paraId="1348FB26"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71D7AB21"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79CD1861"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4C2D4A22"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81CECD"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1 233691</w:t>
            </w:r>
          </w:p>
        </w:tc>
        <w:tc>
          <w:tcPr>
            <w:tcW w:w="851" w:type="dxa"/>
            <w:tcBorders>
              <w:top w:val="single" w:sz="4" w:space="0" w:color="auto"/>
              <w:left w:val="single" w:sz="4" w:space="0" w:color="auto"/>
              <w:bottom w:val="single" w:sz="4" w:space="0" w:color="auto"/>
              <w:right w:val="single" w:sz="4" w:space="0" w:color="auto"/>
            </w:tcBorders>
            <w:vAlign w:val="center"/>
          </w:tcPr>
          <w:p w14:paraId="0EE736CA"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04" w:type="dxa"/>
            <w:tcBorders>
              <w:top w:val="single" w:sz="4" w:space="0" w:color="auto"/>
              <w:left w:val="single" w:sz="4" w:space="0" w:color="auto"/>
              <w:bottom w:val="single" w:sz="4" w:space="0" w:color="auto"/>
              <w:right w:val="single" w:sz="4" w:space="0" w:color="auto"/>
            </w:tcBorders>
            <w:vAlign w:val="center"/>
          </w:tcPr>
          <w:p w14:paraId="572D8C38"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97" w:type="dxa"/>
            <w:tcBorders>
              <w:top w:val="single" w:sz="4" w:space="0" w:color="auto"/>
              <w:left w:val="single" w:sz="4" w:space="0" w:color="auto"/>
              <w:bottom w:val="single" w:sz="4" w:space="0" w:color="auto"/>
              <w:right w:val="single" w:sz="4" w:space="0" w:color="auto"/>
            </w:tcBorders>
            <w:vAlign w:val="center"/>
          </w:tcPr>
          <w:p w14:paraId="09692577"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38" w:type="dxa"/>
            <w:tcBorders>
              <w:top w:val="single" w:sz="4" w:space="0" w:color="auto"/>
              <w:left w:val="single" w:sz="4" w:space="0" w:color="auto"/>
              <w:bottom w:val="single" w:sz="4" w:space="0" w:color="auto"/>
              <w:right w:val="single" w:sz="4" w:space="0" w:color="auto"/>
            </w:tcBorders>
            <w:vAlign w:val="center"/>
          </w:tcPr>
          <w:p w14:paraId="21CEEB3F" w14:textId="77777777" w:rsidR="00B77A32" w:rsidRPr="00DE1C4F" w:rsidRDefault="00B77A32">
            <w:pPr>
              <w:spacing w:after="255" w:line="240" w:lineRule="auto"/>
              <w:contextualSpacing/>
              <w:jc w:val="center"/>
              <w:rPr>
                <w:rFonts w:ascii="Times New Roman" w:hAnsi="Times New Roman" w:cs="Times New Roman"/>
                <w:sz w:val="15"/>
                <w:szCs w:val="15"/>
              </w:rPr>
            </w:pPr>
          </w:p>
        </w:tc>
      </w:tr>
      <w:tr w:rsidR="00B77A32" w:rsidRPr="00DE1C4F" w14:paraId="4C6EC043" w14:textId="77777777" w:rsidTr="00DE1C4F">
        <w:tc>
          <w:tcPr>
            <w:tcW w:w="1305" w:type="dxa"/>
            <w:tcBorders>
              <w:top w:val="single" w:sz="4" w:space="0" w:color="auto"/>
              <w:left w:val="single" w:sz="4" w:space="0" w:color="auto"/>
              <w:bottom w:val="single" w:sz="4" w:space="0" w:color="auto"/>
              <w:right w:val="single" w:sz="4" w:space="0" w:color="auto"/>
            </w:tcBorders>
            <w:vAlign w:val="center"/>
            <w:hideMark/>
          </w:tcPr>
          <w:p w14:paraId="0C01AE43" w14:textId="77777777" w:rsidR="00CC5A65"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Закваска прямого внесения (мезофиль</w:t>
            </w:r>
          </w:p>
          <w:p w14:paraId="63A66816" w14:textId="1D561F76"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ная)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F40D0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460</w:t>
            </w:r>
          </w:p>
        </w:tc>
        <w:tc>
          <w:tcPr>
            <w:tcW w:w="679" w:type="dxa"/>
            <w:tcBorders>
              <w:top w:val="single" w:sz="4" w:space="0" w:color="auto"/>
              <w:left w:val="single" w:sz="4" w:space="0" w:color="auto"/>
              <w:bottom w:val="single" w:sz="4" w:space="0" w:color="auto"/>
              <w:right w:val="single" w:sz="4" w:space="0" w:color="auto"/>
            </w:tcBorders>
            <w:vAlign w:val="center"/>
            <w:hideMark/>
          </w:tcPr>
          <w:p w14:paraId="0AA3A04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0,05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479CA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0,05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50B41B"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0,05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1A426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0,05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716385"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0,05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03CED0"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21F82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23</w:t>
            </w:r>
          </w:p>
        </w:tc>
        <w:tc>
          <w:tcPr>
            <w:tcW w:w="804" w:type="dxa"/>
            <w:tcBorders>
              <w:top w:val="single" w:sz="4" w:space="0" w:color="auto"/>
              <w:left w:val="single" w:sz="4" w:space="0" w:color="auto"/>
              <w:bottom w:val="single" w:sz="4" w:space="0" w:color="auto"/>
              <w:right w:val="single" w:sz="4" w:space="0" w:color="auto"/>
            </w:tcBorders>
            <w:vAlign w:val="center"/>
            <w:hideMark/>
          </w:tcPr>
          <w:p w14:paraId="113A9E6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23</w:t>
            </w:r>
          </w:p>
        </w:tc>
        <w:tc>
          <w:tcPr>
            <w:tcW w:w="897" w:type="dxa"/>
            <w:tcBorders>
              <w:top w:val="single" w:sz="4" w:space="0" w:color="auto"/>
              <w:left w:val="single" w:sz="4" w:space="0" w:color="auto"/>
              <w:bottom w:val="single" w:sz="4" w:space="0" w:color="auto"/>
              <w:right w:val="single" w:sz="4" w:space="0" w:color="auto"/>
            </w:tcBorders>
            <w:vAlign w:val="center"/>
            <w:hideMark/>
          </w:tcPr>
          <w:p w14:paraId="10DCB1E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23</w:t>
            </w:r>
          </w:p>
        </w:tc>
        <w:tc>
          <w:tcPr>
            <w:tcW w:w="738" w:type="dxa"/>
            <w:tcBorders>
              <w:top w:val="single" w:sz="4" w:space="0" w:color="auto"/>
              <w:left w:val="single" w:sz="4" w:space="0" w:color="auto"/>
              <w:bottom w:val="single" w:sz="4" w:space="0" w:color="auto"/>
              <w:right w:val="single" w:sz="4" w:space="0" w:color="auto"/>
            </w:tcBorders>
            <w:vAlign w:val="center"/>
            <w:hideMark/>
          </w:tcPr>
          <w:p w14:paraId="7DA20A36"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23</w:t>
            </w:r>
          </w:p>
        </w:tc>
      </w:tr>
      <w:tr w:rsidR="00B77A32" w:rsidRPr="00DE1C4F" w14:paraId="507CD43A" w14:textId="77777777" w:rsidTr="00DE1C4F">
        <w:tc>
          <w:tcPr>
            <w:tcW w:w="1305" w:type="dxa"/>
            <w:tcBorders>
              <w:top w:val="single" w:sz="4" w:space="0" w:color="auto"/>
              <w:left w:val="single" w:sz="4" w:space="0" w:color="auto"/>
              <w:bottom w:val="nil"/>
              <w:right w:val="single" w:sz="4" w:space="0" w:color="auto"/>
            </w:tcBorders>
            <w:vAlign w:val="center"/>
          </w:tcPr>
          <w:p w14:paraId="680B85BD" w14:textId="6E605B8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Верблюжьи химозин, жидкий</w:t>
            </w:r>
          </w:p>
        </w:tc>
        <w:tc>
          <w:tcPr>
            <w:tcW w:w="709" w:type="dxa"/>
            <w:tcBorders>
              <w:top w:val="single" w:sz="4" w:space="0" w:color="auto"/>
              <w:left w:val="single" w:sz="4" w:space="0" w:color="auto"/>
              <w:bottom w:val="nil"/>
              <w:right w:val="single" w:sz="4" w:space="0" w:color="auto"/>
            </w:tcBorders>
            <w:vAlign w:val="center"/>
            <w:hideMark/>
          </w:tcPr>
          <w:p w14:paraId="1D169DF2"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13650</w:t>
            </w:r>
          </w:p>
        </w:tc>
        <w:tc>
          <w:tcPr>
            <w:tcW w:w="679" w:type="dxa"/>
            <w:tcBorders>
              <w:top w:val="single" w:sz="4" w:space="0" w:color="auto"/>
              <w:left w:val="single" w:sz="4" w:space="0" w:color="auto"/>
              <w:bottom w:val="nil"/>
              <w:right w:val="single" w:sz="4" w:space="0" w:color="auto"/>
            </w:tcBorders>
            <w:vAlign w:val="center"/>
          </w:tcPr>
          <w:p w14:paraId="6EBDB107" w14:textId="77777777" w:rsidR="00B77A32" w:rsidRPr="00DE1C4F" w:rsidRDefault="00B77A32">
            <w:pPr>
              <w:spacing w:after="255" w:line="240" w:lineRule="auto"/>
              <w:contextualSpacing/>
              <w:rPr>
                <w:rFonts w:ascii="Times New Roman" w:hAnsi="Times New Roman" w:cs="Times New Roman"/>
                <w:sz w:val="15"/>
                <w:szCs w:val="15"/>
              </w:rPr>
            </w:pPr>
          </w:p>
          <w:p w14:paraId="18DF9664" w14:textId="01A44D9F"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0,6</w:t>
            </w:r>
          </w:p>
        </w:tc>
        <w:tc>
          <w:tcPr>
            <w:tcW w:w="708" w:type="dxa"/>
            <w:tcBorders>
              <w:top w:val="single" w:sz="4" w:space="0" w:color="auto"/>
              <w:left w:val="single" w:sz="4" w:space="0" w:color="auto"/>
              <w:bottom w:val="nil"/>
              <w:right w:val="single" w:sz="4" w:space="0" w:color="auto"/>
            </w:tcBorders>
            <w:vAlign w:val="center"/>
            <w:hideMark/>
          </w:tcPr>
          <w:p w14:paraId="54992EB4"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0,6</w:t>
            </w:r>
          </w:p>
        </w:tc>
        <w:tc>
          <w:tcPr>
            <w:tcW w:w="709" w:type="dxa"/>
            <w:tcBorders>
              <w:top w:val="single" w:sz="4" w:space="0" w:color="auto"/>
              <w:left w:val="single" w:sz="4" w:space="0" w:color="auto"/>
              <w:bottom w:val="nil"/>
              <w:right w:val="single" w:sz="4" w:space="0" w:color="auto"/>
            </w:tcBorders>
            <w:vAlign w:val="center"/>
            <w:hideMark/>
          </w:tcPr>
          <w:p w14:paraId="13A187F5"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0,6</w:t>
            </w:r>
          </w:p>
        </w:tc>
        <w:tc>
          <w:tcPr>
            <w:tcW w:w="709" w:type="dxa"/>
            <w:tcBorders>
              <w:top w:val="single" w:sz="4" w:space="0" w:color="auto"/>
              <w:left w:val="single" w:sz="4" w:space="0" w:color="auto"/>
              <w:bottom w:val="nil"/>
              <w:right w:val="single" w:sz="4" w:space="0" w:color="auto"/>
            </w:tcBorders>
            <w:vAlign w:val="center"/>
            <w:hideMark/>
          </w:tcPr>
          <w:p w14:paraId="36E9904E"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0,6</w:t>
            </w:r>
          </w:p>
        </w:tc>
        <w:tc>
          <w:tcPr>
            <w:tcW w:w="709" w:type="dxa"/>
            <w:tcBorders>
              <w:top w:val="single" w:sz="4" w:space="0" w:color="auto"/>
              <w:left w:val="single" w:sz="4" w:space="0" w:color="auto"/>
              <w:bottom w:val="nil"/>
              <w:right w:val="single" w:sz="4" w:space="0" w:color="auto"/>
            </w:tcBorders>
            <w:vAlign w:val="center"/>
            <w:hideMark/>
          </w:tcPr>
          <w:p w14:paraId="3951D30F"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0,6</w:t>
            </w:r>
          </w:p>
        </w:tc>
        <w:tc>
          <w:tcPr>
            <w:tcW w:w="850" w:type="dxa"/>
            <w:tcBorders>
              <w:top w:val="single" w:sz="4" w:space="0" w:color="auto"/>
              <w:left w:val="single" w:sz="4" w:space="0" w:color="auto"/>
              <w:bottom w:val="nil"/>
              <w:right w:val="single" w:sz="4" w:space="0" w:color="auto"/>
            </w:tcBorders>
            <w:vAlign w:val="center"/>
            <w:hideMark/>
          </w:tcPr>
          <w:p w14:paraId="131AAE4F"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8190</w:t>
            </w:r>
          </w:p>
        </w:tc>
        <w:tc>
          <w:tcPr>
            <w:tcW w:w="851" w:type="dxa"/>
            <w:tcBorders>
              <w:top w:val="single" w:sz="4" w:space="0" w:color="auto"/>
              <w:left w:val="single" w:sz="4" w:space="0" w:color="auto"/>
              <w:bottom w:val="nil"/>
              <w:right w:val="single" w:sz="4" w:space="0" w:color="auto"/>
            </w:tcBorders>
            <w:vAlign w:val="center"/>
            <w:hideMark/>
          </w:tcPr>
          <w:p w14:paraId="019DC799"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8190</w:t>
            </w:r>
          </w:p>
        </w:tc>
        <w:tc>
          <w:tcPr>
            <w:tcW w:w="804" w:type="dxa"/>
            <w:tcBorders>
              <w:top w:val="single" w:sz="4" w:space="0" w:color="auto"/>
              <w:left w:val="single" w:sz="4" w:space="0" w:color="auto"/>
              <w:bottom w:val="nil"/>
              <w:right w:val="single" w:sz="4" w:space="0" w:color="auto"/>
            </w:tcBorders>
            <w:vAlign w:val="center"/>
            <w:hideMark/>
          </w:tcPr>
          <w:p w14:paraId="1CFEE338"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8190</w:t>
            </w:r>
          </w:p>
        </w:tc>
        <w:tc>
          <w:tcPr>
            <w:tcW w:w="897" w:type="dxa"/>
            <w:tcBorders>
              <w:top w:val="single" w:sz="4" w:space="0" w:color="auto"/>
              <w:left w:val="single" w:sz="4" w:space="0" w:color="auto"/>
              <w:bottom w:val="nil"/>
              <w:right w:val="single" w:sz="4" w:space="0" w:color="auto"/>
            </w:tcBorders>
            <w:vAlign w:val="center"/>
            <w:hideMark/>
          </w:tcPr>
          <w:p w14:paraId="795F9C61"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8190</w:t>
            </w:r>
          </w:p>
        </w:tc>
        <w:tc>
          <w:tcPr>
            <w:tcW w:w="738" w:type="dxa"/>
            <w:tcBorders>
              <w:top w:val="single" w:sz="4" w:space="0" w:color="auto"/>
              <w:left w:val="single" w:sz="4" w:space="0" w:color="auto"/>
              <w:bottom w:val="nil"/>
              <w:right w:val="single" w:sz="4" w:space="0" w:color="auto"/>
            </w:tcBorders>
            <w:vAlign w:val="center"/>
            <w:hideMark/>
          </w:tcPr>
          <w:p w14:paraId="63FF340D" w14:textId="77777777" w:rsidR="00B77A32" w:rsidRPr="00DE1C4F" w:rsidRDefault="003E64D2">
            <w:pPr>
              <w:spacing w:after="255" w:line="240" w:lineRule="auto"/>
              <w:contextualSpacing/>
              <w:rPr>
                <w:rFonts w:ascii="Times New Roman" w:hAnsi="Times New Roman" w:cs="Times New Roman"/>
                <w:sz w:val="15"/>
                <w:szCs w:val="15"/>
              </w:rPr>
            </w:pPr>
            <w:r w:rsidRPr="00DE1C4F">
              <w:rPr>
                <w:rFonts w:ascii="Times New Roman" w:hAnsi="Times New Roman" w:cs="Times New Roman"/>
                <w:sz w:val="15"/>
                <w:szCs w:val="15"/>
              </w:rPr>
              <w:t>8190</w:t>
            </w:r>
          </w:p>
        </w:tc>
      </w:tr>
      <w:tr w:rsidR="00B77A32" w:rsidRPr="00DE1C4F" w14:paraId="7628C321" w14:textId="77777777" w:rsidTr="00DE1C4F">
        <w:tc>
          <w:tcPr>
            <w:tcW w:w="1305" w:type="dxa"/>
            <w:tcBorders>
              <w:top w:val="single" w:sz="4" w:space="0" w:color="auto"/>
              <w:left w:val="single" w:sz="4" w:space="0" w:color="auto"/>
              <w:bottom w:val="single" w:sz="4" w:space="0" w:color="auto"/>
              <w:right w:val="single" w:sz="4" w:space="0" w:color="auto"/>
            </w:tcBorders>
            <w:vAlign w:val="center"/>
            <w:hideMark/>
          </w:tcPr>
          <w:p w14:paraId="4DD2C6A2"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Льняная мука (0,4±0,1%/1000 кг)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1B069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1033</w:t>
            </w:r>
          </w:p>
        </w:tc>
        <w:tc>
          <w:tcPr>
            <w:tcW w:w="679" w:type="dxa"/>
            <w:tcBorders>
              <w:top w:val="single" w:sz="4" w:space="0" w:color="auto"/>
              <w:left w:val="single" w:sz="4" w:space="0" w:color="auto"/>
              <w:bottom w:val="single" w:sz="4" w:space="0" w:color="auto"/>
              <w:right w:val="single" w:sz="4" w:space="0" w:color="auto"/>
            </w:tcBorders>
            <w:vAlign w:val="center"/>
            <w:hideMark/>
          </w:tcPr>
          <w:p w14:paraId="69D8FBF0"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8" w:type="dxa"/>
            <w:tcBorders>
              <w:top w:val="single" w:sz="4" w:space="0" w:color="auto"/>
              <w:left w:val="single" w:sz="4" w:space="0" w:color="auto"/>
              <w:bottom w:val="single" w:sz="4" w:space="0" w:color="auto"/>
              <w:right w:val="single" w:sz="4" w:space="0" w:color="auto"/>
            </w:tcBorders>
            <w:vAlign w:val="center"/>
          </w:tcPr>
          <w:p w14:paraId="444616A8"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DFF728"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9A859"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5C50F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850" w:type="dxa"/>
            <w:tcBorders>
              <w:top w:val="single" w:sz="4" w:space="0" w:color="auto"/>
              <w:left w:val="single" w:sz="4" w:space="0" w:color="auto"/>
              <w:bottom w:val="single" w:sz="4" w:space="0" w:color="auto"/>
              <w:right w:val="single" w:sz="4" w:space="0" w:color="auto"/>
            </w:tcBorders>
            <w:vAlign w:val="center"/>
          </w:tcPr>
          <w:p w14:paraId="059B36DA"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1" w:type="dxa"/>
            <w:tcBorders>
              <w:top w:val="single" w:sz="4" w:space="0" w:color="auto"/>
              <w:left w:val="single" w:sz="4" w:space="0" w:color="auto"/>
              <w:bottom w:val="single" w:sz="4" w:space="0" w:color="auto"/>
              <w:right w:val="single" w:sz="4" w:space="0" w:color="auto"/>
            </w:tcBorders>
            <w:vAlign w:val="center"/>
          </w:tcPr>
          <w:p w14:paraId="2E940D3B"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04" w:type="dxa"/>
            <w:tcBorders>
              <w:top w:val="single" w:sz="4" w:space="0" w:color="auto"/>
              <w:left w:val="single" w:sz="4" w:space="0" w:color="auto"/>
              <w:bottom w:val="single" w:sz="4" w:space="0" w:color="auto"/>
              <w:right w:val="single" w:sz="4" w:space="0" w:color="auto"/>
            </w:tcBorders>
            <w:vAlign w:val="center"/>
            <w:hideMark/>
          </w:tcPr>
          <w:p w14:paraId="00CC6794"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5165</w:t>
            </w:r>
          </w:p>
        </w:tc>
        <w:tc>
          <w:tcPr>
            <w:tcW w:w="897" w:type="dxa"/>
            <w:tcBorders>
              <w:top w:val="single" w:sz="4" w:space="0" w:color="auto"/>
              <w:left w:val="single" w:sz="4" w:space="0" w:color="auto"/>
              <w:bottom w:val="single" w:sz="4" w:space="0" w:color="auto"/>
              <w:right w:val="single" w:sz="4" w:space="0" w:color="auto"/>
            </w:tcBorders>
            <w:vAlign w:val="center"/>
          </w:tcPr>
          <w:p w14:paraId="3CAE55C2"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38" w:type="dxa"/>
            <w:tcBorders>
              <w:top w:val="single" w:sz="4" w:space="0" w:color="auto"/>
              <w:left w:val="single" w:sz="4" w:space="0" w:color="auto"/>
              <w:bottom w:val="single" w:sz="4" w:space="0" w:color="auto"/>
              <w:right w:val="single" w:sz="4" w:space="0" w:color="auto"/>
            </w:tcBorders>
            <w:vAlign w:val="center"/>
          </w:tcPr>
          <w:p w14:paraId="071CC7C7" w14:textId="77777777" w:rsidR="00B77A32" w:rsidRPr="00DE1C4F" w:rsidRDefault="00B77A32">
            <w:pPr>
              <w:spacing w:after="255" w:line="240" w:lineRule="auto"/>
              <w:contextualSpacing/>
              <w:jc w:val="center"/>
              <w:rPr>
                <w:rFonts w:ascii="Times New Roman" w:hAnsi="Times New Roman" w:cs="Times New Roman"/>
                <w:sz w:val="15"/>
                <w:szCs w:val="15"/>
              </w:rPr>
            </w:pPr>
          </w:p>
        </w:tc>
      </w:tr>
      <w:tr w:rsidR="00B77A32" w:rsidRPr="00DE1C4F" w14:paraId="35628024" w14:textId="77777777" w:rsidTr="00DE1C4F">
        <w:tc>
          <w:tcPr>
            <w:tcW w:w="1305" w:type="dxa"/>
            <w:tcBorders>
              <w:top w:val="single" w:sz="4" w:space="0" w:color="auto"/>
              <w:left w:val="single" w:sz="4" w:space="0" w:color="auto"/>
              <w:bottom w:val="single" w:sz="4" w:space="0" w:color="auto"/>
              <w:right w:val="single" w:sz="4" w:space="0" w:color="auto"/>
            </w:tcBorders>
            <w:vAlign w:val="center"/>
            <w:hideMark/>
          </w:tcPr>
          <w:p w14:paraId="14D2BEC7"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Порошок корня сельдерея (0,4±0,1%/1000 кг)</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EDA07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7100</w:t>
            </w:r>
          </w:p>
        </w:tc>
        <w:tc>
          <w:tcPr>
            <w:tcW w:w="679" w:type="dxa"/>
            <w:tcBorders>
              <w:top w:val="single" w:sz="4" w:space="0" w:color="auto"/>
              <w:left w:val="single" w:sz="4" w:space="0" w:color="auto"/>
              <w:bottom w:val="single" w:sz="4" w:space="0" w:color="auto"/>
              <w:right w:val="single" w:sz="4" w:space="0" w:color="auto"/>
            </w:tcBorders>
            <w:vAlign w:val="center"/>
            <w:hideMark/>
          </w:tcPr>
          <w:p w14:paraId="7E31328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8" w:type="dxa"/>
            <w:tcBorders>
              <w:top w:val="single" w:sz="4" w:space="0" w:color="auto"/>
              <w:left w:val="single" w:sz="4" w:space="0" w:color="auto"/>
              <w:bottom w:val="single" w:sz="4" w:space="0" w:color="auto"/>
              <w:right w:val="single" w:sz="4" w:space="0" w:color="auto"/>
            </w:tcBorders>
            <w:vAlign w:val="center"/>
          </w:tcPr>
          <w:p w14:paraId="406CE586"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CAE163B"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979307"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F032D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850" w:type="dxa"/>
            <w:tcBorders>
              <w:top w:val="single" w:sz="4" w:space="0" w:color="auto"/>
              <w:left w:val="single" w:sz="4" w:space="0" w:color="auto"/>
              <w:bottom w:val="single" w:sz="4" w:space="0" w:color="auto"/>
              <w:right w:val="single" w:sz="4" w:space="0" w:color="auto"/>
            </w:tcBorders>
            <w:vAlign w:val="center"/>
          </w:tcPr>
          <w:p w14:paraId="5BDBE80E"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1" w:type="dxa"/>
            <w:tcBorders>
              <w:top w:val="single" w:sz="4" w:space="0" w:color="auto"/>
              <w:left w:val="single" w:sz="4" w:space="0" w:color="auto"/>
              <w:bottom w:val="single" w:sz="4" w:space="0" w:color="auto"/>
              <w:right w:val="single" w:sz="4" w:space="0" w:color="auto"/>
            </w:tcBorders>
            <w:vAlign w:val="center"/>
          </w:tcPr>
          <w:p w14:paraId="1E623B87"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04" w:type="dxa"/>
            <w:tcBorders>
              <w:top w:val="single" w:sz="4" w:space="0" w:color="auto"/>
              <w:left w:val="single" w:sz="4" w:space="0" w:color="auto"/>
              <w:bottom w:val="single" w:sz="4" w:space="0" w:color="auto"/>
              <w:right w:val="single" w:sz="4" w:space="0" w:color="auto"/>
            </w:tcBorders>
            <w:vAlign w:val="center"/>
          </w:tcPr>
          <w:p w14:paraId="399266B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97" w:type="dxa"/>
            <w:tcBorders>
              <w:top w:val="single" w:sz="4" w:space="0" w:color="auto"/>
              <w:left w:val="single" w:sz="4" w:space="0" w:color="auto"/>
              <w:bottom w:val="single" w:sz="4" w:space="0" w:color="auto"/>
              <w:right w:val="single" w:sz="4" w:space="0" w:color="auto"/>
            </w:tcBorders>
            <w:vAlign w:val="center"/>
            <w:hideMark/>
          </w:tcPr>
          <w:p w14:paraId="407C1915"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35500</w:t>
            </w:r>
          </w:p>
        </w:tc>
        <w:tc>
          <w:tcPr>
            <w:tcW w:w="738" w:type="dxa"/>
            <w:tcBorders>
              <w:top w:val="single" w:sz="4" w:space="0" w:color="auto"/>
              <w:left w:val="single" w:sz="4" w:space="0" w:color="auto"/>
              <w:bottom w:val="single" w:sz="4" w:space="0" w:color="auto"/>
              <w:right w:val="single" w:sz="4" w:space="0" w:color="auto"/>
            </w:tcBorders>
            <w:vAlign w:val="center"/>
          </w:tcPr>
          <w:p w14:paraId="73DB0BD9" w14:textId="77777777" w:rsidR="00B77A32" w:rsidRPr="00DE1C4F" w:rsidRDefault="00B77A32">
            <w:pPr>
              <w:spacing w:after="255" w:line="240" w:lineRule="auto"/>
              <w:contextualSpacing/>
              <w:jc w:val="center"/>
              <w:rPr>
                <w:rFonts w:ascii="Times New Roman" w:hAnsi="Times New Roman" w:cs="Times New Roman"/>
                <w:sz w:val="15"/>
                <w:szCs w:val="15"/>
              </w:rPr>
            </w:pPr>
          </w:p>
        </w:tc>
      </w:tr>
      <w:tr w:rsidR="00B77A32" w:rsidRPr="00DE1C4F" w14:paraId="65FBA841" w14:textId="77777777" w:rsidTr="00DE1C4F">
        <w:tc>
          <w:tcPr>
            <w:tcW w:w="1305" w:type="dxa"/>
            <w:tcBorders>
              <w:top w:val="single" w:sz="4" w:space="0" w:color="auto"/>
              <w:left w:val="single" w:sz="4" w:space="0" w:color="auto"/>
              <w:bottom w:val="nil"/>
              <w:right w:val="single" w:sz="4" w:space="0" w:color="auto"/>
            </w:tcBorders>
            <w:vAlign w:val="center"/>
            <w:hideMark/>
          </w:tcPr>
          <w:p w14:paraId="1EDAA5BE"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Пчелиная перга (0,4±0,1%/1000 кг)</w:t>
            </w:r>
          </w:p>
        </w:tc>
        <w:tc>
          <w:tcPr>
            <w:tcW w:w="709" w:type="dxa"/>
            <w:tcBorders>
              <w:top w:val="single" w:sz="4" w:space="0" w:color="auto"/>
              <w:left w:val="single" w:sz="4" w:space="0" w:color="auto"/>
              <w:bottom w:val="nil"/>
              <w:right w:val="single" w:sz="4" w:space="0" w:color="auto"/>
            </w:tcBorders>
            <w:vAlign w:val="center"/>
            <w:hideMark/>
          </w:tcPr>
          <w:p w14:paraId="45153A7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13000</w:t>
            </w:r>
          </w:p>
        </w:tc>
        <w:tc>
          <w:tcPr>
            <w:tcW w:w="679" w:type="dxa"/>
            <w:tcBorders>
              <w:top w:val="single" w:sz="4" w:space="0" w:color="auto"/>
              <w:left w:val="single" w:sz="4" w:space="0" w:color="auto"/>
              <w:bottom w:val="nil"/>
              <w:right w:val="single" w:sz="4" w:space="0" w:color="auto"/>
            </w:tcBorders>
            <w:vAlign w:val="center"/>
            <w:hideMark/>
          </w:tcPr>
          <w:p w14:paraId="5A71F71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8" w:type="dxa"/>
            <w:tcBorders>
              <w:top w:val="single" w:sz="4" w:space="0" w:color="auto"/>
              <w:left w:val="single" w:sz="4" w:space="0" w:color="auto"/>
              <w:bottom w:val="nil"/>
              <w:right w:val="single" w:sz="4" w:space="0" w:color="auto"/>
            </w:tcBorders>
            <w:vAlign w:val="center"/>
          </w:tcPr>
          <w:p w14:paraId="61224A0F"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nil"/>
              <w:right w:val="single" w:sz="4" w:space="0" w:color="auto"/>
            </w:tcBorders>
            <w:vAlign w:val="center"/>
            <w:hideMark/>
          </w:tcPr>
          <w:p w14:paraId="7B800D9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9" w:type="dxa"/>
            <w:tcBorders>
              <w:top w:val="single" w:sz="4" w:space="0" w:color="auto"/>
              <w:left w:val="single" w:sz="4" w:space="0" w:color="auto"/>
              <w:bottom w:val="nil"/>
              <w:right w:val="single" w:sz="4" w:space="0" w:color="auto"/>
            </w:tcBorders>
            <w:vAlign w:val="center"/>
            <w:hideMark/>
          </w:tcPr>
          <w:p w14:paraId="7A9577F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w:t>
            </w:r>
          </w:p>
        </w:tc>
        <w:tc>
          <w:tcPr>
            <w:tcW w:w="709" w:type="dxa"/>
            <w:tcBorders>
              <w:top w:val="single" w:sz="4" w:space="0" w:color="auto"/>
              <w:left w:val="single" w:sz="4" w:space="0" w:color="auto"/>
              <w:bottom w:val="nil"/>
              <w:right w:val="single" w:sz="4" w:space="0" w:color="auto"/>
            </w:tcBorders>
            <w:vAlign w:val="center"/>
            <w:hideMark/>
          </w:tcPr>
          <w:p w14:paraId="5329697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5</w:t>
            </w:r>
          </w:p>
        </w:tc>
        <w:tc>
          <w:tcPr>
            <w:tcW w:w="850" w:type="dxa"/>
            <w:tcBorders>
              <w:top w:val="single" w:sz="4" w:space="0" w:color="auto"/>
              <w:left w:val="single" w:sz="4" w:space="0" w:color="auto"/>
              <w:bottom w:val="nil"/>
              <w:right w:val="single" w:sz="4" w:space="0" w:color="auto"/>
            </w:tcBorders>
            <w:vAlign w:val="center"/>
          </w:tcPr>
          <w:p w14:paraId="76BF2555"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1" w:type="dxa"/>
            <w:tcBorders>
              <w:top w:val="single" w:sz="4" w:space="0" w:color="auto"/>
              <w:left w:val="single" w:sz="4" w:space="0" w:color="auto"/>
              <w:bottom w:val="nil"/>
              <w:right w:val="single" w:sz="4" w:space="0" w:color="auto"/>
            </w:tcBorders>
            <w:vAlign w:val="center"/>
          </w:tcPr>
          <w:p w14:paraId="1E0835CD"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04" w:type="dxa"/>
            <w:tcBorders>
              <w:top w:val="single" w:sz="4" w:space="0" w:color="auto"/>
              <w:left w:val="single" w:sz="4" w:space="0" w:color="auto"/>
              <w:bottom w:val="nil"/>
              <w:right w:val="single" w:sz="4" w:space="0" w:color="auto"/>
            </w:tcBorders>
            <w:vAlign w:val="center"/>
          </w:tcPr>
          <w:p w14:paraId="3C04C021"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97" w:type="dxa"/>
            <w:tcBorders>
              <w:top w:val="single" w:sz="4" w:space="0" w:color="auto"/>
              <w:left w:val="single" w:sz="4" w:space="0" w:color="auto"/>
              <w:bottom w:val="nil"/>
              <w:right w:val="single" w:sz="4" w:space="0" w:color="auto"/>
            </w:tcBorders>
            <w:vAlign w:val="center"/>
          </w:tcPr>
          <w:p w14:paraId="1D4B96D8"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38" w:type="dxa"/>
            <w:tcBorders>
              <w:top w:val="single" w:sz="4" w:space="0" w:color="auto"/>
              <w:left w:val="single" w:sz="4" w:space="0" w:color="auto"/>
              <w:bottom w:val="nil"/>
              <w:right w:val="single" w:sz="4" w:space="0" w:color="auto"/>
            </w:tcBorders>
            <w:vAlign w:val="center"/>
            <w:hideMark/>
          </w:tcPr>
          <w:p w14:paraId="42F7F83C" w14:textId="77777777" w:rsidR="00CC5A65" w:rsidRPr="00DE1C4F" w:rsidRDefault="00CC5A65">
            <w:pPr>
              <w:spacing w:after="255" w:line="240" w:lineRule="auto"/>
              <w:contextualSpacing/>
              <w:jc w:val="center"/>
              <w:rPr>
                <w:rFonts w:ascii="Times New Roman" w:hAnsi="Times New Roman" w:cs="Times New Roman"/>
                <w:sz w:val="15"/>
                <w:szCs w:val="15"/>
              </w:rPr>
            </w:pPr>
          </w:p>
          <w:p w14:paraId="5BAEB594" w14:textId="77777777" w:rsidR="00CC5A65" w:rsidRPr="00DE1C4F" w:rsidRDefault="00CC5A65">
            <w:pPr>
              <w:spacing w:after="255" w:line="240" w:lineRule="auto"/>
              <w:contextualSpacing/>
              <w:jc w:val="center"/>
              <w:rPr>
                <w:rFonts w:ascii="Times New Roman" w:hAnsi="Times New Roman" w:cs="Times New Roman"/>
                <w:sz w:val="15"/>
                <w:szCs w:val="15"/>
              </w:rPr>
            </w:pPr>
          </w:p>
          <w:p w14:paraId="6BB10038" w14:textId="3DFADAF5"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65000</w:t>
            </w:r>
          </w:p>
          <w:p w14:paraId="14A77BF1" w14:textId="77777777" w:rsidR="00CC5A65" w:rsidRPr="00DE1C4F" w:rsidRDefault="00CC5A65" w:rsidP="00691CEF">
            <w:pPr>
              <w:spacing w:after="255" w:line="240" w:lineRule="auto"/>
              <w:contextualSpacing/>
              <w:rPr>
                <w:rFonts w:ascii="Times New Roman" w:hAnsi="Times New Roman" w:cs="Times New Roman"/>
                <w:sz w:val="15"/>
                <w:szCs w:val="15"/>
              </w:rPr>
            </w:pPr>
          </w:p>
          <w:p w14:paraId="2100B19A" w14:textId="77777777" w:rsidR="00CC5A65" w:rsidRPr="00DE1C4F" w:rsidRDefault="00CC5A65" w:rsidP="00CC5A65">
            <w:pPr>
              <w:spacing w:after="255" w:line="240" w:lineRule="auto"/>
              <w:contextualSpacing/>
              <w:rPr>
                <w:rFonts w:ascii="Times New Roman" w:hAnsi="Times New Roman" w:cs="Times New Roman"/>
                <w:sz w:val="15"/>
                <w:szCs w:val="15"/>
              </w:rPr>
            </w:pPr>
          </w:p>
          <w:p w14:paraId="77E6A2AC" w14:textId="2A0BC7E7" w:rsidR="00CC5A65" w:rsidRPr="00DE1C4F" w:rsidRDefault="00CC5A65">
            <w:pPr>
              <w:spacing w:after="255" w:line="240" w:lineRule="auto"/>
              <w:contextualSpacing/>
              <w:jc w:val="center"/>
              <w:rPr>
                <w:rFonts w:ascii="Times New Roman" w:hAnsi="Times New Roman" w:cs="Times New Roman"/>
                <w:sz w:val="15"/>
                <w:szCs w:val="15"/>
              </w:rPr>
            </w:pPr>
          </w:p>
        </w:tc>
      </w:tr>
      <w:tr w:rsidR="00B77A32" w:rsidRPr="00DE1C4F" w14:paraId="4990415A" w14:textId="77777777" w:rsidTr="00DE1C4F">
        <w:tc>
          <w:tcPr>
            <w:tcW w:w="1305" w:type="dxa"/>
            <w:tcBorders>
              <w:top w:val="single" w:sz="4" w:space="0" w:color="auto"/>
              <w:left w:val="single" w:sz="4" w:space="0" w:color="auto"/>
              <w:bottom w:val="single" w:sz="4" w:space="0" w:color="auto"/>
              <w:right w:val="single" w:sz="4" w:space="0" w:color="auto"/>
            </w:tcBorders>
            <w:vAlign w:val="bottom"/>
            <w:hideMark/>
          </w:tcPr>
          <w:p w14:paraId="0272A48D"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Транпсортные средства, 10%</w:t>
            </w:r>
          </w:p>
        </w:tc>
        <w:tc>
          <w:tcPr>
            <w:tcW w:w="709" w:type="dxa"/>
            <w:tcBorders>
              <w:top w:val="single" w:sz="4" w:space="0" w:color="auto"/>
              <w:left w:val="single" w:sz="4" w:space="0" w:color="auto"/>
              <w:bottom w:val="single" w:sz="4" w:space="0" w:color="auto"/>
              <w:right w:val="single" w:sz="4" w:space="0" w:color="auto"/>
            </w:tcBorders>
            <w:vAlign w:val="center"/>
          </w:tcPr>
          <w:p w14:paraId="031F6E06"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679" w:type="dxa"/>
            <w:tcBorders>
              <w:top w:val="single" w:sz="4" w:space="0" w:color="auto"/>
              <w:left w:val="single" w:sz="4" w:space="0" w:color="auto"/>
              <w:bottom w:val="single" w:sz="4" w:space="0" w:color="auto"/>
              <w:right w:val="single" w:sz="4" w:space="0" w:color="auto"/>
            </w:tcBorders>
            <w:vAlign w:val="center"/>
          </w:tcPr>
          <w:p w14:paraId="67CC8384"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8" w:type="dxa"/>
            <w:tcBorders>
              <w:top w:val="single" w:sz="4" w:space="0" w:color="auto"/>
              <w:left w:val="single" w:sz="4" w:space="0" w:color="auto"/>
              <w:bottom w:val="single" w:sz="4" w:space="0" w:color="auto"/>
              <w:right w:val="single" w:sz="4" w:space="0" w:color="auto"/>
            </w:tcBorders>
            <w:vAlign w:val="center"/>
          </w:tcPr>
          <w:p w14:paraId="2BDE5DA7"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0CBBA7C9"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162094E0"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7AFC1A75"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48FE67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124190,4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89A66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131219,3</w:t>
            </w:r>
          </w:p>
        </w:tc>
        <w:tc>
          <w:tcPr>
            <w:tcW w:w="804" w:type="dxa"/>
            <w:tcBorders>
              <w:top w:val="single" w:sz="4" w:space="0" w:color="auto"/>
              <w:left w:val="single" w:sz="4" w:space="0" w:color="auto"/>
              <w:bottom w:val="single" w:sz="4" w:space="0" w:color="auto"/>
              <w:right w:val="single" w:sz="4" w:space="0" w:color="auto"/>
            </w:tcBorders>
            <w:vAlign w:val="center"/>
            <w:hideMark/>
          </w:tcPr>
          <w:p w14:paraId="2EC2376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131435,8</w:t>
            </w:r>
          </w:p>
        </w:tc>
        <w:tc>
          <w:tcPr>
            <w:tcW w:w="897" w:type="dxa"/>
            <w:tcBorders>
              <w:top w:val="single" w:sz="4" w:space="0" w:color="auto"/>
              <w:left w:val="single" w:sz="4" w:space="0" w:color="auto"/>
              <w:bottom w:val="single" w:sz="4" w:space="0" w:color="auto"/>
              <w:right w:val="single" w:sz="4" w:space="0" w:color="auto"/>
            </w:tcBorders>
            <w:vAlign w:val="center"/>
            <w:hideMark/>
          </w:tcPr>
          <w:p w14:paraId="6BD35C47"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134469,3</w:t>
            </w:r>
          </w:p>
        </w:tc>
        <w:tc>
          <w:tcPr>
            <w:tcW w:w="738" w:type="dxa"/>
            <w:tcBorders>
              <w:top w:val="single" w:sz="4" w:space="0" w:color="auto"/>
              <w:left w:val="single" w:sz="4" w:space="0" w:color="auto"/>
              <w:bottom w:val="single" w:sz="4" w:space="0" w:color="auto"/>
              <w:right w:val="single" w:sz="4" w:space="0" w:color="auto"/>
            </w:tcBorders>
            <w:vAlign w:val="center"/>
            <w:hideMark/>
          </w:tcPr>
          <w:p w14:paraId="2687FA0B"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137419,3</w:t>
            </w:r>
          </w:p>
        </w:tc>
      </w:tr>
      <w:tr w:rsidR="00B77A32" w:rsidRPr="00DE1C4F" w14:paraId="2379BEDE" w14:textId="77777777" w:rsidTr="00DE1C4F">
        <w:tc>
          <w:tcPr>
            <w:tcW w:w="1305" w:type="dxa"/>
            <w:tcBorders>
              <w:top w:val="single" w:sz="4" w:space="0" w:color="auto"/>
              <w:left w:val="single" w:sz="4" w:space="0" w:color="auto"/>
              <w:bottom w:val="single" w:sz="4" w:space="0" w:color="auto"/>
              <w:right w:val="single" w:sz="4" w:space="0" w:color="auto"/>
            </w:tcBorders>
            <w:vAlign w:val="bottom"/>
            <w:hideMark/>
          </w:tcPr>
          <w:p w14:paraId="3E27ECDE"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Вспомогательные материалы, 7%</w:t>
            </w:r>
          </w:p>
        </w:tc>
        <w:tc>
          <w:tcPr>
            <w:tcW w:w="709" w:type="dxa"/>
            <w:tcBorders>
              <w:top w:val="single" w:sz="4" w:space="0" w:color="auto"/>
              <w:left w:val="single" w:sz="4" w:space="0" w:color="auto"/>
              <w:bottom w:val="single" w:sz="4" w:space="0" w:color="auto"/>
              <w:right w:val="single" w:sz="4" w:space="0" w:color="auto"/>
            </w:tcBorders>
            <w:vAlign w:val="center"/>
          </w:tcPr>
          <w:p w14:paraId="1CB6CBF4"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679" w:type="dxa"/>
            <w:tcBorders>
              <w:top w:val="single" w:sz="4" w:space="0" w:color="auto"/>
              <w:left w:val="single" w:sz="4" w:space="0" w:color="auto"/>
              <w:bottom w:val="single" w:sz="4" w:space="0" w:color="auto"/>
              <w:right w:val="single" w:sz="4" w:space="0" w:color="auto"/>
            </w:tcBorders>
            <w:vAlign w:val="center"/>
          </w:tcPr>
          <w:p w14:paraId="2BBB182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8" w:type="dxa"/>
            <w:tcBorders>
              <w:top w:val="single" w:sz="4" w:space="0" w:color="auto"/>
              <w:left w:val="single" w:sz="4" w:space="0" w:color="auto"/>
              <w:bottom w:val="single" w:sz="4" w:space="0" w:color="auto"/>
              <w:right w:val="single" w:sz="4" w:space="0" w:color="auto"/>
            </w:tcBorders>
            <w:vAlign w:val="center"/>
          </w:tcPr>
          <w:p w14:paraId="439B233B"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31A360B5"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63C1C429"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1B8F52E1"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46B507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86933,28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FBA195"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91853,51</w:t>
            </w:r>
          </w:p>
        </w:tc>
        <w:tc>
          <w:tcPr>
            <w:tcW w:w="804" w:type="dxa"/>
            <w:tcBorders>
              <w:top w:val="single" w:sz="4" w:space="0" w:color="auto"/>
              <w:left w:val="single" w:sz="4" w:space="0" w:color="auto"/>
              <w:bottom w:val="single" w:sz="4" w:space="0" w:color="auto"/>
              <w:right w:val="single" w:sz="4" w:space="0" w:color="auto"/>
            </w:tcBorders>
            <w:vAlign w:val="center"/>
            <w:hideMark/>
          </w:tcPr>
          <w:p w14:paraId="6772804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92005,6</w:t>
            </w:r>
          </w:p>
        </w:tc>
        <w:tc>
          <w:tcPr>
            <w:tcW w:w="897" w:type="dxa"/>
            <w:tcBorders>
              <w:top w:val="single" w:sz="4" w:space="0" w:color="auto"/>
              <w:left w:val="single" w:sz="4" w:space="0" w:color="auto"/>
              <w:bottom w:val="single" w:sz="4" w:space="0" w:color="auto"/>
              <w:right w:val="single" w:sz="4" w:space="0" w:color="auto"/>
            </w:tcBorders>
            <w:vAlign w:val="center"/>
            <w:hideMark/>
          </w:tcPr>
          <w:p w14:paraId="2EAF477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94128,51</w:t>
            </w:r>
          </w:p>
        </w:tc>
        <w:tc>
          <w:tcPr>
            <w:tcW w:w="738" w:type="dxa"/>
            <w:tcBorders>
              <w:top w:val="single" w:sz="4" w:space="0" w:color="auto"/>
              <w:left w:val="single" w:sz="4" w:space="0" w:color="auto"/>
              <w:bottom w:val="single" w:sz="4" w:space="0" w:color="auto"/>
              <w:right w:val="single" w:sz="4" w:space="0" w:color="auto"/>
            </w:tcBorders>
            <w:vAlign w:val="center"/>
            <w:hideMark/>
          </w:tcPr>
          <w:p w14:paraId="15561BEB"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96193,51</w:t>
            </w:r>
          </w:p>
        </w:tc>
      </w:tr>
      <w:tr w:rsidR="00B77A32" w:rsidRPr="00DE1C4F" w14:paraId="304B8661" w14:textId="77777777" w:rsidTr="00DE1C4F">
        <w:tc>
          <w:tcPr>
            <w:tcW w:w="1305" w:type="dxa"/>
            <w:tcBorders>
              <w:top w:val="single" w:sz="4" w:space="0" w:color="auto"/>
              <w:left w:val="single" w:sz="4" w:space="0" w:color="auto"/>
              <w:bottom w:val="single" w:sz="4" w:space="0" w:color="auto"/>
              <w:right w:val="single" w:sz="4" w:space="0" w:color="auto"/>
            </w:tcBorders>
            <w:vAlign w:val="bottom"/>
            <w:hideMark/>
          </w:tcPr>
          <w:p w14:paraId="109C22D8"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Всего на 1 т продукции</w:t>
            </w:r>
          </w:p>
        </w:tc>
        <w:tc>
          <w:tcPr>
            <w:tcW w:w="709" w:type="dxa"/>
            <w:tcBorders>
              <w:top w:val="single" w:sz="4" w:space="0" w:color="auto"/>
              <w:left w:val="single" w:sz="4" w:space="0" w:color="auto"/>
              <w:bottom w:val="single" w:sz="4" w:space="0" w:color="auto"/>
              <w:right w:val="single" w:sz="4" w:space="0" w:color="auto"/>
            </w:tcBorders>
            <w:vAlign w:val="center"/>
          </w:tcPr>
          <w:p w14:paraId="50F163ED"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679" w:type="dxa"/>
            <w:tcBorders>
              <w:top w:val="single" w:sz="4" w:space="0" w:color="auto"/>
              <w:left w:val="single" w:sz="4" w:space="0" w:color="auto"/>
              <w:bottom w:val="single" w:sz="4" w:space="0" w:color="auto"/>
              <w:right w:val="single" w:sz="4" w:space="0" w:color="auto"/>
            </w:tcBorders>
            <w:vAlign w:val="center"/>
          </w:tcPr>
          <w:p w14:paraId="5793626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8" w:type="dxa"/>
            <w:tcBorders>
              <w:top w:val="single" w:sz="4" w:space="0" w:color="auto"/>
              <w:left w:val="single" w:sz="4" w:space="0" w:color="auto"/>
              <w:bottom w:val="single" w:sz="4" w:space="0" w:color="auto"/>
              <w:right w:val="single" w:sz="4" w:space="0" w:color="auto"/>
            </w:tcBorders>
            <w:vAlign w:val="center"/>
          </w:tcPr>
          <w:p w14:paraId="4C33B595"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76C9E1A1"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39E1C8C9"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25E0A50E"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28E25A"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1453027,7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806F7C"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1404046,5</w:t>
            </w:r>
          </w:p>
        </w:tc>
        <w:tc>
          <w:tcPr>
            <w:tcW w:w="804" w:type="dxa"/>
            <w:tcBorders>
              <w:top w:val="single" w:sz="4" w:space="0" w:color="auto"/>
              <w:left w:val="single" w:sz="4" w:space="0" w:color="auto"/>
              <w:bottom w:val="single" w:sz="4" w:space="0" w:color="auto"/>
              <w:right w:val="single" w:sz="4" w:space="0" w:color="auto"/>
            </w:tcBorders>
            <w:vAlign w:val="center"/>
            <w:hideMark/>
          </w:tcPr>
          <w:p w14:paraId="2F41CB41"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1537799,4</w:t>
            </w:r>
          </w:p>
        </w:tc>
        <w:tc>
          <w:tcPr>
            <w:tcW w:w="897" w:type="dxa"/>
            <w:tcBorders>
              <w:top w:val="single" w:sz="4" w:space="0" w:color="auto"/>
              <w:left w:val="single" w:sz="4" w:space="0" w:color="auto"/>
              <w:bottom w:val="single" w:sz="4" w:space="0" w:color="auto"/>
              <w:right w:val="single" w:sz="4" w:space="0" w:color="auto"/>
            </w:tcBorders>
            <w:vAlign w:val="center"/>
            <w:hideMark/>
          </w:tcPr>
          <w:p w14:paraId="0A1F42F9"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1573290,8</w:t>
            </w:r>
          </w:p>
        </w:tc>
        <w:tc>
          <w:tcPr>
            <w:tcW w:w="738" w:type="dxa"/>
            <w:tcBorders>
              <w:top w:val="single" w:sz="4" w:space="0" w:color="auto"/>
              <w:left w:val="single" w:sz="4" w:space="0" w:color="auto"/>
              <w:bottom w:val="single" w:sz="4" w:space="0" w:color="auto"/>
              <w:right w:val="single" w:sz="4" w:space="0" w:color="auto"/>
            </w:tcBorders>
            <w:vAlign w:val="center"/>
            <w:hideMark/>
          </w:tcPr>
          <w:p w14:paraId="6C59136F"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1607805,8</w:t>
            </w:r>
          </w:p>
        </w:tc>
      </w:tr>
      <w:tr w:rsidR="00B77A32" w:rsidRPr="00DE1C4F" w14:paraId="2B0C5D27" w14:textId="77777777" w:rsidTr="00DE1C4F">
        <w:tc>
          <w:tcPr>
            <w:tcW w:w="1305" w:type="dxa"/>
            <w:tcBorders>
              <w:top w:val="single" w:sz="4" w:space="0" w:color="auto"/>
              <w:left w:val="single" w:sz="4" w:space="0" w:color="auto"/>
              <w:bottom w:val="single" w:sz="4" w:space="0" w:color="auto"/>
              <w:right w:val="single" w:sz="4" w:space="0" w:color="auto"/>
            </w:tcBorders>
            <w:vAlign w:val="bottom"/>
            <w:hideMark/>
          </w:tcPr>
          <w:p w14:paraId="5C6F1738" w14:textId="77777777" w:rsidR="00B77A32" w:rsidRPr="00DE1C4F" w:rsidRDefault="003E64D2">
            <w:pPr>
              <w:spacing w:after="0" w:line="240" w:lineRule="auto"/>
              <w:rPr>
                <w:rFonts w:ascii="Times New Roman" w:hAnsi="Times New Roman" w:cs="Times New Roman"/>
                <w:color w:val="000000"/>
                <w:sz w:val="15"/>
                <w:szCs w:val="15"/>
              </w:rPr>
            </w:pPr>
            <w:r w:rsidRPr="00DE1C4F">
              <w:rPr>
                <w:rFonts w:ascii="Times New Roman" w:hAnsi="Times New Roman" w:cs="Times New Roman"/>
                <w:color w:val="000000"/>
                <w:sz w:val="15"/>
                <w:szCs w:val="15"/>
              </w:rPr>
              <w:t>Всего на 1 кг продукции</w:t>
            </w:r>
          </w:p>
        </w:tc>
        <w:tc>
          <w:tcPr>
            <w:tcW w:w="709" w:type="dxa"/>
            <w:tcBorders>
              <w:top w:val="single" w:sz="4" w:space="0" w:color="auto"/>
              <w:left w:val="single" w:sz="4" w:space="0" w:color="auto"/>
              <w:bottom w:val="single" w:sz="4" w:space="0" w:color="auto"/>
              <w:right w:val="single" w:sz="4" w:space="0" w:color="auto"/>
            </w:tcBorders>
            <w:vAlign w:val="center"/>
          </w:tcPr>
          <w:p w14:paraId="2CDAB356"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679" w:type="dxa"/>
            <w:tcBorders>
              <w:top w:val="single" w:sz="4" w:space="0" w:color="auto"/>
              <w:left w:val="single" w:sz="4" w:space="0" w:color="auto"/>
              <w:bottom w:val="single" w:sz="4" w:space="0" w:color="auto"/>
              <w:right w:val="single" w:sz="4" w:space="0" w:color="auto"/>
            </w:tcBorders>
            <w:vAlign w:val="center"/>
          </w:tcPr>
          <w:p w14:paraId="5D1EA49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8" w:type="dxa"/>
            <w:tcBorders>
              <w:top w:val="single" w:sz="4" w:space="0" w:color="auto"/>
              <w:left w:val="single" w:sz="4" w:space="0" w:color="auto"/>
              <w:bottom w:val="single" w:sz="4" w:space="0" w:color="auto"/>
              <w:right w:val="single" w:sz="4" w:space="0" w:color="auto"/>
            </w:tcBorders>
            <w:vAlign w:val="center"/>
          </w:tcPr>
          <w:p w14:paraId="7B9DE19D"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72E54848"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6112E2EC"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709" w:type="dxa"/>
            <w:tcBorders>
              <w:top w:val="single" w:sz="4" w:space="0" w:color="auto"/>
              <w:left w:val="single" w:sz="4" w:space="0" w:color="auto"/>
              <w:bottom w:val="single" w:sz="4" w:space="0" w:color="auto"/>
              <w:right w:val="single" w:sz="4" w:space="0" w:color="auto"/>
            </w:tcBorders>
            <w:vAlign w:val="center"/>
          </w:tcPr>
          <w:p w14:paraId="2C985FD0" w14:textId="77777777" w:rsidR="00B77A32" w:rsidRPr="00DE1C4F" w:rsidRDefault="00B77A32">
            <w:pPr>
              <w:spacing w:after="255" w:line="240" w:lineRule="auto"/>
              <w:contextualSpacing/>
              <w:jc w:val="center"/>
              <w:rPr>
                <w:rFonts w:ascii="Times New Roman" w:hAnsi="Times New Roman" w:cs="Times New Roman"/>
                <w:sz w:val="15"/>
                <w:szCs w:val="15"/>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CA06D80"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1453,02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95B784"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1404,04</w:t>
            </w:r>
          </w:p>
        </w:tc>
        <w:tc>
          <w:tcPr>
            <w:tcW w:w="804" w:type="dxa"/>
            <w:tcBorders>
              <w:top w:val="single" w:sz="4" w:space="0" w:color="auto"/>
              <w:left w:val="single" w:sz="4" w:space="0" w:color="auto"/>
              <w:bottom w:val="single" w:sz="4" w:space="0" w:color="auto"/>
              <w:right w:val="single" w:sz="4" w:space="0" w:color="auto"/>
            </w:tcBorders>
            <w:vAlign w:val="center"/>
            <w:hideMark/>
          </w:tcPr>
          <w:p w14:paraId="47AE321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1537,79</w:t>
            </w:r>
          </w:p>
        </w:tc>
        <w:tc>
          <w:tcPr>
            <w:tcW w:w="897" w:type="dxa"/>
            <w:tcBorders>
              <w:top w:val="single" w:sz="4" w:space="0" w:color="auto"/>
              <w:left w:val="single" w:sz="4" w:space="0" w:color="auto"/>
              <w:bottom w:val="single" w:sz="4" w:space="0" w:color="auto"/>
              <w:right w:val="single" w:sz="4" w:space="0" w:color="auto"/>
            </w:tcBorders>
            <w:vAlign w:val="center"/>
            <w:hideMark/>
          </w:tcPr>
          <w:p w14:paraId="00C3C4B2"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1573,29</w:t>
            </w:r>
          </w:p>
        </w:tc>
        <w:tc>
          <w:tcPr>
            <w:tcW w:w="738" w:type="dxa"/>
            <w:tcBorders>
              <w:top w:val="single" w:sz="4" w:space="0" w:color="auto"/>
              <w:left w:val="single" w:sz="4" w:space="0" w:color="auto"/>
              <w:bottom w:val="single" w:sz="4" w:space="0" w:color="auto"/>
              <w:right w:val="single" w:sz="4" w:space="0" w:color="auto"/>
            </w:tcBorders>
            <w:vAlign w:val="center"/>
            <w:hideMark/>
          </w:tcPr>
          <w:p w14:paraId="715D8035" w14:textId="77777777" w:rsidR="00B77A32" w:rsidRPr="00DE1C4F" w:rsidRDefault="003E64D2">
            <w:pPr>
              <w:spacing w:after="255" w:line="240" w:lineRule="auto"/>
              <w:contextualSpacing/>
              <w:jc w:val="center"/>
              <w:rPr>
                <w:rFonts w:ascii="Times New Roman" w:hAnsi="Times New Roman" w:cs="Times New Roman"/>
                <w:sz w:val="15"/>
                <w:szCs w:val="15"/>
              </w:rPr>
            </w:pPr>
            <w:r w:rsidRPr="00DE1C4F">
              <w:rPr>
                <w:rFonts w:ascii="Times New Roman" w:hAnsi="Times New Roman" w:cs="Times New Roman"/>
                <w:sz w:val="15"/>
                <w:szCs w:val="15"/>
              </w:rPr>
              <w:t>1607</w:t>
            </w:r>
          </w:p>
        </w:tc>
      </w:tr>
    </w:tbl>
    <w:p w14:paraId="145E75C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contextualSpacing/>
        <w:jc w:val="both"/>
        <w:rPr>
          <w:rFonts w:ascii="Times New Roman" w:hAnsi="Times New Roman" w:cs="Times New Roman"/>
          <w:sz w:val="28"/>
        </w:rPr>
      </w:pPr>
    </w:p>
    <w:p w14:paraId="06D8967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Согласно по выше выполненным расчетам так же расчитаны затраты на оплату труда работникам. Для расчета были взяты данные следующих сотрудников: технолог, мастер цеха, лаборант, рабочий.</w:t>
      </w:r>
    </w:p>
    <w:p w14:paraId="3E10A719"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На основании выше перечисленных основных расходов, расчет производственной себестоимости, потраченные на производство 1 т продукции выглядит, как показано в таблице 7.</w:t>
      </w:r>
      <w:r>
        <w:rPr>
          <w:rFonts w:ascii="Times New Roman" w:hAnsi="Times New Roman" w:cs="Times New Roman"/>
          <w:sz w:val="28"/>
          <w:lang w:val="kk-KZ"/>
        </w:rPr>
        <w:t>3</w:t>
      </w:r>
      <w:r>
        <w:rPr>
          <w:rFonts w:ascii="Times New Roman" w:hAnsi="Times New Roman" w:cs="Times New Roman"/>
          <w:sz w:val="28"/>
        </w:rPr>
        <w:t>.</w:t>
      </w:r>
      <w:r>
        <w:rPr>
          <w:rFonts w:ascii="Times New Roman" w:hAnsi="Times New Roman" w:cs="Times New Roman"/>
          <w:sz w:val="28"/>
          <w:lang w:val="kk-KZ"/>
        </w:rPr>
        <w:t>5</w:t>
      </w:r>
      <w:r>
        <w:rPr>
          <w:rFonts w:ascii="Times New Roman" w:hAnsi="Times New Roman" w:cs="Times New Roman"/>
          <w:sz w:val="28"/>
        </w:rPr>
        <w:t>.</w:t>
      </w:r>
    </w:p>
    <w:p w14:paraId="1FE7447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p>
    <w:p w14:paraId="0639A581"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w:t>
      </w:r>
      <w:r>
        <w:rPr>
          <w:rFonts w:ascii="Times New Roman" w:hAnsi="Times New Roman" w:cs="Times New Roman"/>
          <w:sz w:val="28"/>
          <w:lang w:val="kk-KZ"/>
        </w:rPr>
        <w:t xml:space="preserve">5 </w:t>
      </w:r>
      <w:r>
        <w:rPr>
          <w:rFonts w:ascii="Times New Roman" w:hAnsi="Times New Roman" w:cs="Times New Roman"/>
          <w:sz w:val="28"/>
        </w:rPr>
        <w:t>– Расчеты производственной себестоимости питьевого йогурта и творожных масс контроль</w:t>
      </w:r>
    </w:p>
    <w:p w14:paraId="6C8F026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sz w:val="28"/>
        </w:rPr>
      </w:pPr>
    </w:p>
    <w:tbl>
      <w:tblPr>
        <w:tblStyle w:val="af6"/>
        <w:tblW w:w="0" w:type="auto"/>
        <w:tblInd w:w="108" w:type="dxa"/>
        <w:tblLook w:val="04A0" w:firstRow="1" w:lastRow="0" w:firstColumn="1" w:lastColumn="0" w:noHBand="0" w:noVBand="1"/>
      </w:tblPr>
      <w:tblGrid>
        <w:gridCol w:w="1457"/>
        <w:gridCol w:w="1063"/>
        <w:gridCol w:w="1250"/>
        <w:gridCol w:w="1382"/>
        <w:gridCol w:w="1206"/>
        <w:gridCol w:w="1054"/>
        <w:gridCol w:w="1054"/>
        <w:gridCol w:w="1054"/>
      </w:tblGrid>
      <w:tr w:rsidR="00B77A32" w:rsidRPr="00DE1C4F" w14:paraId="4D8DDAB4" w14:textId="77777777">
        <w:tc>
          <w:tcPr>
            <w:tcW w:w="1485" w:type="dxa"/>
            <w:vMerge w:val="restart"/>
            <w:tcBorders>
              <w:top w:val="single" w:sz="4" w:space="0" w:color="auto"/>
              <w:left w:val="single" w:sz="4" w:space="0" w:color="auto"/>
              <w:bottom w:val="single" w:sz="4" w:space="0" w:color="auto"/>
              <w:right w:val="single" w:sz="4" w:space="0" w:color="auto"/>
            </w:tcBorders>
            <w:vAlign w:val="center"/>
            <w:hideMark/>
          </w:tcPr>
          <w:p w14:paraId="455C20A1"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Виды расходов</w:t>
            </w:r>
          </w:p>
        </w:tc>
        <w:tc>
          <w:tcPr>
            <w:tcW w:w="8194" w:type="dxa"/>
            <w:gridSpan w:val="7"/>
            <w:tcBorders>
              <w:top w:val="single" w:sz="4" w:space="0" w:color="auto"/>
              <w:left w:val="single" w:sz="4" w:space="0" w:color="auto"/>
              <w:bottom w:val="single" w:sz="4" w:space="0" w:color="auto"/>
              <w:right w:val="single" w:sz="4" w:space="0" w:color="auto"/>
            </w:tcBorders>
            <w:vAlign w:val="center"/>
            <w:hideMark/>
          </w:tcPr>
          <w:p w14:paraId="7A5C9A06"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Расходы в тенге</w:t>
            </w:r>
          </w:p>
        </w:tc>
      </w:tr>
      <w:tr w:rsidR="00B77A32" w:rsidRPr="00DE1C4F" w14:paraId="34EB9AC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60C156A" w14:textId="77777777" w:rsidR="00B77A32" w:rsidRPr="00DE1C4F" w:rsidRDefault="00B77A32">
            <w:pPr>
              <w:spacing w:after="0" w:line="240" w:lineRule="auto"/>
              <w:rPr>
                <w:rFonts w:ascii="Times New Roman" w:hAnsi="Times New Roman" w:cs="Times New Roman"/>
                <w:sz w:val="16"/>
                <w:szCs w:val="16"/>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289E5E2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 xml:space="preserve">Контроль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F8F94"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Jamal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4198D"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rPr>
              <w:t>Контроль</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AD50892"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Takhat</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9B6946A"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Ak - takhat</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C689C5E"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Kok - takhat</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443B7B7" w14:textId="77777777" w:rsidR="00B77A32" w:rsidRPr="00DE1C4F" w:rsidRDefault="003E64D2">
            <w:pPr>
              <w:spacing w:after="0" w:line="240" w:lineRule="auto"/>
              <w:jc w:val="center"/>
              <w:rPr>
                <w:rFonts w:ascii="Times New Roman" w:hAnsi="Times New Roman" w:cs="Times New Roman"/>
                <w:sz w:val="16"/>
                <w:szCs w:val="16"/>
                <w:lang w:val="en-US"/>
              </w:rPr>
            </w:pPr>
            <w:r w:rsidRPr="00DE1C4F">
              <w:rPr>
                <w:rFonts w:ascii="Times New Roman" w:hAnsi="Times New Roman" w:cs="Times New Roman"/>
                <w:sz w:val="16"/>
                <w:szCs w:val="16"/>
                <w:lang w:val="en-US"/>
              </w:rPr>
              <w:t>Bal - takhat</w:t>
            </w:r>
          </w:p>
        </w:tc>
      </w:tr>
      <w:tr w:rsidR="00B77A32" w:rsidRPr="00DE1C4F" w14:paraId="0EB9DD5B" w14:textId="77777777">
        <w:tc>
          <w:tcPr>
            <w:tcW w:w="1485" w:type="dxa"/>
            <w:tcBorders>
              <w:top w:val="single" w:sz="4" w:space="0" w:color="auto"/>
              <w:left w:val="single" w:sz="4" w:space="0" w:color="auto"/>
              <w:bottom w:val="single" w:sz="4" w:space="0" w:color="auto"/>
              <w:right w:val="single" w:sz="4" w:space="0" w:color="auto"/>
            </w:tcBorders>
            <w:hideMark/>
          </w:tcPr>
          <w:p w14:paraId="4D9EBAEF" w14:textId="77777777" w:rsidR="00B77A32" w:rsidRPr="00DE1C4F" w:rsidRDefault="003E64D2">
            <w:pPr>
              <w:spacing w:after="0" w:line="240" w:lineRule="auto"/>
              <w:jc w:val="both"/>
              <w:rPr>
                <w:rFonts w:ascii="Times New Roman" w:hAnsi="Times New Roman" w:cs="Times New Roman"/>
                <w:sz w:val="16"/>
                <w:szCs w:val="16"/>
              </w:rPr>
            </w:pPr>
            <w:r w:rsidRPr="00DE1C4F">
              <w:rPr>
                <w:rFonts w:ascii="Times New Roman" w:hAnsi="Times New Roman" w:cs="Times New Roman"/>
                <w:sz w:val="16"/>
                <w:szCs w:val="16"/>
              </w:rPr>
              <w:t>Материалы, транспорт</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D764474"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701,98011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2D09FB"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722,65401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E4B4FA"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1453,02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7FFD002"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1404,04</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BDBB9DE"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1537,79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77624A9"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1573,29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A6924E9" w14:textId="77777777" w:rsidR="00B77A32" w:rsidRPr="00DE1C4F" w:rsidRDefault="003E64D2">
            <w:pPr>
              <w:spacing w:after="255" w:line="240" w:lineRule="auto"/>
              <w:contextualSpacing/>
              <w:jc w:val="center"/>
              <w:rPr>
                <w:rFonts w:ascii="Times New Roman" w:hAnsi="Times New Roman" w:cs="Times New Roman"/>
                <w:sz w:val="16"/>
                <w:szCs w:val="16"/>
              </w:rPr>
            </w:pPr>
            <w:r w:rsidRPr="00DE1C4F">
              <w:rPr>
                <w:rFonts w:ascii="Times New Roman" w:hAnsi="Times New Roman" w:cs="Times New Roman"/>
                <w:sz w:val="16"/>
                <w:szCs w:val="16"/>
              </w:rPr>
              <w:t>1607</w:t>
            </w:r>
          </w:p>
        </w:tc>
      </w:tr>
      <w:tr w:rsidR="00B77A32" w:rsidRPr="00DE1C4F" w14:paraId="751667E7" w14:textId="77777777">
        <w:tc>
          <w:tcPr>
            <w:tcW w:w="1485" w:type="dxa"/>
            <w:tcBorders>
              <w:top w:val="single" w:sz="4" w:space="0" w:color="auto"/>
              <w:left w:val="single" w:sz="4" w:space="0" w:color="auto"/>
              <w:bottom w:val="single" w:sz="4" w:space="0" w:color="auto"/>
              <w:right w:val="single" w:sz="4" w:space="0" w:color="auto"/>
            </w:tcBorders>
            <w:hideMark/>
          </w:tcPr>
          <w:p w14:paraId="0B6DB651" w14:textId="77777777" w:rsidR="00B77A32" w:rsidRPr="00DE1C4F" w:rsidRDefault="003E64D2">
            <w:pPr>
              <w:spacing w:after="0" w:line="240" w:lineRule="auto"/>
              <w:jc w:val="both"/>
              <w:rPr>
                <w:rFonts w:ascii="Times New Roman" w:hAnsi="Times New Roman" w:cs="Times New Roman"/>
                <w:sz w:val="16"/>
                <w:szCs w:val="16"/>
              </w:rPr>
            </w:pPr>
            <w:r w:rsidRPr="00DE1C4F">
              <w:rPr>
                <w:rFonts w:ascii="Times New Roman" w:hAnsi="Times New Roman" w:cs="Times New Roman"/>
                <w:sz w:val="16"/>
                <w:szCs w:val="16"/>
              </w:rPr>
              <w:t>Общая заработная плата</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AF7F521"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 xml:space="preserve">228,16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83B333"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228,16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7E9EE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 xml:space="preserve">228,16 </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CA36CB7"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228,16</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48EB666"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 xml:space="preserve">228,16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1F81BBB"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228,16</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64CA302"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 xml:space="preserve">228,16 </w:t>
            </w:r>
          </w:p>
        </w:tc>
      </w:tr>
      <w:tr w:rsidR="00B77A32" w:rsidRPr="00DE1C4F" w14:paraId="4F90A8F5" w14:textId="77777777">
        <w:tc>
          <w:tcPr>
            <w:tcW w:w="1485" w:type="dxa"/>
            <w:tcBorders>
              <w:top w:val="single" w:sz="4" w:space="0" w:color="auto"/>
              <w:left w:val="single" w:sz="4" w:space="0" w:color="auto"/>
              <w:bottom w:val="single" w:sz="4" w:space="0" w:color="auto"/>
              <w:right w:val="single" w:sz="4" w:space="0" w:color="auto"/>
            </w:tcBorders>
            <w:hideMark/>
          </w:tcPr>
          <w:p w14:paraId="779D0393" w14:textId="77777777" w:rsidR="00B77A32" w:rsidRPr="00DE1C4F" w:rsidRDefault="003E64D2">
            <w:pPr>
              <w:spacing w:after="0" w:line="240" w:lineRule="auto"/>
              <w:jc w:val="both"/>
              <w:rPr>
                <w:rFonts w:ascii="Times New Roman" w:hAnsi="Times New Roman" w:cs="Times New Roman"/>
                <w:sz w:val="16"/>
                <w:szCs w:val="16"/>
              </w:rPr>
            </w:pPr>
            <w:r w:rsidRPr="00DE1C4F">
              <w:rPr>
                <w:rFonts w:ascii="Times New Roman" w:hAnsi="Times New Roman" w:cs="Times New Roman"/>
                <w:sz w:val="16"/>
                <w:szCs w:val="16"/>
              </w:rPr>
              <w:t>Социальные отчисления</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D9F0594"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A5DD40"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25BBF6"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8A8B2C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ADFFB34"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DB4AB1F"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71584B3"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50,1952</w:t>
            </w:r>
          </w:p>
        </w:tc>
      </w:tr>
      <w:tr w:rsidR="00B77A32" w:rsidRPr="00DE1C4F" w14:paraId="497FF77B" w14:textId="77777777">
        <w:tc>
          <w:tcPr>
            <w:tcW w:w="1485" w:type="dxa"/>
            <w:tcBorders>
              <w:top w:val="single" w:sz="4" w:space="0" w:color="auto"/>
              <w:left w:val="single" w:sz="4" w:space="0" w:color="auto"/>
              <w:bottom w:val="single" w:sz="4" w:space="0" w:color="auto"/>
              <w:right w:val="single" w:sz="4" w:space="0" w:color="auto"/>
            </w:tcBorders>
            <w:hideMark/>
          </w:tcPr>
          <w:p w14:paraId="7BAEA85A" w14:textId="77777777" w:rsidR="00B77A32" w:rsidRPr="00DE1C4F" w:rsidRDefault="003E64D2">
            <w:pPr>
              <w:spacing w:after="0" w:line="240" w:lineRule="auto"/>
              <w:jc w:val="both"/>
              <w:rPr>
                <w:rFonts w:ascii="Times New Roman" w:hAnsi="Times New Roman" w:cs="Times New Roman"/>
                <w:sz w:val="16"/>
                <w:szCs w:val="16"/>
              </w:rPr>
            </w:pPr>
            <w:r w:rsidRPr="00DE1C4F">
              <w:rPr>
                <w:rFonts w:ascii="Times New Roman" w:hAnsi="Times New Roman" w:cs="Times New Roman"/>
                <w:sz w:val="16"/>
                <w:szCs w:val="16"/>
              </w:rPr>
              <w:t>Страховые расходы, 10% от общей суммы</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67D6D5E"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70,198011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D9A5E9"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72,265401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BEB1B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145,302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AB56E2F"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140,404</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D50E8B3"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153,779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3FBFCE2"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157,329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5214C7B"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160,7</w:t>
            </w:r>
          </w:p>
        </w:tc>
      </w:tr>
      <w:tr w:rsidR="00B77A32" w:rsidRPr="00DE1C4F" w14:paraId="7DBB8E62" w14:textId="77777777">
        <w:tc>
          <w:tcPr>
            <w:tcW w:w="1485" w:type="dxa"/>
            <w:tcBorders>
              <w:top w:val="single" w:sz="4" w:space="0" w:color="auto"/>
              <w:left w:val="single" w:sz="4" w:space="0" w:color="auto"/>
              <w:bottom w:val="single" w:sz="4" w:space="0" w:color="auto"/>
              <w:right w:val="single" w:sz="4" w:space="0" w:color="auto"/>
            </w:tcBorders>
            <w:hideMark/>
          </w:tcPr>
          <w:p w14:paraId="4D45F9A2" w14:textId="77777777" w:rsidR="00B77A32" w:rsidRPr="00DE1C4F" w:rsidRDefault="003E64D2">
            <w:pPr>
              <w:spacing w:after="0" w:line="240" w:lineRule="auto"/>
              <w:jc w:val="both"/>
              <w:rPr>
                <w:rFonts w:ascii="Times New Roman" w:hAnsi="Times New Roman" w:cs="Times New Roman"/>
                <w:sz w:val="16"/>
                <w:szCs w:val="16"/>
              </w:rPr>
            </w:pPr>
            <w:r w:rsidRPr="00DE1C4F">
              <w:rPr>
                <w:rFonts w:ascii="Times New Roman" w:hAnsi="Times New Roman" w:cs="Times New Roman"/>
                <w:sz w:val="16"/>
                <w:szCs w:val="16"/>
              </w:rPr>
              <w:t>Итого на 1 кг продукта</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0868E6D"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1050,533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12A585"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1073,2747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4A275"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1876,6772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AB90C64"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1822,7992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81D2068"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1969,9242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0712BF2"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2008,9742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0AFA78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2046,0552</w:t>
            </w:r>
          </w:p>
        </w:tc>
      </w:tr>
    </w:tbl>
    <w:p w14:paraId="1F522E5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sz w:val="28"/>
        </w:rPr>
      </w:pPr>
    </w:p>
    <w:p w14:paraId="2EC90A2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При расчете цены для разработанных кисломолочных продуктов процент прибыли установлен как 25%, а налог на добавочную стоимость – 12%.</w:t>
      </w:r>
    </w:p>
    <w:p w14:paraId="7196B994"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На основании выше показанных расчетов была составлена таблица 7.</w:t>
      </w:r>
      <w:r>
        <w:rPr>
          <w:rFonts w:ascii="Times New Roman" w:hAnsi="Times New Roman" w:cs="Times New Roman"/>
          <w:sz w:val="28"/>
          <w:lang w:val="kk-KZ"/>
        </w:rPr>
        <w:t>3</w:t>
      </w:r>
      <w:r>
        <w:rPr>
          <w:rFonts w:ascii="Times New Roman" w:hAnsi="Times New Roman" w:cs="Times New Roman"/>
          <w:sz w:val="28"/>
        </w:rPr>
        <w:t>.</w:t>
      </w:r>
      <w:r>
        <w:rPr>
          <w:rFonts w:ascii="Times New Roman" w:hAnsi="Times New Roman" w:cs="Times New Roman"/>
          <w:sz w:val="28"/>
          <w:lang w:val="kk-KZ"/>
        </w:rPr>
        <w:t xml:space="preserve">6 </w:t>
      </w:r>
      <w:r>
        <w:rPr>
          <w:rFonts w:ascii="Times New Roman" w:hAnsi="Times New Roman" w:cs="Times New Roman"/>
          <w:sz w:val="28"/>
        </w:rPr>
        <w:t xml:space="preserve">экономической эффективности производства </w:t>
      </w:r>
      <w:r>
        <w:rPr>
          <w:rFonts w:ascii="Times New Roman" w:hAnsi="Times New Roman" w:cs="Times New Roman"/>
          <w:sz w:val="28"/>
          <w:lang w:val="kk-KZ"/>
        </w:rPr>
        <w:t>кисломолочных продуктов</w:t>
      </w:r>
      <w:r>
        <w:rPr>
          <w:rFonts w:ascii="Times New Roman" w:hAnsi="Times New Roman" w:cs="Times New Roman"/>
          <w:sz w:val="28"/>
        </w:rPr>
        <w:t>.</w:t>
      </w:r>
    </w:p>
    <w:p w14:paraId="3E5A4CF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p>
    <w:p w14:paraId="29467BD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r>
        <w:rPr>
          <w:rFonts w:ascii="Times New Roman" w:hAnsi="Times New Roman" w:cs="Times New Roman"/>
          <w:sz w:val="28"/>
        </w:rPr>
        <w:t>Таблица 7.</w:t>
      </w:r>
      <w:r>
        <w:rPr>
          <w:rFonts w:ascii="Times New Roman" w:hAnsi="Times New Roman" w:cs="Times New Roman"/>
          <w:sz w:val="28"/>
          <w:lang w:val="kk-KZ"/>
        </w:rPr>
        <w:t>3</w:t>
      </w:r>
      <w:r>
        <w:rPr>
          <w:rFonts w:ascii="Times New Roman" w:hAnsi="Times New Roman" w:cs="Times New Roman"/>
          <w:sz w:val="28"/>
        </w:rPr>
        <w:t>.</w:t>
      </w:r>
      <w:r>
        <w:rPr>
          <w:rFonts w:ascii="Times New Roman" w:hAnsi="Times New Roman" w:cs="Times New Roman"/>
          <w:sz w:val="28"/>
          <w:lang w:val="kk-KZ"/>
        </w:rPr>
        <w:t>6</w:t>
      </w:r>
      <w:r>
        <w:rPr>
          <w:rFonts w:ascii="Times New Roman" w:hAnsi="Times New Roman" w:cs="Times New Roman"/>
          <w:sz w:val="28"/>
        </w:rPr>
        <w:t xml:space="preserve"> – Экономическая эффективность производства</w:t>
      </w:r>
    </w:p>
    <w:p w14:paraId="100A9D9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rPr>
      </w:pPr>
    </w:p>
    <w:tbl>
      <w:tblPr>
        <w:tblStyle w:val="af6"/>
        <w:tblW w:w="0" w:type="auto"/>
        <w:tblInd w:w="-5" w:type="dxa"/>
        <w:tblLook w:val="04A0" w:firstRow="1" w:lastRow="0" w:firstColumn="1" w:lastColumn="0" w:noHBand="0" w:noVBand="1"/>
      </w:tblPr>
      <w:tblGrid>
        <w:gridCol w:w="1888"/>
        <w:gridCol w:w="1035"/>
        <w:gridCol w:w="1111"/>
        <w:gridCol w:w="1119"/>
        <w:gridCol w:w="1120"/>
        <w:gridCol w:w="1120"/>
        <w:gridCol w:w="1120"/>
        <w:gridCol w:w="1120"/>
      </w:tblGrid>
      <w:tr w:rsidR="00B77A32" w:rsidRPr="00DE1C4F" w14:paraId="2C79DEF7" w14:textId="77777777" w:rsidTr="007818D3">
        <w:tc>
          <w:tcPr>
            <w:tcW w:w="1888" w:type="dxa"/>
            <w:vMerge w:val="restart"/>
            <w:tcBorders>
              <w:top w:val="single" w:sz="4" w:space="0" w:color="auto"/>
              <w:left w:val="single" w:sz="4" w:space="0" w:color="auto"/>
              <w:bottom w:val="single" w:sz="4" w:space="0" w:color="auto"/>
              <w:right w:val="single" w:sz="4" w:space="0" w:color="auto"/>
            </w:tcBorders>
            <w:vAlign w:val="center"/>
            <w:hideMark/>
          </w:tcPr>
          <w:p w14:paraId="024D38BA"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Показатели</w:t>
            </w:r>
          </w:p>
        </w:tc>
        <w:tc>
          <w:tcPr>
            <w:tcW w:w="2146" w:type="dxa"/>
            <w:gridSpan w:val="2"/>
            <w:tcBorders>
              <w:top w:val="single" w:sz="4" w:space="0" w:color="auto"/>
              <w:left w:val="single" w:sz="4" w:space="0" w:color="auto"/>
              <w:bottom w:val="single" w:sz="4" w:space="0" w:color="auto"/>
              <w:right w:val="single" w:sz="4" w:space="0" w:color="auto"/>
            </w:tcBorders>
            <w:vAlign w:val="center"/>
            <w:hideMark/>
          </w:tcPr>
          <w:p w14:paraId="6785DCE2"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Питьевой йогурт</w:t>
            </w:r>
          </w:p>
        </w:tc>
        <w:tc>
          <w:tcPr>
            <w:tcW w:w="5599" w:type="dxa"/>
            <w:gridSpan w:val="5"/>
            <w:tcBorders>
              <w:top w:val="single" w:sz="4" w:space="0" w:color="auto"/>
              <w:left w:val="single" w:sz="4" w:space="0" w:color="auto"/>
              <w:bottom w:val="single" w:sz="4" w:space="0" w:color="auto"/>
              <w:right w:val="single" w:sz="4" w:space="0" w:color="auto"/>
            </w:tcBorders>
            <w:vAlign w:val="center"/>
            <w:hideMark/>
          </w:tcPr>
          <w:p w14:paraId="1577B57B"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lang w:val="kk-KZ"/>
              </w:rPr>
              <w:t>Творожные массы</w:t>
            </w:r>
          </w:p>
        </w:tc>
      </w:tr>
      <w:tr w:rsidR="00B77A32" w:rsidRPr="00DE1C4F" w14:paraId="2EF0DD13" w14:textId="77777777" w:rsidTr="00CC5A65">
        <w:tc>
          <w:tcPr>
            <w:tcW w:w="1888" w:type="dxa"/>
            <w:vMerge/>
            <w:tcBorders>
              <w:top w:val="single" w:sz="4" w:space="0" w:color="auto"/>
              <w:left w:val="single" w:sz="4" w:space="0" w:color="auto"/>
              <w:bottom w:val="nil"/>
              <w:right w:val="single" w:sz="4" w:space="0" w:color="auto"/>
            </w:tcBorders>
            <w:vAlign w:val="center"/>
            <w:hideMark/>
          </w:tcPr>
          <w:p w14:paraId="5A6B74CF" w14:textId="77777777" w:rsidR="00B77A32" w:rsidRPr="00DE1C4F" w:rsidRDefault="00B77A32">
            <w:pPr>
              <w:spacing w:after="0" w:line="240" w:lineRule="auto"/>
              <w:rPr>
                <w:rFonts w:ascii="Times New Roman" w:hAnsi="Times New Roman" w:cs="Times New Roman"/>
                <w:sz w:val="16"/>
                <w:szCs w:val="16"/>
              </w:rPr>
            </w:pPr>
          </w:p>
        </w:tc>
        <w:tc>
          <w:tcPr>
            <w:tcW w:w="1035" w:type="dxa"/>
            <w:tcBorders>
              <w:top w:val="single" w:sz="4" w:space="0" w:color="auto"/>
              <w:left w:val="single" w:sz="4" w:space="0" w:color="auto"/>
              <w:bottom w:val="nil"/>
              <w:right w:val="single" w:sz="4" w:space="0" w:color="auto"/>
            </w:tcBorders>
            <w:vAlign w:val="center"/>
            <w:hideMark/>
          </w:tcPr>
          <w:p w14:paraId="676D0330"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Контроль</w:t>
            </w:r>
          </w:p>
        </w:tc>
        <w:tc>
          <w:tcPr>
            <w:tcW w:w="1111" w:type="dxa"/>
            <w:tcBorders>
              <w:top w:val="single" w:sz="4" w:space="0" w:color="auto"/>
              <w:left w:val="single" w:sz="4" w:space="0" w:color="auto"/>
              <w:bottom w:val="nil"/>
              <w:right w:val="single" w:sz="4" w:space="0" w:color="auto"/>
            </w:tcBorders>
            <w:vAlign w:val="center"/>
            <w:hideMark/>
          </w:tcPr>
          <w:p w14:paraId="5C20280B"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en-US"/>
              </w:rPr>
              <w:t>Jamal</w:t>
            </w:r>
          </w:p>
        </w:tc>
        <w:tc>
          <w:tcPr>
            <w:tcW w:w="1119" w:type="dxa"/>
            <w:tcBorders>
              <w:top w:val="single" w:sz="4" w:space="0" w:color="auto"/>
              <w:left w:val="single" w:sz="4" w:space="0" w:color="auto"/>
              <w:bottom w:val="nil"/>
              <w:right w:val="single" w:sz="4" w:space="0" w:color="auto"/>
            </w:tcBorders>
            <w:vAlign w:val="center"/>
            <w:hideMark/>
          </w:tcPr>
          <w:p w14:paraId="58AD2581"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Контроль</w:t>
            </w:r>
          </w:p>
        </w:tc>
        <w:tc>
          <w:tcPr>
            <w:tcW w:w="1120" w:type="dxa"/>
            <w:tcBorders>
              <w:top w:val="single" w:sz="4" w:space="0" w:color="auto"/>
              <w:left w:val="single" w:sz="4" w:space="0" w:color="auto"/>
              <w:bottom w:val="nil"/>
              <w:right w:val="single" w:sz="4" w:space="0" w:color="auto"/>
            </w:tcBorders>
            <w:vAlign w:val="center"/>
            <w:hideMark/>
          </w:tcPr>
          <w:p w14:paraId="0584BB34"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en-US"/>
              </w:rPr>
              <w:t>Takhat</w:t>
            </w:r>
          </w:p>
        </w:tc>
        <w:tc>
          <w:tcPr>
            <w:tcW w:w="1120" w:type="dxa"/>
            <w:tcBorders>
              <w:top w:val="single" w:sz="4" w:space="0" w:color="auto"/>
              <w:left w:val="single" w:sz="4" w:space="0" w:color="auto"/>
              <w:bottom w:val="nil"/>
              <w:right w:val="single" w:sz="4" w:space="0" w:color="auto"/>
            </w:tcBorders>
            <w:vAlign w:val="center"/>
            <w:hideMark/>
          </w:tcPr>
          <w:p w14:paraId="500E7E99"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en-US"/>
              </w:rPr>
              <w:t>Ak</w:t>
            </w:r>
            <w:r w:rsidRPr="00DE1C4F">
              <w:rPr>
                <w:rFonts w:ascii="Times New Roman" w:hAnsi="Times New Roman" w:cs="Times New Roman"/>
                <w:sz w:val="16"/>
                <w:szCs w:val="16"/>
              </w:rPr>
              <w:t xml:space="preserve"> - </w:t>
            </w:r>
            <w:r w:rsidRPr="00DE1C4F">
              <w:rPr>
                <w:rFonts w:ascii="Times New Roman" w:hAnsi="Times New Roman" w:cs="Times New Roman"/>
                <w:sz w:val="16"/>
                <w:szCs w:val="16"/>
                <w:lang w:val="en-US"/>
              </w:rPr>
              <w:t>takhat</w:t>
            </w:r>
          </w:p>
        </w:tc>
        <w:tc>
          <w:tcPr>
            <w:tcW w:w="1120" w:type="dxa"/>
            <w:tcBorders>
              <w:top w:val="single" w:sz="4" w:space="0" w:color="auto"/>
              <w:left w:val="single" w:sz="4" w:space="0" w:color="auto"/>
              <w:bottom w:val="nil"/>
              <w:right w:val="single" w:sz="4" w:space="0" w:color="auto"/>
            </w:tcBorders>
            <w:vAlign w:val="center"/>
            <w:hideMark/>
          </w:tcPr>
          <w:p w14:paraId="571BA313"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en-US"/>
              </w:rPr>
              <w:t>Kok</w:t>
            </w:r>
            <w:r w:rsidRPr="00DE1C4F">
              <w:rPr>
                <w:rFonts w:ascii="Times New Roman" w:hAnsi="Times New Roman" w:cs="Times New Roman"/>
                <w:sz w:val="16"/>
                <w:szCs w:val="16"/>
              </w:rPr>
              <w:t xml:space="preserve"> - </w:t>
            </w:r>
            <w:r w:rsidRPr="00DE1C4F">
              <w:rPr>
                <w:rFonts w:ascii="Times New Roman" w:hAnsi="Times New Roman" w:cs="Times New Roman"/>
                <w:sz w:val="16"/>
                <w:szCs w:val="16"/>
                <w:lang w:val="en-US"/>
              </w:rPr>
              <w:t>takhat</w:t>
            </w:r>
          </w:p>
        </w:tc>
        <w:tc>
          <w:tcPr>
            <w:tcW w:w="1120" w:type="dxa"/>
            <w:tcBorders>
              <w:top w:val="single" w:sz="4" w:space="0" w:color="auto"/>
              <w:left w:val="single" w:sz="4" w:space="0" w:color="auto"/>
              <w:bottom w:val="nil"/>
              <w:right w:val="single" w:sz="4" w:space="0" w:color="auto"/>
            </w:tcBorders>
            <w:vAlign w:val="center"/>
            <w:hideMark/>
          </w:tcPr>
          <w:p w14:paraId="5A4BF488"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en-US"/>
              </w:rPr>
              <w:t>Bal</w:t>
            </w:r>
            <w:r w:rsidRPr="00DE1C4F">
              <w:rPr>
                <w:rFonts w:ascii="Times New Roman" w:hAnsi="Times New Roman" w:cs="Times New Roman"/>
                <w:sz w:val="16"/>
                <w:szCs w:val="16"/>
              </w:rPr>
              <w:t xml:space="preserve"> - </w:t>
            </w:r>
            <w:r w:rsidRPr="00DE1C4F">
              <w:rPr>
                <w:rFonts w:ascii="Times New Roman" w:hAnsi="Times New Roman" w:cs="Times New Roman"/>
                <w:sz w:val="16"/>
                <w:szCs w:val="16"/>
                <w:lang w:val="en-US"/>
              </w:rPr>
              <w:t>takhat</w:t>
            </w:r>
          </w:p>
        </w:tc>
      </w:tr>
      <w:tr w:rsidR="00B77A32" w:rsidRPr="00DE1C4F" w14:paraId="66EE937F" w14:textId="77777777" w:rsidTr="007818D3">
        <w:tc>
          <w:tcPr>
            <w:tcW w:w="1888" w:type="dxa"/>
            <w:tcBorders>
              <w:top w:val="single" w:sz="4" w:space="0" w:color="auto"/>
              <w:left w:val="single" w:sz="4" w:space="0" w:color="auto"/>
              <w:bottom w:val="single" w:sz="4" w:space="0" w:color="auto"/>
              <w:right w:val="single" w:sz="4" w:space="0" w:color="auto"/>
            </w:tcBorders>
            <w:vAlign w:val="center"/>
            <w:hideMark/>
          </w:tcPr>
          <w:p w14:paraId="695DE94F" w14:textId="77777777" w:rsidR="00B77A32" w:rsidRPr="00DE1C4F" w:rsidRDefault="003E64D2">
            <w:pPr>
              <w:spacing w:after="0" w:line="240" w:lineRule="auto"/>
              <w:rPr>
                <w:rFonts w:ascii="Times New Roman" w:hAnsi="Times New Roman" w:cs="Times New Roman"/>
                <w:sz w:val="16"/>
                <w:szCs w:val="16"/>
                <w:lang w:val="kk-KZ"/>
              </w:rPr>
            </w:pPr>
            <w:r w:rsidRPr="00DE1C4F">
              <w:rPr>
                <w:rFonts w:ascii="Times New Roman" w:hAnsi="Times New Roman" w:cs="Times New Roman"/>
                <w:sz w:val="16"/>
                <w:szCs w:val="16"/>
              </w:rPr>
              <w:t xml:space="preserve">Объем производства продукции на </w:t>
            </w:r>
          </w:p>
          <w:p w14:paraId="52CC5982" w14:textId="77777777" w:rsidR="00B77A32" w:rsidRPr="00DE1C4F" w:rsidRDefault="003E64D2">
            <w:pPr>
              <w:spacing w:after="0" w:line="240" w:lineRule="auto"/>
              <w:rPr>
                <w:rFonts w:ascii="Times New Roman" w:hAnsi="Times New Roman" w:cs="Times New Roman"/>
                <w:sz w:val="16"/>
                <w:szCs w:val="16"/>
              </w:rPr>
            </w:pPr>
            <w:r w:rsidRPr="00DE1C4F">
              <w:rPr>
                <w:rFonts w:ascii="Times New Roman" w:hAnsi="Times New Roman" w:cs="Times New Roman"/>
                <w:sz w:val="16"/>
                <w:szCs w:val="16"/>
              </w:rPr>
              <w:t>1 год, кг</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492B9F4"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11" w:type="dxa"/>
            <w:tcBorders>
              <w:top w:val="single" w:sz="4" w:space="0" w:color="auto"/>
              <w:left w:val="single" w:sz="4" w:space="0" w:color="auto"/>
              <w:bottom w:val="single" w:sz="4" w:space="0" w:color="auto"/>
              <w:right w:val="single" w:sz="4" w:space="0" w:color="auto"/>
            </w:tcBorders>
            <w:vAlign w:val="center"/>
            <w:hideMark/>
          </w:tcPr>
          <w:p w14:paraId="0BF4846F"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E89520B"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51D40EB"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E5057CE"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B454AE9"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C5794A7"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297 000</w:t>
            </w:r>
          </w:p>
        </w:tc>
      </w:tr>
      <w:tr w:rsidR="00B77A32" w:rsidRPr="00DE1C4F" w14:paraId="73543DC3" w14:textId="77777777" w:rsidTr="007818D3">
        <w:tc>
          <w:tcPr>
            <w:tcW w:w="1888" w:type="dxa"/>
            <w:tcBorders>
              <w:top w:val="single" w:sz="4" w:space="0" w:color="auto"/>
              <w:left w:val="single" w:sz="4" w:space="0" w:color="auto"/>
              <w:bottom w:val="single" w:sz="4" w:space="0" w:color="auto"/>
              <w:right w:val="single" w:sz="4" w:space="0" w:color="auto"/>
            </w:tcBorders>
            <w:vAlign w:val="center"/>
            <w:hideMark/>
          </w:tcPr>
          <w:p w14:paraId="699D5E41" w14:textId="77777777" w:rsidR="00B77A32" w:rsidRPr="00DE1C4F" w:rsidRDefault="003E64D2">
            <w:pPr>
              <w:spacing w:after="0" w:line="240" w:lineRule="auto"/>
              <w:rPr>
                <w:rFonts w:ascii="Times New Roman" w:hAnsi="Times New Roman" w:cs="Times New Roman"/>
                <w:sz w:val="16"/>
                <w:szCs w:val="16"/>
                <w:lang w:val="kk-KZ"/>
              </w:rPr>
            </w:pPr>
            <w:r w:rsidRPr="00DE1C4F">
              <w:rPr>
                <w:rFonts w:ascii="Times New Roman" w:hAnsi="Times New Roman" w:cs="Times New Roman"/>
                <w:sz w:val="16"/>
                <w:szCs w:val="16"/>
              </w:rPr>
              <w:t xml:space="preserve">Себестоимость </w:t>
            </w:r>
          </w:p>
          <w:p w14:paraId="5535CBC3" w14:textId="77777777" w:rsidR="00B77A32" w:rsidRPr="00DE1C4F" w:rsidRDefault="003E64D2">
            <w:pPr>
              <w:spacing w:after="0" w:line="240" w:lineRule="auto"/>
              <w:rPr>
                <w:rFonts w:ascii="Times New Roman" w:hAnsi="Times New Roman" w:cs="Times New Roman"/>
                <w:sz w:val="16"/>
                <w:szCs w:val="16"/>
              </w:rPr>
            </w:pPr>
            <w:r w:rsidRPr="00DE1C4F">
              <w:rPr>
                <w:rFonts w:ascii="Times New Roman" w:hAnsi="Times New Roman" w:cs="Times New Roman"/>
                <w:sz w:val="16"/>
                <w:szCs w:val="16"/>
              </w:rPr>
              <w:t>1 кг продукта, тг</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BD6E41D"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1050,533</w:t>
            </w:r>
          </w:p>
        </w:tc>
        <w:tc>
          <w:tcPr>
            <w:tcW w:w="1111" w:type="dxa"/>
            <w:tcBorders>
              <w:top w:val="single" w:sz="4" w:space="0" w:color="auto"/>
              <w:left w:val="single" w:sz="4" w:space="0" w:color="auto"/>
              <w:bottom w:val="single" w:sz="4" w:space="0" w:color="auto"/>
              <w:right w:val="single" w:sz="4" w:space="0" w:color="auto"/>
            </w:tcBorders>
            <w:vAlign w:val="center"/>
            <w:hideMark/>
          </w:tcPr>
          <w:p w14:paraId="4DF9F211"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1073,2747</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8C86599"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1876,6772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AEE55E2"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1822,7992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4617486"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1969,9242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9C02613"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2008,9742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B81883C"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2046,0552</w:t>
            </w:r>
          </w:p>
        </w:tc>
      </w:tr>
      <w:tr w:rsidR="00B77A32" w:rsidRPr="00DE1C4F" w14:paraId="2AEC637D" w14:textId="77777777" w:rsidTr="007818D3">
        <w:tc>
          <w:tcPr>
            <w:tcW w:w="1888" w:type="dxa"/>
            <w:tcBorders>
              <w:top w:val="single" w:sz="4" w:space="0" w:color="auto"/>
              <w:left w:val="single" w:sz="4" w:space="0" w:color="auto"/>
              <w:bottom w:val="single" w:sz="4" w:space="0" w:color="auto"/>
              <w:right w:val="single" w:sz="4" w:space="0" w:color="auto"/>
            </w:tcBorders>
            <w:vAlign w:val="center"/>
            <w:hideMark/>
          </w:tcPr>
          <w:p w14:paraId="01D24520" w14:textId="77777777" w:rsidR="00B77A32" w:rsidRPr="00DE1C4F" w:rsidRDefault="003E64D2">
            <w:pPr>
              <w:spacing w:after="0" w:line="240" w:lineRule="auto"/>
              <w:rPr>
                <w:rFonts w:ascii="Times New Roman" w:hAnsi="Times New Roman" w:cs="Times New Roman"/>
                <w:sz w:val="16"/>
                <w:szCs w:val="16"/>
              </w:rPr>
            </w:pPr>
            <w:r w:rsidRPr="00DE1C4F">
              <w:rPr>
                <w:rFonts w:ascii="Times New Roman" w:hAnsi="Times New Roman" w:cs="Times New Roman"/>
                <w:sz w:val="16"/>
                <w:szCs w:val="16"/>
              </w:rPr>
              <w:t>Прибыль от продажи 1 кг продукта, тг</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AB283A9"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rPr>
              <w:t>262,65</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D71DC97" w14:textId="77777777" w:rsidR="00B77A32" w:rsidRPr="00DE1C4F" w:rsidRDefault="003E64D2">
            <w:pPr>
              <w:spacing w:after="0" w:line="240" w:lineRule="auto"/>
              <w:jc w:val="center"/>
              <w:rPr>
                <w:rFonts w:ascii="Times New Roman" w:hAnsi="Times New Roman" w:cs="Times New Roman"/>
                <w:sz w:val="16"/>
                <w:szCs w:val="16"/>
              </w:rPr>
            </w:pPr>
            <w:r w:rsidRPr="00DE1C4F">
              <w:rPr>
                <w:rFonts w:ascii="Times New Roman" w:hAnsi="Times New Roman" w:cs="Times New Roman"/>
                <w:sz w:val="16"/>
                <w:szCs w:val="16"/>
                <w:lang w:val="kk-KZ"/>
              </w:rPr>
              <w:t>268,320</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4285085"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rPr>
              <w:t>169,170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9A5B29E"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rPr>
              <w:t>455,70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04C22900"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rPr>
              <w:t>492</w:t>
            </w:r>
            <w:r w:rsidRPr="00DE1C4F">
              <w:rPr>
                <w:rFonts w:ascii="Times New Roman" w:hAnsi="Times New Roman" w:cs="Times New Roman"/>
                <w:sz w:val="16"/>
                <w:szCs w:val="16"/>
                <w:lang w:val="kk-KZ"/>
              </w:rPr>
              <w:t>,</w:t>
            </w:r>
            <w:r w:rsidRPr="00DE1C4F">
              <w:rPr>
                <w:rFonts w:ascii="Times New Roman" w:hAnsi="Times New Roman" w:cs="Times New Roman"/>
                <w:sz w:val="16"/>
                <w:szCs w:val="16"/>
              </w:rPr>
              <w:t>48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7AB910F"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rPr>
              <w:t>502</w:t>
            </w:r>
            <w:r w:rsidRPr="00DE1C4F">
              <w:rPr>
                <w:rFonts w:ascii="Times New Roman" w:hAnsi="Times New Roman" w:cs="Times New Roman"/>
                <w:sz w:val="16"/>
                <w:szCs w:val="16"/>
                <w:lang w:val="kk-KZ"/>
              </w:rPr>
              <w:t>,</w:t>
            </w:r>
            <w:r w:rsidRPr="00DE1C4F">
              <w:rPr>
                <w:rFonts w:ascii="Times New Roman" w:hAnsi="Times New Roman" w:cs="Times New Roman"/>
                <w:sz w:val="16"/>
                <w:szCs w:val="16"/>
              </w:rPr>
              <w:t>24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BE8BECB" w14:textId="77777777" w:rsidR="00B77A32" w:rsidRPr="00DE1C4F" w:rsidRDefault="003E64D2">
            <w:pPr>
              <w:spacing w:after="0" w:line="240" w:lineRule="auto"/>
              <w:jc w:val="center"/>
              <w:rPr>
                <w:rFonts w:ascii="Times New Roman" w:hAnsi="Times New Roman" w:cs="Times New Roman"/>
                <w:sz w:val="16"/>
                <w:szCs w:val="16"/>
                <w:lang w:val="kk-KZ"/>
              </w:rPr>
            </w:pPr>
            <w:r w:rsidRPr="00DE1C4F">
              <w:rPr>
                <w:rFonts w:ascii="Times New Roman" w:hAnsi="Times New Roman" w:cs="Times New Roman"/>
                <w:sz w:val="16"/>
                <w:szCs w:val="16"/>
              </w:rPr>
              <w:t>511</w:t>
            </w:r>
            <w:r w:rsidRPr="00DE1C4F">
              <w:rPr>
                <w:rFonts w:ascii="Times New Roman" w:hAnsi="Times New Roman" w:cs="Times New Roman"/>
                <w:sz w:val="16"/>
                <w:szCs w:val="16"/>
                <w:lang w:val="kk-KZ"/>
              </w:rPr>
              <w:t>,</w:t>
            </w:r>
            <w:r w:rsidRPr="00DE1C4F">
              <w:rPr>
                <w:rFonts w:ascii="Times New Roman" w:hAnsi="Times New Roman" w:cs="Times New Roman"/>
                <w:sz w:val="16"/>
                <w:szCs w:val="16"/>
              </w:rPr>
              <w:t>14</w:t>
            </w:r>
          </w:p>
        </w:tc>
      </w:tr>
    </w:tbl>
    <w:p w14:paraId="49B1820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lang w:val="kk-KZ"/>
        </w:rPr>
      </w:pPr>
    </w:p>
    <w:p w14:paraId="70F2F729" w14:textId="77777777" w:rsidR="007818D3" w:rsidRDefault="003E64D2" w:rsidP="0078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Расчет прибыли от продажи 1 кг питьевого йогурта </w:t>
      </w:r>
      <w:r>
        <w:rPr>
          <w:rFonts w:ascii="Times New Roman" w:hAnsi="Times New Roman" w:cs="Times New Roman"/>
          <w:sz w:val="28"/>
          <w:lang w:val="kk-KZ"/>
        </w:rPr>
        <w:t xml:space="preserve">составляет – 268,320 тенге для </w:t>
      </w:r>
      <w:r>
        <w:rPr>
          <w:rFonts w:ascii="Times New Roman" w:hAnsi="Times New Roman" w:cs="Times New Roman"/>
          <w:sz w:val="28"/>
          <w:lang w:val="en-US"/>
        </w:rPr>
        <w:t>Jamal</w:t>
      </w:r>
      <w:r>
        <w:rPr>
          <w:rFonts w:ascii="Times New Roman" w:hAnsi="Times New Roman" w:cs="Times New Roman"/>
          <w:sz w:val="28"/>
        </w:rPr>
        <w:t xml:space="preserve">, и 262,65 тенге для контроля. Для контрольного образца творожной массы 169,170 тг, </w:t>
      </w:r>
      <w:r>
        <w:rPr>
          <w:rFonts w:ascii="Times New Roman" w:hAnsi="Times New Roman" w:cs="Times New Roman"/>
          <w:sz w:val="28"/>
          <w:lang w:val="kk-KZ"/>
        </w:rPr>
        <w:t xml:space="preserve">для </w:t>
      </w:r>
      <w:r>
        <w:rPr>
          <w:rFonts w:ascii="Times New Roman" w:hAnsi="Times New Roman" w:cs="Times New Roman"/>
          <w:sz w:val="28"/>
          <w:lang w:val="en-US"/>
        </w:rPr>
        <w:t>Takhat</w:t>
      </w:r>
      <w:r>
        <w:rPr>
          <w:rFonts w:ascii="Times New Roman" w:hAnsi="Times New Roman" w:cs="Times New Roman"/>
          <w:sz w:val="28"/>
        </w:rPr>
        <w:t xml:space="preserve"> 455,70, Ak-takhat 492.48, </w:t>
      </w:r>
      <w:r>
        <w:rPr>
          <w:rFonts w:ascii="Times New Roman" w:hAnsi="Times New Roman" w:cs="Times New Roman"/>
          <w:sz w:val="28"/>
          <w:lang w:val="en-US"/>
        </w:rPr>
        <w:t>Kok</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502.24, </w:t>
      </w:r>
      <w:r>
        <w:rPr>
          <w:rFonts w:ascii="Times New Roman" w:hAnsi="Times New Roman" w:cs="Times New Roman"/>
          <w:sz w:val="28"/>
          <w:lang w:val="en-US"/>
        </w:rPr>
        <w:t>Bal</w:t>
      </w:r>
      <w:r>
        <w:rPr>
          <w:rFonts w:ascii="Times New Roman" w:hAnsi="Times New Roman" w:cs="Times New Roman"/>
          <w:sz w:val="28"/>
        </w:rPr>
        <w:t>-</w:t>
      </w:r>
      <w:r>
        <w:rPr>
          <w:rFonts w:ascii="Times New Roman" w:hAnsi="Times New Roman" w:cs="Times New Roman"/>
          <w:sz w:val="28"/>
          <w:lang w:val="en-US"/>
        </w:rPr>
        <w:t>takhat</w:t>
      </w:r>
      <w:r>
        <w:rPr>
          <w:rFonts w:ascii="Times New Roman" w:hAnsi="Times New Roman" w:cs="Times New Roman"/>
          <w:sz w:val="28"/>
        </w:rPr>
        <w:t xml:space="preserve"> 511.14</w:t>
      </w:r>
      <w:bookmarkStart w:id="52" w:name="_Toc83165421"/>
    </w:p>
    <w:p w14:paraId="212ECA6B" w14:textId="77777777" w:rsidR="007818D3" w:rsidRDefault="007818D3" w:rsidP="0078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rPr>
      </w:pPr>
    </w:p>
    <w:p w14:paraId="151EA9FF" w14:textId="3400E3C5" w:rsidR="00B77A32" w:rsidRPr="007818D3" w:rsidRDefault="003E64D2" w:rsidP="0078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lang w:val="kk-KZ"/>
        </w:rPr>
      </w:pPr>
      <w:r w:rsidRPr="007818D3">
        <w:rPr>
          <w:rFonts w:ascii="Times New Roman" w:hAnsi="Times New Roman" w:cs="Times New Roman"/>
          <w:b/>
          <w:bCs/>
          <w:sz w:val="28"/>
          <w:lang w:val="kk-KZ"/>
        </w:rPr>
        <w:t>7.4 Исходные данные о  практической реализации результатов исследовании</w:t>
      </w:r>
      <w:bookmarkEnd w:id="52"/>
    </w:p>
    <w:p w14:paraId="546C5D4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Технологический процесс производства нов</w:t>
      </w:r>
      <w:r>
        <w:rPr>
          <w:rFonts w:ascii="Times New Roman" w:hAnsi="Times New Roman" w:cs="Times New Roman"/>
          <w:sz w:val="28"/>
          <w:lang w:val="kk-KZ"/>
        </w:rPr>
        <w:t>ых</w:t>
      </w:r>
      <w:r>
        <w:rPr>
          <w:rFonts w:ascii="Times New Roman" w:hAnsi="Times New Roman" w:cs="Times New Roman"/>
          <w:sz w:val="28"/>
        </w:rPr>
        <w:t xml:space="preserve"> вид</w:t>
      </w:r>
      <w:r>
        <w:rPr>
          <w:rFonts w:ascii="Times New Roman" w:hAnsi="Times New Roman" w:cs="Times New Roman"/>
          <w:sz w:val="28"/>
          <w:lang w:val="kk-KZ"/>
        </w:rPr>
        <w:t xml:space="preserve">ов кисломолочных </w:t>
      </w:r>
      <w:r>
        <w:rPr>
          <w:rFonts w:ascii="Times New Roman" w:hAnsi="Times New Roman" w:cs="Times New Roman"/>
          <w:sz w:val="28"/>
        </w:rPr>
        <w:t>продукт</w:t>
      </w:r>
      <w:r>
        <w:rPr>
          <w:rFonts w:ascii="Times New Roman" w:hAnsi="Times New Roman" w:cs="Times New Roman"/>
          <w:sz w:val="28"/>
          <w:lang w:val="kk-KZ"/>
        </w:rPr>
        <w:t>ов из верблюжьего молока</w:t>
      </w:r>
      <w:r>
        <w:rPr>
          <w:rFonts w:ascii="Times New Roman" w:hAnsi="Times New Roman" w:cs="Times New Roman"/>
          <w:sz w:val="28"/>
        </w:rPr>
        <w:t xml:space="preserve"> осуществлен согласно разработанной технологии. </w:t>
      </w:r>
    </w:p>
    <w:p w14:paraId="5C4324C3"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 xml:space="preserve">По технологическим параметрам </w:t>
      </w:r>
      <w:r>
        <w:rPr>
          <w:rFonts w:ascii="Times New Roman" w:hAnsi="Times New Roman" w:cs="Times New Roman"/>
          <w:sz w:val="28"/>
          <w:lang w:val="kk-KZ"/>
        </w:rPr>
        <w:t>процесс опытно-производственной</w:t>
      </w:r>
      <w:r>
        <w:rPr>
          <w:rFonts w:ascii="Times New Roman" w:hAnsi="Times New Roman" w:cs="Times New Roman"/>
          <w:sz w:val="28"/>
        </w:rPr>
        <w:t xml:space="preserve"> выработк</w:t>
      </w:r>
      <w:r>
        <w:rPr>
          <w:rFonts w:ascii="Times New Roman" w:hAnsi="Times New Roman" w:cs="Times New Roman"/>
          <w:sz w:val="28"/>
          <w:lang w:val="kk-KZ"/>
        </w:rPr>
        <w:t xml:space="preserve">и </w:t>
      </w:r>
      <w:r>
        <w:rPr>
          <w:rFonts w:ascii="Times New Roman" w:hAnsi="Times New Roman" w:cs="Times New Roman"/>
          <w:sz w:val="28"/>
        </w:rPr>
        <w:t>не отличалась от лабораторно</w:t>
      </w:r>
      <w:r>
        <w:rPr>
          <w:rFonts w:ascii="Times New Roman" w:hAnsi="Times New Roman" w:cs="Times New Roman"/>
          <w:sz w:val="28"/>
          <w:lang w:val="kk-KZ"/>
        </w:rPr>
        <w:t>й выработки кисломолочных продуктов</w:t>
      </w:r>
      <w:r>
        <w:rPr>
          <w:rFonts w:ascii="Times New Roman" w:hAnsi="Times New Roman" w:cs="Times New Roman"/>
          <w:sz w:val="28"/>
        </w:rPr>
        <w:t>. Все качественные</w:t>
      </w:r>
      <w:r>
        <w:rPr>
          <w:rFonts w:ascii="Times New Roman" w:hAnsi="Times New Roman" w:cs="Times New Roman"/>
          <w:sz w:val="28"/>
          <w:lang w:val="kk-KZ"/>
        </w:rPr>
        <w:t xml:space="preserve"> и количественные индикаторы </w:t>
      </w:r>
      <w:r>
        <w:rPr>
          <w:rFonts w:ascii="Times New Roman" w:hAnsi="Times New Roman" w:cs="Times New Roman"/>
          <w:sz w:val="28"/>
        </w:rPr>
        <w:t>выработанн</w:t>
      </w:r>
      <w:r>
        <w:rPr>
          <w:rFonts w:ascii="Times New Roman" w:hAnsi="Times New Roman" w:cs="Times New Roman"/>
          <w:sz w:val="28"/>
          <w:lang w:val="kk-KZ"/>
        </w:rPr>
        <w:t xml:space="preserve">ых кисломолочных </w:t>
      </w:r>
      <w:r>
        <w:rPr>
          <w:rFonts w:ascii="Times New Roman" w:hAnsi="Times New Roman" w:cs="Times New Roman"/>
          <w:sz w:val="28"/>
        </w:rPr>
        <w:t>продукт</w:t>
      </w:r>
      <w:r>
        <w:rPr>
          <w:rFonts w:ascii="Times New Roman" w:hAnsi="Times New Roman" w:cs="Times New Roman"/>
          <w:sz w:val="28"/>
          <w:lang w:val="kk-KZ"/>
        </w:rPr>
        <w:t>ов</w:t>
      </w:r>
      <w:r>
        <w:rPr>
          <w:rFonts w:ascii="Times New Roman" w:hAnsi="Times New Roman" w:cs="Times New Roman"/>
          <w:sz w:val="28"/>
        </w:rPr>
        <w:t xml:space="preserve"> в</w:t>
      </w:r>
      <w:r>
        <w:rPr>
          <w:rFonts w:ascii="Times New Roman" w:hAnsi="Times New Roman" w:cs="Times New Roman"/>
          <w:sz w:val="28"/>
          <w:lang w:val="kk-KZ"/>
        </w:rPr>
        <w:t xml:space="preserve"> условиях</w:t>
      </w:r>
      <w:r>
        <w:rPr>
          <w:rFonts w:ascii="Times New Roman" w:hAnsi="Times New Roman" w:cs="Times New Roman"/>
          <w:sz w:val="28"/>
        </w:rPr>
        <w:t xml:space="preserve"> производств</w:t>
      </w:r>
      <w:r>
        <w:rPr>
          <w:rFonts w:ascii="Times New Roman" w:hAnsi="Times New Roman" w:cs="Times New Roman"/>
          <w:sz w:val="28"/>
          <w:lang w:val="kk-KZ"/>
        </w:rPr>
        <w:t>а</w:t>
      </w:r>
      <w:r>
        <w:rPr>
          <w:rFonts w:ascii="Times New Roman" w:hAnsi="Times New Roman" w:cs="Times New Roman"/>
          <w:sz w:val="28"/>
        </w:rPr>
        <w:t xml:space="preserve"> соответствуют утвержденным нормативным документам. </w:t>
      </w:r>
    </w:p>
    <w:p w14:paraId="16E640FB" w14:textId="0CADEF7A" w:rsidR="00B77A32" w:rsidRDefault="00D15DAF" w:rsidP="00D1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hAnsi="Times New Roman" w:cs="Times New Roman"/>
          <w:sz w:val="28"/>
          <w:lang w:val="kk-KZ"/>
        </w:rPr>
      </w:pPr>
      <w:r>
        <w:rPr>
          <w:rFonts w:ascii="Times New Roman" w:hAnsi="Times New Roman" w:cs="Times New Roman"/>
          <w:sz w:val="28"/>
          <w:lang w:val="kk-KZ"/>
        </w:rPr>
        <w:t xml:space="preserve">         </w:t>
      </w:r>
      <w:r w:rsidR="003E64D2">
        <w:rPr>
          <w:rFonts w:ascii="Times New Roman" w:hAnsi="Times New Roman" w:cs="Times New Roman"/>
          <w:sz w:val="28"/>
          <w:lang w:val="kk-KZ"/>
        </w:rPr>
        <w:t xml:space="preserve"> П</w:t>
      </w:r>
      <w:r w:rsidR="003E64D2">
        <w:rPr>
          <w:rFonts w:ascii="Times New Roman" w:hAnsi="Times New Roman" w:cs="Times New Roman"/>
          <w:sz w:val="28"/>
        </w:rPr>
        <w:t>ротокол дегустации показал, что</w:t>
      </w:r>
      <w:r w:rsidR="003E64D2">
        <w:rPr>
          <w:rFonts w:ascii="Times New Roman" w:hAnsi="Times New Roman" w:cs="Times New Roman"/>
          <w:sz w:val="28"/>
          <w:lang w:val="kk-KZ"/>
        </w:rPr>
        <w:t xml:space="preserve"> (Приложение </w:t>
      </w:r>
      <w:r>
        <w:rPr>
          <w:rFonts w:ascii="Times New Roman" w:hAnsi="Times New Roman" w:cs="Times New Roman"/>
          <w:sz w:val="28"/>
          <w:lang w:val="kk-KZ"/>
        </w:rPr>
        <w:t>Е</w:t>
      </w:r>
      <w:r w:rsidR="003E64D2">
        <w:rPr>
          <w:rFonts w:ascii="Times New Roman" w:hAnsi="Times New Roman" w:cs="Times New Roman"/>
          <w:sz w:val="28"/>
          <w:lang w:val="kk-KZ"/>
        </w:rPr>
        <w:t>)</w:t>
      </w:r>
      <w:r w:rsidR="003E64D2">
        <w:rPr>
          <w:rFonts w:ascii="Times New Roman" w:hAnsi="Times New Roman" w:cs="Times New Roman"/>
          <w:sz w:val="28"/>
        </w:rPr>
        <w:t xml:space="preserve"> продукт</w:t>
      </w:r>
      <w:r w:rsidR="003E64D2">
        <w:rPr>
          <w:rFonts w:ascii="Times New Roman" w:hAnsi="Times New Roman" w:cs="Times New Roman"/>
          <w:sz w:val="28"/>
          <w:lang w:val="kk-KZ"/>
        </w:rPr>
        <w:t xml:space="preserve">ы по </w:t>
      </w:r>
      <w:r w:rsidR="003E64D2">
        <w:rPr>
          <w:rFonts w:ascii="Times New Roman" w:hAnsi="Times New Roman" w:cs="Times New Roman"/>
          <w:sz w:val="28"/>
        </w:rPr>
        <w:t>качеств</w:t>
      </w:r>
      <w:r w:rsidR="003E64D2">
        <w:rPr>
          <w:rFonts w:ascii="Times New Roman" w:hAnsi="Times New Roman" w:cs="Times New Roman"/>
          <w:sz w:val="28"/>
          <w:lang w:val="kk-KZ"/>
        </w:rPr>
        <w:t>енным показателям</w:t>
      </w:r>
      <w:r w:rsidR="003E64D2">
        <w:rPr>
          <w:rFonts w:ascii="Times New Roman" w:hAnsi="Times New Roman" w:cs="Times New Roman"/>
          <w:sz w:val="28"/>
        </w:rPr>
        <w:t xml:space="preserve"> соответствует требованиям потребителя, </w:t>
      </w:r>
      <w:r w:rsidR="003E64D2">
        <w:rPr>
          <w:rFonts w:ascii="Times New Roman" w:hAnsi="Times New Roman" w:cs="Times New Roman"/>
          <w:sz w:val="28"/>
          <w:lang w:val="kk-KZ"/>
        </w:rPr>
        <w:t>и нормативных документов, и может считаться новым п</w:t>
      </w:r>
      <w:r w:rsidR="003E64D2">
        <w:rPr>
          <w:rFonts w:ascii="Times New Roman" w:hAnsi="Times New Roman" w:cs="Times New Roman"/>
          <w:sz w:val="28"/>
        </w:rPr>
        <w:t>родукт</w:t>
      </w:r>
      <w:r w:rsidR="003E64D2">
        <w:rPr>
          <w:rFonts w:ascii="Times New Roman" w:hAnsi="Times New Roman" w:cs="Times New Roman"/>
          <w:sz w:val="28"/>
          <w:lang w:val="kk-KZ"/>
        </w:rPr>
        <w:t xml:space="preserve">ом заданного </w:t>
      </w:r>
      <w:r w:rsidR="003E64D2">
        <w:rPr>
          <w:rFonts w:ascii="Times New Roman" w:hAnsi="Times New Roman" w:cs="Times New Roman"/>
          <w:sz w:val="28"/>
        </w:rPr>
        <w:t xml:space="preserve">качества. </w:t>
      </w:r>
      <w:r w:rsidR="003E64D2">
        <w:rPr>
          <w:rFonts w:ascii="Times New Roman" w:hAnsi="Times New Roman" w:cs="Times New Roman"/>
          <w:sz w:val="28"/>
          <w:lang w:val="kk-KZ"/>
        </w:rPr>
        <w:t xml:space="preserve">Рассмотрев соответствие новых кисломолочных продуктов с требованиями нормативных документов, дегустационная комиссия </w:t>
      </w:r>
      <w:r w:rsidR="003E64D2">
        <w:rPr>
          <w:rFonts w:ascii="Times New Roman" w:hAnsi="Times New Roman" w:cs="Times New Roman"/>
          <w:sz w:val="28"/>
        </w:rPr>
        <w:t xml:space="preserve">приняла решение - рекомендовать разработанную </w:t>
      </w:r>
      <w:r w:rsidR="003E64D2">
        <w:rPr>
          <w:rFonts w:ascii="Times New Roman" w:hAnsi="Times New Roman" w:cs="Times New Roman"/>
          <w:sz w:val="28"/>
          <w:lang w:val="kk-KZ"/>
        </w:rPr>
        <w:t xml:space="preserve">для выработки опытной партии, и после заполнения акт, принять его </w:t>
      </w:r>
      <w:r w:rsidR="003E64D2">
        <w:rPr>
          <w:rFonts w:ascii="Times New Roman" w:hAnsi="Times New Roman" w:cs="Times New Roman"/>
          <w:sz w:val="28"/>
        </w:rPr>
        <w:t>внедрен</w:t>
      </w:r>
      <w:r w:rsidR="003E64D2">
        <w:rPr>
          <w:rFonts w:ascii="Times New Roman" w:hAnsi="Times New Roman" w:cs="Times New Roman"/>
          <w:sz w:val="28"/>
          <w:lang w:val="kk-KZ"/>
        </w:rPr>
        <w:t>ие</w:t>
      </w:r>
      <w:r w:rsidR="003E64D2">
        <w:rPr>
          <w:rFonts w:ascii="Times New Roman" w:hAnsi="Times New Roman" w:cs="Times New Roman"/>
          <w:sz w:val="28"/>
        </w:rPr>
        <w:t xml:space="preserve"> в производство. </w:t>
      </w:r>
    </w:p>
    <w:p w14:paraId="1A57A57E"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Проведена апробация опытных партий разработанных кисломолочных продуктов в производственных условиях на молочном цехе «</w:t>
      </w:r>
      <w:r>
        <w:rPr>
          <w:rFonts w:ascii="Times New Roman" w:hAnsi="Times New Roman" w:cs="Times New Roman"/>
          <w:sz w:val="28"/>
          <w:szCs w:val="28"/>
          <w:lang w:val="en-US"/>
        </w:rPr>
        <w:t>LB</w:t>
      </w:r>
      <w:r>
        <w:rPr>
          <w:rFonts w:ascii="Times New Roman" w:hAnsi="Times New Roman" w:cs="Times New Roman"/>
          <w:sz w:val="28"/>
          <w:szCs w:val="28"/>
        </w:rPr>
        <w:t xml:space="preserve">  </w:t>
      </w:r>
      <w:r>
        <w:rPr>
          <w:rFonts w:ascii="Times New Roman" w:hAnsi="Times New Roman" w:cs="Times New Roman"/>
          <w:sz w:val="28"/>
          <w:szCs w:val="28"/>
          <w:lang w:val="en-US"/>
        </w:rPr>
        <w:t>Bulgaricum</w:t>
      </w:r>
      <w:r>
        <w:rPr>
          <w:rFonts w:ascii="Times New Roman" w:hAnsi="Times New Roman" w:cs="Times New Roman"/>
          <w:sz w:val="28"/>
          <w:szCs w:val="28"/>
          <w:lang w:val="kk-KZ"/>
        </w:rPr>
        <w:t xml:space="preserve">» (София, Болгария) и в КХ «Бакшы» </w:t>
      </w:r>
      <w:r>
        <w:rPr>
          <w:rFonts w:ascii="Times New Roman" w:hAnsi="Times New Roman" w:cs="Times New Roman"/>
          <w:sz w:val="28"/>
          <w:szCs w:val="28"/>
        </w:rPr>
        <w:t>(Енбекшиказахский район, Казахстан)</w:t>
      </w:r>
      <w:r>
        <w:rPr>
          <w:rFonts w:ascii="Times New Roman" w:hAnsi="Times New Roman" w:cs="Times New Roman"/>
          <w:sz w:val="28"/>
          <w:szCs w:val="28"/>
          <w:lang w:val="kk-KZ"/>
        </w:rPr>
        <w:t>.</w:t>
      </w:r>
    </w:p>
    <w:p w14:paraId="2F74911D"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 xml:space="preserve">Разработан и утвержден </w:t>
      </w:r>
      <w:r>
        <w:rPr>
          <w:rFonts w:ascii="Times New Roman" w:hAnsi="Times New Roman" w:cs="Times New Roman"/>
          <w:sz w:val="28"/>
          <w:lang w:val="kk-KZ"/>
        </w:rPr>
        <w:t xml:space="preserve">стандарт организации </w:t>
      </w:r>
      <w:r>
        <w:rPr>
          <w:rFonts w:ascii="Times New Roman" w:hAnsi="Times New Roman" w:cs="Times New Roman"/>
          <w:sz w:val="28"/>
        </w:rPr>
        <w:t xml:space="preserve">на питьевой йогурт </w:t>
      </w:r>
      <w:r>
        <w:rPr>
          <w:rFonts w:ascii="Times New Roman" w:hAnsi="Times New Roman" w:cs="Times New Roman"/>
          <w:sz w:val="28"/>
          <w:lang w:val="en-US"/>
        </w:rPr>
        <w:t>Jamal</w:t>
      </w:r>
      <w:r>
        <w:rPr>
          <w:rFonts w:ascii="Times New Roman" w:hAnsi="Times New Roman" w:cs="Times New Roman"/>
          <w:sz w:val="28"/>
          <w:lang w:val="kk-KZ"/>
        </w:rPr>
        <w:t xml:space="preserve">    (Приложение Д) </w:t>
      </w:r>
    </w:p>
    <w:p w14:paraId="25EFE42C" w14:textId="02D23540"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contextualSpacing/>
        <w:jc w:val="both"/>
        <w:rPr>
          <w:rFonts w:ascii="Times New Roman" w:hAnsi="Times New Roman" w:cs="Times New Roman"/>
          <w:sz w:val="28"/>
          <w:lang w:val="kk-KZ"/>
        </w:rPr>
      </w:pPr>
      <w:r>
        <w:rPr>
          <w:rFonts w:ascii="Times New Roman" w:hAnsi="Times New Roman" w:cs="Times New Roman"/>
          <w:sz w:val="28"/>
        </w:rPr>
        <w:t>Новизна технологии питьевого йогурта</w:t>
      </w:r>
      <w:r>
        <w:rPr>
          <w:rFonts w:ascii="Times New Roman" w:hAnsi="Times New Roman" w:cs="Times New Roman"/>
          <w:sz w:val="28"/>
          <w:lang w:val="kk-KZ"/>
        </w:rPr>
        <w:t xml:space="preserve"> </w:t>
      </w:r>
      <w:r>
        <w:rPr>
          <w:rFonts w:ascii="Times New Roman" w:hAnsi="Times New Roman" w:cs="Times New Roman"/>
          <w:sz w:val="28"/>
          <w:lang w:val="en-US"/>
        </w:rPr>
        <w:t>Jamal</w:t>
      </w:r>
      <w:r>
        <w:rPr>
          <w:rFonts w:ascii="Times New Roman" w:hAnsi="Times New Roman" w:cs="Times New Roman"/>
          <w:sz w:val="28"/>
          <w:lang w:val="kk-KZ"/>
        </w:rPr>
        <w:t xml:space="preserve"> и </w:t>
      </w:r>
      <w:r>
        <w:rPr>
          <w:rFonts w:ascii="Times New Roman" w:hAnsi="Times New Roman" w:cs="Times New Roman"/>
          <w:sz w:val="28"/>
        </w:rPr>
        <w:t xml:space="preserve">творожных масс </w:t>
      </w:r>
      <w:r>
        <w:rPr>
          <w:rFonts w:ascii="Times New Roman" w:hAnsi="Times New Roman" w:cs="Times New Roman"/>
          <w:sz w:val="28"/>
          <w:lang w:val="kk-KZ"/>
        </w:rPr>
        <w:t>для геродиетики из верблюжьего молока</w:t>
      </w:r>
      <w:r>
        <w:rPr>
          <w:rFonts w:ascii="Times New Roman" w:hAnsi="Times New Roman" w:cs="Times New Roman"/>
          <w:sz w:val="28"/>
        </w:rPr>
        <w:t xml:space="preserve"> подтверждены охранными документами РК на полезную модель (Приложение А).</w:t>
      </w:r>
    </w:p>
    <w:p w14:paraId="7F112F44" w14:textId="00EADC8B"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С целью методического, информационного и программного обеспечения и совершенствования основной образовательной программы подготовки бакалавров (</w:t>
      </w:r>
      <w:r>
        <w:rPr>
          <w:rFonts w:ascii="Times New Roman" w:hAnsi="Times New Roman" w:cs="Times New Roman"/>
          <w:sz w:val="28"/>
          <w:szCs w:val="28"/>
        </w:rPr>
        <w:t>6В07201 «Технология продовольственных продуктов») и магистров (7В07201 «Технология продовольственных продуктов»)</w:t>
      </w:r>
      <w:r>
        <w:rPr>
          <w:rFonts w:ascii="Times New Roman" w:hAnsi="Times New Roman" w:cs="Times New Roman"/>
          <w:sz w:val="28"/>
          <w:lang w:val="kk-KZ"/>
        </w:rPr>
        <w:t xml:space="preserve"> в соответствии с государственными требованиями к минимуму содержания и уровню подготовки выпускников, методика исследования примененные в диссертационной работе и его результаты включены в учебное пособие «Сүт және сүт өнімдерін технохимиялық бақылау» утвержденным протоколом №7</w:t>
      </w:r>
      <w:r w:rsidR="0082578E">
        <w:rPr>
          <w:rFonts w:ascii="Times New Roman" w:hAnsi="Times New Roman" w:cs="Times New Roman"/>
          <w:sz w:val="28"/>
          <w:lang w:val="kk-KZ"/>
        </w:rPr>
        <w:t xml:space="preserve"> УМО РУМС МОН РК</w:t>
      </w:r>
      <w:r>
        <w:rPr>
          <w:rFonts w:ascii="Times New Roman" w:hAnsi="Times New Roman" w:cs="Times New Roman"/>
          <w:sz w:val="28"/>
          <w:lang w:val="kk-KZ"/>
        </w:rPr>
        <w:t>, и выпущен для использования при выполнении обучающимися выпсукных квалификационных работ и при проведении занятий по следующим дисциплинам: «Специальные и функциональные продукты питания», «Физиология питания», «Технология молока и молочных продуктов», «Сенсорный анализ».</w:t>
      </w:r>
    </w:p>
    <w:p w14:paraId="7206D854" w14:textId="77777777" w:rsidR="00B77A32" w:rsidRDefault="00B77A32" w:rsidP="0082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contextualSpacing/>
        <w:jc w:val="both"/>
        <w:rPr>
          <w:rFonts w:ascii="Times New Roman" w:hAnsi="Times New Roman" w:cs="Times New Roman"/>
          <w:b/>
          <w:sz w:val="28"/>
          <w:lang w:val="kk-KZ"/>
        </w:rPr>
      </w:pPr>
    </w:p>
    <w:p w14:paraId="0BA60189" w14:textId="77777777" w:rsidR="00B77A32" w:rsidRDefault="003E64D2" w:rsidP="0082578E">
      <w:pPr>
        <w:tabs>
          <w:tab w:val="left" w:pos="993"/>
        </w:tabs>
        <w:spacing w:after="0" w:line="240" w:lineRule="auto"/>
        <w:ind w:firstLine="709"/>
        <w:contextualSpacing/>
        <w:jc w:val="both"/>
        <w:rPr>
          <w:rFonts w:ascii="Times New Roman" w:hAnsi="Times New Roman" w:cs="Times New Roman"/>
          <w:b/>
          <w:sz w:val="28"/>
          <w:lang w:val="kk-KZ"/>
        </w:rPr>
      </w:pPr>
      <w:r>
        <w:rPr>
          <w:rFonts w:ascii="Times New Roman" w:hAnsi="Times New Roman" w:cs="Times New Roman"/>
          <w:b/>
          <w:sz w:val="28"/>
          <w:lang w:val="kk-KZ"/>
        </w:rPr>
        <w:t>Выводы по седьмой главе:</w:t>
      </w:r>
    </w:p>
    <w:p w14:paraId="7A959159" w14:textId="77777777" w:rsidR="00B77A32" w:rsidRDefault="003E64D2" w:rsidP="0082578E">
      <w:pPr>
        <w:tabs>
          <w:tab w:val="left" w:pos="993"/>
        </w:tabs>
        <w:spacing w:after="0" w:line="240" w:lineRule="auto"/>
        <w:ind w:firstLine="709"/>
        <w:contextualSpacing/>
        <w:jc w:val="both"/>
        <w:rPr>
          <w:rFonts w:ascii="Times New Roman" w:hAnsi="Times New Roman" w:cs="Times New Roman"/>
          <w:sz w:val="28"/>
          <w:lang w:val="kk-KZ"/>
        </w:rPr>
      </w:pPr>
      <w:r>
        <w:rPr>
          <w:rFonts w:ascii="Times New Roman" w:hAnsi="Times New Roman" w:cs="Times New Roman"/>
          <w:sz w:val="28"/>
          <w:lang w:val="kk-KZ"/>
        </w:rPr>
        <w:t>Расчет пищевой ценности и экономической эффективности кисломолочных продуктов позволяет сделать следующие выводы:</w:t>
      </w:r>
    </w:p>
    <w:p w14:paraId="56F60675" w14:textId="77777777" w:rsidR="00B77A32" w:rsidRDefault="003E64D2" w:rsidP="00D15DAF">
      <w:pPr>
        <w:pStyle w:val="af1"/>
        <w:numPr>
          <w:ilvl w:val="0"/>
          <w:numId w:val="24"/>
        </w:numPr>
        <w:tabs>
          <w:tab w:val="left" w:pos="993"/>
        </w:tabs>
        <w:spacing w:after="0" w:line="240" w:lineRule="auto"/>
        <w:ind w:left="0" w:firstLine="709"/>
        <w:jc w:val="both"/>
        <w:rPr>
          <w:rFonts w:ascii="Times New Roman" w:hAnsi="Times New Roman" w:cs="Times New Roman"/>
          <w:sz w:val="28"/>
          <w:lang w:val="kk-KZ"/>
        </w:rPr>
      </w:pPr>
      <w:r>
        <w:rPr>
          <w:rFonts w:ascii="Times New Roman" w:hAnsi="Times New Roman" w:cs="Times New Roman"/>
          <w:sz w:val="28"/>
          <w:lang w:val="kk-KZ"/>
        </w:rPr>
        <w:t>Установлено, что разработанные кисломолочные  продукты содержат все группы жирных кислот. Обладают высоким содержанием аминокислотного состава для геродиетического питания. Пищевая ценность обусловлена содержанием белков и углеводов, пищевых добавок. Богата содержанием в продукте витаминами, а также минеральных элементов – калия, магния, железа, натрия и селена;</w:t>
      </w:r>
    </w:p>
    <w:p w14:paraId="37628B8C" w14:textId="77777777" w:rsidR="00B77A32" w:rsidRDefault="003E64D2" w:rsidP="00D15DAF">
      <w:pPr>
        <w:pStyle w:val="af1"/>
        <w:numPr>
          <w:ilvl w:val="0"/>
          <w:numId w:val="2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при употреблении 100 мл разработанного питьевого йогурта </w:t>
      </w:r>
      <w:r>
        <w:rPr>
          <w:rFonts w:ascii="Times New Roman" w:hAnsi="Times New Roman" w:cs="Times New Roman"/>
          <w:sz w:val="28"/>
          <w:szCs w:val="28"/>
          <w:lang w:val="en-US"/>
        </w:rPr>
        <w:t>Jamal</w:t>
      </w:r>
      <w:r>
        <w:rPr>
          <w:rFonts w:ascii="Times New Roman" w:hAnsi="Times New Roman" w:cs="Times New Roman"/>
          <w:sz w:val="28"/>
          <w:szCs w:val="28"/>
        </w:rPr>
        <w:t xml:space="preserve"> из верблюжьего молока для геродиетического питания суточная потребность организма обеспечивается полезными веществами на 35,26% больше в сравнении с контрольным образцом;</w:t>
      </w:r>
    </w:p>
    <w:p w14:paraId="5A9059EB" w14:textId="77777777" w:rsidR="00B77A32" w:rsidRDefault="003E64D2" w:rsidP="00D15DAF">
      <w:pPr>
        <w:pStyle w:val="af1"/>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Рассчитано, что при употреблении 100 г разработанных творожных масс из верблюжьего молока для геродиетического питания они обеспечивают организм пожилых людей  на 48% больше полезными веществами в сравнении с контрольным образцом;</w:t>
      </w:r>
    </w:p>
    <w:p w14:paraId="6ED660F6" w14:textId="77777777" w:rsidR="00B77A32" w:rsidRDefault="003E64D2">
      <w:pPr>
        <w:pStyle w:val="af1"/>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Оценена экономическая эффективность производства по разработанной технологии кисломолочных продуктов для геродиетическоо питания из верблюжьего молока;</w:t>
      </w:r>
    </w:p>
    <w:p w14:paraId="3152C058" w14:textId="77777777" w:rsidR="00B77A32" w:rsidRDefault="003E64D2">
      <w:pPr>
        <w:pStyle w:val="af1"/>
        <w:numPr>
          <w:ilvl w:val="0"/>
          <w:numId w:val="24"/>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Проведена промышленная апробация кисломолочных продуктов по разработанной технологии, получены охранные документы, методика и результаты исследовании включены в учебное пособие.</w:t>
      </w:r>
    </w:p>
    <w:p w14:paraId="4EA9B6ED" w14:textId="77777777" w:rsidR="00B77A32" w:rsidRDefault="00B77A32">
      <w:pPr>
        <w:tabs>
          <w:tab w:val="left" w:pos="993"/>
        </w:tabs>
        <w:spacing w:line="240" w:lineRule="auto"/>
        <w:ind w:firstLine="709"/>
        <w:contextualSpacing/>
        <w:jc w:val="both"/>
        <w:rPr>
          <w:rFonts w:ascii="Times New Roman" w:hAnsi="Times New Roman" w:cs="Times New Roman"/>
          <w:b/>
          <w:sz w:val="28"/>
          <w:lang w:val="kk-KZ"/>
        </w:rPr>
      </w:pPr>
    </w:p>
    <w:p w14:paraId="00774EDF" w14:textId="4D1B77DE"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31D26268" w14:textId="6F15FE27" w:rsidR="0082578E" w:rsidRDefault="0082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39C41E39" w14:textId="77777777" w:rsidR="0082578E" w:rsidRDefault="00825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C19839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9DB56F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EA3E57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20A71F2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4663376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750ECD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2699E09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567C6F6E"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9C387DA"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5F7C01C7"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161F8D67"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EA86DFB"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1C2A553C"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3957517"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41CA7D41"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34C8E1E9"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2FA9B7C4"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D231397"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12AB624E"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32D5D7F"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1516088"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15CE0240"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50CCA06"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0D420BBC"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A4241A9"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BCEF881"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4E7D860E"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6FA18346" w14:textId="77777777" w:rsidR="00DE1C4F" w:rsidRDefault="00DE1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7849284A" w14:textId="408CABA4"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r>
        <w:rPr>
          <w:rFonts w:ascii="Times New Roman" w:hAnsi="Times New Roman" w:cs="Times New Roman"/>
          <w:b/>
          <w:sz w:val="28"/>
          <w:lang w:val="kk-KZ"/>
        </w:rPr>
        <w:t>ЗАКЛЮЧЕНИЕ</w:t>
      </w:r>
    </w:p>
    <w:p w14:paraId="299B844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8"/>
          <w:lang w:val="kk-KZ"/>
        </w:rPr>
      </w:pPr>
    </w:p>
    <w:p w14:paraId="4E2DCF09" w14:textId="77777777" w:rsidR="00B77A32" w:rsidRDefault="003E64D2" w:rsidP="00EE2BEA">
      <w:pPr>
        <w:tabs>
          <w:tab w:val="left" w:pos="1134"/>
        </w:tabs>
        <w:spacing w:after="0" w:line="240" w:lineRule="auto"/>
        <w:ind w:firstLine="709"/>
        <w:contextualSpacing/>
        <w:jc w:val="both"/>
        <w:rPr>
          <w:rFonts w:ascii="Times New Roman" w:hAnsi="Times New Roman" w:cs="Times New Roman"/>
          <w:sz w:val="28"/>
          <w:lang w:val="kk-KZ"/>
        </w:rPr>
      </w:pPr>
      <w:bookmarkStart w:id="53" w:name="_Hlk85721273"/>
      <w:r>
        <w:rPr>
          <w:rFonts w:ascii="Times New Roman" w:hAnsi="Times New Roman" w:cs="Times New Roman"/>
          <w:sz w:val="28"/>
          <w:lang w:val="kk-KZ"/>
        </w:rPr>
        <w:t>В соответствии поставленной цели диссертационной работы целесообранзно сделать последующие итоги:</w:t>
      </w:r>
    </w:p>
    <w:p w14:paraId="77F54579" w14:textId="77777777" w:rsidR="00EE2BEA" w:rsidRPr="00FA62EC" w:rsidRDefault="00EE2BEA" w:rsidP="00EE2BEA">
      <w:pPr>
        <w:pStyle w:val="af1"/>
        <w:numPr>
          <w:ilvl w:val="0"/>
          <w:numId w:val="25"/>
        </w:numPr>
        <w:tabs>
          <w:tab w:val="left" w:pos="1134"/>
        </w:tabs>
        <w:spacing w:after="0" w:line="240" w:lineRule="auto"/>
        <w:ind w:left="0" w:firstLine="709"/>
        <w:jc w:val="both"/>
        <w:rPr>
          <w:lang w:val="kk-KZ"/>
        </w:rPr>
      </w:pPr>
      <w:r>
        <w:rPr>
          <w:rFonts w:ascii="Times New Roman" w:hAnsi="Times New Roman" w:cs="Times New Roman"/>
          <w:sz w:val="28"/>
          <w:lang w:val="kk-KZ"/>
        </w:rPr>
        <w:t>На основании анализа научно-технической литературы,</w:t>
      </w:r>
      <w:r w:rsidRPr="002977F4">
        <w:rPr>
          <w:rFonts w:ascii="Times New Roman" w:hAnsi="Times New Roman" w:cs="Times New Roman"/>
          <w:sz w:val="28"/>
          <w:lang w:val="kk-KZ"/>
        </w:rPr>
        <w:t xml:space="preserve"> инфopмaциoнных баз дaнных по направлению темы  </w:t>
      </w:r>
      <w:r>
        <w:rPr>
          <w:rFonts w:ascii="Times New Roman" w:hAnsi="Times New Roman" w:cs="Times New Roman"/>
          <w:sz w:val="28"/>
          <w:lang w:val="kk-KZ"/>
        </w:rPr>
        <w:t xml:space="preserve">обоснованы актуальность и возможность использования верблюжьего молока в </w:t>
      </w:r>
      <w:r w:rsidRPr="003E7CCC">
        <w:rPr>
          <w:rFonts w:ascii="Times New Roman" w:hAnsi="Times New Roman" w:cs="Times New Roman"/>
          <w:sz w:val="28"/>
          <w:lang w:val="kk-KZ"/>
        </w:rPr>
        <w:t>геродиетическом питании,</w:t>
      </w:r>
      <w:r>
        <w:rPr>
          <w:rFonts w:ascii="Times New Roman" w:hAnsi="Times New Roman" w:cs="Times New Roman"/>
          <w:sz w:val="28"/>
          <w:lang w:val="kk-KZ"/>
        </w:rPr>
        <w:t xml:space="preserve"> </w:t>
      </w:r>
      <w:r w:rsidRPr="002977F4">
        <w:rPr>
          <w:rFonts w:ascii="Times New Roman" w:hAnsi="Times New Roman" w:cs="Times New Roman"/>
          <w:sz w:val="28"/>
          <w:lang w:val="kk-KZ"/>
        </w:rPr>
        <w:t>c добавлением пищевых и растительных добавок</w:t>
      </w:r>
      <w:r>
        <w:rPr>
          <w:rFonts w:ascii="Times New Roman" w:hAnsi="Times New Roman" w:cs="Times New Roman"/>
          <w:sz w:val="28"/>
          <w:lang w:val="kk-KZ"/>
        </w:rPr>
        <w:t>.</w:t>
      </w:r>
    </w:p>
    <w:p w14:paraId="177727EC" w14:textId="77777777" w:rsidR="00EE2BEA" w:rsidRPr="00657524" w:rsidRDefault="00EE2BEA" w:rsidP="00EE2BEA">
      <w:pPr>
        <w:pStyle w:val="af1"/>
        <w:numPr>
          <w:ilvl w:val="0"/>
          <w:numId w:val="25"/>
        </w:numPr>
        <w:tabs>
          <w:tab w:val="left" w:pos="1134"/>
        </w:tabs>
        <w:spacing w:after="0" w:line="240" w:lineRule="auto"/>
        <w:ind w:left="0" w:firstLine="709"/>
        <w:jc w:val="both"/>
        <w:rPr>
          <w:lang w:val="kk-KZ"/>
        </w:rPr>
      </w:pPr>
      <w:r>
        <w:rPr>
          <w:rFonts w:ascii="Times New Roman" w:hAnsi="Times New Roman" w:cs="Times New Roman"/>
          <w:sz w:val="28"/>
          <w:szCs w:val="28"/>
          <w:lang w:val="kk-KZ"/>
        </w:rPr>
        <w:t xml:space="preserve">Экспериментально определены и обоснованы </w:t>
      </w:r>
      <w:r w:rsidRPr="00FA62EC">
        <w:rPr>
          <w:rFonts w:ascii="Times New Roman" w:hAnsi="Times New Roman" w:cs="Times New Roman"/>
          <w:sz w:val="28"/>
          <w:szCs w:val="28"/>
          <w:lang w:val="kk-KZ"/>
        </w:rPr>
        <w:t xml:space="preserve"> компонентн</w:t>
      </w:r>
      <w:r>
        <w:rPr>
          <w:rFonts w:ascii="Times New Roman" w:hAnsi="Times New Roman" w:cs="Times New Roman"/>
          <w:sz w:val="28"/>
          <w:szCs w:val="28"/>
          <w:lang w:val="kk-KZ"/>
        </w:rPr>
        <w:t>ые</w:t>
      </w:r>
      <w:r w:rsidRPr="00FA62EC">
        <w:rPr>
          <w:rFonts w:ascii="Times New Roman" w:hAnsi="Times New Roman" w:cs="Times New Roman"/>
          <w:sz w:val="28"/>
          <w:szCs w:val="28"/>
          <w:lang w:val="kk-KZ"/>
        </w:rPr>
        <w:t xml:space="preserve"> состав</w:t>
      </w:r>
      <w:r>
        <w:rPr>
          <w:rFonts w:ascii="Times New Roman" w:hAnsi="Times New Roman" w:cs="Times New Roman"/>
          <w:sz w:val="28"/>
          <w:szCs w:val="28"/>
          <w:lang w:val="kk-KZ"/>
        </w:rPr>
        <w:t>ы</w:t>
      </w:r>
      <w:r w:rsidRPr="00FA62EC">
        <w:rPr>
          <w:rFonts w:ascii="Times New Roman" w:hAnsi="Times New Roman" w:cs="Times New Roman"/>
          <w:sz w:val="28"/>
          <w:szCs w:val="28"/>
          <w:lang w:val="kk-KZ"/>
        </w:rPr>
        <w:t xml:space="preserve"> кисломолочных продуктов</w:t>
      </w:r>
      <w:r>
        <w:rPr>
          <w:rFonts w:ascii="Times New Roman" w:hAnsi="Times New Roman" w:cs="Times New Roman"/>
          <w:sz w:val="28"/>
          <w:szCs w:val="28"/>
          <w:lang w:val="kk-KZ"/>
        </w:rPr>
        <w:t>,</w:t>
      </w:r>
      <w:r w:rsidRPr="00FA62EC">
        <w:rPr>
          <w:rFonts w:ascii="Times New Roman" w:hAnsi="Times New Roman" w:cs="Times New Roman"/>
          <w:sz w:val="28"/>
          <w:szCs w:val="28"/>
          <w:lang w:val="kk-KZ"/>
        </w:rPr>
        <w:t xml:space="preserve"> </w:t>
      </w:r>
      <w:r>
        <w:rPr>
          <w:rFonts w:ascii="Times New Roman" w:hAnsi="Times New Roman" w:cs="Times New Roman"/>
          <w:sz w:val="28"/>
          <w:szCs w:val="28"/>
          <w:lang w:val="kk-KZ"/>
        </w:rPr>
        <w:t>определены</w:t>
      </w:r>
      <w:r w:rsidRPr="00FA62EC">
        <w:rPr>
          <w:rFonts w:ascii="Times New Roman" w:hAnsi="Times New Roman" w:cs="Times New Roman"/>
          <w:sz w:val="28"/>
          <w:szCs w:val="28"/>
          <w:lang w:val="kk-KZ"/>
        </w:rPr>
        <w:t xml:space="preserve"> влияния дозы пищевых и растительных добавок на качественные показатели </w:t>
      </w:r>
      <w:r>
        <w:rPr>
          <w:rFonts w:ascii="Times New Roman" w:hAnsi="Times New Roman" w:cs="Times New Roman"/>
          <w:sz w:val="28"/>
          <w:szCs w:val="28"/>
          <w:lang w:val="kk-KZ"/>
        </w:rPr>
        <w:t xml:space="preserve">разработанных </w:t>
      </w:r>
      <w:r w:rsidRPr="00FA62EC">
        <w:rPr>
          <w:rFonts w:ascii="Times New Roman" w:hAnsi="Times New Roman" w:cs="Times New Roman"/>
          <w:sz w:val="28"/>
          <w:szCs w:val="28"/>
          <w:lang w:val="kk-KZ"/>
        </w:rPr>
        <w:t>продукт</w:t>
      </w:r>
      <w:r>
        <w:rPr>
          <w:rFonts w:ascii="Times New Roman" w:hAnsi="Times New Roman" w:cs="Times New Roman"/>
          <w:sz w:val="28"/>
          <w:szCs w:val="28"/>
          <w:lang w:val="kk-KZ"/>
        </w:rPr>
        <w:t>ов</w:t>
      </w:r>
      <w:r w:rsidRPr="00FA62EC">
        <w:rPr>
          <w:rFonts w:ascii="Times New Roman" w:hAnsi="Times New Roman" w:cs="Times New Roman"/>
          <w:sz w:val="28"/>
          <w:szCs w:val="28"/>
          <w:lang w:val="kk-KZ"/>
        </w:rPr>
        <w:t>;</w:t>
      </w:r>
    </w:p>
    <w:p w14:paraId="5143510A" w14:textId="77777777" w:rsidR="00EE2BEA" w:rsidRPr="00995466" w:rsidRDefault="00EE2BEA" w:rsidP="00EE2BEA">
      <w:pPr>
        <w:pStyle w:val="af1"/>
        <w:numPr>
          <w:ilvl w:val="0"/>
          <w:numId w:val="25"/>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lang w:val="kk-KZ"/>
        </w:rPr>
        <w:t xml:space="preserve">Согласно расчетов математической и статистической обработки </w:t>
      </w:r>
      <w:r w:rsidRPr="00657524">
        <w:rPr>
          <w:rFonts w:ascii="Times New Roman" w:hAnsi="Times New Roman" w:cs="Times New Roman"/>
          <w:sz w:val="28"/>
          <w:szCs w:val="28"/>
          <w:lang w:val="kk-KZ"/>
        </w:rPr>
        <w:t>экспериментальных данных</w:t>
      </w:r>
      <w:r>
        <w:rPr>
          <w:rFonts w:ascii="Times New Roman" w:hAnsi="Times New Roman" w:cs="Times New Roman"/>
          <w:sz w:val="28"/>
          <w:szCs w:val="28"/>
          <w:lang w:val="kk-KZ"/>
        </w:rPr>
        <w:t xml:space="preserve"> проведен подбор рецептуры, обоснован и установлены основные технологические параметры, а так же режимы производства питьевого йогурта </w:t>
      </w:r>
      <w:r>
        <w:rPr>
          <w:rFonts w:ascii="Times New Roman" w:hAnsi="Times New Roman" w:cs="Times New Roman"/>
          <w:sz w:val="28"/>
          <w:szCs w:val="28"/>
          <w:lang w:val="en-US"/>
        </w:rPr>
        <w:t>Jamal</w:t>
      </w:r>
      <w:r>
        <w:rPr>
          <w:rFonts w:ascii="Times New Roman" w:hAnsi="Times New Roman" w:cs="Times New Roman"/>
          <w:sz w:val="28"/>
          <w:szCs w:val="28"/>
        </w:rPr>
        <w:t xml:space="preserve">, и </w:t>
      </w:r>
      <w:r>
        <w:rPr>
          <w:rFonts w:ascii="Times New Roman" w:hAnsi="Times New Roman" w:cs="Times New Roman"/>
          <w:sz w:val="28"/>
          <w:szCs w:val="28"/>
          <w:lang w:val="kk-KZ"/>
        </w:rPr>
        <w:t>творожных масс из верблюжьего молока, соответствующие требованиям геродетического питания по ФАО/ВОЗ.</w:t>
      </w:r>
      <w:r w:rsidRPr="00995466">
        <w:rPr>
          <w:rFonts w:ascii="Times New Roman" w:hAnsi="Times New Roman" w:cs="Times New Roman"/>
          <w:sz w:val="28"/>
          <w:szCs w:val="28"/>
          <w:lang w:val="kk-KZ"/>
        </w:rPr>
        <w:t xml:space="preserve"> </w:t>
      </w:r>
    </w:p>
    <w:p w14:paraId="1E88D157" w14:textId="77777777" w:rsidR="00EE2BEA" w:rsidRDefault="00EE2BEA" w:rsidP="00EE2BEA">
      <w:pPr>
        <w:pStyle w:val="af1"/>
        <w:numPr>
          <w:ilvl w:val="0"/>
          <w:numId w:val="25"/>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lang w:val="kk-KZ"/>
        </w:rPr>
        <w:t xml:space="preserve">На основе экспериментальных, статистических и математических исследований </w:t>
      </w:r>
      <w:r>
        <w:rPr>
          <w:rFonts w:ascii="Times New Roman" w:hAnsi="Times New Roman" w:cs="Times New Roman"/>
          <w:sz w:val="28"/>
        </w:rPr>
        <w:t>установлено, что тепловая обработка верблюжьего молока при температуре 82±1ºС с выдержкой в течение 40±5 сек или при температуре 65±2ºС с выдержкой 20 минут предотвращает микробиологическую обсемененность, а так же снижает синерезис в разработанных продуктах во время хранения;</w:t>
      </w:r>
    </w:p>
    <w:p w14:paraId="01D3AEE1" w14:textId="77777777" w:rsidR="00EE2BEA" w:rsidRDefault="00EE2BEA" w:rsidP="00EE2BEA">
      <w:pPr>
        <w:pStyle w:val="af1"/>
        <w:numPr>
          <w:ilvl w:val="0"/>
          <w:numId w:val="25"/>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Рассмотрена возможность использования двухступенчатой гомогенизации (25/3 мПа) молока после добавления льняного масла, что в свою очередь показал, что использование данных параметров увеличивает распределение масла в молоке и вязкость конечного продукта;</w:t>
      </w:r>
    </w:p>
    <w:p w14:paraId="30E8B106" w14:textId="77777777" w:rsidR="00EE2BEA" w:rsidRDefault="00EE2BEA" w:rsidP="00EE2BEA">
      <w:pPr>
        <w:pStyle w:val="af1"/>
        <w:numPr>
          <w:ilvl w:val="0"/>
          <w:numId w:val="25"/>
        </w:numPr>
        <w:tabs>
          <w:tab w:val="left" w:pos="1134"/>
        </w:tabs>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Было определено, что добавление 0,5% льняного масла в продукт улучшает состав полезных жирных кислот (Омега 3), а также </w:t>
      </w:r>
      <w:r>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lang w:val="kk-KZ"/>
        </w:rPr>
        <w:t xml:space="preserve">шивание белков молока с помощью трансглютаминазой обеспечивает модифицирующие функциональные свойства, а </w:t>
      </w:r>
      <w:r>
        <w:rPr>
          <w:rFonts w:ascii="Times New Roman" w:hAnsi="Times New Roman" w:cs="Times New Roman"/>
          <w:sz w:val="28"/>
        </w:rPr>
        <w:t>добавление яблочного пектина улучшает вязкость, увеличивает размеры частиц и способствует хорошему гелеобразованию;</w:t>
      </w:r>
    </w:p>
    <w:p w14:paraId="69DC115D" w14:textId="77777777" w:rsidR="00EE2BEA" w:rsidRPr="00995466" w:rsidRDefault="00EE2BEA" w:rsidP="00EE2BEA">
      <w:pPr>
        <w:pStyle w:val="af1"/>
        <w:numPr>
          <w:ilvl w:val="0"/>
          <w:numId w:val="25"/>
        </w:numPr>
        <w:tabs>
          <w:tab w:val="left" w:pos="1134"/>
        </w:tabs>
        <w:spacing w:after="0" w:line="240" w:lineRule="auto"/>
        <w:ind w:left="0" w:firstLine="709"/>
        <w:jc w:val="both"/>
        <w:rPr>
          <w:lang w:val="kk-KZ"/>
        </w:rPr>
      </w:pPr>
      <w:r>
        <w:rPr>
          <w:rFonts w:ascii="Times New Roman" w:hAnsi="Times New Roman" w:cs="Times New Roman"/>
          <w:sz w:val="28"/>
          <w:lang w:val="kk-KZ"/>
        </w:rPr>
        <w:t>Проанализированы и интепритированы результаты физико-химических, структурных, микробиологических показателей кисломолочных продуктов. Проведен сенсорный анализ с участием волонтеров, определена хранимоспособность разработанных продуктов, в результате которого установлено что срок хранения питьевого йогурта варирьуется от 6 до 8 дней, для творожной массы 7-9 дней.</w:t>
      </w:r>
    </w:p>
    <w:p w14:paraId="3A9319FE" w14:textId="77777777" w:rsidR="00EE2BEA" w:rsidRPr="005A0904" w:rsidRDefault="00EE2BEA" w:rsidP="00EE2BEA">
      <w:pPr>
        <w:pStyle w:val="af1"/>
        <w:numPr>
          <w:ilvl w:val="0"/>
          <w:numId w:val="25"/>
        </w:numPr>
        <w:tabs>
          <w:tab w:val="left" w:pos="1134"/>
        </w:tabs>
        <w:spacing w:after="0" w:line="240" w:lineRule="auto"/>
        <w:ind w:left="0" w:firstLine="709"/>
        <w:jc w:val="both"/>
        <w:rPr>
          <w:lang w:val="kk-KZ"/>
        </w:rPr>
      </w:pPr>
      <w:r>
        <w:rPr>
          <w:rFonts w:ascii="Times New Roman" w:hAnsi="Times New Roman" w:cs="Times New Roman"/>
          <w:sz w:val="28"/>
          <w:lang w:val="kk-KZ"/>
        </w:rPr>
        <w:t xml:space="preserve">Проведена симуляция </w:t>
      </w:r>
      <w:r>
        <w:rPr>
          <w:rFonts w:ascii="Times New Roman" w:hAnsi="Times New Roman" w:cs="Times New Roman"/>
          <w:i/>
          <w:sz w:val="28"/>
          <w:lang w:val="en-US"/>
        </w:rPr>
        <w:t>I</w:t>
      </w:r>
      <w:r w:rsidRPr="00D9018A">
        <w:rPr>
          <w:rFonts w:ascii="Times New Roman" w:hAnsi="Times New Roman" w:cs="Times New Roman"/>
          <w:i/>
          <w:sz w:val="28"/>
          <w:lang w:val="en-US"/>
        </w:rPr>
        <w:t>n</w:t>
      </w:r>
      <w:r w:rsidRPr="00D9018A">
        <w:rPr>
          <w:rFonts w:ascii="Times New Roman" w:hAnsi="Times New Roman" w:cs="Times New Roman"/>
          <w:i/>
          <w:sz w:val="28"/>
        </w:rPr>
        <w:t>-</w:t>
      </w:r>
      <w:r w:rsidRPr="00D9018A">
        <w:rPr>
          <w:rFonts w:ascii="Times New Roman" w:hAnsi="Times New Roman" w:cs="Times New Roman"/>
          <w:i/>
          <w:sz w:val="28"/>
          <w:lang w:val="en-US"/>
        </w:rPr>
        <w:t>vi</w:t>
      </w:r>
      <w:r>
        <w:rPr>
          <w:rFonts w:ascii="Times New Roman" w:hAnsi="Times New Roman" w:cs="Times New Roman"/>
          <w:i/>
          <w:sz w:val="28"/>
          <w:lang w:val="en-US"/>
        </w:rPr>
        <w:t>tr</w:t>
      </w:r>
      <w:r w:rsidRPr="00D9018A">
        <w:rPr>
          <w:rFonts w:ascii="Times New Roman" w:hAnsi="Times New Roman" w:cs="Times New Roman"/>
          <w:i/>
          <w:sz w:val="28"/>
          <w:lang w:val="en-US"/>
        </w:rPr>
        <w:t>o</w:t>
      </w:r>
      <w:r>
        <w:rPr>
          <w:rFonts w:ascii="Times New Roman" w:hAnsi="Times New Roman" w:cs="Times New Roman"/>
          <w:sz w:val="28"/>
          <w:lang w:val="kk-KZ"/>
        </w:rPr>
        <w:t xml:space="preserve"> модели желудочно-кишечного тракта людей пожилого возраста для оценки перевариваемости питьевого йогурта. Установлено, что питьевой йогурт </w:t>
      </w:r>
      <w:r>
        <w:rPr>
          <w:rFonts w:ascii="Times New Roman" w:hAnsi="Times New Roman" w:cs="Times New Roman"/>
          <w:sz w:val="28"/>
          <w:lang w:val="en-US"/>
        </w:rPr>
        <w:t>Jamal</w:t>
      </w:r>
      <w:r w:rsidRPr="009A138C">
        <w:rPr>
          <w:rFonts w:ascii="Times New Roman" w:hAnsi="Times New Roman" w:cs="Times New Roman"/>
          <w:sz w:val="28"/>
        </w:rPr>
        <w:t xml:space="preserve"> </w:t>
      </w:r>
      <w:r>
        <w:rPr>
          <w:rFonts w:ascii="Times New Roman" w:hAnsi="Times New Roman" w:cs="Times New Roman"/>
          <w:sz w:val="28"/>
        </w:rPr>
        <w:t>имеет быстро разлагающее качество с определенными функциональными свойствами.</w:t>
      </w:r>
      <w:r>
        <w:rPr>
          <w:rFonts w:ascii="Times New Roman" w:hAnsi="Times New Roman" w:cs="Times New Roman"/>
          <w:sz w:val="28"/>
          <w:lang w:val="kk-KZ"/>
        </w:rPr>
        <w:t xml:space="preserve"> Определены </w:t>
      </w:r>
      <w:r>
        <w:rPr>
          <w:rFonts w:ascii="Times New Roman" w:hAnsi="Times New Roman" w:cs="Times New Roman"/>
          <w:sz w:val="28"/>
        </w:rPr>
        <w:t>влияния творожн</w:t>
      </w:r>
      <w:r>
        <w:rPr>
          <w:rFonts w:ascii="Times New Roman" w:hAnsi="Times New Roman" w:cs="Times New Roman"/>
          <w:sz w:val="28"/>
          <w:lang w:val="kk-KZ"/>
        </w:rPr>
        <w:t>ых</w:t>
      </w:r>
      <w:r>
        <w:rPr>
          <w:rFonts w:ascii="Times New Roman" w:hAnsi="Times New Roman" w:cs="Times New Roman"/>
          <w:sz w:val="28"/>
        </w:rPr>
        <w:t xml:space="preserve"> масс</w:t>
      </w:r>
      <w:r>
        <w:rPr>
          <w:rFonts w:ascii="Times New Roman" w:hAnsi="Times New Roman" w:cs="Times New Roman"/>
          <w:sz w:val="28"/>
          <w:lang w:val="kk-KZ"/>
        </w:rPr>
        <w:t xml:space="preserve"> в условиях </w:t>
      </w:r>
      <w:r w:rsidRPr="00B455AB">
        <w:rPr>
          <w:rFonts w:ascii="Times New Roman" w:hAnsi="Times New Roman" w:cs="Times New Roman"/>
          <w:i/>
          <w:sz w:val="28"/>
          <w:lang w:val="en-US"/>
        </w:rPr>
        <w:t>In</w:t>
      </w:r>
      <w:r w:rsidRPr="00B455AB">
        <w:rPr>
          <w:rFonts w:ascii="Times New Roman" w:hAnsi="Times New Roman" w:cs="Times New Roman"/>
          <w:i/>
          <w:sz w:val="28"/>
        </w:rPr>
        <w:t>-</w:t>
      </w:r>
      <w:r w:rsidRPr="00B455AB">
        <w:rPr>
          <w:rFonts w:ascii="Times New Roman" w:hAnsi="Times New Roman" w:cs="Times New Roman"/>
          <w:i/>
          <w:sz w:val="28"/>
          <w:lang w:val="en-US"/>
        </w:rPr>
        <w:t>vivo</w:t>
      </w:r>
      <w:r>
        <w:rPr>
          <w:rFonts w:ascii="Times New Roman" w:hAnsi="Times New Roman" w:cs="Times New Roman"/>
          <w:sz w:val="28"/>
        </w:rPr>
        <w:t xml:space="preserve"> на показатели плазмы крови экспериментальных животных</w:t>
      </w:r>
      <w:r>
        <w:rPr>
          <w:rFonts w:ascii="Times New Roman" w:hAnsi="Times New Roman" w:cs="Times New Roman"/>
          <w:sz w:val="28"/>
          <w:lang w:val="kk-KZ"/>
        </w:rPr>
        <w:t>. Результаты доказывают, что разработанные творожные массы имеют антиоксидантные, профилактические свойства.</w:t>
      </w:r>
    </w:p>
    <w:p w14:paraId="3858ECC1" w14:textId="77777777" w:rsidR="00EE2BEA" w:rsidRPr="005A0904" w:rsidRDefault="00EE2BEA" w:rsidP="00EE2BEA">
      <w:pPr>
        <w:pStyle w:val="af1"/>
        <w:numPr>
          <w:ilvl w:val="0"/>
          <w:numId w:val="25"/>
        </w:numPr>
        <w:tabs>
          <w:tab w:val="left" w:pos="1134"/>
        </w:tabs>
        <w:spacing w:after="0" w:line="240" w:lineRule="auto"/>
        <w:ind w:left="0" w:firstLine="709"/>
        <w:jc w:val="both"/>
        <w:rPr>
          <w:lang w:val="kk-KZ"/>
        </w:rPr>
      </w:pPr>
      <w:r w:rsidRPr="005A0904">
        <w:rPr>
          <w:rFonts w:ascii="Times New Roman" w:hAnsi="Times New Roman" w:cs="Times New Roman"/>
          <w:sz w:val="28"/>
          <w:lang w:val="kk-KZ"/>
        </w:rPr>
        <w:t>Оценена биологическая, пищевая и энергетическая ценность кисломолочных продуктов</w:t>
      </w:r>
      <w:r w:rsidRPr="003E7CCC">
        <w:rPr>
          <w:rFonts w:ascii="Times New Roman" w:hAnsi="Times New Roman" w:cs="Times New Roman"/>
          <w:sz w:val="28"/>
          <w:lang w:val="kk-KZ"/>
        </w:rPr>
        <w:t xml:space="preserve">. Рассчитан процент </w:t>
      </w:r>
      <w:r w:rsidRPr="005A0904">
        <w:rPr>
          <w:rFonts w:ascii="Times New Roman" w:hAnsi="Times New Roman" w:cs="Times New Roman"/>
          <w:sz w:val="28"/>
          <w:lang w:val="kk-KZ"/>
        </w:rPr>
        <w:t xml:space="preserve">удовлетворенности суточной потребности пожилых людей разработанными продуктами, где установлено что при употреблении 100 г питьевого йогурта </w:t>
      </w:r>
      <w:r w:rsidRPr="005A0904">
        <w:rPr>
          <w:rFonts w:ascii="Times New Roman" w:hAnsi="Times New Roman" w:cs="Times New Roman"/>
          <w:sz w:val="28"/>
          <w:lang w:val="en-US"/>
        </w:rPr>
        <w:t>Jamal</w:t>
      </w:r>
      <w:r w:rsidRPr="005A0904">
        <w:rPr>
          <w:rFonts w:ascii="Times New Roman" w:hAnsi="Times New Roman" w:cs="Times New Roman"/>
          <w:sz w:val="28"/>
        </w:rPr>
        <w:t xml:space="preserve"> </w:t>
      </w:r>
      <w:r w:rsidRPr="005A0904">
        <w:rPr>
          <w:rFonts w:ascii="Times New Roman" w:hAnsi="Times New Roman" w:cs="Times New Roman"/>
          <w:sz w:val="28"/>
          <w:szCs w:val="28"/>
        </w:rPr>
        <w:t>суточная потребность организма обеспечивается полезными веществами на 35,26% больше в сравнении с контрольным образцом. При употреблении 100 г разработанных творожных масс организм пожилых людей обеспечивается на 48% больше полезными веществами по сравнению с контрольным образцом.</w:t>
      </w:r>
      <w:r w:rsidRPr="005A0904">
        <w:rPr>
          <w:rFonts w:ascii="Times New Roman" w:hAnsi="Times New Roman" w:cs="Times New Roman"/>
          <w:sz w:val="28"/>
          <w:lang w:val="kk-KZ"/>
        </w:rPr>
        <w:t xml:space="preserve"> Оценена экономическая эффективность производства кисломолочных продуктов для геродиетики, по результатам котрого выявлено, что </w:t>
      </w:r>
      <w:r w:rsidRPr="005A0904">
        <w:rPr>
          <w:rFonts w:ascii="Times New Roman" w:hAnsi="Times New Roman" w:cs="Times New Roman"/>
          <w:sz w:val="28"/>
        </w:rPr>
        <w:t xml:space="preserve">продажа 1 кг продукта </w:t>
      </w:r>
      <w:r w:rsidRPr="005A0904">
        <w:rPr>
          <w:rFonts w:ascii="Times New Roman" w:hAnsi="Times New Roman" w:cs="Times New Roman"/>
          <w:sz w:val="28"/>
          <w:lang w:val="kk-KZ"/>
        </w:rPr>
        <w:t>составляет  268,320 тенге</w:t>
      </w:r>
      <w:r w:rsidRPr="005A0904">
        <w:rPr>
          <w:rFonts w:ascii="Times New Roman" w:hAnsi="Times New Roman" w:cs="Times New Roman"/>
          <w:sz w:val="28"/>
        </w:rPr>
        <w:t xml:space="preserve"> для йогурта </w:t>
      </w:r>
      <w:r w:rsidRPr="005A0904">
        <w:rPr>
          <w:rFonts w:ascii="Times New Roman" w:hAnsi="Times New Roman" w:cs="Times New Roman"/>
          <w:sz w:val="28"/>
          <w:lang w:val="en-US"/>
        </w:rPr>
        <w:t>Jamal</w:t>
      </w:r>
      <w:r w:rsidRPr="005A0904">
        <w:rPr>
          <w:rFonts w:ascii="Times New Roman" w:hAnsi="Times New Roman" w:cs="Times New Roman"/>
          <w:sz w:val="28"/>
        </w:rPr>
        <w:t xml:space="preserve">, </w:t>
      </w:r>
      <w:r w:rsidRPr="005A0904">
        <w:rPr>
          <w:rFonts w:ascii="Times New Roman" w:hAnsi="Times New Roman" w:cs="Times New Roman"/>
          <w:sz w:val="28"/>
          <w:lang w:val="kk-KZ"/>
        </w:rPr>
        <w:t>490,30 тенге для творожной массы.</w:t>
      </w:r>
    </w:p>
    <w:p w14:paraId="467F8CE4" w14:textId="77777777" w:rsidR="00EE2BEA" w:rsidRDefault="00EE2BEA" w:rsidP="00EE2BEA">
      <w:pPr>
        <w:pStyle w:val="af1"/>
        <w:numPr>
          <w:ilvl w:val="0"/>
          <w:numId w:val="25"/>
        </w:numPr>
        <w:tabs>
          <w:tab w:val="left" w:pos="1134"/>
        </w:tabs>
        <w:spacing w:after="0" w:line="240" w:lineRule="auto"/>
        <w:ind w:left="0" w:firstLine="709"/>
        <w:jc w:val="both"/>
        <w:rPr>
          <w:rFonts w:ascii="Times New Roman" w:hAnsi="Times New Roman" w:cs="Times New Roman"/>
          <w:sz w:val="28"/>
          <w:szCs w:val="28"/>
          <w:lang w:val="kk-KZ"/>
        </w:rPr>
      </w:pPr>
      <w:r w:rsidRPr="00F870A4">
        <w:rPr>
          <w:rFonts w:ascii="Times New Roman" w:hAnsi="Times New Roman" w:cs="Times New Roman"/>
          <w:sz w:val="28"/>
          <w:szCs w:val="28"/>
          <w:lang w:val="kk-KZ"/>
        </w:rPr>
        <w:t>Проведена промышленная апробация кисломолочных продуктов</w:t>
      </w:r>
      <w:r>
        <w:rPr>
          <w:rFonts w:ascii="Times New Roman" w:hAnsi="Times New Roman" w:cs="Times New Roman"/>
          <w:sz w:val="28"/>
          <w:szCs w:val="28"/>
          <w:lang w:val="kk-KZ"/>
        </w:rPr>
        <w:t xml:space="preserve"> по разработанной технологии в </w:t>
      </w:r>
      <w:r w:rsidRPr="00F870A4">
        <w:rPr>
          <w:rFonts w:ascii="Times New Roman" w:hAnsi="Times New Roman" w:cs="Times New Roman"/>
          <w:sz w:val="28"/>
          <w:szCs w:val="28"/>
          <w:lang w:val="kk-KZ"/>
        </w:rPr>
        <w:t xml:space="preserve"> производственных условиях</w:t>
      </w:r>
      <w:r w:rsidRPr="003E7CCC">
        <w:rPr>
          <w:rFonts w:ascii="Times New Roman" w:hAnsi="Times New Roman" w:cs="Times New Roman"/>
          <w:sz w:val="28"/>
          <w:szCs w:val="28"/>
          <w:lang w:val="kk-KZ"/>
        </w:rPr>
        <w:t>, в молочном цехе «</w:t>
      </w:r>
      <w:r w:rsidRPr="003E7CCC">
        <w:rPr>
          <w:rFonts w:ascii="Times New Roman" w:hAnsi="Times New Roman" w:cs="Times New Roman"/>
          <w:sz w:val="28"/>
          <w:szCs w:val="28"/>
          <w:lang w:val="en-US"/>
        </w:rPr>
        <w:t>LB</w:t>
      </w:r>
      <w:r w:rsidRPr="003E7CCC">
        <w:rPr>
          <w:rFonts w:ascii="Times New Roman" w:hAnsi="Times New Roman" w:cs="Times New Roman"/>
          <w:sz w:val="28"/>
          <w:szCs w:val="28"/>
        </w:rPr>
        <w:t xml:space="preserve">  </w:t>
      </w:r>
      <w:r w:rsidRPr="003E7CCC">
        <w:rPr>
          <w:rFonts w:ascii="Times New Roman" w:hAnsi="Times New Roman" w:cs="Times New Roman"/>
          <w:sz w:val="28"/>
          <w:szCs w:val="28"/>
          <w:lang w:val="en-US"/>
        </w:rPr>
        <w:t>Bulgaricum</w:t>
      </w:r>
      <w:r w:rsidRPr="003E7CCC">
        <w:rPr>
          <w:rFonts w:ascii="Times New Roman" w:hAnsi="Times New Roman" w:cs="Times New Roman"/>
          <w:sz w:val="28"/>
          <w:szCs w:val="28"/>
          <w:lang w:val="kk-KZ"/>
        </w:rPr>
        <w:t>» (София, Болгария) и в КХ</w:t>
      </w:r>
      <w:r w:rsidRPr="003E7CCC">
        <w:rPr>
          <w:rFonts w:ascii="Times New Roman" w:hAnsi="Times New Roman" w:cs="Times New Roman"/>
          <w:sz w:val="28"/>
          <w:szCs w:val="28"/>
        </w:rPr>
        <w:t xml:space="preserve"> </w:t>
      </w:r>
      <w:r w:rsidRPr="003E7CCC">
        <w:rPr>
          <w:rFonts w:ascii="Times New Roman" w:hAnsi="Times New Roman" w:cs="Times New Roman"/>
          <w:sz w:val="28"/>
          <w:szCs w:val="28"/>
          <w:lang w:val="kk-KZ"/>
        </w:rPr>
        <w:t xml:space="preserve">«Бакшы» </w:t>
      </w:r>
      <w:r w:rsidRPr="003E7CCC">
        <w:rPr>
          <w:rFonts w:ascii="Times New Roman" w:hAnsi="Times New Roman" w:cs="Times New Roman"/>
          <w:sz w:val="28"/>
          <w:szCs w:val="28"/>
        </w:rPr>
        <w:t>(Енбекшиказахский район, Казахстан)</w:t>
      </w:r>
      <w:r w:rsidRPr="003E7CCC">
        <w:rPr>
          <w:rFonts w:ascii="Times New Roman" w:hAnsi="Times New Roman" w:cs="Times New Roman"/>
          <w:sz w:val="28"/>
          <w:szCs w:val="28"/>
          <w:lang w:val="kk-KZ"/>
        </w:rPr>
        <w:t xml:space="preserve">, получены 2 охранные документы, методика и результаты исследований включены в учебное пособие. Разработана </w:t>
      </w:r>
      <w:r w:rsidRPr="00F870A4">
        <w:rPr>
          <w:rFonts w:ascii="Times New Roman" w:hAnsi="Times New Roman" w:cs="Times New Roman"/>
          <w:sz w:val="28"/>
          <w:szCs w:val="28"/>
          <w:lang w:val="kk-KZ"/>
        </w:rPr>
        <w:t>и утверждена нормативно-техническая документация на кисломолочные продукты.</w:t>
      </w:r>
    </w:p>
    <w:p w14:paraId="2C759B8D"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36DD3B3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6035F31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bookmarkEnd w:id="53"/>
    <w:p w14:paraId="10BB9D1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088625C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1D63A2B4"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1265865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5BDFA539"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2DD271F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7D6A1C83"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6AD4D85B"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027D0430"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111652EC"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2077E508"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329A1E5A"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5D8B303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3FC6BAA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45F3635F"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25381106"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72F1E107"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4452BF2E"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357D2872"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1D856400" w14:textId="7EE6A10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70BC7AE8" w14:textId="09C40FBE" w:rsidR="00EE2BEA" w:rsidRDefault="00EE2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419CB06F" w14:textId="5AB726ED" w:rsidR="00EE2BEA" w:rsidRDefault="00EE2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3F5D2797" w14:textId="14D86B9B" w:rsidR="00EE2BEA" w:rsidRDefault="00EE2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4DA4D21B" w14:textId="77777777" w:rsidR="00EE2BEA" w:rsidRDefault="00EE2B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215A0B86" w14:textId="77777777" w:rsidR="00B77A32" w:rsidRDefault="003E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lang w:val="kk-KZ"/>
        </w:rPr>
      </w:pPr>
      <w:bookmarkStart w:id="54" w:name="_Hlk85905746"/>
      <w:r>
        <w:rPr>
          <w:rFonts w:ascii="Times New Roman" w:hAnsi="Times New Roman" w:cs="Times New Roman"/>
          <w:b/>
          <w:sz w:val="28"/>
          <w:lang w:val="kk-KZ"/>
        </w:rPr>
        <w:t>СПИСОК ИСПОЛЬЗОВАННЫХ ИСТОЧНИКОВ</w:t>
      </w:r>
    </w:p>
    <w:p w14:paraId="1678DE03" w14:textId="79461DAB" w:rsidR="00B77A32" w:rsidRDefault="003E64D2" w:rsidP="004F02BC">
      <w:pPr>
        <w:pStyle w:val="af1"/>
        <w:numPr>
          <w:ilvl w:val="0"/>
          <w:numId w:val="2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Харенко Е. Н., Яричевская Н. Н., Юдина С. Б. Технология функциональных продуктов для геродиетического питания: Учебное пособие.//СПб.: Издательство «Лань», 2019. — 204 c.</w:t>
      </w:r>
    </w:p>
    <w:p w14:paraId="35E9D3C2" w14:textId="6D04F86B" w:rsidR="00B77A32" w:rsidRDefault="003E64D2">
      <w:pPr>
        <w:pStyle w:val="af1"/>
        <w:numPr>
          <w:ilvl w:val="0"/>
          <w:numId w:val="28"/>
        </w:numPr>
        <w:tabs>
          <w:tab w:val="left" w:pos="284"/>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kk-KZ"/>
        </w:rPr>
        <w:t>Kampfe C.M. Counseling older people: opportunities and challenges</w:t>
      </w:r>
      <w:r w:rsidR="00691CEF">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hAnsi="Times New Roman" w:cs="Times New Roman"/>
          <w:sz w:val="28"/>
          <w:szCs w:val="28"/>
          <w:lang w:val="en-US"/>
        </w:rPr>
        <w:t>T</w:t>
      </w:r>
      <w:r>
        <w:rPr>
          <w:rFonts w:ascii="Times New Roman" w:hAnsi="Times New Roman" w:cs="Times New Roman"/>
          <w:sz w:val="28"/>
          <w:szCs w:val="28"/>
          <w:lang w:val="kk-KZ"/>
        </w:rPr>
        <w:t>he American Counseling Association. 2015. ISBN 978-1</w:t>
      </w:r>
      <w:r>
        <w:rPr>
          <w:rFonts w:ascii="Times New Roman" w:hAnsi="Times New Roman" w:cs="Times New Roman"/>
          <w:sz w:val="28"/>
          <w:szCs w:val="28"/>
          <w:lang w:val="en-US"/>
        </w:rPr>
        <w:t>-55620-323-7.</w:t>
      </w:r>
    </w:p>
    <w:p w14:paraId="666D9BEE" w14:textId="17427EBE" w:rsidR="00B77A32" w:rsidRDefault="003E64D2">
      <w:pPr>
        <w:pStyle w:val="af1"/>
        <w:numPr>
          <w:ilvl w:val="0"/>
          <w:numId w:val="28"/>
        </w:numPr>
        <w:tabs>
          <w:tab w:val="left" w:pos="284"/>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w:t>
      </w:r>
      <w:r>
        <w:rPr>
          <w:rFonts w:ascii="Times New Roman" w:eastAsia="Times New Roman" w:hAnsi="Times New Roman" w:cs="Times New Roman"/>
          <w:bCs/>
          <w:sz w:val="28"/>
          <w:szCs w:val="28"/>
          <w:lang w:val="kk-KZ" w:eastAsia="ru-RU"/>
        </w:rPr>
        <w:t>авенкова</w:t>
      </w:r>
      <w:r>
        <w:rPr>
          <w:rFonts w:ascii="Times New Roman" w:eastAsia="Times New Roman" w:hAnsi="Times New Roman" w:cs="Times New Roman"/>
          <w:bCs/>
          <w:sz w:val="28"/>
          <w:szCs w:val="28"/>
          <w:lang w:eastAsia="ru-RU"/>
        </w:rPr>
        <w:t xml:space="preserve"> Т.В.</w:t>
      </w:r>
      <w:r>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 xml:space="preserve"> Б</w:t>
      </w:r>
      <w:r>
        <w:rPr>
          <w:rFonts w:ascii="Times New Roman" w:eastAsia="Times New Roman" w:hAnsi="Times New Roman" w:cs="Times New Roman"/>
          <w:bCs/>
          <w:sz w:val="28"/>
          <w:szCs w:val="28"/>
          <w:lang w:val="kk-KZ" w:eastAsia="ru-RU"/>
        </w:rPr>
        <w:t>лагодатских</w:t>
      </w:r>
      <w:r>
        <w:rPr>
          <w:rFonts w:ascii="Times New Roman" w:eastAsia="Times New Roman" w:hAnsi="Times New Roman" w:cs="Times New Roman"/>
          <w:bCs/>
          <w:sz w:val="28"/>
          <w:szCs w:val="28"/>
          <w:lang w:eastAsia="ru-RU"/>
        </w:rPr>
        <w:t xml:space="preserve"> В.Е.</w:t>
      </w:r>
      <w:r>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 xml:space="preserve"> Д</w:t>
      </w:r>
      <w:r>
        <w:rPr>
          <w:rFonts w:ascii="Times New Roman" w:eastAsia="Times New Roman" w:hAnsi="Times New Roman" w:cs="Times New Roman"/>
          <w:bCs/>
          <w:sz w:val="28"/>
          <w:szCs w:val="28"/>
          <w:lang w:val="kk-KZ" w:eastAsia="ru-RU"/>
        </w:rPr>
        <w:t>уху</w:t>
      </w:r>
      <w:r>
        <w:rPr>
          <w:rFonts w:ascii="Times New Roman" w:eastAsia="Times New Roman" w:hAnsi="Times New Roman" w:cs="Times New Roman"/>
          <w:bCs/>
          <w:sz w:val="28"/>
          <w:szCs w:val="28"/>
          <w:lang w:eastAsia="ru-RU"/>
        </w:rPr>
        <w:t xml:space="preserve"> Т.А.</w:t>
      </w:r>
      <w:r>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 xml:space="preserve"> Т</w:t>
      </w:r>
      <w:r>
        <w:rPr>
          <w:rFonts w:ascii="Times New Roman" w:eastAsia="Times New Roman" w:hAnsi="Times New Roman" w:cs="Times New Roman"/>
          <w:bCs/>
          <w:sz w:val="28"/>
          <w:szCs w:val="28"/>
          <w:lang w:val="kk-KZ" w:eastAsia="ru-RU"/>
        </w:rPr>
        <w:t>алейсник</w:t>
      </w:r>
      <w:r>
        <w:rPr>
          <w:rFonts w:ascii="Times New Roman" w:eastAsia="Times New Roman" w:hAnsi="Times New Roman" w:cs="Times New Roman"/>
          <w:bCs/>
          <w:sz w:val="28"/>
          <w:szCs w:val="28"/>
          <w:lang w:eastAsia="ru-RU"/>
        </w:rPr>
        <w:t xml:space="preserve"> М.А.</w:t>
      </w:r>
      <w:r>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 xml:space="preserve"> М</w:t>
      </w:r>
      <w:r>
        <w:rPr>
          <w:rFonts w:ascii="Times New Roman" w:eastAsia="Times New Roman" w:hAnsi="Times New Roman" w:cs="Times New Roman"/>
          <w:bCs/>
          <w:sz w:val="28"/>
          <w:szCs w:val="28"/>
          <w:lang w:val="kk-KZ" w:eastAsia="ru-RU"/>
        </w:rPr>
        <w:t>аврина</w:t>
      </w:r>
      <w:r>
        <w:rPr>
          <w:rFonts w:ascii="Times New Roman" w:eastAsia="Times New Roman" w:hAnsi="Times New Roman" w:cs="Times New Roman"/>
          <w:bCs/>
          <w:sz w:val="28"/>
          <w:szCs w:val="28"/>
          <w:lang w:eastAsia="ru-RU"/>
        </w:rPr>
        <w:t xml:space="preserve"> Е.Н.</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val="kk-KZ" w:eastAsia="ru-RU"/>
        </w:rPr>
        <w:t>аппаров</w:t>
      </w:r>
      <w:r>
        <w:rPr>
          <w:rFonts w:ascii="Times New Roman" w:eastAsia="Times New Roman" w:hAnsi="Times New Roman" w:cs="Times New Roman"/>
          <w:bCs/>
          <w:sz w:val="28"/>
          <w:szCs w:val="28"/>
          <w:lang w:eastAsia="ru-RU"/>
        </w:rPr>
        <w:t xml:space="preserve"> М.М.Г. П</w:t>
      </w:r>
      <w:r>
        <w:rPr>
          <w:rFonts w:ascii="Times New Roman" w:eastAsia="Times New Roman" w:hAnsi="Times New Roman" w:cs="Times New Roman"/>
          <w:bCs/>
          <w:sz w:val="28"/>
          <w:szCs w:val="28"/>
          <w:lang w:val="kk-KZ" w:eastAsia="ru-RU"/>
        </w:rPr>
        <w:t>одходы к созданию кондитерских изделий для геродиетического назначения</w:t>
      </w:r>
      <w:r w:rsidR="00691CEF">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eastAsia="ru-RU"/>
        </w:rPr>
        <w:t>//</w:t>
      </w:r>
      <w:r>
        <w:rPr>
          <w:rFonts w:ascii="Times New Roman" w:hAnsi="Times New Roman" w:cs="Times New Roman"/>
          <w:sz w:val="28"/>
          <w:szCs w:val="28"/>
          <w:shd w:val="clear" w:color="auto" w:fill="F5F5F5"/>
        </w:rPr>
        <w:t xml:space="preserve"> Пищевая промышленность.</w:t>
      </w:r>
      <w:r>
        <w:rPr>
          <w:rFonts w:ascii="Times New Roman" w:eastAsia="Times New Roman" w:hAnsi="Times New Roman" w:cs="Times New Roman"/>
          <w:sz w:val="28"/>
          <w:szCs w:val="28"/>
          <w:lang w:eastAsia="ru-RU"/>
        </w:rPr>
        <w:t xml:space="preserve"> №</w:t>
      </w:r>
      <w:hyperlink r:id="rId162" w:tooltip="Содержание выпуска" w:history="1">
        <w:r>
          <w:rPr>
            <w:rStyle w:val="a3"/>
            <w:rFonts w:ascii="Times New Roman" w:eastAsia="Times New Roman" w:hAnsi="Times New Roman" w:cs="Times New Roman"/>
            <w:color w:val="auto"/>
            <w:sz w:val="28"/>
            <w:szCs w:val="28"/>
            <w:u w:val="none"/>
            <w:lang w:eastAsia="ru-RU"/>
          </w:rPr>
          <w:t>3</w:t>
        </w:r>
      </w:hyperlink>
      <w:r>
        <w:rPr>
          <w:rFonts w:ascii="Times New Roman" w:eastAsia="Times New Roman" w:hAnsi="Times New Roman" w:cs="Times New Roman"/>
          <w:sz w:val="28"/>
          <w:szCs w:val="28"/>
          <w:lang w:eastAsia="ru-RU"/>
        </w:rPr>
        <w:t> – 2007- С.62-63.</w:t>
      </w:r>
    </w:p>
    <w:p w14:paraId="1603ED3A" w14:textId="5D5781A2"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World Health Organization//  </w:t>
      </w:r>
      <w:hyperlink r:id="rId163" w:history="1">
        <w:r>
          <w:rPr>
            <w:rStyle w:val="a3"/>
            <w:rFonts w:ascii="Times New Roman" w:hAnsi="Times New Roman" w:cs="Times New Roman"/>
            <w:sz w:val="28"/>
            <w:szCs w:val="28"/>
            <w:lang w:val="en-US"/>
          </w:rPr>
          <w:t>https://www.who.int/data/gho/data/indicators/indicator-details/GHO/life-expectancy-at-age-60-(years)</w:t>
        </w:r>
      </w:hyperlink>
      <w:r>
        <w:rPr>
          <w:rFonts w:ascii="Times New Roman" w:hAnsi="Times New Roman" w:cs="Times New Roman"/>
          <w:sz w:val="28"/>
          <w:szCs w:val="28"/>
          <w:lang w:val="en-US"/>
        </w:rPr>
        <w:t xml:space="preserve"> </w:t>
      </w:r>
      <w:r w:rsidR="00CF2A96" w:rsidRPr="00CF2A96">
        <w:rPr>
          <w:rFonts w:ascii="Times New Roman" w:hAnsi="Times New Roman" w:cs="Times New Roman"/>
          <w:sz w:val="28"/>
          <w:szCs w:val="28"/>
          <w:lang w:val="en-US"/>
        </w:rPr>
        <w:t xml:space="preserve">, </w:t>
      </w:r>
      <w:r>
        <w:rPr>
          <w:rFonts w:ascii="Times New Roman" w:hAnsi="Times New Roman" w:cs="Times New Roman"/>
          <w:sz w:val="28"/>
          <w:szCs w:val="28"/>
          <w:lang w:val="en-US"/>
        </w:rPr>
        <w:t>01.06.2021.</w:t>
      </w:r>
    </w:p>
    <w:p w14:paraId="2FB095E6" w14:textId="77777777" w:rsidR="00B77A32" w:rsidRDefault="003E64D2">
      <w:pPr>
        <w:pStyle w:val="af1"/>
        <w:numPr>
          <w:ilvl w:val="0"/>
          <w:numId w:val="28"/>
        </w:numPr>
        <w:tabs>
          <w:tab w:val="left" w:pos="284"/>
        </w:tabs>
        <w:spacing w:after="0" w:line="240" w:lineRule="auto"/>
        <w:ind w:left="0" w:firstLine="0"/>
        <w:mirrorIndents/>
        <w:jc w:val="both"/>
        <w:rPr>
          <w:rFonts w:ascii="Times New Roman" w:hAnsi="Times New Roman" w:cs="Times New Roman"/>
          <w:sz w:val="28"/>
        </w:rPr>
      </w:pPr>
      <w:r>
        <w:rPr>
          <w:rFonts w:ascii="Times New Roman" w:hAnsi="Times New Roman" w:cs="Times New Roman"/>
          <w:sz w:val="28"/>
        </w:rPr>
        <w:t xml:space="preserve">Ярыгин, В. Н. Руководство по геронтологии и гериатрии. В 4 томах. Том 1. Основы геронтологии. Общая гериатрия / Под ред. В. Н. Ярыгина, А. С. Мелентьева - Москва: ГЭОТАР-Медиа, 2010. – </w:t>
      </w:r>
      <w:r>
        <w:rPr>
          <w:rFonts w:ascii="Times New Roman" w:hAnsi="Times New Roman" w:cs="Times New Roman"/>
          <w:sz w:val="28"/>
          <w:lang w:val="en-US"/>
        </w:rPr>
        <w:t>C</w:t>
      </w:r>
      <w:r>
        <w:rPr>
          <w:rFonts w:ascii="Times New Roman" w:hAnsi="Times New Roman" w:cs="Times New Roman"/>
          <w:sz w:val="28"/>
        </w:rPr>
        <w:t xml:space="preserve">.720 </w:t>
      </w:r>
    </w:p>
    <w:p w14:paraId="24736B81" w14:textId="77777777" w:rsidR="00B77A32" w:rsidRDefault="003E64D2">
      <w:pPr>
        <w:pStyle w:val="af1"/>
        <w:numPr>
          <w:ilvl w:val="0"/>
          <w:numId w:val="28"/>
        </w:numPr>
        <w:tabs>
          <w:tab w:val="left" w:pos="284"/>
        </w:tabs>
        <w:spacing w:after="0" w:line="240" w:lineRule="auto"/>
        <w:ind w:left="0" w:firstLine="0"/>
        <w:mirrorIndents/>
        <w:jc w:val="both"/>
        <w:rPr>
          <w:rFonts w:ascii="Times New Roman" w:hAnsi="Times New Roman" w:cs="Times New Roman"/>
          <w:sz w:val="28"/>
        </w:rPr>
      </w:pPr>
      <w:r>
        <w:rPr>
          <w:rFonts w:ascii="Times New Roman" w:hAnsi="Times New Roman" w:cs="Times New Roman"/>
          <w:sz w:val="28"/>
        </w:rPr>
        <w:t>Юдина С.Б. Теоретические и экспериментальные основы создания технологий геродиетических продуктов на базе мясного сырья. // Автореф.дисс…</w:t>
      </w:r>
      <w:r>
        <w:rPr>
          <w:rFonts w:ascii="Times New Roman" w:hAnsi="Times New Roman" w:cs="Times New Roman"/>
          <w:sz w:val="28"/>
          <w:lang w:val="kk-KZ"/>
        </w:rPr>
        <w:t>д</w:t>
      </w:r>
      <w:r>
        <w:rPr>
          <w:rFonts w:ascii="Times New Roman" w:hAnsi="Times New Roman" w:cs="Times New Roman"/>
          <w:sz w:val="28"/>
        </w:rPr>
        <w:t>-ра техн.наук. – М.,1999. – с.46</w:t>
      </w:r>
    </w:p>
    <w:p w14:paraId="7AEFEA42" w14:textId="3FE1804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t>Worldometer</w:t>
      </w:r>
      <w:r>
        <w:rPr>
          <w:rFonts w:ascii="Times New Roman" w:hAnsi="Times New Roman" w:cs="Times New Roman"/>
          <w:sz w:val="28"/>
          <w:szCs w:val="28"/>
        </w:rPr>
        <w:t>//</w:t>
      </w:r>
      <w:hyperlink r:id="rId164" w:history="1">
        <w:r>
          <w:rPr>
            <w:rStyle w:val="a3"/>
            <w:rFonts w:ascii="Times New Roman" w:hAnsi="Times New Roman" w:cs="Times New Roman"/>
            <w:sz w:val="28"/>
            <w:szCs w:val="28"/>
            <w:lang w:val="en-US"/>
          </w:rPr>
          <w:t>https</w:t>
        </w:r>
        <w:r>
          <w:rPr>
            <w:rStyle w:val="a3"/>
            <w:rFonts w:ascii="Times New Roman" w:hAnsi="Times New Roman" w:cs="Times New Roman"/>
            <w:sz w:val="28"/>
            <w:szCs w:val="28"/>
          </w:rPr>
          <w:t>://</w:t>
        </w:r>
        <w:r>
          <w:rPr>
            <w:rStyle w:val="a3"/>
            <w:rFonts w:ascii="Times New Roman" w:hAnsi="Times New Roman" w:cs="Times New Roman"/>
            <w:sz w:val="28"/>
            <w:szCs w:val="28"/>
            <w:lang w:val="en-US"/>
          </w:rPr>
          <w:t>www</w:t>
        </w:r>
        <w:r>
          <w:rPr>
            <w:rStyle w:val="a3"/>
            <w:rFonts w:ascii="Times New Roman" w:hAnsi="Times New Roman" w:cs="Times New Roman"/>
            <w:sz w:val="28"/>
            <w:szCs w:val="28"/>
          </w:rPr>
          <w:t>.</w:t>
        </w:r>
        <w:r>
          <w:rPr>
            <w:rStyle w:val="a3"/>
            <w:rFonts w:ascii="Times New Roman" w:hAnsi="Times New Roman" w:cs="Times New Roman"/>
            <w:sz w:val="28"/>
            <w:szCs w:val="28"/>
            <w:lang w:val="en-US"/>
          </w:rPr>
          <w:t>worldometers</w:t>
        </w:r>
        <w:r>
          <w:rPr>
            <w:rStyle w:val="a3"/>
            <w:rFonts w:ascii="Times New Roman" w:hAnsi="Times New Roman" w:cs="Times New Roman"/>
            <w:sz w:val="28"/>
            <w:szCs w:val="28"/>
          </w:rPr>
          <w:t>.</w:t>
        </w:r>
        <w:r>
          <w:rPr>
            <w:rStyle w:val="a3"/>
            <w:rFonts w:ascii="Times New Roman" w:hAnsi="Times New Roman" w:cs="Times New Roman"/>
            <w:sz w:val="28"/>
            <w:szCs w:val="28"/>
            <w:lang w:val="en-US"/>
          </w:rPr>
          <w:t>info</w:t>
        </w:r>
        <w:r>
          <w:rPr>
            <w:rStyle w:val="a3"/>
            <w:rFonts w:ascii="Times New Roman" w:hAnsi="Times New Roman" w:cs="Times New Roman"/>
            <w:sz w:val="28"/>
            <w:szCs w:val="28"/>
          </w:rPr>
          <w:t>/</w:t>
        </w:r>
        <w:r>
          <w:rPr>
            <w:rStyle w:val="a3"/>
            <w:rFonts w:ascii="Times New Roman" w:hAnsi="Times New Roman" w:cs="Times New Roman"/>
            <w:sz w:val="28"/>
            <w:szCs w:val="28"/>
            <w:lang w:val="en-US"/>
          </w:rPr>
          <w:t>demographics</w:t>
        </w:r>
        <w:r>
          <w:rPr>
            <w:rStyle w:val="a3"/>
            <w:rFonts w:ascii="Times New Roman" w:hAnsi="Times New Roman" w:cs="Times New Roman"/>
            <w:sz w:val="28"/>
            <w:szCs w:val="28"/>
          </w:rPr>
          <w:t>/</w:t>
        </w:r>
        <w:r>
          <w:rPr>
            <w:rStyle w:val="a3"/>
            <w:rFonts w:ascii="Times New Roman" w:hAnsi="Times New Roman" w:cs="Times New Roman"/>
            <w:sz w:val="28"/>
            <w:szCs w:val="28"/>
            <w:lang w:val="en-US"/>
          </w:rPr>
          <w:t>kazakhstan</w:t>
        </w:r>
        <w:r>
          <w:rPr>
            <w:rStyle w:val="a3"/>
            <w:rFonts w:ascii="Times New Roman" w:hAnsi="Times New Roman" w:cs="Times New Roman"/>
            <w:sz w:val="28"/>
            <w:szCs w:val="28"/>
          </w:rPr>
          <w:t>-</w:t>
        </w:r>
        <w:r>
          <w:rPr>
            <w:rStyle w:val="a3"/>
            <w:rFonts w:ascii="Times New Roman" w:hAnsi="Times New Roman" w:cs="Times New Roman"/>
            <w:sz w:val="28"/>
            <w:szCs w:val="28"/>
            <w:lang w:val="en-US"/>
          </w:rPr>
          <w:t>demographics</w:t>
        </w:r>
        <w:r>
          <w:rPr>
            <w:rStyle w:val="a3"/>
            <w:rFonts w:ascii="Times New Roman" w:hAnsi="Times New Roman" w:cs="Times New Roman"/>
            <w:sz w:val="28"/>
            <w:szCs w:val="28"/>
          </w:rPr>
          <w:t>/</w:t>
        </w:r>
      </w:hyperlink>
      <w:r w:rsidR="00CF2A96">
        <w:rPr>
          <w:rFonts w:ascii="Times New Roman" w:hAnsi="Times New Roman" w:cs="Times New Roman"/>
          <w:sz w:val="28"/>
          <w:szCs w:val="28"/>
        </w:rPr>
        <w:t xml:space="preserve">, </w:t>
      </w:r>
      <w:r>
        <w:rPr>
          <w:rFonts w:ascii="Times New Roman" w:hAnsi="Times New Roman" w:cs="Times New Roman"/>
          <w:sz w:val="28"/>
          <w:szCs w:val="28"/>
        </w:rPr>
        <w:t>01.06.2021.</w:t>
      </w:r>
    </w:p>
    <w:p w14:paraId="60FAE13B"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Маюрникова Л.А., Позняковский В.М., Суханов Б.П., Гореликова Г.А., Давыденко Н.И. // Учебное пособие под общ. ред. В.М. Позняковского. — 2-е изд., исп. и доп. — СПб.: ГИОРД, 2016. — 448 с.</w:t>
      </w:r>
    </w:p>
    <w:p w14:paraId="139F8CFF"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Стародубова А.В., Вараева Ю.Р., Егорова В.В., Брумберг А.А. Принципы питания людей пожилого и старческого возраста//Журнал Московская медицина. №2 (30) – 2019. С.36-41.</w:t>
      </w:r>
    </w:p>
    <w:p w14:paraId="1C76FB1C" w14:textId="129A2DF3" w:rsidR="00CF2A96" w:rsidRPr="00CF2A96" w:rsidRDefault="00CF2A96">
      <w:pPr>
        <w:pStyle w:val="af1"/>
        <w:numPr>
          <w:ilvl w:val="0"/>
          <w:numId w:val="28"/>
        </w:numPr>
        <w:tabs>
          <w:tab w:val="left" w:pos="426"/>
          <w:tab w:val="left" w:pos="567"/>
        </w:tabs>
        <w:spacing w:after="0" w:line="240" w:lineRule="auto"/>
        <w:ind w:left="0" w:firstLine="0"/>
        <w:jc w:val="both"/>
        <w:rPr>
          <w:rFonts w:ascii="Times New Roman" w:hAnsi="Times New Roman" w:cs="Times New Roman"/>
          <w:sz w:val="36"/>
          <w:szCs w:val="36"/>
        </w:rPr>
      </w:pPr>
      <w:r w:rsidRPr="00CF2A96">
        <w:rPr>
          <w:rFonts w:ascii="Times New Roman" w:hAnsi="Times New Roman" w:cs="Times New Roman"/>
          <w:sz w:val="28"/>
          <w:szCs w:val="28"/>
        </w:rPr>
        <w:t xml:space="preserve">Официальный сайт ООН </w:t>
      </w:r>
      <w:hyperlink r:id="rId165" w:history="1">
        <w:r w:rsidRPr="00CF2A96">
          <w:rPr>
            <w:rStyle w:val="a3"/>
            <w:rFonts w:ascii="Times New Roman" w:hAnsi="Times New Roman" w:cs="Times New Roman"/>
            <w:sz w:val="28"/>
            <w:szCs w:val="28"/>
          </w:rPr>
          <w:t>https://www.un.org/ru/un75/shifting-demographics</w:t>
        </w:r>
      </w:hyperlink>
      <w:r>
        <w:rPr>
          <w:rFonts w:ascii="Times New Roman" w:hAnsi="Times New Roman" w:cs="Times New Roman"/>
          <w:sz w:val="28"/>
          <w:szCs w:val="28"/>
        </w:rPr>
        <w:t>, 01.07.2020</w:t>
      </w:r>
    </w:p>
    <w:p w14:paraId="336B6702" w14:textId="2A18191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Официальный информационный ресурс Премьер-Министра РК//</w:t>
      </w:r>
      <w:hyperlink r:id="rId166" w:history="1">
        <w:r>
          <w:rPr>
            <w:rStyle w:val="a3"/>
            <w:rFonts w:ascii="Times New Roman" w:hAnsi="Times New Roman" w:cs="Times New Roman"/>
            <w:sz w:val="28"/>
            <w:szCs w:val="28"/>
            <w:lang w:val="en-US"/>
          </w:rPr>
          <w:t>https</w:t>
        </w:r>
        <w:r>
          <w:rPr>
            <w:rStyle w:val="a3"/>
            <w:rFonts w:ascii="Times New Roman" w:hAnsi="Times New Roman" w:cs="Times New Roman"/>
            <w:sz w:val="28"/>
            <w:szCs w:val="28"/>
          </w:rPr>
          <w:t>://</w:t>
        </w:r>
        <w:r>
          <w:rPr>
            <w:rStyle w:val="a3"/>
            <w:rFonts w:ascii="Times New Roman" w:hAnsi="Times New Roman" w:cs="Times New Roman"/>
            <w:sz w:val="28"/>
            <w:szCs w:val="28"/>
            <w:lang w:val="en-US"/>
          </w:rPr>
          <w:t>primeminister</w:t>
        </w:r>
        <w:r>
          <w:rPr>
            <w:rStyle w:val="a3"/>
            <w:rFonts w:ascii="Times New Roman" w:hAnsi="Times New Roman" w:cs="Times New Roman"/>
            <w:sz w:val="28"/>
            <w:szCs w:val="28"/>
          </w:rPr>
          <w:t>.</w:t>
        </w:r>
        <w:r>
          <w:rPr>
            <w:rStyle w:val="a3"/>
            <w:rFonts w:ascii="Times New Roman" w:hAnsi="Times New Roman" w:cs="Times New Roman"/>
            <w:sz w:val="28"/>
            <w:szCs w:val="28"/>
            <w:lang w:val="en-US"/>
          </w:rPr>
          <w:t>kz</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r>
          <w:rPr>
            <w:rStyle w:val="a3"/>
            <w:rFonts w:ascii="Times New Roman" w:hAnsi="Times New Roman" w:cs="Times New Roman"/>
            <w:sz w:val="28"/>
            <w:szCs w:val="28"/>
          </w:rPr>
          <w:t>/</w:t>
        </w:r>
        <w:r>
          <w:rPr>
            <w:rStyle w:val="a3"/>
            <w:rFonts w:ascii="Times New Roman" w:hAnsi="Times New Roman" w:cs="Times New Roman"/>
            <w:sz w:val="28"/>
            <w:szCs w:val="28"/>
            <w:lang w:val="en-US"/>
          </w:rPr>
          <w:t>news</w:t>
        </w:r>
        <w:r>
          <w:rPr>
            <w:rStyle w:val="a3"/>
            <w:rFonts w:ascii="Times New Roman" w:hAnsi="Times New Roman" w:cs="Times New Roman"/>
            <w:sz w:val="28"/>
            <w:szCs w:val="28"/>
          </w:rPr>
          <w:t>/</w:t>
        </w:r>
        <w:r>
          <w:rPr>
            <w:rStyle w:val="a3"/>
            <w:rFonts w:ascii="Times New Roman" w:hAnsi="Times New Roman" w:cs="Times New Roman"/>
            <w:sz w:val="28"/>
            <w:szCs w:val="28"/>
            <w:lang w:val="en-US"/>
          </w:rPr>
          <w:t>zdravoohranenie</w:t>
        </w:r>
        <w:r>
          <w:rPr>
            <w:rStyle w:val="a3"/>
            <w:rFonts w:ascii="Times New Roman" w:hAnsi="Times New Roman" w:cs="Times New Roman"/>
            <w:sz w:val="28"/>
            <w:szCs w:val="28"/>
          </w:rPr>
          <w:t>/</w:t>
        </w:r>
        <w:r>
          <w:rPr>
            <w:rStyle w:val="a3"/>
            <w:rFonts w:ascii="Times New Roman" w:hAnsi="Times New Roman" w:cs="Times New Roman"/>
            <w:sz w:val="28"/>
            <w:szCs w:val="28"/>
            <w:lang w:val="en-US"/>
          </w:rPr>
          <w:t>gosprogramma</w:t>
        </w:r>
        <w:r>
          <w:rPr>
            <w:rStyle w:val="a3"/>
            <w:rFonts w:ascii="Times New Roman" w:hAnsi="Times New Roman" w:cs="Times New Roman"/>
            <w:sz w:val="28"/>
            <w:szCs w:val="28"/>
          </w:rPr>
          <w:t>-</w:t>
        </w:r>
        <w:r>
          <w:rPr>
            <w:rStyle w:val="a3"/>
            <w:rFonts w:ascii="Times New Roman" w:hAnsi="Times New Roman" w:cs="Times New Roman"/>
            <w:sz w:val="28"/>
            <w:szCs w:val="28"/>
            <w:lang w:val="en-US"/>
          </w:rPr>
          <w:t>razvitiya</w:t>
        </w:r>
        <w:r>
          <w:rPr>
            <w:rStyle w:val="a3"/>
            <w:rFonts w:ascii="Times New Roman" w:hAnsi="Times New Roman" w:cs="Times New Roman"/>
            <w:sz w:val="28"/>
            <w:szCs w:val="28"/>
          </w:rPr>
          <w:t>-</w:t>
        </w:r>
        <w:r>
          <w:rPr>
            <w:rStyle w:val="a3"/>
            <w:rFonts w:ascii="Times New Roman" w:hAnsi="Times New Roman" w:cs="Times New Roman"/>
            <w:sz w:val="28"/>
            <w:szCs w:val="28"/>
            <w:lang w:val="en-US"/>
          </w:rPr>
          <w:t>zdravoohraneniya</w:t>
        </w:r>
        <w:r>
          <w:rPr>
            <w:rStyle w:val="a3"/>
            <w:rFonts w:ascii="Times New Roman" w:hAnsi="Times New Roman" w:cs="Times New Roman"/>
            <w:sz w:val="28"/>
            <w:szCs w:val="28"/>
          </w:rPr>
          <w:t>-</w:t>
        </w:r>
        <w:r>
          <w:rPr>
            <w:rStyle w:val="a3"/>
            <w:rFonts w:ascii="Times New Roman" w:hAnsi="Times New Roman" w:cs="Times New Roman"/>
            <w:sz w:val="28"/>
            <w:szCs w:val="28"/>
            <w:lang w:val="en-US"/>
          </w:rPr>
          <w:t>densaulik</w:t>
        </w:r>
        <w:r>
          <w:rPr>
            <w:rStyle w:val="a3"/>
            <w:rFonts w:ascii="Times New Roman" w:hAnsi="Times New Roman" w:cs="Times New Roman"/>
            <w:sz w:val="28"/>
            <w:szCs w:val="28"/>
          </w:rPr>
          <w:t>-</w:t>
        </w:r>
        <w:r>
          <w:rPr>
            <w:rStyle w:val="a3"/>
            <w:rFonts w:ascii="Times New Roman" w:hAnsi="Times New Roman" w:cs="Times New Roman"/>
            <w:sz w:val="28"/>
            <w:szCs w:val="28"/>
            <w:lang w:val="en-US"/>
          </w:rPr>
          <w:t>kluchevie</w:t>
        </w:r>
        <w:r>
          <w:rPr>
            <w:rStyle w:val="a3"/>
            <w:rFonts w:ascii="Times New Roman" w:hAnsi="Times New Roman" w:cs="Times New Roman"/>
            <w:sz w:val="28"/>
            <w:szCs w:val="28"/>
          </w:rPr>
          <w:t>-</w:t>
        </w:r>
        <w:r>
          <w:rPr>
            <w:rStyle w:val="a3"/>
            <w:rFonts w:ascii="Times New Roman" w:hAnsi="Times New Roman" w:cs="Times New Roman"/>
            <w:sz w:val="28"/>
            <w:szCs w:val="28"/>
            <w:lang w:val="en-US"/>
          </w:rPr>
          <w:t>pokazateli</w:t>
        </w:r>
        <w:r>
          <w:rPr>
            <w:rStyle w:val="a3"/>
            <w:rFonts w:ascii="Times New Roman" w:hAnsi="Times New Roman" w:cs="Times New Roman"/>
            <w:sz w:val="28"/>
            <w:szCs w:val="28"/>
          </w:rPr>
          <w:t>-</w:t>
        </w:r>
        <w:r>
          <w:rPr>
            <w:rStyle w:val="a3"/>
            <w:rFonts w:ascii="Times New Roman" w:hAnsi="Times New Roman" w:cs="Times New Roman"/>
            <w:sz w:val="28"/>
            <w:szCs w:val="28"/>
            <w:lang w:val="en-US"/>
          </w:rPr>
          <w:t>za</w:t>
        </w:r>
        <w:r>
          <w:rPr>
            <w:rStyle w:val="a3"/>
            <w:rFonts w:ascii="Times New Roman" w:hAnsi="Times New Roman" w:cs="Times New Roman"/>
            <w:sz w:val="28"/>
            <w:szCs w:val="28"/>
          </w:rPr>
          <w:t>-2018-</w:t>
        </w:r>
        <w:r>
          <w:rPr>
            <w:rStyle w:val="a3"/>
            <w:rFonts w:ascii="Times New Roman" w:hAnsi="Times New Roman" w:cs="Times New Roman"/>
            <w:sz w:val="28"/>
            <w:szCs w:val="28"/>
            <w:lang w:val="en-US"/>
          </w:rPr>
          <w:t>god</w:t>
        </w:r>
        <w:r>
          <w:rPr>
            <w:rStyle w:val="a3"/>
            <w:rFonts w:ascii="Times New Roman" w:hAnsi="Times New Roman" w:cs="Times New Roman"/>
            <w:sz w:val="28"/>
            <w:szCs w:val="28"/>
          </w:rPr>
          <w:t>-17654</w:t>
        </w:r>
      </w:hyperlink>
      <w:r w:rsidR="00CF2A96">
        <w:rPr>
          <w:rStyle w:val="a3"/>
          <w:rFonts w:ascii="Times New Roman" w:hAnsi="Times New Roman" w:cs="Times New Roman"/>
          <w:sz w:val="28"/>
          <w:szCs w:val="28"/>
        </w:rPr>
        <w:t xml:space="preserve">, </w:t>
      </w:r>
      <w:r>
        <w:rPr>
          <w:rFonts w:ascii="Times New Roman" w:hAnsi="Times New Roman" w:cs="Times New Roman"/>
          <w:sz w:val="28"/>
          <w:szCs w:val="28"/>
        </w:rPr>
        <w:t>09.02.2019.</w:t>
      </w:r>
    </w:p>
    <w:p w14:paraId="3A5B862D"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Genton L., Karsegard V.L., Chevalley T., Kossovsky M.P., Darmon P., Pichard C. Body composition changes over 9 years in healthy elderly subjects and impact of physical activity// Clin. Nutr. 30 (4) – 2011. Pp 436–442</w:t>
      </w:r>
    </w:p>
    <w:p w14:paraId="64374D01"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Shlisky J., Bloom D.E., Beaudreault A.R., Tucker K.L., Keller H.H., Freund-Levi Y., Fielding R. A, Cheng F.W., Jensen G.L., Wu D., Meydani S.N. Nutritional considerations for healthy aging and reduction in age-related chronic disease// Adv.Nutr. 8 (1) – 2017. Pp. 17–26.</w:t>
      </w:r>
    </w:p>
    <w:p w14:paraId="38920557"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Papalia D.E., Sterns H.L., Feldman R.D., &amp; Camp C.J. Adult development and aging (2nd ed.)//New York, NY: McGraw Hill. 2003</w:t>
      </w:r>
    </w:p>
    <w:p w14:paraId="54E3BC9C" w14:textId="4B3DB2E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Kemmet D., &amp; Brotherson S. Making sense of sensory losses as we age—Childhood, adulthood, elderhood? //</w:t>
      </w:r>
      <w:hyperlink r:id="rId167" w:history="1">
        <w:r>
          <w:rPr>
            <w:rStyle w:val="a3"/>
            <w:rFonts w:ascii="Times New Roman" w:hAnsi="Times New Roman" w:cs="Times New Roman"/>
            <w:sz w:val="28"/>
            <w:szCs w:val="28"/>
            <w:lang w:val="en-US"/>
          </w:rPr>
          <w:t>http://library.ndsu.edu/repository/handle/10365/4947.2008</w:t>
        </w:r>
      </w:hyperlink>
      <w:r>
        <w:rPr>
          <w:rStyle w:val="a3"/>
          <w:rFonts w:ascii="Times New Roman" w:hAnsi="Times New Roman" w:cs="Times New Roman"/>
          <w:sz w:val="28"/>
          <w:szCs w:val="28"/>
          <w:lang w:val="en-US"/>
        </w:rPr>
        <w:t xml:space="preserve"> </w:t>
      </w:r>
      <w:r w:rsidR="00CF2A96" w:rsidRPr="00CF2A96">
        <w:rPr>
          <w:rStyle w:val="a3"/>
          <w:rFonts w:ascii="Times New Roman" w:hAnsi="Times New Roman" w:cs="Times New Roman"/>
          <w:sz w:val="28"/>
          <w:szCs w:val="28"/>
          <w:lang w:val="en-US"/>
        </w:rPr>
        <w:t>,</w:t>
      </w:r>
      <w:r>
        <w:rPr>
          <w:rFonts w:ascii="Times New Roman" w:hAnsi="Times New Roman" w:cs="Times New Roman"/>
          <w:sz w:val="28"/>
          <w:szCs w:val="28"/>
          <w:lang w:val="en-US"/>
        </w:rPr>
        <w:t>12.08.2019.</w:t>
      </w:r>
    </w:p>
    <w:p w14:paraId="3FC79CFD"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Clarke R., Smith A.D., Jobst K.A., Refsum H., Sutton L., Ueland P.M. Folate, vitamin B12, and serum total homocysteine levels in confirmed Alzheimer disease//Arch. Neurol. 55 (11) – 1998. pp 1449–1455.</w:t>
      </w:r>
    </w:p>
    <w:p w14:paraId="67DE7A76"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Clarke R., Bennett D., Parish S., Lewington S., Skeaff M., Eussen S.J., Lewerin C., Stott D.J., Armitage J., Hankey G.J., Lonn E., Spence J.D., Galan P., de Groot L.C., Halsey J., Dangour A.D., Collins R., Grodstein F., B.V.T.T. Collaboration, Effects of homocysteine lowering with B vitamins on cognitive aging: meta-analysis of 11 trials with cognitive data on 22,000 individuals//Am. J. Clin. Nutr. 100 (2) – 2014. pp 657–666.,  </w:t>
      </w:r>
    </w:p>
    <w:p w14:paraId="5D0CF7ED"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Clarke R., Halsey J., Lewington S., Lonn E., Armitage J., Manson J.E., Bonaa K.H., Spence J.D., Nygard O., Jamison R., Gaziano J.M., Guarino P., Bennett D., Mir F., Peto R., Collins R., B.V.T.T. Collaboration, Effects of lowering homocysteine levels with B vitamins on cardiovascular disease cancer, and cause-specific mortality: meta-analysis of 8 randomized trials involving 37 485 individuals//Arch. Intern. Med. 170 (18) – 2010. pp 1622–1631.</w:t>
      </w:r>
    </w:p>
    <w:p w14:paraId="559030FD"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Fortmann S.P., Burda B.U., Senger C.A., Lin J.S., Beil T.L., O'Connor E., Whitlock E.P. Vitamin, Mineral, and Multivitamin Supplements for the Primary Prevention of Cardiovascular Disease and Cancer: A Systematic Evidence Review for the U.S. Preventive Services Task Force//Agency for Healthcare Research and Quality (US), Rockville (MD), 2013.,  </w:t>
      </w:r>
    </w:p>
    <w:p w14:paraId="17B43759"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Blumberg J.B., Bailey R.L., Sesso H.D., Ulrich C.M. The evolving role of multi vitamin/multimineral supplement use among adults in the age of personalized nutrition// Nutrients 10 (2) - 2018.</w:t>
      </w:r>
    </w:p>
    <w:p w14:paraId="77BC1836"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Bjelakovic G., Nikolova D., Gluud L.L., Simonetti R.G., Gluud C. Antioxidant supplements for prevention of mortality in healthy participants and patients with various diseases//Sao Paulo Med. J. 133 (2) – 2015. pp 164–165.</w:t>
      </w:r>
    </w:p>
    <w:p w14:paraId="05F9C961" w14:textId="633AACF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Elmadfa I., Meyer A.L. Body composition, changing physiological functions and nutrient requirements of the elderly</w:t>
      </w:r>
      <w:r w:rsidR="00CF2A96" w:rsidRPr="00CF2A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//Ann Nutr Metab 2008; 52:2–5. </w:t>
      </w:r>
      <w:hyperlink r:id="rId168" w:history="1">
        <w:r>
          <w:rPr>
            <w:rStyle w:val="a3"/>
            <w:rFonts w:ascii="Times New Roman" w:hAnsi="Times New Roman" w:cs="Times New Roman"/>
            <w:sz w:val="28"/>
            <w:szCs w:val="28"/>
            <w:lang w:val="en-US"/>
          </w:rPr>
          <w:t>https://doi.org/10.1159/000115339</w:t>
        </w:r>
      </w:hyperlink>
      <w:r>
        <w:rPr>
          <w:rFonts w:ascii="Times New Roman" w:hAnsi="Times New Roman" w:cs="Times New Roman"/>
          <w:sz w:val="28"/>
          <w:szCs w:val="28"/>
          <w:lang w:val="en-US"/>
        </w:rPr>
        <w:t>.</w:t>
      </w:r>
    </w:p>
    <w:p w14:paraId="5AAF4828" w14:textId="4A36C92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Lamberg-Allardt C., Brustad M., Meyer H.E., Steingrimsdottir L. Vitamin D – a systematic literature review for the 5th edition of the Nordic Nutrition Recommendations</w:t>
      </w:r>
      <w:r w:rsidR="00CF2A96" w:rsidRPr="00CF2A96">
        <w:rPr>
          <w:rFonts w:ascii="Times New Roman" w:hAnsi="Times New Roman" w:cs="Times New Roman"/>
          <w:sz w:val="28"/>
          <w:szCs w:val="28"/>
          <w:lang w:val="en-US"/>
        </w:rPr>
        <w:t xml:space="preserve">. </w:t>
      </w:r>
      <w:r>
        <w:rPr>
          <w:rFonts w:ascii="Times New Roman" w:hAnsi="Times New Roman" w:cs="Times New Roman"/>
          <w:sz w:val="28"/>
          <w:szCs w:val="28"/>
          <w:lang w:val="en-US"/>
        </w:rPr>
        <w:t>// Food Nutr Res 57 – 2013.</w:t>
      </w:r>
    </w:p>
    <w:p w14:paraId="11701009"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Кацерикова Н.В., Липатова Ю.С. Кунжут как источник кальция в рационе лиц пожилого возраста. Пищевая промышленность, №. 2, 2009, с. 48-49</w:t>
      </w:r>
      <w:r>
        <w:rPr>
          <w:rFonts w:ascii="Times New Roman" w:hAnsi="Times New Roman" w:cs="Times New Roman"/>
          <w:color w:val="FFFFFF"/>
          <w:sz w:val="28"/>
          <w:szCs w:val="28"/>
        </w:rPr>
        <w:t>.</w:t>
      </w:r>
    </w:p>
    <w:p w14:paraId="1323D328" w14:textId="0BF00D8B"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hd w:val="clear" w:color="auto" w:fill="FFFFFF"/>
        </w:rPr>
        <w:t>Научно-производственное объединение "АЛЬТЕРНАТИВА"//</w:t>
      </w:r>
      <w:r>
        <w:rPr>
          <w:rFonts w:ascii="Raleway" w:hAnsi="Raleway"/>
          <w:sz w:val="28"/>
          <w:shd w:val="clear" w:color="auto" w:fill="FFFFFF"/>
        </w:rPr>
        <w:t xml:space="preserve">  </w:t>
      </w:r>
      <w:r w:rsidRPr="00CF2A96">
        <w:rPr>
          <w:rFonts w:ascii="Times New Roman" w:hAnsi="Times New Roman" w:cs="Times New Roman"/>
          <w:sz w:val="28"/>
          <w:szCs w:val="28"/>
          <w:lang w:val="en-US"/>
        </w:rPr>
        <w:t>https</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alternativa</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sar</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ru</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tehnologu</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pishchevye</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dobavki</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i</w:t>
      </w:r>
      <w:r w:rsidRPr="00CF2A96">
        <w:rPr>
          <w:rFonts w:ascii="Times New Roman" w:hAnsi="Times New Roman" w:cs="Times New Roman"/>
          <w:sz w:val="28"/>
          <w:szCs w:val="28"/>
          <w:lang w:val="kk-KZ"/>
        </w:rPr>
        <w:t xml:space="preserve"> </w:t>
      </w:r>
      <w:r w:rsidRPr="00CF2A96">
        <w:rPr>
          <w:rFonts w:ascii="Times New Roman" w:hAnsi="Times New Roman" w:cs="Times New Roman"/>
          <w:sz w:val="28"/>
          <w:szCs w:val="28"/>
          <w:lang w:val="en-US"/>
        </w:rPr>
        <w:t>ingredienty</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ekspertiza</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spetsializirovannykh</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pishchevykh</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produktov</w:t>
      </w:r>
      <w:r w:rsidRPr="00CF2A96">
        <w:rPr>
          <w:rFonts w:ascii="Times New Roman" w:hAnsi="Times New Roman" w:cs="Times New Roman"/>
          <w:sz w:val="28"/>
          <w:szCs w:val="28"/>
        </w:rPr>
        <w:t>/2586-8-3-</w:t>
      </w:r>
      <w:r w:rsidRPr="00CF2A96">
        <w:rPr>
          <w:rFonts w:ascii="Times New Roman" w:hAnsi="Times New Roman" w:cs="Times New Roman"/>
          <w:sz w:val="28"/>
          <w:szCs w:val="28"/>
          <w:lang w:val="en-US"/>
        </w:rPr>
        <w:t>produkty</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pitaniya</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dlya</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lits</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pozhilogo</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i</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starcheskogo</w:t>
      </w:r>
      <w:r w:rsidRPr="00CF2A96">
        <w:rPr>
          <w:rFonts w:ascii="Times New Roman" w:hAnsi="Times New Roman" w:cs="Times New Roman"/>
          <w:sz w:val="28"/>
          <w:szCs w:val="28"/>
        </w:rPr>
        <w:t>-</w:t>
      </w:r>
      <w:r w:rsidRPr="00CF2A96">
        <w:rPr>
          <w:rFonts w:ascii="Times New Roman" w:hAnsi="Times New Roman" w:cs="Times New Roman"/>
          <w:sz w:val="28"/>
          <w:szCs w:val="28"/>
          <w:lang w:val="en-US"/>
        </w:rPr>
        <w:t>vozrasta</w:t>
      </w:r>
      <w:r w:rsidR="00CF2A96">
        <w:rPr>
          <w:rFonts w:ascii="Times New Roman" w:hAnsi="Times New Roman" w:cs="Times New Roman"/>
          <w:sz w:val="28"/>
          <w:szCs w:val="28"/>
        </w:rPr>
        <w:t xml:space="preserve">, </w:t>
      </w:r>
      <w:r w:rsidRPr="00CF2A96">
        <w:rPr>
          <w:rFonts w:ascii="Times New Roman" w:hAnsi="Times New Roman" w:cs="Times New Roman"/>
          <w:sz w:val="28"/>
          <w:szCs w:val="28"/>
        </w:rPr>
        <w:t>01.06.2021</w:t>
      </w:r>
      <w:r>
        <w:rPr>
          <w:rFonts w:ascii="Times New Roman" w:hAnsi="Times New Roman" w:cs="Times New Roman"/>
          <w:sz w:val="28"/>
          <w:szCs w:val="28"/>
        </w:rPr>
        <w:t>.</w:t>
      </w:r>
    </w:p>
    <w:p w14:paraId="60686D9C"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Ковтун Т.В. Перспективы создания продуктов геродиетического назначения. //Политематический сетевой электронный научный журнал Кубанского Государственного аграрного университета. №67 – 2011. С. 82-90</w:t>
      </w:r>
    </w:p>
    <w:p w14:paraId="2141EFD6"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sidRPr="00CF2A96">
        <w:rPr>
          <w:rStyle w:val="af8"/>
          <w:rFonts w:ascii="Times New Roman" w:hAnsi="Times New Roman" w:cs="Times New Roman"/>
          <w:bCs/>
          <w:i w:val="0"/>
          <w:iCs w:val="0"/>
          <w:sz w:val="28"/>
          <w:szCs w:val="28"/>
          <w:shd w:val="clear" w:color="auto" w:fill="FFFFFF"/>
        </w:rPr>
        <w:t>Бобренева</w:t>
      </w:r>
      <w:r>
        <w:rPr>
          <w:rFonts w:ascii="Times New Roman" w:hAnsi="Times New Roman" w:cs="Times New Roman"/>
          <w:sz w:val="28"/>
          <w:szCs w:val="28"/>
          <w:shd w:val="clear" w:color="auto" w:fill="FFFFFF"/>
        </w:rPr>
        <w:t> И.В. </w:t>
      </w:r>
      <w:r>
        <w:rPr>
          <w:rStyle w:val="af8"/>
          <w:rFonts w:ascii="Times New Roman" w:hAnsi="Times New Roman" w:cs="Times New Roman"/>
          <w:bCs/>
          <w:i w:val="0"/>
          <w:iCs w:val="0"/>
          <w:sz w:val="28"/>
          <w:szCs w:val="28"/>
          <w:shd w:val="clear" w:color="auto" w:fill="FFFFFF"/>
        </w:rPr>
        <w:t>Подходы к созданию функциональных продуктов питания</w:t>
      </w:r>
      <w:r>
        <w:rPr>
          <w:rFonts w:ascii="Times New Roman" w:hAnsi="Times New Roman" w:cs="Times New Roman"/>
          <w:sz w:val="28"/>
          <w:szCs w:val="28"/>
          <w:shd w:val="clear" w:color="auto" w:fill="FFFFFF"/>
        </w:rPr>
        <w:t>: монография / </w:t>
      </w:r>
      <w:r>
        <w:rPr>
          <w:rStyle w:val="af8"/>
          <w:rFonts w:ascii="Times New Roman" w:hAnsi="Times New Roman" w:cs="Times New Roman"/>
          <w:bCs/>
          <w:i w:val="0"/>
          <w:iCs w:val="0"/>
          <w:sz w:val="28"/>
          <w:szCs w:val="28"/>
          <w:shd w:val="clear" w:color="auto" w:fill="FFFFFF"/>
        </w:rPr>
        <w:t>Бобренева</w:t>
      </w:r>
      <w:r>
        <w:rPr>
          <w:rFonts w:ascii="Times New Roman" w:hAnsi="Times New Roman" w:cs="Times New Roman"/>
          <w:sz w:val="28"/>
          <w:szCs w:val="28"/>
          <w:shd w:val="clear" w:color="auto" w:fill="FFFFFF"/>
        </w:rPr>
        <w:t> И.В. — Санкт-Петербург: Интермедия, 2012. — 471 c.</w:t>
      </w:r>
    </w:p>
    <w:p w14:paraId="799AA960"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Петров А.Н., Борисова А.А. Сухой поликомпонентный продукт на молочнойоснове для геродиетического питания:модель и реальная жировая композиция//Молочная промышленность, 2010, №6. С.58-59</w:t>
      </w:r>
    </w:p>
    <w:p w14:paraId="3D60B067"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40"/>
          <w:szCs w:val="28"/>
        </w:rPr>
      </w:pPr>
      <w:r>
        <w:rPr>
          <w:rFonts w:ascii="Times New Roman" w:hAnsi="Times New Roman" w:cs="Times New Roman"/>
          <w:color w:val="000000"/>
          <w:sz w:val="28"/>
          <w:szCs w:val="21"/>
          <w:shd w:val="clear" w:color="auto" w:fill="FFFFFF"/>
        </w:rPr>
        <w:t>Браунвальд Е., Иссельбахер К.Дж., Петерсдорф Р.Г. Внутренние болезни. Том 2. Генетические болезни. Клиническая фармакология и иммунология. Нарушение питания. Опухоли. Гериатрическая медицина. Болезни кожи и крови. //</w:t>
      </w:r>
      <w:r>
        <w:rPr>
          <w:rFonts w:ascii="Times New Roman" w:hAnsi="Times New Roman" w:cs="Times New Roman"/>
          <w:sz w:val="32"/>
        </w:rPr>
        <w:t xml:space="preserve"> </w:t>
      </w:r>
      <w:r>
        <w:rPr>
          <w:rFonts w:ascii="Times New Roman" w:hAnsi="Times New Roman" w:cs="Times New Roman"/>
          <w:color w:val="000000"/>
          <w:sz w:val="28"/>
          <w:szCs w:val="21"/>
          <w:shd w:val="clear" w:color="auto" w:fill="FFFFFF"/>
        </w:rPr>
        <w:t>под. ред. Е.Браунвальда, К.Дж.Иссельбахера, Р.Г.Петерсдорфа, Д.Д.Вилсон, Д.Б.Мартина, А.С.Фаучи. Изд. Медицина. – Москва 1993. С.320.</w:t>
      </w:r>
    </w:p>
    <w:p w14:paraId="415C21E1"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28"/>
          <w:szCs w:val="28"/>
        </w:rPr>
      </w:pPr>
      <w:r>
        <w:rPr>
          <w:rFonts w:ascii="Times New Roman" w:hAnsi="Times New Roman" w:cs="Times New Roman"/>
          <w:sz w:val="28"/>
        </w:rPr>
        <w:t xml:space="preserve">Бряцун Е.Ю.  </w:t>
      </w:r>
      <w:r>
        <w:rPr>
          <w:rFonts w:ascii="Times New Roman" w:hAnsi="Times New Roman" w:cs="Times New Roman"/>
          <w:color w:val="222222"/>
          <w:sz w:val="28"/>
          <w:szCs w:val="28"/>
          <w:shd w:val="clear" w:color="auto" w:fill="FFFFFF"/>
        </w:rPr>
        <w:t>Разработка технологии мясорастительного продукта для геродиетического питания. //Диссертация ... кандидата технических наук: 05.18.04. - Москва, 2003. - 135 с.: ил.</w:t>
      </w:r>
    </w:p>
    <w:p w14:paraId="068C9300"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28"/>
          <w:szCs w:val="28"/>
        </w:rPr>
      </w:pPr>
      <w:r>
        <w:rPr>
          <w:rFonts w:ascii="Times New Roman" w:hAnsi="Times New Roman" w:cs="Times New Roman"/>
          <w:sz w:val="28"/>
        </w:rPr>
        <w:t xml:space="preserve">Дятлов А.В. </w:t>
      </w:r>
      <w:r>
        <w:rPr>
          <w:rFonts w:ascii="Times New Roman" w:hAnsi="Times New Roman" w:cs="Times New Roman"/>
          <w:color w:val="222222"/>
          <w:sz w:val="28"/>
          <w:szCs w:val="28"/>
          <w:shd w:val="clear" w:color="auto" w:fill="FFFFFF"/>
        </w:rPr>
        <w:t xml:space="preserve">Исследование и разработка технологии функциональных кисломолочных продуктов для людей с нарушением углеводным обменом. // Автореферат дисс... кандидата технических наук: 05.18.04. - Кемерово, 2013. – с.130 </w:t>
      </w:r>
    </w:p>
    <w:p w14:paraId="6E1A2AA0"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28"/>
          <w:szCs w:val="28"/>
        </w:rPr>
      </w:pPr>
      <w:r>
        <w:rPr>
          <w:rFonts w:ascii="Times New Roman" w:hAnsi="Times New Roman" w:cs="Times New Roman"/>
          <w:sz w:val="28"/>
          <w:szCs w:val="28"/>
        </w:rPr>
        <w:t>Данилова Н.В. Исследование и разработка технологии молокосодержащего кисломолочного продукта для специализированного питания: диссертация… кандидата технических наук: 05.18.04. – Омск, 2011. – 180 с.</w:t>
      </w:r>
    </w:p>
    <w:p w14:paraId="7CE22073"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28"/>
          <w:szCs w:val="28"/>
        </w:rPr>
      </w:pPr>
      <w:r>
        <w:rPr>
          <w:rFonts w:ascii="Times New Roman" w:hAnsi="Times New Roman" w:cs="Times New Roman"/>
          <w:sz w:val="28"/>
          <w:szCs w:val="28"/>
        </w:rPr>
        <w:t xml:space="preserve">Каня И.П. Исследование и разработка композиционного творожного продукта: диссертация… кандидата технических наук: 05.18.04. – Омск, 2003. – 190 с. </w:t>
      </w:r>
    </w:p>
    <w:p w14:paraId="0A03E460" w14:textId="77777777" w:rsidR="00B77A32" w:rsidRDefault="003E64D2">
      <w:pPr>
        <w:pStyle w:val="af1"/>
        <w:numPr>
          <w:ilvl w:val="0"/>
          <w:numId w:val="28"/>
        </w:numPr>
        <w:tabs>
          <w:tab w:val="left" w:pos="426"/>
        </w:tabs>
        <w:spacing w:after="0" w:line="240" w:lineRule="auto"/>
        <w:ind w:left="0" w:firstLine="0"/>
        <w:mirrorIndents/>
        <w:jc w:val="both"/>
        <w:rPr>
          <w:rFonts w:ascii="Times New Roman" w:hAnsi="Times New Roman" w:cs="Times New Roman"/>
          <w:sz w:val="28"/>
          <w:szCs w:val="28"/>
        </w:rPr>
      </w:pPr>
      <w:r>
        <w:rPr>
          <w:rFonts w:ascii="Times New Roman" w:hAnsi="Times New Roman" w:cs="Times New Roman"/>
          <w:sz w:val="28"/>
          <w:szCs w:val="28"/>
        </w:rPr>
        <w:t>Новикова С.В. Обогащенные творожные продукты геродиетического назначения. // Журнал Биология в сельском хозяйстве. №1 (10). – Орел, 2016. С.27-30.</w:t>
      </w:r>
    </w:p>
    <w:p w14:paraId="79E41201" w14:textId="77777777" w:rsidR="007F0BBD" w:rsidRDefault="007F0BBD" w:rsidP="007F0BBD">
      <w:pPr>
        <w:pStyle w:val="af1"/>
        <w:numPr>
          <w:ilvl w:val="0"/>
          <w:numId w:val="28"/>
        </w:numPr>
        <w:tabs>
          <w:tab w:val="left" w:pos="426"/>
        </w:tabs>
        <w:spacing w:after="0" w:line="240" w:lineRule="auto"/>
        <w:ind w:left="0" w:firstLine="0"/>
        <w:mirrorIndents/>
        <w:jc w:val="both"/>
        <w:rPr>
          <w:rFonts w:ascii="Times New Roman" w:hAnsi="Times New Roman" w:cs="Times New Roman"/>
          <w:sz w:val="36"/>
          <w:szCs w:val="28"/>
        </w:rPr>
      </w:pPr>
      <w:r>
        <w:rPr>
          <w:rFonts w:ascii="Times New Roman" w:hAnsi="Times New Roman" w:cs="Times New Roman"/>
          <w:sz w:val="28"/>
        </w:rPr>
        <w:t>Темербаева М.В. Теоретические и практические аспекты создания комбинированных пищевых продуктов специального назначения: монография. - Павлодар: Кереку, 2017. - 141 с.</w:t>
      </w:r>
    </w:p>
    <w:p w14:paraId="525CEF72" w14:textId="235DB48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 xml:space="preserve">Жаксыбаева Э.Ж., </w:t>
      </w:r>
      <w:r>
        <w:rPr>
          <w:rFonts w:ascii="Times New Roman" w:hAnsi="Times New Roman" w:cs="Times New Roman"/>
          <w:sz w:val="28"/>
          <w:szCs w:val="28"/>
          <w:lang w:val="kk-KZ"/>
        </w:rPr>
        <w:t>Диханбаева Ф.Т., Смаилова Ж.Ж., Кенбаева А. П</w:t>
      </w:r>
      <w:r>
        <w:rPr>
          <w:rFonts w:ascii="Times New Roman" w:hAnsi="Times New Roman" w:cs="Times New Roman"/>
          <w:sz w:val="28"/>
          <w:szCs w:val="28"/>
        </w:rPr>
        <w:t>овышение качественного состава кисломолочных продуктов для геродиетического питания</w:t>
      </w:r>
      <w:r w:rsidR="00CF2A96">
        <w:rPr>
          <w:rFonts w:ascii="Times New Roman" w:hAnsi="Times New Roman" w:cs="Times New Roman"/>
          <w:sz w:val="28"/>
          <w:szCs w:val="28"/>
        </w:rPr>
        <w:t>.</w:t>
      </w:r>
      <w:r>
        <w:rPr>
          <w:rFonts w:ascii="Times New Roman" w:hAnsi="Times New Roman" w:cs="Times New Roman"/>
          <w:sz w:val="28"/>
          <w:szCs w:val="28"/>
        </w:rPr>
        <w:t>//</w:t>
      </w:r>
      <w:r>
        <w:rPr>
          <w:sz w:val="28"/>
          <w:szCs w:val="28"/>
        </w:rPr>
        <w:t xml:space="preserve"> </w:t>
      </w:r>
      <w:r>
        <w:rPr>
          <w:rFonts w:ascii="Times New Roman" w:hAnsi="Times New Roman" w:cs="Times New Roman"/>
          <w:sz w:val="28"/>
          <w:szCs w:val="28"/>
        </w:rPr>
        <w:t>Матер.междунар.науч.конф.</w:t>
      </w:r>
      <w:r>
        <w:rPr>
          <w:rFonts w:ascii="Times New Roman" w:hAnsi="Times New Roman" w:cs="Times New Roman"/>
          <w:sz w:val="28"/>
        </w:rPr>
        <w:t xml:space="preserve"> «Инновационное развитие пищевой, легкой промышленности и индустрии гостеприимства» </w:t>
      </w:r>
      <w:r>
        <w:rPr>
          <w:rFonts w:ascii="Times New Roman" w:hAnsi="Times New Roman" w:cs="Times New Roman"/>
          <w:sz w:val="28"/>
          <w:szCs w:val="28"/>
        </w:rPr>
        <w:t xml:space="preserve"> </w:t>
      </w:r>
      <w:r>
        <w:rPr>
          <w:rFonts w:ascii="Times New Roman" w:eastAsia="Calibri" w:hAnsi="Times New Roman" w:cs="Times New Roman"/>
          <w:sz w:val="28"/>
          <w:szCs w:val="28"/>
        </w:rPr>
        <w:t>–</w:t>
      </w:r>
      <w:r>
        <w:rPr>
          <w:rFonts w:ascii="Times New Roman" w:eastAsia="Calibri" w:hAnsi="Times New Roman" w:cs="Times New Roman"/>
          <w:sz w:val="32"/>
          <w:szCs w:val="28"/>
        </w:rPr>
        <w:t xml:space="preserve"> </w:t>
      </w:r>
      <w:r>
        <w:rPr>
          <w:rFonts w:ascii="Times New Roman" w:eastAsia="Calibri" w:hAnsi="Times New Roman" w:cs="Times New Roman"/>
          <w:sz w:val="28"/>
          <w:szCs w:val="28"/>
        </w:rPr>
        <w:t xml:space="preserve">Алматы, 2018.– </w:t>
      </w:r>
      <w:r>
        <w:rPr>
          <w:rFonts w:ascii="Times New Roman" w:eastAsia="Calibri" w:hAnsi="Times New Roman" w:cs="Times New Roman"/>
          <w:sz w:val="28"/>
          <w:szCs w:val="28"/>
          <w:lang w:val="kk-KZ"/>
        </w:rPr>
        <w:t>С</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174</w:t>
      </w:r>
      <w:r>
        <w:rPr>
          <w:rFonts w:ascii="Times New Roman" w:eastAsia="Calibri" w:hAnsi="Times New Roman" w:cs="Times New Roman"/>
          <w:sz w:val="28"/>
          <w:szCs w:val="28"/>
        </w:rPr>
        <w:t>-</w:t>
      </w:r>
      <w:r>
        <w:rPr>
          <w:rFonts w:ascii="Times New Roman" w:eastAsia="Calibri" w:hAnsi="Times New Roman" w:cs="Times New Roman"/>
          <w:sz w:val="28"/>
          <w:szCs w:val="28"/>
          <w:lang w:val="kk-KZ"/>
        </w:rPr>
        <w:t>175</w:t>
      </w:r>
      <w:r>
        <w:rPr>
          <w:rFonts w:ascii="Times New Roman" w:eastAsia="Calibri" w:hAnsi="Times New Roman" w:cs="Times New Roman"/>
          <w:sz w:val="28"/>
          <w:szCs w:val="28"/>
        </w:rPr>
        <w:t>.</w:t>
      </w:r>
    </w:p>
    <w:p w14:paraId="525AC792" w14:textId="34998009"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Сайт Хабар 24.</w:t>
      </w:r>
      <w:r>
        <w:rPr>
          <w:rFonts w:ascii="Times New Roman" w:hAnsi="Times New Roman" w:cs="Times New Roman"/>
          <w:sz w:val="28"/>
          <w:lang w:val="en-US"/>
        </w:rPr>
        <w:t>kz</w:t>
      </w:r>
      <w:r>
        <w:rPr>
          <w:rFonts w:ascii="Times New Roman" w:hAnsi="Times New Roman" w:cs="Times New Roman"/>
          <w:sz w:val="28"/>
        </w:rPr>
        <w:t>. Цены на молочные продукты поднялись в Казахстане//</w:t>
      </w:r>
      <w:hyperlink r:id="rId169" w:history="1">
        <w:r>
          <w:rPr>
            <w:rStyle w:val="a3"/>
            <w:rFonts w:ascii="Times New Roman" w:hAnsi="Times New Roman" w:cs="Times New Roman"/>
            <w:sz w:val="28"/>
          </w:rPr>
          <w:t>https://24.kz/ru/news/social/item/470778-tseny-na-molochnye-produkty-v-kazakhstane-podnyalis-na-8</w:t>
        </w:r>
      </w:hyperlink>
      <w:r w:rsidR="00CF2A96">
        <w:rPr>
          <w:rFonts w:ascii="Times New Roman" w:hAnsi="Times New Roman" w:cs="Times New Roman"/>
          <w:sz w:val="28"/>
        </w:rPr>
        <w:t xml:space="preserve">, </w:t>
      </w:r>
      <w:r>
        <w:rPr>
          <w:rFonts w:ascii="Times New Roman" w:hAnsi="Times New Roman" w:cs="Times New Roman"/>
          <w:sz w:val="28"/>
        </w:rPr>
        <w:t xml:space="preserve">29.04.2021. </w:t>
      </w:r>
    </w:p>
    <w:p w14:paraId="7FA72019"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Бюро Национальной статистики Агентсва по стратегическому планированию и реформам РК//</w:t>
      </w:r>
      <w:hyperlink r:id="rId170" w:history="1">
        <w:r>
          <w:rPr>
            <w:rStyle w:val="a3"/>
            <w:rFonts w:ascii="Times New Roman" w:hAnsi="Times New Roman" w:cs="Times New Roman"/>
            <w:sz w:val="28"/>
          </w:rPr>
          <w:t>https://stat.gov.kz/official/industry/14/statistic/7</w:t>
        </w:r>
      </w:hyperlink>
      <w:r>
        <w:rPr>
          <w:rFonts w:ascii="Times New Roman" w:hAnsi="Times New Roman" w:cs="Times New Roman"/>
          <w:sz w:val="28"/>
        </w:rPr>
        <w:t xml:space="preserve"> 29.04.2021</w:t>
      </w:r>
    </w:p>
    <w:p w14:paraId="49876D25" w14:textId="6A4F130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Главный аграрный сайт//</w:t>
      </w:r>
      <w:hyperlink r:id="rId171" w:history="1">
        <w:r>
          <w:rPr>
            <w:rStyle w:val="a3"/>
            <w:rFonts w:ascii="Times New Roman" w:hAnsi="Times New Roman" w:cs="Times New Roman"/>
            <w:sz w:val="28"/>
          </w:rPr>
          <w:t>https://eldala.kz/rating/4495-top-24-proizvoditeley-verblyuzhego-moloka-v-2020-godu</w:t>
        </w:r>
      </w:hyperlink>
      <w:r>
        <w:rPr>
          <w:rFonts w:ascii="Times New Roman" w:hAnsi="Times New Roman" w:cs="Times New Roman"/>
          <w:sz w:val="28"/>
        </w:rPr>
        <w:t xml:space="preserve"> </w:t>
      </w:r>
      <w:r w:rsidR="00CF2A96">
        <w:rPr>
          <w:rFonts w:ascii="Times New Roman" w:hAnsi="Times New Roman" w:cs="Times New Roman"/>
          <w:sz w:val="28"/>
        </w:rPr>
        <w:t xml:space="preserve">, </w:t>
      </w:r>
      <w:r>
        <w:rPr>
          <w:rFonts w:ascii="Times New Roman" w:hAnsi="Times New Roman" w:cs="Times New Roman"/>
          <w:sz w:val="28"/>
        </w:rPr>
        <w:t>11.07.2021.</w:t>
      </w:r>
    </w:p>
    <w:p w14:paraId="6B730D44" w14:textId="2E6E5B2F" w:rsidR="00B77A32" w:rsidRDefault="003E64D2">
      <w:pPr>
        <w:pStyle w:val="af1"/>
        <w:numPr>
          <w:ilvl w:val="0"/>
          <w:numId w:val="28"/>
        </w:numPr>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 xml:space="preserve">Бюро Национальной статистики Агентсва по стратегическому планированию и реформам РК. </w:t>
      </w:r>
      <w:hyperlink r:id="rId172" w:history="1">
        <w:r>
          <w:rPr>
            <w:rStyle w:val="a3"/>
            <w:rFonts w:ascii="Times New Roman" w:hAnsi="Times New Roman" w:cs="Times New Roman"/>
            <w:sz w:val="28"/>
          </w:rPr>
          <w:t>https://stat.gov.kz/official/industry/14/statistic/7</w:t>
        </w:r>
      </w:hyperlink>
      <w:r w:rsidR="00CF2A96">
        <w:rPr>
          <w:rFonts w:ascii="Times New Roman" w:hAnsi="Times New Roman" w:cs="Times New Roman"/>
          <w:sz w:val="28"/>
        </w:rPr>
        <w:t xml:space="preserve">, </w:t>
      </w:r>
      <w:r>
        <w:rPr>
          <w:rFonts w:ascii="Times New Roman" w:hAnsi="Times New Roman" w:cs="Times New Roman"/>
          <w:sz w:val="28"/>
        </w:rPr>
        <w:t>29.04.2021</w:t>
      </w:r>
    </w:p>
    <w:p w14:paraId="37D0C7F7" w14:textId="4C78602F" w:rsidR="00B77A32" w:rsidRDefault="003E64D2">
      <w:pPr>
        <w:pStyle w:val="af1"/>
        <w:numPr>
          <w:ilvl w:val="0"/>
          <w:numId w:val="28"/>
        </w:numPr>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 xml:space="preserve">Главный аграрный сайт – </w:t>
      </w:r>
      <w:r>
        <w:rPr>
          <w:rFonts w:ascii="Times New Roman" w:hAnsi="Times New Roman" w:cs="Times New Roman"/>
          <w:sz w:val="28"/>
          <w:lang w:val="en-US"/>
        </w:rPr>
        <w:t>ElDala</w:t>
      </w:r>
      <w:r>
        <w:rPr>
          <w:rFonts w:ascii="Times New Roman" w:hAnsi="Times New Roman" w:cs="Times New Roman"/>
          <w:sz w:val="28"/>
        </w:rPr>
        <w:t>.</w:t>
      </w:r>
      <w:r>
        <w:rPr>
          <w:rFonts w:ascii="Times New Roman" w:hAnsi="Times New Roman" w:cs="Times New Roman"/>
          <w:sz w:val="28"/>
          <w:lang w:val="en-US"/>
        </w:rPr>
        <w:t>kz</w:t>
      </w:r>
      <w:r>
        <w:rPr>
          <w:rFonts w:ascii="Times New Roman" w:hAnsi="Times New Roman" w:cs="Times New Roman"/>
          <w:sz w:val="28"/>
        </w:rPr>
        <w:t xml:space="preserve">. </w:t>
      </w:r>
      <w:hyperlink r:id="rId173" w:history="1">
        <w:r>
          <w:rPr>
            <w:rStyle w:val="a3"/>
            <w:rFonts w:ascii="Times New Roman" w:hAnsi="Times New Roman" w:cs="Times New Roman"/>
            <w:sz w:val="28"/>
          </w:rPr>
          <w:t>https://eldala.kz/rating/4495-top-24-proizvoditeley-verblyuzhego-moloka-v-2020-godu</w:t>
        </w:r>
      </w:hyperlink>
      <w:r>
        <w:rPr>
          <w:rFonts w:ascii="Times New Roman" w:hAnsi="Times New Roman" w:cs="Times New Roman"/>
          <w:sz w:val="28"/>
        </w:rPr>
        <w:t xml:space="preserve"> </w:t>
      </w:r>
      <w:r w:rsidR="00CF2A96">
        <w:rPr>
          <w:rFonts w:ascii="Times New Roman" w:hAnsi="Times New Roman" w:cs="Times New Roman"/>
          <w:sz w:val="28"/>
        </w:rPr>
        <w:t xml:space="preserve">, </w:t>
      </w:r>
      <w:r>
        <w:rPr>
          <w:rFonts w:ascii="Times New Roman" w:hAnsi="Times New Roman" w:cs="Times New Roman"/>
          <w:sz w:val="28"/>
        </w:rPr>
        <w:t>11.07.2021</w:t>
      </w:r>
    </w:p>
    <w:p w14:paraId="5F9415B0" w14:textId="6FA7CB0A"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Шувариков А.С., Юрова Е.А., Цветкова В.А., Пастух О.Н. Фракционный состав белков верблюжьего, козьего и коровьего молока</w:t>
      </w:r>
      <w:r w:rsidR="00CF2A96">
        <w:rPr>
          <w:rFonts w:ascii="Times New Roman" w:hAnsi="Times New Roman" w:cs="Times New Roman"/>
          <w:sz w:val="28"/>
          <w:szCs w:val="28"/>
          <w:lang w:val="kk-KZ"/>
        </w:rPr>
        <w:t>.</w:t>
      </w:r>
      <w:r>
        <w:rPr>
          <w:rFonts w:ascii="Times New Roman" w:hAnsi="Times New Roman" w:cs="Times New Roman"/>
          <w:sz w:val="28"/>
          <w:szCs w:val="28"/>
          <w:lang w:val="kk-KZ"/>
        </w:rPr>
        <w:t>//Молочная промышленность, 2015, №6</w:t>
      </w:r>
    </w:p>
    <w:p w14:paraId="4F10DB4D" w14:textId="410ECBA8"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Farah Z. Camel milk properties and products. St. Gallen, Switzerland: SKAT</w:t>
      </w:r>
      <w:r w:rsidR="00CF2A96" w:rsidRPr="00CF2A96">
        <w:rPr>
          <w:rFonts w:ascii="Times New Roman" w:hAnsi="Times New Roman" w:cs="Times New Roman"/>
          <w:sz w:val="28"/>
          <w:lang w:val="en-US"/>
        </w:rPr>
        <w:t>.</w:t>
      </w:r>
      <w:r>
        <w:rPr>
          <w:rFonts w:ascii="Times New Roman" w:hAnsi="Times New Roman" w:cs="Times New Roman"/>
          <w:sz w:val="28"/>
          <w:lang w:val="en-US"/>
        </w:rPr>
        <w:t>//Swiss Centre for Developments Cooperation in Technology and Management. 1996</w:t>
      </w:r>
    </w:p>
    <w:p w14:paraId="54B9F50F" w14:textId="132524C3"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Yagil, R. Camels and camel milk Animal production and health report</w:t>
      </w:r>
      <w:r w:rsidR="00CF2A96" w:rsidRPr="00CF2A96">
        <w:rPr>
          <w:rFonts w:ascii="Times New Roman" w:hAnsi="Times New Roman" w:cs="Times New Roman"/>
          <w:sz w:val="28"/>
          <w:lang w:val="en-US"/>
        </w:rPr>
        <w:t>.</w:t>
      </w:r>
      <w:r>
        <w:rPr>
          <w:rFonts w:ascii="Times New Roman" w:hAnsi="Times New Roman" w:cs="Times New Roman"/>
          <w:sz w:val="28"/>
          <w:lang w:val="en-US"/>
        </w:rPr>
        <w:t>// Rome, Italy: FAO. 1982.</w:t>
      </w:r>
    </w:p>
    <w:p w14:paraId="7CFB235A"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 xml:space="preserve">Mukasa-Mugerwa E. The camel (Camelus dromedarius): A bibliographical review. //ILCA Monograph 5. Addis Ababa: ILCA. Retrieved November 26, 2010, </w:t>
      </w:r>
      <w:hyperlink r:id="rId174" w:history="1">
        <w:r>
          <w:rPr>
            <w:rStyle w:val="a3"/>
            <w:rFonts w:ascii="Times New Roman" w:hAnsi="Times New Roman" w:cs="Times New Roman"/>
            <w:sz w:val="28"/>
            <w:lang w:val="en-US"/>
          </w:rPr>
          <w:t>http://pdf.usaid.gov/pdf_docs/PNAAP013.pdf</w:t>
        </w:r>
      </w:hyperlink>
      <w:r>
        <w:rPr>
          <w:rFonts w:ascii="Times New Roman" w:hAnsi="Times New Roman" w:cs="Times New Roman"/>
          <w:sz w:val="28"/>
          <w:lang w:val="en-US"/>
        </w:rPr>
        <w:t xml:space="preserve">. </w:t>
      </w:r>
    </w:p>
    <w:p w14:paraId="49882AE8" w14:textId="056BCED2"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El-Agamy E.I., Abou-Shloue Z.I., &amp; Abdel-Kader Y.I. Gel electrophoresis of proteins, physicochemical characterization and vitamin C content of milk of different species</w:t>
      </w:r>
      <w:r w:rsidR="00CF2A96" w:rsidRPr="00CF2A96">
        <w:rPr>
          <w:rFonts w:ascii="Times New Roman" w:hAnsi="Times New Roman" w:cs="Times New Roman"/>
          <w:sz w:val="28"/>
          <w:lang w:val="en-US"/>
        </w:rPr>
        <w:t xml:space="preserve">. </w:t>
      </w:r>
      <w:r>
        <w:rPr>
          <w:rFonts w:ascii="Times New Roman" w:hAnsi="Times New Roman" w:cs="Times New Roman"/>
          <w:sz w:val="28"/>
          <w:lang w:val="en-US"/>
        </w:rPr>
        <w:t>//Alexandria Journal of Agricultural Research, 43, 1998. Pp 57-70.</w:t>
      </w:r>
    </w:p>
    <w:p w14:paraId="07E2DFD3" w14:textId="146C413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Karue C.N. The dairy characteristics of the Kenyan camel. In P. Bonnet (Ed.), Actes du colloque, Dromadaires chameaux, animaux laitiers</w:t>
      </w:r>
      <w:r w:rsidR="00CF2A96" w:rsidRPr="00CF2A96">
        <w:rPr>
          <w:rFonts w:ascii="Times New Roman" w:hAnsi="Times New Roman" w:cs="Times New Roman"/>
          <w:sz w:val="28"/>
          <w:lang w:val="en-US"/>
        </w:rPr>
        <w:t xml:space="preserve">. </w:t>
      </w:r>
      <w:r>
        <w:rPr>
          <w:rFonts w:ascii="Times New Roman" w:hAnsi="Times New Roman" w:cs="Times New Roman"/>
          <w:sz w:val="28"/>
          <w:lang w:val="en-US"/>
        </w:rPr>
        <w:t>//Dromedaries and camels, milking animals Nouakchott, Mauritania: CIRAD Publishing. 1998. pp. 55-60.</w:t>
      </w:r>
    </w:p>
    <w:p w14:paraId="25B15774" w14:textId="72E3184C"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Abu-Taraboush H., Al-Dagal M. and Al-Royli M. Growth, Viability and Proteolytic Activity of Bifidobacteria in Whole Camel Milk</w:t>
      </w:r>
      <w:r w:rsidR="00CF2A96" w:rsidRPr="00CF2A96">
        <w:rPr>
          <w:rFonts w:ascii="Times New Roman" w:hAnsi="Times New Roman" w:cs="Times New Roman"/>
          <w:sz w:val="28"/>
          <w:lang w:val="en-US"/>
        </w:rPr>
        <w:t xml:space="preserve">. </w:t>
      </w:r>
      <w:r>
        <w:rPr>
          <w:rFonts w:ascii="Times New Roman" w:hAnsi="Times New Roman" w:cs="Times New Roman"/>
          <w:sz w:val="28"/>
          <w:lang w:val="en-US"/>
        </w:rPr>
        <w:t>//Journal Dairy Science, 81, - 1998  345-361.</w:t>
      </w:r>
      <w:hyperlink r:id="rId175" w:history="1">
        <w:r>
          <w:rPr>
            <w:rStyle w:val="a3"/>
            <w:rFonts w:ascii="Times New Roman" w:hAnsi="Times New Roman" w:cs="Times New Roman"/>
            <w:sz w:val="28"/>
            <w:lang w:val="en-US"/>
          </w:rPr>
          <w:t>https://doi.org/10.3168/jds.S0022-0302(98)75584-5</w:t>
        </w:r>
      </w:hyperlink>
    </w:p>
    <w:p w14:paraId="1F74C0A7" w14:textId="22F46AD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lang w:val="en-US"/>
        </w:rPr>
        <w:t>Abdelgadir W.S., Ahmed T.K., &amp; Dirar H.A. The traditional fermented milk products of the Sudan</w:t>
      </w:r>
      <w:r w:rsidR="00CF2A96" w:rsidRPr="00CF2A96">
        <w:rPr>
          <w:rFonts w:ascii="Times New Roman" w:hAnsi="Times New Roman" w:cs="Times New Roman"/>
          <w:sz w:val="28"/>
          <w:lang w:val="en-US"/>
        </w:rPr>
        <w:t xml:space="preserve">. </w:t>
      </w:r>
      <w:r>
        <w:rPr>
          <w:rFonts w:ascii="Times New Roman" w:hAnsi="Times New Roman" w:cs="Times New Roman"/>
          <w:sz w:val="28"/>
          <w:lang w:val="en-US"/>
        </w:rPr>
        <w:t>//International Journal of Food Microbiology, 1998. 44, 1-13.</w:t>
      </w:r>
    </w:p>
    <w:p w14:paraId="5D0F9365" w14:textId="54A9245D"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Shalash, M.R.The production and utilization of camel milk</w:t>
      </w:r>
      <w:r w:rsidR="00CF2A96" w:rsidRPr="00CF2A96">
        <w:rPr>
          <w:rFonts w:ascii="Times New Roman" w:hAnsi="Times New Roman" w:cs="Times New Roman"/>
          <w:sz w:val="28"/>
          <w:szCs w:val="28"/>
          <w:lang w:val="en-US"/>
        </w:rPr>
        <w:t xml:space="preserve">. </w:t>
      </w:r>
      <w:r>
        <w:rPr>
          <w:rFonts w:ascii="Times New Roman" w:hAnsi="Times New Roman" w:cs="Times New Roman"/>
          <w:sz w:val="28"/>
          <w:szCs w:val="28"/>
          <w:lang w:val="en-US"/>
        </w:rPr>
        <w:t>//In W.R.Cockrill (Ed.), The Camelid: An all-purpose animal Uppsala, Sweden: Scandinavian Institute of African Studies. 1984. pp. 196-208.</w:t>
      </w:r>
    </w:p>
    <w:p w14:paraId="39966388" w14:textId="23A18F3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Magjeed N.A. Corrective effect of milk camel on some cancer biomarkers in blood of rats intoxicated with aflatoxin B1</w:t>
      </w:r>
      <w:r w:rsidR="00CF2A96" w:rsidRPr="00CF2A9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the Saudi Chemical Society, 2005.9, pp 253-263. </w:t>
      </w:r>
    </w:p>
    <w:p w14:paraId="59752A14" w14:textId="64152E6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Agrawal R.P., Budania S., Sharma P., Gupta R., &amp; Kochar D K. Zero prevalence of diabetes in camel milk consuming Raica community of northwest Rajasthan, India</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//Diabetes Research and Clinical Practice.2007. 76, pp 290-296.</w:t>
      </w:r>
    </w:p>
    <w:p w14:paraId="7EDC1AA7" w14:textId="0ED2FFDD"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Quan S., Tsuda H., &amp; Miyamoto T. Angiotensin I-converting enzyme inhibitory peptides in skim milk fermented with Lactobacillus helveticus 130B4 from camel milk in Inner Mongolia, China</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the Science of Food and Agriculture, 2008. 88, pp 2688-2692. </w:t>
      </w:r>
    </w:p>
    <w:p w14:paraId="5CF76D41" w14:textId="7269128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El-Agamy E.I., Nawar M., Shamsia S.M., Awad S., &amp; Haenlein G.F.W. Are camel milk proteins convenient to the nutrition of cow milk allergic children</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Small Ruminant Research, 2009. 82, pp 1-6</w:t>
      </w:r>
    </w:p>
    <w:p w14:paraId="1B2748BB" w14:textId="2A49254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Farah Z., &amp; Farah-Riesen M. Separation and characterization of major components of camel milk casein</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//Milchwissenschaft, 1985. 40, pp 669-671.</w:t>
      </w:r>
    </w:p>
    <w:p w14:paraId="4D1DF9E9" w14:textId="3751FB3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Farah Z., Mollet M., Younan M., Dahir R. Camel dairy in Somalia: Limiting factors and development potential</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//Livestock Science, Vol 110, 2007, Pp 187-191. </w:t>
      </w:r>
      <w:hyperlink r:id="rId176" w:history="1">
        <w:r>
          <w:rPr>
            <w:rStyle w:val="a3"/>
            <w:rFonts w:ascii="Times New Roman" w:hAnsi="Times New Roman" w:cs="Times New Roman"/>
            <w:sz w:val="28"/>
            <w:szCs w:val="28"/>
            <w:lang w:val="en-US"/>
          </w:rPr>
          <w:t>https://doi.org/10.1016/j.livsci.2006.12.010</w:t>
        </w:r>
      </w:hyperlink>
      <w:r>
        <w:rPr>
          <w:rFonts w:ascii="Times New Roman" w:hAnsi="Times New Roman" w:cs="Times New Roman"/>
          <w:sz w:val="28"/>
          <w:szCs w:val="28"/>
          <w:lang w:val="en-US"/>
        </w:rPr>
        <w:t xml:space="preserve">. </w:t>
      </w:r>
    </w:p>
    <w:p w14:paraId="12094088"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Wilson R.T. Camels. //CTA series, Mac Millan Educational Press Ltd, London, UK. 1998. pp: 120- 124.</w:t>
      </w:r>
    </w:p>
    <w:p w14:paraId="07FD4F91" w14:textId="5F1F3AE8"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Jasra A.W. &amp; Aujla K.M. Socio economic Profile of Camel Herders in South - western Mountainous Areas of Pakistan</w:t>
      </w:r>
      <w:r w:rsidR="00F577C2" w:rsidRPr="00F577C2">
        <w:rPr>
          <w:rFonts w:ascii="Times New Roman" w:hAnsi="Times New Roman" w:cs="Times New Roman"/>
          <w:sz w:val="28"/>
          <w:szCs w:val="28"/>
          <w:lang w:val="en-US"/>
        </w:rPr>
        <w:t>.</w:t>
      </w:r>
      <w:r>
        <w:rPr>
          <w:rFonts w:ascii="Times New Roman" w:hAnsi="Times New Roman" w:cs="Times New Roman"/>
          <w:sz w:val="28"/>
          <w:szCs w:val="28"/>
          <w:lang w:val="en-US"/>
        </w:rPr>
        <w:t>//The camel newsletter, 1998. No.15: pp.14-17</w:t>
      </w:r>
    </w:p>
    <w:p w14:paraId="1BE21CF5"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Dilanyan S.H. Utilisation of mares' ewes', camels and yaks' milk in the //USSR. Report Lnt. Comm. Dairying in warm countries dairy fed. Brussels, 1959, dong wei, chinese camel’s personal communication, 1981</w:t>
      </w:r>
    </w:p>
    <w:p w14:paraId="4C7DAE15" w14:textId="0F9E6D25" w:rsidR="00B77A32" w:rsidRDefault="003E64D2">
      <w:pPr>
        <w:pStyle w:val="af1"/>
        <w:numPr>
          <w:ilvl w:val="0"/>
          <w:numId w:val="28"/>
        </w:numPr>
        <w:tabs>
          <w:tab w:val="left" w:pos="0"/>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Omar A. Al haj, Hamad A. Al Kanhal</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Compositional, technological and nutritional aspects of dromedary camel milk</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//International Dairy Journal, Vol. 20, Is. 12, 2010, Pp. 811-821, </w:t>
      </w:r>
      <w:hyperlink r:id="rId177" w:history="1">
        <w:r>
          <w:rPr>
            <w:rStyle w:val="a3"/>
            <w:rFonts w:ascii="Times New Roman" w:hAnsi="Times New Roman" w:cs="Times New Roman"/>
            <w:sz w:val="28"/>
            <w:szCs w:val="28"/>
            <w:lang w:val="en-US"/>
          </w:rPr>
          <w:t>https://doi.org/10.1016/j.idairyj.2010.04.003</w:t>
        </w:r>
      </w:hyperlink>
      <w:r>
        <w:rPr>
          <w:rFonts w:ascii="Times New Roman" w:hAnsi="Times New Roman" w:cs="Times New Roman"/>
          <w:sz w:val="28"/>
          <w:szCs w:val="28"/>
          <w:lang w:val="en-US"/>
        </w:rPr>
        <w:t>.</w:t>
      </w:r>
    </w:p>
    <w:p w14:paraId="0C8C359F" w14:textId="33B5DA79" w:rsidR="00B77A32" w:rsidRDefault="003E64D2">
      <w:pPr>
        <w:pStyle w:val="af1"/>
        <w:numPr>
          <w:ilvl w:val="0"/>
          <w:numId w:val="28"/>
        </w:numPr>
        <w:tabs>
          <w:tab w:val="left" w:pos="0"/>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Yagil R. and Etzion Z. The effect of drought conditions on the quality of camels' milk</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//J. Dairy Res,1980, 47: pp 159-166</w:t>
      </w:r>
    </w:p>
    <w:p w14:paraId="79F1CE01"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Rao M.B., Gupta R.C. and Dastur N.N. Camels' milk and milk products. //Lnd. J. dairy sci, 1970, 23: pp 71-78</w:t>
      </w:r>
    </w:p>
    <w:p w14:paraId="4C78F3E0" w14:textId="10A23A33"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color w:val="000000"/>
          <w:sz w:val="28"/>
          <w:szCs w:val="28"/>
          <w:shd w:val="clear" w:color="auto" w:fill="FFFFFF"/>
          <w:lang w:val="en-US"/>
        </w:rPr>
        <w:t>Khaskheli M., Arain M.A., Chaudhry S., Soomro A.H., Qureshi T.A. Physico-Chemical Quality of Camel Milk</w:t>
      </w:r>
      <w:r w:rsidR="00F577C2" w:rsidRPr="00F577C2">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w:t>
      </w:r>
      <w:r>
        <w:rPr>
          <w:rFonts w:ascii="Times New Roman" w:hAnsi="Times New Roman" w:cs="Times New Roman"/>
          <w:iCs/>
          <w:color w:val="000000"/>
          <w:sz w:val="28"/>
          <w:szCs w:val="28"/>
          <w:bdr w:val="none" w:sz="0" w:space="0" w:color="auto" w:frame="1"/>
          <w:shd w:val="clear" w:color="auto" w:fill="FFFFFF"/>
          <w:lang w:val="en-US"/>
        </w:rPr>
        <w:t>Journal of agriculture &amp; Social Sciences</w:t>
      </w:r>
      <w:r>
        <w:rPr>
          <w:rFonts w:ascii="Times New Roman" w:hAnsi="Times New Roman" w:cs="Times New Roman"/>
          <w:color w:val="000000"/>
          <w:sz w:val="28"/>
          <w:szCs w:val="28"/>
          <w:shd w:val="clear" w:color="auto" w:fill="FFFFFF"/>
          <w:lang w:val="en-US"/>
        </w:rPr>
        <w:t xml:space="preserve">. 2005/01–2–164-166. </w:t>
      </w:r>
    </w:p>
    <w:p w14:paraId="5730A76C"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Shalash M.R. Utilization of camel meat and milk in human nourishment. //In IFS-Symposium on Camels.' Sudan 1979</w:t>
      </w:r>
    </w:p>
    <w:p w14:paraId="0093CC48" w14:textId="577299A0"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Style w:val="surname"/>
          <w:rFonts w:ascii="Times New Roman" w:hAnsi="Times New Roman" w:cs="Times New Roman"/>
          <w:sz w:val="28"/>
          <w:szCs w:val="28"/>
          <w:bdr w:val="none" w:sz="0" w:space="0" w:color="auto" w:frame="1"/>
          <w:shd w:val="clear" w:color="auto" w:fill="FFFFFF"/>
          <w:lang w:val="en-US"/>
        </w:rPr>
        <w:t>Laleye</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L.</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Jobe</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B.</w:t>
      </w:r>
      <w:r>
        <w:rPr>
          <w:rFonts w:ascii="Times New Roman" w:hAnsi="Times New Roman" w:cs="Times New Roman"/>
          <w:sz w:val="28"/>
          <w:szCs w:val="28"/>
          <w:shd w:val="clear" w:color="auto" w:fill="FFFFFF"/>
          <w:lang w:val="en-US"/>
        </w:rPr>
        <w:t> &amp; </w:t>
      </w:r>
      <w:r>
        <w:rPr>
          <w:rStyle w:val="surname"/>
          <w:rFonts w:ascii="Times New Roman" w:hAnsi="Times New Roman" w:cs="Times New Roman"/>
          <w:sz w:val="28"/>
          <w:szCs w:val="28"/>
          <w:bdr w:val="none" w:sz="0" w:space="0" w:color="auto" w:frame="1"/>
          <w:shd w:val="clear" w:color="auto" w:fill="FFFFFF"/>
          <w:lang w:val="en-US"/>
        </w:rPr>
        <w:t>Wasesa.</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A.A.H.</w:t>
      </w:r>
      <w:r>
        <w:rPr>
          <w:rFonts w:ascii="Times New Roman" w:hAnsi="Times New Roman" w:cs="Times New Roman"/>
          <w:sz w:val="28"/>
          <w:szCs w:val="28"/>
          <w:shd w:val="clear" w:color="auto" w:fill="FFFFFF"/>
          <w:lang w:val="en-US"/>
        </w:rPr>
        <w:t> </w:t>
      </w:r>
      <w:r>
        <w:rPr>
          <w:rStyle w:val="article-title"/>
          <w:rFonts w:ascii="Times New Roman" w:hAnsi="Times New Roman" w:cs="Times New Roman"/>
          <w:sz w:val="28"/>
          <w:szCs w:val="28"/>
          <w:bdr w:val="none" w:sz="0" w:space="0" w:color="auto" w:frame="1"/>
          <w:shd w:val="clear" w:color="auto" w:fill="FFFFFF"/>
          <w:lang w:val="en-US"/>
        </w:rPr>
        <w:t>Comparative study on heat stability and functionality of camel and bovine milk whey proteins</w:t>
      </w:r>
      <w:r w:rsidR="00F577C2" w:rsidRPr="00F577C2">
        <w:rPr>
          <w:rStyle w:val="article-title"/>
          <w:rFonts w:ascii="Times New Roman" w:hAnsi="Times New Roman" w:cs="Times New Roman"/>
          <w:sz w:val="28"/>
          <w:szCs w:val="28"/>
          <w:bdr w:val="none" w:sz="0" w:space="0" w:color="auto" w:frame="1"/>
          <w:shd w:val="clear" w:color="auto" w:fill="FFFFFF"/>
          <w:lang w:val="en-US"/>
        </w:rPr>
        <w:t xml:space="preserve">. </w:t>
      </w:r>
      <w:r>
        <w:rPr>
          <w:rStyle w:val="article-title"/>
          <w:rFonts w:ascii="Times New Roman" w:hAnsi="Times New Roman" w:cs="Times New Roman"/>
          <w:sz w:val="28"/>
          <w:szCs w:val="28"/>
          <w:bdr w:val="none" w:sz="0" w:space="0" w:color="auto" w:frame="1"/>
          <w:shd w:val="clear" w:color="auto" w:fill="FFFFFF"/>
          <w:lang w:val="en-US"/>
        </w:rPr>
        <w:t>//</w:t>
      </w:r>
      <w:r>
        <w:rPr>
          <w:rStyle w:val="source"/>
          <w:rFonts w:ascii="Times New Roman" w:hAnsi="Times New Roman" w:cs="Times New Roman"/>
          <w:iCs/>
          <w:sz w:val="28"/>
          <w:szCs w:val="28"/>
          <w:bdr w:val="none" w:sz="0" w:space="0" w:color="auto" w:frame="1"/>
          <w:shd w:val="clear" w:color="auto" w:fill="FFFFFF"/>
          <w:lang w:val="en-US"/>
        </w:rPr>
        <w:t>Journal of Dairy Science.</w:t>
      </w:r>
      <w:r>
        <w:rPr>
          <w:rFonts w:ascii="Times New Roman" w:hAnsi="Times New Roman" w:cs="Times New Roman"/>
          <w:sz w:val="28"/>
          <w:szCs w:val="28"/>
          <w:shd w:val="clear" w:color="auto" w:fill="FFFFFF"/>
          <w:lang w:val="en-US"/>
        </w:rPr>
        <w:t> </w:t>
      </w:r>
      <w:r>
        <w:rPr>
          <w:rStyle w:val="year"/>
          <w:rFonts w:ascii="Times New Roman" w:hAnsi="Times New Roman" w:cs="Times New Roman"/>
          <w:sz w:val="28"/>
          <w:szCs w:val="28"/>
          <w:bdr w:val="none" w:sz="0" w:space="0" w:color="auto" w:frame="1"/>
          <w:shd w:val="clear" w:color="auto" w:fill="FFFFFF"/>
          <w:lang w:val="en-US"/>
        </w:rPr>
        <w:t xml:space="preserve">2008. </w:t>
      </w:r>
      <w:r>
        <w:rPr>
          <w:rStyle w:val="volume"/>
          <w:rFonts w:ascii="Times New Roman" w:hAnsi="Times New Roman" w:cs="Times New Roman"/>
          <w:sz w:val="28"/>
          <w:szCs w:val="28"/>
          <w:bdr w:val="none" w:sz="0" w:space="0" w:color="auto" w:frame="1"/>
          <w:shd w:val="clear" w:color="auto" w:fill="FFFFFF"/>
          <w:lang w:val="en-US"/>
        </w:rPr>
        <w:t xml:space="preserve">91 pp </w:t>
      </w:r>
      <w:r>
        <w:rPr>
          <w:rFonts w:ascii="Times New Roman" w:hAnsi="Times New Roman" w:cs="Times New Roman"/>
          <w:sz w:val="28"/>
          <w:szCs w:val="28"/>
          <w:shd w:val="clear" w:color="auto" w:fill="FFFFFF"/>
          <w:lang w:val="en-US"/>
        </w:rPr>
        <w:t> </w:t>
      </w:r>
      <w:r>
        <w:rPr>
          <w:rStyle w:val="fpage"/>
          <w:rFonts w:ascii="Times New Roman" w:hAnsi="Times New Roman" w:cs="Times New Roman"/>
          <w:sz w:val="28"/>
          <w:szCs w:val="28"/>
          <w:bdr w:val="none" w:sz="0" w:space="0" w:color="auto" w:frame="1"/>
          <w:shd w:val="clear" w:color="auto" w:fill="FFFFFF"/>
          <w:lang w:val="en-US"/>
        </w:rPr>
        <w:t>4527</w:t>
      </w:r>
      <w:r>
        <w:rPr>
          <w:rFonts w:ascii="Times New Roman" w:hAnsi="Times New Roman" w:cs="Times New Roman"/>
          <w:sz w:val="28"/>
          <w:szCs w:val="28"/>
          <w:shd w:val="clear" w:color="auto" w:fill="FFFFFF"/>
          <w:lang w:val="en-US"/>
        </w:rPr>
        <w:t>–</w:t>
      </w:r>
      <w:r>
        <w:rPr>
          <w:rStyle w:val="lpage"/>
          <w:rFonts w:ascii="Times New Roman" w:hAnsi="Times New Roman" w:cs="Times New Roman"/>
          <w:sz w:val="28"/>
          <w:szCs w:val="28"/>
          <w:bdr w:val="none" w:sz="0" w:space="0" w:color="auto" w:frame="1"/>
          <w:shd w:val="clear" w:color="auto" w:fill="FFFFFF"/>
          <w:lang w:val="en-US"/>
        </w:rPr>
        <w:t xml:space="preserve">4534 </w:t>
      </w:r>
    </w:p>
    <w:p w14:paraId="411084CD"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Kherouatou N., Nasri M., &amp; Attia H. A Study of the Dromedary Milk Casein Micelle and its Changes during Acidification. 2003. </w:t>
      </w:r>
      <w:hyperlink r:id="rId178" w:history="1">
        <w:r>
          <w:rPr>
            <w:rStyle w:val="a3"/>
            <w:rFonts w:ascii="Times New Roman" w:hAnsi="Times New Roman" w:cs="Times New Roman"/>
            <w:sz w:val="28"/>
            <w:szCs w:val="28"/>
            <w:shd w:val="clear" w:color="auto" w:fill="FFFFFF"/>
            <w:lang w:val="en-US"/>
          </w:rPr>
          <w:t>https://2gqdkq4bpinp49wvci47k081-wpengine.netdna-ssl.com/wp-content/uploads/2017/02/A-Study-of-the-Dromedary-Milk-Casein-Micelle-and-its-Changes-during-Acidification.pdf</w:t>
        </w:r>
      </w:hyperlink>
    </w:p>
    <w:p w14:paraId="31C3917A" w14:textId="593B444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Abu-Taraboush H.M., Al-Dagal M.M. and Al-Royli M.A. Growth, viability, and proteolytic activity of bifidobacteria in whole camel milk</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Dairy Science. 1998. 81 pp 354–361 </w:t>
      </w:r>
    </w:p>
    <w:p w14:paraId="36B0D4EE" w14:textId="7934CACA"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Yagil R, Saran A. and Etzion Z. Camels milk: for drinking only?</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//Comparative Biochemistry and Physiology. 1984. 78 pp 263–266</w:t>
      </w:r>
    </w:p>
    <w:p w14:paraId="38E57F9C" w14:textId="4049304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Sulieman El-H., Ilayan A.M., El Faki A.A. Chemical and microbiological quality of Garris, Sudanese fermented camel's milk product</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//Int. J. Food Sci. Technol., 2006. 41, pp321-328</w:t>
      </w:r>
    </w:p>
    <w:p w14:paraId="575D52A5" w14:textId="52CD15B0"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Sawaya W.N., Khalil J.K., Al-Shalhat A., Al-Mohammad H. Chemical composition and nutritional quality of camel milk</w:t>
      </w:r>
      <w:r w:rsidR="00F577C2" w:rsidRPr="00F577C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//J. Food Sci. – 1984. – Vol. 49. – P. 744-747</w:t>
      </w:r>
    </w:p>
    <w:p w14:paraId="32386F04" w14:textId="2940876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Al-Saleh A.A., &amp; Hammad Y.A. Buffering capacity of camel milk. </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Egyptian Journal of Food Science, 1992. 20, pp 85-97</w:t>
      </w:r>
    </w:p>
    <w:p w14:paraId="3A07B595" w14:textId="5762B39E"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Wernery U. Camel milk-new observations. In Conference proceedings: International Camel conference</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//Recent trends in camel research and future strategies for saving camels. India, 2008. pp. 200-204</w:t>
      </w:r>
    </w:p>
    <w:p w14:paraId="54CDF9C2" w14:textId="6DB0ED4F"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Konuspayeva G., Faye B., Loiseau G.. The composition of camel milk: A meta-analysis of the literature data</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Food Composition and Analysis, Volume 22, Issue 2. 2009. P 95-101. </w:t>
      </w:r>
      <w:hyperlink r:id="rId179" w:history="1">
        <w:r>
          <w:rPr>
            <w:rStyle w:val="a3"/>
            <w:rFonts w:ascii="Times New Roman" w:hAnsi="Times New Roman" w:cs="Times New Roman"/>
            <w:sz w:val="28"/>
            <w:szCs w:val="28"/>
            <w:lang w:val="en-US"/>
          </w:rPr>
          <w:t>https://doi.org/10.1016/j.jfca.2008.09.008</w:t>
        </w:r>
      </w:hyperlink>
      <w:r>
        <w:rPr>
          <w:rFonts w:ascii="Times New Roman" w:hAnsi="Times New Roman" w:cs="Times New Roman"/>
          <w:sz w:val="28"/>
          <w:szCs w:val="28"/>
          <w:lang w:val="en-US"/>
        </w:rPr>
        <w:t xml:space="preserve">  </w:t>
      </w:r>
    </w:p>
    <w:p w14:paraId="7CF35F24" w14:textId="32C5A642"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Elamin F.M., &amp; Wilcox C.J. Milk composition of Majaheim camels</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Dairy Science. 1992. 75 11, pp 3155-3157. </w:t>
      </w:r>
      <w:hyperlink r:id="rId180" w:history="1">
        <w:r>
          <w:rPr>
            <w:rStyle w:val="a3"/>
            <w:rFonts w:ascii="Times New Roman" w:hAnsi="Times New Roman" w:cs="Times New Roman"/>
            <w:sz w:val="28"/>
            <w:szCs w:val="28"/>
            <w:lang w:val="en-US"/>
          </w:rPr>
          <w:t>http://dx.doi.org/10.3168/jds.S0022-0302(92)78079-5</w:t>
        </w:r>
      </w:hyperlink>
      <w:r>
        <w:rPr>
          <w:rFonts w:ascii="Times New Roman" w:hAnsi="Times New Roman" w:cs="Times New Roman"/>
          <w:sz w:val="28"/>
          <w:szCs w:val="28"/>
          <w:lang w:val="en-US"/>
        </w:rPr>
        <w:t xml:space="preserve"> </w:t>
      </w:r>
    </w:p>
    <w:p w14:paraId="1F95D5DA" w14:textId="4631668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Sawaya W.N., Khalil J.K., Al-Shalhat A., &amp; Al-Mohammad H. Chemical composition and nutritional quality of camel milk</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//Journal of Food Science, </w:t>
      </w:r>
      <w:r w:rsidR="00491CE5" w:rsidRPr="00491CE5">
        <w:rPr>
          <w:rFonts w:ascii="Times New Roman" w:hAnsi="Times New Roman" w:cs="Times New Roman"/>
          <w:sz w:val="28"/>
          <w:szCs w:val="28"/>
          <w:lang w:val="en-US"/>
        </w:rPr>
        <w:t>1</w:t>
      </w:r>
      <w:r>
        <w:rPr>
          <w:rFonts w:ascii="Times New Roman" w:hAnsi="Times New Roman" w:cs="Times New Roman"/>
          <w:sz w:val="28"/>
          <w:szCs w:val="28"/>
          <w:lang w:val="en-US"/>
        </w:rPr>
        <w:t xml:space="preserve">984. 49(3), 744-747. </w:t>
      </w:r>
      <w:hyperlink r:id="rId181" w:history="1">
        <w:r>
          <w:rPr>
            <w:rStyle w:val="a3"/>
            <w:rFonts w:ascii="Times New Roman" w:hAnsi="Times New Roman" w:cs="Times New Roman"/>
            <w:sz w:val="28"/>
            <w:szCs w:val="28"/>
            <w:lang w:val="en-US"/>
          </w:rPr>
          <w:t>http://dx.doi.org/10.1111/j.1365-2621.1984.tb13200.x</w:t>
        </w:r>
      </w:hyperlink>
      <w:r>
        <w:rPr>
          <w:rFonts w:ascii="Times New Roman" w:hAnsi="Times New Roman" w:cs="Times New Roman"/>
          <w:sz w:val="28"/>
          <w:szCs w:val="28"/>
          <w:lang w:val="en-US"/>
        </w:rPr>
        <w:t xml:space="preserve">   </w:t>
      </w:r>
    </w:p>
    <w:p w14:paraId="5239C3B7" w14:textId="6A1B7B7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Haddadin M.S., Gammoh S.I., Robinson R.K. Seasonal variations in the chemical composition of camel milk in Jordan</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//J Dairy Res. 2008 Feb;75(1):8-12. </w:t>
      </w:r>
    </w:p>
    <w:p w14:paraId="0D16342D" w14:textId="77777777" w:rsidR="00B77A32" w:rsidRDefault="00240DE9">
      <w:pPr>
        <w:pStyle w:val="af1"/>
        <w:tabs>
          <w:tab w:val="left" w:pos="426"/>
          <w:tab w:val="left" w:pos="567"/>
        </w:tabs>
        <w:spacing w:after="0" w:line="240" w:lineRule="auto"/>
        <w:ind w:left="0"/>
        <w:jc w:val="both"/>
        <w:rPr>
          <w:rFonts w:ascii="Times New Roman" w:hAnsi="Times New Roman" w:cs="Times New Roman"/>
          <w:sz w:val="28"/>
          <w:szCs w:val="28"/>
          <w:lang w:val="en-US"/>
        </w:rPr>
      </w:pPr>
      <w:hyperlink r:id="rId182" w:history="1">
        <w:r w:rsidR="003E64D2">
          <w:rPr>
            <w:rStyle w:val="a3"/>
            <w:rFonts w:ascii="Times New Roman" w:hAnsi="Times New Roman" w:cs="Times New Roman"/>
            <w:sz w:val="28"/>
            <w:szCs w:val="28"/>
            <w:shd w:val="clear" w:color="auto" w:fill="FFFFFF"/>
            <w:lang w:val="en-US"/>
          </w:rPr>
          <w:t>https://doi.org/doi:10.1017/S0022029907002750</w:t>
        </w:r>
      </w:hyperlink>
      <w:r w:rsidR="003E64D2">
        <w:rPr>
          <w:rFonts w:ascii="Times New Roman" w:hAnsi="Times New Roman" w:cs="Times New Roman"/>
          <w:sz w:val="28"/>
          <w:szCs w:val="28"/>
          <w:shd w:val="clear" w:color="auto" w:fill="FFFFFF"/>
          <w:lang w:val="en-US"/>
        </w:rPr>
        <w:t xml:space="preserve">  </w:t>
      </w:r>
    </w:p>
    <w:p w14:paraId="27DC5D05" w14:textId="5537B878"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Farag S.I., and Kabary K.M. Chemical composition and physical properties of camel’s milk and milk fat</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//In Proceedings of the 5th Egyptian conference on dairy science and technology. Cairo, Egypt: Egyptian Society of Dairy Sciences. 1992.</w:t>
      </w:r>
    </w:p>
    <w:p w14:paraId="4BE944E9" w14:textId="5D6682E8"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Mehaia M.A., Hablas M.A., Abdel Rahman K.M., and El-Mougy S.A.. Milk composition of Majaheim, Wadah and Hamra camels in Saudi Arabia</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//Food Chemistry, 1995. 52, pp 115-122.</w:t>
      </w:r>
    </w:p>
    <w:p w14:paraId="4F056C0B" w14:textId="11C8C69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Kappeler S., Farah Z., and Puhan Z. Flanking regions of camel milk genes are highly similar to homologue regions of other species and can be divided into two distinct groups</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//Journal of Dairy Science. 2003.86, pp 498-508</w:t>
      </w:r>
    </w:p>
    <w:p w14:paraId="1E0ED430" w14:textId="1D306B79"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Davies D.T., and Law A.J.R. Content and composition of protein in creamy milk in South-West Scotland</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//Journal of Dairy Research, 1980. 47, 83-90.</w:t>
      </w:r>
    </w:p>
    <w:p w14:paraId="39EF0862" w14:textId="07E6588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Abou-Soliman N.H. Studies on goat milk proteins: molecular and immunological characterization with respect to human health and nutrition</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//Ph.D. Thesis, Alexandria University, Egypt. 2005.</w:t>
      </w:r>
    </w:p>
    <w:p w14:paraId="2221745D" w14:textId="356638F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Farah Z., and Atkins D. Heat coagulation of camel milk</w:t>
      </w:r>
      <w:r w:rsidR="00F577C2" w:rsidRPr="00F577C2">
        <w:rPr>
          <w:rFonts w:ascii="Times New Roman" w:hAnsi="Times New Roman" w:cs="Times New Roman"/>
          <w:sz w:val="28"/>
          <w:szCs w:val="28"/>
          <w:lang w:val="en-US"/>
        </w:rPr>
        <w:t xml:space="preserve">. </w:t>
      </w:r>
      <w:r>
        <w:rPr>
          <w:rFonts w:ascii="Times New Roman" w:hAnsi="Times New Roman" w:cs="Times New Roman"/>
          <w:sz w:val="28"/>
          <w:szCs w:val="28"/>
          <w:lang w:val="en-US"/>
        </w:rPr>
        <w:t>//Journal of Dairy Research, 1992. 59, 229-231</w:t>
      </w:r>
    </w:p>
    <w:p w14:paraId="7879E8AD" w14:textId="0428782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Mohamed A.M. Fresh Soft White Cheese (Domiati-Type) from Camel Milk: Composition, Yield, and Sensory Evaluation</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//Journal of Dairy Science. Vol 76, 10. 1993. P 2845-2855. </w:t>
      </w:r>
      <w:hyperlink r:id="rId183" w:history="1">
        <w:r>
          <w:rPr>
            <w:rStyle w:val="a3"/>
            <w:rFonts w:ascii="Times New Roman" w:hAnsi="Times New Roman" w:cs="Times New Roman"/>
            <w:sz w:val="28"/>
            <w:szCs w:val="28"/>
            <w:shd w:val="clear" w:color="auto" w:fill="FFFFFF"/>
            <w:lang w:val="en-US"/>
          </w:rPr>
          <w:t>https://doi.org/10.3168/jds.S0022-0302(93)77623-7</w:t>
        </w:r>
      </w:hyperlink>
    </w:p>
    <w:p w14:paraId="77E02D54" w14:textId="1CD44F0B"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Kappeler S., Farah Z., &amp; Puhan Z.  Sequence analysis of Camelus dromedaries milk caseins. </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Journal of Dairy Research, 1998.  65, 209-222</w:t>
      </w:r>
    </w:p>
    <w:p w14:paraId="6E37F2B6" w14:textId="2433109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Farah Z. and Ruegg M.W. The Size Distribution of Casein Micelles in Camel Milk</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w:t>
      </w:r>
      <w:r>
        <w:rPr>
          <w:rStyle w:val="af8"/>
          <w:rFonts w:ascii="Times New Roman" w:hAnsi="Times New Roman" w:cs="Times New Roman"/>
          <w:sz w:val="28"/>
          <w:szCs w:val="28"/>
          <w:bdr w:val="none" w:sz="0" w:space="0" w:color="auto" w:frame="1"/>
          <w:shd w:val="clear" w:color="auto" w:fill="FFFFFF"/>
          <w:lang w:val="en-US"/>
        </w:rPr>
        <w:t>Food Structure</w:t>
      </w:r>
      <w:r>
        <w:rPr>
          <w:rFonts w:ascii="Times New Roman" w:hAnsi="Times New Roman" w:cs="Times New Roman"/>
          <w:sz w:val="28"/>
          <w:szCs w:val="28"/>
          <w:shd w:val="clear" w:color="auto" w:fill="FFFFFF"/>
          <w:lang w:val="en-US"/>
        </w:rPr>
        <w:t>: Vol. 8: No.2, Article 6. 1989</w:t>
      </w:r>
      <w:r w:rsidR="00676484">
        <w:rPr>
          <w:rFonts w:ascii="Times New Roman" w:hAnsi="Times New Roman" w:cs="Times New Roman"/>
          <w:sz w:val="28"/>
          <w:szCs w:val="28"/>
          <w:shd w:val="clear" w:color="auto" w:fill="FFFFFF"/>
        </w:rPr>
        <w:t>.</w:t>
      </w:r>
      <w:r>
        <w:rPr>
          <w:rFonts w:ascii="Times New Roman" w:hAnsi="Times New Roman" w:cs="Times New Roman"/>
          <w:sz w:val="28"/>
          <w:szCs w:val="28"/>
          <w:lang w:val="en-US"/>
        </w:rPr>
        <w:br/>
      </w:r>
      <w:hyperlink r:id="rId184" w:history="1">
        <w:r>
          <w:rPr>
            <w:rStyle w:val="a3"/>
            <w:rFonts w:ascii="Times New Roman" w:hAnsi="Times New Roman" w:cs="Times New Roman"/>
            <w:sz w:val="28"/>
            <w:szCs w:val="28"/>
            <w:shd w:val="clear" w:color="auto" w:fill="FFFFFF"/>
            <w:lang w:val="en-US"/>
          </w:rPr>
          <w:t>https://digitalcommons.usu.edu/foodmicrostructure/vol8/iss2/6</w:t>
        </w:r>
      </w:hyperlink>
    </w:p>
    <w:p w14:paraId="7367326A" w14:textId="09AE744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Wangoh J., Farah Z. and Puhan Z. </w:t>
      </w:r>
      <w:bookmarkStart w:id="55" w:name="867530_ja"/>
      <w:bookmarkEnd w:id="55"/>
      <w:r>
        <w:rPr>
          <w:rFonts w:ascii="Times New Roman" w:hAnsi="Times New Roman" w:cs="Times New Roman"/>
          <w:sz w:val="28"/>
          <w:szCs w:val="28"/>
          <w:shd w:val="clear" w:color="auto" w:fill="FFFFFF"/>
          <w:lang w:val="en-US"/>
        </w:rPr>
        <w:t>Extraction of camel rennet and its comparison with calf rennet extract</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//Milchwissenchaf Milk Sci. Int., 48: 1993 pp 322-325. </w:t>
      </w:r>
    </w:p>
    <w:p w14:paraId="590607EA" w14:textId="5322D36E"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Salami M, Moosavi-Movahedi A.A., Moosavi-Movahedi F., Ehsani M.R., Yousefi R., Farhadi M., Niasari-Naslaji A., Saboury A.A., Chobert J.M., Haertlé T. Biological activity of camel milk casein following enzymatic digestion</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//J Dairy Res. 2011;78(4):471-8. </w:t>
      </w:r>
      <w:hyperlink r:id="rId185" w:history="1">
        <w:r>
          <w:rPr>
            <w:rStyle w:val="a3"/>
            <w:rFonts w:ascii="Times New Roman" w:hAnsi="Times New Roman" w:cs="Times New Roman"/>
            <w:sz w:val="28"/>
            <w:szCs w:val="28"/>
            <w:shd w:val="clear" w:color="auto" w:fill="FFFFFF"/>
            <w:lang w:val="en-US"/>
          </w:rPr>
          <w:t>https://doi.org/10.1017/S0022029911000628</w:t>
        </w:r>
      </w:hyperlink>
    </w:p>
    <w:p w14:paraId="576A7C24" w14:textId="396D6C30"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Style w:val="surname"/>
          <w:rFonts w:ascii="Times New Roman" w:hAnsi="Times New Roman" w:cs="Times New Roman"/>
          <w:sz w:val="28"/>
          <w:szCs w:val="28"/>
          <w:bdr w:val="none" w:sz="0" w:space="0" w:color="auto" w:frame="1"/>
          <w:lang w:val="en-US"/>
        </w:rPr>
        <w:t>El-Agamy</w:t>
      </w:r>
      <w:r>
        <w:rPr>
          <w:rStyle w:val="name"/>
          <w:rFonts w:ascii="Times New Roman" w:hAnsi="Times New Roman" w:cs="Times New Roman"/>
          <w:sz w:val="28"/>
          <w:szCs w:val="28"/>
          <w:bdr w:val="none" w:sz="0" w:space="0" w:color="auto" w:frame="1"/>
          <w:lang w:val="en-US"/>
        </w:rPr>
        <w:t> </w:t>
      </w:r>
      <w:r>
        <w:rPr>
          <w:rStyle w:val="given-names"/>
          <w:rFonts w:ascii="Times New Roman" w:hAnsi="Times New Roman" w:cs="Times New Roman"/>
          <w:sz w:val="28"/>
          <w:szCs w:val="28"/>
          <w:bdr w:val="none" w:sz="0" w:space="0" w:color="auto" w:frame="1"/>
          <w:lang w:val="en-US"/>
        </w:rPr>
        <w:t>E.I.</w:t>
      </w:r>
      <w:r>
        <w:rPr>
          <w:rFonts w:ascii="Times New Roman" w:hAnsi="Times New Roman" w:cs="Times New Roman"/>
          <w:sz w:val="28"/>
          <w:szCs w:val="28"/>
          <w:lang w:val="en-US"/>
        </w:rPr>
        <w:t>  </w:t>
      </w:r>
      <w:r>
        <w:rPr>
          <w:rStyle w:val="article-title"/>
          <w:rFonts w:ascii="Times New Roman" w:hAnsi="Times New Roman" w:cs="Times New Roman"/>
          <w:sz w:val="28"/>
          <w:szCs w:val="28"/>
          <w:bdr w:val="none" w:sz="0" w:space="0" w:color="auto" w:frame="1"/>
          <w:lang w:val="en-US"/>
        </w:rPr>
        <w:t>Effect of heat treatment on camel milk proteins with respect to antimicrobial factors: a comparison with cows’ and buffalo milk proteins</w:t>
      </w:r>
      <w:r w:rsidR="00F577C2" w:rsidRPr="00F577C2">
        <w:rPr>
          <w:rStyle w:val="article-title"/>
          <w:rFonts w:ascii="Times New Roman" w:hAnsi="Times New Roman" w:cs="Times New Roman"/>
          <w:sz w:val="28"/>
          <w:szCs w:val="28"/>
          <w:bdr w:val="none" w:sz="0" w:space="0" w:color="auto" w:frame="1"/>
          <w:lang w:val="en-US"/>
        </w:rPr>
        <w:t xml:space="preserve">. </w:t>
      </w:r>
      <w:r>
        <w:rPr>
          <w:rFonts w:ascii="Times New Roman" w:hAnsi="Times New Roman" w:cs="Times New Roman"/>
          <w:sz w:val="28"/>
          <w:szCs w:val="28"/>
          <w:lang w:val="en-US"/>
        </w:rPr>
        <w:t>//</w:t>
      </w:r>
      <w:r>
        <w:rPr>
          <w:rStyle w:val="source"/>
          <w:rFonts w:ascii="Times New Roman" w:hAnsi="Times New Roman" w:cs="Times New Roman"/>
          <w:iCs/>
          <w:sz w:val="28"/>
          <w:szCs w:val="28"/>
          <w:bdr w:val="none" w:sz="0" w:space="0" w:color="auto" w:frame="1"/>
          <w:lang w:val="en-US"/>
        </w:rPr>
        <w:t>Food Chemistry.</w:t>
      </w:r>
      <w:r>
        <w:rPr>
          <w:rFonts w:ascii="Times New Roman" w:hAnsi="Times New Roman" w:cs="Times New Roman"/>
          <w:sz w:val="28"/>
          <w:szCs w:val="28"/>
          <w:lang w:val="en-US"/>
        </w:rPr>
        <w:t> </w:t>
      </w:r>
      <w:r>
        <w:rPr>
          <w:rStyle w:val="year"/>
          <w:rFonts w:ascii="Times New Roman" w:hAnsi="Times New Roman" w:cs="Times New Roman"/>
          <w:sz w:val="28"/>
          <w:szCs w:val="28"/>
          <w:bdr w:val="none" w:sz="0" w:space="0" w:color="auto" w:frame="1"/>
          <w:lang w:val="en-US"/>
        </w:rPr>
        <w:t>2000.</w:t>
      </w:r>
      <w:r>
        <w:rPr>
          <w:rStyle w:val="volume"/>
          <w:rFonts w:ascii="Times New Roman" w:hAnsi="Times New Roman" w:cs="Times New Roman"/>
          <w:sz w:val="28"/>
          <w:szCs w:val="28"/>
          <w:bdr w:val="none" w:sz="0" w:space="0" w:color="auto" w:frame="1"/>
          <w:lang w:val="en-US"/>
        </w:rPr>
        <w:t>68</w:t>
      </w:r>
      <w:r>
        <w:rPr>
          <w:rFonts w:ascii="Times New Roman" w:hAnsi="Times New Roman" w:cs="Times New Roman"/>
          <w:sz w:val="28"/>
          <w:szCs w:val="28"/>
          <w:lang w:val="en-US"/>
        </w:rPr>
        <w:t xml:space="preserve"> pp </w:t>
      </w:r>
      <w:r>
        <w:rPr>
          <w:rStyle w:val="fpage"/>
          <w:rFonts w:ascii="Times New Roman" w:hAnsi="Times New Roman" w:cs="Times New Roman"/>
          <w:sz w:val="28"/>
          <w:szCs w:val="28"/>
          <w:bdr w:val="none" w:sz="0" w:space="0" w:color="auto" w:frame="1"/>
          <w:lang w:val="en-US"/>
        </w:rPr>
        <w:t>227</w:t>
      </w:r>
      <w:r>
        <w:rPr>
          <w:rFonts w:ascii="Times New Roman" w:hAnsi="Times New Roman" w:cs="Times New Roman"/>
          <w:sz w:val="28"/>
          <w:szCs w:val="28"/>
          <w:lang w:val="en-US"/>
        </w:rPr>
        <w:t>–</w:t>
      </w:r>
      <w:r>
        <w:rPr>
          <w:rStyle w:val="lpage"/>
          <w:rFonts w:ascii="Times New Roman" w:hAnsi="Times New Roman" w:cs="Times New Roman"/>
          <w:sz w:val="28"/>
          <w:szCs w:val="28"/>
          <w:bdr w:val="none" w:sz="0" w:space="0" w:color="auto" w:frame="1"/>
          <w:lang w:val="en-US"/>
        </w:rPr>
        <w:t>232</w:t>
      </w:r>
      <w:r>
        <w:rPr>
          <w:rFonts w:ascii="Times New Roman" w:hAnsi="Times New Roman" w:cs="Times New Roman"/>
          <w:sz w:val="28"/>
          <w:szCs w:val="28"/>
          <w:lang w:val="en-US"/>
        </w:rPr>
        <w:t> </w:t>
      </w:r>
      <w:r>
        <w:rPr>
          <w:rFonts w:ascii="Times New Roman" w:hAnsi="Times New Roman" w:cs="Times New Roman"/>
          <w:sz w:val="28"/>
          <w:szCs w:val="28"/>
          <w:shd w:val="clear" w:color="auto" w:fill="FFFFFF"/>
          <w:lang w:val="en-US"/>
        </w:rPr>
        <w:t xml:space="preserve"> </w:t>
      </w:r>
    </w:p>
    <w:p w14:paraId="2B294CA4"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Farah Z. Effect of heat treatment on whey proteins of camel milk. //Milchwissenschaft. 1986 41 pp 763-765</w:t>
      </w:r>
    </w:p>
    <w:p w14:paraId="6A6E0811" w14:textId="5D095316"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Style w:val="surname"/>
          <w:rFonts w:ascii="Times New Roman" w:hAnsi="Times New Roman" w:cs="Times New Roman"/>
          <w:sz w:val="28"/>
          <w:szCs w:val="28"/>
          <w:bdr w:val="none" w:sz="0" w:space="0" w:color="auto" w:frame="1"/>
          <w:shd w:val="clear" w:color="auto" w:fill="FFFFFF"/>
          <w:lang w:val="en-US"/>
        </w:rPr>
        <w:t>Laleye</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L.C.</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Jobe</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B.</w:t>
      </w:r>
      <w:r>
        <w:rPr>
          <w:rFonts w:ascii="Times New Roman" w:hAnsi="Times New Roman" w:cs="Times New Roman"/>
          <w:sz w:val="28"/>
          <w:szCs w:val="28"/>
          <w:shd w:val="clear" w:color="auto" w:fill="FFFFFF"/>
          <w:lang w:val="en-US"/>
        </w:rPr>
        <w:t> &amp; </w:t>
      </w:r>
      <w:r>
        <w:rPr>
          <w:rStyle w:val="surname"/>
          <w:rFonts w:ascii="Times New Roman" w:hAnsi="Times New Roman" w:cs="Times New Roman"/>
          <w:sz w:val="28"/>
          <w:szCs w:val="28"/>
          <w:bdr w:val="none" w:sz="0" w:space="0" w:color="auto" w:frame="1"/>
          <w:shd w:val="clear" w:color="auto" w:fill="FFFFFF"/>
          <w:lang w:val="en-US"/>
        </w:rPr>
        <w:t>Wasesa</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A.A.H.</w:t>
      </w:r>
      <w:r>
        <w:rPr>
          <w:rFonts w:ascii="Times New Roman" w:hAnsi="Times New Roman" w:cs="Times New Roman"/>
          <w:sz w:val="28"/>
          <w:szCs w:val="28"/>
          <w:shd w:val="clear" w:color="auto" w:fill="FFFFFF"/>
          <w:lang w:val="en-US"/>
        </w:rPr>
        <w:t> </w:t>
      </w:r>
      <w:r>
        <w:rPr>
          <w:rStyle w:val="article-title"/>
          <w:rFonts w:ascii="Times New Roman" w:hAnsi="Times New Roman" w:cs="Times New Roman"/>
          <w:sz w:val="28"/>
          <w:szCs w:val="28"/>
          <w:bdr w:val="none" w:sz="0" w:space="0" w:color="auto" w:frame="1"/>
          <w:shd w:val="clear" w:color="auto" w:fill="FFFFFF"/>
          <w:lang w:val="en-US"/>
        </w:rPr>
        <w:t>Comparative study on heat stability and functionality of camel and bovine milk whey proteins</w:t>
      </w:r>
      <w:r w:rsidR="00F577C2" w:rsidRPr="00F577C2">
        <w:rPr>
          <w:rStyle w:val="article-title"/>
          <w:rFonts w:ascii="Times New Roman" w:hAnsi="Times New Roman" w:cs="Times New Roman"/>
          <w:sz w:val="28"/>
          <w:szCs w:val="28"/>
          <w:bdr w:val="none" w:sz="0" w:space="0" w:color="auto" w:frame="1"/>
          <w:shd w:val="clear" w:color="auto" w:fill="FFFFFF"/>
          <w:lang w:val="en-US"/>
        </w:rPr>
        <w:t xml:space="preserve">. </w:t>
      </w:r>
      <w:r>
        <w:rPr>
          <w:rFonts w:ascii="Times New Roman" w:hAnsi="Times New Roman" w:cs="Times New Roman"/>
          <w:sz w:val="28"/>
          <w:szCs w:val="28"/>
          <w:shd w:val="clear" w:color="auto" w:fill="FFFFFF"/>
          <w:lang w:val="en-US"/>
        </w:rPr>
        <w:t>//</w:t>
      </w:r>
      <w:r>
        <w:rPr>
          <w:rStyle w:val="source"/>
          <w:rFonts w:ascii="Times New Roman" w:hAnsi="Times New Roman" w:cs="Times New Roman"/>
          <w:iCs/>
          <w:sz w:val="28"/>
          <w:szCs w:val="28"/>
          <w:bdr w:val="none" w:sz="0" w:space="0" w:color="auto" w:frame="1"/>
          <w:shd w:val="clear" w:color="auto" w:fill="FFFFFF"/>
          <w:lang w:val="en-US"/>
        </w:rPr>
        <w:t>Journal of Dairy Science.</w:t>
      </w:r>
      <w:r>
        <w:rPr>
          <w:rFonts w:ascii="Times New Roman" w:hAnsi="Times New Roman" w:cs="Times New Roman"/>
          <w:sz w:val="28"/>
          <w:szCs w:val="28"/>
          <w:shd w:val="clear" w:color="auto" w:fill="FFFFFF"/>
          <w:lang w:val="en-US"/>
        </w:rPr>
        <w:t> </w:t>
      </w:r>
      <w:r>
        <w:rPr>
          <w:rStyle w:val="year"/>
          <w:rFonts w:ascii="Times New Roman" w:hAnsi="Times New Roman" w:cs="Times New Roman"/>
          <w:sz w:val="28"/>
          <w:szCs w:val="28"/>
          <w:bdr w:val="none" w:sz="0" w:space="0" w:color="auto" w:frame="1"/>
          <w:shd w:val="clear" w:color="auto" w:fill="FFFFFF"/>
          <w:lang w:val="en-US"/>
        </w:rPr>
        <w:t xml:space="preserve">2008. </w:t>
      </w:r>
      <w:r>
        <w:rPr>
          <w:rStyle w:val="volume"/>
          <w:rFonts w:ascii="Times New Roman" w:hAnsi="Times New Roman" w:cs="Times New Roman"/>
          <w:sz w:val="28"/>
          <w:szCs w:val="28"/>
          <w:bdr w:val="none" w:sz="0" w:space="0" w:color="auto" w:frame="1"/>
          <w:shd w:val="clear" w:color="auto" w:fill="FFFFFF"/>
          <w:lang w:val="en-US"/>
        </w:rPr>
        <w:t>91</w:t>
      </w:r>
      <w:r>
        <w:rPr>
          <w:rFonts w:ascii="Times New Roman" w:hAnsi="Times New Roman" w:cs="Times New Roman"/>
          <w:sz w:val="28"/>
          <w:szCs w:val="28"/>
          <w:shd w:val="clear" w:color="auto" w:fill="FFFFFF"/>
          <w:lang w:val="en-US"/>
        </w:rPr>
        <w:t xml:space="preserve"> pp </w:t>
      </w:r>
      <w:r>
        <w:rPr>
          <w:rStyle w:val="fpage"/>
          <w:rFonts w:ascii="Times New Roman" w:hAnsi="Times New Roman" w:cs="Times New Roman"/>
          <w:sz w:val="28"/>
          <w:szCs w:val="28"/>
          <w:bdr w:val="none" w:sz="0" w:space="0" w:color="auto" w:frame="1"/>
          <w:shd w:val="clear" w:color="auto" w:fill="FFFFFF"/>
          <w:lang w:val="en-US"/>
        </w:rPr>
        <w:t>4527</w:t>
      </w:r>
      <w:r>
        <w:rPr>
          <w:rFonts w:ascii="Times New Roman" w:hAnsi="Times New Roman" w:cs="Times New Roman"/>
          <w:sz w:val="28"/>
          <w:szCs w:val="28"/>
          <w:shd w:val="clear" w:color="auto" w:fill="FFFFFF"/>
          <w:lang w:val="en-US"/>
        </w:rPr>
        <w:t>–</w:t>
      </w:r>
      <w:r>
        <w:rPr>
          <w:rStyle w:val="lpage"/>
          <w:rFonts w:ascii="Times New Roman" w:hAnsi="Times New Roman" w:cs="Times New Roman"/>
          <w:sz w:val="28"/>
          <w:szCs w:val="28"/>
          <w:bdr w:val="none" w:sz="0" w:space="0" w:color="auto" w:frame="1"/>
          <w:shd w:val="clear" w:color="auto" w:fill="FFFFFF"/>
          <w:lang w:val="en-US"/>
        </w:rPr>
        <w:t>4534</w:t>
      </w:r>
      <w:r>
        <w:rPr>
          <w:rFonts w:ascii="Times New Roman" w:hAnsi="Times New Roman" w:cs="Times New Roman"/>
          <w:sz w:val="28"/>
          <w:szCs w:val="28"/>
          <w:shd w:val="clear" w:color="auto" w:fill="FFFFFF"/>
          <w:lang w:val="en-US"/>
        </w:rPr>
        <w:t xml:space="preserve">  </w:t>
      </w:r>
    </w:p>
    <w:p w14:paraId="1A3861E0" w14:textId="33C1FACA"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Style w:val="surname"/>
          <w:rFonts w:ascii="Times New Roman" w:hAnsi="Times New Roman" w:cs="Times New Roman"/>
          <w:sz w:val="28"/>
          <w:szCs w:val="28"/>
          <w:bdr w:val="none" w:sz="0" w:space="0" w:color="auto" w:frame="1"/>
          <w:shd w:val="clear" w:color="auto" w:fill="FFFFFF"/>
          <w:lang w:val="en-US"/>
        </w:rPr>
        <w:t>Merin</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U.</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Bernstein</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S.</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Bloch-Damti</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A.</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Yagil</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R.</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van Creveld</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C.</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Lindner</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P.</w:t>
      </w:r>
      <w:r>
        <w:rPr>
          <w:rFonts w:ascii="Times New Roman" w:hAnsi="Times New Roman" w:cs="Times New Roman"/>
          <w:sz w:val="28"/>
          <w:szCs w:val="28"/>
          <w:shd w:val="clear" w:color="auto" w:fill="FFFFFF"/>
          <w:lang w:val="en-US"/>
        </w:rPr>
        <w:t> &amp; </w:t>
      </w:r>
      <w:r>
        <w:rPr>
          <w:rStyle w:val="surname"/>
          <w:rFonts w:ascii="Times New Roman" w:hAnsi="Times New Roman" w:cs="Times New Roman"/>
          <w:sz w:val="28"/>
          <w:szCs w:val="28"/>
          <w:bdr w:val="none" w:sz="0" w:space="0" w:color="auto" w:frame="1"/>
          <w:shd w:val="clear" w:color="auto" w:fill="FFFFFF"/>
          <w:lang w:val="en-US"/>
        </w:rPr>
        <w:t>Gollop</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N.</w:t>
      </w:r>
      <w:r>
        <w:rPr>
          <w:rFonts w:ascii="Times New Roman" w:hAnsi="Times New Roman" w:cs="Times New Roman"/>
          <w:sz w:val="28"/>
          <w:szCs w:val="28"/>
          <w:shd w:val="clear" w:color="auto" w:fill="FFFFFF"/>
          <w:lang w:val="en-US"/>
        </w:rPr>
        <w:t> </w:t>
      </w:r>
      <w:r>
        <w:rPr>
          <w:rStyle w:val="article-title"/>
          <w:rFonts w:ascii="Times New Roman" w:hAnsi="Times New Roman" w:cs="Times New Roman"/>
          <w:sz w:val="28"/>
          <w:szCs w:val="28"/>
          <w:bdr w:val="none" w:sz="0" w:space="0" w:color="auto" w:frame="1"/>
          <w:shd w:val="clear" w:color="auto" w:fill="FFFFFF"/>
          <w:lang w:val="en-US"/>
        </w:rPr>
        <w:t>A comparative study of milk serum proteins in camel (</w:t>
      </w:r>
      <w:r>
        <w:rPr>
          <w:rStyle w:val="af8"/>
          <w:rFonts w:ascii="Times New Roman" w:hAnsi="Times New Roman" w:cs="Times New Roman"/>
          <w:sz w:val="28"/>
          <w:szCs w:val="28"/>
          <w:bdr w:val="none" w:sz="0" w:space="0" w:color="auto" w:frame="1"/>
          <w:shd w:val="clear" w:color="auto" w:fill="FFFFFF"/>
          <w:lang w:val="en-US"/>
        </w:rPr>
        <w:t>Camelus dromedarius</w:t>
      </w:r>
      <w:r>
        <w:rPr>
          <w:rStyle w:val="article-title"/>
          <w:rFonts w:ascii="Times New Roman" w:hAnsi="Times New Roman" w:cs="Times New Roman"/>
          <w:sz w:val="28"/>
          <w:szCs w:val="28"/>
          <w:bdr w:val="none" w:sz="0" w:space="0" w:color="auto" w:frame="1"/>
          <w:shd w:val="clear" w:color="auto" w:fill="FFFFFF"/>
          <w:lang w:val="en-US"/>
        </w:rPr>
        <w:t>) and bovine colostrum</w:t>
      </w:r>
      <w:r w:rsidR="00F577C2" w:rsidRPr="00F577C2">
        <w:rPr>
          <w:rStyle w:val="article-title"/>
          <w:rFonts w:ascii="Times New Roman" w:hAnsi="Times New Roman" w:cs="Times New Roman"/>
          <w:sz w:val="28"/>
          <w:szCs w:val="28"/>
          <w:bdr w:val="none" w:sz="0" w:space="0" w:color="auto" w:frame="1"/>
          <w:shd w:val="clear" w:color="auto" w:fill="FFFFFF"/>
          <w:lang w:val="en-US"/>
        </w:rPr>
        <w:t xml:space="preserve">. </w:t>
      </w:r>
      <w:r>
        <w:rPr>
          <w:rFonts w:ascii="Times New Roman" w:hAnsi="Times New Roman" w:cs="Times New Roman"/>
          <w:sz w:val="28"/>
          <w:szCs w:val="28"/>
          <w:shd w:val="clear" w:color="auto" w:fill="FFFFFF"/>
          <w:lang w:val="en-US"/>
        </w:rPr>
        <w:t>//</w:t>
      </w:r>
      <w:r>
        <w:rPr>
          <w:rStyle w:val="source"/>
          <w:rFonts w:ascii="Times New Roman" w:hAnsi="Times New Roman" w:cs="Times New Roman"/>
          <w:iCs/>
          <w:sz w:val="28"/>
          <w:szCs w:val="28"/>
          <w:bdr w:val="none" w:sz="0" w:space="0" w:color="auto" w:frame="1"/>
          <w:shd w:val="clear" w:color="auto" w:fill="FFFFFF"/>
          <w:lang w:val="en-US"/>
        </w:rPr>
        <w:t xml:space="preserve">Livestock Production Science. </w:t>
      </w:r>
      <w:r>
        <w:rPr>
          <w:rStyle w:val="year"/>
          <w:rFonts w:ascii="Times New Roman" w:hAnsi="Times New Roman" w:cs="Times New Roman"/>
          <w:sz w:val="28"/>
          <w:szCs w:val="28"/>
          <w:bdr w:val="none" w:sz="0" w:space="0" w:color="auto" w:frame="1"/>
          <w:shd w:val="clear" w:color="auto" w:fill="FFFFFF"/>
          <w:lang w:val="en-US"/>
        </w:rPr>
        <w:t>2001</w:t>
      </w:r>
      <w:r>
        <w:rPr>
          <w:rFonts w:ascii="Times New Roman" w:hAnsi="Times New Roman" w:cs="Times New Roman"/>
          <w:sz w:val="28"/>
          <w:szCs w:val="28"/>
          <w:shd w:val="clear" w:color="auto" w:fill="FFFFFF"/>
          <w:lang w:val="en-US"/>
        </w:rPr>
        <w:t>. </w:t>
      </w:r>
      <w:r>
        <w:rPr>
          <w:rStyle w:val="volume"/>
          <w:rFonts w:ascii="Times New Roman" w:hAnsi="Times New Roman" w:cs="Times New Roman"/>
          <w:sz w:val="28"/>
          <w:szCs w:val="28"/>
          <w:bdr w:val="none" w:sz="0" w:space="0" w:color="auto" w:frame="1"/>
          <w:shd w:val="clear" w:color="auto" w:fill="FFFFFF"/>
          <w:lang w:val="en-US"/>
        </w:rPr>
        <w:t>67</w:t>
      </w:r>
      <w:r>
        <w:rPr>
          <w:rFonts w:ascii="Times New Roman" w:hAnsi="Times New Roman" w:cs="Times New Roman"/>
          <w:sz w:val="28"/>
          <w:szCs w:val="28"/>
          <w:shd w:val="clear" w:color="auto" w:fill="FFFFFF"/>
          <w:lang w:val="en-US"/>
        </w:rPr>
        <w:t xml:space="preserve"> pp </w:t>
      </w:r>
      <w:r>
        <w:rPr>
          <w:rStyle w:val="fpage"/>
          <w:rFonts w:ascii="Times New Roman" w:hAnsi="Times New Roman" w:cs="Times New Roman"/>
          <w:sz w:val="28"/>
          <w:szCs w:val="28"/>
          <w:bdr w:val="none" w:sz="0" w:space="0" w:color="auto" w:frame="1"/>
          <w:shd w:val="clear" w:color="auto" w:fill="FFFFFF"/>
          <w:lang w:val="en-US"/>
        </w:rPr>
        <w:t>297</w:t>
      </w:r>
      <w:r>
        <w:rPr>
          <w:rFonts w:ascii="Times New Roman" w:hAnsi="Times New Roman" w:cs="Times New Roman"/>
          <w:sz w:val="28"/>
          <w:szCs w:val="28"/>
          <w:shd w:val="clear" w:color="auto" w:fill="FFFFFF"/>
          <w:lang w:val="en-US"/>
        </w:rPr>
        <w:t>–</w:t>
      </w:r>
      <w:r>
        <w:rPr>
          <w:rStyle w:val="lpage"/>
          <w:rFonts w:ascii="Times New Roman" w:hAnsi="Times New Roman" w:cs="Times New Roman"/>
          <w:sz w:val="28"/>
          <w:szCs w:val="28"/>
          <w:bdr w:val="none" w:sz="0" w:space="0" w:color="auto" w:frame="1"/>
          <w:shd w:val="clear" w:color="auto" w:fill="FFFFFF"/>
          <w:lang w:val="en-US"/>
        </w:rPr>
        <w:t>301</w:t>
      </w:r>
      <w:r>
        <w:rPr>
          <w:rFonts w:ascii="Times New Roman" w:hAnsi="Times New Roman" w:cs="Times New Roman"/>
          <w:sz w:val="28"/>
          <w:szCs w:val="28"/>
          <w:shd w:val="clear" w:color="auto" w:fill="FFFFFF"/>
          <w:lang w:val="en-US"/>
        </w:rPr>
        <w:t xml:space="preserve">  </w:t>
      </w:r>
    </w:p>
    <w:p w14:paraId="000F7EDC" w14:textId="3E5E733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Kappeler S.R., Heuberger C., Farah Z., Puhan Z. Expression of the peptidoglycan recognition protein, PGRP, in the lactating mammary gland</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//J Dairy Sci. 2004 - 87(8):26 60-8. </w:t>
      </w:r>
      <w:hyperlink r:id="rId186" w:history="1">
        <w:r>
          <w:rPr>
            <w:rStyle w:val="a3"/>
            <w:rFonts w:ascii="Times New Roman" w:hAnsi="Times New Roman" w:cs="Times New Roman"/>
            <w:sz w:val="28"/>
            <w:szCs w:val="28"/>
            <w:shd w:val="clear" w:color="auto" w:fill="FFFFFF"/>
            <w:lang w:val="en-US"/>
          </w:rPr>
          <w:t>https://doi.org/10.3168/jds.S0022-0302(04)73392-5</w:t>
        </w:r>
      </w:hyperlink>
      <w:r>
        <w:rPr>
          <w:rFonts w:ascii="Times New Roman" w:hAnsi="Times New Roman" w:cs="Times New Roman"/>
          <w:sz w:val="28"/>
          <w:szCs w:val="28"/>
          <w:shd w:val="clear" w:color="auto" w:fill="FFFFFF"/>
          <w:lang w:val="en-US"/>
        </w:rPr>
        <w:t xml:space="preserve">   </w:t>
      </w:r>
    </w:p>
    <w:p w14:paraId="6D825F0A" w14:textId="08AFAA4F"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Style w:val="surname"/>
          <w:rFonts w:ascii="Times New Roman" w:hAnsi="Times New Roman" w:cs="Times New Roman"/>
          <w:sz w:val="28"/>
          <w:szCs w:val="28"/>
          <w:bdr w:val="none" w:sz="0" w:space="0" w:color="auto" w:frame="1"/>
          <w:shd w:val="clear" w:color="auto" w:fill="FFFFFF"/>
          <w:lang w:val="en-US"/>
        </w:rPr>
        <w:t>Khan</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J.A.</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Kumar</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P.</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Paramasivam</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M.</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Yadav</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R.S.</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Sahani</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M.S.</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Sharma</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S.</w:t>
      </w:r>
      <w:r>
        <w:rPr>
          <w:rFonts w:ascii="Times New Roman" w:hAnsi="Times New Roman" w:cs="Times New Roman"/>
          <w:sz w:val="28"/>
          <w:szCs w:val="28"/>
          <w:shd w:val="clear" w:color="auto" w:fill="FFFFFF"/>
          <w:lang w:val="en-US"/>
        </w:rPr>
        <w:t>, </w:t>
      </w:r>
      <w:r>
        <w:rPr>
          <w:rStyle w:val="surname"/>
          <w:rFonts w:ascii="Times New Roman" w:hAnsi="Times New Roman" w:cs="Times New Roman"/>
          <w:sz w:val="28"/>
          <w:szCs w:val="28"/>
          <w:bdr w:val="none" w:sz="0" w:space="0" w:color="auto" w:frame="1"/>
          <w:shd w:val="clear" w:color="auto" w:fill="FFFFFF"/>
          <w:lang w:val="en-US"/>
        </w:rPr>
        <w:t>Srinivasan</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A.</w:t>
      </w:r>
      <w:r>
        <w:rPr>
          <w:rFonts w:ascii="Times New Roman" w:hAnsi="Times New Roman" w:cs="Times New Roman"/>
          <w:sz w:val="28"/>
          <w:szCs w:val="28"/>
          <w:shd w:val="clear" w:color="auto" w:fill="FFFFFF"/>
          <w:lang w:val="en-US"/>
        </w:rPr>
        <w:t> &amp; </w:t>
      </w:r>
      <w:r>
        <w:rPr>
          <w:rStyle w:val="surname"/>
          <w:rFonts w:ascii="Times New Roman" w:hAnsi="Times New Roman" w:cs="Times New Roman"/>
          <w:sz w:val="28"/>
          <w:szCs w:val="28"/>
          <w:bdr w:val="none" w:sz="0" w:space="0" w:color="auto" w:frame="1"/>
          <w:shd w:val="clear" w:color="auto" w:fill="FFFFFF"/>
          <w:lang w:val="en-US"/>
        </w:rPr>
        <w:t>Singh</w:t>
      </w:r>
      <w:r>
        <w:rPr>
          <w:rStyle w:val="name"/>
          <w:rFonts w:ascii="Times New Roman" w:hAnsi="Times New Roman" w:cs="Times New Roman"/>
          <w:sz w:val="28"/>
          <w:szCs w:val="28"/>
          <w:bdr w:val="none" w:sz="0" w:space="0" w:color="auto" w:frame="1"/>
          <w:shd w:val="clear" w:color="auto" w:fill="FFFFFF"/>
          <w:lang w:val="en-US"/>
        </w:rPr>
        <w:t> </w:t>
      </w:r>
      <w:r>
        <w:rPr>
          <w:rStyle w:val="given-names"/>
          <w:rFonts w:ascii="Times New Roman" w:hAnsi="Times New Roman" w:cs="Times New Roman"/>
          <w:sz w:val="28"/>
          <w:szCs w:val="28"/>
          <w:bdr w:val="none" w:sz="0" w:space="0" w:color="auto" w:frame="1"/>
          <w:shd w:val="clear" w:color="auto" w:fill="FFFFFF"/>
          <w:lang w:val="en-US"/>
        </w:rPr>
        <w:t>T.P.</w:t>
      </w:r>
      <w:r>
        <w:rPr>
          <w:rFonts w:ascii="Times New Roman" w:hAnsi="Times New Roman" w:cs="Times New Roman"/>
          <w:sz w:val="28"/>
          <w:szCs w:val="28"/>
          <w:shd w:val="clear" w:color="auto" w:fill="FFFFFF"/>
          <w:lang w:val="en-US"/>
        </w:rPr>
        <w:t> </w:t>
      </w:r>
      <w:r>
        <w:rPr>
          <w:rStyle w:val="article-title"/>
          <w:rFonts w:ascii="Times New Roman" w:hAnsi="Times New Roman" w:cs="Times New Roman"/>
          <w:sz w:val="28"/>
          <w:szCs w:val="28"/>
          <w:bdr w:val="none" w:sz="0" w:space="0" w:color="auto" w:frame="1"/>
          <w:shd w:val="clear" w:color="auto" w:fill="FFFFFF"/>
          <w:lang w:val="en-US"/>
        </w:rPr>
        <w:t>Camel lactoferrin, a transferrin-cum-lactoferrin: crystal structure of camel apolactoferrin at 26 A resolution and structural basis of its dual role</w:t>
      </w:r>
      <w:r w:rsidR="00F577C2" w:rsidRPr="00F577C2">
        <w:rPr>
          <w:rStyle w:val="article-title"/>
          <w:rFonts w:ascii="Times New Roman" w:hAnsi="Times New Roman" w:cs="Times New Roman"/>
          <w:sz w:val="28"/>
          <w:szCs w:val="28"/>
          <w:bdr w:val="none" w:sz="0" w:space="0" w:color="auto" w:frame="1"/>
          <w:shd w:val="clear" w:color="auto" w:fill="FFFFFF"/>
          <w:lang w:val="en-US"/>
        </w:rPr>
        <w:t xml:space="preserve">. </w:t>
      </w:r>
      <w:r>
        <w:rPr>
          <w:rFonts w:ascii="Times New Roman" w:hAnsi="Times New Roman" w:cs="Times New Roman"/>
          <w:sz w:val="28"/>
          <w:szCs w:val="28"/>
          <w:shd w:val="clear" w:color="auto" w:fill="FFFFFF"/>
          <w:lang w:val="en-US"/>
        </w:rPr>
        <w:t>//</w:t>
      </w:r>
      <w:r>
        <w:rPr>
          <w:rStyle w:val="source"/>
          <w:rFonts w:ascii="Times New Roman" w:hAnsi="Times New Roman" w:cs="Times New Roman"/>
          <w:iCs/>
          <w:sz w:val="28"/>
          <w:szCs w:val="28"/>
          <w:bdr w:val="none" w:sz="0" w:space="0" w:color="auto" w:frame="1"/>
          <w:shd w:val="clear" w:color="auto" w:fill="FFFFFF"/>
          <w:lang w:val="en-US"/>
        </w:rPr>
        <w:t>Journal of Molecular Biology.</w:t>
      </w:r>
      <w:r>
        <w:rPr>
          <w:rStyle w:val="year"/>
          <w:rFonts w:ascii="Times New Roman" w:hAnsi="Times New Roman" w:cs="Times New Roman"/>
          <w:sz w:val="28"/>
          <w:szCs w:val="28"/>
          <w:bdr w:val="none" w:sz="0" w:space="0" w:color="auto" w:frame="1"/>
          <w:shd w:val="clear" w:color="auto" w:fill="FFFFFF"/>
          <w:lang w:val="en-US"/>
        </w:rPr>
        <w:t xml:space="preserve"> 2001.</w:t>
      </w:r>
      <w:r>
        <w:rPr>
          <w:rFonts w:ascii="Times New Roman" w:hAnsi="Times New Roman" w:cs="Times New Roman"/>
          <w:sz w:val="28"/>
          <w:szCs w:val="28"/>
          <w:shd w:val="clear" w:color="auto" w:fill="FFFFFF"/>
          <w:lang w:val="en-US"/>
        </w:rPr>
        <w:t>  </w:t>
      </w:r>
      <w:r>
        <w:rPr>
          <w:rStyle w:val="volume"/>
          <w:rFonts w:ascii="Times New Roman" w:hAnsi="Times New Roman" w:cs="Times New Roman"/>
          <w:sz w:val="28"/>
          <w:szCs w:val="28"/>
          <w:bdr w:val="none" w:sz="0" w:space="0" w:color="auto" w:frame="1"/>
          <w:shd w:val="clear" w:color="auto" w:fill="FFFFFF"/>
          <w:lang w:val="en-US"/>
        </w:rPr>
        <w:t>309</w:t>
      </w:r>
      <w:r>
        <w:rPr>
          <w:rFonts w:ascii="Times New Roman" w:hAnsi="Times New Roman" w:cs="Times New Roman"/>
          <w:sz w:val="28"/>
          <w:szCs w:val="28"/>
          <w:shd w:val="clear" w:color="auto" w:fill="FFFFFF"/>
          <w:lang w:val="en-US"/>
        </w:rPr>
        <w:t xml:space="preserve"> pp </w:t>
      </w:r>
      <w:r>
        <w:rPr>
          <w:rStyle w:val="fpage"/>
          <w:rFonts w:ascii="Times New Roman" w:hAnsi="Times New Roman" w:cs="Times New Roman"/>
          <w:sz w:val="28"/>
          <w:szCs w:val="28"/>
          <w:bdr w:val="none" w:sz="0" w:space="0" w:color="auto" w:frame="1"/>
          <w:shd w:val="clear" w:color="auto" w:fill="FFFFFF"/>
          <w:lang w:val="en-US"/>
        </w:rPr>
        <w:t>751</w:t>
      </w:r>
      <w:r>
        <w:rPr>
          <w:rFonts w:ascii="Times New Roman" w:hAnsi="Times New Roman" w:cs="Times New Roman"/>
          <w:sz w:val="28"/>
          <w:szCs w:val="28"/>
          <w:shd w:val="clear" w:color="auto" w:fill="FFFFFF"/>
          <w:lang w:val="en-US"/>
        </w:rPr>
        <w:t>–</w:t>
      </w:r>
      <w:r>
        <w:rPr>
          <w:rStyle w:val="lpage"/>
          <w:rFonts w:ascii="Times New Roman" w:hAnsi="Times New Roman" w:cs="Times New Roman"/>
          <w:sz w:val="28"/>
          <w:szCs w:val="28"/>
          <w:bdr w:val="none" w:sz="0" w:space="0" w:color="auto" w:frame="1"/>
          <w:shd w:val="clear" w:color="auto" w:fill="FFFFFF"/>
          <w:lang w:val="en-US"/>
        </w:rPr>
        <w:t>761</w:t>
      </w:r>
      <w:r>
        <w:rPr>
          <w:rFonts w:ascii="Times New Roman" w:hAnsi="Times New Roman" w:cs="Times New Roman"/>
          <w:sz w:val="28"/>
          <w:szCs w:val="28"/>
          <w:shd w:val="clear" w:color="auto" w:fill="FFFFFF"/>
          <w:lang w:val="en-US"/>
        </w:rPr>
        <w:t xml:space="preserve">  </w:t>
      </w:r>
    </w:p>
    <w:p w14:paraId="3D84E76A" w14:textId="56253D30"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El-Zubeir I.E.M. and Jabreel S.O., </w:t>
      </w:r>
      <w:bookmarkStart w:id="56" w:name="867581_ja"/>
      <w:bookmarkEnd w:id="56"/>
      <w:r>
        <w:rPr>
          <w:rFonts w:ascii="Times New Roman" w:hAnsi="Times New Roman" w:cs="Times New Roman"/>
          <w:sz w:val="28"/>
          <w:szCs w:val="28"/>
          <w:shd w:val="clear" w:color="auto" w:fill="FFFFFF"/>
          <w:lang w:val="en-US"/>
        </w:rPr>
        <w:t>Fresh cheese from camel milk coagulated with Camifloc.</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Int. J. Dairy Technol., 2008. 61: pp 90-95.</w:t>
      </w:r>
    </w:p>
    <w:p w14:paraId="2EAE9A76" w14:textId="1CE83883"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Mohamed M.A., Larsson-Raźnikiewicz M., &amp; Mohamud, M. Hard cheese making from camel </w:t>
      </w:r>
      <w:r w:rsidRPr="00F577C2">
        <w:rPr>
          <w:rFonts w:ascii="Times New Roman" w:hAnsi="Times New Roman" w:cs="Times New Roman"/>
          <w:sz w:val="28"/>
          <w:szCs w:val="28"/>
          <w:shd w:val="clear" w:color="auto" w:fill="FFFFFF"/>
          <w:lang w:val="en-US"/>
        </w:rPr>
        <w:t>milk</w:t>
      </w:r>
      <w:r w:rsidR="00F577C2" w:rsidRPr="00F577C2">
        <w:rPr>
          <w:rFonts w:ascii="Times New Roman" w:hAnsi="Times New Roman" w:cs="Times New Roman"/>
          <w:sz w:val="28"/>
          <w:szCs w:val="28"/>
          <w:shd w:val="clear" w:color="auto" w:fill="FFFFFF"/>
          <w:lang w:val="en-US"/>
        </w:rPr>
        <w:t xml:space="preserve">. </w:t>
      </w:r>
      <w:r w:rsidRPr="00F577C2">
        <w:rPr>
          <w:rFonts w:ascii="Times New Roman" w:hAnsi="Times New Roman" w:cs="Times New Roman"/>
          <w:sz w:val="28"/>
          <w:szCs w:val="28"/>
          <w:shd w:val="clear" w:color="auto" w:fill="FFFFFF"/>
          <w:lang w:val="en-US"/>
        </w:rPr>
        <w:t>//</w:t>
      </w:r>
      <w:r w:rsidRPr="00F577C2">
        <w:rPr>
          <w:rStyle w:val="af8"/>
          <w:rFonts w:ascii="Times New Roman" w:hAnsi="Times New Roman" w:cs="Times New Roman"/>
          <w:sz w:val="28"/>
          <w:szCs w:val="28"/>
          <w:lang w:val="en-US"/>
        </w:rPr>
        <w:t xml:space="preserve">Milchwissenschaft-milk Science International, </w:t>
      </w:r>
      <w:r w:rsidRPr="00F577C2">
        <w:rPr>
          <w:rFonts w:ascii="Times New Roman" w:hAnsi="Times New Roman" w:cs="Times New Roman"/>
          <w:sz w:val="28"/>
          <w:szCs w:val="28"/>
          <w:shd w:val="clear" w:color="auto" w:fill="FFFFFF"/>
          <w:lang w:val="en-US"/>
        </w:rPr>
        <w:t xml:space="preserve">1990. </w:t>
      </w:r>
      <w:r w:rsidRPr="00F577C2">
        <w:rPr>
          <w:rStyle w:val="af8"/>
          <w:rFonts w:ascii="Times New Roman" w:hAnsi="Times New Roman" w:cs="Times New Roman"/>
          <w:sz w:val="28"/>
          <w:szCs w:val="28"/>
          <w:lang w:val="en-US"/>
        </w:rPr>
        <w:t>45</w:t>
      </w:r>
      <w:r>
        <w:rPr>
          <w:rFonts w:ascii="Times New Roman" w:hAnsi="Times New Roman" w:cs="Times New Roman"/>
          <w:sz w:val="28"/>
          <w:szCs w:val="28"/>
          <w:shd w:val="clear" w:color="auto" w:fill="FFFFFF"/>
          <w:lang w:val="en-US"/>
        </w:rPr>
        <w:t>, 716-718.</w:t>
      </w:r>
    </w:p>
    <w:p w14:paraId="7B68693F" w14:textId="2DD339F4"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Farah Z., </w:t>
      </w:r>
      <w:bookmarkStart w:id="57" w:name="61156_ja"/>
      <w:bookmarkEnd w:id="57"/>
      <w:r>
        <w:rPr>
          <w:rFonts w:ascii="Times New Roman" w:hAnsi="Times New Roman" w:cs="Times New Roman"/>
          <w:sz w:val="28"/>
          <w:szCs w:val="28"/>
          <w:shd w:val="clear" w:color="auto" w:fill="FFFFFF"/>
          <w:lang w:val="en-US"/>
        </w:rPr>
        <w:t>Composition and characteristics of camel milk</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//J. Dairy Sci., 1993.60: 603-626.  </w:t>
      </w:r>
    </w:p>
    <w:p w14:paraId="6F9A818E" w14:textId="423D6011"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Al-Saleh A. A. Heat coagulation of camel milk</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//Journal  of  King  Saud  University, 1996.  8, pp 107-117.</w:t>
      </w:r>
    </w:p>
    <w:p w14:paraId="1569258A"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Salami M., Yousefi R., Ehsani M.R., Razavi S.H., Chobert J.-M., Haertlé T., Saboury AA, Atri M.S., Niasari-Naslaji A., Ahmad F., Moosavi-Movahedi AA. Enzymatic digestion and antioxidant activity of the native and molten globule states of camel α-lactalbumin: Possible significance for use in infant formula. //International Dairy Journal. Vol 19, 9. 2009. Pp 518-523. </w:t>
      </w:r>
      <w:hyperlink r:id="rId187" w:history="1">
        <w:r>
          <w:rPr>
            <w:rStyle w:val="a3"/>
            <w:rFonts w:ascii="Times New Roman" w:hAnsi="Times New Roman" w:cs="Times New Roman"/>
            <w:sz w:val="28"/>
            <w:szCs w:val="28"/>
            <w:shd w:val="clear" w:color="auto" w:fill="FFFFFF"/>
            <w:lang w:val="en-US"/>
          </w:rPr>
          <w:t>https://doi.org/10.1016/j.idairyj.2009.02.007</w:t>
        </w:r>
      </w:hyperlink>
      <w:r>
        <w:rPr>
          <w:rFonts w:ascii="Times New Roman" w:hAnsi="Times New Roman" w:cs="Times New Roman"/>
          <w:sz w:val="28"/>
          <w:szCs w:val="28"/>
          <w:shd w:val="clear" w:color="auto" w:fill="FFFFFF"/>
          <w:lang w:val="en-US"/>
        </w:rPr>
        <w:t xml:space="preserve"> </w:t>
      </w:r>
    </w:p>
    <w:p w14:paraId="7DD1E9D5" w14:textId="29E863FD"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Abu-Lehia I.H. Physical and chemical characteristics of camelmilkfat and its fractions</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//Food Chem. 1989. 34:261–271. </w:t>
      </w:r>
    </w:p>
    <w:p w14:paraId="79049440" w14:textId="5B2A68A5"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Stahl T. &amp; Hans-Peter S. &amp; Duehlmeier R. &amp; Wernery U. Selected vitamins and fatty acid patterns in dromedary milk and colostrum</w:t>
      </w:r>
      <w:r w:rsidR="00F577C2" w:rsidRPr="00F577C2">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//Journal of Camel Practice and Research. 2006. 13. 53-57.</w:t>
      </w:r>
    </w:p>
    <w:p w14:paraId="3FB84F77" w14:textId="0C37CC9D"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Konuspayeva G., Lemarie É., Faye B., Loiseau G., &amp; Montet D. Fatty acid and cholesterol composition of camel’s (</w:t>
      </w:r>
      <w:r w:rsidR="003E64D2">
        <w:rPr>
          <w:rFonts w:ascii="Times New Roman" w:hAnsi="Times New Roman" w:cs="Times New Roman"/>
          <w:iCs/>
          <w:sz w:val="28"/>
          <w:szCs w:val="28"/>
          <w:shd w:val="clear" w:color="auto" w:fill="FFFFFF"/>
          <w:lang w:val="en-US"/>
        </w:rPr>
        <w:t>Camelus bactrianus</w:t>
      </w:r>
      <w:r w:rsidR="003E64D2">
        <w:rPr>
          <w:rFonts w:ascii="Times New Roman" w:hAnsi="Times New Roman" w:cs="Times New Roman"/>
          <w:sz w:val="28"/>
          <w:szCs w:val="28"/>
          <w:shd w:val="clear" w:color="auto" w:fill="FFFFFF"/>
          <w:lang w:val="en-US"/>
        </w:rPr>
        <w:t>, </w:t>
      </w:r>
      <w:r w:rsidR="003E64D2">
        <w:rPr>
          <w:rFonts w:ascii="Times New Roman" w:hAnsi="Times New Roman" w:cs="Times New Roman"/>
          <w:iCs/>
          <w:sz w:val="28"/>
          <w:szCs w:val="28"/>
          <w:shd w:val="clear" w:color="auto" w:fill="FFFFFF"/>
          <w:lang w:val="en-US"/>
        </w:rPr>
        <w:t>Camelus dromedarius</w:t>
      </w:r>
      <w:r w:rsidR="003E64D2">
        <w:rPr>
          <w:rFonts w:ascii="Times New Roman" w:hAnsi="Times New Roman" w:cs="Times New Roman"/>
          <w:sz w:val="28"/>
          <w:szCs w:val="28"/>
          <w:shd w:val="clear" w:color="auto" w:fill="FFFFFF"/>
          <w:lang w:val="en-US"/>
        </w:rPr>
        <w:t> and hybrids) milk in Kazakhstan</w:t>
      </w:r>
      <w:r w:rsidR="00F577C2" w:rsidRPr="00F577C2">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Dairy Science &amp; Technology</w:t>
      </w:r>
      <w:r w:rsidR="003E64D2">
        <w:rPr>
          <w:rFonts w:ascii="Times New Roman" w:hAnsi="Times New Roman" w:cs="Times New Roman"/>
          <w:sz w:val="28"/>
          <w:szCs w:val="28"/>
          <w:shd w:val="clear" w:color="auto" w:fill="FFFFFF"/>
          <w:lang w:val="en-US"/>
        </w:rPr>
        <w:t xml:space="preserve">, 2008. 88(3), 327-340. </w:t>
      </w:r>
      <w:hyperlink r:id="rId188" w:history="1">
        <w:r w:rsidR="003E64D2">
          <w:rPr>
            <w:rStyle w:val="a3"/>
            <w:rFonts w:ascii="Times New Roman" w:hAnsi="Times New Roman" w:cs="Times New Roman"/>
            <w:sz w:val="28"/>
            <w:szCs w:val="28"/>
            <w:shd w:val="clear" w:color="auto" w:fill="FFFFFF"/>
            <w:lang w:val="en-US"/>
          </w:rPr>
          <w:t>http://dx.doi.org/10.1051/dst:2008005</w:t>
        </w:r>
      </w:hyperlink>
    </w:p>
    <w:p w14:paraId="1CCD5795" w14:textId="20FD6D2E"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Haddadin M.S.Y., Gammoh S.I., &amp; Robinson R.K. Seasonal variations in the chemical composition of camel milk in Jordan</w:t>
      </w:r>
      <w:r w:rsidRPr="004F2604">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The Journal of Dairy Research</w:t>
      </w:r>
      <w:r w:rsidR="003E64D2">
        <w:rPr>
          <w:rFonts w:ascii="Times New Roman" w:hAnsi="Times New Roman" w:cs="Times New Roman"/>
          <w:sz w:val="28"/>
          <w:szCs w:val="28"/>
          <w:shd w:val="clear" w:color="auto" w:fill="FFFFFF"/>
          <w:lang w:val="en-US"/>
        </w:rPr>
        <w:t xml:space="preserve">, 2008.75(1), 8-12. </w:t>
      </w:r>
      <w:hyperlink r:id="rId189" w:history="1">
        <w:r w:rsidR="003E64D2">
          <w:rPr>
            <w:rStyle w:val="a3"/>
            <w:rFonts w:ascii="Times New Roman" w:hAnsi="Times New Roman" w:cs="Times New Roman"/>
            <w:sz w:val="28"/>
            <w:szCs w:val="28"/>
            <w:shd w:val="clear" w:color="auto" w:fill="FFFFFF"/>
            <w:lang w:val="en-US"/>
          </w:rPr>
          <w:t>http://dx.doi.org/10.1017/S0022029907002750</w:t>
        </w:r>
      </w:hyperlink>
      <w:r w:rsidR="003E64D2">
        <w:rPr>
          <w:rFonts w:ascii="Times New Roman" w:hAnsi="Times New Roman" w:cs="Times New Roman"/>
          <w:sz w:val="28"/>
          <w:szCs w:val="28"/>
          <w:shd w:val="clear" w:color="auto" w:fill="FFFFFF"/>
          <w:lang w:val="en-US"/>
        </w:rPr>
        <w:t xml:space="preserve"> </w:t>
      </w:r>
    </w:p>
    <w:p w14:paraId="0CA5B052" w14:textId="5E1D153A"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Attia H., Kherouatou N., Fakhfakh N., Khorchani T. and Trigui N. Dromedary milk fat: biochemical, microscopic and rheological characteristics</w:t>
      </w:r>
      <w:r w:rsidRPr="004F2604">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shd w:val="clear" w:color="auto" w:fill="FFFFFF"/>
          <w:lang w:val="en-US"/>
        </w:rPr>
        <w:t>//Journal of Food Lipids, 2000, 7: pp 95-112. </w:t>
      </w:r>
      <w:hyperlink r:id="rId190" w:history="1">
        <w:r w:rsidR="003E64D2">
          <w:rPr>
            <w:rStyle w:val="a3"/>
            <w:rFonts w:ascii="Times New Roman" w:hAnsi="Times New Roman" w:cs="Times New Roman"/>
            <w:sz w:val="28"/>
            <w:szCs w:val="28"/>
            <w:shd w:val="clear" w:color="auto" w:fill="FFFFFF"/>
            <w:lang w:val="en-US"/>
          </w:rPr>
          <w:t>https://doi.org/10.1111/j.1745-4522.2000.tb00164.x</w:t>
        </w:r>
      </w:hyperlink>
      <w:r w:rsidR="003E64D2">
        <w:rPr>
          <w:rFonts w:ascii="Times New Roman" w:hAnsi="Times New Roman" w:cs="Times New Roman"/>
          <w:sz w:val="28"/>
          <w:szCs w:val="28"/>
          <w:shd w:val="clear" w:color="auto" w:fill="FFFFFF"/>
          <w:lang w:val="en-US"/>
        </w:rPr>
        <w:t xml:space="preserve"> </w:t>
      </w:r>
    </w:p>
    <w:p w14:paraId="4B69EE50" w14:textId="606D59DB"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Khan M.K.U., &amp; Appanna T.C. Carotene and vitamin A in camel milk. //Indian Journal of Nutrition and Dietetics, 1967. 4, 17</w:t>
      </w:r>
    </w:p>
    <w:p w14:paraId="39E85991" w14:textId="3434E24B"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3E64D2">
        <w:rPr>
          <w:rFonts w:ascii="Times New Roman" w:hAnsi="Times New Roman" w:cs="Times New Roman"/>
          <w:sz w:val="28"/>
          <w:szCs w:val="28"/>
        </w:rPr>
        <w:t>Балдандоржиева Ц.Ц. Исследование химического состава молока верблюдиц – бактрианов Зайбакалья и разработка биотехнологии ферментированного продукта. // Автореферат диссертации… кандидата технических наук. – Улан-Удэ, 2006. 24 с.</w:t>
      </w:r>
    </w:p>
    <w:p w14:paraId="21C0D5BC" w14:textId="2D57A221"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Inayat S., Arain M. A., Khaskheli M., &amp; Malik A. H. Study of the effect of processing on the chemical quality of soft unripened cheese made from camel milk</w:t>
      </w:r>
      <w:r w:rsidRPr="004F2604">
        <w:rPr>
          <w:rFonts w:ascii="Times New Roman" w:hAnsi="Times New Roman" w:cs="Times New Roman"/>
          <w:sz w:val="28"/>
          <w:szCs w:val="28"/>
          <w:lang w:val="en-US"/>
        </w:rPr>
        <w:t>.</w:t>
      </w:r>
      <w:r w:rsidR="003E64D2">
        <w:rPr>
          <w:rFonts w:ascii="Times New Roman" w:hAnsi="Times New Roman" w:cs="Times New Roman"/>
          <w:sz w:val="28"/>
          <w:szCs w:val="28"/>
          <w:lang w:val="en-US"/>
        </w:rPr>
        <w:t xml:space="preserve">//Pakistan Journal of Nutrition, 2003.  2, pp 102-105. </w:t>
      </w:r>
    </w:p>
    <w:p w14:paraId="7DD460C3" w14:textId="75AA99DC"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Mehaia M.A. Fresh soft white cheese (Domiati-Type) from camel milk: composition, yield, and sensory evaluation</w:t>
      </w:r>
      <w:r w:rsidRPr="004F2604">
        <w:rPr>
          <w:rFonts w:ascii="Times New Roman" w:hAnsi="Times New Roman" w:cs="Times New Roman"/>
          <w:sz w:val="28"/>
          <w:szCs w:val="28"/>
          <w:lang w:val="en-US"/>
        </w:rPr>
        <w:t>.</w:t>
      </w:r>
      <w:r w:rsidR="003E64D2">
        <w:rPr>
          <w:rFonts w:ascii="Times New Roman" w:hAnsi="Times New Roman" w:cs="Times New Roman"/>
          <w:sz w:val="28"/>
          <w:szCs w:val="28"/>
          <w:lang w:val="en-US"/>
        </w:rPr>
        <w:t>//Journal of Dairy Science, 2003. 76, pp 2845-2855.</w:t>
      </w:r>
    </w:p>
    <w:p w14:paraId="57912661" w14:textId="5DCD09E8"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Mehaia M.A. Manufacture of fresh soft white cheese (Domiati-type) from dromedary camels milk using ultrafiltration process</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Food Technology, 2006. 4, pp 206-212</w:t>
      </w:r>
    </w:p>
    <w:p w14:paraId="767A35B8" w14:textId="30E4E603"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Elayan A.A., Sulieman A.E., &amp; Saleh F.A. The hypocholesterolemic effect of Gariss and Gariss containing Bifidobacteria in rats fed on a cholesterol-enriched diet</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//Asian Journal of Biochemistry, 2008. 3, pp 43-47</w:t>
      </w:r>
    </w:p>
    <w:p w14:paraId="496BD5EB" w14:textId="09B9989B"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Farah Z., Streiff T., &amp; Bachmann M. R. Preparation and consumer acceptability tests of fermented camel milk in Kenya</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Dairy Research, 1990. 57, pp 281-283</w:t>
      </w:r>
    </w:p>
    <w:p w14:paraId="48FA7ECC" w14:textId="30202BC8"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Hashim I.B., Khalil A.H., &amp; Habib H. Quality and acceptability of a setyoghurt made from camel milk. //Journal of Dairy Science, 2008. 92, pp 857-862. </w:t>
      </w:r>
    </w:p>
    <w:p w14:paraId="4CDF3D90" w14:textId="5D3C5758"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Rüegg M.W., &amp; Farah Z. Melting curves of camel milk fat. //Milchwissenschaft, 1996. 46, pp 361-362</w:t>
      </w:r>
    </w:p>
    <w:p w14:paraId="2B4994E8" w14:textId="6EEFB3F1"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Farah Z., &amp; Bachman M. R. Rennet coagulation properties of camel milk. //Milchwissenschaft, 1987. 42, pp 689 - 692.</w:t>
      </w:r>
    </w:p>
    <w:p w14:paraId="40E248B8" w14:textId="53997A61"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Eksterend B., Larsson M., &amp; Perlmann C. Casein micelle size and composition related to the enzymatic coagulation process</w:t>
      </w:r>
      <w:r w:rsidRPr="004F2604">
        <w:rPr>
          <w:rFonts w:ascii="Times New Roman" w:hAnsi="Times New Roman" w:cs="Times New Roman"/>
          <w:sz w:val="28"/>
          <w:szCs w:val="28"/>
          <w:lang w:val="en-US"/>
        </w:rPr>
        <w:t>.</w:t>
      </w:r>
      <w:r w:rsidR="003E64D2">
        <w:rPr>
          <w:rFonts w:ascii="Times New Roman" w:hAnsi="Times New Roman" w:cs="Times New Roman"/>
          <w:sz w:val="28"/>
          <w:szCs w:val="28"/>
          <w:lang w:val="en-US"/>
        </w:rPr>
        <w:t>//Biochimica et Biophysica Acta, 1980. 660, pp 361-366</w:t>
      </w:r>
    </w:p>
    <w:p w14:paraId="440C9CC6" w14:textId="41A362D0"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Ramet J. P. The technology of making cheese from camel milk (Camelus dromedary)</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//Animal Production and Health Paper. 2001 No. 113. Rome, Italy: F.A.O</w:t>
      </w:r>
    </w:p>
    <w:p w14:paraId="32E74148" w14:textId="37FA1CDE"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El-Zeini H.M. Microstruture, rheological and geometrical of fat globules of milk from different animal species</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//Polish Journal of Food and Nutrition Science, 2006. 15, 147-154</w:t>
      </w:r>
    </w:p>
    <w:p w14:paraId="6CC02977" w14:textId="4EBBCE96"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Knoess K.H., Makjdun A.J., Rafig M., &amp; Hafeez M. Milk production potential of the dromedary with special reference to the province of Punjab</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//World Animal Review, 1986.  57, pp 11-21</w:t>
      </w:r>
    </w:p>
    <w:p w14:paraId="2303B0EB" w14:textId="15F136C6"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Gassem M.A., &amp; Abu-Tarboush H.M. Lactic acid production by Lactobacillus delbrueckii ssp. bulgaricus in camel’s and cow’s wheys. //Milchwissenschaft, 2000. 55, pp 374 - 378</w:t>
      </w:r>
    </w:p>
    <w:p w14:paraId="5FA6F66B" w14:textId="61CEFB15"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Mehaia M.A., Abou EL-Kheir A.M., &amp; Hablas M. A. Enzymatic coagulation of camel milk. A study using soluble and immobilized chymosin. //Milchwissenschaft, 1988. 43, pp 438-441</w:t>
      </w:r>
    </w:p>
    <w:p w14:paraId="234858EA" w14:textId="5C833476"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Siboukeur O., Mati A., &amp; Hessas B. Improving the coagulability of camel’s milk’s by using gastric enzyme coagulation extracts (Camelus dromedarius). //Cahiers Agricultures, 2005. 14, pp 473-478</w:t>
      </w:r>
    </w:p>
    <w:p w14:paraId="2987CE05" w14:textId="4BABB858"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Mehaia M.A., &amp; Cheryan M. The secondary phase of milk coagulation. Effect of calcium, pH and temperature on clotting activity</w:t>
      </w:r>
      <w:r w:rsidRPr="004F2604">
        <w:rPr>
          <w:rFonts w:ascii="Times New Roman" w:hAnsi="Times New Roman" w:cs="Times New Roman"/>
          <w:sz w:val="28"/>
          <w:szCs w:val="28"/>
          <w:lang w:val="en-US"/>
        </w:rPr>
        <w:t>.</w:t>
      </w:r>
      <w:r w:rsidR="003E64D2">
        <w:rPr>
          <w:rFonts w:ascii="Times New Roman" w:hAnsi="Times New Roman" w:cs="Times New Roman"/>
          <w:sz w:val="28"/>
          <w:szCs w:val="28"/>
          <w:lang w:val="en-US"/>
        </w:rPr>
        <w:t>//Milchwissenschaft, 1983. 38, pp 137-140</w:t>
      </w:r>
    </w:p>
    <w:p w14:paraId="59F75475" w14:textId="0673029E"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Kowalchyk A. W., &amp; Olson N.F. Effects of pH and temperature on the secondary phase of milk clotting by rennet</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Dairy Science, 1977. 60, pp 1256-1259</w:t>
      </w:r>
    </w:p>
    <w:p w14:paraId="006FE0A7" w14:textId="18800DB9"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Larsson-Raznikiewicz M., &amp; Mohamed M.A. Why difficult to make cheese from camel milk</w:t>
      </w: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//In Proceedings of the 22nd International dairy Congress, the Hague. Dordrecht, Netherlands: D. Reidel Publishing Company. 1986. p. 113.</w:t>
      </w:r>
    </w:p>
    <w:p w14:paraId="5F0A1978" w14:textId="039B2B4E"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Ramet J.P. Use of bovine calf rennet to coagulation raw camel milk. World //Animal Review, 1989. 61, pp 11-17.</w:t>
      </w:r>
    </w:p>
    <w:p w14:paraId="217FF048" w14:textId="72D9128B" w:rsidR="00B77A32" w:rsidRDefault="004F2604">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4F2604">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Ulbricht T. and Southgate D. Coronary heartdisease: seven dietary factors. //Lancet,1991. 338: 985-992</w:t>
      </w:r>
    </w:p>
    <w:p w14:paraId="4431B75F" w14:textId="5044D93B"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Martinie G.D. and Schilt A.A. Investigation of the Wet Oxidation Efficiencies of Perchloric Acid Mixtures...’</w:t>
      </w:r>
      <w:r w:rsidR="007B4215" w:rsidRPr="007B4215">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//J Anal Chem, vol 48, 1976, pp 70 -74.</w:t>
      </w:r>
    </w:p>
    <w:p w14:paraId="4254A0B6" w14:textId="7C4E8C57"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Narain N., Hsieh T.C.-Y. and Johnson C.E. Dynamic Headspace Concentration and Gas Chromatography of Volatile Flavor Components in Peach. //Journal of Food Science, 1990. 55: 1303-1307. </w:t>
      </w:r>
      <w:hyperlink r:id="rId191" w:history="1">
        <w:r w:rsidR="003E64D2">
          <w:rPr>
            <w:rStyle w:val="a3"/>
            <w:rFonts w:ascii="Times New Roman" w:hAnsi="Times New Roman" w:cs="Times New Roman"/>
            <w:sz w:val="28"/>
            <w:szCs w:val="28"/>
            <w:shd w:val="clear" w:color="auto" w:fill="FFFFFF"/>
            <w:lang w:val="en-US"/>
          </w:rPr>
          <w:t>https://doi.org/10.1111/j.1365-2621.1990.tb03921.x</w:t>
        </w:r>
      </w:hyperlink>
      <w:r w:rsidR="003E64D2">
        <w:rPr>
          <w:rFonts w:ascii="Times New Roman" w:hAnsi="Times New Roman" w:cs="Times New Roman"/>
          <w:sz w:val="28"/>
          <w:szCs w:val="28"/>
          <w:shd w:val="clear" w:color="auto" w:fill="FFFFFF"/>
          <w:lang w:val="en-US"/>
        </w:rPr>
        <w:t xml:space="preserve"> </w:t>
      </w:r>
    </w:p>
    <w:p w14:paraId="61664E56" w14:textId="77777777" w:rsidR="007B4215"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Сурнин Е.В. Разработка технологии геродиетических колбасных изделий, обогащенных биологический активными ингредиентами из свиных ножек</w:t>
      </w:r>
      <w:r>
        <w:rPr>
          <w:rFonts w:ascii="Times New Roman" w:hAnsi="Times New Roman" w:cs="Times New Roman"/>
          <w:sz w:val="28"/>
          <w:szCs w:val="28"/>
          <w:shd w:val="clear" w:color="auto" w:fill="FFFFFF"/>
        </w:rPr>
        <w:t xml:space="preserve">. </w:t>
      </w:r>
    </w:p>
    <w:p w14:paraId="43A640DB" w14:textId="137DEFD4" w:rsidR="00B77A32" w:rsidRDefault="007B4215" w:rsidP="007B4215">
      <w:pPr>
        <w:pStyle w:val="af1"/>
        <w:tabs>
          <w:tab w:val="left" w:pos="426"/>
          <w:tab w:val="left" w:pos="567"/>
        </w:tabs>
        <w:spacing w:after="0" w:line="240" w:lineRule="auto"/>
        <w:ind w:left="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3E64D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w:t>
      </w:r>
      <w:r w:rsidR="003E64D2">
        <w:rPr>
          <w:rFonts w:ascii="Times New Roman" w:hAnsi="Times New Roman" w:cs="Times New Roman"/>
          <w:sz w:val="28"/>
          <w:szCs w:val="28"/>
          <w:shd w:val="clear" w:color="auto" w:fill="FFFFFF"/>
        </w:rPr>
        <w:t>ис</w:t>
      </w:r>
      <w:r>
        <w:rPr>
          <w:rFonts w:ascii="Times New Roman" w:hAnsi="Times New Roman" w:cs="Times New Roman"/>
          <w:sz w:val="28"/>
          <w:szCs w:val="28"/>
          <w:shd w:val="clear" w:color="auto" w:fill="FFFFFF"/>
        </w:rPr>
        <w:t>с</w:t>
      </w:r>
      <w:r w:rsidR="003E64D2">
        <w:rPr>
          <w:rFonts w:ascii="Times New Roman" w:hAnsi="Times New Roman" w:cs="Times New Roman"/>
          <w:sz w:val="28"/>
          <w:szCs w:val="28"/>
          <w:shd w:val="clear" w:color="auto" w:fill="FFFFFF"/>
        </w:rPr>
        <w:t xml:space="preserve"> … кандидата технических наук: 05.18.04. – Москва, 2011. 138 с.</w:t>
      </w:r>
    </w:p>
    <w:p w14:paraId="5C12EA1F" w14:textId="30669510"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McGuire R.G. Reporting of Objective Color Measurements</w:t>
      </w: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J. </w:t>
      </w:r>
      <w:r w:rsidR="003E64D2">
        <w:rPr>
          <w:rFonts w:ascii="Times New Roman" w:hAnsi="Times New Roman" w:cs="Times New Roman"/>
          <w:sz w:val="28"/>
          <w:szCs w:val="28"/>
          <w:shd w:val="clear" w:color="auto" w:fill="FFFFFF"/>
          <w:lang w:val="en-US"/>
        </w:rPr>
        <w:t>HortScience, 1992 27, pp 1254-1255.</w:t>
      </w:r>
    </w:p>
    <w:p w14:paraId="5CAC9BEC" w14:textId="132EE4FC"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CFCFC"/>
          <w:lang w:val="en-US"/>
        </w:rPr>
        <w:t xml:space="preserve"> </w:t>
      </w:r>
      <w:r w:rsidR="003E64D2">
        <w:rPr>
          <w:rFonts w:ascii="Times New Roman" w:hAnsi="Times New Roman" w:cs="Times New Roman"/>
          <w:sz w:val="28"/>
          <w:szCs w:val="28"/>
          <w:shd w:val="clear" w:color="auto" w:fill="FCFCFC"/>
          <w:lang w:val="en-US"/>
        </w:rPr>
        <w:t>Kristo E., Miao Z., Corredig M. The role of exopolysaccharide produced by </w:t>
      </w:r>
      <w:r w:rsidR="003E64D2">
        <w:rPr>
          <w:rFonts w:ascii="Times New Roman" w:hAnsi="Times New Roman" w:cs="Times New Roman"/>
          <w:iCs/>
          <w:sz w:val="28"/>
          <w:szCs w:val="28"/>
          <w:shd w:val="clear" w:color="auto" w:fill="FCFCFC"/>
          <w:lang w:val="en-US"/>
        </w:rPr>
        <w:t>Lactococcus lactis</w:t>
      </w:r>
      <w:r w:rsidR="003E64D2">
        <w:rPr>
          <w:rFonts w:ascii="Times New Roman" w:hAnsi="Times New Roman" w:cs="Times New Roman"/>
          <w:sz w:val="28"/>
          <w:szCs w:val="28"/>
          <w:shd w:val="clear" w:color="auto" w:fill="FCFCFC"/>
          <w:lang w:val="en-US"/>
        </w:rPr>
        <w:t> subsp. </w:t>
      </w:r>
      <w:r w:rsidR="003E64D2">
        <w:rPr>
          <w:rFonts w:ascii="Times New Roman" w:hAnsi="Times New Roman" w:cs="Times New Roman"/>
          <w:iCs/>
          <w:sz w:val="28"/>
          <w:szCs w:val="28"/>
          <w:shd w:val="clear" w:color="auto" w:fill="FCFCFC"/>
          <w:lang w:val="en-US"/>
        </w:rPr>
        <w:t>cremoris</w:t>
      </w:r>
      <w:r w:rsidR="003E64D2">
        <w:rPr>
          <w:rFonts w:ascii="Times New Roman" w:hAnsi="Times New Roman" w:cs="Times New Roman"/>
          <w:sz w:val="28"/>
          <w:szCs w:val="28"/>
          <w:shd w:val="clear" w:color="auto" w:fill="FCFCFC"/>
          <w:lang w:val="en-US"/>
        </w:rPr>
        <w:t> in structure formation and recovery of acid milk gels</w:t>
      </w:r>
      <w:r>
        <w:rPr>
          <w:rFonts w:ascii="Times New Roman" w:hAnsi="Times New Roman" w:cs="Times New Roman"/>
          <w:sz w:val="28"/>
          <w:szCs w:val="28"/>
          <w:shd w:val="clear" w:color="auto" w:fill="FCFCFC"/>
          <w:lang w:val="en-US"/>
        </w:rPr>
        <w:t xml:space="preserve">. </w:t>
      </w:r>
      <w:r w:rsidR="003E64D2">
        <w:rPr>
          <w:rFonts w:ascii="Times New Roman" w:hAnsi="Times New Roman" w:cs="Times New Roman"/>
          <w:sz w:val="28"/>
          <w:szCs w:val="28"/>
          <w:shd w:val="clear" w:color="auto" w:fill="FCFCFC"/>
          <w:lang w:val="en-US"/>
        </w:rPr>
        <w:t>//Int Dairy J. 2011. 21, pp 656–662</w:t>
      </w:r>
    </w:p>
    <w:p w14:paraId="64E6A5D1" w14:textId="2A6AB78A"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Bourne M. Texture, Viscosity, and Food</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//Book, 2002. </w:t>
      </w:r>
      <w:hyperlink r:id="rId192" w:history="1">
        <w:r w:rsidR="003E64D2">
          <w:rPr>
            <w:rStyle w:val="a3"/>
            <w:rFonts w:ascii="Times New Roman" w:hAnsi="Times New Roman" w:cs="Times New Roman"/>
            <w:sz w:val="28"/>
            <w:szCs w:val="28"/>
            <w:shd w:val="clear" w:color="auto" w:fill="FFFFFF"/>
            <w:lang w:val="en-US"/>
          </w:rPr>
          <w:t>https://doi.org/10.1016/B978-012119062-0/50001-2</w:t>
        </w:r>
      </w:hyperlink>
      <w:r w:rsidR="003E64D2">
        <w:rPr>
          <w:rFonts w:ascii="Times New Roman" w:hAnsi="Times New Roman" w:cs="Times New Roman"/>
          <w:sz w:val="28"/>
          <w:szCs w:val="28"/>
          <w:shd w:val="clear" w:color="auto" w:fill="FFFFFF"/>
          <w:lang w:val="en-US"/>
        </w:rPr>
        <w:t xml:space="preserve"> </w:t>
      </w:r>
    </w:p>
    <w:p w14:paraId="7F743124" w14:textId="509BC316"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Dumpler J. &amp; Ulrich K. Heat-induced coagulation of concentrated skim milk heated by direct steam injection</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//International Dairy Journal. 2016. 59. </w:t>
      </w:r>
      <w:hyperlink r:id="rId193" w:history="1">
        <w:r w:rsidR="003E64D2">
          <w:rPr>
            <w:rStyle w:val="a3"/>
            <w:rFonts w:ascii="Times New Roman" w:hAnsi="Times New Roman" w:cs="Times New Roman"/>
            <w:sz w:val="28"/>
            <w:szCs w:val="28"/>
            <w:shd w:val="clear" w:color="auto" w:fill="FFFFFF"/>
            <w:lang w:val="en-US"/>
          </w:rPr>
          <w:t>https://doi.org/10.1016/j.idairyj.2016.03.009</w:t>
        </w:r>
      </w:hyperlink>
      <w:r w:rsidR="003E64D2">
        <w:rPr>
          <w:rFonts w:ascii="Times New Roman" w:hAnsi="Times New Roman" w:cs="Times New Roman"/>
          <w:sz w:val="28"/>
          <w:szCs w:val="28"/>
          <w:shd w:val="clear" w:color="auto" w:fill="FFFFFF"/>
          <w:lang w:val="en-US"/>
        </w:rPr>
        <w:t xml:space="preserve">  </w:t>
      </w:r>
    </w:p>
    <w:p w14:paraId="278E39B3" w14:textId="27C3C6A9"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Keogh M. and O'Kennedy B. Rheology of Stirred Yogurt as Affected by Added Milk Fat, Protein and Hydrocolloids</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//Journal of Food Science, 1998, 63: 108-112. </w:t>
      </w:r>
      <w:hyperlink r:id="rId194" w:history="1">
        <w:r w:rsidR="003E64D2">
          <w:rPr>
            <w:rStyle w:val="a3"/>
            <w:rFonts w:ascii="Times New Roman" w:hAnsi="Times New Roman" w:cs="Times New Roman"/>
            <w:sz w:val="28"/>
            <w:szCs w:val="28"/>
            <w:shd w:val="clear" w:color="auto" w:fill="FFFFFF"/>
            <w:lang w:val="en-US"/>
          </w:rPr>
          <w:t>https://doi.org/10.1111/j.1365-2621.1998.tb15687.x</w:t>
        </w:r>
      </w:hyperlink>
      <w:r w:rsidR="003E64D2">
        <w:rPr>
          <w:rFonts w:ascii="Times New Roman" w:hAnsi="Times New Roman" w:cs="Times New Roman"/>
          <w:sz w:val="28"/>
          <w:szCs w:val="28"/>
          <w:shd w:val="clear" w:color="auto" w:fill="FFFFFF"/>
          <w:lang w:val="en-US"/>
        </w:rPr>
        <w:t xml:space="preserve"> </w:t>
      </w:r>
    </w:p>
    <w:p w14:paraId="1648592D" w14:textId="36965078"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Stone H. &amp; Sidel J. Sensory research and consumer-led food product development</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B</w:t>
      </w:r>
      <w:r w:rsidR="003E64D2">
        <w:rPr>
          <w:rFonts w:ascii="Times New Roman" w:hAnsi="Times New Roman" w:cs="Times New Roman"/>
          <w:sz w:val="28"/>
          <w:szCs w:val="28"/>
          <w:shd w:val="clear" w:color="auto" w:fill="FFFFFF"/>
          <w:lang w:val="en-US"/>
        </w:rPr>
        <w:t>ook. 2007.</w:t>
      </w:r>
      <w:r w:rsidR="003E64D2">
        <w:rPr>
          <w:lang w:val="en-US"/>
        </w:rPr>
        <w:t xml:space="preserve"> </w:t>
      </w:r>
      <w:hyperlink r:id="rId195" w:history="1">
        <w:r w:rsidR="003E64D2">
          <w:rPr>
            <w:rStyle w:val="a3"/>
            <w:rFonts w:ascii="Times New Roman" w:hAnsi="Times New Roman" w:cs="Times New Roman"/>
            <w:sz w:val="28"/>
            <w:szCs w:val="28"/>
            <w:shd w:val="clear" w:color="auto" w:fill="FFFFFF"/>
            <w:lang w:val="en-US"/>
          </w:rPr>
          <w:t>https://doi.org/10.1533/9781845693381.3.307</w:t>
        </w:r>
      </w:hyperlink>
      <w:r w:rsidR="003E64D2">
        <w:rPr>
          <w:rFonts w:ascii="Times New Roman" w:hAnsi="Times New Roman" w:cs="Times New Roman"/>
          <w:sz w:val="28"/>
          <w:szCs w:val="28"/>
          <w:shd w:val="clear" w:color="auto" w:fill="FFFFFF"/>
          <w:lang w:val="en-US"/>
        </w:rPr>
        <w:t xml:space="preserve"> </w:t>
      </w:r>
    </w:p>
    <w:p w14:paraId="7091E252" w14:textId="06658F2C"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Minekus M., Alminger M., Alvito P., Ballance S., Bohn T., Bourlieu C., Carrière F., Boutrou R., Corredig M., Dupont D., Dufour C., Egger L., Golding M., Karakaya S., Kirkhus B., Le Feunteun S., Lesmes U., Macierzanka A., Mackie A., Marze S., McClements D.J., Ménard O., Recio I., Santos C.N., Singh R.P., Vegarud G.E., Wickham M.S., Weitschies W., Brodkorb A. A standardised static in vitro digestion method suitable for food - an international consensus</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//Food Funct. 2014;5(6):11  13-24. </w:t>
      </w:r>
      <w:hyperlink r:id="rId196" w:history="1">
        <w:r w:rsidR="003E64D2">
          <w:rPr>
            <w:rStyle w:val="a3"/>
            <w:rFonts w:ascii="Times New Roman" w:hAnsi="Times New Roman" w:cs="Times New Roman"/>
            <w:sz w:val="28"/>
            <w:szCs w:val="28"/>
            <w:shd w:val="clear" w:color="auto" w:fill="FFFFFF"/>
            <w:lang w:val="en-US"/>
          </w:rPr>
          <w:t>https://doi.org/10.1039/c3fo60702j</w:t>
        </w:r>
      </w:hyperlink>
      <w:r w:rsidR="003E64D2">
        <w:rPr>
          <w:rFonts w:ascii="Times New Roman" w:hAnsi="Times New Roman" w:cs="Times New Roman"/>
          <w:sz w:val="28"/>
          <w:szCs w:val="28"/>
          <w:shd w:val="clear" w:color="auto" w:fill="FFFFFF"/>
          <w:lang w:val="en-US"/>
        </w:rPr>
        <w:t xml:space="preserve"> </w:t>
      </w:r>
    </w:p>
    <w:p w14:paraId="27A44EDD" w14:textId="24C35044"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Plante A. &amp; McCarthy A. &amp; O'Halloran F. Cheese as a functional food for older adults: comparing the bioactive properties of different cheese matrices following simulated gastrointestinal in vitro digestion</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//International journal of food sciences and nutrition. 2020. 72. 1-14. </w:t>
      </w:r>
      <w:hyperlink r:id="rId197" w:history="1">
        <w:r w:rsidR="003E64D2">
          <w:rPr>
            <w:rStyle w:val="a3"/>
            <w:rFonts w:ascii="Times New Roman" w:hAnsi="Times New Roman" w:cs="Times New Roman"/>
            <w:sz w:val="28"/>
            <w:szCs w:val="28"/>
            <w:shd w:val="clear" w:color="auto" w:fill="FFFFFF"/>
            <w:lang w:val="en-US"/>
          </w:rPr>
          <w:t>https://doi.org/10.1080/09637486.2020.1825644</w:t>
        </w:r>
      </w:hyperlink>
      <w:r w:rsidR="003E64D2">
        <w:rPr>
          <w:rFonts w:ascii="Times New Roman" w:hAnsi="Times New Roman" w:cs="Times New Roman"/>
          <w:sz w:val="28"/>
          <w:szCs w:val="28"/>
          <w:shd w:val="clear" w:color="auto" w:fill="FFFFFF"/>
          <w:lang w:val="en-US"/>
        </w:rPr>
        <w:t xml:space="preserve"> </w:t>
      </w:r>
    </w:p>
    <w:p w14:paraId="65723D7D" w14:textId="05DD61A5"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Barac M. &amp; Vucic T. &amp; Žilić S. &amp; Pešić M. &amp; Soković M. &amp; Petrovic J. &amp; Kostić A. &amp; Ignjatovic I. &amp; Milinčić D. The Effect of In Vitro Digestion on Antioxidant, ACE-Inhibitory and Antimicrobial Potentials of Traditional Serbian White-Brined Cheeses</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//Foods. 2019. 8. 94. </w:t>
      </w:r>
      <w:hyperlink r:id="rId198" w:history="1">
        <w:r w:rsidR="003E64D2">
          <w:rPr>
            <w:rStyle w:val="a3"/>
            <w:rFonts w:ascii="Times New Roman" w:hAnsi="Times New Roman" w:cs="Times New Roman"/>
            <w:sz w:val="28"/>
            <w:szCs w:val="28"/>
            <w:shd w:val="clear" w:color="auto" w:fill="FFFFFF"/>
            <w:lang w:val="en-US"/>
          </w:rPr>
          <w:t>https://doi.org/10.3390/foods8030094</w:t>
        </w:r>
      </w:hyperlink>
      <w:r w:rsidR="003E64D2">
        <w:rPr>
          <w:rFonts w:ascii="Times New Roman" w:hAnsi="Times New Roman" w:cs="Times New Roman"/>
          <w:sz w:val="28"/>
          <w:szCs w:val="28"/>
          <w:shd w:val="clear" w:color="auto" w:fill="FFFFFF"/>
          <w:lang w:val="en-US"/>
        </w:rPr>
        <w:t xml:space="preserve"> </w:t>
      </w:r>
    </w:p>
    <w:p w14:paraId="6AADD001" w14:textId="1D1F61FA"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Haider S.R., Reid H.J., Sharp B.L. Tricine-SDS-PAGE</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//Methods Mol Biol. 2012; 869:81-91. </w:t>
      </w:r>
      <w:hyperlink r:id="rId199" w:history="1">
        <w:r w:rsidR="003E64D2">
          <w:rPr>
            <w:rStyle w:val="a3"/>
            <w:rFonts w:ascii="Times New Roman" w:hAnsi="Times New Roman" w:cs="Times New Roman"/>
            <w:sz w:val="28"/>
            <w:szCs w:val="28"/>
            <w:shd w:val="clear" w:color="auto" w:fill="FFFFFF"/>
            <w:lang w:val="en-US"/>
          </w:rPr>
          <w:t>https://doi.org/10.1007/978-1-61779-821-4_8</w:t>
        </w:r>
      </w:hyperlink>
      <w:r w:rsidR="003E64D2">
        <w:rPr>
          <w:rFonts w:ascii="Times New Roman" w:hAnsi="Times New Roman" w:cs="Times New Roman"/>
          <w:sz w:val="28"/>
          <w:szCs w:val="28"/>
          <w:shd w:val="clear" w:color="auto" w:fill="FFFFFF"/>
          <w:lang w:val="en-US"/>
        </w:rPr>
        <w:t xml:space="preserve"> </w:t>
      </w:r>
    </w:p>
    <w:p w14:paraId="2911B046" w14:textId="3EBE12AC"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Kristo B. &amp; Buljan M. Microbiology of the chronic suppurative otitis media. //Medicinski glasnik:official publication of the Medical Association of Zenica-Doboj Canton, Bosnia and Herzegovina.</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2006. 8. Pp 284-286.</w:t>
      </w:r>
    </w:p>
    <w:p w14:paraId="26A43536" w14:textId="3ADB073E"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Andreollo N.A., dos Santos E.F., Araújo M.R., Lopes L.R. </w:t>
      </w:r>
      <w:r w:rsidR="003E64D2">
        <w:rPr>
          <w:rFonts w:ascii="Times New Roman" w:hAnsi="Times New Roman" w:cs="Times New Roman"/>
          <w:sz w:val="28"/>
          <w:szCs w:val="28"/>
          <w:shd w:val="clear" w:color="auto" w:fill="FFFFFF"/>
          <w:lang w:val="en-US"/>
        </w:rPr>
        <w:t>Rat's age versus human's age: what is the relationship?</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Arq Bras Cir Dig</w:t>
      </w:r>
      <w:r w:rsidR="003E64D2">
        <w:rPr>
          <w:rFonts w:ascii="Times New Roman" w:hAnsi="Times New Roman" w:cs="Times New Roman"/>
          <w:sz w:val="28"/>
          <w:szCs w:val="28"/>
          <w:shd w:val="clear" w:color="auto" w:fill="FFFFFF"/>
          <w:lang w:val="en-US"/>
        </w:rPr>
        <w:t xml:space="preserve">. 2012; 25(1):49-51. </w:t>
      </w:r>
      <w:hyperlink r:id="rId200" w:history="1">
        <w:r w:rsidR="003E64D2">
          <w:rPr>
            <w:rStyle w:val="a3"/>
            <w:rFonts w:ascii="Times New Roman" w:hAnsi="Times New Roman" w:cs="Times New Roman"/>
            <w:sz w:val="28"/>
            <w:szCs w:val="28"/>
            <w:shd w:val="clear" w:color="auto" w:fill="FFFFFF"/>
            <w:lang w:val="en-US"/>
          </w:rPr>
          <w:t>https://doi.org/doi:10.1590/s0102-67202012000100011</w:t>
        </w:r>
      </w:hyperlink>
      <w:r w:rsidR="003E64D2">
        <w:rPr>
          <w:rFonts w:ascii="Times New Roman" w:hAnsi="Times New Roman" w:cs="Times New Roman"/>
          <w:sz w:val="28"/>
          <w:szCs w:val="28"/>
          <w:shd w:val="clear" w:color="auto" w:fill="FFFFFF"/>
          <w:lang w:val="en-US"/>
        </w:rPr>
        <w:t xml:space="preserve"> </w:t>
      </w:r>
    </w:p>
    <w:p w14:paraId="049A32E9" w14:textId="24FA25E3" w:rsidR="00B77A32" w:rsidRPr="007B4215" w:rsidRDefault="007B4215">
      <w:pPr>
        <w:pStyle w:val="af1"/>
        <w:numPr>
          <w:ilvl w:val="0"/>
          <w:numId w:val="28"/>
        </w:numPr>
        <w:tabs>
          <w:tab w:val="left" w:pos="426"/>
          <w:tab w:val="left" w:pos="567"/>
        </w:tabs>
        <w:spacing w:after="0" w:line="240" w:lineRule="auto"/>
        <w:ind w:left="0" w:firstLine="0"/>
        <w:jc w:val="both"/>
        <w:rPr>
          <w:rStyle w:val="a3"/>
          <w:lang w:val="en-US"/>
        </w:rPr>
      </w:pPr>
      <w:r>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Haines V.L. </w:t>
      </w:r>
      <w:r w:rsidR="003E64D2">
        <w:rPr>
          <w:rFonts w:ascii="Times New Roman" w:hAnsi="Times New Roman" w:cs="Times New Roman"/>
          <w:sz w:val="28"/>
          <w:szCs w:val="28"/>
          <w:shd w:val="clear" w:color="auto" w:fill="FFFFFF"/>
          <w:lang w:val="en-US"/>
        </w:rPr>
        <w:t>The ancient rat</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Vet Clin North Am Exot Anim Pract</w:t>
      </w:r>
      <w:r w:rsidR="003E64D2">
        <w:rPr>
          <w:rFonts w:ascii="Times New Roman" w:hAnsi="Times New Roman" w:cs="Times New Roman"/>
          <w:sz w:val="28"/>
          <w:szCs w:val="28"/>
          <w:shd w:val="clear" w:color="auto" w:fill="FFFFFF"/>
          <w:lang w:val="en-US"/>
        </w:rPr>
        <w:t>. 2010; 13(1):95-105.</w:t>
      </w:r>
      <w:r w:rsidR="003E64D2">
        <w:rPr>
          <w:rFonts w:ascii="Times New Roman" w:hAnsi="Times New Roman" w:cs="Times New Roman"/>
          <w:sz w:val="28"/>
          <w:szCs w:val="28"/>
          <w:lang w:val="en-US"/>
        </w:rPr>
        <w:t xml:space="preserve"> 13(1):95-105. </w:t>
      </w:r>
      <w:hyperlink r:id="rId201" w:history="1">
        <w:r w:rsidR="003E64D2">
          <w:rPr>
            <w:rStyle w:val="a3"/>
            <w:rFonts w:ascii="Times New Roman" w:hAnsi="Times New Roman" w:cs="Times New Roman"/>
            <w:sz w:val="28"/>
            <w:szCs w:val="28"/>
            <w:lang w:val="en-US"/>
          </w:rPr>
          <w:t>https://doi:10.1016/j.cvex.2009.09.001</w:t>
        </w:r>
      </w:hyperlink>
      <w:r w:rsidR="003E64D2">
        <w:rPr>
          <w:rStyle w:val="a3"/>
          <w:rFonts w:ascii="Times New Roman" w:hAnsi="Times New Roman" w:cs="Times New Roman"/>
          <w:sz w:val="28"/>
          <w:szCs w:val="28"/>
          <w:shd w:val="clear" w:color="auto" w:fill="FFFFFF"/>
          <w:lang w:val="en-US"/>
        </w:rPr>
        <w:t xml:space="preserve"> </w:t>
      </w:r>
    </w:p>
    <w:p w14:paraId="2A9FC367" w14:textId="4F9732DD" w:rsidR="00B77A32" w:rsidRDefault="007B4215">
      <w:pPr>
        <w:pStyle w:val="af1"/>
        <w:numPr>
          <w:ilvl w:val="0"/>
          <w:numId w:val="28"/>
        </w:numPr>
        <w:tabs>
          <w:tab w:val="left" w:pos="426"/>
          <w:tab w:val="left" w:pos="567"/>
        </w:tabs>
        <w:spacing w:after="0" w:line="240" w:lineRule="auto"/>
        <w:ind w:left="0" w:firstLine="0"/>
        <w:jc w:val="both"/>
        <w:rPr>
          <w:rStyle w:val="a3"/>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Santos N.W., Yoshimura E.H., Mareze-Costa C.E., Machado E., Agustinho B.C., Pereira L.M., et al. Supplementation of cow milk naturally enriched in polyunsaturated fatty acids and polyphenols to growing rats</w:t>
      </w:r>
      <w:r>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//PLoS ONE. 2017  12(3): e0172909. </w:t>
      </w:r>
      <w:hyperlink r:id="rId202" w:history="1">
        <w:r w:rsidR="003E64D2">
          <w:rPr>
            <w:rStyle w:val="a3"/>
            <w:rFonts w:ascii="Times New Roman" w:hAnsi="Times New Roman" w:cs="Times New Roman"/>
            <w:sz w:val="28"/>
            <w:szCs w:val="28"/>
            <w:shd w:val="clear" w:color="auto" w:fill="FFFFFF"/>
            <w:lang w:val="en-US"/>
          </w:rPr>
          <w:t>https://doi.org/10.1371/journal.pone.0172909</w:t>
        </w:r>
      </w:hyperlink>
      <w:r w:rsidR="003E64D2">
        <w:rPr>
          <w:rStyle w:val="a3"/>
          <w:rFonts w:ascii="Times New Roman" w:hAnsi="Times New Roman" w:cs="Times New Roman"/>
          <w:sz w:val="28"/>
          <w:szCs w:val="28"/>
          <w:shd w:val="clear" w:color="auto" w:fill="FFFFFF"/>
          <w:lang w:val="en-US"/>
        </w:rPr>
        <w:t xml:space="preserve"> </w:t>
      </w:r>
    </w:p>
    <w:p w14:paraId="4E180715" w14:textId="1543FD73" w:rsidR="00B77A32" w:rsidRDefault="007B4215">
      <w:pPr>
        <w:pStyle w:val="af1"/>
        <w:numPr>
          <w:ilvl w:val="0"/>
          <w:numId w:val="28"/>
        </w:numPr>
        <w:tabs>
          <w:tab w:val="left" w:pos="426"/>
          <w:tab w:val="left" w:pos="567"/>
        </w:tabs>
        <w:spacing w:after="0" w:line="240" w:lineRule="auto"/>
        <w:ind w:left="0" w:firstLine="0"/>
        <w:jc w:val="both"/>
        <w:rPr>
          <w:rStyle w:val="a3"/>
          <w:rFonts w:ascii="Times New Roman" w:hAnsi="Times New Roman" w:cs="Times New Roman"/>
          <w:sz w:val="28"/>
          <w:szCs w:val="28"/>
          <w:shd w:val="clear" w:color="auto" w:fill="FFFFFF"/>
          <w:lang w:val="en-US"/>
        </w:rPr>
      </w:pPr>
      <w:r>
        <w:rPr>
          <w:rFonts w:ascii="Times New Roman" w:hAnsi="Times New Roman" w:cs="Times New Roman"/>
          <w:color w:val="212121"/>
          <w:sz w:val="28"/>
          <w:shd w:val="clear" w:color="auto" w:fill="FFFFFF"/>
          <w:lang w:val="en-US"/>
        </w:rPr>
        <w:t xml:space="preserve"> </w:t>
      </w:r>
      <w:r w:rsidR="003E64D2">
        <w:rPr>
          <w:rFonts w:ascii="Times New Roman" w:hAnsi="Times New Roman" w:cs="Times New Roman"/>
          <w:color w:val="212121"/>
          <w:sz w:val="28"/>
          <w:shd w:val="clear" w:color="auto" w:fill="FFFFFF"/>
          <w:lang w:val="en-US"/>
        </w:rPr>
        <w:t xml:space="preserve">Dikhanbayeva F, Zhaxybayeva E, Smailova Z, Issimov A, Dimitrov Z, Kapysheva U, Bansal N. The effect of camel milk curd masses on rats’ blood serum biochemical parameters: Preliminary study. </w:t>
      </w:r>
      <w:r>
        <w:rPr>
          <w:rFonts w:ascii="Times New Roman" w:hAnsi="Times New Roman" w:cs="Times New Roman"/>
          <w:color w:val="212121"/>
          <w:sz w:val="28"/>
          <w:shd w:val="clear" w:color="auto" w:fill="FFFFFF"/>
          <w:lang w:val="en-US"/>
        </w:rPr>
        <w:t xml:space="preserve">// </w:t>
      </w:r>
      <w:r w:rsidR="003E64D2">
        <w:rPr>
          <w:rFonts w:ascii="Times New Roman" w:hAnsi="Times New Roman" w:cs="Times New Roman"/>
          <w:color w:val="212121"/>
          <w:sz w:val="28"/>
          <w:shd w:val="clear" w:color="auto" w:fill="FFFFFF"/>
          <w:lang w:val="en-US"/>
        </w:rPr>
        <w:t xml:space="preserve">PLoS One. 2021 Sep 29;16(9): e0256661. </w:t>
      </w:r>
      <w:hyperlink r:id="rId203" w:history="1">
        <w:r w:rsidR="003E64D2">
          <w:rPr>
            <w:rStyle w:val="a3"/>
            <w:rFonts w:ascii="Times New Roman" w:hAnsi="Times New Roman" w:cs="Times New Roman"/>
            <w:sz w:val="28"/>
            <w:shd w:val="clear" w:color="auto" w:fill="FFFFFF"/>
            <w:lang w:val="en-US"/>
          </w:rPr>
          <w:t>https://doi.org/10.1371/journal.pone.0256661</w:t>
        </w:r>
      </w:hyperlink>
      <w:r w:rsidR="003E64D2">
        <w:rPr>
          <w:rFonts w:ascii="Segoe UI" w:hAnsi="Segoe UI" w:cs="Segoe UI"/>
          <w:color w:val="212121"/>
          <w:shd w:val="clear" w:color="auto" w:fill="FFFFFF"/>
          <w:lang w:val="en-US"/>
        </w:rPr>
        <w:t xml:space="preserve">  </w:t>
      </w:r>
    </w:p>
    <w:p w14:paraId="0AD4811B" w14:textId="6C5ED541" w:rsidR="00B77A32" w:rsidRDefault="007B4215">
      <w:pPr>
        <w:pStyle w:val="af1"/>
        <w:numPr>
          <w:ilvl w:val="0"/>
          <w:numId w:val="28"/>
        </w:numPr>
        <w:tabs>
          <w:tab w:val="left" w:pos="426"/>
          <w:tab w:val="left" w:pos="567"/>
        </w:tabs>
        <w:spacing w:after="0" w:line="240" w:lineRule="auto"/>
        <w:ind w:left="0" w:firstLine="0"/>
        <w:jc w:val="both"/>
      </w:pPr>
      <w:r w:rsidRPr="007B4215">
        <w:rPr>
          <w:rFonts w:ascii="Times New Roman" w:hAnsi="Times New Roman" w:cs="Times New Roman"/>
          <w:sz w:val="28"/>
          <w:szCs w:val="28"/>
        </w:rPr>
        <w:t xml:space="preserve"> </w:t>
      </w:r>
      <w:r w:rsidR="003E64D2">
        <w:rPr>
          <w:rFonts w:ascii="Times New Roman" w:hAnsi="Times New Roman" w:cs="Times New Roman"/>
          <w:sz w:val="28"/>
          <w:szCs w:val="28"/>
        </w:rPr>
        <w:t xml:space="preserve">Закон Республики Казахстан </w:t>
      </w:r>
      <w:r w:rsidR="003E64D2">
        <w:rPr>
          <w:rFonts w:ascii="Times New Roman" w:hAnsi="Times New Roman" w:cs="Times New Roman"/>
          <w:sz w:val="28"/>
          <w:szCs w:val="28"/>
          <w:lang w:val="kk-KZ"/>
        </w:rPr>
        <w:t>«</w:t>
      </w:r>
      <w:r w:rsidR="003E64D2">
        <w:rPr>
          <w:rFonts w:ascii="Times New Roman" w:hAnsi="Times New Roman" w:cs="Times New Roman"/>
          <w:sz w:val="28"/>
          <w:szCs w:val="28"/>
        </w:rPr>
        <w:t>О безопасности пищевой продукции</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rPr>
        <w:t>от 21 июля 2007 года N 301</w:t>
      </w:r>
      <w:r w:rsidR="003E64D2">
        <w:rPr>
          <w:rFonts w:ascii="Times New Roman" w:hAnsi="Times New Roman" w:cs="Times New Roman"/>
          <w:spacing w:val="2"/>
          <w:sz w:val="28"/>
          <w:szCs w:val="28"/>
          <w:lang w:eastAsia="ru-RU"/>
        </w:rPr>
        <w:t>.</w:t>
      </w:r>
      <w:r w:rsidR="003E64D2">
        <w:rPr>
          <w:rFonts w:ascii="Times New Roman" w:hAnsi="Times New Roman" w:cs="Times New Roman"/>
          <w:sz w:val="28"/>
          <w:szCs w:val="28"/>
        </w:rPr>
        <w:t xml:space="preserve"> </w:t>
      </w:r>
      <w:hyperlink r:id="rId204" w:history="1">
        <w:r w:rsidR="003E64D2">
          <w:rPr>
            <w:rStyle w:val="a3"/>
            <w:rFonts w:ascii="Times New Roman" w:hAnsi="Times New Roman" w:cs="Times New Roman"/>
            <w:spacing w:val="2"/>
            <w:sz w:val="28"/>
            <w:szCs w:val="28"/>
            <w:lang w:eastAsia="ru-RU"/>
          </w:rPr>
          <w:t>https://adilet.zan.kz/rus/docs/Z070000301</w:t>
        </w:r>
      </w:hyperlink>
      <w:r w:rsidR="003E64D2">
        <w:rPr>
          <w:rFonts w:ascii="Times New Roman" w:hAnsi="Times New Roman" w:cs="Times New Roman"/>
          <w:spacing w:val="2"/>
          <w:sz w:val="28"/>
          <w:szCs w:val="28"/>
          <w:lang w:eastAsia="ru-RU"/>
        </w:rPr>
        <w:t xml:space="preserve"> </w:t>
      </w:r>
    </w:p>
    <w:p w14:paraId="15699F6F" w14:textId="624D7AA0"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sidRPr="007B4215">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 xml:space="preserve">Всероссийский интернет журнал Фермер. </w:t>
      </w:r>
      <w:hyperlink r:id="rId205" w:history="1">
        <w:r w:rsidR="003E64D2">
          <w:rPr>
            <w:rStyle w:val="a3"/>
            <w:rFonts w:ascii="Times New Roman" w:hAnsi="Times New Roman" w:cs="Times New Roman"/>
            <w:sz w:val="28"/>
            <w:szCs w:val="28"/>
            <w:shd w:val="clear" w:color="auto" w:fill="FFFFFF"/>
          </w:rPr>
          <w:t>http://vfermer.ru/rubrics/zhivotnovodstvo/zhivotnovodstvo_1474.html</w:t>
        </w:r>
      </w:hyperlink>
      <w:r w:rsidRPr="008D30BC">
        <w:rPr>
          <w:rFonts w:ascii="Times New Roman" w:hAnsi="Times New Roman" w:cs="Times New Roman"/>
          <w:sz w:val="28"/>
          <w:szCs w:val="28"/>
          <w:shd w:val="clear" w:color="auto" w:fill="FFFFFF"/>
        </w:rPr>
        <w:t>,</w:t>
      </w:r>
      <w:r w:rsidR="003E64D2">
        <w:rPr>
          <w:rFonts w:ascii="Times New Roman" w:hAnsi="Times New Roman" w:cs="Times New Roman"/>
          <w:sz w:val="28"/>
          <w:szCs w:val="28"/>
          <w:shd w:val="clear" w:color="auto" w:fill="FFFFFF"/>
        </w:rPr>
        <w:t xml:space="preserve"> 22.06.2021 г.</w:t>
      </w:r>
    </w:p>
    <w:p w14:paraId="101628C3" w14:textId="50BD5957"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8D30BC">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en-US"/>
        </w:rPr>
        <w:t>Ismaili M. &amp; Saidi B. &amp; Zahar M. &amp; Hamama A. &amp; Ezzaiar R.  Composition and Microbial Quality of Raw Camel Milk Produced in Morocco. //Journal of the Saudi Society of Agricultural Sciences. 2019. 18. 10.1016/j.jssas.2016.12.001</w:t>
      </w:r>
    </w:p>
    <w:p w14:paraId="3D268699" w14:textId="15895638"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Fouzia R., Noureddine S., &amp; Mebrouk K. Evaluation of the factors affecting the variation of the physicochemical composition of Algerian camel’s raw milk during different seasons</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//Advances in Environmental Biology, 2013. 7(14), 4879-4884</w:t>
      </w:r>
    </w:p>
    <w:p w14:paraId="0A06798C" w14:textId="59B5EA41"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Zhao D.B., Bai Y.H., Niu Y.W. Composition and characteristics of Chinese Bactrian camel milk</w:t>
      </w: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//Small Rumin Res. 2015, 127: 58–67.</w:t>
      </w:r>
    </w:p>
    <w:p w14:paraId="35719ACB" w14:textId="7A8B8A0B"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Siboukeur O. &amp; Mati A. &amp; Hessas B. Amélioration de l'aptitude à la coagulation du lait camelin (camelus dromedarius): Utilisation d'extraits enzymatiques coagulants gastriques de dromadaires</w:t>
      </w: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//Cahiers Agricultures. 2005. 5. 473-478.</w:t>
      </w:r>
    </w:p>
    <w:p w14:paraId="624C3AA8" w14:textId="3C425813"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color w:val="212121"/>
          <w:sz w:val="28"/>
          <w:szCs w:val="20"/>
          <w:shd w:val="clear" w:color="auto" w:fill="FFFFFF"/>
          <w:lang w:val="en-US"/>
        </w:rPr>
      </w:pPr>
      <w:r w:rsidRPr="007B4215">
        <w:rPr>
          <w:rFonts w:ascii="Times New Roman" w:hAnsi="Times New Roman" w:cs="Times New Roman"/>
          <w:sz w:val="28"/>
          <w:szCs w:val="20"/>
          <w:shd w:val="clear" w:color="auto" w:fill="FFFFFF"/>
          <w:lang w:val="en-US"/>
        </w:rPr>
        <w:t xml:space="preserve"> </w:t>
      </w:r>
      <w:r w:rsidR="003E64D2">
        <w:rPr>
          <w:rFonts w:ascii="Times New Roman" w:hAnsi="Times New Roman" w:cs="Times New Roman"/>
          <w:sz w:val="28"/>
          <w:szCs w:val="20"/>
          <w:shd w:val="clear" w:color="auto" w:fill="FFFFFF"/>
          <w:lang w:val="en-US"/>
        </w:rPr>
        <w:t>Al haj O. &amp; Kanhal H. Compositional, technological and nutritional aspects of dromedary camel milk</w:t>
      </w:r>
      <w:r w:rsidRPr="007B4215">
        <w:rPr>
          <w:rFonts w:ascii="Times New Roman" w:hAnsi="Times New Roman" w:cs="Times New Roman"/>
          <w:sz w:val="28"/>
          <w:szCs w:val="20"/>
          <w:shd w:val="clear" w:color="auto" w:fill="FFFFFF"/>
          <w:lang w:val="en-US"/>
        </w:rPr>
        <w:t xml:space="preserve">. </w:t>
      </w:r>
      <w:r w:rsidR="003E64D2">
        <w:rPr>
          <w:rFonts w:ascii="Times New Roman" w:hAnsi="Times New Roman" w:cs="Times New Roman"/>
          <w:sz w:val="28"/>
          <w:szCs w:val="20"/>
          <w:shd w:val="clear" w:color="auto" w:fill="FFFFFF"/>
          <w:lang w:val="en-US"/>
        </w:rPr>
        <w:t>//International Dairy Journal. 2010. 20. 811-821. 10.1016/j.idairyj.2010.04.003</w:t>
      </w:r>
      <w:r w:rsidR="003E64D2">
        <w:rPr>
          <w:rFonts w:ascii="Times New Roman" w:hAnsi="Times New Roman" w:cs="Times New Roman"/>
          <w:color w:val="212121"/>
          <w:sz w:val="28"/>
          <w:szCs w:val="20"/>
          <w:shd w:val="clear" w:color="auto" w:fill="FFFFFF"/>
          <w:lang w:val="en-US"/>
        </w:rPr>
        <w:t>.</w:t>
      </w:r>
    </w:p>
    <w:p w14:paraId="217321DD" w14:textId="583996CF"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0"/>
          <w:shd w:val="clear" w:color="auto" w:fill="FFFFFF"/>
          <w:lang w:val="en-US"/>
        </w:rPr>
      </w:pPr>
      <w:r w:rsidRPr="007B4215">
        <w:rPr>
          <w:rFonts w:ascii="Times New Roman" w:hAnsi="Times New Roman" w:cs="Times New Roman"/>
          <w:sz w:val="28"/>
          <w:szCs w:val="20"/>
          <w:shd w:val="clear" w:color="auto" w:fill="FFFFFF"/>
          <w:lang w:val="en-US"/>
        </w:rPr>
        <w:t xml:space="preserve"> </w:t>
      </w:r>
      <w:r w:rsidR="003E64D2">
        <w:rPr>
          <w:rFonts w:ascii="Times New Roman" w:hAnsi="Times New Roman" w:cs="Times New Roman"/>
          <w:sz w:val="28"/>
          <w:szCs w:val="20"/>
          <w:shd w:val="clear" w:color="auto" w:fill="FFFFFF"/>
          <w:lang w:val="en-US"/>
        </w:rPr>
        <w:t>Sherif S. Nutritional and therapeutic properties of camel and human milks. //International Journal of Genetics and Molecular Biology. 2009. 1. 52-58.</w:t>
      </w:r>
    </w:p>
    <w:p w14:paraId="58E6E52A" w14:textId="5200AB60"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Sesh P.S.L., Loganathasamy K., &amp; Ayyadurai K. A study on the chemical composition of ass’s and camel’s milk</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Dairying, Foods &amp; Home Sciences, 2012. 31(2), 81-84</w:t>
      </w:r>
    </w:p>
    <w:p w14:paraId="2CF259D8" w14:textId="5D556BB7"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Nagy P., Juhász J., Reiczigel J., Császár G., Kocsis R., &amp; Varga L. Circannual changes in major chemical composition of bulk dromedary camel milk as determined by FT-MIR spectroscopy, and factors of variation</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//Food Chemistry, 2019.278, 248-253. </w:t>
      </w:r>
      <w:hyperlink r:id="rId206" w:history="1">
        <w:r w:rsidR="003E64D2">
          <w:rPr>
            <w:rStyle w:val="a3"/>
            <w:rFonts w:ascii="Times New Roman" w:hAnsi="Times New Roman" w:cs="Times New Roman"/>
            <w:sz w:val="28"/>
            <w:szCs w:val="28"/>
            <w:lang w:val="en-US"/>
          </w:rPr>
          <w:t>http://dx.doi.org/10.1016/j.foodchem.2018.11.059</w:t>
        </w:r>
      </w:hyperlink>
      <w:r w:rsidR="003E64D2">
        <w:rPr>
          <w:rFonts w:ascii="Times New Roman" w:hAnsi="Times New Roman" w:cs="Times New Roman"/>
          <w:sz w:val="28"/>
          <w:szCs w:val="28"/>
          <w:shd w:val="clear" w:color="auto" w:fill="FFFFFF"/>
          <w:lang w:val="en-US"/>
        </w:rPr>
        <w:t xml:space="preserve"> </w:t>
      </w:r>
    </w:p>
    <w:p w14:paraId="686D8849" w14:textId="5E3576E1"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Yadav A.K et al. Composition and medicinal properties of camel milk: A Review</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//Asian Journal of Dairy and Food Research. 2015. 34.2: 83-91</w:t>
      </w:r>
    </w:p>
    <w:p w14:paraId="4D124A09" w14:textId="04B6742B" w:rsidR="00B77A32" w:rsidRPr="007B4215"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Aqib A.I., Kulyar M.F.-A., Ashfaq K., Bhutta Z.A., Shoaib M., &amp; Ahmed R. Camel milk Insuline: Pathophysiological and molecular Repository</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//Trends in Food Science &amp; Technology. </w:t>
      </w:r>
      <w:r w:rsidR="003E64D2" w:rsidRPr="007B4215">
        <w:rPr>
          <w:rFonts w:ascii="Times New Roman" w:hAnsi="Times New Roman" w:cs="Times New Roman"/>
          <w:sz w:val="28"/>
          <w:szCs w:val="28"/>
          <w:lang w:val="en-US"/>
        </w:rPr>
        <w:t xml:space="preserve">2019. 88, 497–504. </w:t>
      </w:r>
      <w:hyperlink r:id="rId207" w:history="1">
        <w:r w:rsidR="003E64D2">
          <w:rPr>
            <w:rStyle w:val="a3"/>
            <w:rFonts w:ascii="Times New Roman" w:hAnsi="Times New Roman" w:cs="Times New Roman"/>
            <w:sz w:val="28"/>
            <w:szCs w:val="28"/>
            <w:lang w:val="en-US"/>
          </w:rPr>
          <w:t>http</w:t>
        </w:r>
        <w:r w:rsidR="003E64D2" w:rsidRPr="007B4215">
          <w:rPr>
            <w:rStyle w:val="a3"/>
            <w:rFonts w:ascii="Times New Roman" w:hAnsi="Times New Roman" w:cs="Times New Roman"/>
            <w:sz w:val="28"/>
            <w:szCs w:val="28"/>
            <w:lang w:val="en-US"/>
          </w:rPr>
          <w:t>://</w:t>
        </w:r>
        <w:r w:rsidR="003E64D2">
          <w:rPr>
            <w:rStyle w:val="a3"/>
            <w:rFonts w:ascii="Times New Roman" w:hAnsi="Times New Roman" w:cs="Times New Roman"/>
            <w:sz w:val="28"/>
            <w:szCs w:val="28"/>
            <w:lang w:val="en-US"/>
          </w:rPr>
          <w:t>dx</w:t>
        </w:r>
        <w:r w:rsidR="003E64D2" w:rsidRPr="007B4215">
          <w:rPr>
            <w:rStyle w:val="a3"/>
            <w:rFonts w:ascii="Times New Roman" w:hAnsi="Times New Roman" w:cs="Times New Roman"/>
            <w:sz w:val="28"/>
            <w:szCs w:val="28"/>
            <w:lang w:val="en-US"/>
          </w:rPr>
          <w:t>.</w:t>
        </w:r>
        <w:r w:rsidR="003E64D2">
          <w:rPr>
            <w:rStyle w:val="a3"/>
            <w:rFonts w:ascii="Times New Roman" w:hAnsi="Times New Roman" w:cs="Times New Roman"/>
            <w:sz w:val="28"/>
            <w:szCs w:val="28"/>
            <w:lang w:val="en-US"/>
          </w:rPr>
          <w:t>doi</w:t>
        </w:r>
        <w:r w:rsidR="003E64D2" w:rsidRPr="007B4215">
          <w:rPr>
            <w:rStyle w:val="a3"/>
            <w:rFonts w:ascii="Times New Roman" w:hAnsi="Times New Roman" w:cs="Times New Roman"/>
            <w:sz w:val="28"/>
            <w:szCs w:val="28"/>
            <w:lang w:val="en-US"/>
          </w:rPr>
          <w:t>.</w:t>
        </w:r>
        <w:r w:rsidR="003E64D2">
          <w:rPr>
            <w:rStyle w:val="a3"/>
            <w:rFonts w:ascii="Times New Roman" w:hAnsi="Times New Roman" w:cs="Times New Roman"/>
            <w:sz w:val="28"/>
            <w:szCs w:val="28"/>
            <w:lang w:val="en-US"/>
          </w:rPr>
          <w:t>org</w:t>
        </w:r>
        <w:r w:rsidR="003E64D2" w:rsidRPr="007B4215">
          <w:rPr>
            <w:rStyle w:val="a3"/>
            <w:rFonts w:ascii="Times New Roman" w:hAnsi="Times New Roman" w:cs="Times New Roman"/>
            <w:sz w:val="28"/>
            <w:szCs w:val="28"/>
            <w:lang w:val="en-US"/>
          </w:rPr>
          <w:t>/10.1016/</w:t>
        </w:r>
        <w:r w:rsidR="003E64D2">
          <w:rPr>
            <w:rStyle w:val="a3"/>
            <w:rFonts w:ascii="Times New Roman" w:hAnsi="Times New Roman" w:cs="Times New Roman"/>
            <w:sz w:val="28"/>
            <w:szCs w:val="28"/>
            <w:lang w:val="en-US"/>
          </w:rPr>
          <w:t>j</w:t>
        </w:r>
        <w:r w:rsidR="003E64D2" w:rsidRPr="007B4215">
          <w:rPr>
            <w:rStyle w:val="a3"/>
            <w:rFonts w:ascii="Times New Roman" w:hAnsi="Times New Roman" w:cs="Times New Roman"/>
            <w:sz w:val="28"/>
            <w:szCs w:val="28"/>
            <w:lang w:val="en-US"/>
          </w:rPr>
          <w:t>.</w:t>
        </w:r>
        <w:r w:rsidR="003E64D2">
          <w:rPr>
            <w:rStyle w:val="a3"/>
            <w:rFonts w:ascii="Times New Roman" w:hAnsi="Times New Roman" w:cs="Times New Roman"/>
            <w:sz w:val="28"/>
            <w:szCs w:val="28"/>
            <w:lang w:val="en-US"/>
          </w:rPr>
          <w:t>tifs</w:t>
        </w:r>
        <w:r w:rsidR="003E64D2" w:rsidRPr="007B4215">
          <w:rPr>
            <w:rStyle w:val="a3"/>
            <w:rFonts w:ascii="Times New Roman" w:hAnsi="Times New Roman" w:cs="Times New Roman"/>
            <w:sz w:val="28"/>
            <w:szCs w:val="28"/>
            <w:lang w:val="en-US"/>
          </w:rPr>
          <w:t>.2019.04.009</w:t>
        </w:r>
      </w:hyperlink>
      <w:r w:rsidR="003E64D2" w:rsidRPr="007B4215">
        <w:rPr>
          <w:rFonts w:ascii="Times New Roman" w:hAnsi="Times New Roman" w:cs="Times New Roman"/>
          <w:sz w:val="28"/>
          <w:szCs w:val="28"/>
          <w:lang w:val="en-US"/>
        </w:rPr>
        <w:t xml:space="preserve">  </w:t>
      </w:r>
    </w:p>
    <w:p w14:paraId="51AF1C3A" w14:textId="38BDE1D9"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lang w:val="kk-KZ"/>
        </w:rPr>
        <w:t>Тультабаева Т.Ч., Чоманов У.Ч., Артамонов А.Ф. Исследование жирнокислотного состава коровьего молока</w:t>
      </w:r>
      <w:r>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rPr>
        <w:t>//</w:t>
      </w:r>
      <w:r w:rsidR="003E64D2">
        <w:rPr>
          <w:rFonts w:ascii="Times New Roman" w:hAnsi="Times New Roman" w:cs="Times New Roman"/>
          <w:sz w:val="28"/>
          <w:szCs w:val="28"/>
          <w:shd w:val="clear" w:color="auto" w:fill="FFFFFF"/>
          <w:lang w:val="kk-KZ"/>
        </w:rPr>
        <w:t xml:space="preserve">Известия Национальной Академии наук РК, 2013 г.37-41 стр. </w:t>
      </w:r>
      <w:hyperlink r:id="rId208" w:history="1">
        <w:r w:rsidR="003E64D2">
          <w:rPr>
            <w:rStyle w:val="a3"/>
            <w:rFonts w:ascii="Times New Roman" w:hAnsi="Times New Roman" w:cs="Times New Roman"/>
            <w:sz w:val="28"/>
            <w:szCs w:val="28"/>
            <w:shd w:val="clear" w:color="auto" w:fill="FFFFFF"/>
            <w:lang w:val="en-US"/>
          </w:rPr>
          <w:t>http</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nblib</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library</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kz</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elib</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Journal</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AGRARNI</w:t>
        </w:r>
        <w:r w:rsidR="003E64D2">
          <w:rPr>
            <w:rStyle w:val="a3"/>
            <w:rFonts w:ascii="Times New Roman" w:hAnsi="Times New Roman" w:cs="Times New Roman"/>
            <w:sz w:val="28"/>
            <w:szCs w:val="28"/>
            <w:shd w:val="clear" w:color="auto" w:fill="FFFFFF"/>
          </w:rPr>
          <w:t>2013)6/</w:t>
        </w:r>
        <w:r w:rsidR="003E64D2">
          <w:rPr>
            <w:rStyle w:val="a3"/>
            <w:rFonts w:ascii="Times New Roman" w:hAnsi="Times New Roman" w:cs="Times New Roman"/>
            <w:sz w:val="28"/>
            <w:szCs w:val="28"/>
            <w:shd w:val="clear" w:color="auto" w:fill="FFFFFF"/>
            <w:lang w:val="en-US"/>
          </w:rPr>
          <w:t>TULTABAYEV</w:t>
        </w:r>
        <w:r w:rsidR="003E64D2">
          <w:rPr>
            <w:rStyle w:val="a3"/>
            <w:rFonts w:ascii="Times New Roman" w:hAnsi="Times New Roman" w:cs="Times New Roman"/>
            <w:sz w:val="28"/>
            <w:szCs w:val="28"/>
            <w:shd w:val="clear" w:color="auto" w:fill="FFFFFF"/>
          </w:rPr>
          <w:t>.</w:t>
        </w:r>
        <w:r w:rsidR="003E64D2">
          <w:rPr>
            <w:rStyle w:val="a3"/>
            <w:rFonts w:ascii="Times New Roman" w:hAnsi="Times New Roman" w:cs="Times New Roman"/>
            <w:sz w:val="28"/>
            <w:szCs w:val="28"/>
            <w:shd w:val="clear" w:color="auto" w:fill="FFFFFF"/>
            <w:lang w:val="en-US"/>
          </w:rPr>
          <w:t>pdf</w:t>
        </w:r>
      </w:hyperlink>
      <w:r w:rsidR="003E64D2" w:rsidRPr="007B4215">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kk-KZ"/>
        </w:rPr>
        <w:t xml:space="preserve"> </w:t>
      </w:r>
    </w:p>
    <w:p w14:paraId="45DAB88F" w14:textId="37C88E97"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Нармуратова М.Х., Конуспаева Г.С., Иващенко А.Т., Луазо Ж., Файе Б., &amp; Серикбаева А.Д. Изучение физико-химического состава верблюжьего молока ЮКО</w:t>
      </w: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w:t>
      </w:r>
      <w:r w:rsidR="003E64D2">
        <w:rPr>
          <w:rFonts w:ascii="Times New Roman" w:hAnsi="Times New Roman" w:cs="Times New Roman"/>
          <w:iCs/>
          <w:sz w:val="28"/>
          <w:szCs w:val="28"/>
          <w:shd w:val="clear" w:color="auto" w:fill="FFFFFF"/>
        </w:rPr>
        <w:t>Вестник КазНу, сер. биологическая</w:t>
      </w:r>
      <w:r w:rsidR="003E64D2">
        <w:rPr>
          <w:rFonts w:ascii="Times New Roman" w:hAnsi="Times New Roman" w:cs="Times New Roman"/>
          <w:sz w:val="28"/>
          <w:szCs w:val="28"/>
          <w:shd w:val="clear" w:color="auto" w:fill="FFFFFF"/>
        </w:rPr>
        <w:t>, (2008). (1), 176-178.</w:t>
      </w:r>
    </w:p>
    <w:p w14:paraId="72E71778" w14:textId="393737EF" w:rsidR="00B77A32" w:rsidRDefault="007B4215">
      <w:pPr>
        <w:numPr>
          <w:ilvl w:val="0"/>
          <w:numId w:val="28"/>
        </w:numPr>
        <w:shd w:val="clear" w:color="auto" w:fill="FFFFFF"/>
        <w:tabs>
          <w:tab w:val="left" w:pos="426"/>
          <w:tab w:val="left" w:pos="567"/>
        </w:tabs>
        <w:spacing w:after="0" w:line="240" w:lineRule="auto"/>
        <w:ind w:left="0" w:firstLine="0"/>
        <w:jc w:val="both"/>
        <w:rPr>
          <w:rFonts w:ascii="Times New Roman" w:eastAsia="Times New Roman" w:hAnsi="Times New Roman" w:cs="Times New Roman"/>
          <w:sz w:val="28"/>
          <w:szCs w:val="28"/>
          <w:lang w:val="en-US" w:eastAsia="ru-RU"/>
        </w:rPr>
      </w:pPr>
      <w:r w:rsidRPr="007B421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Cardak A.D., Yetişmeyen A., &amp; Brückner H. Quantitative comparison of free fatty acids in camel, goat and cow milk</w:t>
      </w:r>
      <w:r w:rsidRPr="007B421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w:t>
      </w:r>
      <w:r w:rsidR="003E64D2">
        <w:rPr>
          <w:rFonts w:ascii="Times New Roman" w:eastAsia="Times New Roman" w:hAnsi="Times New Roman" w:cs="Times New Roman"/>
          <w:iCs/>
          <w:sz w:val="28"/>
          <w:szCs w:val="28"/>
          <w:lang w:val="en-US" w:eastAsia="ru-RU"/>
        </w:rPr>
        <w:t>Milchwissenchaft</w:t>
      </w:r>
      <w:r w:rsidR="003E64D2">
        <w:rPr>
          <w:rFonts w:ascii="Times New Roman" w:eastAsia="Times New Roman" w:hAnsi="Times New Roman" w:cs="Times New Roman"/>
          <w:sz w:val="28"/>
          <w:szCs w:val="28"/>
          <w:lang w:val="en-US" w:eastAsia="ru-RU"/>
        </w:rPr>
        <w:t>, 2003. 58(3-4), 128-130.</w:t>
      </w:r>
    </w:p>
    <w:p w14:paraId="267C4869" w14:textId="033316DF" w:rsidR="00B77A32" w:rsidRDefault="007B4215">
      <w:pPr>
        <w:numPr>
          <w:ilvl w:val="0"/>
          <w:numId w:val="28"/>
        </w:numPr>
        <w:shd w:val="clear" w:color="auto" w:fill="FFFFFF"/>
        <w:tabs>
          <w:tab w:val="left" w:pos="426"/>
          <w:tab w:val="left" w:pos="567"/>
        </w:tabs>
        <w:spacing w:after="0" w:line="240" w:lineRule="auto"/>
        <w:ind w:left="0" w:firstLine="0"/>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 xml:space="preserve">Диханбаева Ф.Т., Жаксыбаева Э.Ж., </w:t>
      </w:r>
      <w:r w:rsidR="003E64D2">
        <w:rPr>
          <w:rFonts w:ascii="Times New Roman" w:hAnsi="Times New Roman" w:cs="Times New Roman"/>
          <w:sz w:val="28"/>
          <w:szCs w:val="28"/>
        </w:rPr>
        <w:t>Димитров Ж.П.</w:t>
      </w:r>
      <w:r w:rsidR="003E64D2">
        <w:rPr>
          <w:rFonts w:ascii="Times New Roman" w:hAnsi="Times New Roman" w:cs="Times New Roman"/>
          <w:sz w:val="28"/>
          <w:szCs w:val="28"/>
          <w:lang w:val="kk-KZ"/>
        </w:rPr>
        <w:t xml:space="preserve">, Жунусова Г.С. </w:t>
      </w:r>
      <w:r w:rsidR="003E64D2">
        <w:rPr>
          <w:rFonts w:ascii="Times New Roman" w:hAnsi="Times New Roman" w:cs="Times New Roman"/>
          <w:sz w:val="28"/>
          <w:lang w:val="kk-KZ"/>
        </w:rPr>
        <w:t>В</w:t>
      </w:r>
      <w:r w:rsidR="003E64D2">
        <w:rPr>
          <w:rFonts w:ascii="Times New Roman" w:hAnsi="Times New Roman" w:cs="Times New Roman"/>
          <w:sz w:val="28"/>
        </w:rPr>
        <w:t>ажность кисломолочных продуктов для геродиететического питания</w:t>
      </w:r>
      <w:r>
        <w:rPr>
          <w:rFonts w:ascii="Times New Roman" w:hAnsi="Times New Roman" w:cs="Times New Roman"/>
          <w:sz w:val="28"/>
        </w:rPr>
        <w:t xml:space="preserve">. </w:t>
      </w:r>
      <w:r w:rsidR="003E64D2">
        <w:rPr>
          <w:rFonts w:ascii="Times New Roman" w:hAnsi="Times New Roman" w:cs="Times New Roman"/>
          <w:sz w:val="28"/>
        </w:rPr>
        <w:t>//</w:t>
      </w:r>
      <w:r w:rsidR="003E64D2">
        <w:rPr>
          <w:rFonts w:ascii="Times New Roman" w:hAnsi="Times New Roman" w:cs="Times New Roman"/>
          <w:sz w:val="28"/>
          <w:lang w:val="kk-KZ"/>
        </w:rPr>
        <w:t xml:space="preserve"> Международная научно</w:t>
      </w:r>
      <w:r w:rsidR="003E64D2">
        <w:rPr>
          <w:rFonts w:ascii="Times New Roman" w:hAnsi="Times New Roman" w:cs="Times New Roman"/>
          <w:sz w:val="28"/>
        </w:rPr>
        <w:t xml:space="preserve">-практическая конференция </w:t>
      </w:r>
      <w:r w:rsidR="003E64D2">
        <w:rPr>
          <w:rFonts w:ascii="Times New Roman" w:hAnsi="Times New Roman" w:cs="Times New Roman"/>
          <w:sz w:val="28"/>
          <w:lang w:val="kk-KZ"/>
        </w:rPr>
        <w:t xml:space="preserve">«Экономика современного Казахстана: проблемы и перспективы развития» Астана, 2019. – 15 март. КазУТБ. – </w:t>
      </w:r>
      <w:r w:rsidR="003E64D2">
        <w:rPr>
          <w:rFonts w:ascii="Times New Roman" w:hAnsi="Times New Roman" w:cs="Times New Roman"/>
          <w:sz w:val="28"/>
          <w:lang w:val="en-US"/>
        </w:rPr>
        <w:t>C</w:t>
      </w:r>
      <w:r w:rsidR="003E64D2">
        <w:rPr>
          <w:rFonts w:ascii="Times New Roman" w:hAnsi="Times New Roman" w:cs="Times New Roman"/>
          <w:sz w:val="28"/>
          <w:lang w:val="kk-KZ"/>
        </w:rPr>
        <w:t>.296-298.</w:t>
      </w:r>
    </w:p>
    <w:p w14:paraId="08F2BAB1" w14:textId="6B4CCD55"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Hammam A.R.A. Compositional and therapeutic properties of camel milk: a review</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//Emirates Journal of Food and Agriculture, 2019. 31(3), 148-152. </w:t>
      </w:r>
      <w:hyperlink r:id="rId209" w:history="1">
        <w:r w:rsidR="003E64D2">
          <w:rPr>
            <w:rStyle w:val="a3"/>
            <w:rFonts w:ascii="Times New Roman" w:hAnsi="Times New Roman" w:cs="Times New Roman"/>
            <w:sz w:val="28"/>
            <w:szCs w:val="28"/>
            <w:lang w:val="en-US"/>
          </w:rPr>
          <w:t>http://dx.doi.org/10.9755/ejfa.2019.v31.i3.1919</w:t>
        </w:r>
      </w:hyperlink>
      <w:r w:rsidR="003E64D2">
        <w:rPr>
          <w:rFonts w:ascii="Times New Roman" w:hAnsi="Times New Roman" w:cs="Times New Roman"/>
          <w:sz w:val="28"/>
          <w:szCs w:val="28"/>
          <w:shd w:val="clear" w:color="auto" w:fill="FFFFFF"/>
          <w:lang w:val="en-US"/>
        </w:rPr>
        <w:t xml:space="preserve"> </w:t>
      </w:r>
    </w:p>
    <w:p w14:paraId="62F0C3E8" w14:textId="7C6E34E1"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Диханбаева Ф.Т., Белогривцева Л.В., Базылханова Э.Ч. Исследование</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rPr>
        <w:t>физико-химических показателей верблюжьего и коровьего молока.  /Актуальные вопросы развития наук. //Сб. статей межд. научн.-практ.</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rPr>
        <w:t>конференции: в 6 частях. Ответственный редактор А.А. Сукиасян. 2014. - С. 46-48.</w:t>
      </w:r>
    </w:p>
    <w:p w14:paraId="4998908B" w14:textId="4491C60F"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rPr>
        <w:t>Аралбаев Н.А., Диханбаева Ф.Т., Серикбаева А.Д., Юсуф Ю.А.</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rPr>
        <w:t>Сравнительное изучение аминокислотного состава шубата и сухого шубата</w:t>
      </w:r>
      <w:r>
        <w:rPr>
          <w:rFonts w:ascii="Times New Roman" w:hAnsi="Times New Roman" w:cs="Times New Roman"/>
          <w:sz w:val="28"/>
          <w:szCs w:val="28"/>
          <w:shd w:val="clear" w:color="auto" w:fill="FFFFFF"/>
        </w:rPr>
        <w:t>.</w:t>
      </w:r>
      <w:r w:rsidR="003E64D2">
        <w:rPr>
          <w:rFonts w:ascii="Times New Roman" w:hAnsi="Times New Roman" w:cs="Times New Roman"/>
          <w:sz w:val="28"/>
          <w:szCs w:val="28"/>
          <w:shd w:val="clear" w:color="auto" w:fill="FFFFFF"/>
        </w:rPr>
        <w:t xml:space="preserve"> //Вестник КазНИТУ. – 2019. – № 5(135). – С. 416-421.</w:t>
      </w:r>
    </w:p>
    <w:p w14:paraId="7CEE0899" w14:textId="19EA6B84"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8D30BC">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en-US"/>
        </w:rPr>
        <w:t>Salmen S.H., Abu-Tarboush H.M., Al-Saleh A.A., Metwalli A.A. Amino acids content and electrophoretic profile of camel milk casein from different camel breeds in Saudi Arabia</w:t>
      </w:r>
      <w:r w:rsidRPr="007B421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//Saudi J Biol Sci. 2012 Apr;19(2):177-83. doi: 10.1016/j.sjbs.2011.12.002.</w:t>
      </w:r>
    </w:p>
    <w:p w14:paraId="52CCC932" w14:textId="6BA88A9F"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Haddadin M.S.Y., Gammoh S.I., Robinson R.K. Seasonal variations in the chemical composition of camel milk in Jordan</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Dairy Research. 2008. 75, 8-12.</w:t>
      </w:r>
    </w:p>
    <w:p w14:paraId="154F677F" w14:textId="5D19BF53"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Abbas S., Hifsa A., Aalia N., &amp; Lubna S. Physico-chemical analysis and composition of camel milk</w:t>
      </w:r>
      <w:r w:rsidRPr="007B4215">
        <w:rPr>
          <w:rFonts w:ascii="Times New Roman" w:hAnsi="Times New Roman" w:cs="Times New Roman"/>
          <w:sz w:val="28"/>
          <w:szCs w:val="28"/>
          <w:lang w:val="en-US"/>
        </w:rPr>
        <w:t>.</w:t>
      </w:r>
      <w:r w:rsidR="003E64D2">
        <w:rPr>
          <w:rFonts w:ascii="Times New Roman" w:hAnsi="Times New Roman" w:cs="Times New Roman"/>
          <w:sz w:val="28"/>
          <w:szCs w:val="28"/>
          <w:lang w:val="en-US"/>
        </w:rPr>
        <w:t>//International Research, 2013. 2(2), 85-98.</w:t>
      </w:r>
    </w:p>
    <w:p w14:paraId="22422EEE" w14:textId="7777777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Adlerova L., Bartoskova A. and Faldyna M. Lactoferrin: a review. //Veterinarni Medicina, 53, (9): 457–468, 2008.</w:t>
      </w:r>
    </w:p>
    <w:p w14:paraId="600F385A" w14:textId="11C02E7A"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Ishii S., Nurtazin S. Properties of camel milk liquor in the Republic of Kazakhstan</w:t>
      </w:r>
      <w:r w:rsidRPr="007B421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//Journal of Milk Science. Vol 63. No2. 2014 55-62 pp. </w:t>
      </w:r>
      <w:hyperlink r:id="rId210" w:history="1">
        <w:r w:rsidR="003E64D2">
          <w:rPr>
            <w:rStyle w:val="a3"/>
            <w:rFonts w:ascii="Times New Roman" w:hAnsi="Times New Roman" w:cs="Times New Roman"/>
            <w:sz w:val="28"/>
            <w:szCs w:val="28"/>
            <w:lang w:val="en-US"/>
          </w:rPr>
          <w:t>https://www.jstage.jst.go.jp/article/milk/63/2/63_55/_pdf/-char/ja</w:t>
        </w:r>
      </w:hyperlink>
      <w:r w:rsidR="003E64D2">
        <w:rPr>
          <w:rFonts w:ascii="Times New Roman" w:hAnsi="Times New Roman" w:cs="Times New Roman"/>
          <w:sz w:val="28"/>
          <w:szCs w:val="28"/>
          <w:lang w:val="en-US"/>
        </w:rPr>
        <w:t xml:space="preserve"> </w:t>
      </w:r>
    </w:p>
    <w:p w14:paraId="42F1B102" w14:textId="2D432C76" w:rsidR="00B77A32" w:rsidRDefault="007B421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sidRPr="008D30BC">
        <w:rPr>
          <w:rFonts w:ascii="Times New Roman" w:hAnsi="Times New Roman" w:cs="Times New Roman"/>
          <w:sz w:val="28"/>
          <w:lang w:val="en-US"/>
        </w:rPr>
        <w:t xml:space="preserve"> </w:t>
      </w:r>
      <w:r w:rsidR="003E64D2">
        <w:rPr>
          <w:rFonts w:ascii="Times New Roman" w:hAnsi="Times New Roman" w:cs="Times New Roman"/>
          <w:sz w:val="28"/>
        </w:rPr>
        <w:t>Ф</w:t>
      </w:r>
      <w:r w:rsidR="003E64D2">
        <w:rPr>
          <w:rFonts w:ascii="Times New Roman" w:hAnsi="Times New Roman" w:cs="Times New Roman"/>
          <w:sz w:val="28"/>
          <w:lang w:val="kk-KZ"/>
        </w:rPr>
        <w:t>ерментированные молочные продукты/</w:t>
      </w:r>
      <w:r w:rsidR="003E64D2">
        <w:rPr>
          <w:rFonts w:ascii="Times New Roman" w:hAnsi="Times New Roman" w:cs="Times New Roman"/>
          <w:sz w:val="28"/>
        </w:rPr>
        <w:t>Dairy Processing Handbook. //https://dairyprocessinghandbook.com/ru/chapter/fermentirovannye-molochnye-produkty</w:t>
      </w:r>
      <w:r w:rsidR="00710C10">
        <w:rPr>
          <w:rFonts w:ascii="Times New Roman" w:hAnsi="Times New Roman" w:cs="Times New Roman"/>
          <w:sz w:val="28"/>
        </w:rPr>
        <w:t>, 15.06.</w:t>
      </w:r>
      <w:r w:rsidR="003E64D2">
        <w:rPr>
          <w:rFonts w:ascii="Times New Roman" w:hAnsi="Times New Roman" w:cs="Times New Roman"/>
          <w:sz w:val="28"/>
        </w:rPr>
        <w:t>2019</w:t>
      </w:r>
      <w:r w:rsidR="00710C10">
        <w:rPr>
          <w:rFonts w:ascii="Times New Roman" w:hAnsi="Times New Roman" w:cs="Times New Roman"/>
          <w:sz w:val="28"/>
        </w:rPr>
        <w:t xml:space="preserve"> г.</w:t>
      </w:r>
    </w:p>
    <w:p w14:paraId="4D206B2C" w14:textId="43B789AC"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en-US"/>
        </w:rPr>
        <w:t>Karaman A.D.et al. Gross composition of raw camel’s milk produced in Turkey</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//Food Science and Technology. 2021, ISSN 1678-457X. </w:t>
      </w:r>
      <w:hyperlink r:id="rId211" w:history="1">
        <w:r w:rsidR="003E64D2">
          <w:rPr>
            <w:rStyle w:val="a3"/>
            <w:rFonts w:ascii="Times New Roman" w:hAnsi="Times New Roman" w:cs="Times New Roman"/>
            <w:sz w:val="28"/>
            <w:szCs w:val="28"/>
            <w:shd w:val="clear" w:color="auto" w:fill="FFFFFF"/>
            <w:lang w:val="en-US"/>
          </w:rPr>
          <w:t>https://doi.org/10.1590/fst.59820</w:t>
        </w:r>
      </w:hyperlink>
      <w:r w:rsidR="003E64D2">
        <w:rPr>
          <w:rFonts w:ascii="Times New Roman" w:hAnsi="Times New Roman" w:cs="Times New Roman"/>
          <w:sz w:val="28"/>
          <w:szCs w:val="28"/>
          <w:shd w:val="clear" w:color="auto" w:fill="FFFFFF"/>
          <w:lang w:val="en-US"/>
        </w:rPr>
        <w:t>.</w:t>
      </w:r>
    </w:p>
    <w:p w14:paraId="6FBC61D4" w14:textId="77B42340"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Faye et al. Vitamins of camel milk: a comprehensive review</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//Journal of Camelid Science, 2019, 12 :17-32 </w:t>
      </w:r>
      <w:hyperlink r:id="rId212" w:history="1">
        <w:r w:rsidR="003E64D2">
          <w:rPr>
            <w:rStyle w:val="a3"/>
            <w:rFonts w:ascii="Times New Roman" w:hAnsi="Times New Roman" w:cs="Times New Roman"/>
            <w:sz w:val="28"/>
            <w:szCs w:val="28"/>
            <w:lang w:val="en-US"/>
          </w:rPr>
          <w:t>https://agritrop.cirad.fr/595190/1/595190.pdf</w:t>
        </w:r>
      </w:hyperlink>
      <w:r w:rsidR="003E64D2">
        <w:rPr>
          <w:rFonts w:ascii="Times New Roman" w:hAnsi="Times New Roman" w:cs="Times New Roman"/>
          <w:sz w:val="28"/>
          <w:szCs w:val="28"/>
          <w:lang w:val="en-US"/>
        </w:rPr>
        <w:t xml:space="preserve"> </w:t>
      </w:r>
    </w:p>
    <w:p w14:paraId="290202F8" w14:textId="7508C2BC"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Диханбаева Ф.Т.</w:t>
      </w:r>
      <w:r w:rsidR="003E64D2">
        <w:rPr>
          <w:rFonts w:ascii="Times New Roman" w:hAnsi="Times New Roman" w:cs="Times New Roman"/>
          <w:sz w:val="28"/>
          <w:szCs w:val="28"/>
        </w:rPr>
        <w:t>, Жаксыбаева Э.Ж.</w:t>
      </w:r>
      <w:r w:rsidR="003E64D2">
        <w:rPr>
          <w:rFonts w:ascii="Times New Roman" w:hAnsi="Times New Roman" w:cs="Times New Roman"/>
          <w:sz w:val="28"/>
          <w:lang w:val="kk-KZ"/>
        </w:rPr>
        <w:t xml:space="preserve"> Комбинирование молочных продуктов</w:t>
      </w:r>
      <w:r w:rsidR="003E64D2">
        <w:rPr>
          <w:rFonts w:ascii="Times New Roman" w:hAnsi="Times New Roman" w:cs="Times New Roman"/>
          <w:sz w:val="28"/>
          <w:szCs w:val="28"/>
          <w:lang w:val="kk-KZ"/>
        </w:rPr>
        <w:t xml:space="preserve"> </w:t>
      </w:r>
      <w:r w:rsidR="003E64D2">
        <w:rPr>
          <w:rFonts w:ascii="Times New Roman" w:hAnsi="Times New Roman" w:cs="Times New Roman"/>
          <w:sz w:val="28"/>
          <w:lang w:val="kk-KZ"/>
        </w:rPr>
        <w:t>для геродиетического питания</w:t>
      </w:r>
      <w:r>
        <w:rPr>
          <w:rFonts w:ascii="Times New Roman" w:hAnsi="Times New Roman" w:cs="Times New Roman"/>
          <w:sz w:val="28"/>
          <w:lang w:val="kk-KZ"/>
        </w:rPr>
        <w:t xml:space="preserve">. </w:t>
      </w:r>
      <w:r w:rsidR="003E64D2">
        <w:rPr>
          <w:rFonts w:ascii="Times New Roman" w:hAnsi="Times New Roman" w:cs="Times New Roman"/>
          <w:sz w:val="28"/>
        </w:rPr>
        <w:t>//</w:t>
      </w:r>
      <w:r w:rsidR="003E64D2">
        <w:rPr>
          <w:rFonts w:ascii="Times New Roman" w:eastAsia="Calibri" w:hAnsi="Times New Roman" w:cs="Times New Roman"/>
          <w:sz w:val="28"/>
          <w:szCs w:val="28"/>
          <w:lang w:val="kk-KZ"/>
        </w:rPr>
        <w:t xml:space="preserve"> Вестник Технологического университета Таджикстана– Душанбе</w:t>
      </w:r>
      <w:r w:rsidR="003E64D2">
        <w:rPr>
          <w:rFonts w:ascii="Times New Roman" w:eastAsia="Calibri" w:hAnsi="Times New Roman" w:cs="Times New Roman"/>
          <w:sz w:val="28"/>
          <w:szCs w:val="28"/>
        </w:rPr>
        <w:t xml:space="preserve">, 2018.  - </w:t>
      </w:r>
      <w:r w:rsidR="003E64D2">
        <w:rPr>
          <w:rFonts w:ascii="Times New Roman" w:eastAsia="Calibri" w:hAnsi="Times New Roman" w:cs="Times New Roman"/>
          <w:sz w:val="28"/>
          <w:szCs w:val="28"/>
          <w:lang w:val="kk-KZ"/>
        </w:rPr>
        <w:t>№2(33). – С.20-25.</w:t>
      </w:r>
    </w:p>
    <w:p w14:paraId="4D38AECC" w14:textId="0458158E"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Нагорнов С.А. Техника и технологии производства и переработки растительных масел: учебное пособие</w:t>
      </w:r>
      <w:r>
        <w:rPr>
          <w:rFonts w:ascii="Times New Roman" w:hAnsi="Times New Roman" w:cs="Times New Roman"/>
          <w:sz w:val="28"/>
          <w:szCs w:val="28"/>
        </w:rPr>
        <w:t>.</w:t>
      </w:r>
      <w:r w:rsidR="003E64D2">
        <w:rPr>
          <w:rFonts w:ascii="Times New Roman" w:hAnsi="Times New Roman" w:cs="Times New Roman"/>
          <w:sz w:val="28"/>
          <w:szCs w:val="28"/>
        </w:rPr>
        <w:t xml:space="preserve"> //Тамбов: Изд-во ГОУ ВПО ТГТУ, 2010. – 96 с. – 100 экз. – ISBN 978-5-8265-0964-7</w:t>
      </w:r>
    </w:p>
    <w:p w14:paraId="1296A59F" w14:textId="3EE98725" w:rsidR="00B77A32" w:rsidRPr="00EE2BEA"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Style w:val="af8"/>
          <w:rFonts w:ascii="Times New Roman" w:hAnsi="Times New Roman" w:cs="Times New Roman"/>
          <w:i w:val="0"/>
          <w:iCs w:val="0"/>
          <w:sz w:val="28"/>
          <w:szCs w:val="28"/>
          <w:shd w:val="clear" w:color="auto" w:fill="FFFFFF"/>
        </w:rPr>
        <w:t xml:space="preserve"> </w:t>
      </w:r>
      <w:r w:rsidR="003E64D2" w:rsidRPr="00EE2BEA">
        <w:rPr>
          <w:rStyle w:val="af8"/>
          <w:rFonts w:ascii="Times New Roman" w:hAnsi="Times New Roman" w:cs="Times New Roman"/>
          <w:i w:val="0"/>
          <w:iCs w:val="0"/>
          <w:sz w:val="28"/>
          <w:szCs w:val="28"/>
          <w:shd w:val="clear" w:color="auto" w:fill="FFFFFF"/>
        </w:rPr>
        <w:t>Корнена Е. П., Калманович С. А. Экспертиза масел, жиров и продуктов их переработки. Качество и безопасность [Электронный ресурс]: учеб.-справ. Пособие</w:t>
      </w:r>
      <w:r>
        <w:rPr>
          <w:rStyle w:val="af8"/>
          <w:rFonts w:ascii="Times New Roman" w:hAnsi="Times New Roman" w:cs="Times New Roman"/>
          <w:i w:val="0"/>
          <w:iCs w:val="0"/>
          <w:sz w:val="28"/>
          <w:szCs w:val="28"/>
          <w:shd w:val="clear" w:color="auto" w:fill="FFFFFF"/>
        </w:rPr>
        <w:t xml:space="preserve">. </w:t>
      </w:r>
      <w:r w:rsidR="003E64D2" w:rsidRPr="00EE2BEA">
        <w:rPr>
          <w:rStyle w:val="af8"/>
          <w:rFonts w:ascii="Times New Roman" w:hAnsi="Times New Roman" w:cs="Times New Roman"/>
          <w:i w:val="0"/>
          <w:iCs w:val="0"/>
          <w:sz w:val="28"/>
          <w:szCs w:val="28"/>
          <w:shd w:val="clear" w:color="auto" w:fill="FFFFFF"/>
        </w:rPr>
        <w:t>// под общ. ред. В.М. Позняковского. - 3-е изд. исп. и доп. - Новосибирск: Сибирское университетское издательство, 2009 г. </w:t>
      </w:r>
    </w:p>
    <w:p w14:paraId="385C929D" w14:textId="1FF27621"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36"/>
          <w:szCs w:val="28"/>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Диханбаева Ф.Т.</w:t>
      </w:r>
      <w:r w:rsidR="003E64D2">
        <w:rPr>
          <w:rFonts w:ascii="Times New Roman" w:hAnsi="Times New Roman" w:cs="Times New Roman"/>
          <w:sz w:val="28"/>
          <w:szCs w:val="28"/>
        </w:rPr>
        <w:t xml:space="preserve">, Жаксыбаева Э.Ж. </w:t>
      </w:r>
      <w:r w:rsidR="003E64D2">
        <w:rPr>
          <w:rFonts w:ascii="Times New Roman" w:hAnsi="Times New Roman" w:cs="Times New Roman"/>
          <w:sz w:val="28"/>
          <w:szCs w:val="28"/>
          <w:lang w:val="kk-KZ"/>
        </w:rPr>
        <w:t>Р</w:t>
      </w:r>
      <w:r w:rsidR="003E64D2">
        <w:rPr>
          <w:rFonts w:ascii="Times New Roman" w:hAnsi="Times New Roman" w:cs="Times New Roman"/>
          <w:sz w:val="28"/>
          <w:szCs w:val="28"/>
        </w:rPr>
        <w:t xml:space="preserve">азвитие технологии молочных продуктов для геродиетического питания. // </w:t>
      </w:r>
      <w:r w:rsidR="003E64D2">
        <w:rPr>
          <w:rFonts w:ascii="Times New Roman" w:hAnsi="Times New Roman" w:cs="Times New Roman"/>
          <w:sz w:val="28"/>
          <w:szCs w:val="23"/>
        </w:rPr>
        <w:t>Инновационные технологии и безопасность пищевых продуктов. Сборник материалов международной научно-практической конференции, 18 мая 2018 г</w:t>
      </w:r>
      <w:r w:rsidR="003E64D2">
        <w:rPr>
          <w:rFonts w:ascii="Times New Roman" w:hAnsi="Times New Roman" w:cs="Times New Roman"/>
          <w:i/>
          <w:iCs/>
          <w:sz w:val="28"/>
          <w:szCs w:val="23"/>
        </w:rPr>
        <w:t xml:space="preserve">. </w:t>
      </w:r>
      <w:r w:rsidR="003E64D2">
        <w:rPr>
          <w:rFonts w:ascii="Times New Roman" w:hAnsi="Times New Roman" w:cs="Times New Roman"/>
          <w:sz w:val="28"/>
          <w:szCs w:val="23"/>
        </w:rPr>
        <w:t>Краснодар: Изд. КубГТУ, Экоинвест, 2018.- 252 с.</w:t>
      </w:r>
    </w:p>
    <w:p w14:paraId="5271604F" w14:textId="2F4020E1"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Bialasová K., Němečková I., Kyselka J., Štětina J., Solichová K., Horáčková Š. Influence of flaxseed components on fermented dairy product properties</w:t>
      </w:r>
      <w:r w:rsidRPr="00710C10">
        <w:rPr>
          <w:rFonts w:ascii="Times New Roman" w:hAnsi="Times New Roman" w:cs="Times New Roman"/>
          <w:sz w:val="28"/>
          <w:szCs w:val="28"/>
          <w:lang w:val="en-US"/>
        </w:rPr>
        <w:t>.</w:t>
      </w:r>
      <w:r w:rsidR="003E64D2">
        <w:rPr>
          <w:rFonts w:ascii="Times New Roman" w:hAnsi="Times New Roman" w:cs="Times New Roman"/>
          <w:sz w:val="28"/>
          <w:szCs w:val="28"/>
          <w:lang w:val="en-US"/>
        </w:rPr>
        <w:t>//Czech J. Food Sci., 2018: 36: 51-56.</w:t>
      </w:r>
    </w:p>
    <w:p w14:paraId="62889748" w14:textId="32709043"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sidRPr="008D30BC">
        <w:rPr>
          <w:rFonts w:ascii="Times New Roman" w:hAnsi="Times New Roman" w:cs="Times New Roman"/>
          <w:sz w:val="28"/>
          <w:szCs w:val="28"/>
          <w:lang w:val="en-US"/>
        </w:rPr>
        <w:t xml:space="preserve"> </w:t>
      </w:r>
      <w:r w:rsidR="003E64D2">
        <w:rPr>
          <w:rFonts w:ascii="Times New Roman" w:hAnsi="Times New Roman" w:cs="Times New Roman"/>
          <w:sz w:val="28"/>
          <w:szCs w:val="28"/>
        </w:rPr>
        <w:t>Алехин С. Н., Куцова Э. Л., Плескачев В. Н. Учёный об обеспечении качества для хранения продуктов питания в современных холодильниках</w:t>
      </w:r>
      <w:r>
        <w:rPr>
          <w:rFonts w:ascii="Times New Roman" w:hAnsi="Times New Roman" w:cs="Times New Roman"/>
          <w:sz w:val="28"/>
          <w:szCs w:val="28"/>
        </w:rPr>
        <w:t>.</w:t>
      </w:r>
      <w:r w:rsidR="003E64D2">
        <w:rPr>
          <w:rFonts w:ascii="Times New Roman" w:hAnsi="Times New Roman" w:cs="Times New Roman"/>
          <w:sz w:val="28"/>
          <w:szCs w:val="28"/>
        </w:rPr>
        <w:t xml:space="preserve"> // Молодой. - 2015. - №3. - С. 83-85.</w:t>
      </w:r>
    </w:p>
    <w:p w14:paraId="2D20842B" w14:textId="7B750B5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Сулимина Я.В. Влияние льна масличного в производстве изделий из бисквитного теста</w:t>
      </w:r>
      <w:r>
        <w:rPr>
          <w:rFonts w:ascii="Times New Roman" w:hAnsi="Times New Roman" w:cs="Times New Roman"/>
          <w:sz w:val="28"/>
          <w:szCs w:val="28"/>
        </w:rPr>
        <w:t>.</w:t>
      </w:r>
      <w:r w:rsidR="003E64D2">
        <w:rPr>
          <w:rFonts w:ascii="Times New Roman" w:hAnsi="Times New Roman" w:cs="Times New Roman"/>
          <w:sz w:val="28"/>
          <w:szCs w:val="28"/>
        </w:rPr>
        <w:t xml:space="preserve"> // Вестник КрасГАУ. — Красноярск: КрасГАУ, 2011. — №4— С. 150-154.</w:t>
      </w:r>
    </w:p>
    <w:p w14:paraId="537B2562" w14:textId="383FF4A8"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rPr>
        <w:t xml:space="preserve"> </w:t>
      </w:r>
      <w:r w:rsidR="003E64D2">
        <w:rPr>
          <w:rFonts w:ascii="Times New Roman" w:hAnsi="Times New Roman" w:cs="Times New Roman"/>
          <w:sz w:val="28"/>
          <w:szCs w:val="28"/>
          <w:lang w:val="en-US"/>
        </w:rPr>
        <w:t>Rubilar M., Gutiérrez C., Verdugo M., Shene C., &amp; Sineiro J. Flaxseed as a source of functional ingredients</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w:t>
      </w:r>
      <w:r w:rsidR="003E64D2">
        <w:rPr>
          <w:rFonts w:ascii="Times New Roman" w:hAnsi="Times New Roman" w:cs="Times New Roman"/>
          <w:iCs/>
          <w:sz w:val="28"/>
          <w:szCs w:val="28"/>
          <w:lang w:val="en-US"/>
        </w:rPr>
        <w:t>Journal of soil science and plant nutrition</w:t>
      </w:r>
      <w:r w:rsidR="003E64D2">
        <w:rPr>
          <w:rFonts w:ascii="Times New Roman" w:hAnsi="Times New Roman" w:cs="Times New Roman"/>
          <w:sz w:val="28"/>
          <w:szCs w:val="28"/>
          <w:lang w:val="en-US"/>
        </w:rPr>
        <w:t xml:space="preserve">, (2010). </w:t>
      </w:r>
      <w:r w:rsidR="003E64D2">
        <w:rPr>
          <w:rFonts w:ascii="Times New Roman" w:hAnsi="Times New Roman" w:cs="Times New Roman"/>
          <w:iCs/>
          <w:sz w:val="28"/>
          <w:szCs w:val="28"/>
          <w:lang w:val="en-US"/>
        </w:rPr>
        <w:t>10</w:t>
      </w:r>
      <w:r w:rsidR="003E64D2">
        <w:rPr>
          <w:rFonts w:ascii="Times New Roman" w:hAnsi="Times New Roman" w:cs="Times New Roman"/>
          <w:sz w:val="28"/>
          <w:szCs w:val="28"/>
          <w:lang w:val="en-US"/>
        </w:rPr>
        <w:t>(3), 373-377. </w:t>
      </w:r>
      <w:hyperlink r:id="rId213" w:history="1">
        <w:r w:rsidR="003E64D2">
          <w:rPr>
            <w:rStyle w:val="a3"/>
            <w:rFonts w:ascii="Times New Roman" w:hAnsi="Times New Roman" w:cs="Times New Roman"/>
            <w:sz w:val="28"/>
            <w:szCs w:val="28"/>
            <w:lang w:val="en-US"/>
          </w:rPr>
          <w:t>https://dx.doi.org/10.4067/S0718-95162010000100010</w:t>
        </w:r>
      </w:hyperlink>
      <w:r w:rsidR="003E64D2">
        <w:rPr>
          <w:rFonts w:ascii="Times New Roman" w:hAnsi="Times New Roman" w:cs="Times New Roman"/>
          <w:sz w:val="28"/>
          <w:szCs w:val="28"/>
          <w:lang w:val="en-US"/>
        </w:rPr>
        <w:t xml:space="preserve"> </w:t>
      </w:r>
    </w:p>
    <w:p w14:paraId="3656108C" w14:textId="0899A2A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36"/>
          <w:szCs w:val="28"/>
          <w:lang w:val="en-US"/>
        </w:rPr>
      </w:pPr>
      <w:r w:rsidRPr="00710C10">
        <w:rPr>
          <w:rFonts w:ascii="Times New Roman" w:hAnsi="Times New Roman" w:cs="Times New Roman"/>
          <w:sz w:val="28"/>
          <w:lang w:val="en-US"/>
        </w:rPr>
        <w:t xml:space="preserve"> </w:t>
      </w:r>
      <w:r w:rsidR="003E64D2">
        <w:rPr>
          <w:rFonts w:ascii="Times New Roman" w:hAnsi="Times New Roman" w:cs="Times New Roman"/>
          <w:sz w:val="28"/>
          <w:lang w:val="en-US"/>
        </w:rPr>
        <w:t>McDougal F.J. Studies on gum exudates with particular reference to gum Arabic (Acacia Senegal) and other Acacia species. // Thesis presented for the degree of Doctor of Philosophy University of Edinburgh, 1987. – Pp.207</w:t>
      </w:r>
    </w:p>
    <w:p w14:paraId="1EC58C93" w14:textId="7EC1D8FD"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sidRPr="008D30BC">
        <w:rPr>
          <w:rFonts w:ascii="Times New Roman" w:hAnsi="Times New Roman" w:cs="Times New Roman"/>
          <w:sz w:val="28"/>
          <w:szCs w:val="28"/>
          <w:lang w:val="en-US"/>
        </w:rPr>
        <w:t xml:space="preserve"> </w:t>
      </w:r>
      <w:r w:rsidR="003E64D2">
        <w:rPr>
          <w:rFonts w:ascii="Times New Roman" w:hAnsi="Times New Roman" w:cs="Times New Roman"/>
          <w:sz w:val="28"/>
          <w:szCs w:val="28"/>
        </w:rPr>
        <w:t>Истомин А. В. Пилат Т. Л. Гигиенические аспекты использования пектина и пектиновых веществ в лечебно-профилактическом питании: пособие для врачей</w:t>
      </w:r>
      <w:r>
        <w:rPr>
          <w:rFonts w:ascii="Times New Roman" w:hAnsi="Times New Roman" w:cs="Times New Roman"/>
          <w:sz w:val="28"/>
          <w:szCs w:val="28"/>
        </w:rPr>
        <w:t>.</w:t>
      </w:r>
      <w:r w:rsidR="003E64D2">
        <w:rPr>
          <w:rFonts w:ascii="Times New Roman" w:hAnsi="Times New Roman" w:cs="Times New Roman"/>
          <w:sz w:val="28"/>
          <w:szCs w:val="28"/>
        </w:rPr>
        <w:t xml:space="preserve"> // М. 2009. — 44 с.</w:t>
      </w:r>
    </w:p>
    <w:p w14:paraId="1BAEA258" w14:textId="6DAE53A6"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rPr>
        <w:t xml:space="preserve"> </w:t>
      </w:r>
      <w:r w:rsidR="003E64D2">
        <w:rPr>
          <w:rFonts w:ascii="Times New Roman" w:hAnsi="Times New Roman" w:cs="Times New Roman"/>
          <w:sz w:val="28"/>
          <w:szCs w:val="28"/>
          <w:lang w:val="en-US"/>
        </w:rPr>
        <w:t>Aprikian O., Busserolles J., Manach C., Mazur A., Morand C., Davicco M.-J., Demigné, C. Lyophilized apple counteracts the development of hypercholesterolemia, oxidative stress, and renal dysfunction in obese Zucker rats. //Journal of Nutrition, 2002. 132, 1969–1976.</w:t>
      </w:r>
    </w:p>
    <w:p w14:paraId="1596D3A0" w14:textId="512A0AAF"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Marounek M., Volek Z., Synytsya A., &amp; Čopíková J. Effect of pectin and amidated pectin on cholesterol homeostasis and cecal metabolism in rats fed a high-cholesterol diet</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//Physiological Research, 2007.  56(4), 433–442.</w:t>
      </w:r>
    </w:p>
    <w:p w14:paraId="564169CE" w14:textId="736BAC7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Sánchez D., Muguerza B., Moulay L., Hernández R., Miguel M., &amp; Aleixandre A. Highly methoxylated pectin improves insulin resistance and other cardiometabolic risk factors in Zucker fatty rats</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//Journal of Agricultural and Food Chemistry, 2008. 56(10), 3574– 3581.</w:t>
      </w:r>
    </w:p>
    <w:p w14:paraId="2684E505" w14:textId="73DB687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Зенина Д.В. Совершенствование технологии творога</w:t>
      </w:r>
      <w:r>
        <w:rPr>
          <w:rFonts w:ascii="Times New Roman" w:hAnsi="Times New Roman" w:cs="Times New Roman"/>
          <w:sz w:val="28"/>
          <w:szCs w:val="28"/>
          <w:lang w:val="kk-KZ"/>
        </w:rPr>
        <w:t>.//Д</w:t>
      </w:r>
      <w:r w:rsidR="003E64D2">
        <w:rPr>
          <w:rFonts w:ascii="Times New Roman" w:hAnsi="Times New Roman" w:cs="Times New Roman"/>
          <w:sz w:val="28"/>
          <w:szCs w:val="28"/>
          <w:lang w:val="kk-KZ"/>
        </w:rPr>
        <w:t>исс... кандидата технических наук: 05.18.04. – Москва, 2013 г. - 147с.</w:t>
      </w:r>
    </w:p>
    <w:p w14:paraId="5352BAD8" w14:textId="2D924E1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rPr>
        <w:t xml:space="preserve"> </w:t>
      </w:r>
      <w:r w:rsidR="003E64D2">
        <w:rPr>
          <w:rFonts w:ascii="Times New Roman" w:hAnsi="Times New Roman" w:cs="Times New Roman"/>
          <w:sz w:val="28"/>
          <w:szCs w:val="28"/>
          <w:lang w:val="en-US"/>
        </w:rPr>
        <w:t>Voragen A.G.J., Pilnik W., Thibault J.F., Axelos A.A.V., Renard C.M.G.C. Pectins</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in: Stephen AM, ed., Food Polysaccharides and Their Applications. New York, Marcel Dekker, 1995: pp. 287–339</w:t>
      </w:r>
    </w:p>
    <w:p w14:paraId="27D6DBFE" w14:textId="60C9C29B"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lang w:val="en-US"/>
        </w:rPr>
        <w:t xml:space="preserve"> </w:t>
      </w:r>
      <w:r w:rsidR="003E64D2">
        <w:rPr>
          <w:rFonts w:ascii="Times New Roman" w:hAnsi="Times New Roman" w:cs="Times New Roman"/>
          <w:sz w:val="28"/>
          <w:lang w:val="en-US"/>
        </w:rPr>
        <w:t>Sharma R., Lorenzen P. C., &amp; Qvist K. B.  In</w:t>
      </w:r>
      <w:r w:rsidR="003E64D2">
        <w:rPr>
          <w:rFonts w:ascii="Times New Roman" w:hAnsi="Times New Roman" w:cs="Times New Roman"/>
          <w:sz w:val="28"/>
        </w:rPr>
        <w:t>ﬂ</w:t>
      </w:r>
      <w:r w:rsidR="003E64D2">
        <w:rPr>
          <w:rFonts w:ascii="Times New Roman" w:hAnsi="Times New Roman" w:cs="Times New Roman"/>
          <w:sz w:val="28"/>
          <w:lang w:val="en-US"/>
        </w:rPr>
        <w:t xml:space="preserve">uence of transglutaminase treatment of skim milk on the formation of e-(g-glutamyl) lysine and the susceptibility of individual proteins towards cross linking. //International Dairy Journal, 2001.11, 785–793 </w:t>
      </w:r>
    </w:p>
    <w:p w14:paraId="78C26BD9" w14:textId="373BABBF"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color w:val="1C1D1E"/>
          <w:sz w:val="28"/>
          <w:szCs w:val="28"/>
          <w:shd w:val="clear" w:color="auto" w:fill="FFFFFF"/>
          <w:lang w:val="en-US"/>
        </w:rPr>
        <w:t xml:space="preserve"> </w:t>
      </w:r>
      <w:r w:rsidR="003E64D2">
        <w:rPr>
          <w:rFonts w:ascii="Times New Roman" w:hAnsi="Times New Roman" w:cs="Times New Roman"/>
          <w:color w:val="1C1D1E"/>
          <w:sz w:val="28"/>
          <w:szCs w:val="28"/>
          <w:shd w:val="clear" w:color="auto" w:fill="FFFFFF"/>
          <w:lang w:val="en-US"/>
        </w:rPr>
        <w:t>Sakamoto H., Kumazawa Y. and Motoki M. Strength of Protein Gels Prepared with Microbial Transglutaminase as Related to Reaction Conditions. //Journal of Food Science, 1994, 59: 866-871. </w:t>
      </w:r>
      <w:hyperlink r:id="rId214" w:history="1">
        <w:r w:rsidR="003E64D2">
          <w:rPr>
            <w:rStyle w:val="a3"/>
            <w:rFonts w:ascii="Times New Roman" w:hAnsi="Times New Roman" w:cs="Times New Roman"/>
            <w:sz w:val="28"/>
            <w:szCs w:val="28"/>
            <w:shd w:val="clear" w:color="auto" w:fill="FFFFFF"/>
            <w:lang w:val="en-US"/>
          </w:rPr>
          <w:t>https://doi.org/10.1111/j.1365-2621.1994.tb08146.x</w:t>
        </w:r>
      </w:hyperlink>
      <w:r w:rsidR="003E64D2">
        <w:rPr>
          <w:rFonts w:ascii="Times New Roman" w:hAnsi="Times New Roman" w:cs="Times New Roman"/>
          <w:sz w:val="28"/>
          <w:szCs w:val="28"/>
          <w:lang w:val="en-US"/>
        </w:rPr>
        <w:t xml:space="preserve"> </w:t>
      </w:r>
    </w:p>
    <w:p w14:paraId="55B05619" w14:textId="7976726F"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Ozer B., Kirmaci H.A., Oztekin, Hayaloglu A. and Atamer M. Incorporation of microbial transglutaminase into non-fat yogurt production</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//Int. Dairy J. 2007 17: 199-207</w:t>
      </w:r>
    </w:p>
    <w:p w14:paraId="68E3D712" w14:textId="7EEB06B4"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Abou-Soliman N.H.I., Sakr S.S. and Awad S. Physico-Chemical Microstructural and Rheological Properties of Camel-Milk Yogurt as Enhanced by Microbial Transglutaminase</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//Journal of Food Science and Technology, 2017. 54, 1616-1627</w:t>
      </w:r>
      <w:r w:rsidR="003E64D2">
        <w:rPr>
          <w:rFonts w:ascii="Times New Roman" w:hAnsi="Times New Roman" w:cs="Times New Roman"/>
          <w:color w:val="232323"/>
          <w:sz w:val="28"/>
          <w:szCs w:val="28"/>
          <w:shd w:val="clear" w:color="auto" w:fill="FFFFFF"/>
          <w:lang w:val="en-US"/>
        </w:rPr>
        <w:t xml:space="preserve">. </w:t>
      </w:r>
      <w:hyperlink r:id="rId215" w:history="1">
        <w:r w:rsidR="003E64D2">
          <w:rPr>
            <w:rStyle w:val="a3"/>
            <w:rFonts w:ascii="Times New Roman" w:hAnsi="Times New Roman" w:cs="Times New Roman"/>
            <w:sz w:val="28"/>
            <w:szCs w:val="28"/>
            <w:shd w:val="clear" w:color="auto" w:fill="FFFFFF"/>
            <w:lang w:val="en-US"/>
          </w:rPr>
          <w:t>https://doi.org/10.1007/s13197-017-2593-9</w:t>
        </w:r>
      </w:hyperlink>
    </w:p>
    <w:p w14:paraId="07BEAD27" w14:textId="12245BA1"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Abou-Soliman N., Awad S. and El-Sayed M. The Impact of Microbial Transglutaminase on the Quality and Antioxidant Activity of Camel-Milk Soft Cheese</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Food and Nutrition Sciences</w:t>
      </w:r>
      <w:r w:rsidR="003E64D2">
        <w:rPr>
          <w:rFonts w:ascii="Times New Roman" w:hAnsi="Times New Roman" w:cs="Times New Roman"/>
          <w:sz w:val="28"/>
          <w:szCs w:val="28"/>
          <w:shd w:val="clear" w:color="auto" w:fill="FFFFFF"/>
          <w:lang w:val="en-US"/>
        </w:rPr>
        <w:t xml:space="preserve">, 2020. </w:t>
      </w:r>
      <w:r w:rsidR="003E64D2">
        <w:rPr>
          <w:rFonts w:ascii="Times New Roman" w:hAnsi="Times New Roman" w:cs="Times New Roman"/>
          <w:bCs/>
          <w:sz w:val="28"/>
          <w:szCs w:val="28"/>
          <w:shd w:val="clear" w:color="auto" w:fill="FFFFFF"/>
          <w:lang w:val="en-US"/>
        </w:rPr>
        <w:t>11</w:t>
      </w:r>
      <w:r w:rsidR="003E64D2">
        <w:rPr>
          <w:rFonts w:ascii="Times New Roman" w:hAnsi="Times New Roman" w:cs="Times New Roman"/>
          <w:sz w:val="28"/>
          <w:szCs w:val="28"/>
          <w:shd w:val="clear" w:color="auto" w:fill="FFFFFF"/>
          <w:lang w:val="en-US"/>
        </w:rPr>
        <w:t>, 153-171</w:t>
      </w:r>
      <w:r w:rsidR="003E64D2">
        <w:rPr>
          <w:rFonts w:ascii="Times New Roman" w:hAnsi="Times New Roman" w:cs="Times New Roman"/>
          <w:color w:val="232323"/>
          <w:sz w:val="28"/>
          <w:szCs w:val="28"/>
          <w:shd w:val="clear" w:color="auto" w:fill="FFFFFF"/>
          <w:lang w:val="en-US"/>
        </w:rPr>
        <w:t>.</w:t>
      </w:r>
      <w:hyperlink r:id="rId216" w:tgtFrame="_blank" w:history="1">
        <w:r w:rsidR="003E64D2">
          <w:rPr>
            <w:rStyle w:val="a3"/>
            <w:rFonts w:ascii="Times New Roman" w:hAnsi="Times New Roman" w:cs="Times New Roman"/>
            <w:color w:val="0B4FA7"/>
            <w:sz w:val="28"/>
            <w:szCs w:val="28"/>
            <w:shd w:val="clear" w:color="auto" w:fill="FFFFFF"/>
            <w:lang w:val="en-US"/>
          </w:rPr>
          <w:t>10.4236/fns.2020.113012</w:t>
        </w:r>
      </w:hyperlink>
    </w:p>
    <w:p w14:paraId="39055BF4" w14:textId="6F889970"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Chen C., Wang P., Zhang N., Zhang W., Ren F. Improving the textural properties of camel milk acid gel by treatment with trisodium citrate and transglutaminase</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kk-KZ"/>
        </w:rPr>
        <w:t>//</w:t>
      </w:r>
      <w:r w:rsidR="003E64D2">
        <w:rPr>
          <w:rFonts w:ascii="Times New Roman" w:hAnsi="Times New Roman" w:cs="Times New Roman"/>
          <w:sz w:val="28"/>
          <w:szCs w:val="28"/>
          <w:lang w:val="en-US"/>
        </w:rPr>
        <w:t>LWT,</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Vol 103.</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 xml:space="preserve">2019.P 53-59. </w:t>
      </w:r>
      <w:hyperlink r:id="rId217" w:history="1">
        <w:r w:rsidR="003E64D2">
          <w:rPr>
            <w:rStyle w:val="a3"/>
            <w:rFonts w:ascii="Times New Roman" w:hAnsi="Times New Roman" w:cs="Times New Roman"/>
            <w:sz w:val="28"/>
            <w:szCs w:val="28"/>
            <w:lang w:val="en-US"/>
          </w:rPr>
          <w:t>https://doi.org/10.1016/j.lwt.2018.12.063</w:t>
        </w:r>
      </w:hyperlink>
      <w:r w:rsidR="003E64D2">
        <w:rPr>
          <w:rFonts w:ascii="Times New Roman" w:hAnsi="Times New Roman" w:cs="Times New Roman"/>
          <w:sz w:val="28"/>
          <w:szCs w:val="28"/>
          <w:lang w:val="kk-KZ"/>
        </w:rPr>
        <w:t xml:space="preserve"> </w:t>
      </w:r>
    </w:p>
    <w:p w14:paraId="1DA56E9E" w14:textId="5AE1A9B7" w:rsidR="00B77A32" w:rsidRPr="00491CE5"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Bulca S., Ümüt F., Koç A. Effect of Transglutaminase Enzyme on Some Properties of Yogurt Produced from Camel Milk</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w:t>
      </w:r>
      <w:r w:rsidR="003E64D2" w:rsidRPr="00491CE5">
        <w:rPr>
          <w:rFonts w:ascii="Times New Roman" w:hAnsi="Times New Roman" w:cs="Times New Roman"/>
          <w:bCs/>
          <w:sz w:val="28"/>
          <w:szCs w:val="28"/>
          <w:shd w:val="clear" w:color="auto" w:fill="FBFBF3"/>
          <w:lang w:val="en-US"/>
        </w:rPr>
        <w:t>Turkish Journal of Agriculture - Food Science and Technology.</w:t>
      </w:r>
      <w:r w:rsidR="003E64D2" w:rsidRPr="00491CE5">
        <w:rPr>
          <w:rFonts w:ascii="Times New Roman" w:hAnsi="Times New Roman" w:cs="Times New Roman"/>
          <w:sz w:val="28"/>
          <w:szCs w:val="28"/>
          <w:shd w:val="clear" w:color="auto" w:fill="FBFBF3"/>
          <w:lang w:val="en-US"/>
        </w:rPr>
        <w:t xml:space="preserve"> Vol 8, No 9. 2020</w:t>
      </w:r>
    </w:p>
    <w:p w14:paraId="6E91681B" w14:textId="13B1D214" w:rsidR="00B77A32" w:rsidRDefault="00710C10" w:rsidP="00710C10">
      <w:pPr>
        <w:pStyle w:val="af1"/>
        <w:numPr>
          <w:ilvl w:val="0"/>
          <w:numId w:val="28"/>
        </w:numPr>
        <w:tabs>
          <w:tab w:val="left" w:pos="426"/>
          <w:tab w:val="left" w:pos="567"/>
        </w:tabs>
        <w:spacing w:after="0" w:line="240" w:lineRule="auto"/>
        <w:ind w:left="0" w:firstLine="0"/>
        <w:jc w:val="both"/>
        <w:rPr>
          <w:rFonts w:ascii="Times New Roman" w:eastAsia="Times New Roman" w:hAnsi="Times New Roman" w:cs="Times New Roman"/>
          <w:sz w:val="28"/>
          <w:szCs w:val="28"/>
          <w:lang w:val="en-US" w:eastAsia="ru-RU"/>
        </w:rPr>
      </w:pPr>
      <w:r w:rsidRPr="00710C10">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Paturi G., Butts C.A., Hedderley D., Stoklosinski H., Martell S., Dinnan H.</w:t>
      </w:r>
      <w:r w:rsidR="003E64D2">
        <w:rPr>
          <w:rFonts w:ascii="Times New Roman" w:eastAsia="Times New Roman" w:hAnsi="Times New Roman" w:cs="Times New Roman"/>
          <w:iCs/>
          <w:sz w:val="28"/>
          <w:szCs w:val="28"/>
          <w:lang w:val="en-US" w:eastAsia="ru-RU"/>
        </w:rPr>
        <w:t xml:space="preserve">et al. </w:t>
      </w:r>
      <w:r w:rsidR="003E64D2">
        <w:rPr>
          <w:rFonts w:ascii="Times New Roman" w:eastAsia="Times New Roman" w:hAnsi="Times New Roman" w:cs="Times New Roman"/>
          <w:bCs/>
          <w:sz w:val="28"/>
          <w:szCs w:val="28"/>
          <w:lang w:val="en-US" w:eastAsia="ru-RU"/>
        </w:rPr>
        <w:t>Goat and cow milk powder-based diets with or without prebiotics influence gut microbial populations and fermentation products in newly weaned rats</w:t>
      </w:r>
      <w:r w:rsidRPr="00710C10">
        <w:rPr>
          <w:rFonts w:ascii="Times New Roman" w:eastAsia="Times New Roman" w:hAnsi="Times New Roman" w:cs="Times New Roman"/>
          <w:bCs/>
          <w:sz w:val="28"/>
          <w:szCs w:val="28"/>
          <w:lang w:val="en-US" w:eastAsia="ru-RU"/>
        </w:rPr>
        <w:t xml:space="preserve">. </w:t>
      </w:r>
      <w:r w:rsidR="003E64D2">
        <w:rPr>
          <w:rFonts w:ascii="Times New Roman" w:eastAsia="Times New Roman" w:hAnsi="Times New Roman" w:cs="Times New Roman"/>
          <w:bCs/>
          <w:sz w:val="28"/>
          <w:szCs w:val="28"/>
          <w:lang w:val="en-US" w:eastAsia="ru-RU"/>
        </w:rPr>
        <w:t>//</w:t>
      </w:r>
      <w:r w:rsidR="003E64D2">
        <w:rPr>
          <w:rFonts w:ascii="Times New Roman" w:eastAsia="Times New Roman" w:hAnsi="Times New Roman" w:cs="Times New Roman"/>
          <w:sz w:val="28"/>
          <w:szCs w:val="28"/>
          <w:lang w:val="en-US" w:eastAsia="ru-RU"/>
        </w:rPr>
        <w:t>Food Bioscience, 2018. 24, pp. 73-79</w:t>
      </w:r>
    </w:p>
    <w:p w14:paraId="5B53C34D" w14:textId="1636B239"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Gibson G., Hutkins R., Sanders M. </w:t>
      </w:r>
      <w:r w:rsidR="003E64D2">
        <w:rPr>
          <w:rFonts w:ascii="Times New Roman" w:hAnsi="Times New Roman" w:cs="Times New Roman"/>
          <w:iCs/>
          <w:sz w:val="28"/>
          <w:szCs w:val="28"/>
          <w:shd w:val="clear" w:color="auto" w:fill="FFFFFF"/>
          <w:lang w:val="en-US"/>
        </w:rPr>
        <w:t>et al.</w:t>
      </w:r>
      <w:r w:rsidR="003E64D2">
        <w:rPr>
          <w:rFonts w:ascii="Times New Roman" w:hAnsi="Times New Roman" w:cs="Times New Roman"/>
          <w:sz w:val="28"/>
          <w:szCs w:val="28"/>
          <w:shd w:val="clear" w:color="auto" w:fill="FFFFFF"/>
          <w:lang w:val="en-US"/>
        </w:rPr>
        <w:t> Expert consensus document: The International Scientific Association for Probiotics and Prebiotics (ISAPP) consensus statement on the definition and scope of prebiotics</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Cs/>
          <w:sz w:val="28"/>
          <w:szCs w:val="28"/>
          <w:shd w:val="clear" w:color="auto" w:fill="FFFFFF"/>
          <w:lang w:val="en-US"/>
        </w:rPr>
        <w:t>Nat Rev Gastroenterol Hepatol,</w:t>
      </w:r>
      <w:r w:rsidR="003E64D2">
        <w:rPr>
          <w:rFonts w:ascii="Times New Roman" w:hAnsi="Times New Roman" w:cs="Times New Roman"/>
          <w:sz w:val="28"/>
          <w:szCs w:val="28"/>
          <w:shd w:val="clear" w:color="auto" w:fill="FFFFFF"/>
          <w:lang w:val="en-US"/>
        </w:rPr>
        <w:t> 2017.</w:t>
      </w:r>
      <w:r w:rsidR="003E64D2">
        <w:rPr>
          <w:rFonts w:ascii="Times New Roman" w:hAnsi="Times New Roman" w:cs="Times New Roman"/>
          <w:bCs/>
          <w:sz w:val="28"/>
          <w:szCs w:val="28"/>
          <w:shd w:val="clear" w:color="auto" w:fill="FFFFFF"/>
          <w:lang w:val="en-US"/>
        </w:rPr>
        <w:t>14</w:t>
      </w:r>
      <w:r w:rsidR="003E64D2">
        <w:rPr>
          <w:rFonts w:ascii="Times New Roman" w:hAnsi="Times New Roman" w:cs="Times New Roman"/>
          <w:b/>
          <w:bCs/>
          <w:sz w:val="28"/>
          <w:szCs w:val="28"/>
          <w:shd w:val="clear" w:color="auto" w:fill="FFFFFF"/>
          <w:lang w:val="en-US"/>
        </w:rPr>
        <w:t>, </w:t>
      </w:r>
      <w:r w:rsidR="003E64D2">
        <w:rPr>
          <w:rFonts w:ascii="Times New Roman" w:hAnsi="Times New Roman" w:cs="Times New Roman"/>
          <w:sz w:val="28"/>
          <w:szCs w:val="28"/>
          <w:shd w:val="clear" w:color="auto" w:fill="FFFFFF"/>
          <w:lang w:val="en-US"/>
        </w:rPr>
        <w:t xml:space="preserve">491–502  </w:t>
      </w:r>
      <w:hyperlink r:id="rId218" w:history="1">
        <w:r w:rsidR="003E64D2">
          <w:rPr>
            <w:rStyle w:val="a3"/>
            <w:rFonts w:ascii="Times New Roman" w:hAnsi="Times New Roman" w:cs="Times New Roman"/>
            <w:sz w:val="28"/>
            <w:szCs w:val="28"/>
            <w:shd w:val="clear" w:color="auto" w:fill="FFFFFF"/>
            <w:lang w:val="en-US"/>
          </w:rPr>
          <w:t>https://doi.org/10.1038/nrgastro.2017.75</w:t>
        </w:r>
      </w:hyperlink>
      <w:r w:rsidR="003E64D2">
        <w:rPr>
          <w:rFonts w:ascii="Times New Roman" w:hAnsi="Times New Roman" w:cs="Times New Roman"/>
          <w:sz w:val="28"/>
          <w:szCs w:val="28"/>
          <w:lang w:val="en-US"/>
        </w:rPr>
        <w:t xml:space="preserve"> </w:t>
      </w:r>
    </w:p>
    <w:p w14:paraId="3778459A" w14:textId="4CE3B02D" w:rsidR="00B77A32" w:rsidRDefault="00710C10">
      <w:pPr>
        <w:pStyle w:val="af1"/>
        <w:numPr>
          <w:ilvl w:val="0"/>
          <w:numId w:val="28"/>
        </w:numPr>
        <w:tabs>
          <w:tab w:val="left" w:pos="426"/>
          <w:tab w:val="left" w:pos="567"/>
        </w:tabs>
        <w:spacing w:after="0" w:line="240" w:lineRule="auto"/>
        <w:ind w:left="0" w:firstLine="0"/>
        <w:jc w:val="both"/>
        <w:rPr>
          <w:rFonts w:ascii="Times New Roman" w:eastAsia="Times New Roman" w:hAnsi="Times New Roman" w:cs="Times New Roman"/>
          <w:sz w:val="28"/>
          <w:szCs w:val="28"/>
          <w:lang w:val="en-US" w:eastAsia="ru-RU"/>
        </w:rPr>
      </w:pPr>
      <w:r w:rsidRPr="00710C10">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Wang M., Wong A., Liu F.</w:t>
      </w:r>
      <w:r w:rsidR="003E64D2">
        <w:rPr>
          <w:rFonts w:ascii="Times New Roman" w:eastAsia="Times New Roman" w:hAnsi="Times New Roman" w:cs="Times New Roman"/>
          <w:sz w:val="28"/>
          <w:szCs w:val="28"/>
          <w:lang w:val="kk-KZ" w:eastAsia="ru-RU"/>
        </w:rPr>
        <w:t xml:space="preserve"> </w:t>
      </w:r>
      <w:r w:rsidR="003E64D2">
        <w:rPr>
          <w:rFonts w:ascii="Times New Roman" w:eastAsia="Times New Roman" w:hAnsi="Times New Roman" w:cs="Times New Roman"/>
          <w:bCs/>
          <w:sz w:val="28"/>
          <w:szCs w:val="28"/>
          <w:lang w:val="en-US" w:eastAsia="ru-RU"/>
        </w:rPr>
        <w:t>Interactions between NMDA and dopamine receptors: a potential therapeutic target</w:t>
      </w:r>
      <w:r w:rsidRPr="00710C10">
        <w:rPr>
          <w:rFonts w:ascii="Times New Roman" w:eastAsia="Times New Roman" w:hAnsi="Times New Roman" w:cs="Times New Roman"/>
          <w:bCs/>
          <w:sz w:val="28"/>
          <w:szCs w:val="28"/>
          <w:lang w:val="en-US" w:eastAsia="ru-RU"/>
        </w:rPr>
        <w:t xml:space="preserve">. </w:t>
      </w:r>
      <w:r w:rsidR="003E64D2">
        <w:rPr>
          <w:rFonts w:ascii="Times New Roman" w:eastAsia="Times New Roman" w:hAnsi="Times New Roman" w:cs="Times New Roman"/>
          <w:b/>
          <w:bCs/>
          <w:sz w:val="28"/>
          <w:szCs w:val="28"/>
          <w:lang w:val="en-US" w:eastAsia="ru-RU"/>
        </w:rPr>
        <w:t>//</w:t>
      </w:r>
      <w:r w:rsidR="003E64D2">
        <w:rPr>
          <w:rFonts w:ascii="Times New Roman" w:eastAsia="Times New Roman" w:hAnsi="Times New Roman" w:cs="Times New Roman"/>
          <w:sz w:val="28"/>
          <w:szCs w:val="28"/>
          <w:lang w:val="en-US" w:eastAsia="ru-RU"/>
        </w:rPr>
        <w:t>Brain Res, 2012.1476, pp. 154-163</w:t>
      </w:r>
    </w:p>
    <w:p w14:paraId="1C12FC9D" w14:textId="030996C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Sellami I.H., Bettaieb I., Bourgou S., Dahmani R., Limam F., Marzouk B. Essential oil and aroma composition of leaves, stalks and roots of celery </w:t>
      </w:r>
      <w:r w:rsidR="003E64D2">
        <w:rPr>
          <w:rStyle w:val="af8"/>
          <w:rFonts w:ascii="Times New Roman" w:hAnsi="Times New Roman" w:cs="Times New Roman"/>
          <w:sz w:val="28"/>
          <w:szCs w:val="28"/>
          <w:shd w:val="clear" w:color="auto" w:fill="FFFFFF"/>
          <w:lang w:val="en-US"/>
        </w:rPr>
        <w:t>(Apium graveolens var. dulce)</w:t>
      </w:r>
      <w:r w:rsidR="003E64D2">
        <w:rPr>
          <w:rFonts w:ascii="Times New Roman" w:hAnsi="Times New Roman" w:cs="Times New Roman"/>
          <w:sz w:val="28"/>
          <w:szCs w:val="28"/>
          <w:shd w:val="clear" w:color="auto" w:fill="FFFFFF"/>
          <w:lang w:val="en-US"/>
        </w:rPr>
        <w:t> from Tunisia</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Style w:val="ref-journal"/>
          <w:rFonts w:ascii="Times New Roman" w:hAnsi="Times New Roman" w:cs="Times New Roman"/>
          <w:iCs/>
          <w:sz w:val="28"/>
          <w:szCs w:val="28"/>
          <w:shd w:val="clear" w:color="auto" w:fill="FFFFFF"/>
          <w:lang w:val="en-US"/>
        </w:rPr>
        <w:t>J. Essent. Oil Res, </w:t>
      </w:r>
      <w:r w:rsidR="003E64D2">
        <w:rPr>
          <w:rFonts w:ascii="Times New Roman" w:hAnsi="Times New Roman" w:cs="Times New Roman"/>
          <w:sz w:val="28"/>
          <w:szCs w:val="28"/>
          <w:shd w:val="clear" w:color="auto" w:fill="FFFFFF"/>
          <w:lang w:val="en-US"/>
        </w:rPr>
        <w:t xml:space="preserve">2012. </w:t>
      </w:r>
      <w:r w:rsidR="003E64D2">
        <w:rPr>
          <w:rStyle w:val="ref-vol"/>
          <w:rFonts w:ascii="Times New Roman" w:hAnsi="Times New Roman" w:cs="Times New Roman"/>
          <w:sz w:val="28"/>
          <w:szCs w:val="28"/>
          <w:shd w:val="clear" w:color="auto" w:fill="FFFFFF"/>
          <w:lang w:val="en-US"/>
        </w:rPr>
        <w:t>24</w:t>
      </w:r>
      <w:r w:rsidR="003E64D2">
        <w:rPr>
          <w:rFonts w:ascii="Times New Roman" w:hAnsi="Times New Roman" w:cs="Times New Roman"/>
          <w:sz w:val="28"/>
          <w:szCs w:val="28"/>
          <w:shd w:val="clear" w:color="auto" w:fill="FFFFFF"/>
          <w:lang w:val="en-US"/>
        </w:rPr>
        <w:t xml:space="preserve">: 513–521. </w:t>
      </w:r>
      <w:hyperlink r:id="rId219" w:history="1">
        <w:r w:rsidR="003E64D2">
          <w:rPr>
            <w:rStyle w:val="a3"/>
            <w:rFonts w:ascii="Times New Roman" w:hAnsi="Times New Roman" w:cs="Times New Roman"/>
            <w:sz w:val="28"/>
            <w:szCs w:val="28"/>
            <w:shd w:val="clear" w:color="auto" w:fill="FFFFFF"/>
            <w:lang w:val="en-US"/>
          </w:rPr>
          <w:t>https://doi.org/10.1080/10412905.2012.728093</w:t>
        </w:r>
      </w:hyperlink>
      <w:r w:rsidR="003E64D2">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kk-KZ"/>
        </w:rPr>
        <w:t xml:space="preserve"> </w:t>
      </w:r>
    </w:p>
    <w:p w14:paraId="1F71DA72" w14:textId="6F439A57"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Li M.Y., Hou X.L., Wang F., Tan G.F., Xu Z.S., Xiong A.S. </w:t>
      </w:r>
      <w:r w:rsidR="003E64D2">
        <w:rPr>
          <w:rStyle w:val="ref-title"/>
          <w:rFonts w:ascii="Times New Roman" w:hAnsi="Times New Roman" w:cs="Times New Roman"/>
          <w:sz w:val="28"/>
          <w:szCs w:val="28"/>
          <w:shd w:val="clear" w:color="auto" w:fill="FFFFFF"/>
          <w:lang w:val="en-US"/>
        </w:rPr>
        <w:t>Advances in the research of celery, an important Apiaceae vegetable crop</w:t>
      </w:r>
      <w:r w:rsidRPr="00710C10">
        <w:rPr>
          <w:rStyle w:val="ref-title"/>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Style w:val="ref-journal"/>
          <w:rFonts w:ascii="Times New Roman" w:hAnsi="Times New Roman" w:cs="Times New Roman"/>
          <w:iCs/>
          <w:sz w:val="28"/>
          <w:szCs w:val="28"/>
          <w:shd w:val="clear" w:color="auto" w:fill="FFFFFF"/>
          <w:lang w:val="en-US"/>
        </w:rPr>
        <w:t>Crit. Rev. Biotechnol.</w:t>
      </w:r>
      <w:r w:rsidR="003E64D2">
        <w:rPr>
          <w:rFonts w:ascii="Times New Roman" w:hAnsi="Times New Roman" w:cs="Times New Roman"/>
          <w:sz w:val="28"/>
          <w:szCs w:val="28"/>
          <w:shd w:val="clear" w:color="auto" w:fill="FFFFFF"/>
          <w:lang w:val="en-US"/>
        </w:rPr>
        <w:t> 2017. </w:t>
      </w:r>
      <w:r w:rsidR="003E64D2">
        <w:rPr>
          <w:rStyle w:val="ref-vol"/>
          <w:rFonts w:ascii="Times New Roman" w:hAnsi="Times New Roman" w:cs="Times New Roman"/>
          <w:sz w:val="28"/>
          <w:szCs w:val="28"/>
          <w:shd w:val="clear" w:color="auto" w:fill="FFFFFF"/>
          <w:lang w:val="en-US"/>
        </w:rPr>
        <w:t xml:space="preserve">38 </w:t>
      </w:r>
      <w:r w:rsidR="003E64D2">
        <w:rPr>
          <w:rFonts w:ascii="Times New Roman" w:hAnsi="Times New Roman" w:cs="Times New Roman"/>
          <w:sz w:val="28"/>
          <w:szCs w:val="28"/>
          <w:shd w:val="clear" w:color="auto" w:fill="FFFFFF"/>
          <w:lang w:val="en-US"/>
        </w:rPr>
        <w:t>(</w:t>
      </w:r>
      <w:r w:rsidR="003E64D2">
        <w:rPr>
          <w:rStyle w:val="ref-iss"/>
          <w:rFonts w:ascii="Times New Roman" w:hAnsi="Times New Roman" w:cs="Times New Roman"/>
          <w:sz w:val="28"/>
          <w:szCs w:val="28"/>
          <w:shd w:val="clear" w:color="auto" w:fill="FFFFFF"/>
          <w:lang w:val="en-US"/>
        </w:rPr>
        <w:t>2</w:t>
      </w:r>
      <w:r w:rsidR="003E64D2">
        <w:rPr>
          <w:rFonts w:ascii="Times New Roman" w:hAnsi="Times New Roman" w:cs="Times New Roman"/>
          <w:sz w:val="28"/>
          <w:szCs w:val="28"/>
          <w:shd w:val="clear" w:color="auto" w:fill="FFFFFF"/>
          <w:lang w:val="en-US"/>
        </w:rPr>
        <w:t xml:space="preserve">), </w:t>
      </w:r>
      <w:r w:rsidR="003E64D2">
        <w:rPr>
          <w:rStyle w:val="ref-vol"/>
          <w:rFonts w:ascii="Times New Roman" w:hAnsi="Times New Roman" w:cs="Times New Roman"/>
          <w:sz w:val="28"/>
          <w:szCs w:val="28"/>
          <w:shd w:val="clear" w:color="auto" w:fill="FFFFFF"/>
          <w:lang w:val="en-US"/>
        </w:rPr>
        <w:t>pp 172</w:t>
      </w:r>
      <w:r w:rsidR="003E64D2">
        <w:rPr>
          <w:rFonts w:ascii="Times New Roman" w:hAnsi="Times New Roman" w:cs="Times New Roman"/>
          <w:sz w:val="28"/>
          <w:szCs w:val="28"/>
          <w:shd w:val="clear" w:color="auto" w:fill="FFFFFF"/>
          <w:lang w:val="en-US"/>
        </w:rPr>
        <w:t xml:space="preserve">-183. </w:t>
      </w:r>
      <w:hyperlink r:id="rId220" w:history="1">
        <w:r w:rsidR="003E64D2">
          <w:rPr>
            <w:rStyle w:val="a3"/>
            <w:rFonts w:ascii="Times New Roman" w:hAnsi="Times New Roman" w:cs="Times New Roman"/>
            <w:sz w:val="28"/>
            <w:szCs w:val="28"/>
            <w:shd w:val="clear" w:color="auto" w:fill="FFFFFF"/>
            <w:lang w:val="en-US"/>
          </w:rPr>
          <w:t>https://doi.org/10.1080/07388551.2017.1312275</w:t>
        </w:r>
      </w:hyperlink>
      <w:r w:rsidR="003E64D2">
        <w:rPr>
          <w:rFonts w:ascii="Times New Roman" w:hAnsi="Times New Roman" w:cs="Times New Roman"/>
          <w:sz w:val="28"/>
          <w:szCs w:val="28"/>
          <w:shd w:val="clear" w:color="auto" w:fill="FFFFFF"/>
          <w:lang w:val="en-US"/>
        </w:rPr>
        <w:t xml:space="preserve"> </w:t>
      </w:r>
    </w:p>
    <w:p w14:paraId="6DD5FEDC" w14:textId="3DD80B07"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Perumalraja R., Sharief S.D. Antihyperlipidemic activity of ethanolic extract of celery leaves on rats rattus norvegicus</w:t>
      </w:r>
      <w:r w:rsidR="00710C10" w:rsidRPr="00710C10">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//Nat. Environ. Pollut. Technol. 2014, 13, 433–436.</w:t>
      </w:r>
    </w:p>
    <w:p w14:paraId="459F27A5" w14:textId="0F84DDEA"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Covington M.B. Traditional Chinese medicine in the treatment of diabetes. //Diabetes Spectr. 2001, 14, 154–159.</w:t>
      </w:r>
    </w:p>
    <w:p w14:paraId="05C0CA2C" w14:textId="1F41A3C1"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Syed S.F., Rajeev K.S. Review on the pharmacognostical &amp; pharmacological characterization of Apium</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lang w:val="en-US"/>
        </w:rPr>
        <w:t>graveolens Linn. Indo Glob</w:t>
      </w:r>
      <w:r>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en-US"/>
        </w:rPr>
        <w:t>//J. Pharm. Sci. 2012, 2, 36–42.</w:t>
      </w:r>
    </w:p>
    <w:p w14:paraId="5018BCAB" w14:textId="47E0E0CE"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Singh A., Handa S. Hepatoprotective activity of Apium graveolens and Hygrophila auriculata against</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en-US"/>
        </w:rPr>
        <w:t>paracetamol and thioacetamide intoxication in rats</w:t>
      </w:r>
      <w:r w:rsidR="00710C10" w:rsidRPr="00710C10">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//J. Ethnopharmacol. 1995, 49, 119–126. </w:t>
      </w:r>
    </w:p>
    <w:p w14:paraId="600ADF49" w14:textId="6E33B022"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Ehsanullah M., Asif M., Asif S.M., Amin K.M. Effects of Bekh-k-Karafs (Apium graveolens linn) root on</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lang w:val="en-US"/>
        </w:rPr>
        <w:t>central nervous system</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//Anc. Sci. Life 1990, 10, 98. </w:t>
      </w:r>
    </w:p>
    <w:p w14:paraId="1C24D454" w14:textId="4D84814A"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Zhou Y., Taylor B., Smith T.J., Liu Z.P., Clench M., Davies N.W., Rainford K.D. A novel compound from</w:t>
      </w:r>
      <w:r w:rsidR="003E64D2">
        <w:rPr>
          <w:rFonts w:ascii="Times New Roman" w:hAnsi="Times New Roman" w:cs="Times New Roman"/>
          <w:sz w:val="28"/>
          <w:szCs w:val="28"/>
          <w:shd w:val="clear" w:color="auto" w:fill="FFFFFF"/>
          <w:lang w:val="kk-KZ"/>
        </w:rPr>
        <w:t xml:space="preserve"> </w:t>
      </w:r>
      <w:r w:rsidR="003E64D2">
        <w:rPr>
          <w:rFonts w:ascii="Times New Roman" w:hAnsi="Times New Roman" w:cs="Times New Roman"/>
          <w:sz w:val="28"/>
          <w:szCs w:val="28"/>
          <w:shd w:val="clear" w:color="auto" w:fill="FFFFFF"/>
          <w:lang w:val="en-US"/>
        </w:rPr>
        <w:t>celery seed with a bactericidal effect against Helicobacter pylori</w:t>
      </w:r>
      <w:r w:rsidRPr="00710C10">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//J. Pharm. Pharmacol. 2009, 6, 1067–1077</w:t>
      </w:r>
    </w:p>
    <w:p w14:paraId="4BF26811" w14:textId="5CE3C667"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Fazal S.S., Singla R.K. Review on the pharmacognostical &amp; pharmacological characterization of Apium</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graveolens Linn. Indo Glob</w:t>
      </w:r>
      <w:r>
        <w:rPr>
          <w:rFonts w:ascii="Times New Roman" w:hAnsi="Times New Roman" w:cs="Times New Roman"/>
          <w:sz w:val="28"/>
          <w:szCs w:val="28"/>
        </w:rPr>
        <w:t xml:space="preserve">. </w:t>
      </w:r>
      <w:r w:rsidR="003E64D2">
        <w:rPr>
          <w:rFonts w:ascii="Times New Roman" w:hAnsi="Times New Roman" w:cs="Times New Roman"/>
          <w:sz w:val="28"/>
          <w:szCs w:val="28"/>
          <w:lang w:val="en-US"/>
        </w:rPr>
        <w:t>//J. Pharmaceut. Sci. 2012, 2, 36–42.</w:t>
      </w:r>
    </w:p>
    <w:p w14:paraId="2D8F2DF1" w14:textId="50BF5D0D"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Malhotra S.K. Celery. In Handbook of Herbs and Spices, 2nd ed.</w:t>
      </w:r>
      <w:r w:rsidRPr="00710C10">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//Woodhead Publishing Limited: Sawston,</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UK, 2012.</w:t>
      </w:r>
    </w:p>
    <w:p w14:paraId="68E24141" w14:textId="60A5BE38"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Иванов Д.И., Иванова Н.Н., Артюшкина Е.П. Минеральный состав корневого сельдерея как продукта функционального питания в зависимости от погодных условий</w:t>
      </w:r>
      <w:r>
        <w:rPr>
          <w:rFonts w:ascii="Times New Roman" w:hAnsi="Times New Roman" w:cs="Times New Roman"/>
          <w:sz w:val="28"/>
          <w:szCs w:val="28"/>
          <w:lang w:val="kk-KZ"/>
        </w:rPr>
        <w:t xml:space="preserve">. </w:t>
      </w:r>
      <w:r w:rsidR="003E64D2">
        <w:rPr>
          <w:rFonts w:ascii="Times New Roman" w:hAnsi="Times New Roman" w:cs="Times New Roman"/>
          <w:sz w:val="28"/>
          <w:szCs w:val="28"/>
        </w:rPr>
        <w:t>//</w:t>
      </w:r>
      <w:r w:rsidR="003E64D2">
        <w:rPr>
          <w:rFonts w:ascii="Times New Roman" w:hAnsi="Times New Roman" w:cs="Times New Roman"/>
          <w:sz w:val="28"/>
          <w:szCs w:val="28"/>
          <w:lang w:val="kk-KZ"/>
        </w:rPr>
        <w:t>Вестник Алтайского Государственного Аграрного Университета 2016, 1(135), 23-27</w:t>
      </w:r>
    </w:p>
    <w:p w14:paraId="4AEE3820" w14:textId="254CCE86"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Zidorn C., Jöhrer K., Ganzera M., Schubert B., Sigmund E.M.,</w:t>
      </w:r>
      <w:r w:rsidR="003E64D2">
        <w:rPr>
          <w:rFonts w:ascii="Times New Roman" w:hAnsi="Times New Roman" w:cs="Times New Roman"/>
          <w:sz w:val="28"/>
          <w:szCs w:val="28"/>
          <w:lang w:val="en-US"/>
        </w:rPr>
        <w:t xml:space="preserve"> </w:t>
      </w:r>
      <w:r w:rsidR="003E64D2">
        <w:rPr>
          <w:rFonts w:ascii="Times New Roman" w:hAnsi="Times New Roman" w:cs="Times New Roman"/>
          <w:sz w:val="28"/>
          <w:szCs w:val="28"/>
          <w:lang w:val="kk-KZ"/>
        </w:rPr>
        <w:t>Mader J., Greil R., Ellmerer E.P., Stuppner H. Polyacetylenes from the Apiaceae vegetables carrot, celery, fennel, parsley, and parsnip and their cytotoxic activities</w:t>
      </w:r>
      <w:r>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w:t>
      </w:r>
      <w:r w:rsidR="003E64D2">
        <w:rPr>
          <w:rFonts w:ascii="Times New Roman" w:hAnsi="Times New Roman" w:cs="Times New Roman"/>
          <w:sz w:val="28"/>
          <w:szCs w:val="28"/>
          <w:lang w:val="kk-KZ"/>
        </w:rPr>
        <w:t>J.Agric. Food Chem. 2005, Apr 6, 53(7), 2518-2523</w:t>
      </w:r>
    </w:p>
    <w:p w14:paraId="2FEBF17A" w14:textId="7B09B1EA"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Minarovičová L., Lauková M., Kohajdová Z., Karovičová J., Dobrovická D., Kuchtová V. Qualitative properties of pasta enriched with celery root and sugar beet by-products</w:t>
      </w:r>
      <w:r>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w:t>
      </w:r>
      <w:r w:rsidR="003E64D2">
        <w:rPr>
          <w:rFonts w:ascii="Times New Roman" w:hAnsi="Times New Roman" w:cs="Times New Roman"/>
          <w:sz w:val="28"/>
          <w:szCs w:val="28"/>
          <w:lang w:val="kk-KZ"/>
        </w:rPr>
        <w:t>Czech J. Food Sci., 2018: 36: 66-72</w:t>
      </w:r>
    </w:p>
    <w:p w14:paraId="099BA499" w14:textId="09001C59"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3E64D2">
        <w:rPr>
          <w:rFonts w:ascii="Times New Roman" w:hAnsi="Times New Roman" w:cs="Times New Roman"/>
          <w:sz w:val="28"/>
          <w:szCs w:val="28"/>
          <w:lang w:val="kk-KZ"/>
        </w:rPr>
        <w:t>Abdoulaye I.A., Guo Y.J. A Review of Recent Advances in Neuroprotective  Potential of 3-N-Butylphthalide and Its Derivatives</w:t>
      </w:r>
      <w:r>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w:t>
      </w:r>
      <w:r w:rsidR="003E64D2">
        <w:rPr>
          <w:rFonts w:ascii="Times New Roman" w:hAnsi="Times New Roman" w:cs="Times New Roman"/>
          <w:sz w:val="28"/>
          <w:szCs w:val="28"/>
          <w:lang w:val="kk-KZ"/>
        </w:rPr>
        <w:t xml:space="preserve"> Biomed. Res. Int. 2016,</w:t>
      </w:r>
      <w:r w:rsidR="003E64D2">
        <w:rPr>
          <w:rFonts w:ascii="Times New Roman" w:hAnsi="Times New Roman" w:cs="Times New Roman"/>
          <w:sz w:val="28"/>
          <w:szCs w:val="28"/>
          <w:lang w:val="en-US"/>
        </w:rPr>
        <w:t xml:space="preserve"> </w:t>
      </w:r>
      <w:r w:rsidR="003E64D2">
        <w:rPr>
          <w:rFonts w:ascii="Times New Roman" w:hAnsi="Times New Roman" w:cs="Times New Roman"/>
          <w:sz w:val="28"/>
          <w:szCs w:val="28"/>
          <w:lang w:val="kk-KZ"/>
        </w:rPr>
        <w:t xml:space="preserve">5012341. </w:t>
      </w:r>
      <w:hyperlink r:id="rId221" w:history="1">
        <w:r w:rsidR="003E64D2">
          <w:rPr>
            <w:rStyle w:val="a3"/>
            <w:rFonts w:ascii="Times New Roman" w:hAnsi="Times New Roman" w:cs="Times New Roman"/>
            <w:sz w:val="28"/>
            <w:szCs w:val="28"/>
            <w:lang w:val="kk-KZ"/>
          </w:rPr>
          <w:t>https://doi.org/10.1155/2016/5012341</w:t>
        </w:r>
      </w:hyperlink>
      <w:r w:rsidR="003E64D2">
        <w:rPr>
          <w:rFonts w:ascii="Times New Roman" w:hAnsi="Times New Roman" w:cs="Times New Roman"/>
          <w:sz w:val="28"/>
          <w:szCs w:val="28"/>
          <w:lang w:val="en-US"/>
        </w:rPr>
        <w:t xml:space="preserve"> </w:t>
      </w:r>
    </w:p>
    <w:p w14:paraId="33063BCD" w14:textId="644C2805"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Ахметова Л.Т., Гармонов С.Ю., Сибгатуллин Ж.Ж., Ахметова Р.Т., Сопин В.Ф., Зеваков И.В. Продукты пчеловодства как биологически активные средства и альтернативные продукты питания. // Вестник Казанского Технологического университета. №15 – Казань, 2011. – с.154-160</w:t>
      </w:r>
    </w:p>
    <w:p w14:paraId="1131067C" w14:textId="58A82FAA" w:rsidR="00B77A32" w:rsidRDefault="00710C10">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rPr>
        <w:t xml:space="preserve"> </w:t>
      </w:r>
      <w:r w:rsidR="003E64D2">
        <w:rPr>
          <w:rFonts w:ascii="Times New Roman" w:hAnsi="Times New Roman" w:cs="Times New Roman"/>
          <w:sz w:val="28"/>
        </w:rPr>
        <w:t>Чем полезна пыльца, сбор и хранение в домашних условиях. Практическое пчеловодство. //https://cymbal.com.ru/chem-polezna-pylca. – 19.06.2020.</w:t>
      </w:r>
    </w:p>
    <w:p w14:paraId="20D282D0" w14:textId="5351F851"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Абдрафикова Д.Ш. Развитие пчеловодства в России и в мире</w:t>
      </w:r>
      <w:r>
        <w:rPr>
          <w:rFonts w:ascii="Times New Roman" w:hAnsi="Times New Roman" w:cs="Times New Roman"/>
          <w:sz w:val="28"/>
          <w:szCs w:val="28"/>
        </w:rPr>
        <w:t xml:space="preserve">. </w:t>
      </w:r>
      <w:r w:rsidR="003E64D2">
        <w:rPr>
          <w:rFonts w:ascii="Times New Roman" w:hAnsi="Times New Roman" w:cs="Times New Roman"/>
          <w:sz w:val="28"/>
          <w:szCs w:val="28"/>
        </w:rPr>
        <w:t>//Матер. Междунар. науч. конф., 2012.</w:t>
      </w:r>
    </w:p>
    <w:p w14:paraId="46F12F24" w14:textId="14DF2E6E"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Коржевский Д.Э. Основы гистологической техники</w:t>
      </w:r>
      <w:r>
        <w:rPr>
          <w:rFonts w:ascii="Times New Roman" w:hAnsi="Times New Roman" w:cs="Times New Roman"/>
          <w:sz w:val="28"/>
          <w:szCs w:val="28"/>
        </w:rPr>
        <w:t>.</w:t>
      </w:r>
      <w:r w:rsidR="003E64D2">
        <w:rPr>
          <w:rFonts w:ascii="Times New Roman" w:hAnsi="Times New Roman" w:cs="Times New Roman"/>
          <w:sz w:val="28"/>
          <w:szCs w:val="28"/>
        </w:rPr>
        <w:t>//Санкт-Петербург: СпецЛит, 2010– 96 с.</w:t>
      </w:r>
    </w:p>
    <w:p w14:paraId="458CA58F" w14:textId="7EDA94C5" w:rsidR="00F85A11" w:rsidRDefault="00F85A11" w:rsidP="00F85A11">
      <w:pPr>
        <w:pStyle w:val="af1"/>
        <w:numPr>
          <w:ilvl w:val="0"/>
          <w:numId w:val="28"/>
        </w:numPr>
        <w:tabs>
          <w:tab w:val="left" w:pos="426"/>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Кривцов Н.И. Пчеловодство</w:t>
      </w:r>
      <w:r>
        <w:rPr>
          <w:rFonts w:ascii="Times New Roman" w:hAnsi="Times New Roman" w:cs="Times New Roman"/>
          <w:sz w:val="28"/>
          <w:szCs w:val="28"/>
        </w:rPr>
        <w:t xml:space="preserve">. </w:t>
      </w:r>
      <w:r w:rsidR="003E64D2">
        <w:rPr>
          <w:rFonts w:ascii="Times New Roman" w:hAnsi="Times New Roman" w:cs="Times New Roman"/>
          <w:sz w:val="28"/>
          <w:szCs w:val="28"/>
        </w:rPr>
        <w:t>//М.: Колос, 2007. – 512 с.</w:t>
      </w:r>
    </w:p>
    <w:p w14:paraId="4C2DDFB2" w14:textId="77777777" w:rsidR="00F85A11" w:rsidRDefault="00F85A11" w:rsidP="00F85A11">
      <w:pPr>
        <w:pStyle w:val="af1"/>
        <w:numPr>
          <w:ilvl w:val="0"/>
          <w:numId w:val="28"/>
        </w:numPr>
        <w:tabs>
          <w:tab w:val="left" w:pos="426"/>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64D2" w:rsidRPr="00F85A11">
        <w:rPr>
          <w:rFonts w:ascii="Times New Roman" w:eastAsia="Times New Roman" w:hAnsi="Times New Roman" w:cs="Times New Roman"/>
          <w:sz w:val="28"/>
          <w:szCs w:val="21"/>
          <w:lang w:eastAsia="ru-RU"/>
        </w:rPr>
        <w:t>Что такое перга? Здоровое питание. //http://www.habit.ru/28/216.html</w:t>
      </w:r>
      <w:r>
        <w:rPr>
          <w:rFonts w:ascii="Times New Roman" w:eastAsia="Times New Roman" w:hAnsi="Times New Roman" w:cs="Times New Roman"/>
          <w:sz w:val="28"/>
          <w:szCs w:val="21"/>
          <w:lang w:eastAsia="ru-RU"/>
        </w:rPr>
        <w:t>,</w:t>
      </w:r>
      <w:r w:rsidR="003E64D2" w:rsidRPr="00F85A11">
        <w:rPr>
          <w:rFonts w:ascii="Times New Roman" w:eastAsia="Times New Roman" w:hAnsi="Times New Roman" w:cs="Times New Roman"/>
          <w:sz w:val="28"/>
          <w:szCs w:val="21"/>
          <w:lang w:eastAsia="ru-RU"/>
        </w:rPr>
        <w:t xml:space="preserve"> 06.01.2018</w:t>
      </w:r>
      <w:r>
        <w:rPr>
          <w:rFonts w:ascii="Times New Roman" w:eastAsia="Times New Roman" w:hAnsi="Times New Roman" w:cs="Times New Roman"/>
          <w:sz w:val="28"/>
          <w:szCs w:val="21"/>
          <w:lang w:eastAsia="ru-RU"/>
        </w:rPr>
        <w:t xml:space="preserve"> </w:t>
      </w:r>
    </w:p>
    <w:p w14:paraId="7CA0F49C" w14:textId="3F6FEC9D" w:rsidR="00B77A32" w:rsidRPr="00F85A11" w:rsidRDefault="00F85A11" w:rsidP="00F85A11">
      <w:pPr>
        <w:pStyle w:val="af1"/>
        <w:numPr>
          <w:ilvl w:val="0"/>
          <w:numId w:val="28"/>
        </w:numPr>
        <w:tabs>
          <w:tab w:val="left" w:pos="426"/>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64D2" w:rsidRPr="00F85A11">
        <w:rPr>
          <w:rFonts w:ascii="Times New Roman" w:eastAsia="Times New Roman" w:hAnsi="Times New Roman" w:cs="Times New Roman"/>
          <w:sz w:val="28"/>
          <w:szCs w:val="21"/>
          <w:lang w:eastAsia="ru-RU"/>
        </w:rPr>
        <w:t xml:space="preserve">Какие витамины содержит перга? - Азбука витаминов. //https://vitaslovar.ru/pitanie/kakie-vitaminy-soderzhit-perga.html </w:t>
      </w:r>
      <w:r>
        <w:rPr>
          <w:rFonts w:ascii="Times New Roman" w:eastAsia="Times New Roman" w:hAnsi="Times New Roman" w:cs="Times New Roman"/>
          <w:sz w:val="28"/>
          <w:szCs w:val="21"/>
          <w:lang w:eastAsia="ru-RU"/>
        </w:rPr>
        <w:t>,</w:t>
      </w:r>
      <w:r w:rsidR="003E64D2" w:rsidRPr="00F85A11">
        <w:rPr>
          <w:rFonts w:ascii="Times New Roman" w:eastAsia="Times New Roman" w:hAnsi="Times New Roman" w:cs="Times New Roman"/>
          <w:sz w:val="28"/>
          <w:szCs w:val="21"/>
          <w:lang w:eastAsia="ru-RU"/>
        </w:rPr>
        <w:t>05.05.2020</w:t>
      </w:r>
    </w:p>
    <w:p w14:paraId="45D4F3CA" w14:textId="2691F4B3"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 xml:space="preserve">Диханбаева Ф.Т., Жунусова Г.С., Жаксыбаева Э.Ж. </w:t>
      </w:r>
      <w:r w:rsidR="003E64D2">
        <w:rPr>
          <w:rFonts w:ascii="Times New Roman" w:hAnsi="Times New Roman" w:cs="Times New Roman"/>
          <w:sz w:val="28"/>
        </w:rPr>
        <w:t>Исследование технологии молочных продуктов для геродиетическ</w:t>
      </w:r>
      <w:r w:rsidR="003E64D2">
        <w:rPr>
          <w:rFonts w:ascii="Times New Roman" w:hAnsi="Times New Roman" w:cs="Times New Roman"/>
          <w:sz w:val="28"/>
          <w:lang w:val="kk-KZ"/>
        </w:rPr>
        <w:t>ого питания</w:t>
      </w:r>
      <w:r>
        <w:rPr>
          <w:rFonts w:ascii="Times New Roman" w:hAnsi="Times New Roman" w:cs="Times New Roman"/>
          <w:sz w:val="28"/>
          <w:lang w:val="kk-KZ"/>
        </w:rPr>
        <w:t xml:space="preserve">. </w:t>
      </w:r>
      <w:r w:rsidR="003E64D2">
        <w:rPr>
          <w:rFonts w:ascii="Times New Roman" w:hAnsi="Times New Roman" w:cs="Times New Roman"/>
          <w:sz w:val="28"/>
        </w:rPr>
        <w:t>// Материалы международной-практической конференции «</w:t>
      </w:r>
      <w:r w:rsidR="003E64D2">
        <w:rPr>
          <w:rFonts w:ascii="Times New Roman" w:hAnsi="Times New Roman" w:cs="Times New Roman"/>
          <w:sz w:val="28"/>
          <w:lang w:val="kk-KZ"/>
        </w:rPr>
        <w:t>Наука.Образование.Молодежь</w:t>
      </w:r>
      <w:r w:rsidR="003E64D2">
        <w:rPr>
          <w:rFonts w:ascii="Times New Roman" w:hAnsi="Times New Roman" w:cs="Times New Roman"/>
        </w:rPr>
        <w:t xml:space="preserve">» </w:t>
      </w:r>
      <w:r w:rsidR="003E64D2">
        <w:rPr>
          <w:rFonts w:ascii="Times New Roman" w:eastAsia="Calibri" w:hAnsi="Times New Roman" w:cs="Times New Roman"/>
          <w:sz w:val="28"/>
          <w:szCs w:val="28"/>
          <w:lang w:val="kk-KZ"/>
        </w:rPr>
        <w:t>– Алматы, 2018. – 26-27 апрель – С.73-74</w:t>
      </w:r>
    </w:p>
    <w:p w14:paraId="1599749C" w14:textId="08C02D98"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Ходырева О.Е. Совершенствование технологии обогащенных творожных изделий с использованием пасты из топинамбура</w:t>
      </w:r>
      <w:r>
        <w:rPr>
          <w:rFonts w:ascii="Times New Roman" w:hAnsi="Times New Roman" w:cs="Times New Roman"/>
          <w:sz w:val="28"/>
          <w:szCs w:val="28"/>
        </w:rPr>
        <w:t>. //Д</w:t>
      </w:r>
      <w:r w:rsidR="003E64D2">
        <w:rPr>
          <w:rFonts w:ascii="Times New Roman" w:hAnsi="Times New Roman" w:cs="Times New Roman"/>
          <w:sz w:val="28"/>
          <w:szCs w:val="28"/>
        </w:rPr>
        <w:t>исс … кандидата технических наук: 05.18.04. – Воронеж, 2017 г. – 160 с.</w:t>
      </w:r>
    </w:p>
    <w:p w14:paraId="3B1B518D" w14:textId="10512DAC" w:rsidR="00B77A32" w:rsidRDefault="003E64D2">
      <w:pPr>
        <w:pStyle w:val="af1"/>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Кулажанов К.С., Жаксыбаева Э.Ж., Диханбаева Ф.Т., Димитров Ж.П. </w:t>
      </w:r>
      <w:r>
        <w:rPr>
          <w:rFonts w:ascii="Times New Roman" w:hAnsi="Times New Roman" w:cs="Times New Roman"/>
          <w:sz w:val="28"/>
        </w:rPr>
        <w:t>Органолептическая оценка питьевого йогурта для геродиетического питания</w:t>
      </w:r>
      <w:r w:rsidR="00F85A11">
        <w:rPr>
          <w:rFonts w:ascii="Times New Roman" w:hAnsi="Times New Roman" w:cs="Times New Roman"/>
          <w:sz w:val="28"/>
        </w:rPr>
        <w:t xml:space="preserve">. </w:t>
      </w:r>
      <w:r>
        <w:rPr>
          <w:rFonts w:ascii="Times New Roman" w:hAnsi="Times New Roman" w:cs="Times New Roman"/>
          <w:sz w:val="28"/>
        </w:rPr>
        <w:t>//</w:t>
      </w:r>
      <w:r>
        <w:rPr>
          <w:rFonts w:ascii="Times New Roman" w:eastAsia="Calibri" w:hAnsi="Times New Roman" w:cs="Times New Roman"/>
          <w:sz w:val="28"/>
          <w:szCs w:val="28"/>
          <w:lang w:val="kk-KZ"/>
        </w:rPr>
        <w:t xml:space="preserve"> Вестник АТУ</w:t>
      </w:r>
      <w:r>
        <w:rPr>
          <w:rFonts w:ascii="Times New Roman" w:eastAsia="Calibri" w:hAnsi="Times New Roman" w:cs="Times New Roman"/>
          <w:sz w:val="28"/>
          <w:szCs w:val="28"/>
        </w:rPr>
        <w:t xml:space="preserve">. – Алматы, 2019. - №3 (124). – </w:t>
      </w:r>
      <w:r>
        <w:rPr>
          <w:rFonts w:ascii="Times New Roman" w:eastAsia="Calibri" w:hAnsi="Times New Roman" w:cs="Times New Roman"/>
          <w:sz w:val="28"/>
          <w:szCs w:val="28"/>
          <w:lang w:val="kk-KZ"/>
        </w:rPr>
        <w:t>С</w:t>
      </w:r>
      <w:r>
        <w:rPr>
          <w:rFonts w:ascii="Times New Roman" w:eastAsia="Calibri" w:hAnsi="Times New Roman" w:cs="Times New Roman"/>
          <w:sz w:val="28"/>
          <w:szCs w:val="28"/>
        </w:rPr>
        <w:t>.41-4</w:t>
      </w:r>
      <w:r>
        <w:rPr>
          <w:rFonts w:ascii="Times New Roman" w:eastAsia="Calibri" w:hAnsi="Times New Roman" w:cs="Times New Roman"/>
          <w:sz w:val="28"/>
          <w:szCs w:val="28"/>
          <w:lang w:val="kk-KZ"/>
        </w:rPr>
        <w:t>6</w:t>
      </w:r>
      <w:r>
        <w:rPr>
          <w:rFonts w:ascii="Times New Roman" w:eastAsia="Calibri" w:hAnsi="Times New Roman" w:cs="Times New Roman"/>
          <w:sz w:val="28"/>
          <w:szCs w:val="28"/>
        </w:rPr>
        <w:t>.</w:t>
      </w:r>
    </w:p>
    <w:p w14:paraId="17396821" w14:textId="00FCC330" w:rsidR="00547CA9" w:rsidRDefault="00547CA9" w:rsidP="00547CA9">
      <w:pPr>
        <w:pStyle w:val="af1"/>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Диханбаева Ф.Т., Жунусова Г.С., Жаксыбаева Э.Ж. </w:t>
      </w:r>
      <w:r>
        <w:rPr>
          <w:rFonts w:ascii="Times New Roman" w:hAnsi="Times New Roman" w:cs="Times New Roman"/>
          <w:sz w:val="28"/>
        </w:rPr>
        <w:t>Исследование технологии молочных продуктов для геродиетическ</w:t>
      </w:r>
      <w:r>
        <w:rPr>
          <w:rFonts w:ascii="Times New Roman" w:hAnsi="Times New Roman" w:cs="Times New Roman"/>
          <w:sz w:val="28"/>
          <w:lang w:val="kk-KZ"/>
        </w:rPr>
        <w:t>ого питания</w:t>
      </w:r>
      <w:r w:rsidR="00F85A11">
        <w:rPr>
          <w:rFonts w:ascii="Times New Roman" w:hAnsi="Times New Roman" w:cs="Times New Roman"/>
          <w:sz w:val="28"/>
          <w:lang w:val="kk-KZ"/>
        </w:rPr>
        <w:t xml:space="preserve">. </w:t>
      </w:r>
      <w:r>
        <w:rPr>
          <w:rFonts w:ascii="Times New Roman" w:hAnsi="Times New Roman" w:cs="Times New Roman"/>
          <w:sz w:val="28"/>
        </w:rPr>
        <w:t>// Материалы международной-практической конференции «</w:t>
      </w:r>
      <w:r>
        <w:rPr>
          <w:rFonts w:ascii="Times New Roman" w:hAnsi="Times New Roman" w:cs="Times New Roman"/>
          <w:sz w:val="28"/>
          <w:lang w:val="kk-KZ"/>
        </w:rPr>
        <w:t>Наука.Образование.Молодежь</w:t>
      </w:r>
      <w:r>
        <w:rPr>
          <w:rFonts w:ascii="Times New Roman" w:hAnsi="Times New Roman" w:cs="Times New Roman"/>
        </w:rPr>
        <w:t xml:space="preserve">» </w:t>
      </w:r>
      <w:r>
        <w:rPr>
          <w:rFonts w:ascii="Times New Roman" w:eastAsia="Calibri" w:hAnsi="Times New Roman" w:cs="Times New Roman"/>
          <w:sz w:val="28"/>
          <w:szCs w:val="28"/>
          <w:lang w:val="kk-KZ"/>
        </w:rPr>
        <w:t>– Алматы, 2018. – 26-27 апрель – С.73-74</w:t>
      </w:r>
    </w:p>
    <w:p w14:paraId="105C653A" w14:textId="3DF0BC82" w:rsidR="00547CA9" w:rsidRDefault="00F85A11" w:rsidP="00547CA9">
      <w:pPr>
        <w:pStyle w:val="af1"/>
        <w:numPr>
          <w:ilvl w:val="0"/>
          <w:numId w:val="28"/>
        </w:numPr>
        <w:tabs>
          <w:tab w:val="left" w:pos="426"/>
          <w:tab w:val="left" w:pos="567"/>
        </w:tabs>
        <w:spacing w:after="0" w:line="240" w:lineRule="auto"/>
        <w:ind w:left="0" w:firstLine="0"/>
        <w:jc w:val="both"/>
        <w:rPr>
          <w:rStyle w:val="a3"/>
          <w:lang w:val="en-US"/>
        </w:rPr>
      </w:pPr>
      <w:r w:rsidRPr="008D30BC">
        <w:rPr>
          <w:rFonts w:ascii="Times New Roman" w:hAnsi="Times New Roman" w:cs="Times New Roman"/>
          <w:sz w:val="28"/>
          <w:szCs w:val="28"/>
          <w:shd w:val="clear" w:color="auto" w:fill="FFFFFF"/>
        </w:rPr>
        <w:t xml:space="preserve"> </w:t>
      </w:r>
      <w:r w:rsidR="00547CA9">
        <w:rPr>
          <w:rFonts w:ascii="Times New Roman" w:hAnsi="Times New Roman" w:cs="Times New Roman"/>
          <w:sz w:val="28"/>
          <w:szCs w:val="28"/>
          <w:shd w:val="clear" w:color="auto" w:fill="FFFFFF"/>
          <w:lang w:val="en-US"/>
        </w:rPr>
        <w:t>Symoniuk E., Ratusz K., &amp; Krygier K. Comparison of the oxidative stability of linseed (</w:t>
      </w:r>
      <w:r w:rsidR="00547CA9">
        <w:rPr>
          <w:rFonts w:ascii="Times New Roman" w:hAnsi="Times New Roman" w:cs="Times New Roman"/>
          <w:iCs/>
          <w:sz w:val="28"/>
          <w:szCs w:val="28"/>
          <w:shd w:val="clear" w:color="auto" w:fill="FFFFFF"/>
          <w:lang w:val="en-US"/>
        </w:rPr>
        <w:t>Linum usitatissimum</w:t>
      </w:r>
      <w:r w:rsidR="00547CA9">
        <w:rPr>
          <w:rFonts w:ascii="Times New Roman" w:hAnsi="Times New Roman" w:cs="Times New Roman"/>
          <w:sz w:val="28"/>
          <w:szCs w:val="28"/>
          <w:shd w:val="clear" w:color="auto" w:fill="FFFFFF"/>
          <w:lang w:val="en-US"/>
        </w:rPr>
        <w:t> L.) oil by pressure differential scanning calorimetry and Rancimat measurements</w:t>
      </w:r>
      <w:r w:rsidRPr="00F85A11">
        <w:rPr>
          <w:rFonts w:ascii="Times New Roman" w:hAnsi="Times New Roman" w:cs="Times New Roman"/>
          <w:sz w:val="28"/>
          <w:szCs w:val="28"/>
          <w:shd w:val="clear" w:color="auto" w:fill="FFFFFF"/>
          <w:lang w:val="en-US"/>
        </w:rPr>
        <w:t xml:space="preserve">. </w:t>
      </w:r>
      <w:r w:rsidR="00547CA9">
        <w:rPr>
          <w:rFonts w:ascii="Times New Roman" w:hAnsi="Times New Roman" w:cs="Times New Roman"/>
          <w:sz w:val="28"/>
          <w:szCs w:val="28"/>
          <w:shd w:val="clear" w:color="auto" w:fill="FFFFFF"/>
          <w:lang w:val="en-US"/>
        </w:rPr>
        <w:t>//</w:t>
      </w:r>
      <w:r w:rsidR="00547CA9">
        <w:rPr>
          <w:rFonts w:ascii="Times New Roman" w:hAnsi="Times New Roman" w:cs="Times New Roman"/>
          <w:iCs/>
          <w:sz w:val="28"/>
          <w:szCs w:val="28"/>
          <w:shd w:val="clear" w:color="auto" w:fill="FFFFFF"/>
          <w:lang w:val="en-US"/>
        </w:rPr>
        <w:t>Journal of food science and technology</w:t>
      </w:r>
      <w:r w:rsidR="00547CA9">
        <w:rPr>
          <w:rFonts w:ascii="Times New Roman" w:hAnsi="Times New Roman" w:cs="Times New Roman"/>
          <w:sz w:val="28"/>
          <w:szCs w:val="28"/>
          <w:shd w:val="clear" w:color="auto" w:fill="FFFFFF"/>
          <w:lang w:val="en-US"/>
        </w:rPr>
        <w:t xml:space="preserve">, 2016. </w:t>
      </w:r>
      <w:r w:rsidR="00547CA9">
        <w:rPr>
          <w:rFonts w:ascii="Times New Roman" w:hAnsi="Times New Roman" w:cs="Times New Roman"/>
          <w:iCs/>
          <w:sz w:val="28"/>
          <w:szCs w:val="28"/>
          <w:shd w:val="clear" w:color="auto" w:fill="FFFFFF"/>
          <w:lang w:val="en-US"/>
        </w:rPr>
        <w:t>53</w:t>
      </w:r>
      <w:r w:rsidR="00547CA9">
        <w:rPr>
          <w:rFonts w:ascii="Times New Roman" w:hAnsi="Times New Roman" w:cs="Times New Roman"/>
          <w:sz w:val="28"/>
          <w:szCs w:val="28"/>
          <w:shd w:val="clear" w:color="auto" w:fill="FFFFFF"/>
          <w:lang w:val="en-US"/>
        </w:rPr>
        <w:t xml:space="preserve">(11), 3986–3995. </w:t>
      </w:r>
      <w:hyperlink r:id="rId222" w:history="1">
        <w:r w:rsidR="00547CA9">
          <w:rPr>
            <w:rStyle w:val="a3"/>
            <w:rFonts w:ascii="Times New Roman" w:hAnsi="Times New Roman" w:cs="Times New Roman"/>
            <w:sz w:val="28"/>
            <w:szCs w:val="28"/>
            <w:shd w:val="clear" w:color="auto" w:fill="FFFFFF"/>
            <w:lang w:val="en-US"/>
          </w:rPr>
          <w:t>https://doi.org/10.1007/s13197-016-2398-2</w:t>
        </w:r>
      </w:hyperlink>
      <w:r w:rsidR="00547CA9">
        <w:rPr>
          <w:rStyle w:val="a3"/>
          <w:rFonts w:ascii="Times New Roman" w:hAnsi="Times New Roman" w:cs="Times New Roman"/>
          <w:sz w:val="28"/>
          <w:szCs w:val="28"/>
          <w:lang w:val="en-US"/>
        </w:rPr>
        <w:t xml:space="preserve"> </w:t>
      </w:r>
    </w:p>
    <w:p w14:paraId="43A40E21" w14:textId="474E1D05" w:rsidR="00547CA9" w:rsidRDefault="00F85A11" w:rsidP="00547CA9">
      <w:pPr>
        <w:pStyle w:val="af1"/>
        <w:numPr>
          <w:ilvl w:val="0"/>
          <w:numId w:val="28"/>
        </w:numPr>
        <w:tabs>
          <w:tab w:val="left" w:pos="426"/>
          <w:tab w:val="left" w:pos="567"/>
        </w:tabs>
        <w:spacing w:after="0" w:line="240" w:lineRule="auto"/>
        <w:ind w:left="0" w:firstLine="0"/>
        <w:jc w:val="both"/>
      </w:pPr>
      <w:r>
        <w:rPr>
          <w:rFonts w:ascii="Times New Roman" w:hAnsi="Times New Roman" w:cs="Times New Roman"/>
          <w:sz w:val="28"/>
        </w:rPr>
        <w:t xml:space="preserve"> </w:t>
      </w:r>
      <w:r w:rsidR="00547CA9">
        <w:rPr>
          <w:rFonts w:ascii="Times New Roman" w:hAnsi="Times New Roman" w:cs="Times New Roman"/>
          <w:sz w:val="28"/>
        </w:rPr>
        <w:t xml:space="preserve">Жаксыбаева Э.Ж., Диханбаева Ф.Т., Есенова А. </w:t>
      </w:r>
      <w:r w:rsidR="00547CA9">
        <w:rPr>
          <w:rFonts w:ascii="Times New Roman" w:eastAsia="Calibri" w:hAnsi="Times New Roman" w:cs="Times New Roman"/>
          <w:sz w:val="28"/>
          <w:szCs w:val="28"/>
          <w:lang w:val="kk-KZ"/>
        </w:rPr>
        <w:t>Важность производства верблюжьего молока</w:t>
      </w:r>
      <w:r>
        <w:rPr>
          <w:rFonts w:ascii="Times New Roman" w:eastAsia="Calibri" w:hAnsi="Times New Roman" w:cs="Times New Roman"/>
          <w:sz w:val="28"/>
          <w:szCs w:val="28"/>
          <w:lang w:val="kk-KZ"/>
        </w:rPr>
        <w:t xml:space="preserve">. </w:t>
      </w:r>
      <w:r w:rsidR="00547CA9">
        <w:rPr>
          <w:rFonts w:ascii="Times New Roman" w:eastAsia="Calibri" w:hAnsi="Times New Roman" w:cs="Times New Roman"/>
          <w:sz w:val="28"/>
          <w:szCs w:val="28"/>
        </w:rPr>
        <w:t>//</w:t>
      </w:r>
      <w:r w:rsidR="00547CA9">
        <w:rPr>
          <w:rFonts w:ascii="Times New Roman" w:hAnsi="Times New Roman" w:cs="Times New Roman"/>
          <w:bCs/>
          <w:sz w:val="28"/>
          <w:szCs w:val="28"/>
        </w:rPr>
        <w:t xml:space="preserve"> Продукты питания: производство, безопасность, качество</w:t>
      </w:r>
      <w:r w:rsidR="00547CA9">
        <w:rPr>
          <w:rFonts w:ascii="Times New Roman" w:hAnsi="Times New Roman" w:cs="Times New Roman"/>
          <w:sz w:val="28"/>
          <w:szCs w:val="28"/>
        </w:rPr>
        <w:t xml:space="preserve">: Материалы Международной научно-практической конференции. 18–20 декабря 2019 г. – Уфа: Башкирский ГАУ, 2019 - </w:t>
      </w:r>
      <w:r w:rsidR="00547CA9">
        <w:rPr>
          <w:rFonts w:ascii="Times New Roman" w:hAnsi="Times New Roman" w:cs="Times New Roman"/>
          <w:sz w:val="28"/>
          <w:szCs w:val="28"/>
          <w:lang w:val="en-US"/>
        </w:rPr>
        <w:t>C</w:t>
      </w:r>
      <w:r w:rsidR="00547CA9">
        <w:rPr>
          <w:rFonts w:ascii="Times New Roman" w:hAnsi="Times New Roman" w:cs="Times New Roman"/>
          <w:sz w:val="28"/>
          <w:szCs w:val="28"/>
        </w:rPr>
        <w:t>.139-143</w:t>
      </w:r>
    </w:p>
    <w:p w14:paraId="07BEDA57" w14:textId="1ABC1B2A"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547CA9">
        <w:rPr>
          <w:rFonts w:ascii="Times New Roman" w:hAnsi="Times New Roman" w:cs="Times New Roman"/>
          <w:sz w:val="28"/>
          <w:szCs w:val="28"/>
        </w:rPr>
        <w:t>Агеев М.А., Вигерина Т.В., Данько К.А., Довжук С.А., Чиграй С.Л., Лопата А.В. Оценка влияния параметров процесса гезотермического напыления покрытий на их свойства путем использования методов математического моделирования. //Вестник Полоцкого Государственного университета. Серия В. Промышленность. - №3. – Новополоцк, 2017. С.35-40.</w:t>
      </w:r>
    </w:p>
    <w:p w14:paraId="3FCAE09F" w14:textId="723A9AA3"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color w:val="0000FF"/>
          <w:sz w:val="28"/>
          <w:szCs w:val="28"/>
          <w:u w:val="single"/>
        </w:rPr>
      </w:pPr>
      <w:r>
        <w:rPr>
          <w:rFonts w:ascii="Times New Roman" w:hAnsi="Times New Roman" w:cs="Times New Roman"/>
          <w:sz w:val="28"/>
        </w:rPr>
        <w:t xml:space="preserve"> </w:t>
      </w:r>
      <w:r w:rsidR="00547CA9">
        <w:rPr>
          <w:rFonts w:ascii="Times New Roman" w:hAnsi="Times New Roman" w:cs="Times New Roman"/>
          <w:sz w:val="28"/>
        </w:rPr>
        <w:t xml:space="preserve">Моргунов А. П. Планирование и анализ результатов эксперимента: учеб. </w:t>
      </w:r>
      <w:r>
        <w:rPr>
          <w:rFonts w:ascii="Times New Roman" w:hAnsi="Times New Roman" w:cs="Times New Roman"/>
          <w:sz w:val="28"/>
        </w:rPr>
        <w:t>п</w:t>
      </w:r>
      <w:r w:rsidR="00547CA9">
        <w:rPr>
          <w:rFonts w:ascii="Times New Roman" w:hAnsi="Times New Roman" w:cs="Times New Roman"/>
          <w:sz w:val="28"/>
        </w:rPr>
        <w:t>особие</w:t>
      </w:r>
      <w:r>
        <w:rPr>
          <w:rFonts w:ascii="Times New Roman" w:hAnsi="Times New Roman" w:cs="Times New Roman"/>
          <w:sz w:val="28"/>
        </w:rPr>
        <w:t xml:space="preserve">. </w:t>
      </w:r>
      <w:r w:rsidR="00547CA9">
        <w:rPr>
          <w:rFonts w:ascii="Times New Roman" w:hAnsi="Times New Roman" w:cs="Times New Roman"/>
          <w:sz w:val="28"/>
        </w:rPr>
        <w:t xml:space="preserve">//Минобрнауки России, ОмГТУ. – Омск:Изд-во ОмГТУ, 2014. </w:t>
      </w:r>
    </w:p>
    <w:p w14:paraId="65180342" w14:textId="4D4B468A" w:rsidR="00547CA9" w:rsidRDefault="00547CA9"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Адлер Ю.П., Маркова Е.В., Грановский Ю.В. Планирование эксперимента при поиске оптимальных условий</w:t>
      </w:r>
      <w:r w:rsidR="00F85A11">
        <w:rPr>
          <w:rFonts w:ascii="Times New Roman" w:hAnsi="Times New Roman" w:cs="Times New Roman"/>
          <w:sz w:val="28"/>
          <w:szCs w:val="28"/>
        </w:rPr>
        <w:t>.</w:t>
      </w:r>
      <w:r>
        <w:rPr>
          <w:rFonts w:ascii="Times New Roman" w:hAnsi="Times New Roman" w:cs="Times New Roman"/>
          <w:sz w:val="28"/>
          <w:szCs w:val="28"/>
        </w:rPr>
        <w:t>// М.: Наука, 1976. – 280 с.</w:t>
      </w:r>
    </w:p>
    <w:p w14:paraId="6541F076" w14:textId="6DFEFA81"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7CA9">
        <w:rPr>
          <w:rFonts w:ascii="Times New Roman" w:hAnsi="Times New Roman" w:cs="Times New Roman"/>
          <w:sz w:val="28"/>
          <w:szCs w:val="28"/>
        </w:rPr>
        <w:t>Таева А.М. Теоретические и практические аспекты разработки технологии национальных мясных продуктов из верблюжатины</w:t>
      </w:r>
      <w:r>
        <w:rPr>
          <w:rFonts w:ascii="Times New Roman" w:hAnsi="Times New Roman" w:cs="Times New Roman"/>
          <w:sz w:val="28"/>
          <w:szCs w:val="28"/>
        </w:rPr>
        <w:t>. //Д</w:t>
      </w:r>
      <w:r w:rsidR="00547CA9">
        <w:rPr>
          <w:rFonts w:ascii="Times New Roman" w:hAnsi="Times New Roman" w:cs="Times New Roman"/>
          <w:sz w:val="28"/>
          <w:szCs w:val="28"/>
        </w:rPr>
        <w:t xml:space="preserve">иссертация … доктора технических наук: 05.18.04. – Кемерово, 2017. – 380 с. </w:t>
      </w:r>
    </w:p>
    <w:p w14:paraId="2DB2D7E1" w14:textId="69DD24E4"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7CA9">
        <w:rPr>
          <w:rFonts w:ascii="Times New Roman" w:hAnsi="Times New Roman" w:cs="Times New Roman"/>
          <w:sz w:val="28"/>
          <w:szCs w:val="28"/>
        </w:rPr>
        <w:t>Горицкий Ю.А. Практикум по статистике с пакетом STATISTICA. Учебное пособие по курсу «Математическая статистика». //М.: МЭИ, 2000. - 44 с.</w:t>
      </w:r>
    </w:p>
    <w:p w14:paraId="411093A0" w14:textId="63DD2CBF"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7CA9">
        <w:rPr>
          <w:rFonts w:ascii="Times New Roman" w:hAnsi="Times New Roman" w:cs="Times New Roman"/>
          <w:sz w:val="28"/>
          <w:szCs w:val="28"/>
        </w:rPr>
        <w:t>Лукьянова Н.Ю. Статистика: Корреляционно-регрессионный анализ статистических связей на персональном компьютере: Методические указания к практическим занятиям для студентов всех форм обучения специальности «Менеджмент». // Калининград, 1999. – 35 с</w:t>
      </w:r>
    </w:p>
    <w:p w14:paraId="33FC4681" w14:textId="14AD7A0A" w:rsidR="00547CA9" w:rsidRPr="00F94932"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color w:val="0000FF"/>
          <w:sz w:val="28"/>
          <w:szCs w:val="28"/>
          <w:u w:val="single"/>
        </w:rPr>
      </w:pPr>
      <w:r>
        <w:rPr>
          <w:rFonts w:ascii="Times New Roman" w:hAnsi="Times New Roman" w:cs="Times New Roman"/>
          <w:sz w:val="28"/>
        </w:rPr>
        <w:t xml:space="preserve"> </w:t>
      </w:r>
      <w:r w:rsidR="00547CA9">
        <w:rPr>
          <w:rFonts w:ascii="Times New Roman" w:hAnsi="Times New Roman" w:cs="Times New Roman"/>
          <w:sz w:val="28"/>
        </w:rPr>
        <w:t>Агибалова В.С. Разработка научно – обоснованных рецептур хлебобулочных изделий повышенной пищевой ценности с применением перспективных фитообогатителей</w:t>
      </w:r>
      <w:r>
        <w:rPr>
          <w:rFonts w:ascii="Times New Roman" w:hAnsi="Times New Roman" w:cs="Times New Roman"/>
          <w:sz w:val="28"/>
        </w:rPr>
        <w:t>. //Д</w:t>
      </w:r>
      <w:r w:rsidR="00547CA9">
        <w:rPr>
          <w:rFonts w:ascii="Times New Roman" w:hAnsi="Times New Roman" w:cs="Times New Roman"/>
          <w:sz w:val="28"/>
        </w:rPr>
        <w:t>иссертация… кандидата сельскохозяйственных наук: 05.18.01. – Воронеж, 2016. - 203 с.</w:t>
      </w:r>
    </w:p>
    <w:p w14:paraId="7029937C" w14:textId="32401FE3" w:rsidR="00547CA9" w:rsidRDefault="00F85A11" w:rsidP="00547CA9">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47CA9">
        <w:rPr>
          <w:rFonts w:ascii="Times New Roman" w:hAnsi="Times New Roman" w:cs="Times New Roman"/>
          <w:sz w:val="28"/>
          <w:szCs w:val="28"/>
        </w:rPr>
        <w:t>Вуколов Э.А. Основы статистического анализа. Практикум по статистическим методам и исследованию операций с использованием пакетов STATISTICA и EXCEL. // М.: ФОРУМ: ИНФРА-М, 2004. – 464 с.</w:t>
      </w:r>
    </w:p>
    <w:p w14:paraId="060BE6F9" w14:textId="77777777" w:rsidR="00547CA9" w:rsidRDefault="00547CA9" w:rsidP="00547CA9">
      <w:pPr>
        <w:pStyle w:val="af1"/>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Болдырев Д.В., Евдокимов А.А. Корреляционный и регрессионный анализ. //Методические указания к выполнению лабораторных работ. Северо-Кавказский Федеральный университет.Невинномысск.  – 2016г. </w:t>
      </w:r>
    </w:p>
    <w:p w14:paraId="780BAC3A" w14:textId="6650FFBA" w:rsidR="00B77A32" w:rsidRPr="0023026F" w:rsidRDefault="00F85A11">
      <w:pPr>
        <w:pStyle w:val="af1"/>
        <w:numPr>
          <w:ilvl w:val="0"/>
          <w:numId w:val="28"/>
        </w:numPr>
        <w:tabs>
          <w:tab w:val="left" w:pos="426"/>
          <w:tab w:val="left" w:pos="567"/>
        </w:tabs>
        <w:spacing w:after="0" w:line="240" w:lineRule="auto"/>
        <w:ind w:left="0" w:firstLine="0"/>
        <w:jc w:val="both"/>
        <w:rPr>
          <w:rStyle w:val="a3"/>
          <w:b/>
          <w:sz w:val="44"/>
          <w:lang w:val="en-US"/>
        </w:rPr>
      </w:pPr>
      <w:r w:rsidRPr="00F85A11">
        <w:rPr>
          <w:rFonts w:ascii="Times New Roman" w:hAnsi="Times New Roman" w:cs="Times New Roman"/>
          <w:sz w:val="28"/>
          <w:szCs w:val="18"/>
          <w:shd w:val="clear" w:color="auto" w:fill="FFFFFF"/>
          <w:lang w:val="en-US"/>
        </w:rPr>
        <w:t xml:space="preserve"> </w:t>
      </w:r>
      <w:r w:rsidR="003E64D2">
        <w:rPr>
          <w:rFonts w:ascii="Times New Roman" w:hAnsi="Times New Roman" w:cs="Times New Roman"/>
          <w:sz w:val="28"/>
          <w:szCs w:val="18"/>
          <w:shd w:val="clear" w:color="auto" w:fill="FFFFFF"/>
          <w:lang w:val="en-US"/>
        </w:rPr>
        <w:t>Dikhanbayeva F., Zhaxybayeva E., Dimitrov Z., Baiysbayeva M., Yessirkep G., &amp; Bansal N. Studying the effect of the developed technology on the chemical composition of yogurt made from camel milk.</w:t>
      </w:r>
      <w:r w:rsidRPr="00F85A11">
        <w:rPr>
          <w:rFonts w:ascii="Times New Roman" w:hAnsi="Times New Roman" w:cs="Times New Roman"/>
          <w:sz w:val="28"/>
          <w:szCs w:val="18"/>
          <w:shd w:val="clear" w:color="auto" w:fill="FFFFFF"/>
          <w:lang w:val="en-US"/>
        </w:rPr>
        <w:t>//</w:t>
      </w:r>
      <w:r w:rsidR="003E64D2" w:rsidRPr="0023026F">
        <w:rPr>
          <w:rFonts w:ascii="Times New Roman" w:hAnsi="Times New Roman" w:cs="Times New Roman"/>
          <w:i/>
          <w:iCs/>
          <w:sz w:val="28"/>
          <w:szCs w:val="18"/>
          <w:shd w:val="clear" w:color="auto" w:fill="FFFFFF"/>
          <w:lang w:val="en-US"/>
        </w:rPr>
        <w:t>Eastern-European Journal of Enterprise Technologies</w:t>
      </w:r>
      <w:r w:rsidR="003E64D2" w:rsidRPr="0023026F">
        <w:rPr>
          <w:rFonts w:ascii="Times New Roman" w:hAnsi="Times New Roman" w:cs="Times New Roman"/>
          <w:sz w:val="28"/>
          <w:szCs w:val="18"/>
          <w:shd w:val="clear" w:color="auto" w:fill="FFFFFF"/>
          <w:lang w:val="en-US"/>
        </w:rPr>
        <w:t>, </w:t>
      </w:r>
      <w:r w:rsidR="003E64D2">
        <w:rPr>
          <w:rFonts w:ascii="Times New Roman" w:hAnsi="Times New Roman" w:cs="Times New Roman"/>
          <w:sz w:val="28"/>
          <w:szCs w:val="18"/>
          <w:shd w:val="clear" w:color="auto" w:fill="FFFFFF"/>
          <w:lang w:val="en-US"/>
        </w:rPr>
        <w:t xml:space="preserve">2021. </w:t>
      </w:r>
      <w:r w:rsidR="003E64D2" w:rsidRPr="0023026F">
        <w:rPr>
          <w:rFonts w:ascii="Times New Roman" w:hAnsi="Times New Roman" w:cs="Times New Roman"/>
          <w:i/>
          <w:iCs/>
          <w:sz w:val="28"/>
          <w:szCs w:val="18"/>
          <w:shd w:val="clear" w:color="auto" w:fill="FFFFFF"/>
          <w:lang w:val="en-US"/>
        </w:rPr>
        <w:t>3</w:t>
      </w:r>
      <w:r w:rsidR="003E64D2" w:rsidRPr="0023026F">
        <w:rPr>
          <w:rFonts w:ascii="Times New Roman" w:hAnsi="Times New Roman" w:cs="Times New Roman"/>
          <w:sz w:val="28"/>
          <w:szCs w:val="18"/>
          <w:shd w:val="clear" w:color="auto" w:fill="FFFFFF"/>
          <w:lang w:val="en-US"/>
        </w:rPr>
        <w:t>(11 (111), 36–48. https://doi.org/10.15587/1729-4061.2021.235831</w:t>
      </w:r>
    </w:p>
    <w:p w14:paraId="72DB1751" w14:textId="69EADAC7" w:rsidR="00B77A32" w:rsidRPr="00F85A11" w:rsidRDefault="00F85A11">
      <w:pPr>
        <w:pStyle w:val="af1"/>
        <w:numPr>
          <w:ilvl w:val="0"/>
          <w:numId w:val="28"/>
        </w:numPr>
        <w:tabs>
          <w:tab w:val="left" w:pos="426"/>
          <w:tab w:val="left" w:pos="567"/>
        </w:tabs>
        <w:spacing w:after="0" w:line="240" w:lineRule="auto"/>
        <w:ind w:left="0" w:firstLine="0"/>
        <w:jc w:val="both"/>
        <w:rPr>
          <w:sz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Zhaxybayeva E., Dikhanbayeva F., Dimitrov Zh.</w:t>
      </w:r>
      <w:r w:rsidR="003E64D2">
        <w:rPr>
          <w:rFonts w:ascii="Times New Roman" w:eastAsia="Calibri" w:hAnsi="Times New Roman" w:cs="Times New Roman"/>
          <w:sz w:val="28"/>
          <w:szCs w:val="28"/>
          <w:lang w:val="en-US"/>
        </w:rPr>
        <w:t xml:space="preserve"> N</w:t>
      </w:r>
      <w:r w:rsidR="003E64D2">
        <w:rPr>
          <w:rFonts w:ascii="Times New Roman" w:eastAsia="Calibri" w:hAnsi="Times New Roman" w:cs="Times New Roman"/>
          <w:sz w:val="28"/>
          <w:szCs w:val="28"/>
          <w:lang w:val="kk-KZ"/>
        </w:rPr>
        <w:t>ew dairy products in gerontology</w:t>
      </w:r>
      <w:r>
        <w:rPr>
          <w:rFonts w:ascii="Times New Roman" w:eastAsia="Calibri" w:hAnsi="Times New Roman" w:cs="Times New Roman"/>
          <w:sz w:val="28"/>
          <w:szCs w:val="28"/>
          <w:lang w:val="kk-KZ"/>
        </w:rPr>
        <w:t>.</w:t>
      </w:r>
      <w:r w:rsidR="003E64D2">
        <w:rPr>
          <w:rFonts w:ascii="Times New Roman" w:eastAsia="Calibri" w:hAnsi="Times New Roman" w:cs="Times New Roman"/>
          <w:sz w:val="28"/>
          <w:szCs w:val="28"/>
          <w:lang w:val="en-US"/>
        </w:rPr>
        <w:t>//</w:t>
      </w:r>
      <w:r w:rsidR="003E64D2">
        <w:rPr>
          <w:rFonts w:ascii="Times New Roman" w:eastAsia="Calibri" w:hAnsi="Times New Roman" w:cs="Times New Roman"/>
          <w:sz w:val="28"/>
          <w:szCs w:val="28"/>
          <w:lang w:val="kk-KZ"/>
        </w:rPr>
        <w:t xml:space="preserve"> Proceedings of the</w:t>
      </w:r>
      <w:r w:rsidR="003E64D2">
        <w:rPr>
          <w:rFonts w:ascii="Times New Roman" w:eastAsia="Calibri" w:hAnsi="Times New Roman" w:cs="Times New Roman"/>
          <w:sz w:val="28"/>
          <w:szCs w:val="28"/>
          <w:lang w:val="en-US"/>
        </w:rPr>
        <w:t xml:space="preserve"> </w:t>
      </w:r>
      <w:r w:rsidR="003E64D2">
        <w:rPr>
          <w:rFonts w:ascii="Times New Roman" w:eastAsia="Calibri" w:hAnsi="Times New Roman" w:cs="Times New Roman"/>
          <w:sz w:val="28"/>
          <w:szCs w:val="28"/>
          <w:lang w:val="kk-KZ"/>
        </w:rPr>
        <w:t>XI International Conference</w:t>
      </w:r>
      <w:r w:rsidR="003E64D2">
        <w:rPr>
          <w:rFonts w:ascii="Times New Roman" w:eastAsia="Calibri" w:hAnsi="Times New Roman" w:cs="Times New Roman"/>
          <w:sz w:val="28"/>
          <w:szCs w:val="28"/>
          <w:lang w:val="en-US"/>
        </w:rPr>
        <w:t xml:space="preserve"> </w:t>
      </w:r>
      <w:r w:rsidR="003E64D2">
        <w:rPr>
          <w:rFonts w:ascii="Times New Roman" w:eastAsia="Calibri" w:hAnsi="Times New Roman" w:cs="Times New Roman"/>
          <w:sz w:val="28"/>
          <w:szCs w:val="28"/>
          <w:lang w:val="kk-KZ"/>
        </w:rPr>
        <w:t>of European Academy</w:t>
      </w:r>
      <w:r w:rsidR="003E64D2">
        <w:rPr>
          <w:rFonts w:ascii="Times New Roman" w:eastAsia="Calibri" w:hAnsi="Times New Roman" w:cs="Times New Roman"/>
          <w:sz w:val="28"/>
          <w:szCs w:val="28"/>
          <w:lang w:val="en-US"/>
        </w:rPr>
        <w:t xml:space="preserve"> </w:t>
      </w:r>
      <w:r w:rsidR="003E64D2">
        <w:rPr>
          <w:rFonts w:ascii="Times New Roman" w:eastAsia="Calibri" w:hAnsi="Times New Roman" w:cs="Times New Roman"/>
          <w:sz w:val="28"/>
          <w:szCs w:val="28"/>
          <w:lang w:val="kk-KZ"/>
        </w:rPr>
        <w:t xml:space="preserve">of Sciences &amp; Research, </w:t>
      </w:r>
      <w:r w:rsidR="003E64D2">
        <w:rPr>
          <w:rFonts w:ascii="Times New Roman" w:eastAsia="Calibri" w:hAnsi="Times New Roman" w:cs="Times New Roman"/>
          <w:sz w:val="28"/>
          <w:szCs w:val="28"/>
          <w:lang w:val="en-US"/>
        </w:rPr>
        <w:t>Bonn</w:t>
      </w:r>
      <w:r w:rsidR="003E64D2">
        <w:rPr>
          <w:rFonts w:ascii="Times New Roman" w:eastAsia="Calibri" w:hAnsi="Times New Roman" w:cs="Times New Roman"/>
          <w:sz w:val="28"/>
          <w:szCs w:val="28"/>
          <w:lang w:val="kk-KZ"/>
        </w:rPr>
        <w:t xml:space="preserve">, </w:t>
      </w:r>
      <w:r w:rsidR="003E64D2">
        <w:rPr>
          <w:rFonts w:ascii="Times New Roman" w:eastAsia="Calibri" w:hAnsi="Times New Roman" w:cs="Times New Roman"/>
          <w:sz w:val="28"/>
          <w:szCs w:val="28"/>
          <w:lang w:val="en-US"/>
        </w:rPr>
        <w:t>Germany</w:t>
      </w:r>
      <w:r w:rsidR="003E64D2">
        <w:rPr>
          <w:rFonts w:ascii="Times New Roman" w:eastAsia="Calibri" w:hAnsi="Times New Roman" w:cs="Times New Roman"/>
          <w:sz w:val="28"/>
          <w:szCs w:val="28"/>
          <w:lang w:val="kk-KZ"/>
        </w:rPr>
        <w:t xml:space="preserve">, 2019.  – </w:t>
      </w:r>
      <w:r w:rsidR="003E64D2">
        <w:rPr>
          <w:rFonts w:ascii="Times New Roman" w:eastAsia="Calibri" w:hAnsi="Times New Roman" w:cs="Times New Roman"/>
          <w:sz w:val="28"/>
          <w:szCs w:val="28"/>
          <w:lang w:val="en-US"/>
        </w:rPr>
        <w:t xml:space="preserve">December </w:t>
      </w:r>
      <w:r w:rsidR="003E64D2">
        <w:rPr>
          <w:rFonts w:ascii="Times New Roman" w:eastAsia="Calibri" w:hAnsi="Times New Roman" w:cs="Times New Roman"/>
          <w:sz w:val="28"/>
          <w:szCs w:val="28"/>
          <w:lang w:val="kk-KZ"/>
        </w:rPr>
        <w:t xml:space="preserve">18-21. – </w:t>
      </w:r>
      <w:r w:rsidR="003E64D2">
        <w:rPr>
          <w:rFonts w:ascii="Times New Roman" w:eastAsia="Calibri" w:hAnsi="Times New Roman" w:cs="Times New Roman"/>
          <w:sz w:val="28"/>
          <w:szCs w:val="28"/>
          <w:lang w:val="en-US"/>
        </w:rPr>
        <w:t>Pp</w:t>
      </w:r>
      <w:r w:rsidR="003E64D2">
        <w:rPr>
          <w:rFonts w:ascii="Times New Roman" w:eastAsia="Calibri" w:hAnsi="Times New Roman" w:cs="Times New Roman"/>
          <w:sz w:val="28"/>
          <w:szCs w:val="28"/>
          <w:lang w:val="kk-KZ"/>
        </w:rPr>
        <w:t>.50-51</w:t>
      </w:r>
    </w:p>
    <w:p w14:paraId="5A1A6E25" w14:textId="25D6E7FB"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Canfield C.A., Bradshaw P.C. Amino acids in the regulation of aging and aging-related diseases</w:t>
      </w:r>
      <w:r w:rsidRPr="00F85A11">
        <w:rPr>
          <w:rFonts w:ascii="Times New Roman" w:hAnsi="Times New Roman" w:cs="Times New Roman"/>
          <w:sz w:val="28"/>
          <w:szCs w:val="28"/>
          <w:lang w:val="en-US"/>
        </w:rPr>
        <w:t>.</w:t>
      </w:r>
      <w:r w:rsidR="003E64D2">
        <w:rPr>
          <w:rFonts w:ascii="Times New Roman" w:hAnsi="Times New Roman" w:cs="Times New Roman"/>
          <w:sz w:val="28"/>
          <w:szCs w:val="28"/>
          <w:lang w:val="en-US"/>
        </w:rPr>
        <w:t xml:space="preserve">//Translational Medicine of Aging, Vol 3, 2019, Pp 70-89, </w:t>
      </w:r>
      <w:hyperlink r:id="rId223" w:history="1">
        <w:r w:rsidR="003E64D2">
          <w:rPr>
            <w:rStyle w:val="a3"/>
            <w:rFonts w:ascii="Times New Roman" w:hAnsi="Times New Roman" w:cs="Times New Roman"/>
            <w:sz w:val="28"/>
            <w:szCs w:val="28"/>
            <w:lang w:val="en-US"/>
          </w:rPr>
          <w:t>https://doi.org/10.1016/j.tma.2019.09.001</w:t>
        </w:r>
      </w:hyperlink>
      <w:r w:rsidR="003E64D2">
        <w:rPr>
          <w:rFonts w:ascii="Times New Roman" w:hAnsi="Times New Roman" w:cs="Times New Roman"/>
          <w:sz w:val="28"/>
          <w:szCs w:val="28"/>
          <w:lang w:val="en-US"/>
        </w:rPr>
        <w:t xml:space="preserve">  </w:t>
      </w:r>
    </w:p>
    <w:p w14:paraId="430054B0" w14:textId="71D7E612"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Zhang X., Gainetdinov R.R., Beaulieu J.M., Sotnikova T.D., Burch L.H., Williams R.B., Schwartz D.A., Krishnan K.R., Caron M.G. Loss-of-function mutation in tryptophan hydroxylase-2 identified in unipolar major depression. //Neuron. 2005 6;45(1):11-6. </w:t>
      </w:r>
      <w:hyperlink r:id="rId224" w:history="1">
        <w:r w:rsidR="003E64D2">
          <w:rPr>
            <w:rStyle w:val="a3"/>
            <w:rFonts w:ascii="Times New Roman" w:hAnsi="Times New Roman" w:cs="Times New Roman"/>
            <w:sz w:val="28"/>
            <w:szCs w:val="28"/>
            <w:shd w:val="clear" w:color="auto" w:fill="FFFFFF"/>
            <w:lang w:val="en-US"/>
          </w:rPr>
          <w:t>https://doi.org/10.1016/j.neuron.2004.12.01</w:t>
        </w:r>
      </w:hyperlink>
      <w:r w:rsidR="003E64D2">
        <w:rPr>
          <w:rFonts w:ascii="Times New Roman" w:hAnsi="Times New Roman" w:cs="Times New Roman"/>
          <w:sz w:val="28"/>
          <w:szCs w:val="28"/>
          <w:shd w:val="clear" w:color="auto" w:fill="FFFFFF"/>
          <w:lang w:val="en-US"/>
        </w:rPr>
        <w:t xml:space="preserve"> </w:t>
      </w:r>
    </w:p>
    <w:p w14:paraId="7EBDB635" w14:textId="643BBEDC" w:rsidR="00B77A32" w:rsidRDefault="00F85A11">
      <w:pPr>
        <w:pStyle w:val="af1"/>
        <w:widowControl w:val="0"/>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Joint FAO/WHO/UNU Expert Consultation on Protein and Amino Acid Requirements in Human Nutrition</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//‎2002: Geneva, Switzerland‎, Food and Agriculture Organization of the United Nations, World Health Organization &amp; United Nations University.</w:t>
      </w:r>
    </w:p>
    <w:p w14:paraId="4F03FA07" w14:textId="0B6594AA" w:rsidR="00B77A32" w:rsidRPr="00F85A11"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Zhaxybayeva E., Dikhanbayeva F., Dimitrov Zh.</w:t>
      </w:r>
      <w:r w:rsidR="003E64D2">
        <w:rPr>
          <w:rFonts w:ascii="Times New Roman" w:eastAsia="Calibri" w:hAnsi="Times New Roman" w:cs="Times New Roman"/>
          <w:sz w:val="28"/>
          <w:szCs w:val="28"/>
          <w:lang w:val="en-US"/>
        </w:rPr>
        <w:t xml:space="preserve"> </w:t>
      </w:r>
      <w:r w:rsidR="003E64D2">
        <w:rPr>
          <w:rFonts w:ascii="Times New Roman" w:hAnsi="Times New Roman" w:cs="Times New Roman"/>
          <w:sz w:val="28"/>
          <w:lang w:val="en-US"/>
        </w:rPr>
        <w:t>Possibilities of using raw vegetable materials in the production of dairy products for adult or elder people nutrition</w:t>
      </w:r>
      <w:r w:rsidRPr="00F85A11">
        <w:rPr>
          <w:rFonts w:ascii="Times New Roman" w:hAnsi="Times New Roman" w:cs="Times New Roman"/>
          <w:sz w:val="28"/>
          <w:lang w:val="en-US"/>
        </w:rPr>
        <w:t xml:space="preserve">. </w:t>
      </w:r>
      <w:r w:rsidR="003E64D2">
        <w:rPr>
          <w:rFonts w:ascii="Times New Roman" w:eastAsia="Calibri" w:hAnsi="Times New Roman" w:cs="Times New Roman"/>
          <w:sz w:val="28"/>
          <w:szCs w:val="28"/>
          <w:lang w:val="en-US"/>
        </w:rPr>
        <w:t>//</w:t>
      </w:r>
      <w:r w:rsidR="003E64D2">
        <w:rPr>
          <w:rFonts w:ascii="Times New Roman" w:hAnsi="Times New Roman" w:cs="Times New Roman"/>
          <w:sz w:val="28"/>
        </w:rPr>
        <w:t>Материалы</w:t>
      </w:r>
      <w:r w:rsidR="003E64D2">
        <w:rPr>
          <w:rFonts w:ascii="Times New Roman" w:hAnsi="Times New Roman" w:cs="Times New Roman"/>
          <w:sz w:val="28"/>
          <w:lang w:val="en-US"/>
        </w:rPr>
        <w:t xml:space="preserve"> </w:t>
      </w:r>
      <w:r w:rsidR="003E64D2">
        <w:rPr>
          <w:rFonts w:ascii="Times New Roman" w:hAnsi="Times New Roman" w:cs="Times New Roman"/>
          <w:sz w:val="28"/>
        </w:rPr>
        <w:t>международной</w:t>
      </w:r>
      <w:r w:rsidR="003E64D2">
        <w:rPr>
          <w:rFonts w:ascii="Times New Roman" w:hAnsi="Times New Roman" w:cs="Times New Roman"/>
          <w:sz w:val="28"/>
          <w:lang w:val="en-US"/>
        </w:rPr>
        <w:t>-</w:t>
      </w:r>
      <w:r w:rsidR="003E64D2">
        <w:rPr>
          <w:rFonts w:ascii="Times New Roman" w:hAnsi="Times New Roman" w:cs="Times New Roman"/>
          <w:sz w:val="28"/>
        </w:rPr>
        <w:t>практической</w:t>
      </w:r>
      <w:r w:rsidR="003E64D2">
        <w:rPr>
          <w:rFonts w:ascii="Times New Roman" w:hAnsi="Times New Roman" w:cs="Times New Roman"/>
          <w:sz w:val="28"/>
          <w:lang w:val="en-US"/>
        </w:rPr>
        <w:t xml:space="preserve"> </w:t>
      </w:r>
      <w:r w:rsidR="003E64D2">
        <w:rPr>
          <w:rFonts w:ascii="Times New Roman" w:hAnsi="Times New Roman" w:cs="Times New Roman"/>
          <w:sz w:val="28"/>
        </w:rPr>
        <w:t>конференции</w:t>
      </w:r>
      <w:r w:rsidR="003E64D2">
        <w:rPr>
          <w:rFonts w:ascii="Times New Roman" w:hAnsi="Times New Roman" w:cs="Times New Roman"/>
          <w:sz w:val="28"/>
          <w:lang w:val="en-US"/>
        </w:rPr>
        <w:t xml:space="preserve"> «</w:t>
      </w:r>
      <w:r w:rsidR="003E64D2">
        <w:rPr>
          <w:rFonts w:ascii="Times New Roman" w:hAnsi="Times New Roman" w:cs="Times New Roman"/>
          <w:sz w:val="28"/>
        </w:rPr>
        <w:t>Инновационное</w:t>
      </w:r>
      <w:r w:rsidR="003E64D2">
        <w:rPr>
          <w:rFonts w:ascii="Times New Roman" w:hAnsi="Times New Roman" w:cs="Times New Roman"/>
          <w:sz w:val="28"/>
          <w:lang w:val="en-US"/>
        </w:rPr>
        <w:t xml:space="preserve"> </w:t>
      </w:r>
      <w:r w:rsidR="003E64D2">
        <w:rPr>
          <w:rFonts w:ascii="Times New Roman" w:hAnsi="Times New Roman" w:cs="Times New Roman"/>
          <w:sz w:val="28"/>
        </w:rPr>
        <w:t>развитие</w:t>
      </w:r>
      <w:r w:rsidR="003E64D2">
        <w:rPr>
          <w:rFonts w:ascii="Times New Roman" w:hAnsi="Times New Roman" w:cs="Times New Roman"/>
          <w:sz w:val="28"/>
          <w:lang w:val="en-US"/>
        </w:rPr>
        <w:t xml:space="preserve"> </w:t>
      </w:r>
      <w:r w:rsidR="003E64D2">
        <w:rPr>
          <w:rFonts w:ascii="Times New Roman" w:hAnsi="Times New Roman" w:cs="Times New Roman"/>
          <w:sz w:val="28"/>
        </w:rPr>
        <w:t>пищевой</w:t>
      </w:r>
      <w:r w:rsidR="003E64D2">
        <w:rPr>
          <w:rFonts w:ascii="Times New Roman" w:hAnsi="Times New Roman" w:cs="Times New Roman"/>
          <w:sz w:val="28"/>
          <w:lang w:val="en-US"/>
        </w:rPr>
        <w:t xml:space="preserve">, </w:t>
      </w:r>
      <w:r w:rsidR="003E64D2">
        <w:rPr>
          <w:rFonts w:ascii="Times New Roman" w:hAnsi="Times New Roman" w:cs="Times New Roman"/>
          <w:sz w:val="28"/>
        </w:rPr>
        <w:t>легкой</w:t>
      </w:r>
      <w:r w:rsidR="003E64D2">
        <w:rPr>
          <w:rFonts w:ascii="Times New Roman" w:hAnsi="Times New Roman" w:cs="Times New Roman"/>
          <w:sz w:val="28"/>
          <w:lang w:val="en-US"/>
        </w:rPr>
        <w:t xml:space="preserve"> </w:t>
      </w:r>
      <w:r w:rsidR="003E64D2">
        <w:rPr>
          <w:rFonts w:ascii="Times New Roman" w:hAnsi="Times New Roman" w:cs="Times New Roman"/>
          <w:sz w:val="28"/>
        </w:rPr>
        <w:t>промышленности</w:t>
      </w:r>
      <w:r w:rsidR="003E64D2">
        <w:rPr>
          <w:rFonts w:ascii="Times New Roman" w:hAnsi="Times New Roman" w:cs="Times New Roman"/>
          <w:sz w:val="28"/>
          <w:lang w:val="en-US"/>
        </w:rPr>
        <w:t xml:space="preserve"> </w:t>
      </w:r>
      <w:r w:rsidR="003E64D2">
        <w:rPr>
          <w:rFonts w:ascii="Times New Roman" w:hAnsi="Times New Roman" w:cs="Times New Roman"/>
          <w:sz w:val="28"/>
        </w:rPr>
        <w:t>и</w:t>
      </w:r>
      <w:r w:rsidR="003E64D2">
        <w:rPr>
          <w:rFonts w:ascii="Times New Roman" w:hAnsi="Times New Roman" w:cs="Times New Roman"/>
          <w:sz w:val="28"/>
          <w:lang w:val="en-US"/>
        </w:rPr>
        <w:t xml:space="preserve"> </w:t>
      </w:r>
      <w:r w:rsidR="003E64D2">
        <w:rPr>
          <w:rFonts w:ascii="Times New Roman" w:hAnsi="Times New Roman" w:cs="Times New Roman"/>
          <w:sz w:val="28"/>
        </w:rPr>
        <w:t>индустрии</w:t>
      </w:r>
      <w:r w:rsidR="003E64D2">
        <w:rPr>
          <w:rFonts w:ascii="Times New Roman" w:hAnsi="Times New Roman" w:cs="Times New Roman"/>
          <w:sz w:val="28"/>
          <w:lang w:val="en-US"/>
        </w:rPr>
        <w:t xml:space="preserve"> </w:t>
      </w:r>
      <w:r w:rsidR="003E64D2">
        <w:rPr>
          <w:rFonts w:ascii="Times New Roman" w:hAnsi="Times New Roman" w:cs="Times New Roman"/>
          <w:sz w:val="28"/>
        </w:rPr>
        <w:t>гостеприимства</w:t>
      </w:r>
      <w:r w:rsidR="003E64D2">
        <w:rPr>
          <w:rFonts w:ascii="Times New Roman" w:hAnsi="Times New Roman" w:cs="Times New Roman"/>
          <w:lang w:val="en-US"/>
        </w:rPr>
        <w:t xml:space="preserve">» </w:t>
      </w:r>
      <w:r w:rsidR="003E64D2">
        <w:rPr>
          <w:rFonts w:ascii="Times New Roman" w:hAnsi="Times New Roman" w:cs="Times New Roman"/>
          <w:sz w:val="28"/>
          <w:szCs w:val="28"/>
          <w:lang w:val="en-US"/>
        </w:rPr>
        <w:t xml:space="preserve">25-26 </w:t>
      </w:r>
      <w:r w:rsidR="003E64D2">
        <w:rPr>
          <w:rFonts w:ascii="Times New Roman" w:hAnsi="Times New Roman" w:cs="Times New Roman"/>
          <w:sz w:val="28"/>
          <w:szCs w:val="28"/>
        </w:rPr>
        <w:t>октября</w:t>
      </w:r>
      <w:r w:rsidR="003E64D2">
        <w:rPr>
          <w:rFonts w:ascii="Times New Roman" w:hAnsi="Times New Roman" w:cs="Times New Roman"/>
          <w:sz w:val="28"/>
          <w:szCs w:val="28"/>
          <w:lang w:val="en-US"/>
        </w:rPr>
        <w:t xml:space="preserve">, 2019 </w:t>
      </w:r>
      <w:r w:rsidR="003E64D2">
        <w:rPr>
          <w:rFonts w:ascii="Times New Roman" w:hAnsi="Times New Roman" w:cs="Times New Roman"/>
          <w:sz w:val="28"/>
          <w:szCs w:val="28"/>
        </w:rPr>
        <w:t>года</w:t>
      </w:r>
      <w:r w:rsidR="003E64D2">
        <w:rPr>
          <w:rFonts w:ascii="Times New Roman" w:eastAsia="Calibri" w:hAnsi="Times New Roman" w:cs="Times New Roman"/>
          <w:sz w:val="28"/>
          <w:szCs w:val="28"/>
          <w:lang w:val="en-US"/>
        </w:rPr>
        <w:t>–</w:t>
      </w:r>
      <w:r w:rsidR="003E64D2">
        <w:rPr>
          <w:rFonts w:ascii="Times New Roman" w:eastAsia="Calibri" w:hAnsi="Times New Roman" w:cs="Times New Roman"/>
          <w:sz w:val="32"/>
          <w:szCs w:val="28"/>
          <w:lang w:val="en-US"/>
        </w:rPr>
        <w:t xml:space="preserve"> </w:t>
      </w:r>
      <w:r w:rsidR="003E64D2">
        <w:rPr>
          <w:rFonts w:ascii="Times New Roman" w:eastAsia="Calibri" w:hAnsi="Times New Roman" w:cs="Times New Roman"/>
          <w:sz w:val="28"/>
          <w:szCs w:val="28"/>
        </w:rPr>
        <w:t>Алматы</w:t>
      </w:r>
      <w:r w:rsidR="003E64D2">
        <w:rPr>
          <w:rFonts w:ascii="Times New Roman" w:eastAsia="Calibri" w:hAnsi="Times New Roman" w:cs="Times New Roman"/>
          <w:sz w:val="28"/>
          <w:szCs w:val="28"/>
          <w:lang w:val="en-US"/>
        </w:rPr>
        <w:t xml:space="preserve">, 2019.– </w:t>
      </w:r>
      <w:r w:rsidR="003E64D2">
        <w:rPr>
          <w:rFonts w:ascii="Times New Roman" w:eastAsia="Calibri" w:hAnsi="Times New Roman" w:cs="Times New Roman"/>
          <w:sz w:val="28"/>
          <w:szCs w:val="28"/>
          <w:lang w:val="kk-KZ"/>
        </w:rPr>
        <w:t>С</w:t>
      </w:r>
      <w:r w:rsidR="003E64D2" w:rsidRPr="00F85A11">
        <w:rPr>
          <w:rFonts w:ascii="Times New Roman" w:eastAsia="Calibri" w:hAnsi="Times New Roman" w:cs="Times New Roman"/>
          <w:sz w:val="28"/>
          <w:szCs w:val="28"/>
          <w:lang w:val="en-US"/>
        </w:rPr>
        <w:t>.</w:t>
      </w:r>
      <w:r w:rsidR="003E64D2">
        <w:rPr>
          <w:rFonts w:ascii="Times New Roman" w:eastAsia="Calibri" w:hAnsi="Times New Roman" w:cs="Times New Roman"/>
          <w:sz w:val="28"/>
          <w:szCs w:val="28"/>
          <w:lang w:val="kk-KZ"/>
        </w:rPr>
        <w:t>1</w:t>
      </w:r>
      <w:r w:rsidR="003E64D2" w:rsidRPr="00F85A11">
        <w:rPr>
          <w:rFonts w:ascii="Times New Roman" w:eastAsia="Calibri" w:hAnsi="Times New Roman" w:cs="Times New Roman"/>
          <w:sz w:val="28"/>
          <w:szCs w:val="28"/>
          <w:lang w:val="en-US"/>
        </w:rPr>
        <w:t>22-</w:t>
      </w:r>
      <w:r w:rsidR="003E64D2">
        <w:rPr>
          <w:rFonts w:ascii="Times New Roman" w:eastAsia="Calibri" w:hAnsi="Times New Roman" w:cs="Times New Roman"/>
          <w:sz w:val="28"/>
          <w:szCs w:val="28"/>
          <w:lang w:val="kk-KZ"/>
        </w:rPr>
        <w:t>1</w:t>
      </w:r>
      <w:r w:rsidR="003E64D2" w:rsidRPr="00F85A11">
        <w:rPr>
          <w:rFonts w:ascii="Times New Roman" w:eastAsia="Calibri" w:hAnsi="Times New Roman" w:cs="Times New Roman"/>
          <w:sz w:val="28"/>
          <w:szCs w:val="28"/>
          <w:lang w:val="en-US"/>
        </w:rPr>
        <w:t>24.</w:t>
      </w:r>
    </w:p>
    <w:p w14:paraId="669BB23C" w14:textId="4C1380C5"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Attia H., Kherouatou N., Dhouib A. Dromedary milk lactic acid fermentation: microbiological and rheological characteristics</w:t>
      </w:r>
      <w:r w:rsidRPr="00F85A11">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shd w:val="clear" w:color="auto" w:fill="FFFFFF"/>
          <w:lang w:val="en-US"/>
        </w:rPr>
        <w:t>//J</w:t>
      </w:r>
      <w:r w:rsidRPr="00F85A11">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shd w:val="clear" w:color="auto" w:fill="FFFFFF"/>
          <w:lang w:val="en-US"/>
        </w:rPr>
        <w:t xml:space="preserve"> Ind Microbiol Biotechnol. 2001; 26(5): 263-70. </w:t>
      </w:r>
      <w:hyperlink r:id="rId225" w:history="1">
        <w:r w:rsidR="003E64D2">
          <w:rPr>
            <w:rStyle w:val="a3"/>
            <w:rFonts w:ascii="Times New Roman" w:hAnsi="Times New Roman" w:cs="Times New Roman"/>
            <w:sz w:val="28"/>
            <w:szCs w:val="28"/>
            <w:shd w:val="clear" w:color="auto" w:fill="FFFFFF"/>
            <w:lang w:val="en-US"/>
          </w:rPr>
          <w:t>https://doi.org/10.1038/sj.jim.7000111</w:t>
        </w:r>
      </w:hyperlink>
      <w:r w:rsidR="003E64D2">
        <w:rPr>
          <w:rFonts w:ascii="Times New Roman" w:hAnsi="Times New Roman" w:cs="Times New Roman"/>
          <w:sz w:val="28"/>
          <w:szCs w:val="28"/>
          <w:lang w:val="en-US"/>
        </w:rPr>
        <w:t xml:space="preserve"> </w:t>
      </w:r>
    </w:p>
    <w:p w14:paraId="7E11A3E0" w14:textId="7C9FAAD9"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Abu-Jdayil B. Modelling the time-dependent rheological behavior of semisolid foodstuffs</w:t>
      </w: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//Journal of Food engineering. 2003; 57(1):97-102. </w:t>
      </w:r>
      <w:hyperlink r:id="rId226" w:history="1">
        <w:r w:rsidR="003E64D2">
          <w:rPr>
            <w:rStyle w:val="a3"/>
            <w:rFonts w:ascii="Times New Roman" w:hAnsi="Times New Roman" w:cs="Times New Roman"/>
            <w:sz w:val="28"/>
            <w:szCs w:val="28"/>
            <w:shd w:val="clear" w:color="auto" w:fill="FFFFFF"/>
            <w:lang w:val="en-US"/>
          </w:rPr>
          <w:t>https://doi.org/10.1016/s0260-8774(02)00277-7</w:t>
        </w:r>
      </w:hyperlink>
      <w:r w:rsidR="003E64D2">
        <w:rPr>
          <w:rFonts w:ascii="Times New Roman" w:hAnsi="Times New Roman" w:cs="Times New Roman"/>
          <w:sz w:val="28"/>
          <w:szCs w:val="28"/>
          <w:shd w:val="clear" w:color="auto" w:fill="FFFFFF"/>
          <w:lang w:val="en-US"/>
        </w:rPr>
        <w:t xml:space="preserve"> </w:t>
      </w:r>
    </w:p>
    <w:p w14:paraId="05C8C0CA" w14:textId="29B5ED76"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Van de Walle D., Heymans R., &amp; Dewettinck K. Linking the physicochemical properties of bulking agents to the sensory characteristics of fat-based suspensions</w:t>
      </w: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
          <w:iCs/>
          <w:sz w:val="28"/>
          <w:szCs w:val="28"/>
          <w:shd w:val="clear" w:color="auto" w:fill="FFFFFF"/>
          <w:lang w:val="en-US"/>
        </w:rPr>
        <w:t>Journal of food engineering</w:t>
      </w:r>
      <w:r w:rsidR="003E64D2">
        <w:rPr>
          <w:rFonts w:ascii="Times New Roman" w:hAnsi="Times New Roman" w:cs="Times New Roman"/>
          <w:sz w:val="28"/>
          <w:szCs w:val="28"/>
          <w:shd w:val="clear" w:color="auto" w:fill="FFFFFF"/>
          <w:lang w:val="en-US"/>
        </w:rPr>
        <w:t xml:space="preserve">, 2018. </w:t>
      </w:r>
      <w:r w:rsidR="003E64D2">
        <w:rPr>
          <w:rFonts w:ascii="Times New Roman" w:hAnsi="Times New Roman" w:cs="Times New Roman"/>
          <w:i/>
          <w:iCs/>
          <w:sz w:val="28"/>
          <w:szCs w:val="28"/>
          <w:shd w:val="clear" w:color="auto" w:fill="FFFFFF"/>
          <w:lang w:val="en-US"/>
        </w:rPr>
        <w:t>234</w:t>
      </w:r>
      <w:r w:rsidR="003E64D2">
        <w:rPr>
          <w:rFonts w:ascii="Times New Roman" w:hAnsi="Times New Roman" w:cs="Times New Roman"/>
          <w:sz w:val="28"/>
          <w:szCs w:val="28"/>
          <w:shd w:val="clear" w:color="auto" w:fill="FFFFFF"/>
          <w:lang w:val="en-US"/>
        </w:rPr>
        <w:t xml:space="preserve">, 82–90. </w:t>
      </w:r>
      <w:hyperlink r:id="rId227" w:history="1">
        <w:r w:rsidR="003E64D2">
          <w:rPr>
            <w:rStyle w:val="a3"/>
            <w:rFonts w:ascii="Times New Roman" w:hAnsi="Times New Roman" w:cs="Times New Roman"/>
            <w:sz w:val="28"/>
            <w:szCs w:val="28"/>
            <w:shd w:val="clear" w:color="auto" w:fill="FFFFFF"/>
            <w:lang w:val="en-US"/>
          </w:rPr>
          <w:t>https://doi.org/10.1016/j.jfoodeng.2018.04.006</w:t>
        </w:r>
      </w:hyperlink>
      <w:r w:rsidR="003E64D2">
        <w:rPr>
          <w:rFonts w:ascii="Times New Roman" w:hAnsi="Times New Roman" w:cs="Times New Roman"/>
          <w:sz w:val="28"/>
          <w:szCs w:val="28"/>
          <w:lang w:val="en-US"/>
        </w:rPr>
        <w:t xml:space="preserve"> </w:t>
      </w:r>
    </w:p>
    <w:p w14:paraId="0198B4F7" w14:textId="79690B7F" w:rsidR="00B77A32" w:rsidRDefault="00F85A11">
      <w:pPr>
        <w:numPr>
          <w:ilvl w:val="0"/>
          <w:numId w:val="28"/>
        </w:numPr>
        <w:shd w:val="clear" w:color="auto" w:fill="FFFFFF"/>
        <w:tabs>
          <w:tab w:val="left" w:pos="426"/>
          <w:tab w:val="left" w:pos="567"/>
        </w:tabs>
        <w:spacing w:before="100" w:beforeAutospacing="1" w:after="100" w:afterAutospacing="1" w:line="240" w:lineRule="auto"/>
        <w:ind w:left="0" w:firstLine="0"/>
        <w:jc w:val="both"/>
        <w:rPr>
          <w:rFonts w:ascii="Times New Roman" w:hAnsi="Times New Roman" w:cs="Times New Roman"/>
          <w:sz w:val="28"/>
          <w:szCs w:val="28"/>
          <w:lang w:val="en-US"/>
        </w:rPr>
      </w:pPr>
      <w:r w:rsidRPr="00F85A11">
        <w:rPr>
          <w:rStyle w:val="element-citation"/>
          <w:rFonts w:ascii="Times New Roman" w:hAnsi="Times New Roman" w:cs="Times New Roman"/>
          <w:sz w:val="28"/>
          <w:szCs w:val="28"/>
          <w:lang w:val="en-US"/>
        </w:rPr>
        <w:t xml:space="preserve"> </w:t>
      </w:r>
      <w:r w:rsidR="003E64D2">
        <w:rPr>
          <w:rStyle w:val="element-citation"/>
          <w:rFonts w:ascii="Times New Roman" w:hAnsi="Times New Roman" w:cs="Times New Roman"/>
          <w:sz w:val="28"/>
          <w:szCs w:val="28"/>
          <w:lang w:val="en-US"/>
        </w:rPr>
        <w:t>Abdel Rahman I.E., Dirar H.A., Osman M.A. Microbiological and biochemical changes and sensory evaluation of camel milk fermented by selected bacterial starter cultures</w:t>
      </w:r>
      <w:r w:rsidRPr="00F85A11">
        <w:rPr>
          <w:rStyle w:val="element-citation"/>
          <w:rFonts w:ascii="Times New Roman" w:hAnsi="Times New Roman" w:cs="Times New Roman"/>
          <w:sz w:val="28"/>
          <w:szCs w:val="28"/>
          <w:lang w:val="en-US"/>
        </w:rPr>
        <w:t xml:space="preserve">. </w:t>
      </w:r>
      <w:r w:rsidR="003E64D2">
        <w:rPr>
          <w:rStyle w:val="element-citation"/>
          <w:rFonts w:ascii="Times New Roman" w:hAnsi="Times New Roman" w:cs="Times New Roman"/>
          <w:sz w:val="28"/>
          <w:szCs w:val="28"/>
          <w:lang w:val="en-US"/>
        </w:rPr>
        <w:t>//</w:t>
      </w:r>
      <w:r w:rsidR="003E64D2">
        <w:rPr>
          <w:rStyle w:val="ref-journal"/>
          <w:rFonts w:ascii="Times New Roman" w:hAnsi="Times New Roman" w:cs="Times New Roman"/>
          <w:i/>
          <w:iCs/>
          <w:sz w:val="28"/>
          <w:szCs w:val="28"/>
          <w:lang w:val="en-US"/>
        </w:rPr>
        <w:t>Afr J Food Sci. </w:t>
      </w:r>
      <w:r w:rsidR="003E64D2">
        <w:rPr>
          <w:rStyle w:val="element-citation"/>
          <w:rFonts w:ascii="Times New Roman" w:hAnsi="Times New Roman" w:cs="Times New Roman"/>
          <w:sz w:val="28"/>
          <w:szCs w:val="28"/>
          <w:lang w:val="en-US"/>
        </w:rPr>
        <w:t>2009;</w:t>
      </w:r>
      <w:r w:rsidR="003E64D2">
        <w:rPr>
          <w:rStyle w:val="ref-vol"/>
          <w:rFonts w:ascii="Times New Roman" w:hAnsi="Times New Roman" w:cs="Times New Roman"/>
          <w:sz w:val="28"/>
          <w:szCs w:val="28"/>
          <w:lang w:val="en-US"/>
        </w:rPr>
        <w:t>3</w:t>
      </w:r>
      <w:r w:rsidR="003E64D2">
        <w:rPr>
          <w:rStyle w:val="element-citation"/>
          <w:rFonts w:ascii="Times New Roman" w:hAnsi="Times New Roman" w:cs="Times New Roman"/>
          <w:sz w:val="28"/>
          <w:szCs w:val="28"/>
          <w:lang w:val="en-US"/>
        </w:rPr>
        <w:t>:398–405. </w:t>
      </w:r>
    </w:p>
    <w:p w14:paraId="5A632851" w14:textId="20D8968A"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Kamal M. &amp; Foukani M. &amp; Karoui R. Rheological and physical properties of camel and cow milk gels enriched with phosphate and calcium during acid-induced gelation</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//Journal of Food Science and Technology. 2017.  54. </w:t>
      </w:r>
      <w:hyperlink r:id="rId228" w:history="1">
        <w:r w:rsidR="003E64D2">
          <w:rPr>
            <w:rStyle w:val="a3"/>
            <w:rFonts w:ascii="Times New Roman" w:hAnsi="Times New Roman" w:cs="Times New Roman"/>
            <w:sz w:val="28"/>
            <w:szCs w:val="28"/>
            <w:lang w:val="en-US"/>
          </w:rPr>
          <w:t>https://doi.org/10.1007/s13197-016-2480-9</w:t>
        </w:r>
      </w:hyperlink>
      <w:r w:rsidR="003E64D2">
        <w:rPr>
          <w:rFonts w:ascii="Times New Roman" w:hAnsi="Times New Roman" w:cs="Times New Roman"/>
          <w:sz w:val="28"/>
          <w:szCs w:val="28"/>
          <w:lang w:val="en-US"/>
        </w:rPr>
        <w:t xml:space="preserve">  </w:t>
      </w:r>
    </w:p>
    <w:p w14:paraId="290E9B4C" w14:textId="18AC2766"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Liu J., Nakamura A., and Corredig M.. Addition of pectin and soy soluble polysaccharide affects the particle size distribution of casein suspensions prepared from acidified skim milk</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 Agric. Food Chem. 2006. 54:6241–6246.</w:t>
      </w:r>
    </w:p>
    <w:p w14:paraId="306878D2" w14:textId="76843EEA" w:rsidR="00B77A32" w:rsidRDefault="00F85A11">
      <w:pPr>
        <w:numPr>
          <w:ilvl w:val="0"/>
          <w:numId w:val="28"/>
        </w:numPr>
        <w:shd w:val="clear" w:color="auto" w:fill="FFFFFF"/>
        <w:tabs>
          <w:tab w:val="left" w:pos="426"/>
          <w:tab w:val="left" w:pos="567"/>
        </w:tabs>
        <w:spacing w:before="100" w:beforeAutospacing="1" w:after="100" w:afterAutospacing="1" w:line="240" w:lineRule="auto"/>
        <w:ind w:left="0" w:firstLine="0"/>
        <w:jc w:val="both"/>
        <w:rPr>
          <w:rFonts w:ascii="Times New Roman" w:hAnsi="Times New Roman" w:cs="Times New Roman"/>
          <w:sz w:val="28"/>
          <w:szCs w:val="28"/>
          <w:lang w:val="en-US"/>
        </w:rPr>
      </w:pPr>
      <w:r w:rsidRPr="00F85A11">
        <w:rPr>
          <w:rStyle w:val="mixed-citation"/>
          <w:rFonts w:ascii="Times New Roman" w:hAnsi="Times New Roman" w:cs="Times New Roman"/>
          <w:sz w:val="28"/>
          <w:szCs w:val="28"/>
          <w:lang w:val="en-US"/>
        </w:rPr>
        <w:t xml:space="preserve"> </w:t>
      </w:r>
      <w:r w:rsidR="003E64D2">
        <w:rPr>
          <w:rStyle w:val="mixed-citation"/>
          <w:rFonts w:ascii="Times New Roman" w:hAnsi="Times New Roman" w:cs="Times New Roman"/>
          <w:sz w:val="28"/>
          <w:szCs w:val="28"/>
          <w:lang w:val="en-US"/>
        </w:rPr>
        <w:t xml:space="preserve">Everett D.W., and McLeod R.E. </w:t>
      </w:r>
      <w:r w:rsidR="003E64D2">
        <w:rPr>
          <w:rStyle w:val="ref-title"/>
          <w:rFonts w:ascii="Times New Roman" w:hAnsi="Times New Roman" w:cs="Times New Roman"/>
          <w:sz w:val="28"/>
          <w:szCs w:val="28"/>
          <w:lang w:val="en-US"/>
        </w:rPr>
        <w:t>Interactions of polysaccharides stabilizers with casein aggregates in stirred skim</w:t>
      </w:r>
      <w:r w:rsidR="003E64D2">
        <w:rPr>
          <w:rStyle w:val="ref-title"/>
          <w:rFonts w:ascii="Cambria Math" w:hAnsi="Cambria Math" w:cs="Cambria Math"/>
          <w:sz w:val="28"/>
          <w:szCs w:val="28"/>
          <w:lang w:val="en-US"/>
        </w:rPr>
        <w:t>‐</w:t>
      </w:r>
      <w:r w:rsidR="003E64D2">
        <w:rPr>
          <w:rStyle w:val="ref-title"/>
          <w:rFonts w:ascii="Times New Roman" w:hAnsi="Times New Roman" w:cs="Times New Roman"/>
          <w:sz w:val="28"/>
          <w:szCs w:val="28"/>
          <w:lang w:val="en-US"/>
        </w:rPr>
        <w:t>milk yoghurt</w:t>
      </w:r>
      <w:r w:rsidRPr="00F85A11">
        <w:rPr>
          <w:rStyle w:val="ref-title"/>
          <w:rFonts w:ascii="Times New Roman" w:hAnsi="Times New Roman" w:cs="Times New Roman"/>
          <w:sz w:val="28"/>
          <w:szCs w:val="28"/>
          <w:lang w:val="en-US"/>
        </w:rPr>
        <w:t xml:space="preserve">. </w:t>
      </w:r>
      <w:r w:rsidR="003E64D2">
        <w:rPr>
          <w:rStyle w:val="mixed-citation"/>
          <w:rFonts w:ascii="Times New Roman" w:hAnsi="Times New Roman" w:cs="Times New Roman"/>
          <w:sz w:val="28"/>
          <w:szCs w:val="28"/>
          <w:lang w:val="en-US"/>
        </w:rPr>
        <w:t>//</w:t>
      </w:r>
      <w:r w:rsidR="003E64D2">
        <w:rPr>
          <w:rStyle w:val="ref-journal"/>
          <w:rFonts w:ascii="Times New Roman" w:hAnsi="Times New Roman" w:cs="Times New Roman"/>
          <w:i/>
          <w:iCs/>
          <w:sz w:val="28"/>
          <w:szCs w:val="28"/>
          <w:lang w:val="en-US"/>
        </w:rPr>
        <w:t>Int. Dairy J.</w:t>
      </w:r>
      <w:r w:rsidR="003E64D2">
        <w:rPr>
          <w:rStyle w:val="mixed-citation"/>
          <w:rFonts w:ascii="Times New Roman" w:hAnsi="Times New Roman" w:cs="Times New Roman"/>
          <w:sz w:val="28"/>
          <w:szCs w:val="28"/>
          <w:lang w:val="en-US"/>
        </w:rPr>
        <w:t> 2005. </w:t>
      </w:r>
      <w:r w:rsidR="003E64D2">
        <w:rPr>
          <w:rStyle w:val="ref-vol"/>
          <w:rFonts w:ascii="Times New Roman" w:hAnsi="Times New Roman" w:cs="Times New Roman"/>
          <w:sz w:val="28"/>
          <w:szCs w:val="28"/>
          <w:lang w:val="en-US"/>
        </w:rPr>
        <w:t>15</w:t>
      </w:r>
      <w:r w:rsidR="003E64D2">
        <w:rPr>
          <w:rStyle w:val="mixed-citation"/>
          <w:rFonts w:ascii="Times New Roman" w:hAnsi="Times New Roman" w:cs="Times New Roman"/>
          <w:sz w:val="28"/>
          <w:szCs w:val="28"/>
          <w:lang w:val="en-US"/>
        </w:rPr>
        <w:t>:1175–1183. </w:t>
      </w:r>
    </w:p>
    <w:p w14:paraId="32EFCB55" w14:textId="35106671"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Brennan J</w:t>
      </w:r>
      <w:r w:rsidR="003E64D2">
        <w:rPr>
          <w:rFonts w:ascii="Times New Roman" w:hAnsi="Times New Roman" w:cs="Times New Roman"/>
          <w:sz w:val="28"/>
          <w:szCs w:val="28"/>
          <w:lang w:val="kk-KZ"/>
        </w:rPr>
        <w:t>.</w:t>
      </w:r>
      <w:r w:rsidR="003E64D2">
        <w:rPr>
          <w:rFonts w:ascii="Times New Roman" w:hAnsi="Times New Roman" w:cs="Times New Roman"/>
          <w:sz w:val="28"/>
          <w:szCs w:val="28"/>
          <w:lang w:val="en-US"/>
        </w:rPr>
        <w:t>G</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Texture perception and measurement</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//In: Piggott JR (ed) Sensory Analysis of Foods, 2nd edn. Elsevier Applied Science, Barking, </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lang w:val="en-US"/>
        </w:rPr>
        <w:t>1988</w:t>
      </w:r>
      <w:r w:rsidR="003E64D2">
        <w:rPr>
          <w:rFonts w:ascii="Times New Roman" w:hAnsi="Times New Roman" w:cs="Times New Roman"/>
          <w:sz w:val="28"/>
          <w:szCs w:val="28"/>
          <w:lang w:val="kk-KZ"/>
        </w:rPr>
        <w:t xml:space="preserve"> - </w:t>
      </w:r>
      <w:r w:rsidR="003E64D2">
        <w:rPr>
          <w:rFonts w:ascii="Times New Roman" w:hAnsi="Times New Roman" w:cs="Times New Roman"/>
          <w:sz w:val="28"/>
          <w:szCs w:val="28"/>
          <w:lang w:val="en-US"/>
        </w:rPr>
        <w:t>pp 69–101</w:t>
      </w:r>
    </w:p>
    <w:p w14:paraId="34585AD0" w14:textId="3D57F799" w:rsidR="00B77A32" w:rsidRDefault="003E64D2">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Pr>
          <w:rFonts w:ascii="Times New Roman" w:hAnsi="Times New Roman" w:cs="Times New Roman"/>
          <w:sz w:val="28"/>
          <w:szCs w:val="28"/>
          <w:lang w:val="en-US"/>
        </w:rPr>
        <w:t>Delahunty C</w:t>
      </w:r>
      <w:r>
        <w:rPr>
          <w:rFonts w:ascii="Times New Roman" w:hAnsi="Times New Roman" w:cs="Times New Roman"/>
          <w:sz w:val="28"/>
          <w:szCs w:val="28"/>
          <w:lang w:val="kk-KZ"/>
        </w:rPr>
        <w:t>.</w:t>
      </w:r>
      <w:r>
        <w:rPr>
          <w:rFonts w:ascii="Times New Roman" w:hAnsi="Times New Roman" w:cs="Times New Roman"/>
          <w:sz w:val="28"/>
          <w:szCs w:val="28"/>
          <w:lang w:val="en-US"/>
        </w:rPr>
        <w:t>M</w:t>
      </w:r>
      <w:r>
        <w:rPr>
          <w:rFonts w:ascii="Times New Roman" w:hAnsi="Times New Roman" w:cs="Times New Roman"/>
          <w:sz w:val="28"/>
          <w:szCs w:val="28"/>
          <w:lang w:val="kk-KZ"/>
        </w:rPr>
        <w:t>.</w:t>
      </w:r>
      <w:r>
        <w:rPr>
          <w:rFonts w:ascii="Times New Roman" w:hAnsi="Times New Roman" w:cs="Times New Roman"/>
          <w:sz w:val="28"/>
          <w:szCs w:val="28"/>
          <w:lang w:val="en-US"/>
        </w:rPr>
        <w:t>, Drake M</w:t>
      </w:r>
      <w:r>
        <w:rPr>
          <w:rFonts w:ascii="Times New Roman" w:hAnsi="Times New Roman" w:cs="Times New Roman"/>
          <w:sz w:val="28"/>
          <w:szCs w:val="28"/>
          <w:lang w:val="kk-KZ"/>
        </w:rPr>
        <w:t>.</w:t>
      </w:r>
      <w:r>
        <w:rPr>
          <w:rFonts w:ascii="Times New Roman" w:hAnsi="Times New Roman" w:cs="Times New Roman"/>
          <w:sz w:val="28"/>
          <w:szCs w:val="28"/>
          <w:lang w:val="en-US"/>
        </w:rPr>
        <w:t>A</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Sensory character of cheese and its evaluation</w:t>
      </w:r>
      <w:r w:rsidR="00F85A11" w:rsidRPr="00F85A1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Fox PF, McSweeney PLH, Cogan TM, Guinee TP (eds) Cheese: Chemistry, Physics and Microbiology, 3rd edn. Volume 1 – General aspects. Elsevier, Oxford, </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2004</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pp 455–487</w:t>
      </w:r>
    </w:p>
    <w:p w14:paraId="3CA0BCB9" w14:textId="59B230E3"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William M. B. Application of Texture Profile Analysis to Instrumental Food Texture Evaluation</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//Journal of Texture Studies, Vol 6, 1, pp 53-82, 1975 </w:t>
      </w:r>
    </w:p>
    <w:p w14:paraId="7D74D2E7" w14:textId="70457E9C"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Szczesniak A</w:t>
      </w:r>
      <w:r w:rsidR="003E64D2">
        <w:rPr>
          <w:rFonts w:ascii="Times New Roman" w:hAnsi="Times New Roman" w:cs="Times New Roman"/>
          <w:sz w:val="28"/>
          <w:szCs w:val="28"/>
          <w:lang w:val="kk-KZ"/>
        </w:rPr>
        <w:t>.</w:t>
      </w:r>
      <w:r w:rsidR="003E64D2">
        <w:rPr>
          <w:rFonts w:ascii="Times New Roman" w:hAnsi="Times New Roman" w:cs="Times New Roman"/>
          <w:sz w:val="28"/>
          <w:szCs w:val="28"/>
          <w:lang w:val="en-US"/>
        </w:rPr>
        <w:t>S</w:t>
      </w:r>
      <w:r w:rsidR="003E64D2">
        <w:rPr>
          <w:rFonts w:ascii="Times New Roman" w:hAnsi="Times New Roman" w:cs="Times New Roman"/>
          <w:sz w:val="28"/>
          <w:szCs w:val="28"/>
          <w:lang w:val="kk-KZ"/>
        </w:rPr>
        <w:t>.</w:t>
      </w:r>
      <w:r w:rsidR="003E64D2">
        <w:rPr>
          <w:rFonts w:ascii="Times New Roman" w:hAnsi="Times New Roman" w:cs="Times New Roman"/>
          <w:sz w:val="28"/>
          <w:szCs w:val="28"/>
          <w:lang w:val="en-US"/>
        </w:rPr>
        <w:t xml:space="preserve"> Classification of the textural characteristics</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 Food Sci </w:t>
      </w:r>
      <w:r w:rsidR="003E64D2">
        <w:rPr>
          <w:rFonts w:ascii="Times New Roman" w:hAnsi="Times New Roman" w:cs="Times New Roman"/>
          <w:sz w:val="28"/>
          <w:szCs w:val="28"/>
          <w:lang w:val="kk-KZ"/>
        </w:rPr>
        <w:t>-</w:t>
      </w:r>
      <w:r w:rsidR="003E64D2">
        <w:rPr>
          <w:rFonts w:ascii="Times New Roman" w:hAnsi="Times New Roman" w:cs="Times New Roman"/>
          <w:sz w:val="28"/>
          <w:szCs w:val="28"/>
          <w:lang w:val="en-US"/>
        </w:rPr>
        <w:t>1963</w:t>
      </w:r>
      <w:r w:rsidR="003E64D2">
        <w:rPr>
          <w:rFonts w:ascii="Times New Roman" w:hAnsi="Times New Roman" w:cs="Times New Roman"/>
          <w:sz w:val="28"/>
          <w:szCs w:val="28"/>
          <w:lang w:val="kk-KZ"/>
        </w:rPr>
        <w:t xml:space="preserve"> - </w:t>
      </w:r>
      <w:r w:rsidR="003E64D2">
        <w:rPr>
          <w:rFonts w:ascii="Times New Roman" w:hAnsi="Times New Roman" w:cs="Times New Roman"/>
          <w:sz w:val="28"/>
          <w:szCs w:val="28"/>
          <w:lang w:val="en-US"/>
        </w:rPr>
        <w:t>28:385–389</w:t>
      </w:r>
    </w:p>
    <w:p w14:paraId="05CBF5FC" w14:textId="54723FFF"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Vaughan E.E., Van Den Bogaard P.T.C., Catzeddu P., Kuipers O.P., De Vos W.M. </w:t>
      </w:r>
      <w:r w:rsidR="003E64D2">
        <w:rPr>
          <w:rStyle w:val="ref-title"/>
          <w:rFonts w:ascii="Times New Roman" w:hAnsi="Times New Roman" w:cs="Times New Roman"/>
          <w:sz w:val="28"/>
          <w:szCs w:val="28"/>
          <w:shd w:val="clear" w:color="auto" w:fill="FFFFFF"/>
          <w:lang w:val="en-US"/>
        </w:rPr>
        <w:t>Activation of silent gal genes in the lac-gal regulon of </w:t>
      </w:r>
      <w:r w:rsidR="003E64D2">
        <w:rPr>
          <w:rStyle w:val="af8"/>
          <w:rFonts w:ascii="Times New Roman" w:hAnsi="Times New Roman" w:cs="Times New Roman"/>
          <w:sz w:val="28"/>
          <w:szCs w:val="28"/>
          <w:shd w:val="clear" w:color="auto" w:fill="FFFFFF"/>
          <w:lang w:val="en-US"/>
        </w:rPr>
        <w:t>Streptococcus thermophiles</w:t>
      </w:r>
      <w:r w:rsidRPr="00F85A11">
        <w:rPr>
          <w:rStyle w:val="af8"/>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Style w:val="ref-journal"/>
          <w:rFonts w:ascii="Times New Roman" w:hAnsi="Times New Roman" w:cs="Times New Roman"/>
          <w:i/>
          <w:iCs/>
          <w:sz w:val="28"/>
          <w:szCs w:val="28"/>
          <w:shd w:val="clear" w:color="auto" w:fill="FFFFFF"/>
          <w:lang w:val="en-US"/>
        </w:rPr>
        <w:t>J.Bacteriol.</w:t>
      </w:r>
      <w:r w:rsidR="003E64D2">
        <w:rPr>
          <w:rFonts w:ascii="Times New Roman" w:hAnsi="Times New Roman" w:cs="Times New Roman"/>
          <w:sz w:val="28"/>
          <w:szCs w:val="28"/>
          <w:shd w:val="clear" w:color="auto" w:fill="FFFFFF"/>
          <w:lang w:val="en-US"/>
        </w:rPr>
        <w:t> 2001. </w:t>
      </w:r>
      <w:r w:rsidR="003E64D2">
        <w:rPr>
          <w:rStyle w:val="ref-vol"/>
          <w:rFonts w:ascii="Times New Roman" w:hAnsi="Times New Roman" w:cs="Times New Roman"/>
          <w:sz w:val="28"/>
          <w:szCs w:val="28"/>
          <w:shd w:val="clear" w:color="auto" w:fill="FFFFFF"/>
          <w:lang w:val="en-US"/>
        </w:rPr>
        <w:t>183</w:t>
      </w:r>
      <w:r w:rsidR="003E64D2">
        <w:rPr>
          <w:rFonts w:ascii="Times New Roman" w:hAnsi="Times New Roman" w:cs="Times New Roman"/>
          <w:sz w:val="28"/>
          <w:szCs w:val="28"/>
          <w:shd w:val="clear" w:color="auto" w:fill="FFFFFF"/>
          <w:lang w:val="en-US"/>
        </w:rPr>
        <w:t xml:space="preserve">, 1184–1194. </w:t>
      </w:r>
      <w:hyperlink r:id="rId229" w:history="1">
        <w:r w:rsidR="003E64D2">
          <w:rPr>
            <w:rStyle w:val="a3"/>
            <w:rFonts w:ascii="Times New Roman" w:hAnsi="Times New Roman" w:cs="Times New Roman"/>
            <w:sz w:val="28"/>
            <w:szCs w:val="28"/>
            <w:shd w:val="clear" w:color="auto" w:fill="FFFFFF"/>
            <w:lang w:val="en-US"/>
          </w:rPr>
          <w:t>https://doi.org/10.1128/JB.183.4.1184-1194.2001</w:t>
        </w:r>
      </w:hyperlink>
      <w:r w:rsidR="003E64D2">
        <w:rPr>
          <w:rFonts w:ascii="Times New Roman" w:hAnsi="Times New Roman" w:cs="Times New Roman"/>
          <w:sz w:val="28"/>
          <w:szCs w:val="28"/>
          <w:shd w:val="clear" w:color="auto" w:fill="FFFFFF"/>
          <w:lang w:val="en-US"/>
        </w:rPr>
        <w:t xml:space="preserve">  </w:t>
      </w:r>
    </w:p>
    <w:p w14:paraId="7CA88701" w14:textId="2F641ABC"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Vaillancourt K., Moineau S., Frenette M., Lessard C., Vadeboncoeur C. </w:t>
      </w:r>
      <w:r w:rsidR="003E64D2">
        <w:rPr>
          <w:rStyle w:val="ref-title"/>
          <w:rFonts w:ascii="Times New Roman" w:hAnsi="Times New Roman" w:cs="Times New Roman"/>
          <w:sz w:val="28"/>
          <w:szCs w:val="28"/>
          <w:shd w:val="clear" w:color="auto" w:fill="FFFFFF"/>
          <w:lang w:val="en-US"/>
        </w:rPr>
        <w:t>Galactose and lactose genes from the galactose-positive bacterium </w:t>
      </w:r>
      <w:r w:rsidR="003E64D2">
        <w:rPr>
          <w:rStyle w:val="af8"/>
          <w:rFonts w:ascii="Times New Roman" w:hAnsi="Times New Roman" w:cs="Times New Roman"/>
          <w:sz w:val="28"/>
          <w:szCs w:val="28"/>
          <w:shd w:val="clear" w:color="auto" w:fill="FFFFFF"/>
          <w:lang w:val="en-US"/>
        </w:rPr>
        <w:t>Streptococcus salivarius</w:t>
      </w:r>
      <w:r w:rsidR="003E64D2">
        <w:rPr>
          <w:rStyle w:val="ref-title"/>
          <w:rFonts w:ascii="Times New Roman" w:hAnsi="Times New Roman" w:cs="Times New Roman"/>
          <w:sz w:val="28"/>
          <w:szCs w:val="28"/>
          <w:shd w:val="clear" w:color="auto" w:fill="FFFFFF"/>
          <w:lang w:val="en-US"/>
        </w:rPr>
        <w:t> and the phylogenetically related galactose-negative bacterium </w:t>
      </w:r>
      <w:r w:rsidR="003E64D2">
        <w:rPr>
          <w:rStyle w:val="af8"/>
          <w:rFonts w:ascii="Times New Roman" w:hAnsi="Times New Roman" w:cs="Times New Roman"/>
          <w:sz w:val="28"/>
          <w:szCs w:val="28"/>
          <w:shd w:val="clear" w:color="auto" w:fill="FFFFFF"/>
          <w:lang w:val="en-US"/>
        </w:rPr>
        <w:t>Streptococcus thermophilus</w:t>
      </w:r>
      <w:r w:rsidR="003E64D2">
        <w:rPr>
          <w:rStyle w:val="ref-title"/>
          <w:rFonts w:ascii="Times New Roman" w:hAnsi="Times New Roman" w:cs="Times New Roman"/>
          <w:sz w:val="28"/>
          <w:szCs w:val="28"/>
          <w:shd w:val="clear" w:color="auto" w:fill="FFFFFF"/>
          <w:lang w:val="en-US"/>
        </w:rPr>
        <w:t>: organization, sequence, transcription, and activity of the gal gene produc</w:t>
      </w:r>
      <w:r>
        <w:rPr>
          <w:rStyle w:val="ref-title"/>
          <w:rFonts w:ascii="Times New Roman" w:hAnsi="Times New Roman" w:cs="Times New Roman"/>
          <w:sz w:val="28"/>
          <w:szCs w:val="28"/>
          <w:shd w:val="clear" w:color="auto" w:fill="FFFFFF"/>
        </w:rPr>
        <w:t>е</w:t>
      </w:r>
      <w:r w:rsidRPr="00F85A11">
        <w:rPr>
          <w:rStyle w:val="ref-title"/>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Style w:val="ref-journal"/>
          <w:rFonts w:ascii="Times New Roman" w:hAnsi="Times New Roman" w:cs="Times New Roman"/>
          <w:i/>
          <w:iCs/>
          <w:sz w:val="28"/>
          <w:szCs w:val="28"/>
          <w:shd w:val="clear" w:color="auto" w:fill="FFFFFF"/>
          <w:lang w:val="en-US"/>
        </w:rPr>
        <w:t>J. Bacteriol.</w:t>
      </w:r>
      <w:r w:rsidR="003E64D2">
        <w:rPr>
          <w:rFonts w:ascii="Times New Roman" w:hAnsi="Times New Roman" w:cs="Times New Roman"/>
          <w:sz w:val="28"/>
          <w:szCs w:val="28"/>
          <w:shd w:val="clear" w:color="auto" w:fill="FFFFFF"/>
          <w:lang w:val="en-US"/>
        </w:rPr>
        <w:t> 2002. </w:t>
      </w:r>
      <w:r w:rsidR="003E64D2">
        <w:rPr>
          <w:rStyle w:val="ref-vol"/>
          <w:rFonts w:ascii="Times New Roman" w:hAnsi="Times New Roman" w:cs="Times New Roman"/>
          <w:sz w:val="28"/>
          <w:szCs w:val="28"/>
          <w:shd w:val="clear" w:color="auto" w:fill="FFFFFF"/>
          <w:lang w:val="en-US"/>
        </w:rPr>
        <w:t>184</w:t>
      </w:r>
      <w:r w:rsidR="003E64D2">
        <w:rPr>
          <w:rFonts w:ascii="Times New Roman" w:hAnsi="Times New Roman" w:cs="Times New Roman"/>
          <w:sz w:val="28"/>
          <w:szCs w:val="28"/>
          <w:shd w:val="clear" w:color="auto" w:fill="FFFFFF"/>
          <w:lang w:val="en-US"/>
        </w:rPr>
        <w:t xml:space="preserve">, 785–793. </w:t>
      </w:r>
      <w:hyperlink r:id="rId230" w:history="1">
        <w:r w:rsidR="003E64D2">
          <w:rPr>
            <w:rStyle w:val="a3"/>
            <w:rFonts w:ascii="Times New Roman" w:hAnsi="Times New Roman" w:cs="Times New Roman"/>
            <w:sz w:val="28"/>
            <w:szCs w:val="28"/>
            <w:shd w:val="clear" w:color="auto" w:fill="FFFFFF"/>
            <w:lang w:val="en-US"/>
          </w:rPr>
          <w:t>https://doi.org/10.1128/JB.184.3.785-793.2002</w:t>
        </w:r>
      </w:hyperlink>
      <w:r w:rsidR="003E64D2">
        <w:rPr>
          <w:rFonts w:ascii="Times New Roman" w:hAnsi="Times New Roman" w:cs="Times New Roman"/>
          <w:sz w:val="28"/>
          <w:szCs w:val="28"/>
          <w:shd w:val="clear" w:color="auto" w:fill="FFFFFF"/>
          <w:lang w:val="en-US"/>
        </w:rPr>
        <w:t xml:space="preserve">  </w:t>
      </w:r>
    </w:p>
    <w:p w14:paraId="685035FC" w14:textId="02196143"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Van den Bogaard P.T.C., Hols P., Kuipers O.P., Kleerebezem M., de Vos W.M. </w:t>
      </w:r>
      <w:r w:rsidR="003E64D2">
        <w:rPr>
          <w:rStyle w:val="ref-title"/>
          <w:rFonts w:ascii="Times New Roman" w:hAnsi="Times New Roman" w:cs="Times New Roman"/>
          <w:sz w:val="28"/>
          <w:szCs w:val="28"/>
          <w:shd w:val="clear" w:color="auto" w:fill="FFFFFF"/>
          <w:lang w:val="en-US"/>
        </w:rPr>
        <w:t>Sugar utilisation and conservation of the gal-lac gene cluster in </w:t>
      </w:r>
      <w:r w:rsidR="003E64D2">
        <w:rPr>
          <w:rStyle w:val="af8"/>
          <w:rFonts w:ascii="Times New Roman" w:hAnsi="Times New Roman" w:cs="Times New Roman"/>
          <w:sz w:val="28"/>
          <w:szCs w:val="28"/>
          <w:shd w:val="clear" w:color="auto" w:fill="FFFFFF"/>
          <w:lang w:val="en-US"/>
        </w:rPr>
        <w:t>Streptococcus thermophiles</w:t>
      </w:r>
      <w:r w:rsidRPr="00F85A11">
        <w:rPr>
          <w:rStyle w:val="af8"/>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Style w:val="ref-journal"/>
          <w:rFonts w:ascii="Times New Roman" w:hAnsi="Times New Roman" w:cs="Times New Roman"/>
          <w:i/>
          <w:iCs/>
          <w:sz w:val="28"/>
          <w:szCs w:val="28"/>
          <w:shd w:val="clear" w:color="auto" w:fill="FFFFFF"/>
          <w:lang w:val="en-US"/>
        </w:rPr>
        <w:t>Syst. Appl. Microbiol.</w:t>
      </w:r>
      <w:r w:rsidR="003E64D2">
        <w:rPr>
          <w:rFonts w:ascii="Times New Roman" w:hAnsi="Times New Roman" w:cs="Times New Roman"/>
          <w:sz w:val="28"/>
          <w:szCs w:val="28"/>
          <w:shd w:val="clear" w:color="auto" w:fill="FFFFFF"/>
          <w:lang w:val="en-US"/>
        </w:rPr>
        <w:t xml:space="preserve"> 2004. </w:t>
      </w:r>
      <w:r w:rsidR="003E64D2">
        <w:rPr>
          <w:rStyle w:val="ref-vol"/>
          <w:rFonts w:ascii="Times New Roman" w:hAnsi="Times New Roman" w:cs="Times New Roman"/>
          <w:sz w:val="28"/>
          <w:szCs w:val="28"/>
          <w:shd w:val="clear" w:color="auto" w:fill="FFFFFF"/>
          <w:lang w:val="en-US"/>
        </w:rPr>
        <w:t>27</w:t>
      </w:r>
      <w:r w:rsidR="003E64D2">
        <w:rPr>
          <w:rFonts w:ascii="Times New Roman" w:hAnsi="Times New Roman" w:cs="Times New Roman"/>
          <w:sz w:val="28"/>
          <w:szCs w:val="28"/>
          <w:shd w:val="clear" w:color="auto" w:fill="FFFFFF"/>
          <w:lang w:val="en-US"/>
        </w:rPr>
        <w:t xml:space="preserve">, 10–17. </w:t>
      </w:r>
      <w:hyperlink r:id="rId231" w:history="1">
        <w:r w:rsidR="003E64D2">
          <w:rPr>
            <w:rStyle w:val="a3"/>
            <w:rFonts w:ascii="Times New Roman" w:hAnsi="Times New Roman" w:cs="Times New Roman"/>
            <w:sz w:val="28"/>
            <w:szCs w:val="28"/>
            <w:shd w:val="clear" w:color="auto" w:fill="FFFFFF"/>
            <w:lang w:val="en-US"/>
          </w:rPr>
          <w:t>https://doi.org/10.1078/0723-2020-00258</w:t>
        </w:r>
      </w:hyperlink>
      <w:r w:rsidR="003E64D2">
        <w:rPr>
          <w:rFonts w:ascii="Times New Roman" w:hAnsi="Times New Roman" w:cs="Times New Roman"/>
          <w:sz w:val="28"/>
          <w:szCs w:val="28"/>
          <w:shd w:val="clear" w:color="auto" w:fill="FFFFFF"/>
          <w:lang w:val="en-US"/>
        </w:rPr>
        <w:t xml:space="preserve">  </w:t>
      </w:r>
    </w:p>
    <w:p w14:paraId="6833F1DD" w14:textId="63F6DB76"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Terence D.T. and Vaughan L.C. Selection of galactose-fermenting Streptococcus thermophilus in lactose-limited chemostat cultures</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//Applied and Environmental Microbiology, 1984. 48: 186–191.</w:t>
      </w:r>
    </w:p>
    <w:p w14:paraId="2BD2AC03" w14:textId="016C8F9B"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Hutkins R., Morris H.A. and McKay L.L. Galactokinase activity in Streptococcus thermophiles</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//Applied and Environmental Microbiology, 1985. 50: 777–780</w:t>
      </w:r>
    </w:p>
    <w:p w14:paraId="4C1DCB2D" w14:textId="589A6D28" w:rsidR="00B77A32" w:rsidRDefault="00F85A11">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Levander F., Svensson M. and Rådström P. Enhanced exopolysaccharide production by metabolic engineering of Streptococcus thermophiles</w:t>
      </w:r>
      <w:r w:rsidRPr="00F85A11">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//Applied and Environmental Microbiology, 2002. 68: 784–790</w:t>
      </w:r>
    </w:p>
    <w:p w14:paraId="2E086041" w14:textId="77777777" w:rsidR="00B77A32" w:rsidRDefault="003E64D2">
      <w:pPr>
        <w:numPr>
          <w:ilvl w:val="0"/>
          <w:numId w:val="28"/>
        </w:numPr>
        <w:shd w:val="clear" w:color="auto" w:fill="FCFCFC"/>
        <w:tabs>
          <w:tab w:val="left" w:pos="426"/>
          <w:tab w:val="left" w:pos="567"/>
        </w:tabs>
        <w:spacing w:after="0" w:line="240" w:lineRule="auto"/>
        <w:ind w:left="0" w:firstLine="0"/>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t xml:space="preserve">Manning T.S., Gibson G.R. Prebiotics. //Best Practice &amp; Research Clinical Gastroenterology. 2004. Vol 18, 2, pp 287-298. </w:t>
      </w:r>
      <w:hyperlink r:id="rId232" w:history="1">
        <w:r>
          <w:rPr>
            <w:rStyle w:val="a3"/>
            <w:rFonts w:ascii="Times New Roman" w:hAnsi="Times New Roman" w:cs="Times New Roman"/>
            <w:spacing w:val="2"/>
            <w:sz w:val="28"/>
            <w:szCs w:val="28"/>
            <w:lang w:val="en-US"/>
          </w:rPr>
          <w:t>https://doi.org/10.1016/j.bpg.2003.10.008</w:t>
        </w:r>
      </w:hyperlink>
      <w:r>
        <w:rPr>
          <w:rFonts w:ascii="Times New Roman" w:hAnsi="Times New Roman" w:cs="Times New Roman"/>
          <w:spacing w:val="2"/>
          <w:sz w:val="28"/>
          <w:szCs w:val="28"/>
          <w:lang w:val="en-US"/>
        </w:rPr>
        <w:t>.</w:t>
      </w:r>
    </w:p>
    <w:p w14:paraId="12616E77" w14:textId="375A8DB2" w:rsidR="00B77A32" w:rsidRDefault="003E64D2">
      <w:pPr>
        <w:numPr>
          <w:ilvl w:val="0"/>
          <w:numId w:val="28"/>
        </w:numPr>
        <w:shd w:val="clear" w:color="auto" w:fill="FCFCFC"/>
        <w:tabs>
          <w:tab w:val="left" w:pos="426"/>
          <w:tab w:val="left" w:pos="567"/>
        </w:tabs>
        <w:spacing w:after="0" w:line="240" w:lineRule="auto"/>
        <w:ind w:left="0" w:firstLine="0"/>
        <w:jc w:val="both"/>
        <w:rPr>
          <w:rFonts w:ascii="Times New Roman" w:hAnsi="Times New Roman" w:cs="Times New Roman"/>
          <w:spacing w:val="2"/>
          <w:sz w:val="28"/>
          <w:szCs w:val="28"/>
          <w:lang w:val="en-US"/>
        </w:rPr>
      </w:pPr>
      <w:r>
        <w:rPr>
          <w:rFonts w:ascii="Times New Roman" w:hAnsi="Times New Roman" w:cs="Times New Roman"/>
          <w:sz w:val="28"/>
          <w:szCs w:val="28"/>
          <w:shd w:val="clear" w:color="auto" w:fill="FFFFFF"/>
          <w:lang w:val="en-US"/>
        </w:rPr>
        <w:t>Grizard D., Barthomeuf C. Non-digestible oligosaccharides used as prebiotic agents: mode of production and beneficial effects on animal and human health</w:t>
      </w:r>
      <w:r w:rsidR="00F85A11" w:rsidRPr="00F85A11">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//Reproduction Nutrition Development. – 1999. – </w:t>
      </w:r>
      <w:r>
        <w:rPr>
          <w:rFonts w:ascii="Times New Roman" w:hAnsi="Times New Roman" w:cs="Times New Roman"/>
          <w:sz w:val="28"/>
          <w:szCs w:val="28"/>
          <w:shd w:val="clear" w:color="auto" w:fill="FFFFFF"/>
        </w:rPr>
        <w:t>Т</w:t>
      </w:r>
      <w:r>
        <w:rPr>
          <w:rFonts w:ascii="Times New Roman" w:hAnsi="Times New Roman" w:cs="Times New Roman"/>
          <w:sz w:val="28"/>
          <w:szCs w:val="28"/>
          <w:shd w:val="clear" w:color="auto" w:fill="FFFFFF"/>
          <w:lang w:val="en-US"/>
        </w:rPr>
        <w:t xml:space="preserve">. 39. – №. </w:t>
      </w:r>
      <w:r w:rsidRPr="00F85A11">
        <w:rPr>
          <w:rFonts w:ascii="Times New Roman" w:hAnsi="Times New Roman" w:cs="Times New Roman"/>
          <w:sz w:val="28"/>
          <w:szCs w:val="28"/>
          <w:shd w:val="clear" w:color="auto" w:fill="FFFFFF"/>
          <w:lang w:val="en-US"/>
        </w:rPr>
        <w:t xml:space="preserve">5-6. – </w:t>
      </w:r>
      <w:r>
        <w:rPr>
          <w:rFonts w:ascii="Times New Roman" w:hAnsi="Times New Roman" w:cs="Times New Roman"/>
          <w:sz w:val="28"/>
          <w:szCs w:val="28"/>
          <w:shd w:val="clear" w:color="auto" w:fill="FFFFFF"/>
        </w:rPr>
        <w:t>С</w:t>
      </w:r>
      <w:r w:rsidRPr="00F85A11">
        <w:rPr>
          <w:rFonts w:ascii="Times New Roman" w:hAnsi="Times New Roman" w:cs="Times New Roman"/>
          <w:sz w:val="28"/>
          <w:szCs w:val="28"/>
          <w:shd w:val="clear" w:color="auto" w:fill="FFFFFF"/>
          <w:lang w:val="en-US"/>
        </w:rPr>
        <w:t>. 563-588.</w:t>
      </w:r>
    </w:p>
    <w:p w14:paraId="3ED77E55" w14:textId="56640E22" w:rsidR="00B77A32" w:rsidRDefault="003E64D2" w:rsidP="00F85A11">
      <w:pPr>
        <w:numPr>
          <w:ilvl w:val="0"/>
          <w:numId w:val="28"/>
        </w:numPr>
        <w:shd w:val="clear" w:color="auto" w:fill="FCFCFC"/>
        <w:tabs>
          <w:tab w:val="left" w:pos="426"/>
          <w:tab w:val="left" w:pos="567"/>
        </w:tabs>
        <w:spacing w:after="0" w:line="240" w:lineRule="auto"/>
        <w:ind w:left="0" w:firstLine="0"/>
        <w:jc w:val="both"/>
        <w:rPr>
          <w:rFonts w:ascii="Times New Roman" w:hAnsi="Times New Roman" w:cs="Times New Roman"/>
          <w:spacing w:val="2"/>
          <w:sz w:val="40"/>
          <w:szCs w:val="28"/>
          <w:lang w:val="en-US"/>
        </w:rPr>
      </w:pPr>
      <w:r>
        <w:rPr>
          <w:rFonts w:ascii="Times New Roman" w:hAnsi="Times New Roman" w:cs="Times New Roman"/>
          <w:sz w:val="28"/>
          <w:szCs w:val="20"/>
          <w:shd w:val="clear" w:color="auto" w:fill="FFFFFF"/>
          <w:lang w:val="en-US"/>
        </w:rPr>
        <w:t>Hirayama M. Novel physiological functions of oligosaccharides</w:t>
      </w:r>
      <w:r w:rsidR="00F85A11" w:rsidRPr="00F85A11">
        <w:rPr>
          <w:rFonts w:ascii="Times New Roman" w:hAnsi="Times New Roman" w:cs="Times New Roman"/>
          <w:sz w:val="28"/>
          <w:szCs w:val="20"/>
          <w:shd w:val="clear" w:color="auto" w:fill="FFFFFF"/>
          <w:lang w:val="en-US"/>
        </w:rPr>
        <w:t xml:space="preserve">. </w:t>
      </w:r>
      <w:r>
        <w:rPr>
          <w:rFonts w:ascii="Times New Roman" w:hAnsi="Times New Roman" w:cs="Times New Roman"/>
          <w:sz w:val="28"/>
          <w:szCs w:val="20"/>
          <w:shd w:val="clear" w:color="auto" w:fill="FFFFFF"/>
          <w:lang w:val="en-US"/>
        </w:rPr>
        <w:t xml:space="preserve">//Pure and applied chemistry. – 2002. – </w:t>
      </w:r>
      <w:r>
        <w:rPr>
          <w:rFonts w:ascii="Times New Roman" w:hAnsi="Times New Roman" w:cs="Times New Roman"/>
          <w:sz w:val="28"/>
          <w:szCs w:val="20"/>
          <w:shd w:val="clear" w:color="auto" w:fill="FFFFFF"/>
        </w:rPr>
        <w:t>Т</w:t>
      </w:r>
      <w:r>
        <w:rPr>
          <w:rFonts w:ascii="Times New Roman" w:hAnsi="Times New Roman" w:cs="Times New Roman"/>
          <w:sz w:val="28"/>
          <w:szCs w:val="20"/>
          <w:shd w:val="clear" w:color="auto" w:fill="FFFFFF"/>
          <w:lang w:val="en-US"/>
        </w:rPr>
        <w:t xml:space="preserve">. 74. – №. 7. – </w:t>
      </w:r>
      <w:r>
        <w:rPr>
          <w:rFonts w:ascii="Times New Roman" w:hAnsi="Times New Roman" w:cs="Times New Roman"/>
          <w:sz w:val="28"/>
          <w:szCs w:val="20"/>
          <w:shd w:val="clear" w:color="auto" w:fill="FFFFFF"/>
        </w:rPr>
        <w:t>С</w:t>
      </w:r>
      <w:r>
        <w:rPr>
          <w:rFonts w:ascii="Times New Roman" w:hAnsi="Times New Roman" w:cs="Times New Roman"/>
          <w:sz w:val="28"/>
          <w:szCs w:val="20"/>
          <w:shd w:val="clear" w:color="auto" w:fill="FFFFFF"/>
          <w:lang w:val="en-US"/>
        </w:rPr>
        <w:t>. 1271-1279.</w:t>
      </w:r>
    </w:p>
    <w:p w14:paraId="6C165812" w14:textId="577F171A" w:rsidR="00B77A32" w:rsidRDefault="003E64D2" w:rsidP="00F85A11">
      <w:pPr>
        <w:numPr>
          <w:ilvl w:val="0"/>
          <w:numId w:val="28"/>
        </w:numPr>
        <w:shd w:val="clear" w:color="auto" w:fill="FCFCFC"/>
        <w:tabs>
          <w:tab w:val="left" w:pos="426"/>
          <w:tab w:val="left" w:pos="567"/>
        </w:tabs>
        <w:spacing w:after="0" w:line="240" w:lineRule="auto"/>
        <w:ind w:left="0" w:firstLine="0"/>
        <w:jc w:val="both"/>
        <w:rPr>
          <w:rFonts w:ascii="Times New Roman" w:hAnsi="Times New Roman" w:cs="Times New Roman"/>
          <w:spacing w:val="2"/>
          <w:sz w:val="28"/>
          <w:szCs w:val="28"/>
          <w:lang w:val="en-US"/>
        </w:rPr>
      </w:pPr>
      <w:r>
        <w:rPr>
          <w:rFonts w:ascii="Times New Roman" w:hAnsi="Times New Roman" w:cs="Times New Roman"/>
          <w:sz w:val="28"/>
          <w:szCs w:val="20"/>
          <w:shd w:val="clear" w:color="auto" w:fill="FFFFFF"/>
          <w:lang w:val="en-US"/>
        </w:rPr>
        <w:t>Mussatto S.I., Mancilha I.M. Non-digestible oligosaccharides: A review</w:t>
      </w:r>
      <w:r w:rsidR="00F85A11" w:rsidRPr="00F85A11">
        <w:rPr>
          <w:rFonts w:ascii="Times New Roman" w:hAnsi="Times New Roman" w:cs="Times New Roman"/>
          <w:sz w:val="28"/>
          <w:szCs w:val="20"/>
          <w:shd w:val="clear" w:color="auto" w:fill="FFFFFF"/>
          <w:lang w:val="en-US"/>
        </w:rPr>
        <w:t>.</w:t>
      </w:r>
      <w:r>
        <w:rPr>
          <w:rFonts w:ascii="Times New Roman" w:hAnsi="Times New Roman" w:cs="Times New Roman"/>
          <w:sz w:val="28"/>
          <w:szCs w:val="20"/>
          <w:shd w:val="clear" w:color="auto" w:fill="FFFFFF"/>
          <w:lang w:val="en-US"/>
        </w:rPr>
        <w:t xml:space="preserve"> //Carbohydrate polymers. – 2007. – </w:t>
      </w:r>
      <w:r>
        <w:rPr>
          <w:rFonts w:ascii="Times New Roman" w:hAnsi="Times New Roman" w:cs="Times New Roman"/>
          <w:sz w:val="28"/>
          <w:szCs w:val="20"/>
          <w:shd w:val="clear" w:color="auto" w:fill="FFFFFF"/>
        </w:rPr>
        <w:t>Т</w:t>
      </w:r>
      <w:r>
        <w:rPr>
          <w:rFonts w:ascii="Times New Roman" w:hAnsi="Times New Roman" w:cs="Times New Roman"/>
          <w:sz w:val="28"/>
          <w:szCs w:val="20"/>
          <w:shd w:val="clear" w:color="auto" w:fill="FFFFFF"/>
          <w:lang w:val="en-US"/>
        </w:rPr>
        <w:t xml:space="preserve">. 68. – №. 3. – </w:t>
      </w:r>
      <w:r>
        <w:rPr>
          <w:rFonts w:ascii="Times New Roman" w:hAnsi="Times New Roman" w:cs="Times New Roman"/>
          <w:sz w:val="28"/>
          <w:szCs w:val="20"/>
          <w:shd w:val="clear" w:color="auto" w:fill="FFFFFF"/>
        </w:rPr>
        <w:t>С</w:t>
      </w:r>
      <w:r>
        <w:rPr>
          <w:rFonts w:ascii="Times New Roman" w:hAnsi="Times New Roman" w:cs="Times New Roman"/>
          <w:sz w:val="28"/>
          <w:szCs w:val="20"/>
          <w:shd w:val="clear" w:color="auto" w:fill="FFFFFF"/>
          <w:lang w:val="en-US"/>
        </w:rPr>
        <w:t>. 587-597</w:t>
      </w:r>
      <w:r>
        <w:rPr>
          <w:rFonts w:ascii="Times New Roman" w:hAnsi="Times New Roman" w:cs="Times New Roman"/>
          <w:color w:val="222222"/>
          <w:sz w:val="20"/>
          <w:szCs w:val="20"/>
          <w:shd w:val="clear" w:color="auto" w:fill="FFFFFF"/>
          <w:lang w:val="en-US"/>
        </w:rPr>
        <w:t>.</w:t>
      </w:r>
    </w:p>
    <w:p w14:paraId="303D9889" w14:textId="69860BAB" w:rsidR="00B77A32" w:rsidRDefault="003E64D2">
      <w:pPr>
        <w:numPr>
          <w:ilvl w:val="0"/>
          <w:numId w:val="28"/>
        </w:numPr>
        <w:shd w:val="clear" w:color="auto" w:fill="FCFCFC"/>
        <w:tabs>
          <w:tab w:val="left" w:pos="426"/>
          <w:tab w:val="left" w:pos="567"/>
        </w:tabs>
        <w:spacing w:after="0" w:line="240" w:lineRule="auto"/>
        <w:ind w:left="0" w:firstLine="0"/>
        <w:jc w:val="both"/>
        <w:rPr>
          <w:rFonts w:ascii="Times New Roman" w:hAnsi="Times New Roman" w:cs="Times New Roman"/>
          <w:spacing w:val="2"/>
          <w:sz w:val="40"/>
          <w:szCs w:val="28"/>
          <w:lang w:val="en-US"/>
        </w:rPr>
      </w:pPr>
      <w:r>
        <w:rPr>
          <w:rFonts w:ascii="Times New Roman" w:hAnsi="Times New Roman" w:cs="Times New Roman"/>
          <w:sz w:val="28"/>
          <w:szCs w:val="20"/>
          <w:shd w:val="clear" w:color="auto" w:fill="FFFFFF"/>
          <w:lang w:val="en-US"/>
        </w:rPr>
        <w:t>Sangeetha P. T., Ramesh M. N., Prapulla S. G. Recent trends in the microbial production, analysis and application of fructooligosaccharides</w:t>
      </w:r>
      <w:r w:rsidR="001C58A5" w:rsidRPr="001C58A5">
        <w:rPr>
          <w:rFonts w:ascii="Times New Roman" w:hAnsi="Times New Roman" w:cs="Times New Roman"/>
          <w:sz w:val="28"/>
          <w:szCs w:val="20"/>
          <w:shd w:val="clear" w:color="auto" w:fill="FFFFFF"/>
          <w:lang w:val="en-US"/>
        </w:rPr>
        <w:t>.</w:t>
      </w:r>
      <w:r>
        <w:rPr>
          <w:rFonts w:ascii="Times New Roman" w:hAnsi="Times New Roman" w:cs="Times New Roman"/>
          <w:sz w:val="28"/>
          <w:szCs w:val="20"/>
          <w:shd w:val="clear" w:color="auto" w:fill="FFFFFF"/>
          <w:lang w:val="en-US"/>
        </w:rPr>
        <w:t xml:space="preserve"> //Trends in food science &amp; technology. – 2005. – </w:t>
      </w:r>
      <w:r>
        <w:rPr>
          <w:rFonts w:ascii="Times New Roman" w:hAnsi="Times New Roman" w:cs="Times New Roman"/>
          <w:sz w:val="28"/>
          <w:szCs w:val="20"/>
          <w:shd w:val="clear" w:color="auto" w:fill="FFFFFF"/>
        </w:rPr>
        <w:t>Т</w:t>
      </w:r>
      <w:r>
        <w:rPr>
          <w:rFonts w:ascii="Times New Roman" w:hAnsi="Times New Roman" w:cs="Times New Roman"/>
          <w:sz w:val="28"/>
          <w:szCs w:val="20"/>
          <w:shd w:val="clear" w:color="auto" w:fill="FFFFFF"/>
          <w:lang w:val="en-US"/>
        </w:rPr>
        <w:t xml:space="preserve">. 16. – №. 10. – </w:t>
      </w:r>
      <w:r>
        <w:rPr>
          <w:rFonts w:ascii="Times New Roman" w:hAnsi="Times New Roman" w:cs="Times New Roman"/>
          <w:sz w:val="28"/>
          <w:szCs w:val="20"/>
          <w:shd w:val="clear" w:color="auto" w:fill="FFFFFF"/>
        </w:rPr>
        <w:t>С</w:t>
      </w:r>
      <w:r>
        <w:rPr>
          <w:rFonts w:ascii="Times New Roman" w:hAnsi="Times New Roman" w:cs="Times New Roman"/>
          <w:sz w:val="28"/>
          <w:szCs w:val="20"/>
          <w:shd w:val="clear" w:color="auto" w:fill="FFFFFF"/>
          <w:lang w:val="en-US"/>
        </w:rPr>
        <w:t>. 442-457.</w:t>
      </w:r>
    </w:p>
    <w:p w14:paraId="46118C1F" w14:textId="203BC0FF"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40"/>
          <w:szCs w:val="28"/>
          <w:lang w:val="en-US"/>
        </w:rPr>
      </w:pPr>
      <w:r w:rsidRPr="001C58A5">
        <w:rPr>
          <w:rFonts w:ascii="Times New Roman" w:hAnsi="Times New Roman" w:cs="Times New Roman"/>
          <w:color w:val="222222"/>
          <w:sz w:val="28"/>
          <w:szCs w:val="20"/>
          <w:shd w:val="clear" w:color="auto" w:fill="FFFFFF"/>
          <w:lang w:val="en-US"/>
        </w:rPr>
        <w:t xml:space="preserve"> </w:t>
      </w:r>
      <w:r w:rsidR="003E64D2">
        <w:rPr>
          <w:rFonts w:ascii="Times New Roman" w:hAnsi="Times New Roman" w:cs="Times New Roman"/>
          <w:color w:val="222222"/>
          <w:sz w:val="28"/>
          <w:szCs w:val="20"/>
          <w:shd w:val="clear" w:color="auto" w:fill="FFFFFF"/>
          <w:lang w:val="en-US"/>
        </w:rPr>
        <w:t>Swennen K., Courtin C. M., Delcour J. A. Non-digestible oligosaccharides with prebiotic properties</w:t>
      </w:r>
      <w:r w:rsidRPr="001C58A5">
        <w:rPr>
          <w:rFonts w:ascii="Times New Roman" w:hAnsi="Times New Roman" w:cs="Times New Roman"/>
          <w:color w:val="222222"/>
          <w:sz w:val="28"/>
          <w:szCs w:val="20"/>
          <w:shd w:val="clear" w:color="auto" w:fill="FFFFFF"/>
          <w:lang w:val="en-US"/>
        </w:rPr>
        <w:t>.</w:t>
      </w:r>
      <w:r w:rsidR="003E64D2">
        <w:rPr>
          <w:rFonts w:ascii="Times New Roman" w:hAnsi="Times New Roman" w:cs="Times New Roman"/>
          <w:color w:val="222222"/>
          <w:sz w:val="28"/>
          <w:szCs w:val="20"/>
          <w:shd w:val="clear" w:color="auto" w:fill="FFFFFF"/>
          <w:lang w:val="en-US"/>
        </w:rPr>
        <w:t xml:space="preserve"> //Critical reviews in food science and nutrition. – 2006. – </w:t>
      </w:r>
      <w:r w:rsidR="003E64D2">
        <w:rPr>
          <w:rFonts w:ascii="Times New Roman" w:hAnsi="Times New Roman" w:cs="Times New Roman"/>
          <w:color w:val="222222"/>
          <w:sz w:val="28"/>
          <w:szCs w:val="20"/>
          <w:shd w:val="clear" w:color="auto" w:fill="FFFFFF"/>
        </w:rPr>
        <w:t>Т</w:t>
      </w:r>
      <w:r w:rsidR="003E64D2">
        <w:rPr>
          <w:rFonts w:ascii="Times New Roman" w:hAnsi="Times New Roman" w:cs="Times New Roman"/>
          <w:color w:val="222222"/>
          <w:sz w:val="28"/>
          <w:szCs w:val="20"/>
          <w:shd w:val="clear" w:color="auto" w:fill="FFFFFF"/>
          <w:lang w:val="en-US"/>
        </w:rPr>
        <w:t xml:space="preserve">. 46. – №. </w:t>
      </w:r>
      <w:r w:rsidR="003E64D2" w:rsidRPr="001C58A5">
        <w:rPr>
          <w:rFonts w:ascii="Times New Roman" w:hAnsi="Times New Roman" w:cs="Times New Roman"/>
          <w:color w:val="222222"/>
          <w:sz w:val="28"/>
          <w:szCs w:val="20"/>
          <w:shd w:val="clear" w:color="auto" w:fill="FFFFFF"/>
          <w:lang w:val="en-US"/>
        </w:rPr>
        <w:t xml:space="preserve">6. – </w:t>
      </w:r>
      <w:r w:rsidR="003E64D2">
        <w:rPr>
          <w:rFonts w:ascii="Times New Roman" w:hAnsi="Times New Roman" w:cs="Times New Roman"/>
          <w:color w:val="222222"/>
          <w:sz w:val="28"/>
          <w:szCs w:val="20"/>
          <w:shd w:val="clear" w:color="auto" w:fill="FFFFFF"/>
        </w:rPr>
        <w:t>С</w:t>
      </w:r>
      <w:r w:rsidR="003E64D2" w:rsidRPr="001C58A5">
        <w:rPr>
          <w:rFonts w:ascii="Times New Roman" w:hAnsi="Times New Roman" w:cs="Times New Roman"/>
          <w:color w:val="222222"/>
          <w:sz w:val="28"/>
          <w:szCs w:val="20"/>
          <w:shd w:val="clear" w:color="auto" w:fill="FFFFFF"/>
          <w:lang w:val="en-US"/>
        </w:rPr>
        <w:t>. 459-471.</w:t>
      </w:r>
    </w:p>
    <w:p w14:paraId="2A395EA0" w14:textId="2E2EC32F"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Bracquart P. and Lorient D. Effet des acides aminés sur la croissance de Streptococcus thermophiles</w:t>
      </w:r>
      <w:r w:rsidRPr="001C58A5">
        <w:rPr>
          <w:rFonts w:ascii="Times New Roman" w:hAnsi="Times New Roman" w:cs="Times New Roman"/>
          <w:sz w:val="28"/>
          <w:szCs w:val="28"/>
          <w:lang w:val="en-US"/>
        </w:rPr>
        <w:t>.</w:t>
      </w:r>
      <w:r w:rsidR="003E64D2">
        <w:rPr>
          <w:rFonts w:ascii="Times New Roman" w:hAnsi="Times New Roman" w:cs="Times New Roman"/>
          <w:sz w:val="28"/>
          <w:szCs w:val="28"/>
          <w:lang w:val="en-US"/>
        </w:rPr>
        <w:t>//Milchwissenshaft. 1977. 32: 221–224.</w:t>
      </w:r>
    </w:p>
    <w:p w14:paraId="75EFE009" w14:textId="26A5C316"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Garault P., Letort C., Juillard V. and Monnet V. Branched-chain amino acid biosynthesis is essential for optimal growth of Streptococcus thermophilus in milk</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Applied and Environmental Microbiology. 2000, 66: 5128–5133.</w:t>
      </w:r>
    </w:p>
    <w:p w14:paraId="0E72B727" w14:textId="060809B8"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Sieuwerts S., de Bok F.A., Hugenholtz J. and van Hylckama Vlieg J.E. Unraveling microbial interactions in food fermentations: from classical to genomics approaches</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//Applied and Environmental Microbiology. 2008. 74(16): 4997–5007.</w:t>
      </w:r>
    </w:p>
    <w:p w14:paraId="61E90CA3" w14:textId="5357EE60"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Жаксыбаева Э.Ж., Диханбаева Ф.Т., Смаилова Ж., Жунусова Г.</w:t>
      </w:r>
      <w:r w:rsidR="003E64D2">
        <w:rPr>
          <w:rFonts w:ascii="Times New Roman" w:hAnsi="Times New Roman" w:cs="Times New Roman"/>
          <w:sz w:val="28"/>
          <w:lang w:val="kk-KZ"/>
        </w:rPr>
        <w:t xml:space="preserve"> И</w:t>
      </w:r>
      <w:r w:rsidR="003E64D2">
        <w:rPr>
          <w:rFonts w:ascii="Times New Roman" w:hAnsi="Times New Roman" w:cs="Times New Roman"/>
          <w:sz w:val="28"/>
        </w:rPr>
        <w:t>сследование микробиологических показателей питьевого йогурта</w:t>
      </w:r>
      <w:r w:rsidR="003E64D2">
        <w:rPr>
          <w:rFonts w:ascii="Times New Roman" w:hAnsi="Times New Roman" w:cs="Times New Roman"/>
          <w:sz w:val="28"/>
          <w:lang w:val="kk-KZ"/>
        </w:rPr>
        <w:t xml:space="preserve"> </w:t>
      </w:r>
      <w:r w:rsidR="003E64D2">
        <w:rPr>
          <w:rFonts w:ascii="Times New Roman" w:hAnsi="Times New Roman" w:cs="Times New Roman"/>
          <w:sz w:val="28"/>
        </w:rPr>
        <w:t>для геродиетического питания</w:t>
      </w:r>
      <w:r>
        <w:rPr>
          <w:rFonts w:ascii="Times New Roman" w:hAnsi="Times New Roman" w:cs="Times New Roman"/>
          <w:sz w:val="28"/>
        </w:rPr>
        <w:t xml:space="preserve">. </w:t>
      </w:r>
      <w:r w:rsidR="003E64D2">
        <w:rPr>
          <w:rFonts w:ascii="Times New Roman" w:hAnsi="Times New Roman" w:cs="Times New Roman"/>
          <w:sz w:val="28"/>
        </w:rPr>
        <w:t>//</w:t>
      </w:r>
      <w:r w:rsidR="003E64D2">
        <w:rPr>
          <w:rFonts w:ascii="Times New Roman" w:hAnsi="Times New Roman" w:cs="Times New Roman"/>
          <w:sz w:val="28"/>
          <w:szCs w:val="28"/>
        </w:rPr>
        <w:t xml:space="preserve"> </w:t>
      </w:r>
      <w:r w:rsidR="003E64D2">
        <w:rPr>
          <w:rFonts w:ascii="Times New Roman" w:eastAsia="Calibri" w:hAnsi="Times New Roman" w:cs="Times New Roman"/>
          <w:sz w:val="28"/>
          <w:szCs w:val="28"/>
          <w:lang w:val="kk-KZ"/>
        </w:rPr>
        <w:t>Вестник КазИТУ. – Алматы, 2019. - №2(132). – С.362-366</w:t>
      </w:r>
      <w:r w:rsidR="003E64D2">
        <w:rPr>
          <w:rFonts w:ascii="Times New Roman" w:eastAsia="Calibri" w:hAnsi="Times New Roman" w:cs="Times New Roman"/>
          <w:sz w:val="28"/>
          <w:szCs w:val="28"/>
        </w:rPr>
        <w:t>.</w:t>
      </w:r>
    </w:p>
    <w:p w14:paraId="4496AF44" w14:textId="410B7BF8"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3E64D2">
        <w:rPr>
          <w:rFonts w:ascii="Times New Roman" w:hAnsi="Times New Roman" w:cs="Times New Roman"/>
          <w:sz w:val="28"/>
          <w:szCs w:val="28"/>
        </w:rPr>
        <w:t xml:space="preserve">Кулажанов К.С., Жаксыбаева Э.Ж., Диханбаева Ф.Т., Димитров Ж.П. </w:t>
      </w:r>
      <w:r w:rsidR="003E64D2">
        <w:rPr>
          <w:rFonts w:ascii="Times New Roman" w:hAnsi="Times New Roman" w:cs="Times New Roman"/>
          <w:sz w:val="28"/>
        </w:rPr>
        <w:t>Органолептическая оценка питьевого йогурта для геродиетического питания</w:t>
      </w:r>
      <w:r>
        <w:rPr>
          <w:rFonts w:ascii="Times New Roman" w:hAnsi="Times New Roman" w:cs="Times New Roman"/>
          <w:sz w:val="28"/>
        </w:rPr>
        <w:t xml:space="preserve">. </w:t>
      </w:r>
      <w:r w:rsidR="003E64D2">
        <w:rPr>
          <w:rFonts w:ascii="Times New Roman" w:hAnsi="Times New Roman" w:cs="Times New Roman"/>
          <w:sz w:val="28"/>
        </w:rPr>
        <w:t>//</w:t>
      </w:r>
      <w:r w:rsidR="003E64D2">
        <w:rPr>
          <w:rFonts w:ascii="Times New Roman" w:eastAsia="Calibri" w:hAnsi="Times New Roman" w:cs="Times New Roman"/>
          <w:sz w:val="28"/>
          <w:szCs w:val="28"/>
          <w:lang w:val="kk-KZ"/>
        </w:rPr>
        <w:t xml:space="preserve"> Вестник АТУ</w:t>
      </w:r>
      <w:r w:rsidR="003E64D2">
        <w:rPr>
          <w:rFonts w:ascii="Times New Roman" w:eastAsia="Calibri" w:hAnsi="Times New Roman" w:cs="Times New Roman"/>
          <w:sz w:val="28"/>
          <w:szCs w:val="28"/>
        </w:rPr>
        <w:t xml:space="preserve">. – Алматы, 2019. - №3 (124). – </w:t>
      </w:r>
      <w:r w:rsidR="003E64D2">
        <w:rPr>
          <w:rFonts w:ascii="Times New Roman" w:eastAsia="Calibri" w:hAnsi="Times New Roman" w:cs="Times New Roman"/>
          <w:sz w:val="28"/>
          <w:szCs w:val="28"/>
          <w:lang w:val="kk-KZ"/>
        </w:rPr>
        <w:t>С</w:t>
      </w:r>
      <w:r w:rsidR="003E64D2">
        <w:rPr>
          <w:rFonts w:ascii="Times New Roman" w:eastAsia="Calibri" w:hAnsi="Times New Roman" w:cs="Times New Roman"/>
          <w:sz w:val="28"/>
          <w:szCs w:val="28"/>
        </w:rPr>
        <w:t>.41-4</w:t>
      </w:r>
      <w:r w:rsidR="003E64D2">
        <w:rPr>
          <w:rFonts w:ascii="Times New Roman" w:eastAsia="Calibri" w:hAnsi="Times New Roman" w:cs="Times New Roman"/>
          <w:sz w:val="28"/>
          <w:szCs w:val="28"/>
          <w:lang w:val="kk-KZ"/>
        </w:rPr>
        <w:t>6</w:t>
      </w:r>
      <w:r w:rsidR="003E64D2">
        <w:rPr>
          <w:rFonts w:ascii="Times New Roman" w:eastAsia="Calibri" w:hAnsi="Times New Roman" w:cs="Times New Roman"/>
          <w:sz w:val="28"/>
          <w:szCs w:val="28"/>
        </w:rPr>
        <w:t>.</w:t>
      </w:r>
    </w:p>
    <w:p w14:paraId="63CEACAD" w14:textId="4E07ED6C"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shd w:val="clear" w:color="auto" w:fill="FFFFFF"/>
        </w:rPr>
        <w:t xml:space="preserve"> </w:t>
      </w:r>
      <w:r w:rsidR="003E64D2">
        <w:rPr>
          <w:rFonts w:ascii="Times New Roman" w:hAnsi="Times New Roman" w:cs="Times New Roman"/>
          <w:sz w:val="28"/>
          <w:szCs w:val="28"/>
          <w:shd w:val="clear" w:color="auto" w:fill="FFFFFF"/>
          <w:lang w:val="en-US"/>
        </w:rPr>
        <w:t>Lawless H. and Heymann H. Sensory Evaluation of Food Science Principles and Practices</w:t>
      </w: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//Chapter 1, 2nd Edition, Ithaca, New York 2010.</w:t>
      </w:r>
      <w:r w:rsidR="003E64D2">
        <w:rPr>
          <w:rFonts w:ascii="Times New Roman" w:hAnsi="Times New Roman" w:cs="Times New Roman"/>
          <w:sz w:val="28"/>
          <w:szCs w:val="28"/>
          <w:lang w:val="en-US"/>
        </w:rPr>
        <w:br/>
      </w:r>
      <w:hyperlink r:id="rId233" w:history="1">
        <w:r w:rsidR="003E64D2">
          <w:rPr>
            <w:rStyle w:val="a3"/>
            <w:rFonts w:ascii="Times New Roman" w:hAnsi="Times New Roman" w:cs="Times New Roman"/>
            <w:sz w:val="28"/>
            <w:szCs w:val="28"/>
            <w:shd w:val="clear" w:color="auto" w:fill="FFFFFF"/>
            <w:lang w:val="en-US"/>
          </w:rPr>
          <w:t>http://dx.doi.org/10.1007/978-1-4419-6488-5</w:t>
        </w:r>
      </w:hyperlink>
      <w:r w:rsidR="003E64D2">
        <w:rPr>
          <w:rFonts w:ascii="Times New Roman" w:hAnsi="Times New Roman" w:cs="Times New Roman"/>
          <w:sz w:val="28"/>
          <w:szCs w:val="28"/>
          <w:lang w:val="en-US"/>
        </w:rPr>
        <w:t xml:space="preserve"> </w:t>
      </w:r>
    </w:p>
    <w:p w14:paraId="0AC3550C" w14:textId="212C14D0" w:rsidR="00B77A32" w:rsidRDefault="001C58A5">
      <w:pPr>
        <w:pStyle w:val="af1"/>
        <w:numPr>
          <w:ilvl w:val="0"/>
          <w:numId w:val="28"/>
        </w:numPr>
        <w:tabs>
          <w:tab w:val="left" w:pos="426"/>
          <w:tab w:val="left" w:pos="567"/>
        </w:tabs>
        <w:spacing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Urbach G</w:t>
      </w:r>
      <w:r w:rsidR="003E64D2">
        <w:rPr>
          <w:rFonts w:ascii="Times New Roman" w:hAnsi="Times New Roman" w:cs="Times New Roman"/>
          <w:b/>
          <w:sz w:val="28"/>
          <w:szCs w:val="28"/>
          <w:lang w:val="en-US"/>
        </w:rPr>
        <w:t xml:space="preserve">. </w:t>
      </w:r>
      <w:r w:rsidR="003E64D2">
        <w:rPr>
          <w:rStyle w:val="af7"/>
          <w:rFonts w:ascii="Times New Roman" w:hAnsi="Times New Roman" w:cs="Times New Roman"/>
          <w:b w:val="0"/>
          <w:sz w:val="28"/>
          <w:szCs w:val="28"/>
          <w:lang w:val="en-US"/>
        </w:rPr>
        <w:t>Effect of feed on flavor in dairy foods</w:t>
      </w:r>
      <w:r w:rsidR="003E64D2">
        <w:rPr>
          <w:rStyle w:val="af7"/>
          <w:rFonts w:ascii="Times New Roman" w:hAnsi="Times New Roman" w:cs="Times New Roman"/>
          <w:sz w:val="28"/>
          <w:szCs w:val="28"/>
          <w:lang w:val="en-US"/>
        </w:rPr>
        <w:t>.//</w:t>
      </w:r>
      <w:r w:rsidR="003E64D2">
        <w:rPr>
          <w:rFonts w:ascii="Times New Roman" w:hAnsi="Times New Roman" w:cs="Times New Roman"/>
          <w:sz w:val="28"/>
          <w:szCs w:val="28"/>
          <w:lang w:val="en-US"/>
        </w:rPr>
        <w:t xml:space="preserve">J. Dairy Sci., 73. 1990,  p. 3639-3650 </w:t>
      </w:r>
      <w:hyperlink r:id="rId234" w:tgtFrame="_blank" w:history="1">
        <w:r w:rsidR="003E64D2">
          <w:rPr>
            <w:rStyle w:val="a3"/>
            <w:rFonts w:ascii="Times New Roman" w:hAnsi="Times New Roman" w:cs="Times New Roman"/>
            <w:sz w:val="28"/>
            <w:szCs w:val="28"/>
            <w:lang w:val="en-US"/>
          </w:rPr>
          <w:t>View Record in Scopus</w:t>
        </w:r>
      </w:hyperlink>
      <w:r w:rsidR="003E64D2">
        <w:rPr>
          <w:rFonts w:ascii="Times New Roman" w:hAnsi="Times New Roman" w:cs="Times New Roman"/>
          <w:sz w:val="28"/>
          <w:szCs w:val="28"/>
          <w:lang w:val="en-US"/>
        </w:rPr>
        <w:t xml:space="preserve"> </w:t>
      </w:r>
    </w:p>
    <w:p w14:paraId="02A26BEE" w14:textId="288E4A15"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pacing w:val="4"/>
          <w:sz w:val="28"/>
          <w:szCs w:val="28"/>
          <w:shd w:val="clear" w:color="auto" w:fill="FCFCFC"/>
          <w:lang w:val="en-US"/>
        </w:rPr>
        <w:t xml:space="preserve"> </w:t>
      </w:r>
      <w:r w:rsidR="003E64D2">
        <w:rPr>
          <w:rFonts w:ascii="Times New Roman" w:hAnsi="Times New Roman" w:cs="Times New Roman"/>
          <w:spacing w:val="4"/>
          <w:sz w:val="28"/>
          <w:szCs w:val="28"/>
          <w:shd w:val="clear" w:color="auto" w:fill="FCFCFC"/>
          <w:lang w:val="en-US"/>
        </w:rPr>
        <w:t>Urbach G., Gordon M.H. Flavours Derived from Fats</w:t>
      </w:r>
      <w:r w:rsidRPr="001C58A5">
        <w:rPr>
          <w:rFonts w:ascii="Times New Roman" w:hAnsi="Times New Roman" w:cs="Times New Roman"/>
          <w:spacing w:val="4"/>
          <w:sz w:val="28"/>
          <w:szCs w:val="28"/>
          <w:shd w:val="clear" w:color="auto" w:fill="FCFCFC"/>
          <w:lang w:val="en-US"/>
        </w:rPr>
        <w:t xml:space="preserve">. </w:t>
      </w:r>
      <w:r w:rsidR="003E64D2">
        <w:rPr>
          <w:rFonts w:ascii="Times New Roman" w:hAnsi="Times New Roman" w:cs="Times New Roman"/>
          <w:spacing w:val="4"/>
          <w:sz w:val="28"/>
          <w:szCs w:val="28"/>
          <w:shd w:val="clear" w:color="auto" w:fill="FCFCFC"/>
          <w:lang w:val="en-US"/>
        </w:rPr>
        <w:t>//In: Moran D.P.J., Rajah K.K. (eds) Fats in Food Products. Springer, B</w:t>
      </w:r>
      <w:r w:rsidR="003E64D2" w:rsidRPr="001C58A5">
        <w:rPr>
          <w:rFonts w:ascii="Times New Roman" w:hAnsi="Times New Roman" w:cs="Times New Roman"/>
          <w:spacing w:val="4"/>
          <w:sz w:val="28"/>
          <w:szCs w:val="28"/>
          <w:shd w:val="clear" w:color="auto" w:fill="FCFCFC"/>
          <w:lang w:val="en-US"/>
        </w:rPr>
        <w:t xml:space="preserve">oston, MA. </w:t>
      </w:r>
      <w:r w:rsidR="003E64D2">
        <w:rPr>
          <w:rFonts w:ascii="Times New Roman" w:hAnsi="Times New Roman" w:cs="Times New Roman"/>
          <w:spacing w:val="4"/>
          <w:sz w:val="28"/>
          <w:szCs w:val="28"/>
          <w:shd w:val="clear" w:color="auto" w:fill="FCFCFC"/>
          <w:lang w:val="en-US"/>
        </w:rPr>
        <w:t xml:space="preserve">1994 </w:t>
      </w:r>
      <w:hyperlink r:id="rId235" w:history="1">
        <w:r w:rsidR="003E64D2" w:rsidRPr="001C58A5">
          <w:rPr>
            <w:rStyle w:val="a3"/>
            <w:rFonts w:ascii="Times New Roman" w:hAnsi="Times New Roman" w:cs="Times New Roman"/>
            <w:spacing w:val="4"/>
            <w:sz w:val="28"/>
            <w:szCs w:val="28"/>
            <w:shd w:val="clear" w:color="auto" w:fill="FCFCFC"/>
            <w:lang w:val="en-US"/>
          </w:rPr>
          <w:t>https://doi.org/10.1007/978-1-4615-2121-1_10</w:t>
        </w:r>
      </w:hyperlink>
      <w:r w:rsidR="003E64D2">
        <w:rPr>
          <w:rFonts w:ascii="Times New Roman" w:hAnsi="Times New Roman" w:cs="Times New Roman"/>
          <w:sz w:val="28"/>
          <w:szCs w:val="28"/>
          <w:lang w:val="en-US"/>
        </w:rPr>
        <w:t xml:space="preserve"> </w:t>
      </w:r>
    </w:p>
    <w:p w14:paraId="2C133046" w14:textId="06CA6910"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Curioni P.M.G., and Bosset J.O. Key odorants in various cheese types as determined by gas chromatography-olfactometry</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//Int. Dairy J. 2002. 12:959–984</w:t>
      </w:r>
    </w:p>
    <w:p w14:paraId="772FCAB7" w14:textId="30CE2590"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McSweeney P.L.H., and Sousa M.J. Biochemical pathways for the production of flavor compounds in cheeses during ripening: A review</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//Lait 2000. 80:293–324.</w:t>
      </w:r>
    </w:p>
    <w:p w14:paraId="7F80C4CA" w14:textId="1D2E46A4"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Venkatesh B., Lee A.P., Swann J.B., Ohta Y., Flajnik M.F., Kasahara M., Boehm T., Warren W.C. Venkatesh et al. reply</w:t>
      </w: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//Nature. 2014 Jul 10;511(7508): E9-10. </w:t>
      </w:r>
      <w:hyperlink r:id="rId236" w:history="1">
        <w:r w:rsidR="003E64D2">
          <w:rPr>
            <w:rStyle w:val="a3"/>
            <w:rFonts w:ascii="Times New Roman" w:hAnsi="Times New Roman" w:cs="Times New Roman"/>
            <w:sz w:val="28"/>
            <w:szCs w:val="28"/>
            <w:shd w:val="clear" w:color="auto" w:fill="FFFFFF"/>
            <w:lang w:val="en-US"/>
          </w:rPr>
          <w:t>https://doi.org/10.1038/nature13447</w:t>
        </w:r>
      </w:hyperlink>
      <w:r w:rsidR="003E64D2">
        <w:rPr>
          <w:rFonts w:ascii="Times New Roman" w:hAnsi="Times New Roman" w:cs="Times New Roman"/>
          <w:sz w:val="28"/>
          <w:szCs w:val="28"/>
          <w:shd w:val="clear" w:color="auto" w:fill="FFFFFF"/>
          <w:lang w:val="en-US"/>
        </w:rPr>
        <w:t xml:space="preserve">  </w:t>
      </w:r>
    </w:p>
    <w:p w14:paraId="0A0A7265" w14:textId="5CD75B0D" w:rsidR="00B77A32" w:rsidRDefault="001C58A5">
      <w:pPr>
        <w:pStyle w:val="af1"/>
        <w:numPr>
          <w:ilvl w:val="0"/>
          <w:numId w:val="28"/>
        </w:numPr>
        <w:shd w:val="clear" w:color="auto" w:fill="FFFFFF"/>
        <w:tabs>
          <w:tab w:val="left" w:pos="426"/>
          <w:tab w:val="left" w:pos="567"/>
        </w:tabs>
        <w:spacing w:after="0" w:line="240" w:lineRule="auto"/>
        <w:ind w:left="0" w:firstLine="0"/>
        <w:jc w:val="both"/>
        <w:rPr>
          <w:rFonts w:ascii="Times New Roman" w:eastAsia="Times New Roman" w:hAnsi="Times New Roman" w:cs="Times New Roman"/>
          <w:sz w:val="28"/>
          <w:szCs w:val="28"/>
          <w:lang w:val="en-US" w:eastAsia="ru-RU"/>
        </w:rPr>
      </w:pPr>
      <w:r w:rsidRPr="001C58A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Gardini F., Martuscelli M., Caruso M.C., Galgano F., Crudele M.A., Favati F., Guerzoni, M.E. and Suzzi G. Effects of pH, temperature and NaCl concentration on the growth kinetics, proteolytic activity and biogenic amine production of Enterococcus faecalis</w:t>
      </w:r>
      <w:r w:rsidRPr="001C58A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//Int. J. Food Microbiol. 2001. 64, 105–117</w:t>
      </w:r>
    </w:p>
    <w:p w14:paraId="4DD34DA7" w14:textId="08555CC5" w:rsidR="00B77A32" w:rsidRDefault="001C58A5">
      <w:pPr>
        <w:pStyle w:val="af1"/>
        <w:numPr>
          <w:ilvl w:val="0"/>
          <w:numId w:val="28"/>
        </w:numPr>
        <w:shd w:val="clear" w:color="auto" w:fill="FFFFFF"/>
        <w:tabs>
          <w:tab w:val="left" w:pos="426"/>
          <w:tab w:val="left" w:pos="567"/>
        </w:tabs>
        <w:spacing w:after="0" w:line="240" w:lineRule="auto"/>
        <w:ind w:left="0" w:firstLine="0"/>
        <w:jc w:val="both"/>
        <w:rPr>
          <w:rFonts w:ascii="Times New Roman" w:eastAsia="Times New Roman" w:hAnsi="Times New Roman" w:cs="Times New Roman"/>
          <w:sz w:val="28"/>
          <w:szCs w:val="28"/>
          <w:lang w:val="en-US" w:eastAsia="ru-RU"/>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Zhaxybayeva E.Zh., Dikhanbayeva F.T., Dimitriev Zh.P., Imangalieva Zh. K., Asenov A.R. </w:t>
      </w:r>
      <w:r w:rsidR="003E64D2">
        <w:rPr>
          <w:rFonts w:ascii="Times New Roman" w:hAnsi="Times New Roman" w:cs="Times New Roman"/>
          <w:sz w:val="28"/>
          <w:szCs w:val="28"/>
          <w:lang w:val="en-US"/>
        </w:rPr>
        <w:t>Development of a recipe and technology for the production of drinking yogurt from camel milk for gerodietetic nutrition based on the enzyme, probiotics and nutrient additive</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EurAsian Journal of BioSciences. – 2020. – Vol. 14, Iss. 1. –03 March 2020.  Pp.355-363</w:t>
      </w:r>
    </w:p>
    <w:p w14:paraId="3E56EC04" w14:textId="4DD49768"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Tamime A.Y., Deeth H.C. Yogurt: technology and biochemistry//J Food Prot. 1980, 43, 939-977</w:t>
      </w:r>
    </w:p>
    <w:p w14:paraId="27A921F5" w14:textId="301507FD"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Sah B.N. &amp; Vasiljevic T. &amp; McKechnie S. &amp; Donkor O. Physicochemical, textural and rheological properties of probiotic yogurt fortified with fiber-rich pineapple peel powder during refrigerated storage</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//LWT - Food Science and Technology. 2015. 65. </w:t>
      </w:r>
      <w:hyperlink r:id="rId237" w:history="1">
        <w:r w:rsidR="003E64D2">
          <w:rPr>
            <w:rStyle w:val="a3"/>
            <w:rFonts w:ascii="Times New Roman" w:hAnsi="Times New Roman" w:cs="Times New Roman"/>
            <w:sz w:val="28"/>
            <w:szCs w:val="28"/>
            <w:lang w:val="en-US"/>
          </w:rPr>
          <w:t>https://doi.org/10.1016/j.lwt.2015.09.027</w:t>
        </w:r>
      </w:hyperlink>
      <w:r w:rsidR="003E64D2">
        <w:rPr>
          <w:rFonts w:ascii="Times New Roman" w:hAnsi="Times New Roman" w:cs="Times New Roman"/>
          <w:sz w:val="28"/>
          <w:szCs w:val="28"/>
          <w:lang w:val="en-US"/>
        </w:rPr>
        <w:t xml:space="preserve"> </w:t>
      </w:r>
    </w:p>
    <w:p w14:paraId="1E8878F1" w14:textId="10F2CA6A"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John A.L. The relationship between rheological parameters and whey separation in milk gels</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//Food Hydrocolloids. Vol 15, 4–6. 2001. Pp 603-608. </w:t>
      </w:r>
      <w:hyperlink r:id="rId238" w:history="1">
        <w:r w:rsidR="003E64D2">
          <w:rPr>
            <w:rStyle w:val="a3"/>
            <w:rFonts w:ascii="Times New Roman" w:hAnsi="Times New Roman" w:cs="Times New Roman"/>
            <w:sz w:val="28"/>
            <w:szCs w:val="28"/>
            <w:lang w:val="en-US"/>
          </w:rPr>
          <w:t>https://doi.org/10.1016/S0268-005X(01)00043-1</w:t>
        </w:r>
      </w:hyperlink>
      <w:r w:rsidR="003E64D2">
        <w:rPr>
          <w:rFonts w:ascii="Times New Roman" w:hAnsi="Times New Roman" w:cs="Times New Roman"/>
          <w:sz w:val="28"/>
          <w:szCs w:val="28"/>
          <w:lang w:val="en-US"/>
        </w:rPr>
        <w:t xml:space="preserve">  </w:t>
      </w:r>
    </w:p>
    <w:p w14:paraId="74946D38" w14:textId="43EE4CF9"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Harris P.J. and Smith B.G. Plant cell walls and cell-wall polysaccharides: structures, properties and uses in food products</w:t>
      </w: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//International Journal of Food Science &amp; Technology, 2006, 41: 129-143. </w:t>
      </w:r>
      <w:hyperlink r:id="rId239" w:history="1">
        <w:r w:rsidR="003E64D2">
          <w:rPr>
            <w:rStyle w:val="a3"/>
            <w:rFonts w:ascii="Times New Roman" w:hAnsi="Times New Roman" w:cs="Times New Roman"/>
            <w:sz w:val="28"/>
            <w:szCs w:val="28"/>
            <w:shd w:val="clear" w:color="auto" w:fill="FFFFFF"/>
            <w:lang w:val="en-US"/>
          </w:rPr>
          <w:t>https://doi.org/10.1111/j.1365-2621.2006.01470.x</w:t>
        </w:r>
      </w:hyperlink>
      <w:r w:rsidR="003E64D2">
        <w:rPr>
          <w:rFonts w:ascii="Times New Roman" w:hAnsi="Times New Roman" w:cs="Times New Roman"/>
          <w:sz w:val="28"/>
          <w:szCs w:val="28"/>
          <w:lang w:val="en-US"/>
        </w:rPr>
        <w:t xml:space="preserve"> </w:t>
      </w:r>
    </w:p>
    <w:p w14:paraId="7D2EFBF8" w14:textId="5148A4FD" w:rsidR="00B77A32" w:rsidRPr="001C58A5" w:rsidRDefault="001C58A5">
      <w:pPr>
        <w:numPr>
          <w:ilvl w:val="0"/>
          <w:numId w:val="28"/>
        </w:numPr>
        <w:shd w:val="clear" w:color="auto" w:fill="FFFFFF"/>
        <w:tabs>
          <w:tab w:val="left" w:pos="426"/>
          <w:tab w:val="left" w:pos="567"/>
        </w:tabs>
        <w:spacing w:before="100" w:beforeAutospacing="1" w:after="100" w:afterAutospacing="1" w:line="240" w:lineRule="auto"/>
        <w:ind w:left="0" w:firstLine="0"/>
        <w:jc w:val="both"/>
        <w:rPr>
          <w:rStyle w:val="element-citation"/>
          <w:lang w:val="en-US"/>
        </w:rPr>
      </w:pPr>
      <w:r w:rsidRPr="001C58A5">
        <w:rPr>
          <w:rStyle w:val="element-citation"/>
          <w:rFonts w:ascii="Times New Roman" w:hAnsi="Times New Roman" w:cs="Times New Roman"/>
          <w:sz w:val="28"/>
          <w:szCs w:val="28"/>
          <w:lang w:val="en-US"/>
        </w:rPr>
        <w:t xml:space="preserve"> </w:t>
      </w:r>
      <w:r w:rsidR="003E64D2">
        <w:rPr>
          <w:rStyle w:val="element-citation"/>
          <w:rFonts w:ascii="Times New Roman" w:hAnsi="Times New Roman" w:cs="Times New Roman"/>
          <w:sz w:val="28"/>
          <w:szCs w:val="28"/>
          <w:lang w:val="en-US"/>
        </w:rPr>
        <w:t>del Campo R., Bravo D., Canton R., Ruiz-Garbajosa P., Garcia-Albiach R., Montesi-Libois A., Yuste F.J., Abraira V., Baquero F. Scarce evidence of yogurt lactic acid bacteria in human feces after daily yogurt consumption by healthy volunteers</w:t>
      </w:r>
      <w:r w:rsidRPr="001C58A5">
        <w:rPr>
          <w:rStyle w:val="element-citation"/>
          <w:rFonts w:ascii="Times New Roman" w:hAnsi="Times New Roman" w:cs="Times New Roman"/>
          <w:sz w:val="28"/>
          <w:szCs w:val="28"/>
          <w:lang w:val="en-US"/>
        </w:rPr>
        <w:t xml:space="preserve">. </w:t>
      </w:r>
      <w:r w:rsidR="003E64D2">
        <w:rPr>
          <w:rStyle w:val="element-citation"/>
          <w:rFonts w:ascii="Times New Roman" w:hAnsi="Times New Roman" w:cs="Times New Roman"/>
          <w:sz w:val="28"/>
          <w:szCs w:val="28"/>
          <w:lang w:val="en-US"/>
        </w:rPr>
        <w:t>//</w:t>
      </w:r>
      <w:r w:rsidR="003E64D2">
        <w:rPr>
          <w:rStyle w:val="ref-journal"/>
          <w:rFonts w:ascii="Times New Roman" w:hAnsi="Times New Roman" w:cs="Times New Roman"/>
          <w:i/>
          <w:iCs/>
          <w:sz w:val="28"/>
          <w:szCs w:val="28"/>
          <w:lang w:val="en-US"/>
        </w:rPr>
        <w:t xml:space="preserve">Appl Environ Microbiol. </w:t>
      </w:r>
      <w:r w:rsidR="003E64D2">
        <w:rPr>
          <w:rStyle w:val="element-citation"/>
          <w:rFonts w:ascii="Times New Roman" w:hAnsi="Times New Roman" w:cs="Times New Roman"/>
          <w:sz w:val="28"/>
          <w:szCs w:val="28"/>
          <w:lang w:val="en-US"/>
        </w:rPr>
        <w:t>2005;</w:t>
      </w:r>
      <w:r w:rsidR="003E64D2">
        <w:rPr>
          <w:rStyle w:val="ref-vol"/>
          <w:rFonts w:ascii="Times New Roman" w:hAnsi="Times New Roman" w:cs="Times New Roman"/>
          <w:sz w:val="28"/>
          <w:szCs w:val="28"/>
          <w:lang w:val="en-US"/>
        </w:rPr>
        <w:t xml:space="preserve"> 71:547</w:t>
      </w:r>
      <w:r w:rsidR="003E64D2">
        <w:rPr>
          <w:rStyle w:val="element-citation"/>
          <w:rFonts w:ascii="Times New Roman" w:hAnsi="Times New Roman" w:cs="Times New Roman"/>
          <w:sz w:val="28"/>
          <w:szCs w:val="28"/>
          <w:lang w:val="en-US"/>
        </w:rPr>
        <w:t xml:space="preserve">–549. </w:t>
      </w:r>
      <w:hyperlink r:id="rId240" w:history="1">
        <w:r w:rsidR="003E64D2">
          <w:rPr>
            <w:rStyle w:val="a3"/>
            <w:rFonts w:ascii="Times New Roman" w:hAnsi="Times New Roman" w:cs="Times New Roman"/>
            <w:sz w:val="28"/>
            <w:szCs w:val="28"/>
            <w:lang w:val="en-US"/>
          </w:rPr>
          <w:t>https://doi.org/10.1128/AEM.71.1.547-549.2005</w:t>
        </w:r>
      </w:hyperlink>
      <w:r w:rsidR="003E64D2">
        <w:rPr>
          <w:rStyle w:val="element-citation"/>
          <w:rFonts w:ascii="Times New Roman" w:hAnsi="Times New Roman" w:cs="Times New Roman"/>
          <w:sz w:val="28"/>
          <w:szCs w:val="28"/>
          <w:lang w:val="en-US"/>
        </w:rPr>
        <w:t xml:space="preserve">  </w:t>
      </w:r>
    </w:p>
    <w:p w14:paraId="0E855866" w14:textId="59A318B1" w:rsidR="00B77A32" w:rsidRDefault="001C58A5">
      <w:pPr>
        <w:numPr>
          <w:ilvl w:val="0"/>
          <w:numId w:val="28"/>
        </w:numPr>
        <w:shd w:val="clear" w:color="auto" w:fill="FFFFFF"/>
        <w:tabs>
          <w:tab w:val="left" w:pos="426"/>
          <w:tab w:val="left" w:pos="567"/>
        </w:tabs>
        <w:spacing w:before="100" w:beforeAutospacing="1" w:after="100" w:afterAutospacing="1" w:line="240" w:lineRule="auto"/>
        <w:ind w:left="0" w:firstLine="0"/>
        <w:jc w:val="both"/>
      </w:pPr>
      <w:r>
        <w:rPr>
          <w:rFonts w:ascii="Times New Roman" w:hAnsi="Times New Roman" w:cs="Times New Roman"/>
          <w:sz w:val="28"/>
          <w:szCs w:val="28"/>
        </w:rPr>
        <w:t xml:space="preserve"> </w:t>
      </w:r>
      <w:r w:rsidR="003E64D2">
        <w:rPr>
          <w:rFonts w:ascii="Times New Roman" w:hAnsi="Times New Roman" w:cs="Times New Roman"/>
          <w:sz w:val="28"/>
          <w:szCs w:val="28"/>
        </w:rPr>
        <w:t xml:space="preserve">Диханбаева Ф.Т., Жаксыбаева Э.Ж. </w:t>
      </w:r>
      <w:r w:rsidR="003E64D2">
        <w:rPr>
          <w:rFonts w:ascii="Times New Roman" w:hAnsi="Times New Roman" w:cs="Times New Roman"/>
          <w:sz w:val="28"/>
        </w:rPr>
        <w:t>Сегментация потребительских маркеров людей пожилого возраста</w:t>
      </w:r>
      <w:r>
        <w:rPr>
          <w:rFonts w:ascii="Times New Roman" w:hAnsi="Times New Roman" w:cs="Times New Roman"/>
          <w:sz w:val="28"/>
        </w:rPr>
        <w:t xml:space="preserve">. </w:t>
      </w:r>
      <w:r w:rsidR="003E64D2">
        <w:rPr>
          <w:rFonts w:ascii="Times New Roman" w:hAnsi="Times New Roman" w:cs="Times New Roman"/>
          <w:sz w:val="28"/>
        </w:rPr>
        <w:t>//</w:t>
      </w:r>
      <w:r w:rsidR="003E64D2">
        <w:rPr>
          <w:rFonts w:ascii="Times New Roman" w:hAnsi="Times New Roman" w:cs="Times New Roman"/>
          <w:sz w:val="28"/>
          <w:szCs w:val="28"/>
          <w:lang w:val="kk-KZ"/>
        </w:rPr>
        <w:t>М</w:t>
      </w:r>
      <w:r w:rsidR="003E64D2">
        <w:rPr>
          <w:rFonts w:ascii="Times New Roman" w:hAnsi="Times New Roman" w:cs="Times New Roman"/>
          <w:sz w:val="28"/>
          <w:szCs w:val="28"/>
        </w:rPr>
        <w:t>еждународн</w:t>
      </w:r>
      <w:r w:rsidR="003E64D2">
        <w:rPr>
          <w:rFonts w:ascii="Times New Roman" w:hAnsi="Times New Roman" w:cs="Times New Roman"/>
          <w:sz w:val="28"/>
          <w:szCs w:val="28"/>
          <w:lang w:val="kk-KZ"/>
        </w:rPr>
        <w:t>ая</w:t>
      </w:r>
      <w:r w:rsidR="003E64D2">
        <w:rPr>
          <w:rFonts w:ascii="Times New Roman" w:hAnsi="Times New Roman" w:cs="Times New Roman"/>
          <w:sz w:val="28"/>
          <w:szCs w:val="28"/>
        </w:rPr>
        <w:t xml:space="preserve"> научно-практическ</w:t>
      </w:r>
      <w:r w:rsidR="003E64D2">
        <w:rPr>
          <w:rFonts w:ascii="Times New Roman" w:hAnsi="Times New Roman" w:cs="Times New Roman"/>
          <w:sz w:val="28"/>
          <w:szCs w:val="28"/>
          <w:lang w:val="kk-KZ"/>
        </w:rPr>
        <w:t>ая</w:t>
      </w:r>
      <w:r w:rsidR="003E64D2">
        <w:rPr>
          <w:rFonts w:ascii="Times New Roman" w:hAnsi="Times New Roman" w:cs="Times New Roman"/>
          <w:sz w:val="28"/>
          <w:szCs w:val="28"/>
        </w:rPr>
        <w:t xml:space="preserve"> интернет-конференц</w:t>
      </w:r>
      <w:r w:rsidR="003E64D2">
        <w:rPr>
          <w:rFonts w:ascii="Times New Roman" w:hAnsi="Times New Roman" w:cs="Times New Roman"/>
          <w:sz w:val="28"/>
          <w:szCs w:val="28"/>
          <w:lang w:val="kk-KZ"/>
        </w:rPr>
        <w:t>ия «</w:t>
      </w:r>
      <w:r w:rsidR="003E64D2">
        <w:rPr>
          <w:rFonts w:ascii="Times New Roman" w:hAnsi="Times New Roman" w:cs="Times New Roman"/>
          <w:bCs/>
          <w:sz w:val="28"/>
          <w:szCs w:val="28"/>
        </w:rPr>
        <w:t>Технико-технологический форум в области пищевой и текстильной промышленности</w:t>
      </w:r>
      <w:r w:rsidR="003E64D2">
        <w:rPr>
          <w:rFonts w:ascii="Times New Roman" w:hAnsi="Times New Roman" w:cs="Times New Roman"/>
          <w:bCs/>
          <w:sz w:val="28"/>
          <w:szCs w:val="28"/>
          <w:lang w:val="kk-KZ"/>
        </w:rPr>
        <w:t>»</w:t>
      </w:r>
      <w:r w:rsidR="003E64D2">
        <w:rPr>
          <w:rFonts w:ascii="Times New Roman" w:hAnsi="Times New Roman" w:cs="Times New Roman"/>
          <w:sz w:val="28"/>
          <w:szCs w:val="28"/>
          <w:lang w:val="kk-KZ"/>
        </w:rPr>
        <w:t xml:space="preserve"> </w:t>
      </w:r>
      <w:r w:rsidR="003E64D2">
        <w:rPr>
          <w:rFonts w:ascii="Times New Roman" w:hAnsi="Times New Roman" w:cs="Times New Roman"/>
          <w:sz w:val="28"/>
          <w:szCs w:val="28"/>
        </w:rPr>
        <w:t xml:space="preserve">– Бишкек, </w:t>
      </w:r>
      <w:r w:rsidR="003E64D2">
        <w:rPr>
          <w:rFonts w:ascii="Times New Roman" w:hAnsi="Times New Roman" w:cs="Times New Roman"/>
          <w:sz w:val="28"/>
          <w:szCs w:val="28"/>
          <w:lang w:val="kk-KZ"/>
        </w:rPr>
        <w:t xml:space="preserve">Киргизия, </w:t>
      </w:r>
      <w:r w:rsidR="003E64D2">
        <w:rPr>
          <w:rFonts w:ascii="Times New Roman" w:hAnsi="Times New Roman" w:cs="Times New Roman"/>
          <w:sz w:val="28"/>
          <w:szCs w:val="28"/>
        </w:rPr>
        <w:t xml:space="preserve">Изд-во Техник, 2020. </w:t>
      </w:r>
      <w:r w:rsidR="003E64D2">
        <w:rPr>
          <w:rFonts w:ascii="Times New Roman" w:hAnsi="Times New Roman" w:cs="Times New Roman"/>
          <w:sz w:val="28"/>
          <w:szCs w:val="28"/>
          <w:lang w:val="kk-KZ"/>
        </w:rPr>
        <w:t>– 12 ноября. – С.227-231</w:t>
      </w:r>
    </w:p>
    <w:p w14:paraId="2C9D0BE9" w14:textId="48F72A1B"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8D30BC">
        <w:rPr>
          <w:rFonts w:ascii="Times New Roman" w:hAnsi="Times New Roman" w:cs="Times New Roman"/>
          <w:sz w:val="28"/>
          <w:szCs w:val="28"/>
        </w:rPr>
        <w:t xml:space="preserve"> </w:t>
      </w:r>
      <w:r w:rsidR="003E64D2">
        <w:rPr>
          <w:rFonts w:ascii="Times New Roman" w:hAnsi="Times New Roman" w:cs="Times New Roman"/>
          <w:sz w:val="28"/>
          <w:szCs w:val="28"/>
          <w:lang w:val="en-US"/>
        </w:rPr>
        <w:t>Pedrosa M.C., Golner B.B., Goldin B.R., Barakat S., Dallal G.E., Russell R.M. Survival of yogurt-containing organisms and Lactobacillus gasseri (ADH) and their effect on bacterial enzyme activity in the gastrointestinal tract of healthy and hypochlorhydric elderly subjects</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//Am. J. Clin. Nutr., 1995, 61, 353-359.</w:t>
      </w:r>
    </w:p>
    <w:p w14:paraId="1FDEAEBB" w14:textId="75461C37"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Sarkar A., Horne D.S., &amp; Singh H. Interactions of milk protein-stabilized oil-in-water emulsions with bile salts in a simulated upper intestinal model</w:t>
      </w: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i/>
          <w:iCs/>
          <w:sz w:val="28"/>
          <w:szCs w:val="28"/>
          <w:shd w:val="clear" w:color="auto" w:fill="FFFFFF"/>
          <w:lang w:val="en-US"/>
        </w:rPr>
        <w:t>Food Hydrocolloids</w:t>
      </w:r>
      <w:r w:rsidR="003E64D2">
        <w:rPr>
          <w:rFonts w:ascii="Times New Roman" w:hAnsi="Times New Roman" w:cs="Times New Roman"/>
          <w:sz w:val="28"/>
          <w:szCs w:val="28"/>
          <w:shd w:val="clear" w:color="auto" w:fill="FFFFFF"/>
          <w:lang w:val="en-US"/>
        </w:rPr>
        <w:t xml:space="preserve">. 2010. </w:t>
      </w:r>
      <w:r w:rsidR="003E64D2">
        <w:rPr>
          <w:rFonts w:ascii="Times New Roman" w:hAnsi="Times New Roman" w:cs="Times New Roman"/>
          <w:i/>
          <w:iCs/>
          <w:sz w:val="28"/>
          <w:szCs w:val="28"/>
          <w:shd w:val="clear" w:color="auto" w:fill="FFFFFF"/>
          <w:lang w:val="en-US"/>
        </w:rPr>
        <w:t xml:space="preserve">24 </w:t>
      </w:r>
      <w:r w:rsidR="003E64D2">
        <w:rPr>
          <w:rFonts w:ascii="Times New Roman" w:hAnsi="Times New Roman" w:cs="Times New Roman"/>
          <w:sz w:val="28"/>
          <w:szCs w:val="28"/>
          <w:shd w:val="clear" w:color="auto" w:fill="FFFFFF"/>
          <w:lang w:val="en-US"/>
        </w:rPr>
        <w:t>(2-3), 142-151.</w:t>
      </w:r>
    </w:p>
    <w:p w14:paraId="3CE2018B" w14:textId="4EB26F19"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Ye A., Cui J., Dalgleish D., Singh H. Effect of homogenization and heat treatment on the behavior of protein and fat globules during gastric digestion of milk</w:t>
      </w:r>
      <w:r w:rsidRPr="001C58A5">
        <w:rPr>
          <w:rFonts w:ascii="Times New Roman" w:hAnsi="Times New Roman" w:cs="Times New Roman"/>
          <w:sz w:val="28"/>
          <w:szCs w:val="28"/>
          <w:lang w:val="en-US"/>
        </w:rPr>
        <w:t xml:space="preserve">. </w:t>
      </w:r>
      <w:r w:rsidR="003E64D2">
        <w:rPr>
          <w:rFonts w:ascii="Times New Roman" w:hAnsi="Times New Roman" w:cs="Times New Roman"/>
          <w:sz w:val="28"/>
          <w:szCs w:val="28"/>
          <w:lang w:val="en-US"/>
        </w:rPr>
        <w:t xml:space="preserve">//Journal of Dairy Science. 2017. Vol 100, 1, Pages 36-47. </w:t>
      </w:r>
      <w:hyperlink r:id="rId241" w:history="1">
        <w:r w:rsidR="003E64D2">
          <w:rPr>
            <w:rStyle w:val="a3"/>
            <w:rFonts w:ascii="Times New Roman" w:hAnsi="Times New Roman" w:cs="Times New Roman"/>
            <w:sz w:val="28"/>
            <w:szCs w:val="28"/>
            <w:lang w:val="en-US"/>
          </w:rPr>
          <w:t>https://doi.org/10.3168/jds.2016-11764</w:t>
        </w:r>
      </w:hyperlink>
      <w:r w:rsidR="003E64D2">
        <w:rPr>
          <w:rFonts w:ascii="Times New Roman" w:hAnsi="Times New Roman" w:cs="Times New Roman"/>
          <w:sz w:val="28"/>
          <w:szCs w:val="28"/>
          <w:lang w:val="en-US"/>
        </w:rPr>
        <w:t xml:space="preserve">  </w:t>
      </w:r>
    </w:p>
    <w:p w14:paraId="45620185" w14:textId="1B9D429B"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Romano M.R., Romano V., Mauro A., Angi M., Costagliola C., Ambrosone L. The Effect of Temperature Changes in Vitreoretinal Surgery. </w:t>
      </w: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Transl Vis Sci Technol. 2016 Feb 9;5(1):4. </w:t>
      </w:r>
      <w:hyperlink r:id="rId242" w:history="1">
        <w:r w:rsidR="003E64D2">
          <w:rPr>
            <w:rStyle w:val="a3"/>
            <w:rFonts w:ascii="Times New Roman" w:hAnsi="Times New Roman" w:cs="Times New Roman"/>
            <w:sz w:val="28"/>
            <w:szCs w:val="28"/>
            <w:shd w:val="clear" w:color="auto" w:fill="FFFFFF"/>
            <w:lang w:val="en-US"/>
          </w:rPr>
          <w:t>https://doi.org/10.1167/tvst.5.1.4</w:t>
        </w:r>
      </w:hyperlink>
      <w:r w:rsidR="003E64D2">
        <w:rPr>
          <w:rFonts w:ascii="Times New Roman" w:hAnsi="Times New Roman" w:cs="Times New Roman"/>
          <w:sz w:val="28"/>
          <w:szCs w:val="28"/>
          <w:shd w:val="clear" w:color="auto" w:fill="FFFFFF"/>
          <w:lang w:val="en-US"/>
        </w:rPr>
        <w:t xml:space="preserve">   </w:t>
      </w:r>
    </w:p>
    <w:p w14:paraId="5BE124DB" w14:textId="378A7359" w:rsidR="00B77A32" w:rsidRDefault="001C58A5">
      <w:pPr>
        <w:pStyle w:val="af1"/>
        <w:numPr>
          <w:ilvl w:val="0"/>
          <w:numId w:val="28"/>
        </w:numPr>
        <w:tabs>
          <w:tab w:val="left" w:pos="426"/>
          <w:tab w:val="left" w:pos="567"/>
        </w:tabs>
        <w:spacing w:after="0" w:line="240" w:lineRule="auto"/>
        <w:ind w:left="0" w:firstLine="0"/>
        <w:jc w:val="both"/>
        <w:rPr>
          <w:rFonts w:ascii="Times New Roman" w:hAnsi="Times New Roman" w:cs="Times New Roman"/>
          <w:sz w:val="28"/>
          <w:szCs w:val="28"/>
          <w:shd w:val="clear" w:color="auto" w:fill="FFFFFF"/>
          <w:lang w:val="en-US"/>
        </w:rPr>
      </w:pPr>
      <w:r w:rsidRPr="001C58A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Arab H.H., Salama S., Eid A.H., Omar H., Arafa E., Maghrabi I. Camel’s milk ameliorates TNBS-induced colitis in rats via down regulation of inflammatory cytokines and oxidative stress</w:t>
      </w:r>
      <w:r w:rsidRPr="001C58A5">
        <w:rPr>
          <w:rFonts w:ascii="Times New Roman" w:eastAsia="Times New Roman" w:hAnsi="Times New Roman" w:cs="Times New Roman"/>
          <w:sz w:val="28"/>
          <w:szCs w:val="28"/>
          <w:lang w:val="en-US" w:eastAsia="ru-RU"/>
        </w:rPr>
        <w:t xml:space="preserve">. </w:t>
      </w:r>
      <w:r w:rsidR="003E64D2">
        <w:rPr>
          <w:rFonts w:ascii="Times New Roman" w:eastAsia="Times New Roman" w:hAnsi="Times New Roman" w:cs="Times New Roman"/>
          <w:sz w:val="28"/>
          <w:szCs w:val="28"/>
          <w:lang w:val="en-US" w:eastAsia="ru-RU"/>
        </w:rPr>
        <w:t xml:space="preserve">//Food Chem Toxicol. 2014; 69:294–302. </w:t>
      </w:r>
      <w:hyperlink r:id="rId243" w:history="1">
        <w:r w:rsidR="003E64D2">
          <w:rPr>
            <w:rStyle w:val="a3"/>
            <w:rFonts w:ascii="Times New Roman" w:eastAsia="Times New Roman" w:hAnsi="Times New Roman" w:cs="Times New Roman"/>
            <w:sz w:val="28"/>
            <w:szCs w:val="28"/>
            <w:lang w:val="en-US" w:eastAsia="ru-RU"/>
          </w:rPr>
          <w:t>https://</w:t>
        </w:r>
        <w:r w:rsidR="003E64D2">
          <w:rPr>
            <w:rStyle w:val="a3"/>
            <w:rFonts w:ascii="Times New Roman" w:hAnsi="Times New Roman" w:cs="Times New Roman"/>
            <w:sz w:val="28"/>
            <w:szCs w:val="28"/>
            <w:shd w:val="clear" w:color="auto" w:fill="FFFFFF"/>
            <w:lang w:val="en-US"/>
          </w:rPr>
          <w:t>doi:10.1016/j.fct.2014.04.032</w:t>
        </w:r>
      </w:hyperlink>
      <w:r w:rsidR="003E64D2">
        <w:rPr>
          <w:rFonts w:ascii="Times New Roman" w:hAnsi="Times New Roman" w:cs="Times New Roman"/>
          <w:sz w:val="28"/>
          <w:szCs w:val="28"/>
          <w:shd w:val="clear" w:color="auto" w:fill="FFFFFF"/>
          <w:lang w:val="en-US"/>
        </w:rPr>
        <w:t xml:space="preserve">  </w:t>
      </w:r>
    </w:p>
    <w:p w14:paraId="674FC1B8" w14:textId="177294A7" w:rsidR="00B77A32" w:rsidRPr="001C58A5" w:rsidRDefault="001C58A5">
      <w:pPr>
        <w:pStyle w:val="af1"/>
        <w:numPr>
          <w:ilvl w:val="0"/>
          <w:numId w:val="28"/>
        </w:numPr>
        <w:tabs>
          <w:tab w:val="left" w:pos="426"/>
          <w:tab w:val="left" w:pos="567"/>
        </w:tabs>
        <w:spacing w:line="240" w:lineRule="auto"/>
        <w:ind w:left="0" w:firstLine="0"/>
        <w:jc w:val="both"/>
        <w:rPr>
          <w:rStyle w:val="ref-xlink"/>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Alhaider A.A., Abdel Gader A.G., Almeshaal N., Saraswati S. </w:t>
      </w:r>
      <w:r w:rsidR="003E64D2">
        <w:rPr>
          <w:rStyle w:val="nlmarticle-title"/>
          <w:rFonts w:ascii="Times New Roman" w:hAnsi="Times New Roman" w:cs="Times New Roman"/>
          <w:sz w:val="28"/>
          <w:szCs w:val="28"/>
          <w:shd w:val="clear" w:color="auto" w:fill="FFFFFF"/>
          <w:lang w:val="en-US"/>
        </w:rPr>
        <w:t>Camel milk inhibits inflammatory angiogenesis via downregulation of proangiogenic and proinflammatory cytokines in mice</w:t>
      </w:r>
      <w:r w:rsidRPr="001C58A5">
        <w:rPr>
          <w:rStyle w:val="nlmarticle-title"/>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//APMIS. </w:t>
      </w:r>
      <w:r w:rsidR="003E64D2">
        <w:rPr>
          <w:rStyle w:val="nlmyear"/>
          <w:rFonts w:ascii="Times New Roman" w:hAnsi="Times New Roman" w:cs="Times New Roman"/>
          <w:sz w:val="28"/>
          <w:szCs w:val="28"/>
          <w:shd w:val="clear" w:color="auto" w:fill="FFFFFF"/>
          <w:lang w:val="en-US"/>
        </w:rPr>
        <w:t>2014</w:t>
      </w:r>
      <w:r w:rsidR="003E64D2">
        <w:rPr>
          <w:rFonts w:ascii="Times New Roman" w:hAnsi="Times New Roman" w:cs="Times New Roman"/>
          <w:sz w:val="28"/>
          <w:szCs w:val="28"/>
          <w:shd w:val="clear" w:color="auto" w:fill="FFFFFF"/>
          <w:lang w:val="en-US"/>
        </w:rPr>
        <w:t>; 122:599–</w:t>
      </w:r>
      <w:r w:rsidR="003E64D2">
        <w:rPr>
          <w:rStyle w:val="nlmlpage"/>
          <w:rFonts w:ascii="Times New Roman" w:hAnsi="Times New Roman" w:cs="Times New Roman"/>
          <w:sz w:val="28"/>
          <w:szCs w:val="28"/>
          <w:shd w:val="clear" w:color="auto" w:fill="FFFFFF"/>
          <w:lang w:val="en-US"/>
        </w:rPr>
        <w:t>607</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lang w:val="en-US"/>
        </w:rPr>
        <w:t xml:space="preserve"> </w:t>
      </w:r>
      <w:hyperlink r:id="rId244" w:history="1">
        <w:r w:rsidR="003E64D2">
          <w:rPr>
            <w:rStyle w:val="a3"/>
            <w:rFonts w:ascii="Times New Roman" w:hAnsi="Times New Roman" w:cs="Times New Roman"/>
            <w:sz w:val="28"/>
            <w:szCs w:val="28"/>
            <w:lang w:val="en-US"/>
          </w:rPr>
          <w:t>https://</w:t>
        </w:r>
        <w:r w:rsidR="003E64D2">
          <w:rPr>
            <w:rStyle w:val="a3"/>
            <w:rFonts w:ascii="Times New Roman" w:hAnsi="Times New Roman" w:cs="Times New Roman"/>
            <w:sz w:val="28"/>
            <w:szCs w:val="28"/>
            <w:shd w:val="clear" w:color="auto" w:fill="FFFFFF"/>
            <w:lang w:val="en-US"/>
          </w:rPr>
          <w:t>doi:10.1111/apm.12199</w:t>
        </w:r>
      </w:hyperlink>
      <w:r w:rsidR="003E64D2">
        <w:rPr>
          <w:rFonts w:ascii="Times New Roman" w:hAnsi="Times New Roman" w:cs="Times New Roman"/>
          <w:sz w:val="28"/>
          <w:szCs w:val="28"/>
          <w:shd w:val="clear" w:color="auto" w:fill="FFFFFF"/>
          <w:lang w:val="en-US"/>
        </w:rPr>
        <w:t xml:space="preserve">   </w:t>
      </w:r>
    </w:p>
    <w:p w14:paraId="0EB59827" w14:textId="77777777" w:rsidR="001C58A5" w:rsidRPr="001C58A5" w:rsidRDefault="001C58A5" w:rsidP="001C58A5">
      <w:pPr>
        <w:pStyle w:val="af1"/>
        <w:numPr>
          <w:ilvl w:val="0"/>
          <w:numId w:val="28"/>
        </w:numPr>
        <w:tabs>
          <w:tab w:val="left" w:pos="426"/>
          <w:tab w:val="left" w:pos="567"/>
        </w:tabs>
        <w:spacing w:line="240" w:lineRule="auto"/>
        <w:ind w:left="0" w:firstLine="0"/>
        <w:jc w:val="both"/>
        <w:rPr>
          <w:rStyle w:val="value"/>
          <w:rFonts w:ascii="Times New Roman" w:hAnsi="Times New Roman" w:cs="Times New Roman"/>
          <w:sz w:val="28"/>
          <w:szCs w:val="28"/>
          <w:shd w:val="clear" w:color="auto" w:fill="FFFFFF"/>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Dallak M. </w:t>
      </w:r>
      <w:r w:rsidR="003E64D2">
        <w:rPr>
          <w:rStyle w:val="nlmarticle-title"/>
          <w:rFonts w:ascii="Times New Roman" w:hAnsi="Times New Roman" w:cs="Times New Roman"/>
          <w:sz w:val="28"/>
          <w:szCs w:val="28"/>
          <w:shd w:val="clear" w:color="auto" w:fill="FFFFFF"/>
          <w:lang w:val="en-US"/>
        </w:rPr>
        <w:t>Camel’s milk protects against cadmium chloride-induced hypocromic microcytic anemia and oxidative stress in red blood cells of white albino rats</w:t>
      </w:r>
      <w:r w:rsidRPr="001C58A5">
        <w:rPr>
          <w:rStyle w:val="nlmarticle-title"/>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//Am J Pharmacol Toxicol. </w:t>
      </w:r>
      <w:r w:rsidR="003E64D2">
        <w:rPr>
          <w:rStyle w:val="nlmyear"/>
          <w:rFonts w:ascii="Times New Roman" w:hAnsi="Times New Roman" w:cs="Times New Roman"/>
          <w:sz w:val="28"/>
          <w:szCs w:val="28"/>
          <w:shd w:val="clear" w:color="auto" w:fill="FFFFFF"/>
          <w:lang w:val="en-US"/>
        </w:rPr>
        <w:t>2009</w:t>
      </w:r>
      <w:r w:rsidR="003E64D2">
        <w:rPr>
          <w:rFonts w:ascii="Times New Roman" w:hAnsi="Times New Roman" w:cs="Times New Roman"/>
          <w:sz w:val="28"/>
          <w:szCs w:val="28"/>
          <w:shd w:val="clear" w:color="auto" w:fill="FFFFFF"/>
          <w:lang w:val="en-US"/>
        </w:rPr>
        <w:t>; 4:136–</w:t>
      </w:r>
      <w:r w:rsidR="003E64D2">
        <w:rPr>
          <w:rStyle w:val="nlmlpage"/>
          <w:rFonts w:ascii="Times New Roman" w:hAnsi="Times New Roman" w:cs="Times New Roman"/>
          <w:sz w:val="28"/>
          <w:szCs w:val="28"/>
          <w:shd w:val="clear" w:color="auto" w:fill="FFFFFF"/>
          <w:lang w:val="en-US"/>
        </w:rPr>
        <w:t>143</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lang w:val="en-US"/>
        </w:rPr>
        <w:t xml:space="preserve"> </w:t>
      </w:r>
      <w:hyperlink r:id="rId245" w:history="1">
        <w:r w:rsidR="003E64D2">
          <w:rPr>
            <w:rStyle w:val="a3"/>
            <w:rFonts w:ascii="Times New Roman" w:hAnsi="Times New Roman" w:cs="Times New Roman"/>
            <w:sz w:val="28"/>
            <w:szCs w:val="28"/>
            <w:lang w:val="en-US"/>
          </w:rPr>
          <w:t>https://doi.org/10.3844/ajptsp.2009.136.143</w:t>
        </w:r>
      </w:hyperlink>
      <w:r w:rsidR="003E64D2">
        <w:rPr>
          <w:rStyle w:val="value"/>
          <w:rFonts w:ascii="Times New Roman" w:hAnsi="Times New Roman" w:cs="Times New Roman"/>
          <w:sz w:val="28"/>
          <w:szCs w:val="28"/>
          <w:lang w:val="en-US"/>
        </w:rPr>
        <w:t xml:space="preserve">  </w:t>
      </w:r>
    </w:p>
    <w:p w14:paraId="7960F491" w14:textId="0688D2E5" w:rsidR="00B77A32" w:rsidRPr="001C58A5" w:rsidRDefault="001C58A5" w:rsidP="001C58A5">
      <w:pPr>
        <w:pStyle w:val="af1"/>
        <w:numPr>
          <w:ilvl w:val="0"/>
          <w:numId w:val="28"/>
        </w:numPr>
        <w:tabs>
          <w:tab w:val="left" w:pos="426"/>
          <w:tab w:val="left" w:pos="567"/>
        </w:tabs>
        <w:spacing w:line="240" w:lineRule="auto"/>
        <w:ind w:left="0" w:firstLine="0"/>
        <w:jc w:val="both"/>
        <w:rPr>
          <w:rFonts w:ascii="Times New Roman" w:hAnsi="Times New Roman" w:cs="Times New Roman"/>
          <w:sz w:val="28"/>
          <w:szCs w:val="28"/>
          <w:shd w:val="clear" w:color="auto" w:fill="FFFFFF"/>
          <w:lang w:val="en-US"/>
        </w:rPr>
      </w:pPr>
      <w:r w:rsidRPr="001C58A5">
        <w:rPr>
          <w:rStyle w:val="value"/>
          <w:rFonts w:ascii="Times New Roman" w:hAnsi="Times New Roman" w:cs="Times New Roman"/>
          <w:sz w:val="28"/>
          <w:szCs w:val="28"/>
          <w:lang w:val="en-US"/>
        </w:rPr>
        <w:t xml:space="preserve"> </w:t>
      </w:r>
      <w:r w:rsidR="003E64D2" w:rsidRPr="001C58A5">
        <w:rPr>
          <w:rFonts w:ascii="Times New Roman" w:hAnsi="Times New Roman" w:cs="Times New Roman"/>
          <w:sz w:val="28"/>
          <w:szCs w:val="28"/>
          <w:shd w:val="clear" w:color="auto" w:fill="FFFFFF"/>
          <w:lang w:val="en-US"/>
        </w:rPr>
        <w:t>Darwish H., Abd Raboh N.R., Mahdy A. </w:t>
      </w:r>
      <w:r w:rsidR="003E64D2" w:rsidRPr="001C58A5">
        <w:rPr>
          <w:rStyle w:val="nlmarticle-title"/>
          <w:rFonts w:ascii="Times New Roman" w:hAnsi="Times New Roman" w:cs="Times New Roman"/>
          <w:sz w:val="28"/>
          <w:szCs w:val="28"/>
          <w:shd w:val="clear" w:color="auto" w:fill="FFFFFF"/>
          <w:lang w:val="en-US"/>
        </w:rPr>
        <w:t>Camel’s milk alleviates alcohol-induced liver injury in rats</w:t>
      </w:r>
      <w:r w:rsidRPr="001C58A5">
        <w:rPr>
          <w:rStyle w:val="nlmarticle-title"/>
          <w:rFonts w:ascii="Times New Roman" w:hAnsi="Times New Roman" w:cs="Times New Roman"/>
          <w:sz w:val="28"/>
          <w:szCs w:val="28"/>
          <w:shd w:val="clear" w:color="auto" w:fill="FFFFFF"/>
          <w:lang w:val="en-US"/>
        </w:rPr>
        <w:t xml:space="preserve">. </w:t>
      </w:r>
      <w:r w:rsidR="003E64D2" w:rsidRPr="001C58A5">
        <w:rPr>
          <w:rFonts w:ascii="Times New Roman" w:hAnsi="Times New Roman" w:cs="Times New Roman"/>
          <w:sz w:val="28"/>
          <w:szCs w:val="28"/>
          <w:shd w:val="clear" w:color="auto" w:fill="FFFFFF"/>
          <w:lang w:val="en-US"/>
        </w:rPr>
        <w:t>//Food Chem Toxicol. </w:t>
      </w:r>
      <w:r w:rsidR="003E64D2" w:rsidRPr="001C58A5">
        <w:rPr>
          <w:rStyle w:val="nlmyear"/>
          <w:rFonts w:ascii="Times New Roman" w:hAnsi="Times New Roman" w:cs="Times New Roman"/>
          <w:sz w:val="28"/>
          <w:szCs w:val="28"/>
          <w:shd w:val="clear" w:color="auto" w:fill="FFFFFF"/>
          <w:lang w:val="en-US"/>
        </w:rPr>
        <w:t>2012</w:t>
      </w:r>
      <w:r w:rsidR="003E64D2" w:rsidRPr="001C58A5">
        <w:rPr>
          <w:rFonts w:ascii="Times New Roman" w:hAnsi="Times New Roman" w:cs="Times New Roman"/>
          <w:sz w:val="28"/>
          <w:szCs w:val="28"/>
          <w:shd w:val="clear" w:color="auto" w:fill="FFFFFF"/>
          <w:lang w:val="en-US"/>
        </w:rPr>
        <w:t>; 50:</w:t>
      </w:r>
      <w:r w:rsidR="003E64D2" w:rsidRPr="001C58A5">
        <w:rPr>
          <w:rStyle w:val="nlmfpage"/>
          <w:rFonts w:ascii="Times New Roman" w:hAnsi="Times New Roman" w:cs="Times New Roman"/>
          <w:sz w:val="28"/>
          <w:szCs w:val="28"/>
          <w:shd w:val="clear" w:color="auto" w:fill="FFFFFF"/>
          <w:lang w:val="en-US"/>
        </w:rPr>
        <w:t>1377</w:t>
      </w:r>
      <w:r w:rsidR="003E64D2" w:rsidRPr="001C58A5">
        <w:rPr>
          <w:rFonts w:ascii="Times New Roman" w:hAnsi="Times New Roman" w:cs="Times New Roman"/>
          <w:sz w:val="28"/>
          <w:szCs w:val="28"/>
          <w:shd w:val="clear" w:color="auto" w:fill="FFFFFF"/>
          <w:lang w:val="en-US"/>
        </w:rPr>
        <w:t>–</w:t>
      </w:r>
      <w:r w:rsidR="003E64D2" w:rsidRPr="001C58A5">
        <w:rPr>
          <w:rStyle w:val="nlmlpage"/>
          <w:rFonts w:ascii="Times New Roman" w:hAnsi="Times New Roman" w:cs="Times New Roman"/>
          <w:sz w:val="28"/>
          <w:szCs w:val="28"/>
          <w:shd w:val="clear" w:color="auto" w:fill="FFFFFF"/>
          <w:lang w:val="en-US"/>
        </w:rPr>
        <w:t>1383</w:t>
      </w:r>
      <w:r w:rsidR="003E64D2" w:rsidRPr="001C58A5">
        <w:rPr>
          <w:rFonts w:ascii="Times New Roman" w:hAnsi="Times New Roman" w:cs="Times New Roman"/>
          <w:sz w:val="28"/>
          <w:szCs w:val="28"/>
          <w:shd w:val="clear" w:color="auto" w:fill="FFFFFF"/>
          <w:lang w:val="en-US"/>
        </w:rPr>
        <w:t>.</w:t>
      </w:r>
      <w:r w:rsidR="003E64D2" w:rsidRPr="001C58A5">
        <w:rPr>
          <w:rFonts w:ascii="Times New Roman" w:hAnsi="Times New Roman" w:cs="Times New Roman"/>
          <w:sz w:val="28"/>
          <w:szCs w:val="28"/>
          <w:lang w:val="en-US"/>
        </w:rPr>
        <w:t xml:space="preserve"> </w:t>
      </w:r>
      <w:hyperlink r:id="rId246" w:history="1">
        <w:r w:rsidR="003E64D2" w:rsidRPr="001C58A5">
          <w:rPr>
            <w:rStyle w:val="a3"/>
            <w:rFonts w:ascii="Times New Roman" w:hAnsi="Times New Roman" w:cs="Times New Roman"/>
            <w:sz w:val="28"/>
            <w:szCs w:val="28"/>
            <w:shd w:val="clear" w:color="auto" w:fill="FFFFFF"/>
            <w:lang w:val="en-US"/>
          </w:rPr>
          <w:t>https://doi:</w:t>
        </w:r>
        <w:r w:rsidR="003E64D2" w:rsidRPr="001C58A5">
          <w:rPr>
            <w:rStyle w:val="a3"/>
            <w:rFonts w:ascii="Times New Roman" w:hAnsi="Times New Roman" w:cs="Times New Roman"/>
            <w:sz w:val="28"/>
            <w:szCs w:val="28"/>
            <w:bdr w:val="none" w:sz="0" w:space="0" w:color="auto" w:frame="1"/>
            <w:shd w:val="clear" w:color="auto" w:fill="FFFFFF"/>
            <w:lang w:val="en-US"/>
          </w:rPr>
          <w:t>10.1016/j.fct.2012.01.016</w:t>
        </w:r>
      </w:hyperlink>
      <w:r w:rsidR="003E64D2" w:rsidRPr="001C58A5">
        <w:rPr>
          <w:rFonts w:ascii="Times New Roman" w:hAnsi="Times New Roman" w:cs="Times New Roman"/>
          <w:sz w:val="28"/>
          <w:szCs w:val="28"/>
          <w:bdr w:val="none" w:sz="0" w:space="0" w:color="auto" w:frame="1"/>
          <w:shd w:val="clear" w:color="auto" w:fill="FFFFFF"/>
          <w:lang w:val="en-US"/>
        </w:rPr>
        <w:t xml:space="preserve">  </w:t>
      </w:r>
    </w:p>
    <w:p w14:paraId="0BABAF7D" w14:textId="7068DFD0" w:rsidR="00B77A32" w:rsidRPr="001C58A5" w:rsidRDefault="00D915A6">
      <w:pPr>
        <w:pStyle w:val="af1"/>
        <w:numPr>
          <w:ilvl w:val="0"/>
          <w:numId w:val="28"/>
        </w:numPr>
        <w:tabs>
          <w:tab w:val="left" w:pos="426"/>
          <w:tab w:val="left" w:pos="567"/>
        </w:tabs>
        <w:spacing w:after="0" w:line="240" w:lineRule="auto"/>
        <w:ind w:left="0" w:firstLine="0"/>
        <w:jc w:val="both"/>
        <w:rPr>
          <w:rStyle w:val="ref-xlink"/>
          <w:sz w:val="28"/>
          <w:lang w:val="en-US"/>
        </w:rPr>
      </w:pPr>
      <w:r w:rsidRPr="00D915A6">
        <w:rPr>
          <w:rFonts w:ascii="Times New Roman" w:hAnsi="Times New Roman" w:cs="Times New Roman"/>
          <w:color w:val="202020"/>
          <w:sz w:val="28"/>
          <w:szCs w:val="20"/>
          <w:shd w:val="clear" w:color="auto" w:fill="FFFFFF"/>
          <w:lang w:val="en-US"/>
        </w:rPr>
        <w:t xml:space="preserve"> </w:t>
      </w:r>
      <w:r w:rsidR="003E64D2">
        <w:rPr>
          <w:rFonts w:ascii="Times New Roman" w:hAnsi="Times New Roman" w:cs="Times New Roman"/>
          <w:sz w:val="28"/>
          <w:szCs w:val="28"/>
          <w:shd w:val="clear" w:color="auto" w:fill="FFFFFF"/>
          <w:lang w:val="en-US"/>
        </w:rPr>
        <w:t>Cardoso R.R., Ponte M., Leite V. </w:t>
      </w:r>
      <w:r w:rsidR="003E64D2">
        <w:rPr>
          <w:rStyle w:val="nlmarticle-title"/>
          <w:rFonts w:ascii="Times New Roman" w:hAnsi="Times New Roman" w:cs="Times New Roman"/>
          <w:sz w:val="28"/>
          <w:szCs w:val="28"/>
          <w:shd w:val="clear" w:color="auto" w:fill="FFFFFF"/>
          <w:lang w:val="en-US"/>
        </w:rPr>
        <w:t>Protective action of camel milk in mice inoculated with </w:t>
      </w:r>
      <w:r w:rsidR="003E64D2">
        <w:rPr>
          <w:rStyle w:val="nlmarticle-title"/>
          <w:rFonts w:ascii="Times New Roman" w:hAnsi="Times New Roman" w:cs="Times New Roman"/>
          <w:i/>
          <w:iCs/>
          <w:sz w:val="28"/>
          <w:szCs w:val="28"/>
          <w:shd w:val="clear" w:color="auto" w:fill="FFFFFF"/>
          <w:lang w:val="en-US"/>
        </w:rPr>
        <w:t>Salmonella enterica</w:t>
      </w:r>
      <w:r w:rsidR="003E64D2">
        <w:rPr>
          <w:rFonts w:ascii="Times New Roman" w:hAnsi="Times New Roman" w:cs="Times New Roman"/>
          <w:sz w:val="28"/>
          <w:szCs w:val="28"/>
          <w:shd w:val="clear" w:color="auto" w:fill="FFFFFF"/>
          <w:lang w:val="en-US"/>
        </w:rPr>
        <w:t>. //Isr Med Assoc J. </w:t>
      </w:r>
      <w:r w:rsidR="003E64D2">
        <w:rPr>
          <w:rStyle w:val="nlmyear"/>
          <w:rFonts w:ascii="Times New Roman" w:hAnsi="Times New Roman" w:cs="Times New Roman"/>
          <w:sz w:val="28"/>
          <w:szCs w:val="28"/>
          <w:shd w:val="clear" w:color="auto" w:fill="FFFFFF"/>
          <w:lang w:val="en-US"/>
        </w:rPr>
        <w:t>2013</w:t>
      </w:r>
      <w:r w:rsidR="003E64D2">
        <w:rPr>
          <w:rFonts w:ascii="Times New Roman" w:hAnsi="Times New Roman" w:cs="Times New Roman"/>
          <w:sz w:val="28"/>
          <w:szCs w:val="28"/>
          <w:shd w:val="clear" w:color="auto" w:fill="FFFFFF"/>
          <w:lang w:val="en-US"/>
        </w:rPr>
        <w:t>; 15:5–</w:t>
      </w:r>
      <w:r w:rsidR="003E64D2">
        <w:rPr>
          <w:rStyle w:val="nlmlpage"/>
          <w:rFonts w:ascii="Times New Roman" w:hAnsi="Times New Roman" w:cs="Times New Roman"/>
          <w:sz w:val="28"/>
          <w:szCs w:val="28"/>
          <w:shd w:val="clear" w:color="auto" w:fill="FFFFFF"/>
          <w:lang w:val="en-US"/>
        </w:rPr>
        <w:t>8</w:t>
      </w:r>
      <w:r w:rsidR="003E64D2">
        <w:rPr>
          <w:rFonts w:ascii="Times New Roman" w:hAnsi="Times New Roman" w:cs="Times New Roman"/>
          <w:sz w:val="28"/>
          <w:szCs w:val="28"/>
          <w:shd w:val="clear" w:color="auto" w:fill="FFFFFF"/>
          <w:lang w:val="en-US"/>
        </w:rPr>
        <w:t xml:space="preserve">. </w:t>
      </w:r>
      <w:hyperlink r:id="rId247" w:history="1">
        <w:r w:rsidR="003E64D2">
          <w:rPr>
            <w:rStyle w:val="a3"/>
            <w:rFonts w:ascii="Times New Roman" w:hAnsi="Times New Roman" w:cs="Times New Roman"/>
            <w:sz w:val="28"/>
            <w:szCs w:val="28"/>
            <w:shd w:val="clear" w:color="auto" w:fill="FFFFFF"/>
            <w:lang w:val="en-US"/>
          </w:rPr>
          <w:t>https://pubmed.ncbi.nlm.nih.gov/23484230/</w:t>
        </w:r>
      </w:hyperlink>
      <w:r w:rsidR="003E64D2">
        <w:rPr>
          <w:rFonts w:ascii="Times New Roman" w:hAnsi="Times New Roman" w:cs="Times New Roman"/>
          <w:sz w:val="28"/>
          <w:szCs w:val="28"/>
          <w:shd w:val="clear" w:color="auto" w:fill="FFFFFF"/>
          <w:lang w:val="en-US"/>
        </w:rPr>
        <w:t xml:space="preserve">  </w:t>
      </w:r>
    </w:p>
    <w:p w14:paraId="54780867" w14:textId="6E8723B4" w:rsidR="00B77A32" w:rsidRPr="001C58A5" w:rsidRDefault="001C58A5">
      <w:pPr>
        <w:pStyle w:val="af1"/>
        <w:numPr>
          <w:ilvl w:val="0"/>
          <w:numId w:val="28"/>
        </w:numPr>
        <w:tabs>
          <w:tab w:val="left" w:pos="426"/>
          <w:tab w:val="left" w:pos="567"/>
        </w:tabs>
        <w:spacing w:after="0" w:line="240" w:lineRule="auto"/>
        <w:ind w:left="0" w:firstLine="0"/>
        <w:jc w:val="both"/>
        <w:rPr>
          <w:rStyle w:val="a3"/>
          <w:color w:val="auto"/>
          <w:u w:val="none"/>
          <w:lang w:val="en-US"/>
        </w:rPr>
      </w:pPr>
      <w:r w:rsidRPr="001C58A5">
        <w:rPr>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 xml:space="preserve">Khan A., Alzohairy M., Mohieldein A.  </w:t>
      </w:r>
      <w:r w:rsidR="003E64D2">
        <w:rPr>
          <w:rStyle w:val="nlmarticle-title"/>
          <w:rFonts w:ascii="Times New Roman" w:hAnsi="Times New Roman" w:cs="Times New Roman"/>
          <w:sz w:val="28"/>
          <w:szCs w:val="28"/>
          <w:shd w:val="clear" w:color="auto" w:fill="FFFFFF"/>
          <w:lang w:val="en-US"/>
        </w:rPr>
        <w:t>Antidiabetic effects of camel milk in streptozotocin-induced diabetic rats</w:t>
      </w:r>
      <w:r w:rsidRPr="001C58A5">
        <w:rPr>
          <w:rStyle w:val="nlmarticle-title"/>
          <w:rFonts w:ascii="Times New Roman" w:hAnsi="Times New Roman" w:cs="Times New Roman"/>
          <w:sz w:val="28"/>
          <w:szCs w:val="28"/>
          <w:shd w:val="clear" w:color="auto" w:fill="FFFFFF"/>
          <w:lang w:val="en-US"/>
        </w:rPr>
        <w:t xml:space="preserve">. </w:t>
      </w:r>
      <w:r w:rsidR="003E64D2">
        <w:rPr>
          <w:rFonts w:ascii="Times New Roman" w:hAnsi="Times New Roman" w:cs="Times New Roman"/>
          <w:sz w:val="28"/>
          <w:szCs w:val="28"/>
          <w:shd w:val="clear" w:color="auto" w:fill="FFFFFF"/>
          <w:lang w:val="en-US"/>
        </w:rPr>
        <w:t>//Am J Biochem Mol Biol. </w:t>
      </w:r>
      <w:r w:rsidR="003E64D2">
        <w:rPr>
          <w:rStyle w:val="nlmyear"/>
          <w:rFonts w:ascii="Times New Roman" w:hAnsi="Times New Roman" w:cs="Times New Roman"/>
          <w:sz w:val="28"/>
          <w:szCs w:val="28"/>
          <w:shd w:val="clear" w:color="auto" w:fill="FFFFFF"/>
          <w:lang w:val="en-US"/>
        </w:rPr>
        <w:t>2013</w:t>
      </w:r>
      <w:r w:rsidR="003E64D2">
        <w:rPr>
          <w:rFonts w:ascii="Times New Roman" w:hAnsi="Times New Roman" w:cs="Times New Roman"/>
          <w:sz w:val="28"/>
          <w:szCs w:val="28"/>
          <w:shd w:val="clear" w:color="auto" w:fill="FFFFFF"/>
          <w:lang w:val="en-US"/>
        </w:rPr>
        <w:t>; 3:151–</w:t>
      </w:r>
      <w:r w:rsidR="003E64D2">
        <w:rPr>
          <w:rStyle w:val="nlmlpage"/>
          <w:rFonts w:ascii="Times New Roman" w:hAnsi="Times New Roman" w:cs="Times New Roman"/>
          <w:sz w:val="28"/>
          <w:szCs w:val="28"/>
          <w:shd w:val="clear" w:color="auto" w:fill="FFFFFF"/>
          <w:lang w:val="en-US"/>
        </w:rPr>
        <w:t>158</w:t>
      </w:r>
      <w:r w:rsidR="003E64D2">
        <w:rPr>
          <w:rFonts w:ascii="Times New Roman" w:hAnsi="Times New Roman" w:cs="Times New Roman"/>
          <w:sz w:val="28"/>
          <w:szCs w:val="28"/>
          <w:shd w:val="clear" w:color="auto" w:fill="FFFFFF"/>
          <w:lang w:val="en-US"/>
        </w:rPr>
        <w:t>.</w:t>
      </w:r>
      <w:r w:rsidR="003E64D2">
        <w:rPr>
          <w:rFonts w:ascii="Times New Roman" w:hAnsi="Times New Roman" w:cs="Times New Roman"/>
          <w:sz w:val="28"/>
          <w:szCs w:val="28"/>
          <w:lang w:val="en-US"/>
        </w:rPr>
        <w:t xml:space="preserve"> </w:t>
      </w:r>
      <w:hyperlink r:id="rId248" w:history="1">
        <w:r w:rsidR="003E64D2">
          <w:rPr>
            <w:rStyle w:val="a3"/>
            <w:rFonts w:ascii="Times New Roman" w:hAnsi="Times New Roman" w:cs="Times New Roman"/>
            <w:sz w:val="28"/>
            <w:szCs w:val="28"/>
            <w:shd w:val="clear" w:color="auto" w:fill="FFFFFF"/>
            <w:lang w:val="en-US"/>
          </w:rPr>
          <w:t xml:space="preserve">https://doi:10.3923/ajbmb.2013.151.158  </w:t>
        </w:r>
      </w:hyperlink>
    </w:p>
    <w:p w14:paraId="1BE747E3" w14:textId="11CFC620" w:rsidR="00B77A32" w:rsidRDefault="001C58A5">
      <w:pPr>
        <w:pStyle w:val="af1"/>
        <w:numPr>
          <w:ilvl w:val="0"/>
          <w:numId w:val="28"/>
        </w:numPr>
        <w:tabs>
          <w:tab w:val="left" w:pos="426"/>
          <w:tab w:val="left" w:pos="567"/>
        </w:tabs>
        <w:spacing w:after="0" w:line="240" w:lineRule="auto"/>
        <w:ind w:left="0" w:firstLine="0"/>
        <w:jc w:val="both"/>
        <w:rPr>
          <w:rStyle w:val="a3"/>
          <w:rFonts w:ascii="Times New Roman" w:hAnsi="Times New Roman" w:cs="Times New Roman"/>
          <w:color w:val="auto"/>
          <w:sz w:val="28"/>
          <w:szCs w:val="28"/>
          <w:u w:val="none"/>
          <w:shd w:val="clear" w:color="auto" w:fill="FFFFFF"/>
        </w:rPr>
      </w:pPr>
      <w:r>
        <w:rPr>
          <w:rFonts w:ascii="Times New Roman" w:hAnsi="Times New Roman" w:cs="Times New Roman"/>
          <w:sz w:val="28"/>
          <w:szCs w:val="28"/>
        </w:rPr>
        <w:t xml:space="preserve"> </w:t>
      </w:r>
      <w:r w:rsidR="003E64D2">
        <w:rPr>
          <w:rFonts w:ascii="Times New Roman" w:hAnsi="Times New Roman" w:cs="Times New Roman"/>
          <w:sz w:val="28"/>
          <w:szCs w:val="28"/>
        </w:rPr>
        <w:t>Шанина Е.В. Качество продуктов и организация здорового питания населения [Электронный ресурс]: лабораторный практикум</w:t>
      </w:r>
      <w:r>
        <w:rPr>
          <w:rFonts w:ascii="Times New Roman" w:hAnsi="Times New Roman" w:cs="Times New Roman"/>
          <w:sz w:val="28"/>
          <w:szCs w:val="28"/>
        </w:rPr>
        <w:t>.</w:t>
      </w:r>
      <w:r w:rsidR="003E64D2">
        <w:rPr>
          <w:rFonts w:ascii="Times New Roman" w:hAnsi="Times New Roman" w:cs="Times New Roman"/>
          <w:sz w:val="28"/>
          <w:szCs w:val="28"/>
        </w:rPr>
        <w:t xml:space="preserve"> // Краснояр. гос. аграр. ун-т. – Красноярск, 2019. – 99 с </w:t>
      </w:r>
      <w:hyperlink r:id="rId249" w:history="1">
        <w:r w:rsidR="003E64D2">
          <w:rPr>
            <w:rStyle w:val="a3"/>
            <w:rFonts w:ascii="Times New Roman" w:hAnsi="Times New Roman" w:cs="Times New Roman"/>
            <w:sz w:val="28"/>
            <w:szCs w:val="28"/>
          </w:rPr>
          <w:t>http://www.kgau.ru/new/student/43/content/19.pd</w:t>
        </w:r>
        <w:r w:rsidR="003E64D2">
          <w:rPr>
            <w:rStyle w:val="a3"/>
            <w:rFonts w:ascii="Times New Roman" w:hAnsi="Times New Roman" w:cs="Times New Roman"/>
            <w:sz w:val="28"/>
            <w:szCs w:val="28"/>
            <w:lang w:val="en-US"/>
          </w:rPr>
          <w:t>f</w:t>
        </w:r>
      </w:hyperlink>
      <w:r w:rsidR="003E64D2" w:rsidRPr="00D16382">
        <w:rPr>
          <w:rStyle w:val="a3"/>
          <w:rFonts w:ascii="Times New Roman" w:hAnsi="Times New Roman" w:cs="Times New Roman"/>
          <w:sz w:val="28"/>
          <w:szCs w:val="28"/>
        </w:rPr>
        <w:t xml:space="preserve"> </w:t>
      </w:r>
    </w:p>
    <w:p w14:paraId="15995F21" w14:textId="77777777" w:rsidR="00B77A32" w:rsidRDefault="00B77A32">
      <w:pPr>
        <w:pStyle w:val="af1"/>
        <w:tabs>
          <w:tab w:val="left" w:pos="426"/>
          <w:tab w:val="left" w:pos="567"/>
        </w:tabs>
        <w:spacing w:after="0" w:line="240" w:lineRule="auto"/>
        <w:ind w:left="360"/>
        <w:jc w:val="both"/>
        <w:rPr>
          <w:lang w:val="kk-KZ"/>
        </w:rPr>
      </w:pPr>
    </w:p>
    <w:p w14:paraId="37E32505" w14:textId="77777777" w:rsidR="00B77A32" w:rsidRDefault="00B7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00FF4DB" w14:textId="77777777" w:rsidR="00B77A32" w:rsidRDefault="00B77A32">
      <w:pPr>
        <w:pStyle w:val="af1"/>
        <w:tabs>
          <w:tab w:val="left" w:pos="426"/>
          <w:tab w:val="left" w:pos="567"/>
        </w:tabs>
        <w:spacing w:after="0" w:line="240" w:lineRule="auto"/>
        <w:ind w:left="360"/>
        <w:jc w:val="both"/>
        <w:rPr>
          <w:rFonts w:ascii="Times New Roman" w:hAnsi="Times New Roman" w:cs="Times New Roman"/>
          <w:sz w:val="28"/>
          <w:szCs w:val="28"/>
          <w:lang w:val="kk-KZ"/>
        </w:rPr>
      </w:pPr>
    </w:p>
    <w:bookmarkEnd w:id="54"/>
    <w:p w14:paraId="1F312657" w14:textId="134BB572" w:rsidR="00B77A32" w:rsidRDefault="00B77A32">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5A7CA2EA" w14:textId="7A82D64D"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08644C60" w14:textId="0AD2B0DB"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4FD77AF4" w14:textId="1894C1BA"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1DD8C34E" w14:textId="1FC94CCC"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0893F033" w14:textId="2E728FF2"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7C091253" w14:textId="0310EB13"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3B16E130" w14:textId="77C9CB7F"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1390CEE9" w14:textId="355E7937"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045D1225" w14:textId="018DBCC8"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359005FF" w14:textId="7142CA19"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2A500ACF" w14:textId="5BBB6610"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3F475CDD" w14:textId="2FC25717"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4D93C7CD" w14:textId="3964D106"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6BB3ACF1" w14:textId="66FE8A9E"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4E18ACFC" w14:textId="28C28C4F"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4A8D7875" w14:textId="3052FE77" w:rsidR="0087120A" w:rsidRDefault="0087120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7AF8EC86" w14:textId="3A96D3F4" w:rsidR="0087120A" w:rsidRDefault="0087120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474E1A79" w14:textId="77777777" w:rsidR="0087120A" w:rsidRDefault="0087120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5B67254D" w14:textId="1F0EDBEF"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687BA6EC" w14:textId="6ABFA8A3" w:rsidR="00EE2BEA" w:rsidRDefault="00EE2BEA">
      <w:pPr>
        <w:pStyle w:val="af1"/>
        <w:tabs>
          <w:tab w:val="left" w:pos="426"/>
          <w:tab w:val="left" w:pos="567"/>
        </w:tabs>
        <w:spacing w:after="0" w:line="240" w:lineRule="auto"/>
        <w:ind w:left="360"/>
        <w:jc w:val="both"/>
        <w:rPr>
          <w:rFonts w:ascii="Times New Roman" w:hAnsi="Times New Roman" w:cs="Times New Roman"/>
          <w:sz w:val="28"/>
          <w:szCs w:val="28"/>
          <w:lang w:val="kk-KZ"/>
        </w:rPr>
      </w:pPr>
    </w:p>
    <w:p w14:paraId="2C5455EC" w14:textId="1ADD2061" w:rsidR="003E64D2" w:rsidRDefault="003E64D2">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lang w:val="kk-KZ"/>
        </w:rPr>
      </w:pPr>
    </w:p>
    <w:sectPr w:rsidR="003E64D2" w:rsidSect="00207A0C">
      <w:footerReference w:type="default" r:id="rId250"/>
      <w:pgSz w:w="11906" w:h="16838"/>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43E8" w14:textId="77777777" w:rsidR="00240DE9" w:rsidRDefault="00240DE9">
      <w:pPr>
        <w:spacing w:after="0" w:line="240" w:lineRule="auto"/>
      </w:pPr>
      <w:r>
        <w:separator/>
      </w:r>
    </w:p>
  </w:endnote>
  <w:endnote w:type="continuationSeparator" w:id="0">
    <w:p w14:paraId="563EAE08" w14:textId="77777777" w:rsidR="00240DE9" w:rsidRDefault="0024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uprum">
    <w:altName w:val="Times New Roman"/>
    <w:charset w:val="CC"/>
    <w:family w:val="auto"/>
    <w:pitch w:val="variable"/>
    <w:sig w:usb0="8000022F" w:usb1="0000000A" w:usb2="00000000" w:usb3="00000000" w:csb0="00000095" w:csb1="00000000"/>
  </w:font>
  <w:font w:name="Cambria Math">
    <w:panose1 w:val="02040503050406030204"/>
    <w:charset w:val="CC"/>
    <w:family w:val="roman"/>
    <w:pitch w:val="variable"/>
    <w:sig w:usb0="E00006FF" w:usb1="420024FF" w:usb2="02000000" w:usb3="00000000" w:csb0="0000019F" w:csb1="00000000"/>
  </w:font>
  <w:font w:name="Raleway">
    <w:panose1 w:val="020B0503030101060003"/>
    <w:charset w:val="CC"/>
    <w:family w:val="swiss"/>
    <w:pitch w:val="variable"/>
    <w:sig w:usb0="A00002FF" w:usb1="5000205B" w:usb2="00000000" w:usb3="00000000" w:csb0="00000097"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448093"/>
      <w:docPartObj>
        <w:docPartGallery w:val="Page Numbers (Bottom of Page)"/>
        <w:docPartUnique/>
      </w:docPartObj>
    </w:sdtPr>
    <w:sdtEndPr/>
    <w:sdtContent>
      <w:p w14:paraId="16C7D14C" w14:textId="77777777" w:rsidR="00B77A32" w:rsidRDefault="003E64D2">
        <w:pPr>
          <w:pStyle w:val="a8"/>
          <w:jc w:val="center"/>
        </w:pPr>
        <w:r>
          <w:fldChar w:fldCharType="begin"/>
        </w:r>
        <w:r>
          <w:instrText>PAGE   \* MERGEFORMAT</w:instrText>
        </w:r>
        <w:r>
          <w:fldChar w:fldCharType="separate"/>
        </w:r>
        <w:r>
          <w:rPr>
            <w:noProof/>
          </w:rPr>
          <w:t>199</w:t>
        </w:r>
        <w:r>
          <w:fldChar w:fldCharType="end"/>
        </w:r>
      </w:p>
    </w:sdtContent>
  </w:sdt>
  <w:p w14:paraId="0AB502D1" w14:textId="77777777" w:rsidR="00B77A32" w:rsidRDefault="00B77A3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B1BAF" w14:textId="77777777" w:rsidR="00240DE9" w:rsidRDefault="00240DE9">
      <w:pPr>
        <w:spacing w:after="0" w:line="240" w:lineRule="auto"/>
      </w:pPr>
      <w:r>
        <w:separator/>
      </w:r>
    </w:p>
  </w:footnote>
  <w:footnote w:type="continuationSeparator" w:id="0">
    <w:p w14:paraId="16309D8E" w14:textId="77777777" w:rsidR="00240DE9" w:rsidRDefault="00240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96"/>
    <w:multiLevelType w:val="hybridMultilevel"/>
    <w:tmpl w:val="16F046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5F669E3"/>
    <w:multiLevelType w:val="hybridMultilevel"/>
    <w:tmpl w:val="475C2100"/>
    <w:lvl w:ilvl="0" w:tplc="E0DA923C">
      <w:start w:val="14"/>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E5043C0"/>
    <w:multiLevelType w:val="hybridMultilevel"/>
    <w:tmpl w:val="B108EC98"/>
    <w:lvl w:ilvl="0" w:tplc="E0DA923C">
      <w:start w:val="1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B464CA9"/>
    <w:multiLevelType w:val="hybridMultilevel"/>
    <w:tmpl w:val="EA184F3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2D06692B"/>
    <w:multiLevelType w:val="hybridMultilevel"/>
    <w:tmpl w:val="553EA4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6756FE5"/>
    <w:multiLevelType w:val="hybridMultilevel"/>
    <w:tmpl w:val="B75CE66E"/>
    <w:lvl w:ilvl="0" w:tplc="A2B235F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 w15:restartNumberingAfterBreak="0">
    <w:nsid w:val="44C44615"/>
    <w:multiLevelType w:val="multilevel"/>
    <w:tmpl w:val="9EBC242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21E0FDF"/>
    <w:multiLevelType w:val="hybridMultilevel"/>
    <w:tmpl w:val="D2D01910"/>
    <w:lvl w:ilvl="0" w:tplc="D47C1E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8BA32A5"/>
    <w:multiLevelType w:val="hybridMultilevel"/>
    <w:tmpl w:val="23DAA5B4"/>
    <w:lvl w:ilvl="0" w:tplc="8A44E2F8">
      <w:start w:val="1"/>
      <w:numFmt w:val="decimal"/>
      <w:lvlText w:val="%1"/>
      <w:lvlJc w:val="left"/>
      <w:pPr>
        <w:ind w:left="360" w:hanging="360"/>
      </w:pPr>
      <w:rPr>
        <w:rFonts w:ascii="Times New Roman" w:eastAsiaTheme="minorHAnsi" w:hAnsi="Times New Roman" w:cs="Times New Roman"/>
        <w:i/>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67B14D38"/>
    <w:multiLevelType w:val="hybridMultilevel"/>
    <w:tmpl w:val="69B4AB9C"/>
    <w:lvl w:ilvl="0" w:tplc="2B3E6DFE">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84E4848"/>
    <w:multiLevelType w:val="multilevel"/>
    <w:tmpl w:val="8A461D8C"/>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74D677F5"/>
    <w:multiLevelType w:val="hybridMultilevel"/>
    <w:tmpl w:val="F4285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87A3B89"/>
    <w:multiLevelType w:val="hybridMultilevel"/>
    <w:tmpl w:val="8FFEAAA6"/>
    <w:lvl w:ilvl="0" w:tplc="E0DA923C">
      <w:start w:val="14"/>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7AB77FA9"/>
    <w:multiLevelType w:val="hybridMultilevel"/>
    <w:tmpl w:val="23C8FDF6"/>
    <w:lvl w:ilvl="0" w:tplc="04190011">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CB03C0B"/>
    <w:multiLevelType w:val="hybridMultilevel"/>
    <w:tmpl w:val="2152AD38"/>
    <w:lvl w:ilvl="0" w:tplc="9F16814E">
      <w:start w:val="1"/>
      <w:numFmt w:val="decimal"/>
      <w:lvlText w:val="%1."/>
      <w:lvlJc w:val="left"/>
      <w:pPr>
        <w:ind w:left="1101" w:hanging="675"/>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5" w15:restartNumberingAfterBreak="0">
    <w:nsid w:val="7D6A2AD4"/>
    <w:multiLevelType w:val="hybridMultilevel"/>
    <w:tmpl w:val="81587800"/>
    <w:lvl w:ilvl="0" w:tplc="244CF054">
      <w:start w:val="1"/>
      <w:numFmt w:val="decimal"/>
      <w:lvlText w:val="%1."/>
      <w:lvlJc w:val="left"/>
      <w:pPr>
        <w:ind w:left="870" w:hanging="510"/>
      </w:pPr>
      <w:rPr>
        <w:i w:val="0"/>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2"/>
  </w:num>
  <w:num w:numId="2">
    <w:abstractNumId w:val="12"/>
  </w:num>
  <w:num w:numId="3">
    <w:abstractNumId w:val="1"/>
  </w:num>
  <w:num w:numId="4">
    <w:abstractNumId w:val="1"/>
  </w:num>
  <w:num w:numId="5">
    <w:abstractNumId w:val="3"/>
  </w:num>
  <w:num w:numId="6">
    <w:abstractNumId w:val="3"/>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ocumentProtection w:edit="readOnly" w:formatting="1" w:enforcement="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70"/>
    <w:rsid w:val="000050B9"/>
    <w:rsid w:val="00015866"/>
    <w:rsid w:val="00025D5B"/>
    <w:rsid w:val="000370AB"/>
    <w:rsid w:val="00062170"/>
    <w:rsid w:val="00062AA7"/>
    <w:rsid w:val="00062B6B"/>
    <w:rsid w:val="000738B6"/>
    <w:rsid w:val="0009114C"/>
    <w:rsid w:val="00094652"/>
    <w:rsid w:val="000C6F5A"/>
    <w:rsid w:val="000D0600"/>
    <w:rsid w:val="000D08CA"/>
    <w:rsid w:val="000D3506"/>
    <w:rsid w:val="000D72F5"/>
    <w:rsid w:val="000E5A86"/>
    <w:rsid w:val="000E5F94"/>
    <w:rsid w:val="00101B18"/>
    <w:rsid w:val="00105111"/>
    <w:rsid w:val="00112A47"/>
    <w:rsid w:val="00114D8E"/>
    <w:rsid w:val="001216F7"/>
    <w:rsid w:val="00123787"/>
    <w:rsid w:val="0013198E"/>
    <w:rsid w:val="001320E5"/>
    <w:rsid w:val="00135CC1"/>
    <w:rsid w:val="00141BB5"/>
    <w:rsid w:val="001443A4"/>
    <w:rsid w:val="00144DA0"/>
    <w:rsid w:val="00147C24"/>
    <w:rsid w:val="001600FB"/>
    <w:rsid w:val="00170124"/>
    <w:rsid w:val="001740DA"/>
    <w:rsid w:val="00176EDD"/>
    <w:rsid w:val="001A1EA0"/>
    <w:rsid w:val="001C1A17"/>
    <w:rsid w:val="001C58A5"/>
    <w:rsid w:val="001C783C"/>
    <w:rsid w:val="001D0C97"/>
    <w:rsid w:val="001E61F1"/>
    <w:rsid w:val="001E6B41"/>
    <w:rsid w:val="001F52A1"/>
    <w:rsid w:val="00201291"/>
    <w:rsid w:val="00203471"/>
    <w:rsid w:val="00203ED4"/>
    <w:rsid w:val="00207A0C"/>
    <w:rsid w:val="002159B6"/>
    <w:rsid w:val="00216317"/>
    <w:rsid w:val="00220EC5"/>
    <w:rsid w:val="00227DBE"/>
    <w:rsid w:val="0023026F"/>
    <w:rsid w:val="00240DE9"/>
    <w:rsid w:val="00262416"/>
    <w:rsid w:val="00273060"/>
    <w:rsid w:val="0027574A"/>
    <w:rsid w:val="00281960"/>
    <w:rsid w:val="002840B1"/>
    <w:rsid w:val="00295AFF"/>
    <w:rsid w:val="002B4061"/>
    <w:rsid w:val="002C4A85"/>
    <w:rsid w:val="002F7790"/>
    <w:rsid w:val="00305DA9"/>
    <w:rsid w:val="00312D23"/>
    <w:rsid w:val="00316C6D"/>
    <w:rsid w:val="00337D85"/>
    <w:rsid w:val="003429D0"/>
    <w:rsid w:val="003606D4"/>
    <w:rsid w:val="00361E41"/>
    <w:rsid w:val="003704C8"/>
    <w:rsid w:val="0037784A"/>
    <w:rsid w:val="00394A84"/>
    <w:rsid w:val="003C0D3A"/>
    <w:rsid w:val="003C3010"/>
    <w:rsid w:val="003C4A63"/>
    <w:rsid w:val="003D4842"/>
    <w:rsid w:val="003E64D2"/>
    <w:rsid w:val="003E6C48"/>
    <w:rsid w:val="003F6027"/>
    <w:rsid w:val="004036B0"/>
    <w:rsid w:val="00404702"/>
    <w:rsid w:val="0040483C"/>
    <w:rsid w:val="00413695"/>
    <w:rsid w:val="0042156C"/>
    <w:rsid w:val="004237D7"/>
    <w:rsid w:val="0043163E"/>
    <w:rsid w:val="0045380F"/>
    <w:rsid w:val="0045659F"/>
    <w:rsid w:val="00457B74"/>
    <w:rsid w:val="00465E3E"/>
    <w:rsid w:val="00474E78"/>
    <w:rsid w:val="0047719E"/>
    <w:rsid w:val="004845D8"/>
    <w:rsid w:val="00491CE5"/>
    <w:rsid w:val="00491EC9"/>
    <w:rsid w:val="00495758"/>
    <w:rsid w:val="004A4667"/>
    <w:rsid w:val="004A4BF0"/>
    <w:rsid w:val="004D0991"/>
    <w:rsid w:val="004E7592"/>
    <w:rsid w:val="004E7C7F"/>
    <w:rsid w:val="004F02BC"/>
    <w:rsid w:val="004F2604"/>
    <w:rsid w:val="00500C3E"/>
    <w:rsid w:val="005070D8"/>
    <w:rsid w:val="005239AA"/>
    <w:rsid w:val="00525AEE"/>
    <w:rsid w:val="00527FB2"/>
    <w:rsid w:val="00530FBD"/>
    <w:rsid w:val="00535834"/>
    <w:rsid w:val="00543C8E"/>
    <w:rsid w:val="00545BEE"/>
    <w:rsid w:val="00547CA9"/>
    <w:rsid w:val="00553FA8"/>
    <w:rsid w:val="00561899"/>
    <w:rsid w:val="00563D47"/>
    <w:rsid w:val="0056511E"/>
    <w:rsid w:val="005652B3"/>
    <w:rsid w:val="005847D7"/>
    <w:rsid w:val="005A2B85"/>
    <w:rsid w:val="005A6B1F"/>
    <w:rsid w:val="005B60FC"/>
    <w:rsid w:val="005C4306"/>
    <w:rsid w:val="005D059E"/>
    <w:rsid w:val="005D10BF"/>
    <w:rsid w:val="005D5470"/>
    <w:rsid w:val="005D59EF"/>
    <w:rsid w:val="005D78C3"/>
    <w:rsid w:val="005D7CFD"/>
    <w:rsid w:val="005E18FF"/>
    <w:rsid w:val="005E35E4"/>
    <w:rsid w:val="005E37A3"/>
    <w:rsid w:val="005F2027"/>
    <w:rsid w:val="005F7CA3"/>
    <w:rsid w:val="006169D3"/>
    <w:rsid w:val="00624272"/>
    <w:rsid w:val="006305F0"/>
    <w:rsid w:val="00653DDF"/>
    <w:rsid w:val="00655A64"/>
    <w:rsid w:val="00660A8B"/>
    <w:rsid w:val="0066106F"/>
    <w:rsid w:val="00662660"/>
    <w:rsid w:val="006635D3"/>
    <w:rsid w:val="006642D2"/>
    <w:rsid w:val="00664676"/>
    <w:rsid w:val="00676484"/>
    <w:rsid w:val="006864B7"/>
    <w:rsid w:val="00691CEF"/>
    <w:rsid w:val="006A0AE3"/>
    <w:rsid w:val="006B0851"/>
    <w:rsid w:val="006B627A"/>
    <w:rsid w:val="006C6FCE"/>
    <w:rsid w:val="006E240F"/>
    <w:rsid w:val="006F1E4B"/>
    <w:rsid w:val="006F2D07"/>
    <w:rsid w:val="006F45D1"/>
    <w:rsid w:val="006F4E02"/>
    <w:rsid w:val="00710292"/>
    <w:rsid w:val="007102F7"/>
    <w:rsid w:val="00710C10"/>
    <w:rsid w:val="00724101"/>
    <w:rsid w:val="007263CB"/>
    <w:rsid w:val="00735CD0"/>
    <w:rsid w:val="0073650E"/>
    <w:rsid w:val="007366DE"/>
    <w:rsid w:val="00737AC2"/>
    <w:rsid w:val="00741AA6"/>
    <w:rsid w:val="00743A91"/>
    <w:rsid w:val="00747E41"/>
    <w:rsid w:val="00752F45"/>
    <w:rsid w:val="007537F4"/>
    <w:rsid w:val="00766051"/>
    <w:rsid w:val="00766DB3"/>
    <w:rsid w:val="00775F61"/>
    <w:rsid w:val="00775FB9"/>
    <w:rsid w:val="007818D3"/>
    <w:rsid w:val="00786AF8"/>
    <w:rsid w:val="007871AD"/>
    <w:rsid w:val="00797C56"/>
    <w:rsid w:val="00797CF7"/>
    <w:rsid w:val="007A5561"/>
    <w:rsid w:val="007B4215"/>
    <w:rsid w:val="007C260A"/>
    <w:rsid w:val="007C5C13"/>
    <w:rsid w:val="007F08EA"/>
    <w:rsid w:val="007F0BBD"/>
    <w:rsid w:val="007F4F5F"/>
    <w:rsid w:val="0080540B"/>
    <w:rsid w:val="00812984"/>
    <w:rsid w:val="00820509"/>
    <w:rsid w:val="00820C11"/>
    <w:rsid w:val="00824856"/>
    <w:rsid w:val="0082578E"/>
    <w:rsid w:val="00830D29"/>
    <w:rsid w:val="00834B8B"/>
    <w:rsid w:val="00841A50"/>
    <w:rsid w:val="00842240"/>
    <w:rsid w:val="00856134"/>
    <w:rsid w:val="0087120A"/>
    <w:rsid w:val="0087292F"/>
    <w:rsid w:val="008774B9"/>
    <w:rsid w:val="008811BE"/>
    <w:rsid w:val="00893414"/>
    <w:rsid w:val="00895998"/>
    <w:rsid w:val="008A5851"/>
    <w:rsid w:val="008D30BC"/>
    <w:rsid w:val="008D5E37"/>
    <w:rsid w:val="008E66F3"/>
    <w:rsid w:val="008F5971"/>
    <w:rsid w:val="0090320A"/>
    <w:rsid w:val="009037B7"/>
    <w:rsid w:val="009040F3"/>
    <w:rsid w:val="00911AD5"/>
    <w:rsid w:val="0091663C"/>
    <w:rsid w:val="00936C86"/>
    <w:rsid w:val="009424C4"/>
    <w:rsid w:val="00944BB8"/>
    <w:rsid w:val="009532C2"/>
    <w:rsid w:val="0095456E"/>
    <w:rsid w:val="00961432"/>
    <w:rsid w:val="00966C86"/>
    <w:rsid w:val="0097050D"/>
    <w:rsid w:val="00973302"/>
    <w:rsid w:val="00973E61"/>
    <w:rsid w:val="00982AE7"/>
    <w:rsid w:val="00992AD9"/>
    <w:rsid w:val="009C0B68"/>
    <w:rsid w:val="009F1180"/>
    <w:rsid w:val="009F224A"/>
    <w:rsid w:val="009F5193"/>
    <w:rsid w:val="00A04082"/>
    <w:rsid w:val="00A0663D"/>
    <w:rsid w:val="00A16240"/>
    <w:rsid w:val="00A321DE"/>
    <w:rsid w:val="00A32216"/>
    <w:rsid w:val="00A326A6"/>
    <w:rsid w:val="00A33948"/>
    <w:rsid w:val="00A4025E"/>
    <w:rsid w:val="00A57037"/>
    <w:rsid w:val="00A61C04"/>
    <w:rsid w:val="00A61DDA"/>
    <w:rsid w:val="00A65730"/>
    <w:rsid w:val="00A65921"/>
    <w:rsid w:val="00A727D8"/>
    <w:rsid w:val="00A827E2"/>
    <w:rsid w:val="00A87E56"/>
    <w:rsid w:val="00A923A4"/>
    <w:rsid w:val="00A94CA5"/>
    <w:rsid w:val="00AB339B"/>
    <w:rsid w:val="00AB5FE6"/>
    <w:rsid w:val="00AC1568"/>
    <w:rsid w:val="00AD588D"/>
    <w:rsid w:val="00B01030"/>
    <w:rsid w:val="00B1482E"/>
    <w:rsid w:val="00B16B00"/>
    <w:rsid w:val="00B43ABE"/>
    <w:rsid w:val="00B51469"/>
    <w:rsid w:val="00B52BF0"/>
    <w:rsid w:val="00B61715"/>
    <w:rsid w:val="00B61F3D"/>
    <w:rsid w:val="00B629D0"/>
    <w:rsid w:val="00B63994"/>
    <w:rsid w:val="00B67DD3"/>
    <w:rsid w:val="00B706CE"/>
    <w:rsid w:val="00B77A32"/>
    <w:rsid w:val="00B83293"/>
    <w:rsid w:val="00B83776"/>
    <w:rsid w:val="00B933EB"/>
    <w:rsid w:val="00B93AD5"/>
    <w:rsid w:val="00B96F47"/>
    <w:rsid w:val="00BA5D9C"/>
    <w:rsid w:val="00BC0CDE"/>
    <w:rsid w:val="00BC7D4D"/>
    <w:rsid w:val="00BD72EA"/>
    <w:rsid w:val="00BD7BB6"/>
    <w:rsid w:val="00BE3718"/>
    <w:rsid w:val="00BE3B17"/>
    <w:rsid w:val="00BE49C2"/>
    <w:rsid w:val="00BE6C64"/>
    <w:rsid w:val="00BF0991"/>
    <w:rsid w:val="00C10A19"/>
    <w:rsid w:val="00C11C3C"/>
    <w:rsid w:val="00C16D18"/>
    <w:rsid w:val="00C2327F"/>
    <w:rsid w:val="00C41A39"/>
    <w:rsid w:val="00C50A5B"/>
    <w:rsid w:val="00C63C93"/>
    <w:rsid w:val="00C65777"/>
    <w:rsid w:val="00CA1E30"/>
    <w:rsid w:val="00CA3A53"/>
    <w:rsid w:val="00CA5153"/>
    <w:rsid w:val="00CA5177"/>
    <w:rsid w:val="00CA6426"/>
    <w:rsid w:val="00CC0570"/>
    <w:rsid w:val="00CC5A65"/>
    <w:rsid w:val="00CD7B27"/>
    <w:rsid w:val="00CE3392"/>
    <w:rsid w:val="00CF01DD"/>
    <w:rsid w:val="00CF2A96"/>
    <w:rsid w:val="00D113BC"/>
    <w:rsid w:val="00D15DAF"/>
    <w:rsid w:val="00D16382"/>
    <w:rsid w:val="00D40A5D"/>
    <w:rsid w:val="00D71AD3"/>
    <w:rsid w:val="00D72EC4"/>
    <w:rsid w:val="00D817B1"/>
    <w:rsid w:val="00D8631F"/>
    <w:rsid w:val="00D915A6"/>
    <w:rsid w:val="00D929A6"/>
    <w:rsid w:val="00DA15F5"/>
    <w:rsid w:val="00DC13DB"/>
    <w:rsid w:val="00DD3424"/>
    <w:rsid w:val="00DD59A6"/>
    <w:rsid w:val="00DD6ACA"/>
    <w:rsid w:val="00DE1C4F"/>
    <w:rsid w:val="00DE4DA1"/>
    <w:rsid w:val="00E05E67"/>
    <w:rsid w:val="00E13D30"/>
    <w:rsid w:val="00E15EA1"/>
    <w:rsid w:val="00E21211"/>
    <w:rsid w:val="00E3306C"/>
    <w:rsid w:val="00E3346B"/>
    <w:rsid w:val="00E3442F"/>
    <w:rsid w:val="00E428C7"/>
    <w:rsid w:val="00E54927"/>
    <w:rsid w:val="00E65917"/>
    <w:rsid w:val="00E84A5E"/>
    <w:rsid w:val="00E85BD4"/>
    <w:rsid w:val="00E92774"/>
    <w:rsid w:val="00E95C23"/>
    <w:rsid w:val="00EA29BE"/>
    <w:rsid w:val="00EA69F2"/>
    <w:rsid w:val="00EB6EB4"/>
    <w:rsid w:val="00ED1A13"/>
    <w:rsid w:val="00EE2BEA"/>
    <w:rsid w:val="00EE4725"/>
    <w:rsid w:val="00F00C24"/>
    <w:rsid w:val="00F068D3"/>
    <w:rsid w:val="00F21205"/>
    <w:rsid w:val="00F43E2A"/>
    <w:rsid w:val="00F47B3E"/>
    <w:rsid w:val="00F577C2"/>
    <w:rsid w:val="00F75CAC"/>
    <w:rsid w:val="00F76D70"/>
    <w:rsid w:val="00F82E7E"/>
    <w:rsid w:val="00F85A11"/>
    <w:rsid w:val="00F866B3"/>
    <w:rsid w:val="00F93590"/>
    <w:rsid w:val="00FA045C"/>
    <w:rsid w:val="00FC0A3C"/>
    <w:rsid w:val="00FD167A"/>
    <w:rsid w:val="00FE5EA3"/>
    <w:rsid w:val="00FF0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4:docId w14:val="66648601"/>
  <w15:chartTrackingRefBased/>
  <w15:docId w15:val="{72586E72-B71B-4908-A076-F168FE17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styleId="a4">
    <w:name w:val="FollowedHyperlink"/>
    <w:basedOn w:val="a0"/>
    <w:uiPriority w:val="99"/>
    <w:semiHidden/>
    <w:unhideWhenUsed/>
    <w:rPr>
      <w:color w:val="800080" w:themeColor="followedHyperlink"/>
      <w:u w:val="single"/>
    </w:rPr>
  </w:style>
  <w:style w:type="character" w:customStyle="1" w:styleId="10">
    <w:name w:val="Заголовок 1 Знак"/>
    <w:basedOn w:val="a0"/>
    <w:link w:val="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20">
    <w:name w:val="Заголовок 2 Знак"/>
    <w:basedOn w:val="a0"/>
    <w:link w:val="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30">
    <w:name w:val="Заголовок 3 Знак"/>
    <w:basedOn w:val="a0"/>
    <w:link w:val="3"/>
    <w:uiPriority w:val="9"/>
    <w:semiHidden/>
    <w:locked/>
    <w:rPr>
      <w:rFonts w:asciiTheme="majorHAnsi" w:eastAsiaTheme="majorEastAsia" w:hAnsiTheme="majorHAnsi" w:cstheme="majorBidi" w:hint="default"/>
      <w:b/>
      <w:bCs/>
      <w:color w:val="4F81BD" w:themeColor="accent1"/>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Pr>
      <w:rFonts w:ascii="Courier New" w:eastAsia="Times New Roman" w:hAnsi="Courier New" w:cs="Courier New" w:hint="default"/>
      <w:sz w:val="20"/>
      <w:szCs w:val="20"/>
      <w:lang w:eastAsia="ru-RU"/>
    </w:rPr>
  </w:style>
  <w:style w:type="paragraph" w:customStyle="1" w:styleId="msonormal0">
    <w:name w:val="msonormal"/>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qFormat/>
    <w:pPr>
      <w:tabs>
        <w:tab w:val="right" w:leader="dot" w:pos="9628"/>
      </w:tabs>
      <w:spacing w:after="100"/>
      <w:jc w:val="center"/>
    </w:pPr>
    <w:rPr>
      <w:rFonts w:eastAsiaTheme="minorEastAsia"/>
      <w:lang w:eastAsia="ru-RU"/>
    </w:rPr>
  </w:style>
  <w:style w:type="paragraph" w:styleId="21">
    <w:name w:val="toc 2"/>
    <w:basedOn w:val="a"/>
    <w:next w:val="a"/>
    <w:autoRedefine/>
    <w:uiPriority w:val="39"/>
    <w:semiHidden/>
    <w:unhideWhenUsed/>
    <w:qFormat/>
    <w:pPr>
      <w:tabs>
        <w:tab w:val="left" w:pos="0"/>
        <w:tab w:val="right" w:leader="dot" w:pos="9628"/>
      </w:tabs>
      <w:spacing w:after="0" w:line="240" w:lineRule="auto"/>
      <w:jc w:val="both"/>
    </w:pPr>
    <w:rPr>
      <w:rFonts w:eastAsiaTheme="minorEastAsia"/>
      <w:lang w:eastAsia="ru-RU"/>
    </w:rPr>
  </w:style>
  <w:style w:type="paragraph" w:styleId="31">
    <w:name w:val="toc 3"/>
    <w:basedOn w:val="a"/>
    <w:next w:val="a"/>
    <w:autoRedefine/>
    <w:uiPriority w:val="39"/>
    <w:semiHidden/>
    <w:unhideWhenUsed/>
    <w:qFormat/>
    <w:pPr>
      <w:spacing w:after="100"/>
      <w:ind w:left="440"/>
    </w:pPr>
    <w:rPr>
      <w:rFonts w:eastAsiaTheme="minorEastAsia"/>
      <w:lang w:eastAsia="ru-RU"/>
    </w:rPr>
  </w:style>
  <w:style w:type="paragraph" w:styleId="a6">
    <w:name w:val="header"/>
    <w:basedOn w:val="a"/>
    <w:link w:val="a7"/>
    <w:uiPriority w:val="99"/>
    <w:semiHidden/>
    <w:unhideWhenUse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style>
  <w:style w:type="paragraph" w:styleId="a8">
    <w:name w:val="footer"/>
    <w:basedOn w:val="a"/>
    <w:link w:val="a9"/>
    <w:uiPriority w:val="99"/>
    <w:unhideWhenUsed/>
    <w:pPr>
      <w:tabs>
        <w:tab w:val="center" w:pos="4677"/>
        <w:tab w:val="right" w:pos="9355"/>
      </w:tabs>
      <w:spacing w:after="0" w:line="240" w:lineRule="auto"/>
    </w:pPr>
  </w:style>
  <w:style w:type="character" w:customStyle="1" w:styleId="a9">
    <w:name w:val="Нижний колонтитул Знак"/>
    <w:basedOn w:val="a0"/>
    <w:link w:val="a8"/>
    <w:uiPriority w:val="99"/>
    <w:locked/>
  </w:style>
  <w:style w:type="paragraph" w:styleId="aa">
    <w:name w:val="endnote text"/>
    <w:basedOn w:val="a"/>
    <w:link w:val="ab"/>
    <w:uiPriority w:val="99"/>
    <w:semiHidden/>
    <w:unhideWhenUsed/>
    <w:pPr>
      <w:spacing w:after="0" w:line="240" w:lineRule="auto"/>
    </w:pPr>
    <w:rPr>
      <w:sz w:val="20"/>
      <w:szCs w:val="20"/>
    </w:rPr>
  </w:style>
  <w:style w:type="character" w:customStyle="1" w:styleId="ab">
    <w:name w:val="Текст концевой сноски Знак"/>
    <w:basedOn w:val="a0"/>
    <w:link w:val="aa"/>
    <w:uiPriority w:val="99"/>
    <w:semiHidden/>
    <w:locked/>
    <w:rPr>
      <w:sz w:val="20"/>
      <w:szCs w:val="20"/>
    </w:rPr>
  </w:style>
  <w:style w:type="paragraph" w:styleId="ac">
    <w:name w:val="Subtitle"/>
    <w:basedOn w:val="a"/>
    <w:next w:val="a"/>
    <w:link w:val="ad"/>
    <w:uiPriority w:val="11"/>
    <w:qFormat/>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locked/>
    <w:rPr>
      <w:rFonts w:asciiTheme="majorHAnsi" w:eastAsiaTheme="majorEastAsia" w:hAnsiTheme="majorHAnsi" w:cstheme="majorBidi" w:hint="default"/>
      <w:i/>
      <w:iCs/>
      <w:color w:val="4F81BD" w:themeColor="accent1"/>
      <w:spacing w:val="15"/>
      <w:sz w:val="24"/>
      <w:szCs w:val="24"/>
    </w:rPr>
  </w:style>
  <w:style w:type="paragraph" w:styleId="ae">
    <w:name w:val="Balloon Text"/>
    <w:basedOn w:val="a"/>
    <w:link w:val="af"/>
    <w:uiPriority w:val="99"/>
    <w:semiHidden/>
    <w:unhideWhenUs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locked/>
    <w:rPr>
      <w:rFonts w:ascii="Tahoma" w:hAnsi="Tahoma" w:cs="Tahoma" w:hint="default"/>
      <w:sz w:val="16"/>
      <w:szCs w:val="16"/>
    </w:rPr>
  </w:style>
  <w:style w:type="paragraph" w:styleId="af0">
    <w:name w:val="No Spacing"/>
    <w:uiPriority w:val="1"/>
    <w:qFormat/>
    <w:rPr>
      <w:sz w:val="22"/>
      <w:szCs w:val="22"/>
      <w:lang w:val="en-US"/>
    </w:rPr>
  </w:style>
  <w:style w:type="paragraph" w:styleId="af1">
    <w:name w:val="List Paragraph"/>
    <w:basedOn w:val="a"/>
    <w:uiPriority w:val="34"/>
    <w:qFormat/>
    <w:pPr>
      <w:ind w:left="720"/>
      <w:contextualSpacing/>
    </w:pPr>
  </w:style>
  <w:style w:type="paragraph" w:styleId="af2">
    <w:name w:val="TOC Heading"/>
    <w:basedOn w:val="1"/>
    <w:next w:val="a"/>
    <w:uiPriority w:val="39"/>
    <w:semiHidden/>
    <w:unhideWhenUsed/>
    <w:qFormat/>
    <w:pPr>
      <w:outlineLvl w:val="9"/>
    </w:pPr>
    <w:rPr>
      <w:lang w:eastAsia="ru-RU"/>
    </w:rPr>
  </w:style>
  <w:style w:type="paragraph" w:customStyle="1" w:styleId="msonormalmailrucssattributepostfix">
    <w:name w:val="msonormal_mailru_css_attribute_postfix"/>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lang w:val="en-US"/>
    </w:rPr>
  </w:style>
  <w:style w:type="paragraph" w:customStyle="1" w:styleId="headertext">
    <w:name w:val="headertext"/>
    <w:basedOn w:val="a"/>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ndnote reference"/>
    <w:basedOn w:val="a0"/>
    <w:uiPriority w:val="99"/>
    <w:semiHidden/>
    <w:unhideWhenUsed/>
    <w:rPr>
      <w:vertAlign w:val="superscript"/>
    </w:rPr>
  </w:style>
  <w:style w:type="character" w:styleId="af4">
    <w:name w:val="Placeholder Text"/>
    <w:basedOn w:val="a0"/>
    <w:uiPriority w:val="99"/>
    <w:semiHidden/>
    <w:rPr>
      <w:color w:val="808080"/>
    </w:rPr>
  </w:style>
  <w:style w:type="character" w:customStyle="1" w:styleId="markpjtfafcpr">
    <w:name w:val="markpjtfafcpr"/>
    <w:basedOn w:val="a0"/>
  </w:style>
  <w:style w:type="character" w:customStyle="1" w:styleId="s0">
    <w:name w:val="s0"/>
    <w:basedOn w:val="a0"/>
  </w:style>
  <w:style w:type="character" w:customStyle="1" w:styleId="hlight">
    <w:name w:val="hlight"/>
    <w:basedOn w:val="a0"/>
  </w:style>
  <w:style w:type="character" w:customStyle="1" w:styleId="s1">
    <w:name w:val="s1"/>
    <w:basedOn w:val="a0"/>
  </w:style>
  <w:style w:type="character" w:customStyle="1" w:styleId="jlqj4b">
    <w:name w:val="jlqj4b"/>
    <w:basedOn w:val="a0"/>
  </w:style>
  <w:style w:type="character" w:customStyle="1" w:styleId="viiyi">
    <w:name w:val="viiyi"/>
    <w:basedOn w:val="a0"/>
  </w:style>
  <w:style w:type="character" w:customStyle="1" w:styleId="nowrap">
    <w:name w:val="nowrap"/>
    <w:basedOn w:val="a0"/>
  </w:style>
  <w:style w:type="character" w:customStyle="1" w:styleId="y2iqfc">
    <w:name w:val="y2iqfc"/>
    <w:basedOn w:val="a0"/>
  </w:style>
  <w:style w:type="character" w:customStyle="1" w:styleId="marker">
    <w:name w:val="marker"/>
    <w:basedOn w:val="a0"/>
  </w:style>
  <w:style w:type="character" w:customStyle="1" w:styleId="tooltip">
    <w:name w:val="tooltip"/>
    <w:basedOn w:val="a0"/>
  </w:style>
  <w:style w:type="character" w:customStyle="1" w:styleId="classic">
    <w:name w:val="classic"/>
    <w:basedOn w:val="a0"/>
  </w:style>
  <w:style w:type="character" w:customStyle="1" w:styleId="name">
    <w:name w:val="name"/>
    <w:basedOn w:val="a0"/>
  </w:style>
  <w:style w:type="character" w:customStyle="1" w:styleId="surname">
    <w:name w:val="surname"/>
    <w:basedOn w:val="a0"/>
  </w:style>
  <w:style w:type="character" w:customStyle="1" w:styleId="given-names">
    <w:name w:val="given-names"/>
    <w:basedOn w:val="a0"/>
  </w:style>
  <w:style w:type="character" w:customStyle="1" w:styleId="year">
    <w:name w:val="year"/>
    <w:basedOn w:val="a0"/>
  </w:style>
  <w:style w:type="character" w:customStyle="1" w:styleId="article-title">
    <w:name w:val="article-title"/>
    <w:basedOn w:val="a0"/>
  </w:style>
  <w:style w:type="character" w:customStyle="1" w:styleId="source">
    <w:name w:val="source"/>
    <w:basedOn w:val="a0"/>
  </w:style>
  <w:style w:type="character" w:customStyle="1" w:styleId="volume">
    <w:name w:val="volume"/>
    <w:basedOn w:val="a0"/>
  </w:style>
  <w:style w:type="character" w:customStyle="1" w:styleId="fpage">
    <w:name w:val="fpage"/>
    <w:basedOn w:val="a0"/>
  </w:style>
  <w:style w:type="character" w:customStyle="1" w:styleId="lpage">
    <w:name w:val="lpage"/>
    <w:basedOn w:val="a0"/>
  </w:style>
  <w:style w:type="character" w:customStyle="1" w:styleId="af5">
    <w:name w:val="a"/>
    <w:basedOn w:val="a0"/>
  </w:style>
  <w:style w:type="character" w:customStyle="1" w:styleId="l6">
    <w:name w:val="l6"/>
    <w:basedOn w:val="a0"/>
  </w:style>
  <w:style w:type="character" w:customStyle="1" w:styleId="l9">
    <w:name w:val="l9"/>
    <w:basedOn w:val="a0"/>
  </w:style>
  <w:style w:type="character" w:customStyle="1" w:styleId="l8">
    <w:name w:val="l8"/>
    <w:basedOn w:val="a0"/>
  </w:style>
  <w:style w:type="character" w:customStyle="1" w:styleId="l7">
    <w:name w:val="l7"/>
    <w:basedOn w:val="a0"/>
  </w:style>
  <w:style w:type="character" w:customStyle="1" w:styleId="ref-journal">
    <w:name w:val="ref-journal"/>
    <w:basedOn w:val="a0"/>
  </w:style>
  <w:style w:type="character" w:customStyle="1" w:styleId="ref-vol">
    <w:name w:val="ref-vol"/>
    <w:basedOn w:val="a0"/>
  </w:style>
  <w:style w:type="character" w:customStyle="1" w:styleId="ref-title">
    <w:name w:val="ref-title"/>
    <w:basedOn w:val="a0"/>
  </w:style>
  <w:style w:type="character" w:customStyle="1" w:styleId="ref-iss">
    <w:name w:val="ref-iss"/>
    <w:basedOn w:val="a0"/>
  </w:style>
  <w:style w:type="character" w:customStyle="1" w:styleId="element-citation">
    <w:name w:val="element-citation"/>
    <w:basedOn w:val="a0"/>
  </w:style>
  <w:style w:type="character" w:customStyle="1" w:styleId="referenceperson-group">
    <w:name w:val="reference__person-group"/>
    <w:basedOn w:val="a0"/>
  </w:style>
  <w:style w:type="character" w:customStyle="1" w:styleId="referencestring-name">
    <w:name w:val="reference__string-name"/>
    <w:basedOn w:val="a0"/>
  </w:style>
  <w:style w:type="character" w:customStyle="1" w:styleId="referencesurname">
    <w:name w:val="reference__surname"/>
    <w:basedOn w:val="a0"/>
  </w:style>
  <w:style w:type="character" w:customStyle="1" w:styleId="referencegiven-names">
    <w:name w:val="reference__given-names"/>
    <w:basedOn w:val="a0"/>
  </w:style>
  <w:style w:type="character" w:customStyle="1" w:styleId="referenceyear">
    <w:name w:val="reference__year"/>
    <w:basedOn w:val="a0"/>
  </w:style>
  <w:style w:type="character" w:customStyle="1" w:styleId="referencearticle-title">
    <w:name w:val="reference__article-title"/>
    <w:basedOn w:val="a0"/>
  </w:style>
  <w:style w:type="character" w:customStyle="1" w:styleId="referencesource">
    <w:name w:val="reference__source"/>
    <w:basedOn w:val="a0"/>
  </w:style>
  <w:style w:type="character" w:customStyle="1" w:styleId="referencevolume">
    <w:name w:val="reference__volume"/>
    <w:basedOn w:val="a0"/>
  </w:style>
  <w:style w:type="character" w:customStyle="1" w:styleId="referenceissue">
    <w:name w:val="reference__issue"/>
    <w:basedOn w:val="a0"/>
  </w:style>
  <w:style w:type="character" w:customStyle="1" w:styleId="referencefpage">
    <w:name w:val="reference__fpage"/>
    <w:basedOn w:val="a0"/>
  </w:style>
  <w:style w:type="character" w:customStyle="1" w:styleId="referencelpage">
    <w:name w:val="reference__lpage"/>
    <w:basedOn w:val="a0"/>
  </w:style>
  <w:style w:type="character" w:customStyle="1" w:styleId="occurrence">
    <w:name w:val="occurrence"/>
    <w:basedOn w:val="a0"/>
  </w:style>
  <w:style w:type="character" w:customStyle="1" w:styleId="anchor-text">
    <w:name w:val="anchor-text"/>
    <w:basedOn w:val="a0"/>
  </w:style>
  <w:style w:type="character" w:customStyle="1" w:styleId="ff3">
    <w:name w:val="ff3"/>
    <w:basedOn w:val="a0"/>
  </w:style>
  <w:style w:type="character" w:customStyle="1" w:styleId="ff1">
    <w:name w:val="ff1"/>
    <w:basedOn w:val="a0"/>
  </w:style>
  <w:style w:type="character" w:customStyle="1" w:styleId="mixed-citation">
    <w:name w:val="mixed-citation"/>
    <w:basedOn w:val="a0"/>
  </w:style>
  <w:style w:type="character" w:customStyle="1" w:styleId="nlmyear">
    <w:name w:val="nlm_year"/>
    <w:basedOn w:val="a0"/>
  </w:style>
  <w:style w:type="character" w:customStyle="1" w:styleId="nlmarticle-title">
    <w:name w:val="nlm_article-title"/>
    <w:basedOn w:val="a0"/>
  </w:style>
  <w:style w:type="character" w:customStyle="1" w:styleId="nlmfpage">
    <w:name w:val="nlm_fpage"/>
    <w:basedOn w:val="a0"/>
  </w:style>
  <w:style w:type="character" w:customStyle="1" w:styleId="nlmlpage">
    <w:name w:val="nlm_lpage"/>
    <w:basedOn w:val="a0"/>
  </w:style>
  <w:style w:type="character" w:customStyle="1" w:styleId="ref-xlink">
    <w:name w:val="ref-xlink"/>
    <w:basedOn w:val="a0"/>
  </w:style>
  <w:style w:type="character" w:customStyle="1" w:styleId="value">
    <w:name w:val="value"/>
    <w:basedOn w:val="a0"/>
  </w:style>
  <w:style w:type="table" w:styleId="af6">
    <w:name w:val="Table Grid"/>
    <w:basedOn w:val="a1"/>
    <w:uiPriority w:val="5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Shading 2 Accent 1"/>
    <w:basedOn w:val="a1"/>
    <w:uiPriority w:val="64"/>
    <w:semiHidden/>
    <w:unhideWhenUsed/>
    <w:rPr>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Pr>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Strong"/>
    <w:basedOn w:val="a0"/>
    <w:uiPriority w:val="22"/>
    <w:qFormat/>
    <w:rPr>
      <w:b/>
      <w:bCs/>
    </w:rPr>
  </w:style>
  <w:style w:type="character" w:styleId="af8">
    <w:name w:val="Emphasis"/>
    <w:basedOn w:val="a0"/>
    <w:uiPriority w:val="20"/>
    <w:qFormat/>
    <w:rPr>
      <w:i/>
      <w:iCs/>
    </w:rPr>
  </w:style>
  <w:style w:type="character" w:styleId="af9">
    <w:name w:val="Unresolved Mention"/>
    <w:basedOn w:val="a0"/>
    <w:uiPriority w:val="99"/>
    <w:semiHidden/>
    <w:unhideWhenUsed/>
    <w:rsid w:val="00CF2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4.xml"/><Relationship Id="rId21" Type="http://schemas.openxmlformats.org/officeDocument/2006/relationships/diagramData" Target="diagrams/data1.xml"/><Relationship Id="rId42" Type="http://schemas.openxmlformats.org/officeDocument/2006/relationships/hyperlink" Target="http://www.patentinspiration.com/redirect?url=/report/5171886e866F/analysis/A6AFC5F5612d" TargetMode="External"/><Relationship Id="rId63" Type="http://schemas.openxmlformats.org/officeDocument/2006/relationships/oleObject" Target="embeddings/oleObject8.bin"/><Relationship Id="rId84" Type="http://schemas.openxmlformats.org/officeDocument/2006/relationships/image" Target="media/image22.jpeg"/><Relationship Id="rId138" Type="http://schemas.openxmlformats.org/officeDocument/2006/relationships/image" Target="media/image55.jpeg"/><Relationship Id="rId159" Type="http://schemas.openxmlformats.org/officeDocument/2006/relationships/chart" Target="charts/chart27.xml"/><Relationship Id="rId170" Type="http://schemas.openxmlformats.org/officeDocument/2006/relationships/hyperlink" Target="https://stat.gov.kz/official/industry/14/statistic/7" TargetMode="External"/><Relationship Id="rId191" Type="http://schemas.openxmlformats.org/officeDocument/2006/relationships/hyperlink" Target="https://doi.org/10.1111/j.1365-2621.1990.tb03921.x" TargetMode="External"/><Relationship Id="rId205" Type="http://schemas.openxmlformats.org/officeDocument/2006/relationships/hyperlink" Target="http://vfermer.ru/rubrics/zhivotnovodstvo/zhivotnovodstvo_1474.html" TargetMode="External"/><Relationship Id="rId226" Type="http://schemas.openxmlformats.org/officeDocument/2006/relationships/hyperlink" Target="https://doi.org/10.1016/s0260-8774(02)00277-7" TargetMode="External"/><Relationship Id="rId247" Type="http://schemas.openxmlformats.org/officeDocument/2006/relationships/hyperlink" Target="https://pubmed.ncbi.nlm.nih.gov/23484230/" TargetMode="External"/><Relationship Id="rId107" Type="http://schemas.openxmlformats.org/officeDocument/2006/relationships/image" Target="media/image37.jpeg"/><Relationship Id="rId11" Type="http://schemas.openxmlformats.org/officeDocument/2006/relationships/hyperlink" Target="https://ru.wiktionary.org/wiki/%D0%B4%D0%B8%D1%81%D1%86%D0%B8%D0%BF%D0%BB%D0%B8%D0%BD%D0%B0" TargetMode="External"/><Relationship Id="rId32" Type="http://schemas.openxmlformats.org/officeDocument/2006/relationships/diagramColors" Target="diagrams/colors2.xml"/><Relationship Id="rId53" Type="http://schemas.openxmlformats.org/officeDocument/2006/relationships/oleObject" Target="embeddings/oleObject3.bin"/><Relationship Id="rId74" Type="http://schemas.microsoft.com/office/2007/relationships/diagramDrawing" Target="diagrams/drawing3.xml"/><Relationship Id="rId128" Type="http://schemas.openxmlformats.org/officeDocument/2006/relationships/image" Target="media/image46.jpeg"/><Relationship Id="rId149" Type="http://schemas.openxmlformats.org/officeDocument/2006/relationships/chart" Target="charts/chart21.xml"/><Relationship Id="rId5" Type="http://schemas.openxmlformats.org/officeDocument/2006/relationships/webSettings" Target="webSettings.xml"/><Relationship Id="rId95" Type="http://schemas.openxmlformats.org/officeDocument/2006/relationships/diagramQuickStyle" Target="diagrams/quickStyle4.xml"/><Relationship Id="rId160" Type="http://schemas.openxmlformats.org/officeDocument/2006/relationships/chart" Target="charts/chart28.xml"/><Relationship Id="rId181" Type="http://schemas.openxmlformats.org/officeDocument/2006/relationships/hyperlink" Target="http://dx.doi.org/10.1111/j.1365-2621.1984.tb13200.x" TargetMode="External"/><Relationship Id="rId216" Type="http://schemas.openxmlformats.org/officeDocument/2006/relationships/hyperlink" Target="https://doi.org/10.4236/fns.2020.113012" TargetMode="External"/><Relationship Id="rId237" Type="http://schemas.openxmlformats.org/officeDocument/2006/relationships/hyperlink" Target="https://doi.org/10.1016/j.lwt.2015.09.027" TargetMode="External"/><Relationship Id="rId22" Type="http://schemas.openxmlformats.org/officeDocument/2006/relationships/diagramLayout" Target="diagrams/layout1.xml"/><Relationship Id="rId43" Type="http://schemas.openxmlformats.org/officeDocument/2006/relationships/image" Target="media/image6.png"/><Relationship Id="rId64" Type="http://schemas.openxmlformats.org/officeDocument/2006/relationships/image" Target="media/image17.wmf"/><Relationship Id="rId118" Type="http://schemas.openxmlformats.org/officeDocument/2006/relationships/chart" Target="charts/chart15.xml"/><Relationship Id="rId139" Type="http://schemas.openxmlformats.org/officeDocument/2006/relationships/image" Target="media/image58.jpeg"/><Relationship Id="rId85" Type="http://schemas.openxmlformats.org/officeDocument/2006/relationships/image" Target="media/image23.wmf"/><Relationship Id="rId150" Type="http://schemas.openxmlformats.org/officeDocument/2006/relationships/chart" Target="charts/chart22.xml"/><Relationship Id="rId171" Type="http://schemas.openxmlformats.org/officeDocument/2006/relationships/hyperlink" Target="https://eldala.kz/rating/4495-top-24-proizvoditeley-verblyuzhego-moloka-v-2020-godu" TargetMode="External"/><Relationship Id="rId192" Type="http://schemas.openxmlformats.org/officeDocument/2006/relationships/hyperlink" Target="https://doi.org/10.1016/B978-012119062-0/50001-2" TargetMode="External"/><Relationship Id="rId206" Type="http://schemas.openxmlformats.org/officeDocument/2006/relationships/hyperlink" Target="http://dx.doi.org/10.1016/j.foodchem.2018.11.059" TargetMode="External"/><Relationship Id="rId227" Type="http://schemas.openxmlformats.org/officeDocument/2006/relationships/hyperlink" Target="https://doi.org/10.1016/j.jfoodeng.2018.04.006" TargetMode="External"/><Relationship Id="rId248" Type="http://schemas.openxmlformats.org/officeDocument/2006/relationships/hyperlink" Target="https://doi:10.3923/ajbmb.2013.151.158%20%20" TargetMode="External"/><Relationship Id="rId12" Type="http://schemas.openxmlformats.org/officeDocument/2006/relationships/hyperlink" Target="https://ru.wikipedia.org/wiki/%D0%9C%D0%BE%D0%BB%D0%BE%D1%87%D0%BD%D1%8B%D0%B5_%D0%BF%D1%80%D0%BE%D0%B4%D1%83%D0%BA%D1%82%D1%8B" TargetMode="External"/><Relationship Id="rId33" Type="http://schemas.microsoft.com/office/2007/relationships/diagramDrawing" Target="diagrams/drawing2.xml"/><Relationship Id="rId108" Type="http://schemas.openxmlformats.org/officeDocument/2006/relationships/image" Target="media/image38.jpeg"/><Relationship Id="rId129" Type="http://schemas.openxmlformats.org/officeDocument/2006/relationships/image" Target="media/image47.jpeg"/><Relationship Id="rId54" Type="http://schemas.openxmlformats.org/officeDocument/2006/relationships/image" Target="media/image12.wmf"/><Relationship Id="rId75" Type="http://schemas.openxmlformats.org/officeDocument/2006/relationships/hyperlink" Target="https://sibagropribor.ru/vendors/sibagropribor/" TargetMode="External"/><Relationship Id="rId96" Type="http://schemas.openxmlformats.org/officeDocument/2006/relationships/diagramColors" Target="diagrams/colors4.xml"/><Relationship Id="rId140" Type="http://schemas.openxmlformats.org/officeDocument/2006/relationships/image" Target="media/image59.jpeg"/><Relationship Id="rId161" Type="http://schemas.openxmlformats.org/officeDocument/2006/relationships/chart" Target="charts/chart29.xml"/><Relationship Id="rId182" Type="http://schemas.openxmlformats.org/officeDocument/2006/relationships/hyperlink" Target="https://doi.org/doi:10.1017/S0022029907002750" TargetMode="External"/><Relationship Id="rId217" Type="http://schemas.openxmlformats.org/officeDocument/2006/relationships/hyperlink" Target="https://doi.org/10.1016/j.lwt.2018.12.063" TargetMode="External"/><Relationship Id="rId6" Type="http://schemas.openxmlformats.org/officeDocument/2006/relationships/footnotes" Target="footnotes.xml"/><Relationship Id="rId238" Type="http://schemas.openxmlformats.org/officeDocument/2006/relationships/hyperlink" Target="https://doi.org/10.1016/S0268-005X(01)00043-1" TargetMode="External"/><Relationship Id="rId23" Type="http://schemas.openxmlformats.org/officeDocument/2006/relationships/diagramQuickStyle" Target="diagrams/quickStyle1.xml"/><Relationship Id="rId119" Type="http://schemas.openxmlformats.org/officeDocument/2006/relationships/image" Target="media/image41.jpeg"/><Relationship Id="rId44" Type="http://schemas.openxmlformats.org/officeDocument/2006/relationships/hyperlink" Target="http://www.patentinspiration.com/redirect?url=/report/5171886e866F/analysis/d9c93902c087" TargetMode="External"/><Relationship Id="rId65" Type="http://schemas.openxmlformats.org/officeDocument/2006/relationships/oleObject" Target="embeddings/oleObject9.bin"/><Relationship Id="rId86" Type="http://schemas.openxmlformats.org/officeDocument/2006/relationships/oleObject" Target="embeddings/oleObject12.bin"/><Relationship Id="rId130" Type="http://schemas.openxmlformats.org/officeDocument/2006/relationships/image" Target="media/image48.jpeg"/><Relationship Id="rId151" Type="http://schemas.openxmlformats.org/officeDocument/2006/relationships/chart" Target="charts/chart23.xml"/><Relationship Id="rId172" Type="http://schemas.openxmlformats.org/officeDocument/2006/relationships/hyperlink" Target="https://stat.gov.kz/official/industry/14/statistic/7" TargetMode="External"/><Relationship Id="rId193" Type="http://schemas.openxmlformats.org/officeDocument/2006/relationships/hyperlink" Target="https://doi.org/10.1016/j.idairyj.2016.03.009" TargetMode="External"/><Relationship Id="rId207" Type="http://schemas.openxmlformats.org/officeDocument/2006/relationships/hyperlink" Target="http://dx.doi.org/10.1016/j.tifs.2019.04.009" TargetMode="External"/><Relationship Id="rId228" Type="http://schemas.openxmlformats.org/officeDocument/2006/relationships/hyperlink" Target="https://doi.org/10.1007/s13197-016-2480-9" TargetMode="External"/><Relationship Id="rId249" Type="http://schemas.openxmlformats.org/officeDocument/2006/relationships/hyperlink" Target="http://www.kgau.ru/new/student/43/content/19.pdf" TargetMode="External"/><Relationship Id="rId13" Type="http://schemas.openxmlformats.org/officeDocument/2006/relationships/hyperlink" Target="https://ru.wikipedia.org/wiki/%D0%A1%D0%BB%D0%B8%D0%B2%D0%BA%D0%B8" TargetMode="External"/><Relationship Id="rId109" Type="http://schemas.openxmlformats.org/officeDocument/2006/relationships/image" Target="media/image39.jpeg"/><Relationship Id="rId34" Type="http://schemas.openxmlformats.org/officeDocument/2006/relationships/chart" Target="charts/chart1.xml"/><Relationship Id="rId55" Type="http://schemas.openxmlformats.org/officeDocument/2006/relationships/oleObject" Target="embeddings/oleObject4.bin"/><Relationship Id="rId76" Type="http://schemas.openxmlformats.org/officeDocument/2006/relationships/image" Target="media/image20.jpeg"/><Relationship Id="rId97" Type="http://schemas.microsoft.com/office/2007/relationships/diagramDrawing" Target="diagrams/drawing4.xml"/><Relationship Id="rId120" Type="http://schemas.openxmlformats.org/officeDocument/2006/relationships/image" Target="media/image42.jpeg"/><Relationship Id="rId141" Type="http://schemas.openxmlformats.org/officeDocument/2006/relationships/image" Target="media/image60.jpeg"/><Relationship Id="rId7" Type="http://schemas.openxmlformats.org/officeDocument/2006/relationships/endnotes" Target="endnotes.xml"/><Relationship Id="rId162" Type="http://schemas.openxmlformats.org/officeDocument/2006/relationships/hyperlink" Target="https://www.elibrary.ru/contents.asp?id=33184897&amp;selid=9468564" TargetMode="External"/><Relationship Id="rId183" Type="http://schemas.openxmlformats.org/officeDocument/2006/relationships/hyperlink" Target="https://doi.org/10.3168/jds.S0022-0302(93)77623-7" TargetMode="External"/><Relationship Id="rId218" Type="http://schemas.openxmlformats.org/officeDocument/2006/relationships/hyperlink" Target="https://doi.org/10.1038/nrgastro.2017.75" TargetMode="External"/><Relationship Id="rId239" Type="http://schemas.openxmlformats.org/officeDocument/2006/relationships/hyperlink" Target="https://doi.org/10.1111/j.1365-2621.2006.01470.x" TargetMode="External"/><Relationship Id="rId250" Type="http://schemas.openxmlformats.org/officeDocument/2006/relationships/footer" Target="footer1.xml"/><Relationship Id="rId24" Type="http://schemas.openxmlformats.org/officeDocument/2006/relationships/diagramColors" Target="diagrams/colors1.xml"/><Relationship Id="rId45" Type="http://schemas.openxmlformats.org/officeDocument/2006/relationships/image" Target="media/image7.png"/><Relationship Id="rId66" Type="http://schemas.openxmlformats.org/officeDocument/2006/relationships/image" Target="media/image18.wmf"/><Relationship Id="rId87" Type="http://schemas.openxmlformats.org/officeDocument/2006/relationships/image" Target="media/image24.wmf"/><Relationship Id="rId110" Type="http://schemas.openxmlformats.org/officeDocument/2006/relationships/image" Target="media/image40.jpeg"/><Relationship Id="rId131" Type="http://schemas.openxmlformats.org/officeDocument/2006/relationships/image" Target="media/image49.jpeg"/><Relationship Id="rId152" Type="http://schemas.openxmlformats.org/officeDocument/2006/relationships/chart" Target="charts/chart24.xml"/><Relationship Id="rId173" Type="http://schemas.openxmlformats.org/officeDocument/2006/relationships/hyperlink" Target="https://eldala.kz/rating/4495-top-24-proizvoditeley-verblyuzhego-moloka-v-2020-godu" TargetMode="External"/><Relationship Id="rId194" Type="http://schemas.openxmlformats.org/officeDocument/2006/relationships/hyperlink" Target="https://doi.org/10.1111/j.1365-2621.1998.tb15687.x" TargetMode="External"/><Relationship Id="rId208" Type="http://schemas.openxmlformats.org/officeDocument/2006/relationships/hyperlink" Target="http://nblib.library.kz/elib/Journal/AGRARNI2013)6/TULTABAYEV.pdf" TargetMode="External"/><Relationship Id="rId229" Type="http://schemas.openxmlformats.org/officeDocument/2006/relationships/hyperlink" Target="https://doi.org/10.1128/JB.183.4.1184-1194.2001" TargetMode="External"/><Relationship Id="rId240" Type="http://schemas.openxmlformats.org/officeDocument/2006/relationships/hyperlink" Target="https://doi.org/10.1128/AEM.71.1.547-549.2005" TargetMode="External"/><Relationship Id="rId14" Type="http://schemas.openxmlformats.org/officeDocument/2006/relationships/hyperlink" Target="https://ru.wikipedia.org/wiki/%D0%96%D0%B8%D1%80" TargetMode="External"/><Relationship Id="rId35" Type="http://schemas.openxmlformats.org/officeDocument/2006/relationships/chart" Target="charts/chart2.xml"/><Relationship Id="rId56" Type="http://schemas.openxmlformats.org/officeDocument/2006/relationships/image" Target="media/image13.wmf"/><Relationship Id="rId77" Type="http://schemas.openxmlformats.org/officeDocument/2006/relationships/image" Target="media/image21.jpeg"/><Relationship Id="rId100" Type="http://schemas.openxmlformats.org/officeDocument/2006/relationships/image" Target="media/image30.jpeg"/><Relationship Id="rId8" Type="http://schemas.openxmlformats.org/officeDocument/2006/relationships/hyperlink" Target="https://ru.wikipedia.org/wiki/%D0%9F%D1%81%D0%B8%D1%85%D0%BE%D0%BB%D0%BE%D0%B3%D0%B8%D1%8F" TargetMode="External"/><Relationship Id="rId98" Type="http://schemas.openxmlformats.org/officeDocument/2006/relationships/image" Target="media/image28.jpeg"/><Relationship Id="rId121" Type="http://schemas.openxmlformats.org/officeDocument/2006/relationships/image" Target="media/image43.jpeg"/><Relationship Id="rId142" Type="http://schemas.openxmlformats.org/officeDocument/2006/relationships/image" Target="media/image61.jpeg"/><Relationship Id="rId163" Type="http://schemas.openxmlformats.org/officeDocument/2006/relationships/hyperlink" Target="https://www.who.int/data/gho/data/indicators/indicator-details/GHO/life-expectancy-at-age-60-(years)" TargetMode="External"/><Relationship Id="rId184" Type="http://schemas.openxmlformats.org/officeDocument/2006/relationships/hyperlink" Target="https://digitalcommons.usu.edu/foodmicrostructure/vol8/iss2/6" TargetMode="External"/><Relationship Id="rId219" Type="http://schemas.openxmlformats.org/officeDocument/2006/relationships/hyperlink" Target="https://doi.org/10.1080/10412905.2012.728093" TargetMode="External"/><Relationship Id="rId230" Type="http://schemas.openxmlformats.org/officeDocument/2006/relationships/hyperlink" Target="https://doi.org/10.1128/JB.184.3.785-793.2002" TargetMode="External"/><Relationship Id="rId251" Type="http://schemas.openxmlformats.org/officeDocument/2006/relationships/fontTable" Target="fontTable.xml"/><Relationship Id="rId25" Type="http://schemas.microsoft.com/office/2007/relationships/diagramDrawing" Target="diagrams/drawing1.xml"/><Relationship Id="rId46" Type="http://schemas.openxmlformats.org/officeDocument/2006/relationships/hyperlink" Target="http://www.patentinspiration.com/redirect?url=/report/5171886e866F/analysis/1C4A80e2f6F6" TargetMode="External"/><Relationship Id="rId67" Type="http://schemas.openxmlformats.org/officeDocument/2006/relationships/oleObject" Target="embeddings/oleObject10.bin"/><Relationship Id="rId88" Type="http://schemas.openxmlformats.org/officeDocument/2006/relationships/oleObject" Target="embeddings/oleObject13.bin"/><Relationship Id="rId111" Type="http://schemas.openxmlformats.org/officeDocument/2006/relationships/chart" Target="charts/chart8.xml"/><Relationship Id="rId132" Type="http://schemas.openxmlformats.org/officeDocument/2006/relationships/image" Target="media/image50.jpeg"/><Relationship Id="rId153" Type="http://schemas.openxmlformats.org/officeDocument/2006/relationships/chart" Target="charts/chart25.xml"/><Relationship Id="rId174" Type="http://schemas.openxmlformats.org/officeDocument/2006/relationships/hyperlink" Target="http://pdf.usaid.gov/pdf_docs/PNAAP013.pdf" TargetMode="External"/><Relationship Id="rId195" Type="http://schemas.openxmlformats.org/officeDocument/2006/relationships/hyperlink" Target="https://doi.org/10.1533/9781845693381.3.307" TargetMode="External"/><Relationship Id="rId209" Type="http://schemas.openxmlformats.org/officeDocument/2006/relationships/hyperlink" Target="http://dx.doi.org/10.9755/ejfa.2019.v31.i3.1919" TargetMode="External"/><Relationship Id="rId220" Type="http://schemas.openxmlformats.org/officeDocument/2006/relationships/hyperlink" Target="https://doi.org/10.1080/07388551.2017.1312275" TargetMode="External"/><Relationship Id="rId241" Type="http://schemas.openxmlformats.org/officeDocument/2006/relationships/hyperlink" Target="https://doi.org/10.3168/jds.2016-11764" TargetMode="External"/><Relationship Id="rId15" Type="http://schemas.openxmlformats.org/officeDocument/2006/relationships/hyperlink" Target="https://ru.wikipedia.org/wiki/%D0%9C%D0%BE%D0%BB%D0%BE%D1%87%D0%BD%D0%B0%D1%8F_%D1%81%D1%8B%D0%B2%D0%BE%D1%80%D0%BE%D1%82%D0%BA%D0%B0" TargetMode="External"/><Relationship Id="rId36" Type="http://schemas.openxmlformats.org/officeDocument/2006/relationships/hyperlink" Target="http://www.kazpatent.kz" TargetMode="External"/><Relationship Id="rId57" Type="http://schemas.openxmlformats.org/officeDocument/2006/relationships/oleObject" Target="embeddings/oleObject5.bin"/><Relationship Id="rId78" Type="http://schemas.openxmlformats.org/officeDocument/2006/relationships/chart" Target="charts/chart3.xml"/><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44.jpeg"/><Relationship Id="rId143" Type="http://schemas.openxmlformats.org/officeDocument/2006/relationships/image" Target="media/image56.png"/><Relationship Id="rId164" Type="http://schemas.openxmlformats.org/officeDocument/2006/relationships/hyperlink" Target="https://www.worldometers.info/demographics/kazakhstan-demographics/" TargetMode="External"/><Relationship Id="rId185" Type="http://schemas.openxmlformats.org/officeDocument/2006/relationships/hyperlink" Target="https://doi.org/10.1017/S0022029911000628" TargetMode="External"/><Relationship Id="rId4" Type="http://schemas.openxmlformats.org/officeDocument/2006/relationships/settings" Target="settings.xml"/><Relationship Id="rId9" Type="http://schemas.openxmlformats.org/officeDocument/2006/relationships/hyperlink" Target="https://ru.wikipedia.org/wiki/%D0%A1%D1%82%D0%B0%D1%80%D0%B5%D0%BD%D0%B8%D0%B5_%D1%87%D0%B5%D0%BB%D0%BE%D0%B2%D0%B5%D0%BA%D0%B0" TargetMode="External"/><Relationship Id="rId180" Type="http://schemas.openxmlformats.org/officeDocument/2006/relationships/hyperlink" Target="http://dx.doi.org/10.3168/jds.S0022-0302(92)78079-5" TargetMode="External"/><Relationship Id="rId210" Type="http://schemas.openxmlformats.org/officeDocument/2006/relationships/hyperlink" Target="https://www.jstage.jst.go.jp/article/milk/63/2/63_55/_pdf/-char/ja" TargetMode="External"/><Relationship Id="rId215" Type="http://schemas.openxmlformats.org/officeDocument/2006/relationships/hyperlink" Target="https://doi.org/10.1007/s13197-017-2593-9" TargetMode="External"/><Relationship Id="rId236" Type="http://schemas.openxmlformats.org/officeDocument/2006/relationships/hyperlink" Target="https://doi.org/10.1038/nature13447" TargetMode="External"/><Relationship Id="rId26" Type="http://schemas.openxmlformats.org/officeDocument/2006/relationships/image" Target="media/image1.png"/><Relationship Id="rId231" Type="http://schemas.openxmlformats.org/officeDocument/2006/relationships/hyperlink" Target="https://doi.org/10.1078/0723-2020-00258" TargetMode="External"/><Relationship Id="rId252" Type="http://schemas.openxmlformats.org/officeDocument/2006/relationships/theme" Target="theme/theme1.xml"/><Relationship Id="rId47" Type="http://schemas.openxmlformats.org/officeDocument/2006/relationships/image" Target="media/image8.png"/><Relationship Id="rId68" Type="http://schemas.openxmlformats.org/officeDocument/2006/relationships/image" Target="media/image19.wmf"/><Relationship Id="rId89" Type="http://schemas.openxmlformats.org/officeDocument/2006/relationships/image" Target="media/image25.wmf"/><Relationship Id="rId112" Type="http://schemas.openxmlformats.org/officeDocument/2006/relationships/chart" Target="charts/chart9.xml"/><Relationship Id="rId133" Type="http://schemas.openxmlformats.org/officeDocument/2006/relationships/image" Target="media/image51.jpeg"/><Relationship Id="rId154" Type="http://schemas.openxmlformats.org/officeDocument/2006/relationships/chart" Target="charts/chart26.xml"/><Relationship Id="rId175" Type="http://schemas.openxmlformats.org/officeDocument/2006/relationships/hyperlink" Target="https://doi.org/10.3168/jds.S0022-0302(98)75584-5" TargetMode="External"/><Relationship Id="rId196" Type="http://schemas.openxmlformats.org/officeDocument/2006/relationships/hyperlink" Target="https://doi.org/10.1039/c3fo60702j" TargetMode="External"/><Relationship Id="rId200" Type="http://schemas.openxmlformats.org/officeDocument/2006/relationships/hyperlink" Target="https://doi.org/doi:10.1590/s0102-67202012000100011" TargetMode="External"/><Relationship Id="rId16" Type="http://schemas.openxmlformats.org/officeDocument/2006/relationships/hyperlink" Target="https://ru.wikipedia.org/wiki/%D0%A4%D0%B5%D1%80%D0%BC%D0%B5%D0%BD%D1%82%D0%B0%D1%86%D0%B8%D1%8F" TargetMode="External"/><Relationship Id="rId221" Type="http://schemas.openxmlformats.org/officeDocument/2006/relationships/hyperlink" Target="https://doi.org/10.1155/2016/5012341" TargetMode="External"/><Relationship Id="rId242" Type="http://schemas.openxmlformats.org/officeDocument/2006/relationships/hyperlink" Target="https://doi.org/10.1167/tvst.5.1.4" TargetMode="External"/><Relationship Id="rId37" Type="http://schemas.openxmlformats.org/officeDocument/2006/relationships/hyperlink" Target="http://www.eapatis.com" TargetMode="External"/><Relationship Id="rId58" Type="http://schemas.openxmlformats.org/officeDocument/2006/relationships/image" Target="media/image14.wmf"/><Relationship Id="rId79" Type="http://schemas.openxmlformats.org/officeDocument/2006/relationships/chart" Target="charts/chart4.xml"/><Relationship Id="rId102" Type="http://schemas.openxmlformats.org/officeDocument/2006/relationships/image" Target="media/image32.jpeg"/><Relationship Id="rId123" Type="http://schemas.openxmlformats.org/officeDocument/2006/relationships/image" Target="media/image43.wmf"/><Relationship Id="rId144" Type="http://schemas.openxmlformats.org/officeDocument/2006/relationships/image" Target="media/image57.png"/><Relationship Id="rId90" Type="http://schemas.openxmlformats.org/officeDocument/2006/relationships/oleObject" Target="embeddings/oleObject14.bin"/><Relationship Id="rId165" Type="http://schemas.openxmlformats.org/officeDocument/2006/relationships/hyperlink" Target="https://www.un.org/ru/un75/shifting-demographics" TargetMode="External"/><Relationship Id="rId186" Type="http://schemas.openxmlformats.org/officeDocument/2006/relationships/hyperlink" Target="https://doi.org/10.3168/jds.S0022-0302(04)73392-5" TargetMode="External"/><Relationship Id="rId211" Type="http://schemas.openxmlformats.org/officeDocument/2006/relationships/hyperlink" Target="https://doi.org/10.1590/fst.59820" TargetMode="External"/><Relationship Id="rId232" Type="http://schemas.openxmlformats.org/officeDocument/2006/relationships/hyperlink" Target="https://doi.org/10.1016/j.bpg.2003.10.008" TargetMode="External"/><Relationship Id="rId27" Type="http://schemas.openxmlformats.org/officeDocument/2006/relationships/hyperlink" Target="https://www.worldometers.info/demographics/kazakhstan-demographics/" TargetMode="External"/><Relationship Id="rId48" Type="http://schemas.openxmlformats.org/officeDocument/2006/relationships/image" Target="media/image9.wmf"/><Relationship Id="rId69" Type="http://schemas.openxmlformats.org/officeDocument/2006/relationships/oleObject" Target="embeddings/oleObject11.bin"/><Relationship Id="rId113" Type="http://schemas.openxmlformats.org/officeDocument/2006/relationships/chart" Target="charts/chart10.xml"/><Relationship Id="rId134" Type="http://schemas.openxmlformats.org/officeDocument/2006/relationships/chart" Target="charts/chart18.xml"/><Relationship Id="rId80" Type="http://schemas.openxmlformats.org/officeDocument/2006/relationships/chart" Target="charts/chart5.xml"/><Relationship Id="rId155" Type="http://schemas.openxmlformats.org/officeDocument/2006/relationships/image" Target="media/image58.wmf"/><Relationship Id="rId176" Type="http://schemas.openxmlformats.org/officeDocument/2006/relationships/hyperlink" Target="https://doi.org/10.1016/j.livsci.2006.12.010" TargetMode="External"/><Relationship Id="rId197" Type="http://schemas.openxmlformats.org/officeDocument/2006/relationships/hyperlink" Target="https://doi.org/10.1080/09637486.2020.1825644" TargetMode="External"/><Relationship Id="rId201" Type="http://schemas.openxmlformats.org/officeDocument/2006/relationships/hyperlink" Target="https://doi:10.1016/j.cvex.2009.09.001" TargetMode="External"/><Relationship Id="rId222" Type="http://schemas.openxmlformats.org/officeDocument/2006/relationships/hyperlink" Target="https://doi.org/10.1007/s13197-016-2398-2" TargetMode="External"/><Relationship Id="rId243" Type="http://schemas.openxmlformats.org/officeDocument/2006/relationships/hyperlink" Target="https://doi:10.1016/j.fct.2014.04.032" TargetMode="External"/><Relationship Id="rId17" Type="http://schemas.openxmlformats.org/officeDocument/2006/relationships/hyperlink" Target="https://ru.wikipedia.org/wiki/%D0%91%D0%B5%D0%BB%D0%BE%D0%BA" TargetMode="External"/><Relationship Id="rId38" Type="http://schemas.openxmlformats.org/officeDocument/2006/relationships/image" Target="media/image3.png"/><Relationship Id="rId59" Type="http://schemas.openxmlformats.org/officeDocument/2006/relationships/oleObject" Target="embeddings/oleObject6.bin"/><Relationship Id="rId103" Type="http://schemas.openxmlformats.org/officeDocument/2006/relationships/image" Target="media/image33.jpeg"/><Relationship Id="rId124" Type="http://schemas.openxmlformats.org/officeDocument/2006/relationships/image" Target="media/image44.emf"/><Relationship Id="rId70" Type="http://schemas.openxmlformats.org/officeDocument/2006/relationships/diagramData" Target="diagrams/data3.xml"/><Relationship Id="rId91" Type="http://schemas.openxmlformats.org/officeDocument/2006/relationships/image" Target="media/image26.jpg"/><Relationship Id="rId145" Type="http://schemas.openxmlformats.org/officeDocument/2006/relationships/image" Target="media/image64.png"/><Relationship Id="rId166" Type="http://schemas.openxmlformats.org/officeDocument/2006/relationships/hyperlink" Target="https://primeminister.kz/ru/news/zdravoohranenie/gosprogramma-razvitiya-zdravoohraneniya-densaulik-kluchevie-pokazateli-za-2018-god-17654" TargetMode="External"/><Relationship Id="rId187" Type="http://schemas.openxmlformats.org/officeDocument/2006/relationships/hyperlink" Target="https://doi.org/10.1016/j.idairyj.2009.02.007" TargetMode="External"/><Relationship Id="rId1" Type="http://schemas.openxmlformats.org/officeDocument/2006/relationships/customXml" Target="../customXml/item1.xml"/><Relationship Id="rId212" Type="http://schemas.openxmlformats.org/officeDocument/2006/relationships/hyperlink" Target="https://agritrop.cirad.fr/595190/1/595190.pdf" TargetMode="External"/><Relationship Id="rId233" Type="http://schemas.openxmlformats.org/officeDocument/2006/relationships/hyperlink" Target="http://dx.doi.org/10.1007/978-1-4419-6488-5" TargetMode="External"/><Relationship Id="rId28" Type="http://schemas.openxmlformats.org/officeDocument/2006/relationships/image" Target="media/image2.png"/><Relationship Id="rId49" Type="http://schemas.openxmlformats.org/officeDocument/2006/relationships/oleObject" Target="embeddings/oleObject1.bin"/><Relationship Id="rId114" Type="http://schemas.openxmlformats.org/officeDocument/2006/relationships/chart" Target="charts/chart11.xml"/><Relationship Id="rId60" Type="http://schemas.openxmlformats.org/officeDocument/2006/relationships/image" Target="media/image15.wmf"/><Relationship Id="rId81" Type="http://schemas.openxmlformats.org/officeDocument/2006/relationships/chart" Target="charts/chart6.xml"/><Relationship Id="rId135" Type="http://schemas.openxmlformats.org/officeDocument/2006/relationships/image" Target="media/image52.jpeg"/><Relationship Id="rId156" Type="http://schemas.openxmlformats.org/officeDocument/2006/relationships/oleObject" Target="embeddings/oleObject15.bin"/><Relationship Id="rId177" Type="http://schemas.openxmlformats.org/officeDocument/2006/relationships/hyperlink" Target="https://doi.org/10.1016/j.idairyj.2010.04.003" TargetMode="External"/><Relationship Id="rId198" Type="http://schemas.openxmlformats.org/officeDocument/2006/relationships/hyperlink" Target="https://doi.org/10.3390/foods8030094" TargetMode="External"/><Relationship Id="rId202" Type="http://schemas.openxmlformats.org/officeDocument/2006/relationships/hyperlink" Target="https://doi.org/10.1371/journal.pone.0172909" TargetMode="External"/><Relationship Id="rId223" Type="http://schemas.openxmlformats.org/officeDocument/2006/relationships/hyperlink" Target="https://doi.org/10.1016/j.tma.2019.09.001" TargetMode="External"/><Relationship Id="rId244" Type="http://schemas.openxmlformats.org/officeDocument/2006/relationships/hyperlink" Target="https://doi:10.1111/apm.12199" TargetMode="External"/><Relationship Id="rId18" Type="http://schemas.openxmlformats.org/officeDocument/2006/relationships/hyperlink" Target="https://ru.wikipedia.org/w/index.php?title=%D0%9A%D0%B0%D0%B7%D0%B5%D0%B8%D0%BD%D0%BE%D0%B3%D0%B5%D0%BD&amp;action=edit&amp;redlink=1" TargetMode="External"/><Relationship Id="rId39" Type="http://schemas.openxmlformats.org/officeDocument/2006/relationships/hyperlink" Target="http://www.patentinspiration.com/redirect?url=/report/5171886e866F/analysis/2b3c2A6B7B92" TargetMode="External"/><Relationship Id="rId50" Type="http://schemas.openxmlformats.org/officeDocument/2006/relationships/image" Target="media/image10.wmf"/><Relationship Id="rId104" Type="http://schemas.openxmlformats.org/officeDocument/2006/relationships/image" Target="media/image34.jpeg"/><Relationship Id="rId125" Type="http://schemas.openxmlformats.org/officeDocument/2006/relationships/image" Target="media/image45.wmf"/><Relationship Id="rId146" Type="http://schemas.openxmlformats.org/officeDocument/2006/relationships/image" Target="media/image65.png"/><Relationship Id="rId167" Type="http://schemas.openxmlformats.org/officeDocument/2006/relationships/hyperlink" Target="http://library.ndsu.edu/repository/handle/10365/4947.2008" TargetMode="External"/><Relationship Id="rId188" Type="http://schemas.openxmlformats.org/officeDocument/2006/relationships/hyperlink" Target="http://dx.doi.org/10.1051/dst:2008005" TargetMode="External"/><Relationship Id="rId71" Type="http://schemas.openxmlformats.org/officeDocument/2006/relationships/diagramLayout" Target="diagrams/layout3.xml"/><Relationship Id="rId92" Type="http://schemas.openxmlformats.org/officeDocument/2006/relationships/image" Target="media/image27.jpg"/><Relationship Id="rId213" Type="http://schemas.openxmlformats.org/officeDocument/2006/relationships/hyperlink" Target="https://dx.doi.org/10.4067/S0718-95162010000100010" TargetMode="External"/><Relationship Id="rId234" Type="http://schemas.openxmlformats.org/officeDocument/2006/relationships/hyperlink" Target="https://www.scopus.com/inward/record.url?eid=2-s2.0-0000783137&amp;partnerID=10&amp;rel=R3.0.0" TargetMode="External"/><Relationship Id="rId2" Type="http://schemas.openxmlformats.org/officeDocument/2006/relationships/numbering" Target="numbering.xml"/><Relationship Id="rId29" Type="http://schemas.openxmlformats.org/officeDocument/2006/relationships/diagramData" Target="diagrams/data2.xml"/><Relationship Id="rId40" Type="http://schemas.openxmlformats.org/officeDocument/2006/relationships/image" Target="media/image4.png"/><Relationship Id="rId115" Type="http://schemas.openxmlformats.org/officeDocument/2006/relationships/chart" Target="charts/chart12.xml"/><Relationship Id="rId136" Type="http://schemas.openxmlformats.org/officeDocument/2006/relationships/image" Target="media/image53.jpeg"/><Relationship Id="rId157" Type="http://schemas.openxmlformats.org/officeDocument/2006/relationships/image" Target="media/image59.wmf"/><Relationship Id="rId178" Type="http://schemas.openxmlformats.org/officeDocument/2006/relationships/hyperlink" Target="https://2gqdkq4bpinp49wvci47k081-wpengine.netdna-ssl.com/wp-content/uploads/2017/02/A-Study-of-the-Dromedary-Milk-Casein-Micelle-and-its-Changes-during-Acidification.pdf" TargetMode="External"/><Relationship Id="rId61" Type="http://schemas.openxmlformats.org/officeDocument/2006/relationships/oleObject" Target="embeddings/oleObject7.bin"/><Relationship Id="rId82" Type="http://schemas.openxmlformats.org/officeDocument/2006/relationships/chart" Target="charts/chart7.xml"/><Relationship Id="rId199" Type="http://schemas.openxmlformats.org/officeDocument/2006/relationships/hyperlink" Target="https://doi.org/10.1007/978-1-61779-821-4_8" TargetMode="External"/><Relationship Id="rId203" Type="http://schemas.openxmlformats.org/officeDocument/2006/relationships/hyperlink" Target="https://doi.org/10.1371/journal.pone.0256661" TargetMode="External"/><Relationship Id="rId19" Type="http://schemas.openxmlformats.org/officeDocument/2006/relationships/hyperlink" Target="https://ru.wikipedia.org/w/index.php?title=%D0%A1%D1%82%D0%B2%D0%BE%D1%80%D0%B0%D0%B6%D0%B8%D0%B2%D0%B0%D0%BD%D0%B8%D0%B5&amp;action=edit&amp;redlink=1" TargetMode="External"/><Relationship Id="rId224" Type="http://schemas.openxmlformats.org/officeDocument/2006/relationships/hyperlink" Target="https://doi.org/10.1016/j.neuron.2004.12.01" TargetMode="External"/><Relationship Id="rId245" Type="http://schemas.openxmlformats.org/officeDocument/2006/relationships/hyperlink" Target="https://doi.org/10.3844/ajptsp.2009.136.143" TargetMode="External"/><Relationship Id="rId30" Type="http://schemas.openxmlformats.org/officeDocument/2006/relationships/diagramLayout" Target="diagrams/layout2.xml"/><Relationship Id="rId105" Type="http://schemas.openxmlformats.org/officeDocument/2006/relationships/image" Target="media/image35.jpeg"/><Relationship Id="rId126" Type="http://schemas.openxmlformats.org/officeDocument/2006/relationships/chart" Target="charts/chart16.xml"/><Relationship Id="rId147" Type="http://schemas.openxmlformats.org/officeDocument/2006/relationships/chart" Target="charts/chart19.xml"/><Relationship Id="rId168" Type="http://schemas.openxmlformats.org/officeDocument/2006/relationships/hyperlink" Target="https://doi.org/10.1159/000115339" TargetMode="External"/><Relationship Id="rId51" Type="http://schemas.openxmlformats.org/officeDocument/2006/relationships/oleObject" Target="embeddings/oleObject2.bin"/><Relationship Id="rId72" Type="http://schemas.openxmlformats.org/officeDocument/2006/relationships/diagramQuickStyle" Target="diagrams/quickStyle3.xml"/><Relationship Id="rId93" Type="http://schemas.openxmlformats.org/officeDocument/2006/relationships/diagramData" Target="diagrams/data4.xml"/><Relationship Id="rId189" Type="http://schemas.openxmlformats.org/officeDocument/2006/relationships/hyperlink" Target="http://dx.doi.org/10.1017/S0022029907002750" TargetMode="External"/><Relationship Id="rId3" Type="http://schemas.openxmlformats.org/officeDocument/2006/relationships/styles" Target="styles.xml"/><Relationship Id="rId214" Type="http://schemas.openxmlformats.org/officeDocument/2006/relationships/hyperlink" Target="https://doi.org/10.1111/j.1365-2621.1994.tb08146.x" TargetMode="External"/><Relationship Id="rId235" Type="http://schemas.openxmlformats.org/officeDocument/2006/relationships/hyperlink" Target="https://doi.org/10.1007/978-1-4615-2121-1_10" TargetMode="External"/><Relationship Id="rId116" Type="http://schemas.openxmlformats.org/officeDocument/2006/relationships/chart" Target="charts/chart13.xml"/><Relationship Id="rId137" Type="http://schemas.openxmlformats.org/officeDocument/2006/relationships/image" Target="media/image54.jpeg"/><Relationship Id="rId158" Type="http://schemas.openxmlformats.org/officeDocument/2006/relationships/oleObject" Target="embeddings/oleObject16.bin"/><Relationship Id="rId20" Type="http://schemas.openxmlformats.org/officeDocument/2006/relationships/hyperlink" Target="https://ru.wikipedia.org/wiki/%D0%9C%D0%BE%D0%BB%D0%BE%D0%BA%D0%BE" TargetMode="External"/><Relationship Id="rId41" Type="http://schemas.openxmlformats.org/officeDocument/2006/relationships/image" Target="media/image5.png"/><Relationship Id="rId62" Type="http://schemas.openxmlformats.org/officeDocument/2006/relationships/image" Target="media/image16.wmf"/><Relationship Id="rId83" Type="http://schemas.openxmlformats.org/officeDocument/2006/relationships/hyperlink" Target="https://online.zakon.kz/Document/?doc_id=31070321" TargetMode="External"/><Relationship Id="rId179" Type="http://schemas.openxmlformats.org/officeDocument/2006/relationships/hyperlink" Target="https://doi.org/10.1016/j.jfca.2008.09.008" TargetMode="External"/><Relationship Id="rId190" Type="http://schemas.openxmlformats.org/officeDocument/2006/relationships/hyperlink" Target="https://doi.org/10.1111/j.1745-4522.2000.tb00164.x" TargetMode="External"/><Relationship Id="rId204" Type="http://schemas.openxmlformats.org/officeDocument/2006/relationships/hyperlink" Target="https://adilet.zan.kz/rus/docs/Z070000301" TargetMode="External"/><Relationship Id="rId225" Type="http://schemas.openxmlformats.org/officeDocument/2006/relationships/hyperlink" Target="https://doi.org/10.1038/sj.jim.7000111" TargetMode="External"/><Relationship Id="rId246" Type="http://schemas.openxmlformats.org/officeDocument/2006/relationships/hyperlink" Target="https://doi:10.1016/j.fct.2012.01.016" TargetMode="External"/><Relationship Id="rId106" Type="http://schemas.openxmlformats.org/officeDocument/2006/relationships/image" Target="media/image36.jpeg"/><Relationship Id="rId127" Type="http://schemas.openxmlformats.org/officeDocument/2006/relationships/chart" Target="charts/chart17.xml"/><Relationship Id="rId10" Type="http://schemas.openxmlformats.org/officeDocument/2006/relationships/hyperlink" Target="https://ru.wikipedia.org/wiki/%D0%9E%D0%BC%D0%BE%D0%BB%D0%BE%D0%B6%D0%B5%D0%BD%D0%B8%D0%B5" TargetMode="External"/><Relationship Id="rId31" Type="http://schemas.openxmlformats.org/officeDocument/2006/relationships/diagramQuickStyle" Target="diagrams/quickStyle2.xml"/><Relationship Id="rId52" Type="http://schemas.openxmlformats.org/officeDocument/2006/relationships/image" Target="media/image11.wmf"/><Relationship Id="rId73" Type="http://schemas.openxmlformats.org/officeDocument/2006/relationships/diagramColors" Target="diagrams/colors3.xml"/><Relationship Id="rId94" Type="http://schemas.openxmlformats.org/officeDocument/2006/relationships/diagramLayout" Target="diagrams/layout4.xml"/><Relationship Id="rId148" Type="http://schemas.openxmlformats.org/officeDocument/2006/relationships/chart" Target="charts/chart20.xml"/><Relationship Id="rId169" Type="http://schemas.openxmlformats.org/officeDocument/2006/relationships/hyperlink" Target="https://24.kz/ru/news/social/item/470778-tseny-na-molochnye-produkty-v-kazakhstane-podnyalis-na-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4;&#1090;&#1077;%20&#1043;&#1072;&#1076;&#1082;&#1072;&#1103;\Desktop\2%20&#1089;&#1090;&#1072;&#1090;&#1100;&#1103;%20-%20PLOS%20one\&#1055;&#1086;&#1089;&#1083;&#1077;&#1076;&#1085;&#1103;&#1103;%20&#1086;&#1090;&#1087;&#1088;&#1072;&#1074;&#1082;&#1072;\Figures.ppt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0;&#1074;&#1089;&#1090;&#1088;&#1072;&#1083;&#1080;&#1103;%20-%202020-2021\&#1052;&#1072;&#1090;%20&#1084;&#1086;&#1076;&#1077;&#1083;&#1080;&#1088;&#1086;&#1074;&#1072;&#1085;&#1080;&#1077;\&#1087;&#1080;&#1090;&#1077;&#1074;&#1086;&#1081;%20&#1081;&#1086;&#1075;&#1091;&#1088;&#1090;\Rheology\Elmira%20Rheology\7-14%20DAY%20-%2017-24%20-09-2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0;&#1074;&#1089;&#1090;&#1088;&#1072;&#1083;&#1080;&#1103;%20-%202020-2021\&#1052;&#1072;&#1090;%20&#1084;&#1086;&#1076;&#1077;&#1083;&#1080;&#1088;&#1086;&#1074;&#1072;&#1085;&#1080;&#1077;\&#1087;&#1080;&#1090;&#1077;&#1074;&#1086;&#1081;%20&#1081;&#1086;&#1075;&#1091;&#1088;&#1090;\Mastersizer%202000\Results%20of%20both%20samples%2017-09-202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40;&#1074;&#1089;&#1090;&#1088;&#1072;&#1083;&#1080;&#1103;%20-%202020-2021\&#1052;&#1072;&#1090;%20&#1084;&#1086;&#1076;&#1077;&#1083;&#1080;&#1088;&#1086;&#1074;&#1072;&#1085;&#1080;&#1077;\&#1087;&#1080;&#1090;&#1077;&#1074;&#1086;&#1081;%20&#1081;&#1086;&#1075;&#1091;&#1088;&#1090;\Mastersizer%202000\Results%20of%20both%20samples%20on%2014%20day.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01277983852618E-2"/>
          <c:y val="1.4183527296900013E-2"/>
          <c:w val="0.88025158993633712"/>
          <c:h val="0.64579090979964138"/>
        </c:manualLayout>
      </c:layout>
      <c:barChart>
        <c:barDir val="col"/>
        <c:grouping val="clustered"/>
        <c:varyColors val="0"/>
        <c:ser>
          <c:idx val="0"/>
          <c:order val="0"/>
          <c:tx>
            <c:strRef>
              <c:f>Лист1!$B$1</c:f>
              <c:strCache>
                <c:ptCount val="1"/>
                <c:pt idx="0">
                  <c:v>2017</c:v>
                </c:pt>
              </c:strCache>
            </c:strRef>
          </c:tx>
          <c:invertIfNegative val="0"/>
          <c:cat>
            <c:strRef>
              <c:f>Лист1!$A$2:$A$19</c:f>
              <c:strCache>
                <c:ptCount val="18"/>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c:v>
                </c:pt>
                <c:pt idx="13">
                  <c:v>Туркестанская</c:v>
                </c:pt>
                <c:pt idx="14">
                  <c:v>Восточно-Казахстанская</c:v>
                </c:pt>
                <c:pt idx="15">
                  <c:v>г. Нур-Султан</c:v>
                </c:pt>
                <c:pt idx="16">
                  <c:v>г. Алматы</c:v>
                </c:pt>
                <c:pt idx="17">
                  <c:v>г.Шымкент</c:v>
                </c:pt>
              </c:strCache>
            </c:strRef>
          </c:cat>
          <c:val>
            <c:numRef>
              <c:f>Лист1!$B$2:$B$19</c:f>
              <c:numCache>
                <c:formatCode>#\ #,#00</c:formatCode>
                <c:ptCount val="18"/>
                <c:pt idx="0">
                  <c:v>385.3</c:v>
                </c:pt>
                <c:pt idx="1">
                  <c:v>315.39999999999998</c:v>
                </c:pt>
                <c:pt idx="2">
                  <c:v>723.4</c:v>
                </c:pt>
                <c:pt idx="3">
                  <c:v>62.1</c:v>
                </c:pt>
                <c:pt idx="4">
                  <c:v>231.9</c:v>
                </c:pt>
                <c:pt idx="5">
                  <c:v>306.2</c:v>
                </c:pt>
                <c:pt idx="6">
                  <c:v>456.7</c:v>
                </c:pt>
                <c:pt idx="7">
                  <c:v>384.1</c:v>
                </c:pt>
                <c:pt idx="8">
                  <c:v>89.8</c:v>
                </c:pt>
                <c:pt idx="9">
                  <c:v>11.7</c:v>
                </c:pt>
                <c:pt idx="10">
                  <c:v>734.4</c:v>
                </c:pt>
                <c:pt idx="11">
                  <c:v>371</c:v>
                </c:pt>
                <c:pt idx="12">
                  <c:v>546.1</c:v>
                </c:pt>
                <c:pt idx="13">
                  <c:v>0</c:v>
                </c:pt>
                <c:pt idx="14">
                  <c:v>879.6</c:v>
                </c:pt>
                <c:pt idx="15">
                  <c:v>0.5</c:v>
                </c:pt>
                <c:pt idx="16">
                  <c:v>5.2</c:v>
                </c:pt>
                <c:pt idx="17">
                  <c:v>0</c:v>
                </c:pt>
              </c:numCache>
            </c:numRef>
          </c:val>
          <c:extLst>
            <c:ext xmlns:c16="http://schemas.microsoft.com/office/drawing/2014/chart" uri="{C3380CC4-5D6E-409C-BE32-E72D297353CC}">
              <c16:uniqueId val="{00000000-232E-49F1-8668-298C67DF71E0}"/>
            </c:ext>
          </c:extLst>
        </c:ser>
        <c:ser>
          <c:idx val="1"/>
          <c:order val="1"/>
          <c:tx>
            <c:strRef>
              <c:f>Лист1!$C$1</c:f>
              <c:strCache>
                <c:ptCount val="1"/>
                <c:pt idx="0">
                  <c:v>2018</c:v>
                </c:pt>
              </c:strCache>
            </c:strRef>
          </c:tx>
          <c:invertIfNegative val="0"/>
          <c:cat>
            <c:strRef>
              <c:f>Лист1!$A$2:$A$19</c:f>
              <c:strCache>
                <c:ptCount val="18"/>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c:v>
                </c:pt>
                <c:pt idx="13">
                  <c:v>Туркестанская</c:v>
                </c:pt>
                <c:pt idx="14">
                  <c:v>Восточно-Казахстанская</c:v>
                </c:pt>
                <c:pt idx="15">
                  <c:v>г. Нур-Султан</c:v>
                </c:pt>
                <c:pt idx="16">
                  <c:v>г. Алматы</c:v>
                </c:pt>
                <c:pt idx="17">
                  <c:v>г.Шымкент</c:v>
                </c:pt>
              </c:strCache>
            </c:strRef>
          </c:cat>
          <c:val>
            <c:numRef>
              <c:f>Лист1!$C$2:$C$19</c:f>
              <c:numCache>
                <c:formatCode>#\ #,#00</c:formatCode>
                <c:ptCount val="18"/>
                <c:pt idx="0">
                  <c:v>387.428</c:v>
                </c:pt>
                <c:pt idx="1">
                  <c:v>327.59840000000003</c:v>
                </c:pt>
                <c:pt idx="2">
                  <c:v>758.024</c:v>
                </c:pt>
                <c:pt idx="3">
                  <c:v>63.176499999999997</c:v>
                </c:pt>
                <c:pt idx="4">
                  <c:v>234.90020000000001</c:v>
                </c:pt>
                <c:pt idx="5">
                  <c:v>314.9982</c:v>
                </c:pt>
                <c:pt idx="6">
                  <c:v>472.61840000000001</c:v>
                </c:pt>
                <c:pt idx="7">
                  <c:v>410.0009</c:v>
                </c:pt>
                <c:pt idx="8">
                  <c:v>91.562300000000008</c:v>
                </c:pt>
                <c:pt idx="9">
                  <c:v>12.4215</c:v>
                </c:pt>
                <c:pt idx="10">
                  <c:v>0</c:v>
                </c:pt>
                <c:pt idx="11">
                  <c:v>383.12329999999997</c:v>
                </c:pt>
                <c:pt idx="12">
                  <c:v>555.06939999999997</c:v>
                </c:pt>
                <c:pt idx="13">
                  <c:v>706.59</c:v>
                </c:pt>
                <c:pt idx="14">
                  <c:v>917.72019999999998</c:v>
                </c:pt>
                <c:pt idx="15">
                  <c:v>0.37719999999999998</c:v>
                </c:pt>
                <c:pt idx="16">
                  <c:v>5.2291999999999996</c:v>
                </c:pt>
                <c:pt idx="17">
                  <c:v>45.373100000000001</c:v>
                </c:pt>
              </c:numCache>
            </c:numRef>
          </c:val>
          <c:extLst>
            <c:ext xmlns:c16="http://schemas.microsoft.com/office/drawing/2014/chart" uri="{C3380CC4-5D6E-409C-BE32-E72D297353CC}">
              <c16:uniqueId val="{00000001-232E-49F1-8668-298C67DF71E0}"/>
            </c:ext>
          </c:extLst>
        </c:ser>
        <c:ser>
          <c:idx val="2"/>
          <c:order val="2"/>
          <c:tx>
            <c:strRef>
              <c:f>Лист1!$D$1</c:f>
              <c:strCache>
                <c:ptCount val="1"/>
                <c:pt idx="0">
                  <c:v>2019</c:v>
                </c:pt>
              </c:strCache>
            </c:strRef>
          </c:tx>
          <c:invertIfNegative val="0"/>
          <c:cat>
            <c:strRef>
              <c:f>Лист1!$A$2:$A$19</c:f>
              <c:strCache>
                <c:ptCount val="18"/>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c:v>
                </c:pt>
                <c:pt idx="13">
                  <c:v>Туркестанская</c:v>
                </c:pt>
                <c:pt idx="14">
                  <c:v>Восточно-Казахстанская</c:v>
                </c:pt>
                <c:pt idx="15">
                  <c:v>г. Нур-Султан</c:v>
                </c:pt>
                <c:pt idx="16">
                  <c:v>г. Алматы</c:v>
                </c:pt>
                <c:pt idx="17">
                  <c:v>г.Шымкент</c:v>
                </c:pt>
              </c:strCache>
            </c:strRef>
          </c:cat>
          <c:val>
            <c:numRef>
              <c:f>Лист1!$D$2:$D$19</c:f>
              <c:numCache>
                <c:formatCode>#\ #,#00</c:formatCode>
                <c:ptCount val="18"/>
                <c:pt idx="0">
                  <c:v>397.90610000000004</c:v>
                </c:pt>
                <c:pt idx="1">
                  <c:v>337.99369999999993</c:v>
                </c:pt>
                <c:pt idx="2">
                  <c:v>792.83749999999998</c:v>
                </c:pt>
                <c:pt idx="3">
                  <c:v>63.602699999999999</c:v>
                </c:pt>
                <c:pt idx="4">
                  <c:v>236.81009999999998</c:v>
                </c:pt>
                <c:pt idx="5">
                  <c:v>323.62270000000001</c:v>
                </c:pt>
                <c:pt idx="6">
                  <c:v>490.19930000000005</c:v>
                </c:pt>
                <c:pt idx="7">
                  <c:v>420.38779999999997</c:v>
                </c:pt>
                <c:pt idx="8">
                  <c:v>93.9131</c:v>
                </c:pt>
                <c:pt idx="9">
                  <c:v>12.4802</c:v>
                </c:pt>
                <c:pt idx="10">
                  <c:v>0</c:v>
                </c:pt>
                <c:pt idx="11">
                  <c:v>393.15070000000003</c:v>
                </c:pt>
                <c:pt idx="12">
                  <c:v>566.57540000000006</c:v>
                </c:pt>
                <c:pt idx="13">
                  <c:v>730.15380000000005</c:v>
                </c:pt>
                <c:pt idx="14">
                  <c:v>954.2546000000001</c:v>
                </c:pt>
                <c:pt idx="15">
                  <c:v>0.24719999999999998</c:v>
                </c:pt>
                <c:pt idx="16">
                  <c:v>5.0183999999999997</c:v>
                </c:pt>
                <c:pt idx="17">
                  <c:v>45.9343</c:v>
                </c:pt>
              </c:numCache>
            </c:numRef>
          </c:val>
          <c:extLst>
            <c:ext xmlns:c16="http://schemas.microsoft.com/office/drawing/2014/chart" uri="{C3380CC4-5D6E-409C-BE32-E72D297353CC}">
              <c16:uniqueId val="{00000002-232E-49F1-8668-298C67DF71E0}"/>
            </c:ext>
          </c:extLst>
        </c:ser>
        <c:ser>
          <c:idx val="3"/>
          <c:order val="3"/>
          <c:tx>
            <c:strRef>
              <c:f>Лист1!$E$1</c:f>
              <c:strCache>
                <c:ptCount val="1"/>
                <c:pt idx="0">
                  <c:v>2020</c:v>
                </c:pt>
              </c:strCache>
            </c:strRef>
          </c:tx>
          <c:invertIfNegative val="0"/>
          <c:cat>
            <c:strRef>
              <c:f>Лист1!$A$2:$A$19</c:f>
              <c:strCache>
                <c:ptCount val="18"/>
                <c:pt idx="0">
                  <c:v>Акмолинская</c:v>
                </c:pt>
                <c:pt idx="1">
                  <c:v>Актюбинская</c:v>
                </c:pt>
                <c:pt idx="2">
                  <c:v>Алматинская</c:v>
                </c:pt>
                <c:pt idx="3">
                  <c:v>Атырауская</c:v>
                </c:pt>
                <c:pt idx="4">
                  <c:v>Западно-Казахстанская</c:v>
                </c:pt>
                <c:pt idx="5">
                  <c:v>Жамбылская</c:v>
                </c:pt>
                <c:pt idx="6">
                  <c:v>Карагандинская</c:v>
                </c:pt>
                <c:pt idx="7">
                  <c:v>Костанайская</c:v>
                </c:pt>
                <c:pt idx="8">
                  <c:v>Кызылординская</c:v>
                </c:pt>
                <c:pt idx="9">
                  <c:v>Мангистауская</c:v>
                </c:pt>
                <c:pt idx="10">
                  <c:v>Южно-Казахстанская</c:v>
                </c:pt>
                <c:pt idx="11">
                  <c:v>Павлодарская</c:v>
                </c:pt>
                <c:pt idx="12">
                  <c:v>Северо-Казахстанская</c:v>
                </c:pt>
                <c:pt idx="13">
                  <c:v>Туркестанская</c:v>
                </c:pt>
                <c:pt idx="14">
                  <c:v>Восточно-Казахстанская</c:v>
                </c:pt>
                <c:pt idx="15">
                  <c:v>г. Нур-Султан</c:v>
                </c:pt>
                <c:pt idx="16">
                  <c:v>г. Алматы</c:v>
                </c:pt>
                <c:pt idx="17">
                  <c:v>г.Шымкент</c:v>
                </c:pt>
              </c:strCache>
            </c:strRef>
          </c:cat>
          <c:val>
            <c:numRef>
              <c:f>Лист1!$E$2:$E$19</c:f>
              <c:numCache>
                <c:formatCode>#\ #,#00</c:formatCode>
                <c:ptCount val="18"/>
                <c:pt idx="0">
                  <c:v>404.69930000000005</c:v>
                </c:pt>
                <c:pt idx="1">
                  <c:v>345.39299999999997</c:v>
                </c:pt>
                <c:pt idx="2">
                  <c:v>818.15809999999999</c:v>
                </c:pt>
                <c:pt idx="3">
                  <c:v>66.6935</c:v>
                </c:pt>
                <c:pt idx="4">
                  <c:v>237.24409999999997</c:v>
                </c:pt>
                <c:pt idx="5">
                  <c:v>329.20890000000003</c:v>
                </c:pt>
                <c:pt idx="6">
                  <c:v>510.73009999999999</c:v>
                </c:pt>
                <c:pt idx="7">
                  <c:v>428.6644</c:v>
                </c:pt>
                <c:pt idx="8">
                  <c:v>96.111400000000003</c:v>
                </c:pt>
                <c:pt idx="9">
                  <c:v>12.495899999999999</c:v>
                </c:pt>
                <c:pt idx="10">
                  <c:v>0</c:v>
                </c:pt>
                <c:pt idx="11">
                  <c:v>405.70249999999999</c:v>
                </c:pt>
                <c:pt idx="12">
                  <c:v>597.87330000000009</c:v>
                </c:pt>
                <c:pt idx="13">
                  <c:v>756.45140000000004</c:v>
                </c:pt>
                <c:pt idx="14">
                  <c:v>991.94230000000005</c:v>
                </c:pt>
                <c:pt idx="15">
                  <c:v>0.23069999999999999</c:v>
                </c:pt>
                <c:pt idx="16">
                  <c:v>2.5676999999999999</c:v>
                </c:pt>
                <c:pt idx="17">
                  <c:v>47.241099999999996</c:v>
                </c:pt>
              </c:numCache>
            </c:numRef>
          </c:val>
          <c:extLst>
            <c:ext xmlns:c16="http://schemas.microsoft.com/office/drawing/2014/chart" uri="{C3380CC4-5D6E-409C-BE32-E72D297353CC}">
              <c16:uniqueId val="{00000003-232E-49F1-8668-298C67DF71E0}"/>
            </c:ext>
          </c:extLst>
        </c:ser>
        <c:dLbls>
          <c:showLegendKey val="0"/>
          <c:showVal val="0"/>
          <c:showCatName val="0"/>
          <c:showSerName val="0"/>
          <c:showPercent val="0"/>
          <c:showBubbleSize val="0"/>
        </c:dLbls>
        <c:gapWidth val="150"/>
        <c:axId val="1804463791"/>
        <c:axId val="1"/>
      </c:barChart>
      <c:catAx>
        <c:axId val="1804463791"/>
        <c:scaling>
          <c:orientation val="minMax"/>
        </c:scaling>
        <c:delete val="0"/>
        <c:axPos val="b"/>
        <c:title>
          <c:tx>
            <c:rich>
              <a:bodyPr/>
              <a:lstStyle/>
              <a:p>
                <a:pPr>
                  <a:defRPr sz="800" b="0" i="0" u="none" strike="noStrike" baseline="0">
                    <a:solidFill>
                      <a:srgbClr val="000000"/>
                    </a:solidFill>
                    <a:latin typeface="Times New Roman"/>
                    <a:ea typeface="Times New Roman"/>
                    <a:cs typeface="Times New Roman"/>
                  </a:defRPr>
                </a:pPr>
                <a:r>
                  <a:rPr lang="ru-RU"/>
                  <a:t>Регионы Казахстана</a:t>
                </a:r>
              </a:p>
            </c:rich>
          </c:tx>
          <c:overlay val="0"/>
        </c:title>
        <c:numFmt formatCode="\О\с\н\о\в\н\о\й"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800" b="0" i="0" u="none" strike="noStrike" baseline="0">
                    <a:solidFill>
                      <a:srgbClr val="000000"/>
                    </a:solidFill>
                    <a:latin typeface="Times New Roman"/>
                    <a:ea typeface="Times New Roman"/>
                    <a:cs typeface="Times New Roman"/>
                  </a:defRPr>
                </a:pPr>
                <a:r>
                  <a:rPr lang="ru-RU"/>
                  <a:t>Объем производства, тыс тонн</a:t>
                </a:r>
              </a:p>
            </c:rich>
          </c:tx>
          <c:overlay val="0"/>
        </c:title>
        <c:numFmt formatCode="#\ #,#00" sourceLinked="1"/>
        <c:majorTickMark val="out"/>
        <c:minorTickMark val="none"/>
        <c:tickLblPos val="nextTo"/>
        <c:crossAx val="1804463791"/>
        <c:crosses val="autoZero"/>
        <c:crossBetween val="between"/>
      </c:valAx>
    </c:plotArea>
    <c:legend>
      <c:legendPos val="t"/>
      <c:layout>
        <c:manualLayout>
          <c:xMode val="edge"/>
          <c:yMode val="edge"/>
          <c:x val="0.26172677540903572"/>
          <c:y val="2.7751960452796161E-2"/>
          <c:w val="0.46655583791294769"/>
          <c:h val="8.3662302948327799E-2"/>
        </c:manualLayout>
      </c:layout>
      <c:overlay val="0"/>
    </c:legend>
    <c:plotVisOnly val="1"/>
    <c:dispBlanksAs val="gap"/>
    <c:showDLblsOverMax val="0"/>
  </c:chart>
  <c:spPr>
    <a:ln w="6349">
      <a:solidFill>
        <a:schemeClr val="accent1"/>
      </a:solidFill>
    </a:ln>
  </c:spPr>
  <c:txPr>
    <a:bodyPr/>
    <a:lstStyle/>
    <a:p>
      <a:pPr>
        <a:defRPr sz="800" b="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9.7339967920676604E-2"/>
          <c:y val="4.4057617797775298E-2"/>
          <c:w val="0.85283464566929101"/>
          <c:h val="0.85653105861767298"/>
        </c:manualLayout>
      </c:layout>
      <c:barChart>
        <c:barDir val="col"/>
        <c:grouping val="clustered"/>
        <c:varyColors val="0"/>
        <c:ser>
          <c:idx val="0"/>
          <c:order val="0"/>
          <c:tx>
            <c:strRef>
              <c:f>Лист1!$B$1</c:f>
              <c:strCache>
                <c:ptCount val="1"/>
                <c:pt idx="0">
                  <c:v>Контроль</c:v>
                </c:pt>
              </c:strCache>
            </c:strRef>
          </c:tx>
          <c:invertIfNegative val="0"/>
          <c:errBars>
            <c:errBarType val="both"/>
            <c:errValType val="percentage"/>
            <c:noEndCap val="0"/>
            <c:val val="5"/>
          </c:errBars>
          <c:cat>
            <c:strRef>
              <c:f>Лист1!$A$2:$A$7</c:f>
              <c:strCache>
                <c:ptCount val="6"/>
                <c:pt idx="0">
                  <c:v>ИА</c:v>
                </c:pt>
                <c:pt idx="1">
                  <c:v>MНЖК</c:v>
                </c:pt>
                <c:pt idx="2">
                  <c:v>ДЦЖНК</c:v>
                </c:pt>
                <c:pt idx="3">
                  <c:v>ОДЦЖНК</c:v>
                </c:pt>
                <c:pt idx="4">
                  <c:v>ω6/ω3</c:v>
                </c:pt>
                <c:pt idx="5">
                  <c:v>ИО </c:v>
                </c:pt>
              </c:strCache>
            </c:strRef>
          </c:cat>
          <c:val>
            <c:numRef>
              <c:f>Лист1!$B$2:$B$7</c:f>
              <c:numCache>
                <c:formatCode>General</c:formatCode>
                <c:ptCount val="6"/>
                <c:pt idx="0">
                  <c:v>2.4500000000000002</c:v>
                </c:pt>
                <c:pt idx="1">
                  <c:v>9.6000000000000002E-2</c:v>
                </c:pt>
                <c:pt idx="2">
                  <c:v>2.4</c:v>
                </c:pt>
                <c:pt idx="3">
                  <c:v>0</c:v>
                </c:pt>
                <c:pt idx="4">
                  <c:v>0.48653999999999997</c:v>
                </c:pt>
                <c:pt idx="5">
                  <c:v>5.0199999999999995E-4</c:v>
                </c:pt>
              </c:numCache>
            </c:numRef>
          </c:val>
          <c:extLst>
            <c:ext xmlns:c16="http://schemas.microsoft.com/office/drawing/2014/chart" uri="{C3380CC4-5D6E-409C-BE32-E72D297353CC}">
              <c16:uniqueId val="{00000000-C60A-4921-93A0-5983B8C3B0EA}"/>
            </c:ext>
          </c:extLst>
        </c:ser>
        <c:ser>
          <c:idx val="1"/>
          <c:order val="1"/>
          <c:tx>
            <c:strRef>
              <c:f>Лист1!$C$1</c:f>
              <c:strCache>
                <c:ptCount val="1"/>
                <c:pt idx="0">
                  <c:v>Jamal</c:v>
                </c:pt>
              </c:strCache>
            </c:strRef>
          </c:tx>
          <c:invertIfNegative val="0"/>
          <c:errBars>
            <c:errBarType val="both"/>
            <c:errValType val="percentage"/>
            <c:noEndCap val="0"/>
            <c:val val="5"/>
          </c:errBars>
          <c:cat>
            <c:strRef>
              <c:f>Лист1!$A$2:$A$7</c:f>
              <c:strCache>
                <c:ptCount val="6"/>
                <c:pt idx="0">
                  <c:v>ИА</c:v>
                </c:pt>
                <c:pt idx="1">
                  <c:v>MНЖК</c:v>
                </c:pt>
                <c:pt idx="2">
                  <c:v>ДЦЖНК</c:v>
                </c:pt>
                <c:pt idx="3">
                  <c:v>ОДЦЖНК</c:v>
                </c:pt>
                <c:pt idx="4">
                  <c:v>ω6/ω3</c:v>
                </c:pt>
                <c:pt idx="5">
                  <c:v>ИО </c:v>
                </c:pt>
              </c:strCache>
            </c:strRef>
          </c:cat>
          <c:val>
            <c:numRef>
              <c:f>Лист1!$C$2:$C$7</c:f>
              <c:numCache>
                <c:formatCode>General</c:formatCode>
                <c:ptCount val="6"/>
                <c:pt idx="0">
                  <c:v>4.4999999999999998E-2</c:v>
                </c:pt>
                <c:pt idx="1">
                  <c:v>0.97199999999999998</c:v>
                </c:pt>
                <c:pt idx="2">
                  <c:v>1.39</c:v>
                </c:pt>
                <c:pt idx="3">
                  <c:v>6.34</c:v>
                </c:pt>
                <c:pt idx="4">
                  <c:v>0.54242000000000001</c:v>
                </c:pt>
                <c:pt idx="5">
                  <c:v>6.5340000000000005E-4</c:v>
                </c:pt>
              </c:numCache>
            </c:numRef>
          </c:val>
          <c:extLst>
            <c:ext xmlns:c16="http://schemas.microsoft.com/office/drawing/2014/chart" uri="{C3380CC4-5D6E-409C-BE32-E72D297353CC}">
              <c16:uniqueId val="{00000001-C60A-4921-93A0-5983B8C3B0EA}"/>
            </c:ext>
          </c:extLst>
        </c:ser>
        <c:ser>
          <c:idx val="2"/>
          <c:order val="2"/>
          <c:tx>
            <c:strRef>
              <c:f>Лист1!$D$1</c:f>
              <c:strCache>
                <c:ptCount val="1"/>
                <c:pt idx="0">
                  <c:v>ABM</c:v>
                </c:pt>
              </c:strCache>
            </c:strRef>
          </c:tx>
          <c:invertIfNegative val="0"/>
          <c:cat>
            <c:strRef>
              <c:f>Лист1!$A$2:$A$7</c:f>
              <c:strCache>
                <c:ptCount val="6"/>
                <c:pt idx="0">
                  <c:v>ИА</c:v>
                </c:pt>
                <c:pt idx="1">
                  <c:v>MНЖК</c:v>
                </c:pt>
                <c:pt idx="2">
                  <c:v>ДЦЖНК</c:v>
                </c:pt>
                <c:pt idx="3">
                  <c:v>ОДЦЖНК</c:v>
                </c:pt>
                <c:pt idx="4">
                  <c:v>ω6/ω3</c:v>
                </c:pt>
                <c:pt idx="5">
                  <c:v>ИО </c:v>
                </c:pt>
              </c:strCache>
            </c:strRef>
          </c:cat>
          <c:val>
            <c:numRef>
              <c:f>Лист1!$D$2:$D$7</c:f>
              <c:numCache>
                <c:formatCode>General</c:formatCode>
                <c:ptCount val="6"/>
                <c:pt idx="0">
                  <c:v>1.8976500000000001</c:v>
                </c:pt>
                <c:pt idx="1">
                  <c:v>1.004</c:v>
                </c:pt>
                <c:pt idx="2">
                  <c:v>1.5209999999999999</c:v>
                </c:pt>
                <c:pt idx="3">
                  <c:v>0</c:v>
                </c:pt>
                <c:pt idx="4">
                  <c:v>0.45598</c:v>
                </c:pt>
                <c:pt idx="5">
                  <c:v>1.6999999999999999E-3</c:v>
                </c:pt>
              </c:numCache>
            </c:numRef>
          </c:val>
          <c:extLst>
            <c:ext xmlns:c16="http://schemas.microsoft.com/office/drawing/2014/chart" uri="{C3380CC4-5D6E-409C-BE32-E72D297353CC}">
              <c16:uniqueId val="{00000002-C60A-4921-93A0-5983B8C3B0EA}"/>
            </c:ext>
          </c:extLst>
        </c:ser>
        <c:dLbls>
          <c:showLegendKey val="0"/>
          <c:showVal val="0"/>
          <c:showCatName val="0"/>
          <c:showSerName val="0"/>
          <c:showPercent val="0"/>
          <c:showBubbleSize val="0"/>
        </c:dLbls>
        <c:gapWidth val="150"/>
        <c:axId val="497639808"/>
        <c:axId val="497641344"/>
      </c:barChart>
      <c:catAx>
        <c:axId val="497639808"/>
        <c:scaling>
          <c:orientation val="minMax"/>
        </c:scaling>
        <c:delete val="0"/>
        <c:axPos val="b"/>
        <c:numFmt formatCode="General" sourceLinked="0"/>
        <c:majorTickMark val="out"/>
        <c:minorTickMark val="none"/>
        <c:tickLblPos val="nextTo"/>
        <c:crossAx val="497641344"/>
        <c:crosses val="autoZero"/>
        <c:auto val="1"/>
        <c:lblAlgn val="ctr"/>
        <c:lblOffset val="100"/>
        <c:noMultiLvlLbl val="0"/>
      </c:catAx>
      <c:valAx>
        <c:axId val="497641344"/>
        <c:scaling>
          <c:orientation val="minMax"/>
        </c:scaling>
        <c:delete val="0"/>
        <c:axPos val="l"/>
        <c:majorGridlines/>
        <c:title>
          <c:tx>
            <c:rich>
              <a:bodyPr rot="-5400000" vert="horz"/>
              <a:lstStyle/>
              <a:p>
                <a:pPr>
                  <a:defRPr/>
                </a:pPr>
                <a:r>
                  <a:rPr lang="ru-RU"/>
                  <a:t>Индекс</a:t>
                </a:r>
                <a:r>
                  <a:rPr lang="en-US"/>
                  <a:t>, </a:t>
                </a:r>
                <a:r>
                  <a:rPr lang="ru-RU"/>
                  <a:t>%/мл образца</a:t>
                </a:r>
              </a:p>
            </c:rich>
          </c:tx>
          <c:overlay val="0"/>
        </c:title>
        <c:numFmt formatCode="General" sourceLinked="1"/>
        <c:majorTickMark val="out"/>
        <c:minorTickMark val="none"/>
        <c:tickLblPos val="nextTo"/>
        <c:crossAx val="497639808"/>
        <c:crosses val="autoZero"/>
        <c:crossBetween val="between"/>
      </c:valAx>
    </c:plotArea>
    <c:legend>
      <c:legendPos val="r"/>
      <c:layout>
        <c:manualLayout>
          <c:xMode val="edge"/>
          <c:yMode val="edge"/>
          <c:x val="0.14924868766404201"/>
          <c:y val="7.9036057992750902E-2"/>
          <c:w val="0.174232892506889"/>
          <c:h val="0.32644795352702799"/>
        </c:manualLayout>
      </c:layout>
      <c:overlay val="0"/>
      <c:spPr>
        <a:solidFill>
          <a:schemeClr val="bg1"/>
        </a:solidFill>
        <a:ln>
          <a:solidFill>
            <a:schemeClr val="tx2">
              <a:lumMod val="60000"/>
              <a:lumOff val="40000"/>
            </a:schemeClr>
          </a:solidFill>
        </a:ln>
      </c:spPr>
    </c:legend>
    <c:plotVisOnly val="1"/>
    <c:dispBlanksAs val="gap"/>
    <c:showDLblsOverMax val="0"/>
  </c:chart>
  <c:spPr>
    <a:ln w="6350">
      <a:solidFill>
        <a:schemeClr val="accent1"/>
      </a:solid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9.7339967920676604E-2"/>
          <c:y val="4.4057617797775298E-2"/>
          <c:w val="0.85283464566929101"/>
          <c:h val="0.85653105861767298"/>
        </c:manualLayout>
      </c:layout>
      <c:barChart>
        <c:barDir val="col"/>
        <c:grouping val="clustered"/>
        <c:varyColors val="0"/>
        <c:ser>
          <c:idx val="0"/>
          <c:order val="0"/>
          <c:tx>
            <c:strRef>
              <c:f>Лист1!$B$1</c:f>
              <c:strCache>
                <c:ptCount val="1"/>
                <c:pt idx="0">
                  <c:v>Контроль</c:v>
                </c:pt>
              </c:strCache>
            </c:strRef>
          </c:tx>
          <c:invertIfNegative val="0"/>
          <c:errBars>
            <c:errBarType val="both"/>
            <c:errValType val="percentage"/>
            <c:noEndCap val="0"/>
            <c:val val="5"/>
          </c:errBars>
          <c:cat>
            <c:strRef>
              <c:f>Лист1!$A$2:$A$7</c:f>
              <c:strCache>
                <c:ptCount val="6"/>
                <c:pt idx="0">
                  <c:v>ИА</c:v>
                </c:pt>
                <c:pt idx="1">
                  <c:v>MНЖК</c:v>
                </c:pt>
                <c:pt idx="2">
                  <c:v>ДЦЖК</c:v>
                </c:pt>
                <c:pt idx="3">
                  <c:v>ОДЦЖК</c:v>
                </c:pt>
                <c:pt idx="4">
                  <c:v>ω6/ω3</c:v>
                </c:pt>
                <c:pt idx="5">
                  <c:v>ИО </c:v>
                </c:pt>
              </c:strCache>
            </c:strRef>
          </c:cat>
          <c:val>
            <c:numRef>
              <c:f>Лист1!$B$2:$B$7</c:f>
              <c:numCache>
                <c:formatCode>General</c:formatCode>
                <c:ptCount val="6"/>
                <c:pt idx="0">
                  <c:v>1.891</c:v>
                </c:pt>
                <c:pt idx="1">
                  <c:v>5</c:v>
                </c:pt>
                <c:pt idx="2">
                  <c:v>67</c:v>
                </c:pt>
                <c:pt idx="3">
                  <c:v>0.1</c:v>
                </c:pt>
                <c:pt idx="4">
                  <c:v>1.53</c:v>
                </c:pt>
                <c:pt idx="5">
                  <c:v>5.4399999999999997E-2</c:v>
                </c:pt>
              </c:numCache>
            </c:numRef>
          </c:val>
          <c:extLst>
            <c:ext xmlns:c16="http://schemas.microsoft.com/office/drawing/2014/chart" uri="{C3380CC4-5D6E-409C-BE32-E72D297353CC}">
              <c16:uniqueId val="{00000000-5678-4529-9B45-43402EA2C29B}"/>
            </c:ext>
          </c:extLst>
        </c:ser>
        <c:ser>
          <c:idx val="1"/>
          <c:order val="1"/>
          <c:tx>
            <c:strRef>
              <c:f>Лист1!$C$1</c:f>
              <c:strCache>
                <c:ptCount val="1"/>
                <c:pt idx="0">
                  <c:v>Takhat</c:v>
                </c:pt>
              </c:strCache>
            </c:strRef>
          </c:tx>
          <c:invertIfNegative val="0"/>
          <c:errBars>
            <c:errBarType val="both"/>
            <c:errValType val="percentage"/>
            <c:noEndCap val="0"/>
            <c:val val="5"/>
          </c:errBars>
          <c:cat>
            <c:strRef>
              <c:f>Лист1!$A$2:$A$7</c:f>
              <c:strCache>
                <c:ptCount val="6"/>
                <c:pt idx="0">
                  <c:v>ИА</c:v>
                </c:pt>
                <c:pt idx="1">
                  <c:v>MНЖК</c:v>
                </c:pt>
                <c:pt idx="2">
                  <c:v>ДЦЖК</c:v>
                </c:pt>
                <c:pt idx="3">
                  <c:v>ОДЦЖК</c:v>
                </c:pt>
                <c:pt idx="4">
                  <c:v>ω6/ω3</c:v>
                </c:pt>
                <c:pt idx="5">
                  <c:v>ИО </c:v>
                </c:pt>
              </c:strCache>
            </c:strRef>
          </c:cat>
          <c:val>
            <c:numRef>
              <c:f>Лист1!$C$2:$C$7</c:f>
              <c:numCache>
                <c:formatCode>General</c:formatCode>
                <c:ptCount val="6"/>
                <c:pt idx="0">
                  <c:v>3.2</c:v>
                </c:pt>
                <c:pt idx="1">
                  <c:v>8.5999999999999993E-2</c:v>
                </c:pt>
                <c:pt idx="2">
                  <c:v>2.6101999999999999</c:v>
                </c:pt>
                <c:pt idx="3">
                  <c:v>0</c:v>
                </c:pt>
                <c:pt idx="4">
                  <c:v>2.2000000000000002</c:v>
                </c:pt>
                <c:pt idx="5">
                  <c:v>4.4999999999999999E-4</c:v>
                </c:pt>
              </c:numCache>
            </c:numRef>
          </c:val>
          <c:extLst>
            <c:ext xmlns:c16="http://schemas.microsoft.com/office/drawing/2014/chart" uri="{C3380CC4-5D6E-409C-BE32-E72D297353CC}">
              <c16:uniqueId val="{00000001-5678-4529-9B45-43402EA2C29B}"/>
            </c:ext>
          </c:extLst>
        </c:ser>
        <c:ser>
          <c:idx val="2"/>
          <c:order val="2"/>
          <c:tx>
            <c:strRef>
              <c:f>Лист1!$D$1</c:f>
              <c:strCache>
                <c:ptCount val="1"/>
                <c:pt idx="0">
                  <c:v>Ak-takhat</c:v>
                </c:pt>
              </c:strCache>
            </c:strRef>
          </c:tx>
          <c:invertIfNegative val="0"/>
          <c:errBars>
            <c:errBarType val="both"/>
            <c:errValType val="percentage"/>
            <c:noEndCap val="0"/>
            <c:val val="5"/>
          </c:errBars>
          <c:cat>
            <c:strRef>
              <c:f>Лист1!$A$2:$A$7</c:f>
              <c:strCache>
                <c:ptCount val="6"/>
                <c:pt idx="0">
                  <c:v>ИА</c:v>
                </c:pt>
                <c:pt idx="1">
                  <c:v>MНЖК</c:v>
                </c:pt>
                <c:pt idx="2">
                  <c:v>ДЦЖК</c:v>
                </c:pt>
                <c:pt idx="3">
                  <c:v>ОДЦЖК</c:v>
                </c:pt>
                <c:pt idx="4">
                  <c:v>ω6/ω3</c:v>
                </c:pt>
                <c:pt idx="5">
                  <c:v>ИО </c:v>
                </c:pt>
              </c:strCache>
            </c:strRef>
          </c:cat>
          <c:val>
            <c:numRef>
              <c:f>Лист1!$D$2:$D$7</c:f>
              <c:numCache>
                <c:formatCode>General</c:formatCode>
                <c:ptCount val="6"/>
                <c:pt idx="0">
                  <c:v>3.234</c:v>
                </c:pt>
                <c:pt idx="1">
                  <c:v>9.0999999999999998E-2</c:v>
                </c:pt>
                <c:pt idx="2">
                  <c:v>3.05</c:v>
                </c:pt>
                <c:pt idx="3">
                  <c:v>0</c:v>
                </c:pt>
                <c:pt idx="4">
                  <c:v>1.31</c:v>
                </c:pt>
                <c:pt idx="5">
                  <c:v>6.2100000000000002E-4</c:v>
                </c:pt>
              </c:numCache>
            </c:numRef>
          </c:val>
          <c:extLst>
            <c:ext xmlns:c16="http://schemas.microsoft.com/office/drawing/2014/chart" uri="{C3380CC4-5D6E-409C-BE32-E72D297353CC}">
              <c16:uniqueId val="{00000002-5678-4529-9B45-43402EA2C29B}"/>
            </c:ext>
          </c:extLst>
        </c:ser>
        <c:ser>
          <c:idx val="3"/>
          <c:order val="3"/>
          <c:tx>
            <c:strRef>
              <c:f>Лист1!$E$1</c:f>
              <c:strCache>
                <c:ptCount val="1"/>
                <c:pt idx="0">
                  <c:v>Kok - takhat</c:v>
                </c:pt>
              </c:strCache>
            </c:strRef>
          </c:tx>
          <c:invertIfNegative val="0"/>
          <c:errBars>
            <c:errBarType val="both"/>
            <c:errValType val="percentage"/>
            <c:noEndCap val="0"/>
            <c:val val="5"/>
          </c:errBars>
          <c:cat>
            <c:strRef>
              <c:f>Лист1!$A$2:$A$7</c:f>
              <c:strCache>
                <c:ptCount val="6"/>
                <c:pt idx="0">
                  <c:v>ИА</c:v>
                </c:pt>
                <c:pt idx="1">
                  <c:v>MНЖК</c:v>
                </c:pt>
                <c:pt idx="2">
                  <c:v>ДЦЖК</c:v>
                </c:pt>
                <c:pt idx="3">
                  <c:v>ОДЦЖК</c:v>
                </c:pt>
                <c:pt idx="4">
                  <c:v>ω6/ω3</c:v>
                </c:pt>
                <c:pt idx="5">
                  <c:v>ИО </c:v>
                </c:pt>
              </c:strCache>
            </c:strRef>
          </c:cat>
          <c:val>
            <c:numRef>
              <c:f>Лист1!$E$2:$E$7</c:f>
              <c:numCache>
                <c:formatCode>General</c:formatCode>
                <c:ptCount val="6"/>
                <c:pt idx="0">
                  <c:v>1.8</c:v>
                </c:pt>
                <c:pt idx="1">
                  <c:v>0.57999999999999996</c:v>
                </c:pt>
                <c:pt idx="2">
                  <c:v>25.21</c:v>
                </c:pt>
                <c:pt idx="3">
                  <c:v>0.188</c:v>
                </c:pt>
                <c:pt idx="4">
                  <c:v>22.54</c:v>
                </c:pt>
                <c:pt idx="5">
                  <c:v>4.0000000000000001E-3</c:v>
                </c:pt>
              </c:numCache>
            </c:numRef>
          </c:val>
          <c:extLst>
            <c:ext xmlns:c16="http://schemas.microsoft.com/office/drawing/2014/chart" uri="{C3380CC4-5D6E-409C-BE32-E72D297353CC}">
              <c16:uniqueId val="{00000003-5678-4529-9B45-43402EA2C29B}"/>
            </c:ext>
          </c:extLst>
        </c:ser>
        <c:ser>
          <c:idx val="4"/>
          <c:order val="4"/>
          <c:tx>
            <c:strRef>
              <c:f>Лист1!$F$1</c:f>
              <c:strCache>
                <c:ptCount val="1"/>
                <c:pt idx="0">
                  <c:v>Bal - takhat</c:v>
                </c:pt>
              </c:strCache>
            </c:strRef>
          </c:tx>
          <c:invertIfNegative val="0"/>
          <c:cat>
            <c:strRef>
              <c:f>Лист1!$A$2:$A$7</c:f>
              <c:strCache>
                <c:ptCount val="6"/>
                <c:pt idx="0">
                  <c:v>ИА</c:v>
                </c:pt>
                <c:pt idx="1">
                  <c:v>MНЖК</c:v>
                </c:pt>
                <c:pt idx="2">
                  <c:v>ДЦЖК</c:v>
                </c:pt>
                <c:pt idx="3">
                  <c:v>ОДЦЖК</c:v>
                </c:pt>
                <c:pt idx="4">
                  <c:v>ω6/ω3</c:v>
                </c:pt>
                <c:pt idx="5">
                  <c:v>ИО </c:v>
                </c:pt>
              </c:strCache>
            </c:strRef>
          </c:cat>
          <c:val>
            <c:numRef>
              <c:f>Лист1!$F$2:$F$7</c:f>
              <c:numCache>
                <c:formatCode>General</c:formatCode>
                <c:ptCount val="6"/>
                <c:pt idx="0">
                  <c:v>1.89</c:v>
                </c:pt>
                <c:pt idx="1">
                  <c:v>0.67</c:v>
                </c:pt>
                <c:pt idx="2">
                  <c:v>54.5</c:v>
                </c:pt>
                <c:pt idx="3">
                  <c:v>0.30499999999999999</c:v>
                </c:pt>
                <c:pt idx="4">
                  <c:v>42</c:v>
                </c:pt>
                <c:pt idx="5">
                  <c:v>5.0000000000000001E-3</c:v>
                </c:pt>
              </c:numCache>
            </c:numRef>
          </c:val>
          <c:extLst>
            <c:ext xmlns:c16="http://schemas.microsoft.com/office/drawing/2014/chart" uri="{C3380CC4-5D6E-409C-BE32-E72D297353CC}">
              <c16:uniqueId val="{00000004-5678-4529-9B45-43402EA2C29B}"/>
            </c:ext>
          </c:extLst>
        </c:ser>
        <c:dLbls>
          <c:showLegendKey val="0"/>
          <c:showVal val="0"/>
          <c:showCatName val="0"/>
          <c:showSerName val="0"/>
          <c:showPercent val="0"/>
          <c:showBubbleSize val="0"/>
        </c:dLbls>
        <c:gapWidth val="150"/>
        <c:axId val="501635712"/>
        <c:axId val="501645696"/>
      </c:barChart>
      <c:catAx>
        <c:axId val="501635712"/>
        <c:scaling>
          <c:orientation val="minMax"/>
        </c:scaling>
        <c:delete val="0"/>
        <c:axPos val="b"/>
        <c:numFmt formatCode="General" sourceLinked="0"/>
        <c:majorTickMark val="out"/>
        <c:minorTickMark val="none"/>
        <c:tickLblPos val="nextTo"/>
        <c:crossAx val="501645696"/>
        <c:crosses val="autoZero"/>
        <c:auto val="1"/>
        <c:lblAlgn val="ctr"/>
        <c:lblOffset val="100"/>
        <c:noMultiLvlLbl val="0"/>
      </c:catAx>
      <c:valAx>
        <c:axId val="501645696"/>
        <c:scaling>
          <c:orientation val="minMax"/>
        </c:scaling>
        <c:delete val="0"/>
        <c:axPos val="l"/>
        <c:majorGridlines/>
        <c:title>
          <c:tx>
            <c:rich>
              <a:bodyPr rot="-5400000" vert="horz"/>
              <a:lstStyle/>
              <a:p>
                <a:pPr>
                  <a:defRPr/>
                </a:pPr>
                <a:r>
                  <a:rPr lang="ru-RU"/>
                  <a:t>Индекс</a:t>
                </a:r>
                <a:r>
                  <a:rPr lang="en-US"/>
                  <a:t>, </a:t>
                </a:r>
                <a:r>
                  <a:rPr lang="ru-RU"/>
                  <a:t>%/мл образца</a:t>
                </a:r>
              </a:p>
            </c:rich>
          </c:tx>
          <c:overlay val="0"/>
        </c:title>
        <c:numFmt formatCode="General" sourceLinked="1"/>
        <c:majorTickMark val="out"/>
        <c:minorTickMark val="none"/>
        <c:tickLblPos val="nextTo"/>
        <c:crossAx val="501635712"/>
        <c:crosses val="autoZero"/>
        <c:crossBetween val="between"/>
      </c:valAx>
    </c:plotArea>
    <c:legend>
      <c:legendPos val="r"/>
      <c:layout>
        <c:manualLayout>
          <c:xMode val="edge"/>
          <c:yMode val="edge"/>
          <c:x val="0.14924868766404201"/>
          <c:y val="7.9036057992750902E-2"/>
          <c:w val="0.16670008053810301"/>
          <c:h val="0.47888380747336401"/>
        </c:manualLayout>
      </c:layout>
      <c:overlay val="0"/>
      <c:spPr>
        <a:solidFill>
          <a:schemeClr val="bg1"/>
        </a:solidFill>
        <a:ln>
          <a:solidFill>
            <a:schemeClr val="tx2">
              <a:lumMod val="60000"/>
              <a:lumOff val="40000"/>
            </a:schemeClr>
          </a:solidFill>
        </a:ln>
      </c:spPr>
    </c:legend>
    <c:plotVisOnly val="1"/>
    <c:dispBlanksAs val="gap"/>
    <c:showDLblsOverMax val="0"/>
  </c:chart>
  <c:spPr>
    <a:ln w="6350">
      <a:solidFill>
        <a:schemeClr val="accent1"/>
      </a:solid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50225452588"/>
          <c:y val="5.3777025927746601E-2"/>
          <c:w val="0.85703682817306903"/>
          <c:h val="0.67555905511810999"/>
        </c:manualLayout>
      </c:layout>
      <c:lineChart>
        <c:grouping val="standard"/>
        <c:varyColors val="0"/>
        <c:ser>
          <c:idx val="0"/>
          <c:order val="0"/>
          <c:tx>
            <c:v>Jamal</c:v>
          </c:tx>
          <c:spPr>
            <a:ln>
              <a:solidFill>
                <a:srgbClr val="0070C0"/>
              </a:solidFill>
            </a:ln>
          </c:spPr>
          <c:marker>
            <c:spPr>
              <a:solidFill>
                <a:srgbClr val="0070C0"/>
              </a:solidFill>
              <a:ln>
                <a:solidFill>
                  <a:srgbClr val="0070C0"/>
                </a:solidFill>
              </a:ln>
            </c:spPr>
          </c:marker>
          <c:trendline>
            <c:trendlineType val="exp"/>
            <c:dispRSqr val="1"/>
            <c:dispEq val="1"/>
            <c:trendlineLbl>
              <c:layout>
                <c:manualLayout>
                  <c:x val="-0.18058898952870975"/>
                  <c:y val="-0.51782753438868356"/>
                </c:manualLayout>
              </c:layout>
              <c:numFmt formatCode="General" sourceLinked="0"/>
            </c:trendlineLbl>
          </c:trendline>
          <c:cat>
            <c:numRef>
              <c:f>'7th day'!$C$4:$C$42</c:f>
              <c:numCache>
                <c:formatCode>General</c:formatCode>
                <c:ptCount val="39"/>
                <c:pt idx="0">
                  <c:v>0.1</c:v>
                </c:pt>
                <c:pt idx="1">
                  <c:v>0.12590000000000001</c:v>
                </c:pt>
                <c:pt idx="2">
                  <c:v>0.1585</c:v>
                </c:pt>
                <c:pt idx="3">
                  <c:v>0.19950000000000001</c:v>
                </c:pt>
                <c:pt idx="4">
                  <c:v>0.25119999999999998</c:v>
                </c:pt>
                <c:pt idx="5">
                  <c:v>0.31619999999999998</c:v>
                </c:pt>
                <c:pt idx="6">
                  <c:v>0.39810000000000001</c:v>
                </c:pt>
                <c:pt idx="7">
                  <c:v>0.50119999999999998</c:v>
                </c:pt>
                <c:pt idx="8">
                  <c:v>0.63090000000000002</c:v>
                </c:pt>
                <c:pt idx="9">
                  <c:v>0.79430000000000001</c:v>
                </c:pt>
                <c:pt idx="10">
                  <c:v>1</c:v>
                </c:pt>
                <c:pt idx="11">
                  <c:v>1.2589999999999999</c:v>
                </c:pt>
                <c:pt idx="12">
                  <c:v>1.585</c:v>
                </c:pt>
                <c:pt idx="13">
                  <c:v>1.9950000000000001</c:v>
                </c:pt>
                <c:pt idx="14">
                  <c:v>2.512</c:v>
                </c:pt>
                <c:pt idx="15">
                  <c:v>3.1619999999999999</c:v>
                </c:pt>
                <c:pt idx="16">
                  <c:v>3.9809999999999999</c:v>
                </c:pt>
                <c:pt idx="17">
                  <c:v>5.0119999999999996</c:v>
                </c:pt>
                <c:pt idx="18">
                  <c:v>6.31</c:v>
                </c:pt>
                <c:pt idx="19">
                  <c:v>7.9429999999999996</c:v>
                </c:pt>
                <c:pt idx="20">
                  <c:v>10</c:v>
                </c:pt>
                <c:pt idx="21">
                  <c:v>12.59</c:v>
                </c:pt>
                <c:pt idx="22">
                  <c:v>15.85</c:v>
                </c:pt>
                <c:pt idx="23">
                  <c:v>19.95</c:v>
                </c:pt>
                <c:pt idx="24">
                  <c:v>25.12</c:v>
                </c:pt>
                <c:pt idx="25">
                  <c:v>31.62</c:v>
                </c:pt>
                <c:pt idx="26">
                  <c:v>39.81</c:v>
                </c:pt>
                <c:pt idx="27">
                  <c:v>50.12</c:v>
                </c:pt>
                <c:pt idx="28">
                  <c:v>63.1</c:v>
                </c:pt>
                <c:pt idx="29">
                  <c:v>79.430000000000007</c:v>
                </c:pt>
                <c:pt idx="30">
                  <c:v>100</c:v>
                </c:pt>
                <c:pt idx="31">
                  <c:v>125.9</c:v>
                </c:pt>
                <c:pt idx="32">
                  <c:v>158.5</c:v>
                </c:pt>
                <c:pt idx="33">
                  <c:v>199.5</c:v>
                </c:pt>
                <c:pt idx="34">
                  <c:v>251.2</c:v>
                </c:pt>
                <c:pt idx="35">
                  <c:v>316.2</c:v>
                </c:pt>
                <c:pt idx="36">
                  <c:v>398.1</c:v>
                </c:pt>
                <c:pt idx="37">
                  <c:v>501.2</c:v>
                </c:pt>
                <c:pt idx="38">
                  <c:v>631</c:v>
                </c:pt>
              </c:numCache>
            </c:numRef>
          </c:cat>
          <c:val>
            <c:numRef>
              <c:f>'7th day'!$E$92:$E$120</c:f>
              <c:numCache>
                <c:formatCode>General</c:formatCode>
                <c:ptCount val="29"/>
                <c:pt idx="0">
                  <c:v>0.1147</c:v>
                </c:pt>
                <c:pt idx="1">
                  <c:v>8.9969999999999994E-2</c:v>
                </c:pt>
                <c:pt idx="2">
                  <c:v>7.8100000000000003E-2</c:v>
                </c:pt>
                <c:pt idx="3">
                  <c:v>6.8430000000000005E-2</c:v>
                </c:pt>
                <c:pt idx="4">
                  <c:v>5.901E-2</c:v>
                </c:pt>
                <c:pt idx="5">
                  <c:v>4.9790000000000001E-2</c:v>
                </c:pt>
                <c:pt idx="6">
                  <c:v>4.3189999999999999E-2</c:v>
                </c:pt>
                <c:pt idx="7">
                  <c:v>3.8789999999999998E-2</c:v>
                </c:pt>
                <c:pt idx="8">
                  <c:v>3.628E-2</c:v>
                </c:pt>
                <c:pt idx="9">
                  <c:v>3.099E-2</c:v>
                </c:pt>
                <c:pt idx="10">
                  <c:v>2.4729999999999999E-2</c:v>
                </c:pt>
                <c:pt idx="11">
                  <c:v>2.2929999999999999E-2</c:v>
                </c:pt>
                <c:pt idx="12">
                  <c:v>1.857E-2</c:v>
                </c:pt>
                <c:pt idx="13">
                  <c:v>1.6930000000000001E-2</c:v>
                </c:pt>
                <c:pt idx="14">
                  <c:v>1.4579999999999999E-2</c:v>
                </c:pt>
                <c:pt idx="15">
                  <c:v>1.2710000000000001E-2</c:v>
                </c:pt>
                <c:pt idx="16">
                  <c:v>1.09E-2</c:v>
                </c:pt>
                <c:pt idx="17">
                  <c:v>1.027E-2</c:v>
                </c:pt>
                <c:pt idx="18">
                  <c:v>9.3209999999999994E-3</c:v>
                </c:pt>
                <c:pt idx="19">
                  <c:v>8.7569999999999992E-3</c:v>
                </c:pt>
                <c:pt idx="20">
                  <c:v>8.038E-3</c:v>
                </c:pt>
                <c:pt idx="21">
                  <c:v>6.7200000000000003E-3</c:v>
                </c:pt>
                <c:pt idx="22">
                  <c:v>6.3680000000000004E-3</c:v>
                </c:pt>
                <c:pt idx="23">
                  <c:v>6.1269999999999996E-3</c:v>
                </c:pt>
                <c:pt idx="24">
                  <c:v>5.9519999999999998E-3</c:v>
                </c:pt>
                <c:pt idx="25">
                  <c:v>5.8190000000000004E-3</c:v>
                </c:pt>
                <c:pt idx="26">
                  <c:v>5.7279999999999996E-3</c:v>
                </c:pt>
                <c:pt idx="27">
                  <c:v>5.6620000000000004E-3</c:v>
                </c:pt>
                <c:pt idx="28">
                  <c:v>5.6150000000000002E-3</c:v>
                </c:pt>
              </c:numCache>
            </c:numRef>
          </c:val>
          <c:smooth val="0"/>
          <c:extLst>
            <c:ext xmlns:c16="http://schemas.microsoft.com/office/drawing/2014/chart" uri="{C3380CC4-5D6E-409C-BE32-E72D297353CC}">
              <c16:uniqueId val="{00000001-FD51-493C-80E9-6D83095ED7FD}"/>
            </c:ext>
          </c:extLst>
        </c:ser>
        <c:ser>
          <c:idx val="1"/>
          <c:order val="1"/>
          <c:tx>
            <c:v>Контроль</c:v>
          </c:tx>
          <c:spPr>
            <a:ln>
              <a:solidFill>
                <a:srgbClr val="FF0000"/>
              </a:solidFill>
            </a:ln>
          </c:spPr>
          <c:marker>
            <c:spPr>
              <a:solidFill>
                <a:srgbClr val="FF0000"/>
              </a:solidFill>
              <a:ln>
                <a:solidFill>
                  <a:srgbClr val="FF0000"/>
                </a:solidFill>
              </a:ln>
            </c:spPr>
          </c:marker>
          <c:cat>
            <c:numRef>
              <c:f>'7th day'!$C$4:$C$42</c:f>
              <c:numCache>
                <c:formatCode>General</c:formatCode>
                <c:ptCount val="39"/>
                <c:pt idx="0">
                  <c:v>0.1</c:v>
                </c:pt>
                <c:pt idx="1">
                  <c:v>0.12590000000000001</c:v>
                </c:pt>
                <c:pt idx="2">
                  <c:v>0.1585</c:v>
                </c:pt>
                <c:pt idx="3">
                  <c:v>0.19950000000000001</c:v>
                </c:pt>
                <c:pt idx="4">
                  <c:v>0.25119999999999998</c:v>
                </c:pt>
                <c:pt idx="5">
                  <c:v>0.31619999999999998</c:v>
                </c:pt>
                <c:pt idx="6">
                  <c:v>0.39810000000000001</c:v>
                </c:pt>
                <c:pt idx="7">
                  <c:v>0.50119999999999998</c:v>
                </c:pt>
                <c:pt idx="8">
                  <c:v>0.63090000000000002</c:v>
                </c:pt>
                <c:pt idx="9">
                  <c:v>0.79430000000000001</c:v>
                </c:pt>
                <c:pt idx="10">
                  <c:v>1</c:v>
                </c:pt>
                <c:pt idx="11">
                  <c:v>1.2589999999999999</c:v>
                </c:pt>
                <c:pt idx="12">
                  <c:v>1.585</c:v>
                </c:pt>
                <c:pt idx="13">
                  <c:v>1.9950000000000001</c:v>
                </c:pt>
                <c:pt idx="14">
                  <c:v>2.512</c:v>
                </c:pt>
                <c:pt idx="15">
                  <c:v>3.1619999999999999</c:v>
                </c:pt>
                <c:pt idx="16">
                  <c:v>3.9809999999999999</c:v>
                </c:pt>
                <c:pt idx="17">
                  <c:v>5.0119999999999996</c:v>
                </c:pt>
                <c:pt idx="18">
                  <c:v>6.31</c:v>
                </c:pt>
                <c:pt idx="19">
                  <c:v>7.9429999999999996</c:v>
                </c:pt>
                <c:pt idx="20">
                  <c:v>10</c:v>
                </c:pt>
                <c:pt idx="21">
                  <c:v>12.59</c:v>
                </c:pt>
                <c:pt idx="22">
                  <c:v>15.85</c:v>
                </c:pt>
                <c:pt idx="23">
                  <c:v>19.95</c:v>
                </c:pt>
                <c:pt idx="24">
                  <c:v>25.12</c:v>
                </c:pt>
                <c:pt idx="25">
                  <c:v>31.62</c:v>
                </c:pt>
                <c:pt idx="26">
                  <c:v>39.81</c:v>
                </c:pt>
                <c:pt idx="27">
                  <c:v>50.12</c:v>
                </c:pt>
                <c:pt idx="28">
                  <c:v>63.1</c:v>
                </c:pt>
                <c:pt idx="29">
                  <c:v>79.430000000000007</c:v>
                </c:pt>
                <c:pt idx="30">
                  <c:v>100</c:v>
                </c:pt>
                <c:pt idx="31">
                  <c:v>125.9</c:v>
                </c:pt>
                <c:pt idx="32">
                  <c:v>158.5</c:v>
                </c:pt>
                <c:pt idx="33">
                  <c:v>199.5</c:v>
                </c:pt>
                <c:pt idx="34">
                  <c:v>251.2</c:v>
                </c:pt>
                <c:pt idx="35">
                  <c:v>316.2</c:v>
                </c:pt>
                <c:pt idx="36">
                  <c:v>398.1</c:v>
                </c:pt>
                <c:pt idx="37">
                  <c:v>501.2</c:v>
                </c:pt>
                <c:pt idx="38">
                  <c:v>631</c:v>
                </c:pt>
              </c:numCache>
            </c:numRef>
          </c:cat>
          <c:val>
            <c:numRef>
              <c:f>'7th day'!$D$4:$D$42</c:f>
              <c:numCache>
                <c:formatCode>General</c:formatCode>
                <c:ptCount val="39"/>
                <c:pt idx="0">
                  <c:v>4.4690000000000001E-2</c:v>
                </c:pt>
                <c:pt idx="1">
                  <c:v>4.9360000000000001E-2</c:v>
                </c:pt>
                <c:pt idx="2">
                  <c:v>5.1839999999999997E-2</c:v>
                </c:pt>
                <c:pt idx="3">
                  <c:v>4.8809999999999999E-2</c:v>
                </c:pt>
                <c:pt idx="4">
                  <c:v>4.5789999999999997E-2</c:v>
                </c:pt>
                <c:pt idx="5">
                  <c:v>4.0259999999999997E-2</c:v>
                </c:pt>
                <c:pt idx="6">
                  <c:v>3.3730000000000003E-2</c:v>
                </c:pt>
                <c:pt idx="7">
                  <c:v>2.4649999999999998E-2</c:v>
                </c:pt>
                <c:pt idx="8">
                  <c:v>1.738E-2</c:v>
                </c:pt>
                <c:pt idx="9">
                  <c:v>1.917E-2</c:v>
                </c:pt>
                <c:pt idx="10">
                  <c:v>2.171E-2</c:v>
                </c:pt>
                <c:pt idx="11">
                  <c:v>1.6660000000000001E-2</c:v>
                </c:pt>
                <c:pt idx="12">
                  <c:v>1.6820000000000002E-2</c:v>
                </c:pt>
                <c:pt idx="13">
                  <c:v>1.346E-2</c:v>
                </c:pt>
                <c:pt idx="14">
                  <c:v>1.3100000000000001E-2</c:v>
                </c:pt>
                <c:pt idx="15">
                  <c:v>1.2409999999999999E-2</c:v>
                </c:pt>
                <c:pt idx="16">
                  <c:v>1.238E-2</c:v>
                </c:pt>
                <c:pt idx="17">
                  <c:v>1.163E-2</c:v>
                </c:pt>
                <c:pt idx="18">
                  <c:v>1.1270000000000001E-2</c:v>
                </c:pt>
                <c:pt idx="19">
                  <c:v>1.082E-2</c:v>
                </c:pt>
                <c:pt idx="20">
                  <c:v>1.056E-2</c:v>
                </c:pt>
                <c:pt idx="21">
                  <c:v>1.021E-2</c:v>
                </c:pt>
                <c:pt idx="22">
                  <c:v>9.9159999999999995E-3</c:v>
                </c:pt>
                <c:pt idx="23">
                  <c:v>9.6179999999999998E-3</c:v>
                </c:pt>
                <c:pt idx="24">
                  <c:v>9.4199999999999996E-3</c:v>
                </c:pt>
                <c:pt idx="25">
                  <c:v>9.2530000000000008E-3</c:v>
                </c:pt>
                <c:pt idx="26">
                  <c:v>9.1299999999999992E-3</c:v>
                </c:pt>
                <c:pt idx="27">
                  <c:v>9.0650000000000001E-3</c:v>
                </c:pt>
                <c:pt idx="28">
                  <c:v>9.0410000000000004E-3</c:v>
                </c:pt>
                <c:pt idx="29">
                  <c:v>9.0720000000000002E-3</c:v>
                </c:pt>
                <c:pt idx="30">
                  <c:v>9.1249999999999994E-3</c:v>
                </c:pt>
                <c:pt idx="31">
                  <c:v>9.2379999999999997E-3</c:v>
                </c:pt>
                <c:pt idx="32">
                  <c:v>9.3559999999999997E-3</c:v>
                </c:pt>
                <c:pt idx="33">
                  <c:v>9.4140000000000005E-3</c:v>
                </c:pt>
                <c:pt idx="34">
                  <c:v>9.3970000000000008E-3</c:v>
                </c:pt>
                <c:pt idx="35">
                  <c:v>9.273E-3</c:v>
                </c:pt>
                <c:pt idx="36">
                  <c:v>9.0819999999999998E-3</c:v>
                </c:pt>
                <c:pt idx="37">
                  <c:v>8.7469999999999996E-3</c:v>
                </c:pt>
                <c:pt idx="38">
                  <c:v>8.3260000000000001E-3</c:v>
                </c:pt>
              </c:numCache>
            </c:numRef>
          </c:val>
          <c:smooth val="0"/>
          <c:extLst>
            <c:ext xmlns:c16="http://schemas.microsoft.com/office/drawing/2014/chart" uri="{C3380CC4-5D6E-409C-BE32-E72D297353CC}">
              <c16:uniqueId val="{00000002-FD51-493C-80E9-6D83095ED7FD}"/>
            </c:ext>
          </c:extLst>
        </c:ser>
        <c:dLbls>
          <c:showLegendKey val="0"/>
          <c:showVal val="0"/>
          <c:showCatName val="0"/>
          <c:showSerName val="0"/>
          <c:showPercent val="0"/>
          <c:showBubbleSize val="0"/>
        </c:dLbls>
        <c:marker val="1"/>
        <c:smooth val="0"/>
        <c:axId val="508692352"/>
        <c:axId val="508711296"/>
      </c:lineChart>
      <c:catAx>
        <c:axId val="508692352"/>
        <c:scaling>
          <c:orientation val="minMax"/>
        </c:scaling>
        <c:delete val="0"/>
        <c:axPos val="b"/>
        <c:title>
          <c:tx>
            <c:rich>
              <a:bodyPr/>
              <a:lstStyle/>
              <a:p>
                <a:pPr>
                  <a:defRPr/>
                </a:pPr>
                <a:r>
                  <a:rPr lang="ru-RU"/>
                  <a:t>Скорость сдвига</a:t>
                </a:r>
                <a:r>
                  <a:rPr lang="en-US"/>
                  <a:t>, 1-s</a:t>
                </a:r>
                <a:endParaRPr lang="ru-RU"/>
              </a:p>
            </c:rich>
          </c:tx>
          <c:overlay val="0"/>
        </c:title>
        <c:numFmt formatCode="General" sourceLinked="1"/>
        <c:majorTickMark val="out"/>
        <c:minorTickMark val="none"/>
        <c:tickLblPos val="nextTo"/>
        <c:crossAx val="508711296"/>
        <c:crosses val="autoZero"/>
        <c:auto val="1"/>
        <c:lblAlgn val="ctr"/>
        <c:lblOffset val="100"/>
        <c:noMultiLvlLbl val="0"/>
      </c:catAx>
      <c:valAx>
        <c:axId val="508711296"/>
        <c:scaling>
          <c:orientation val="minMax"/>
        </c:scaling>
        <c:delete val="0"/>
        <c:axPos val="l"/>
        <c:majorGridlines/>
        <c:title>
          <c:tx>
            <c:rich>
              <a:bodyPr rot="-5400000" vert="horz"/>
              <a:lstStyle/>
              <a:p>
                <a:pPr>
                  <a:defRPr/>
                </a:pPr>
                <a:r>
                  <a:rPr lang="ru-RU"/>
                  <a:t>Вязкость</a:t>
                </a:r>
                <a:r>
                  <a:rPr lang="en-US"/>
                  <a:t>, Pa.S</a:t>
                </a:r>
                <a:endParaRPr lang="ru-RU"/>
              </a:p>
            </c:rich>
          </c:tx>
          <c:overlay val="0"/>
        </c:title>
        <c:numFmt formatCode="General" sourceLinked="1"/>
        <c:majorTickMark val="out"/>
        <c:minorTickMark val="none"/>
        <c:tickLblPos val="nextTo"/>
        <c:crossAx val="508692352"/>
        <c:crosses val="autoZero"/>
        <c:crossBetween val="between"/>
      </c:valAx>
    </c:plotArea>
    <c:legend>
      <c:legendPos val="r"/>
      <c:layout>
        <c:manualLayout>
          <c:xMode val="edge"/>
          <c:yMode val="edge"/>
          <c:x val="0.56958308096103305"/>
          <c:y val="5.4972910656774399E-2"/>
          <c:w val="0.39920611740742501"/>
          <c:h val="0.28554995625546797"/>
        </c:manualLayout>
      </c:layout>
      <c:overlay val="0"/>
    </c:legend>
    <c:plotVisOnly val="1"/>
    <c:dispBlanksAs val="gap"/>
    <c:showDLblsOverMax val="0"/>
  </c:chart>
  <c:spPr>
    <a:ln w="6350">
      <a:solidFill>
        <a:srgbClr val="00B0F0"/>
      </a:solidFill>
    </a:ln>
  </c:spPr>
  <c:txPr>
    <a:bodyPr/>
    <a:lstStyle/>
    <a:p>
      <a:pPr>
        <a:defRPr sz="1100" b="0">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9487179487201"/>
          <c:y val="5.3912219305920099E-2"/>
          <c:w val="0.84963725688135106"/>
          <c:h val="0.66617016622922098"/>
        </c:manualLayout>
      </c:layout>
      <c:lineChart>
        <c:grouping val="standard"/>
        <c:varyColors val="0"/>
        <c:ser>
          <c:idx val="0"/>
          <c:order val="0"/>
          <c:tx>
            <c:v>Контроль</c:v>
          </c:tx>
          <c:spPr>
            <a:ln>
              <a:solidFill>
                <a:schemeClr val="accent6">
                  <a:lumMod val="75000"/>
                </a:schemeClr>
              </a:solidFill>
            </a:ln>
          </c:spPr>
          <c:marker>
            <c:spPr>
              <a:solidFill>
                <a:schemeClr val="accent6">
                  <a:lumMod val="75000"/>
                </a:schemeClr>
              </a:solidFill>
              <a:ln>
                <a:solidFill>
                  <a:schemeClr val="accent6">
                    <a:lumMod val="75000"/>
                  </a:schemeClr>
                </a:solidFill>
              </a:ln>
            </c:spPr>
          </c:marker>
          <c:cat>
            <c:numRef>
              <c:f>'14  day 6 samples'!$S$80:$S$107</c:f>
              <c:numCache>
                <c:formatCode>General</c:formatCode>
                <c:ptCount val="28"/>
                <c:pt idx="0">
                  <c:v>1</c:v>
                </c:pt>
                <c:pt idx="1">
                  <c:v>1.2589999999999999</c:v>
                </c:pt>
                <c:pt idx="2">
                  <c:v>1.585</c:v>
                </c:pt>
                <c:pt idx="3">
                  <c:v>1.9950000000000001</c:v>
                </c:pt>
                <c:pt idx="4">
                  <c:v>2.512</c:v>
                </c:pt>
                <c:pt idx="5">
                  <c:v>3.1619999999999999</c:v>
                </c:pt>
                <c:pt idx="6">
                  <c:v>3.9809999999999999</c:v>
                </c:pt>
                <c:pt idx="7">
                  <c:v>5.0119999999999996</c:v>
                </c:pt>
                <c:pt idx="8">
                  <c:v>6.31</c:v>
                </c:pt>
                <c:pt idx="9">
                  <c:v>7.9429999999999996</c:v>
                </c:pt>
                <c:pt idx="10">
                  <c:v>10</c:v>
                </c:pt>
                <c:pt idx="11">
                  <c:v>12.59</c:v>
                </c:pt>
                <c:pt idx="12">
                  <c:v>15.85</c:v>
                </c:pt>
                <c:pt idx="13">
                  <c:v>19.95</c:v>
                </c:pt>
                <c:pt idx="14">
                  <c:v>25.12</c:v>
                </c:pt>
                <c:pt idx="15">
                  <c:v>31.62</c:v>
                </c:pt>
                <c:pt idx="16">
                  <c:v>39.81</c:v>
                </c:pt>
                <c:pt idx="17">
                  <c:v>50.12</c:v>
                </c:pt>
                <c:pt idx="18">
                  <c:v>63.1</c:v>
                </c:pt>
                <c:pt idx="19">
                  <c:v>79.430000000000007</c:v>
                </c:pt>
                <c:pt idx="20">
                  <c:v>100</c:v>
                </c:pt>
                <c:pt idx="21">
                  <c:v>125.9</c:v>
                </c:pt>
                <c:pt idx="22">
                  <c:v>158.5</c:v>
                </c:pt>
                <c:pt idx="23">
                  <c:v>199.5</c:v>
                </c:pt>
                <c:pt idx="24">
                  <c:v>251.2</c:v>
                </c:pt>
                <c:pt idx="25">
                  <c:v>316.2</c:v>
                </c:pt>
                <c:pt idx="26">
                  <c:v>398.1</c:v>
                </c:pt>
                <c:pt idx="27">
                  <c:v>500</c:v>
                </c:pt>
              </c:numCache>
            </c:numRef>
          </c:cat>
          <c:val>
            <c:numRef>
              <c:f>'14  day 6 samples'!$E$45:$E$72</c:f>
              <c:numCache>
                <c:formatCode>General</c:formatCode>
                <c:ptCount val="28"/>
                <c:pt idx="0">
                  <c:v>3.585E-2</c:v>
                </c:pt>
                <c:pt idx="1">
                  <c:v>2.9190000000000001E-2</c:v>
                </c:pt>
                <c:pt idx="2">
                  <c:v>2.4510000000000001E-2</c:v>
                </c:pt>
                <c:pt idx="3">
                  <c:v>2.1350000000000001E-2</c:v>
                </c:pt>
                <c:pt idx="4">
                  <c:v>1.857E-2</c:v>
                </c:pt>
                <c:pt idx="5">
                  <c:v>1.6219999999999998E-2</c:v>
                </c:pt>
                <c:pt idx="6">
                  <c:v>1.4619999999999999E-2</c:v>
                </c:pt>
                <c:pt idx="7">
                  <c:v>1.34E-2</c:v>
                </c:pt>
                <c:pt idx="8">
                  <c:v>1.247E-2</c:v>
                </c:pt>
                <c:pt idx="9">
                  <c:v>1.1679999999999999E-2</c:v>
                </c:pt>
                <c:pt idx="10">
                  <c:v>1.098E-2</c:v>
                </c:pt>
                <c:pt idx="11">
                  <c:v>1.0500000000000001E-2</c:v>
                </c:pt>
                <c:pt idx="12">
                  <c:v>1.0120000000000001E-2</c:v>
                </c:pt>
                <c:pt idx="13">
                  <c:v>9.8040000000000002E-3</c:v>
                </c:pt>
                <c:pt idx="14">
                  <c:v>9.5659999999999999E-3</c:v>
                </c:pt>
                <c:pt idx="15">
                  <c:v>9.41E-3</c:v>
                </c:pt>
                <c:pt idx="16">
                  <c:v>9.3120000000000008E-3</c:v>
                </c:pt>
                <c:pt idx="17">
                  <c:v>9.2709999999999997E-3</c:v>
                </c:pt>
                <c:pt idx="18">
                  <c:v>9.2829999999999996E-3</c:v>
                </c:pt>
                <c:pt idx="19">
                  <c:v>9.3460000000000001E-3</c:v>
                </c:pt>
                <c:pt idx="20">
                  <c:v>9.4230000000000008E-3</c:v>
                </c:pt>
                <c:pt idx="21">
                  <c:v>9.5399999999999999E-3</c:v>
                </c:pt>
                <c:pt idx="22">
                  <c:v>9.6410000000000003E-3</c:v>
                </c:pt>
                <c:pt idx="23">
                  <c:v>9.7509999999999993E-3</c:v>
                </c:pt>
                <c:pt idx="24">
                  <c:v>9.9139999999999992E-3</c:v>
                </c:pt>
                <c:pt idx="25">
                  <c:v>1.005E-2</c:v>
                </c:pt>
                <c:pt idx="26">
                  <c:v>1.018E-2</c:v>
                </c:pt>
                <c:pt idx="27">
                  <c:v>1.0200000000000001E-2</c:v>
                </c:pt>
              </c:numCache>
            </c:numRef>
          </c:val>
          <c:smooth val="0"/>
          <c:extLst>
            <c:ext xmlns:c16="http://schemas.microsoft.com/office/drawing/2014/chart" uri="{C3380CC4-5D6E-409C-BE32-E72D297353CC}">
              <c16:uniqueId val="{00000000-212B-4297-B096-27826F796270}"/>
            </c:ext>
          </c:extLst>
        </c:ser>
        <c:ser>
          <c:idx val="1"/>
          <c:order val="1"/>
          <c:tx>
            <c:v>Jamal</c:v>
          </c:tx>
          <c:spPr>
            <a:ln>
              <a:solidFill>
                <a:srgbClr val="00B050"/>
              </a:solidFill>
            </a:ln>
          </c:spPr>
          <c:marker>
            <c:spPr>
              <a:solidFill>
                <a:srgbClr val="00B050"/>
              </a:solidFill>
              <a:ln>
                <a:solidFill>
                  <a:srgbClr val="00B050"/>
                </a:solidFill>
              </a:ln>
            </c:spPr>
          </c:marker>
          <c:trendline>
            <c:trendlineType val="exp"/>
            <c:dispRSqr val="1"/>
            <c:dispEq val="1"/>
            <c:trendlineLbl>
              <c:layout>
                <c:manualLayout>
                  <c:x val="-0.38521300222087601"/>
                  <c:y val="-0.51360090405365999"/>
                </c:manualLayout>
              </c:layout>
              <c:numFmt formatCode="General" sourceLinked="0"/>
            </c:trendlineLbl>
          </c:trendline>
          <c:cat>
            <c:numRef>
              <c:f>'14  day 6 samples'!$S$80:$S$107</c:f>
              <c:numCache>
                <c:formatCode>General</c:formatCode>
                <c:ptCount val="28"/>
                <c:pt idx="0">
                  <c:v>1</c:v>
                </c:pt>
                <c:pt idx="1">
                  <c:v>1.2589999999999999</c:v>
                </c:pt>
                <c:pt idx="2">
                  <c:v>1.585</c:v>
                </c:pt>
                <c:pt idx="3">
                  <c:v>1.9950000000000001</c:v>
                </c:pt>
                <c:pt idx="4">
                  <c:v>2.512</c:v>
                </c:pt>
                <c:pt idx="5">
                  <c:v>3.1619999999999999</c:v>
                </c:pt>
                <c:pt idx="6">
                  <c:v>3.9809999999999999</c:v>
                </c:pt>
                <c:pt idx="7">
                  <c:v>5.0119999999999996</c:v>
                </c:pt>
                <c:pt idx="8">
                  <c:v>6.31</c:v>
                </c:pt>
                <c:pt idx="9">
                  <c:v>7.9429999999999996</c:v>
                </c:pt>
                <c:pt idx="10">
                  <c:v>10</c:v>
                </c:pt>
                <c:pt idx="11">
                  <c:v>12.59</c:v>
                </c:pt>
                <c:pt idx="12">
                  <c:v>15.85</c:v>
                </c:pt>
                <c:pt idx="13">
                  <c:v>19.95</c:v>
                </c:pt>
                <c:pt idx="14">
                  <c:v>25.12</c:v>
                </c:pt>
                <c:pt idx="15">
                  <c:v>31.62</c:v>
                </c:pt>
                <c:pt idx="16">
                  <c:v>39.81</c:v>
                </c:pt>
                <c:pt idx="17">
                  <c:v>50.12</c:v>
                </c:pt>
                <c:pt idx="18">
                  <c:v>63.1</c:v>
                </c:pt>
                <c:pt idx="19">
                  <c:v>79.430000000000007</c:v>
                </c:pt>
                <c:pt idx="20">
                  <c:v>100</c:v>
                </c:pt>
                <c:pt idx="21">
                  <c:v>125.9</c:v>
                </c:pt>
                <c:pt idx="22">
                  <c:v>158.5</c:v>
                </c:pt>
                <c:pt idx="23">
                  <c:v>199.5</c:v>
                </c:pt>
                <c:pt idx="24">
                  <c:v>251.2</c:v>
                </c:pt>
                <c:pt idx="25">
                  <c:v>316.2</c:v>
                </c:pt>
                <c:pt idx="26">
                  <c:v>398.1</c:v>
                </c:pt>
                <c:pt idx="27">
                  <c:v>500</c:v>
                </c:pt>
              </c:numCache>
            </c:numRef>
          </c:cat>
          <c:val>
            <c:numRef>
              <c:f>'14  day 6 samples'!$T$80:$T$107</c:f>
              <c:numCache>
                <c:formatCode>General</c:formatCode>
                <c:ptCount val="28"/>
                <c:pt idx="0">
                  <c:v>6.7659999999999998E-2</c:v>
                </c:pt>
                <c:pt idx="1">
                  <c:v>6.1010000000000002E-2</c:v>
                </c:pt>
                <c:pt idx="2">
                  <c:v>5.5539999999999999E-2</c:v>
                </c:pt>
                <c:pt idx="3">
                  <c:v>5.407E-2</c:v>
                </c:pt>
                <c:pt idx="4">
                  <c:v>4.9050000000000003E-2</c:v>
                </c:pt>
                <c:pt idx="5">
                  <c:v>4.2110000000000002E-2</c:v>
                </c:pt>
                <c:pt idx="6">
                  <c:v>3.5700000000000003E-2</c:v>
                </c:pt>
                <c:pt idx="7">
                  <c:v>3.2280000000000003E-2</c:v>
                </c:pt>
                <c:pt idx="8">
                  <c:v>2.9170000000000001E-2</c:v>
                </c:pt>
                <c:pt idx="9">
                  <c:v>2.9929999999999998E-2</c:v>
                </c:pt>
                <c:pt idx="10">
                  <c:v>2.9149999999999999E-2</c:v>
                </c:pt>
                <c:pt idx="11">
                  <c:v>2.767E-2</c:v>
                </c:pt>
                <c:pt idx="12">
                  <c:v>2.5100000000000001E-2</c:v>
                </c:pt>
                <c:pt idx="13">
                  <c:v>2.2790000000000001E-2</c:v>
                </c:pt>
                <c:pt idx="14">
                  <c:v>2.0910000000000002E-2</c:v>
                </c:pt>
                <c:pt idx="15">
                  <c:v>1.9269999999999999E-2</c:v>
                </c:pt>
                <c:pt idx="16">
                  <c:v>1.7469999999999999E-2</c:v>
                </c:pt>
                <c:pt idx="17">
                  <c:v>1.592E-2</c:v>
                </c:pt>
                <c:pt idx="18">
                  <c:v>1.453E-2</c:v>
                </c:pt>
                <c:pt idx="19">
                  <c:v>1.303E-2</c:v>
                </c:pt>
                <c:pt idx="20">
                  <c:v>1.1610000000000001E-2</c:v>
                </c:pt>
                <c:pt idx="21">
                  <c:v>1.0330000000000001E-2</c:v>
                </c:pt>
                <c:pt idx="22">
                  <c:v>9.1699999999999993E-3</c:v>
                </c:pt>
                <c:pt idx="23">
                  <c:v>8.149E-3</c:v>
                </c:pt>
                <c:pt idx="24">
                  <c:v>7.0899999999999999E-3</c:v>
                </c:pt>
                <c:pt idx="25">
                  <c:v>6.4149999999999997E-3</c:v>
                </c:pt>
                <c:pt idx="26">
                  <c:v>5.7860000000000003E-3</c:v>
                </c:pt>
                <c:pt idx="27">
                  <c:v>5.0949999999999997E-3</c:v>
                </c:pt>
              </c:numCache>
            </c:numRef>
          </c:val>
          <c:smooth val="0"/>
          <c:extLst>
            <c:ext xmlns:c16="http://schemas.microsoft.com/office/drawing/2014/chart" uri="{C3380CC4-5D6E-409C-BE32-E72D297353CC}">
              <c16:uniqueId val="{00000002-212B-4297-B096-27826F796270}"/>
            </c:ext>
          </c:extLst>
        </c:ser>
        <c:dLbls>
          <c:showLegendKey val="0"/>
          <c:showVal val="0"/>
          <c:showCatName val="0"/>
          <c:showSerName val="0"/>
          <c:showPercent val="0"/>
          <c:showBubbleSize val="0"/>
        </c:dLbls>
        <c:marker val="1"/>
        <c:smooth val="0"/>
        <c:axId val="508734080"/>
        <c:axId val="508740352"/>
      </c:lineChart>
      <c:catAx>
        <c:axId val="508734080"/>
        <c:scaling>
          <c:orientation val="minMax"/>
        </c:scaling>
        <c:delete val="0"/>
        <c:axPos val="b"/>
        <c:title>
          <c:tx>
            <c:rich>
              <a:bodyPr/>
              <a:lstStyle/>
              <a:p>
                <a:pPr>
                  <a:defRPr/>
                </a:pPr>
                <a:r>
                  <a:rPr lang="ru-RU"/>
                  <a:t>Скорость сдвига</a:t>
                </a:r>
                <a:r>
                  <a:rPr lang="en-US"/>
                  <a:t>, 1-s</a:t>
                </a:r>
                <a:endParaRPr lang="ru-RU"/>
              </a:p>
            </c:rich>
          </c:tx>
          <c:overlay val="0"/>
        </c:title>
        <c:numFmt formatCode="General" sourceLinked="1"/>
        <c:majorTickMark val="out"/>
        <c:minorTickMark val="none"/>
        <c:tickLblPos val="nextTo"/>
        <c:crossAx val="508740352"/>
        <c:crosses val="autoZero"/>
        <c:auto val="1"/>
        <c:lblAlgn val="ctr"/>
        <c:lblOffset val="100"/>
        <c:noMultiLvlLbl val="0"/>
      </c:catAx>
      <c:valAx>
        <c:axId val="508740352"/>
        <c:scaling>
          <c:orientation val="minMax"/>
        </c:scaling>
        <c:delete val="0"/>
        <c:axPos val="l"/>
        <c:majorGridlines/>
        <c:title>
          <c:tx>
            <c:rich>
              <a:bodyPr rot="-5400000" vert="horz"/>
              <a:lstStyle/>
              <a:p>
                <a:pPr>
                  <a:defRPr/>
                </a:pPr>
                <a:r>
                  <a:rPr lang="ru-RU"/>
                  <a:t>Вязкость</a:t>
                </a:r>
                <a:r>
                  <a:rPr lang="en-US"/>
                  <a:t>, Pa.S</a:t>
                </a:r>
                <a:endParaRPr lang="ru-RU"/>
              </a:p>
            </c:rich>
          </c:tx>
          <c:layout>
            <c:manualLayout>
              <c:xMode val="edge"/>
              <c:yMode val="edge"/>
              <c:x val="1.9025842923480699E-2"/>
              <c:y val="0.197425269757947"/>
            </c:manualLayout>
          </c:layout>
          <c:overlay val="0"/>
        </c:title>
        <c:numFmt formatCode="General" sourceLinked="1"/>
        <c:majorTickMark val="out"/>
        <c:minorTickMark val="none"/>
        <c:tickLblPos val="nextTo"/>
        <c:crossAx val="508734080"/>
        <c:crosses val="autoZero"/>
        <c:crossBetween val="between"/>
      </c:valAx>
    </c:plotArea>
    <c:legend>
      <c:legendPos val="r"/>
      <c:layout>
        <c:manualLayout>
          <c:xMode val="edge"/>
          <c:yMode val="edge"/>
          <c:x val="0.57408086008479697"/>
          <c:y val="3.63984904944561E-2"/>
          <c:w val="0.40494526906744899"/>
          <c:h val="0.26071376494604798"/>
        </c:manualLayout>
      </c:layout>
      <c:overlay val="0"/>
    </c:legend>
    <c:plotVisOnly val="1"/>
    <c:dispBlanksAs val="gap"/>
    <c:showDLblsOverMax val="0"/>
  </c:chart>
  <c:spPr>
    <a:ln w="6350">
      <a:solidFill>
        <a:srgbClr val="00B0F0"/>
      </a:solidFill>
    </a:ln>
  </c:spPr>
  <c:txPr>
    <a:bodyPr/>
    <a:lstStyle/>
    <a:p>
      <a:pPr>
        <a:defRPr sz="1100" b="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52446101242206E-2"/>
          <c:y val="5.1400554097404502E-2"/>
          <c:w val="0.91187273088448495"/>
          <c:h val="0.69044364246135903"/>
        </c:manualLayout>
      </c:layout>
      <c:lineChart>
        <c:grouping val="standard"/>
        <c:varyColors val="0"/>
        <c:ser>
          <c:idx val="0"/>
          <c:order val="0"/>
          <c:tx>
            <c:v>Контроль</c:v>
          </c:tx>
          <c:cat>
            <c:numRef>
              <c:f>'Results of both samples 17-09-2'!$AD$2:$DZ$2</c:f>
              <c:numCache>
                <c:formatCode>0.00;[Red]0.00</c:formatCode>
                <c:ptCount val="101"/>
                <c:pt idx="0">
                  <c:v>0.01</c:v>
                </c:pt>
                <c:pt idx="1">
                  <c:v>1.1481999999999999E-2</c:v>
                </c:pt>
                <c:pt idx="2">
                  <c:v>1.3183E-2</c:v>
                </c:pt>
                <c:pt idx="3">
                  <c:v>1.5136E-2</c:v>
                </c:pt>
                <c:pt idx="4">
                  <c:v>1.7378000000000001E-2</c:v>
                </c:pt>
                <c:pt idx="5">
                  <c:v>1.9952999999999999E-2</c:v>
                </c:pt>
                <c:pt idx="6">
                  <c:v>2.2908999999999999E-2</c:v>
                </c:pt>
                <c:pt idx="7">
                  <c:v>2.6303E-2</c:v>
                </c:pt>
                <c:pt idx="8">
                  <c:v>3.0200000000000001E-2</c:v>
                </c:pt>
                <c:pt idx="9">
                  <c:v>3.4674000000000003E-2</c:v>
                </c:pt>
                <c:pt idx="10">
                  <c:v>3.9810999999999999E-2</c:v>
                </c:pt>
                <c:pt idx="11">
                  <c:v>4.5709E-2</c:v>
                </c:pt>
                <c:pt idx="12">
                  <c:v>5.2481E-2</c:v>
                </c:pt>
                <c:pt idx="13">
                  <c:v>6.0255999999999997E-2</c:v>
                </c:pt>
                <c:pt idx="14">
                  <c:v>6.9182999999999995E-2</c:v>
                </c:pt>
                <c:pt idx="15">
                  <c:v>7.9433000000000004E-2</c:v>
                </c:pt>
                <c:pt idx="16">
                  <c:v>9.1201000000000004E-2</c:v>
                </c:pt>
                <c:pt idx="17">
                  <c:v>0.104713</c:v>
                </c:pt>
                <c:pt idx="18">
                  <c:v>0.120226</c:v>
                </c:pt>
                <c:pt idx="19">
                  <c:v>0.13803799999999999</c:v>
                </c:pt>
                <c:pt idx="20">
                  <c:v>0.15848899999999999</c:v>
                </c:pt>
                <c:pt idx="21">
                  <c:v>0.18196999999999999</c:v>
                </c:pt>
                <c:pt idx="22">
                  <c:v>0.20893</c:v>
                </c:pt>
                <c:pt idx="23">
                  <c:v>0.23988300000000001</c:v>
                </c:pt>
                <c:pt idx="24">
                  <c:v>0.27542299999999997</c:v>
                </c:pt>
                <c:pt idx="25">
                  <c:v>0.31622800000000001</c:v>
                </c:pt>
                <c:pt idx="26">
                  <c:v>0.36307800000000001</c:v>
                </c:pt>
                <c:pt idx="27">
                  <c:v>0.41686899999999999</c:v>
                </c:pt>
                <c:pt idx="28">
                  <c:v>0.47863</c:v>
                </c:pt>
                <c:pt idx="29">
                  <c:v>0.54954099999999995</c:v>
                </c:pt>
                <c:pt idx="30">
                  <c:v>0.63095699999999999</c:v>
                </c:pt>
                <c:pt idx="31">
                  <c:v>0.72443599999999997</c:v>
                </c:pt>
                <c:pt idx="32">
                  <c:v>0.83176399999999995</c:v>
                </c:pt>
                <c:pt idx="33">
                  <c:v>0.95499299999999998</c:v>
                </c:pt>
                <c:pt idx="34">
                  <c:v>1.0964780000000001</c:v>
                </c:pt>
                <c:pt idx="35">
                  <c:v>1.2589250000000001</c:v>
                </c:pt>
                <c:pt idx="36">
                  <c:v>1.4454400000000001</c:v>
                </c:pt>
                <c:pt idx="37">
                  <c:v>1.6595869999999999</c:v>
                </c:pt>
                <c:pt idx="38">
                  <c:v>1.9054610000000001</c:v>
                </c:pt>
                <c:pt idx="39">
                  <c:v>2.1877620000000002</c:v>
                </c:pt>
                <c:pt idx="40">
                  <c:v>2.5118860000000001</c:v>
                </c:pt>
                <c:pt idx="41">
                  <c:v>2.8840309999999998</c:v>
                </c:pt>
                <c:pt idx="42">
                  <c:v>3.311310999999999</c:v>
                </c:pt>
                <c:pt idx="43">
                  <c:v>3.801893999999999</c:v>
                </c:pt>
                <c:pt idx="44">
                  <c:v>4.365157999999993</c:v>
                </c:pt>
                <c:pt idx="45">
                  <c:v>5.0118720000000003</c:v>
                </c:pt>
                <c:pt idx="46">
                  <c:v>5.7543990000000003</c:v>
                </c:pt>
                <c:pt idx="47">
                  <c:v>6.6069339999999936</c:v>
                </c:pt>
                <c:pt idx="48">
                  <c:v>7.5857760000000001</c:v>
                </c:pt>
                <c:pt idx="49">
                  <c:v>8.7096359999999997</c:v>
                </c:pt>
                <c:pt idx="50">
                  <c:v>10</c:v>
                </c:pt>
                <c:pt idx="51">
                  <c:v>11.481536</c:v>
                </c:pt>
                <c:pt idx="52">
                  <c:v>13.182567000000001</c:v>
                </c:pt>
                <c:pt idx="53">
                  <c:v>15.135612</c:v>
                </c:pt>
                <c:pt idx="54">
                  <c:v>17.378008000000001</c:v>
                </c:pt>
                <c:pt idx="55">
                  <c:v>19.952622999999939</c:v>
                </c:pt>
                <c:pt idx="56">
                  <c:v>22.908677000000001</c:v>
                </c:pt>
                <c:pt idx="57">
                  <c:v>26.302679999999999</c:v>
                </c:pt>
                <c:pt idx="58">
                  <c:v>30.199517</c:v>
                </c:pt>
                <c:pt idx="59">
                  <c:v>34.673684999999999</c:v>
                </c:pt>
                <c:pt idx="60">
                  <c:v>39.810716999999997</c:v>
                </c:pt>
                <c:pt idx="61">
                  <c:v>45.708819000000013</c:v>
                </c:pt>
                <c:pt idx="62">
                  <c:v>52.480746000000003</c:v>
                </c:pt>
                <c:pt idx="63">
                  <c:v>60.255959000000011</c:v>
                </c:pt>
                <c:pt idx="64">
                  <c:v>69.183096999999975</c:v>
                </c:pt>
                <c:pt idx="65">
                  <c:v>79.432822999999999</c:v>
                </c:pt>
                <c:pt idx="66">
                  <c:v>91.201083999999994</c:v>
                </c:pt>
                <c:pt idx="67">
                  <c:v>104.712855</c:v>
                </c:pt>
                <c:pt idx="68">
                  <c:v>120.226443</c:v>
                </c:pt>
                <c:pt idx="69">
                  <c:v>138.03842599999999</c:v>
                </c:pt>
                <c:pt idx="70">
                  <c:v>158.48931899999999</c:v>
                </c:pt>
                <c:pt idx="71">
                  <c:v>181.97008600000001</c:v>
                </c:pt>
                <c:pt idx="72">
                  <c:v>208.92961299999999</c:v>
                </c:pt>
                <c:pt idx="73">
                  <c:v>239.88329200000001</c:v>
                </c:pt>
                <c:pt idx="74">
                  <c:v>275.42286999999999</c:v>
                </c:pt>
                <c:pt idx="75">
                  <c:v>316.22776599999992</c:v>
                </c:pt>
                <c:pt idx="76">
                  <c:v>363.07805499999961</c:v>
                </c:pt>
                <c:pt idx="77">
                  <c:v>416.86938300000008</c:v>
                </c:pt>
                <c:pt idx="78">
                  <c:v>478.63009199999999</c:v>
                </c:pt>
                <c:pt idx="79">
                  <c:v>549.54087400000003</c:v>
                </c:pt>
                <c:pt idx="80">
                  <c:v>630.95734399999935</c:v>
                </c:pt>
                <c:pt idx="81">
                  <c:v>724.43595999999934</c:v>
                </c:pt>
                <c:pt idx="82">
                  <c:v>831.76377100000002</c:v>
                </c:pt>
                <c:pt idx="83">
                  <c:v>954.99258599999996</c:v>
                </c:pt>
                <c:pt idx="84">
                  <c:v>1096.478196</c:v>
                </c:pt>
                <c:pt idx="85">
                  <c:v>1258.9254120000001</c:v>
                </c:pt>
                <c:pt idx="86">
                  <c:v>1445.4397710000001</c:v>
                </c:pt>
                <c:pt idx="87">
                  <c:v>1659.5869070000001</c:v>
                </c:pt>
                <c:pt idx="88">
                  <c:v>1905.460718</c:v>
                </c:pt>
                <c:pt idx="89">
                  <c:v>2187.7616240000002</c:v>
                </c:pt>
                <c:pt idx="90">
                  <c:v>2511.8864319999998</c:v>
                </c:pt>
                <c:pt idx="91">
                  <c:v>2884.0315030000002</c:v>
                </c:pt>
                <c:pt idx="92">
                  <c:v>3311.3112150000002</c:v>
                </c:pt>
                <c:pt idx="93">
                  <c:v>3801.893963</c:v>
                </c:pt>
                <c:pt idx="94">
                  <c:v>4365.1583220000002</c:v>
                </c:pt>
                <c:pt idx="95">
                  <c:v>5011.8723360000004</c:v>
                </c:pt>
                <c:pt idx="96">
                  <c:v>5754.3993730000002</c:v>
                </c:pt>
                <c:pt idx="97">
                  <c:v>6606.934479999999</c:v>
                </c:pt>
                <c:pt idx="98">
                  <c:v>7585.7757499999989</c:v>
                </c:pt>
                <c:pt idx="99">
                  <c:v>8709.6358999999884</c:v>
                </c:pt>
                <c:pt idx="100">
                  <c:v>10000</c:v>
                </c:pt>
              </c:numCache>
            </c:numRef>
          </c:cat>
          <c:val>
            <c:numRef>
              <c:f>'Results of both samples 17-09-2'!$AE$68:$DZ$68</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5.2709999999999996E-3</c:v>
                </c:pt>
                <c:pt idx="37">
                  <c:v>7.1096000000000006E-2</c:v>
                </c:pt>
                <c:pt idx="38">
                  <c:v>0.26089499999999999</c:v>
                </c:pt>
                <c:pt idx="39">
                  <c:v>0.54299500000000001</c:v>
                </c:pt>
                <c:pt idx="40">
                  <c:v>0.95825199999999999</c:v>
                </c:pt>
                <c:pt idx="41">
                  <c:v>1.562873</c:v>
                </c:pt>
                <c:pt idx="42">
                  <c:v>2.4016690000000001</c:v>
                </c:pt>
                <c:pt idx="43">
                  <c:v>3.4819870000000002</c:v>
                </c:pt>
                <c:pt idx="44">
                  <c:v>4.782432</c:v>
                </c:pt>
                <c:pt idx="45">
                  <c:v>6.2145929999999936</c:v>
                </c:pt>
                <c:pt idx="46">
                  <c:v>7.6878719999999943</c:v>
                </c:pt>
                <c:pt idx="47">
                  <c:v>8.9980840000000004</c:v>
                </c:pt>
                <c:pt idx="48">
                  <c:v>9.9612689999999997</c:v>
                </c:pt>
                <c:pt idx="49">
                  <c:v>10.375918</c:v>
                </c:pt>
                <c:pt idx="50">
                  <c:v>10.141533000000001</c:v>
                </c:pt>
                <c:pt idx="51">
                  <c:v>9.2691689999999998</c:v>
                </c:pt>
                <c:pt idx="52">
                  <c:v>7.8440799999999946</c:v>
                </c:pt>
                <c:pt idx="53">
                  <c:v>6.1217379999999944</c:v>
                </c:pt>
                <c:pt idx="54">
                  <c:v>4.3215680000000001</c:v>
                </c:pt>
                <c:pt idx="55">
                  <c:v>2.7209810000000001</c:v>
                </c:pt>
                <c:pt idx="56">
                  <c:v>1.460809</c:v>
                </c:pt>
                <c:pt idx="57">
                  <c:v>0.63480099999999995</c:v>
                </c:pt>
                <c:pt idx="58">
                  <c:v>0.16509299999999999</c:v>
                </c:pt>
                <c:pt idx="59">
                  <c:v>1.502E-2</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0-6C18-4D80-A97C-32D0C7A5DF0A}"/>
            </c:ext>
          </c:extLst>
        </c:ser>
        <c:ser>
          <c:idx val="1"/>
          <c:order val="1"/>
          <c:tx>
            <c:v>Jamal</c:v>
          </c:tx>
          <c:cat>
            <c:numRef>
              <c:f>'Results of both samples 17-09-2'!$AD$2:$DZ$2</c:f>
              <c:numCache>
                <c:formatCode>0.00;[Red]0.00</c:formatCode>
                <c:ptCount val="101"/>
                <c:pt idx="0">
                  <c:v>0.01</c:v>
                </c:pt>
                <c:pt idx="1">
                  <c:v>1.1481999999999999E-2</c:v>
                </c:pt>
                <c:pt idx="2">
                  <c:v>1.3183E-2</c:v>
                </c:pt>
                <c:pt idx="3">
                  <c:v>1.5136E-2</c:v>
                </c:pt>
                <c:pt idx="4">
                  <c:v>1.7378000000000001E-2</c:v>
                </c:pt>
                <c:pt idx="5">
                  <c:v>1.9952999999999999E-2</c:v>
                </c:pt>
                <c:pt idx="6">
                  <c:v>2.2908999999999999E-2</c:v>
                </c:pt>
                <c:pt idx="7">
                  <c:v>2.6303E-2</c:v>
                </c:pt>
                <c:pt idx="8">
                  <c:v>3.0200000000000001E-2</c:v>
                </c:pt>
                <c:pt idx="9">
                  <c:v>3.4674000000000003E-2</c:v>
                </c:pt>
                <c:pt idx="10">
                  <c:v>3.9810999999999999E-2</c:v>
                </c:pt>
                <c:pt idx="11">
                  <c:v>4.5709E-2</c:v>
                </c:pt>
                <c:pt idx="12">
                  <c:v>5.2481E-2</c:v>
                </c:pt>
                <c:pt idx="13">
                  <c:v>6.0255999999999997E-2</c:v>
                </c:pt>
                <c:pt idx="14">
                  <c:v>6.9182999999999995E-2</c:v>
                </c:pt>
                <c:pt idx="15">
                  <c:v>7.9433000000000004E-2</c:v>
                </c:pt>
                <c:pt idx="16">
                  <c:v>9.1201000000000004E-2</c:v>
                </c:pt>
                <c:pt idx="17">
                  <c:v>0.104713</c:v>
                </c:pt>
                <c:pt idx="18">
                  <c:v>0.120226</c:v>
                </c:pt>
                <c:pt idx="19">
                  <c:v>0.13803799999999999</c:v>
                </c:pt>
                <c:pt idx="20">
                  <c:v>0.15848899999999999</c:v>
                </c:pt>
                <c:pt idx="21">
                  <c:v>0.18196999999999999</c:v>
                </c:pt>
                <c:pt idx="22">
                  <c:v>0.20893</c:v>
                </c:pt>
                <c:pt idx="23">
                  <c:v>0.23988300000000001</c:v>
                </c:pt>
                <c:pt idx="24">
                  <c:v>0.27542299999999997</c:v>
                </c:pt>
                <c:pt idx="25">
                  <c:v>0.31622800000000001</c:v>
                </c:pt>
                <c:pt idx="26">
                  <c:v>0.36307800000000001</c:v>
                </c:pt>
                <c:pt idx="27">
                  <c:v>0.41686899999999999</c:v>
                </c:pt>
                <c:pt idx="28">
                  <c:v>0.47863</c:v>
                </c:pt>
                <c:pt idx="29">
                  <c:v>0.54954099999999995</c:v>
                </c:pt>
                <c:pt idx="30">
                  <c:v>0.63095699999999999</c:v>
                </c:pt>
                <c:pt idx="31">
                  <c:v>0.72443599999999997</c:v>
                </c:pt>
                <c:pt idx="32">
                  <c:v>0.83176399999999995</c:v>
                </c:pt>
                <c:pt idx="33">
                  <c:v>0.95499299999999998</c:v>
                </c:pt>
                <c:pt idx="34">
                  <c:v>1.0964780000000001</c:v>
                </c:pt>
                <c:pt idx="35">
                  <c:v>1.2589250000000001</c:v>
                </c:pt>
                <c:pt idx="36">
                  <c:v>1.4454400000000001</c:v>
                </c:pt>
                <c:pt idx="37">
                  <c:v>1.6595869999999999</c:v>
                </c:pt>
                <c:pt idx="38">
                  <c:v>1.9054610000000001</c:v>
                </c:pt>
                <c:pt idx="39">
                  <c:v>2.1877620000000002</c:v>
                </c:pt>
                <c:pt idx="40">
                  <c:v>2.5118860000000001</c:v>
                </c:pt>
                <c:pt idx="41">
                  <c:v>2.8840309999999998</c:v>
                </c:pt>
                <c:pt idx="42">
                  <c:v>3.311310999999999</c:v>
                </c:pt>
                <c:pt idx="43">
                  <c:v>3.801893999999999</c:v>
                </c:pt>
                <c:pt idx="44">
                  <c:v>4.365157999999993</c:v>
                </c:pt>
                <c:pt idx="45">
                  <c:v>5.0118720000000003</c:v>
                </c:pt>
                <c:pt idx="46">
                  <c:v>5.7543990000000003</c:v>
                </c:pt>
                <c:pt idx="47">
                  <c:v>6.6069339999999936</c:v>
                </c:pt>
                <c:pt idx="48">
                  <c:v>7.5857760000000001</c:v>
                </c:pt>
                <c:pt idx="49">
                  <c:v>8.7096359999999997</c:v>
                </c:pt>
                <c:pt idx="50">
                  <c:v>10</c:v>
                </c:pt>
                <c:pt idx="51">
                  <c:v>11.481536</c:v>
                </c:pt>
                <c:pt idx="52">
                  <c:v>13.182567000000001</c:v>
                </c:pt>
                <c:pt idx="53">
                  <c:v>15.135612</c:v>
                </c:pt>
                <c:pt idx="54">
                  <c:v>17.378008000000001</c:v>
                </c:pt>
                <c:pt idx="55">
                  <c:v>19.952622999999939</c:v>
                </c:pt>
                <c:pt idx="56">
                  <c:v>22.908677000000001</c:v>
                </c:pt>
                <c:pt idx="57">
                  <c:v>26.302679999999999</c:v>
                </c:pt>
                <c:pt idx="58">
                  <c:v>30.199517</c:v>
                </c:pt>
                <c:pt idx="59">
                  <c:v>34.673684999999999</c:v>
                </c:pt>
                <c:pt idx="60">
                  <c:v>39.810716999999997</c:v>
                </c:pt>
                <c:pt idx="61">
                  <c:v>45.708819000000013</c:v>
                </c:pt>
                <c:pt idx="62">
                  <c:v>52.480746000000003</c:v>
                </c:pt>
                <c:pt idx="63">
                  <c:v>60.255959000000011</c:v>
                </c:pt>
                <c:pt idx="64">
                  <c:v>69.183096999999975</c:v>
                </c:pt>
                <c:pt idx="65">
                  <c:v>79.432822999999999</c:v>
                </c:pt>
                <c:pt idx="66">
                  <c:v>91.201083999999994</c:v>
                </c:pt>
                <c:pt idx="67">
                  <c:v>104.712855</c:v>
                </c:pt>
                <c:pt idx="68">
                  <c:v>120.226443</c:v>
                </c:pt>
                <c:pt idx="69">
                  <c:v>138.03842599999999</c:v>
                </c:pt>
                <c:pt idx="70">
                  <c:v>158.48931899999999</c:v>
                </c:pt>
                <c:pt idx="71">
                  <c:v>181.97008600000001</c:v>
                </c:pt>
                <c:pt idx="72">
                  <c:v>208.92961299999999</c:v>
                </c:pt>
                <c:pt idx="73">
                  <c:v>239.88329200000001</c:v>
                </c:pt>
                <c:pt idx="74">
                  <c:v>275.42286999999999</c:v>
                </c:pt>
                <c:pt idx="75">
                  <c:v>316.22776599999992</c:v>
                </c:pt>
                <c:pt idx="76">
                  <c:v>363.07805499999961</c:v>
                </c:pt>
                <c:pt idx="77">
                  <c:v>416.86938300000008</c:v>
                </c:pt>
                <c:pt idx="78">
                  <c:v>478.63009199999999</c:v>
                </c:pt>
                <c:pt idx="79">
                  <c:v>549.54087400000003</c:v>
                </c:pt>
                <c:pt idx="80">
                  <c:v>630.95734399999935</c:v>
                </c:pt>
                <c:pt idx="81">
                  <c:v>724.43595999999934</c:v>
                </c:pt>
                <c:pt idx="82">
                  <c:v>831.76377100000002</c:v>
                </c:pt>
                <c:pt idx="83">
                  <c:v>954.99258599999996</c:v>
                </c:pt>
                <c:pt idx="84">
                  <c:v>1096.478196</c:v>
                </c:pt>
                <c:pt idx="85">
                  <c:v>1258.9254120000001</c:v>
                </c:pt>
                <c:pt idx="86">
                  <c:v>1445.4397710000001</c:v>
                </c:pt>
                <c:pt idx="87">
                  <c:v>1659.5869070000001</c:v>
                </c:pt>
                <c:pt idx="88">
                  <c:v>1905.460718</c:v>
                </c:pt>
                <c:pt idx="89">
                  <c:v>2187.7616240000002</c:v>
                </c:pt>
                <c:pt idx="90">
                  <c:v>2511.8864319999998</c:v>
                </c:pt>
                <c:pt idx="91">
                  <c:v>2884.0315030000002</c:v>
                </c:pt>
                <c:pt idx="92">
                  <c:v>3311.3112150000002</c:v>
                </c:pt>
                <c:pt idx="93">
                  <c:v>3801.893963</c:v>
                </c:pt>
                <c:pt idx="94">
                  <c:v>4365.1583220000002</c:v>
                </c:pt>
                <c:pt idx="95">
                  <c:v>5011.8723360000004</c:v>
                </c:pt>
                <c:pt idx="96">
                  <c:v>5754.3993730000002</c:v>
                </c:pt>
                <c:pt idx="97">
                  <c:v>6606.934479999999</c:v>
                </c:pt>
                <c:pt idx="98">
                  <c:v>7585.7757499999989</c:v>
                </c:pt>
                <c:pt idx="99">
                  <c:v>8709.6358999999884</c:v>
                </c:pt>
                <c:pt idx="100">
                  <c:v>10000</c:v>
                </c:pt>
              </c:numCache>
            </c:numRef>
          </c:cat>
          <c:val>
            <c:numRef>
              <c:f>'Results of both samples 17-09-2'!$AE$56:$DZ$56</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2.8169E-2</c:v>
                </c:pt>
                <c:pt idx="39">
                  <c:v>0.13081999999999999</c:v>
                </c:pt>
                <c:pt idx="40">
                  <c:v>0.33674599999999999</c:v>
                </c:pt>
                <c:pt idx="41">
                  <c:v>0.79013900000000004</c:v>
                </c:pt>
                <c:pt idx="42">
                  <c:v>1.551161</c:v>
                </c:pt>
                <c:pt idx="43">
                  <c:v>2.7200470000000001</c:v>
                </c:pt>
                <c:pt idx="44">
                  <c:v>4.3097700000000003</c:v>
                </c:pt>
                <c:pt idx="45">
                  <c:v>6.2337449999999999</c:v>
                </c:pt>
                <c:pt idx="46">
                  <c:v>8.3507930000000012</c:v>
                </c:pt>
                <c:pt idx="47">
                  <c:v>10.311659000000001</c:v>
                </c:pt>
                <c:pt idx="48">
                  <c:v>11.761208999999999</c:v>
                </c:pt>
                <c:pt idx="49">
                  <c:v>12.319846</c:v>
                </c:pt>
                <c:pt idx="50">
                  <c:v>11.801138999999999</c:v>
                </c:pt>
                <c:pt idx="51">
                  <c:v>10.287342000000001</c:v>
                </c:pt>
                <c:pt idx="52">
                  <c:v>8.0281799999999972</c:v>
                </c:pt>
                <c:pt idx="53">
                  <c:v>5.5538639999999999</c:v>
                </c:pt>
                <c:pt idx="54">
                  <c:v>3.2805599999999999</c:v>
                </c:pt>
                <c:pt idx="55">
                  <c:v>1.57988</c:v>
                </c:pt>
                <c:pt idx="56">
                  <c:v>0.54815000000000003</c:v>
                </c:pt>
                <c:pt idx="57">
                  <c:v>7.6780000000000001E-2</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1-6C18-4D80-A97C-32D0C7A5DF0A}"/>
            </c:ext>
          </c:extLst>
        </c:ser>
        <c:dLbls>
          <c:showLegendKey val="0"/>
          <c:showVal val="0"/>
          <c:showCatName val="0"/>
          <c:showSerName val="0"/>
          <c:showPercent val="0"/>
          <c:showBubbleSize val="0"/>
        </c:dLbls>
        <c:marker val="1"/>
        <c:smooth val="0"/>
        <c:axId val="512239872"/>
        <c:axId val="512254336"/>
      </c:lineChart>
      <c:catAx>
        <c:axId val="512239872"/>
        <c:scaling>
          <c:orientation val="minMax"/>
        </c:scaling>
        <c:delete val="0"/>
        <c:axPos val="b"/>
        <c:title>
          <c:tx>
            <c:rich>
              <a:bodyPr/>
              <a:lstStyle/>
              <a:p>
                <a:pPr>
                  <a:defRPr/>
                </a:pPr>
                <a:r>
                  <a:rPr lang="ru-RU"/>
                  <a:t>Диаметр частиц протеина</a:t>
                </a:r>
                <a:r>
                  <a:rPr lang="en-US"/>
                  <a:t>, </a:t>
                </a:r>
                <a:r>
                  <a:rPr lang="el-GR"/>
                  <a:t>μ</a:t>
                </a:r>
                <a:r>
                  <a:rPr lang="en-US"/>
                  <a:t>m</a:t>
                </a:r>
                <a:endParaRPr lang="ru-RU"/>
              </a:p>
            </c:rich>
          </c:tx>
          <c:overlay val="0"/>
        </c:title>
        <c:numFmt formatCode="0.00;[Red]0.00" sourceLinked="1"/>
        <c:majorTickMark val="out"/>
        <c:minorTickMark val="none"/>
        <c:tickLblPos val="nextTo"/>
        <c:crossAx val="512254336"/>
        <c:crosses val="autoZero"/>
        <c:auto val="1"/>
        <c:lblAlgn val="ctr"/>
        <c:lblOffset val="100"/>
        <c:noMultiLvlLbl val="0"/>
      </c:catAx>
      <c:valAx>
        <c:axId val="512254336"/>
        <c:scaling>
          <c:orientation val="minMax"/>
        </c:scaling>
        <c:delete val="0"/>
        <c:axPos val="l"/>
        <c:majorGridlines/>
        <c:title>
          <c:tx>
            <c:rich>
              <a:bodyPr rot="-5400000" vert="horz"/>
              <a:lstStyle/>
              <a:p>
                <a:pPr>
                  <a:defRPr/>
                </a:pPr>
                <a:r>
                  <a:rPr lang="ru-RU"/>
                  <a:t>Объем</a:t>
                </a:r>
                <a:r>
                  <a:rPr lang="en-US"/>
                  <a:t>, %</a:t>
                </a:r>
                <a:endParaRPr lang="ru-RU"/>
              </a:p>
            </c:rich>
          </c:tx>
          <c:overlay val="0"/>
        </c:title>
        <c:numFmt formatCode="General" sourceLinked="1"/>
        <c:majorTickMark val="out"/>
        <c:minorTickMark val="none"/>
        <c:tickLblPos val="nextTo"/>
        <c:crossAx val="512239872"/>
        <c:crosses val="autoZero"/>
        <c:crossBetween val="between"/>
      </c:valAx>
    </c:plotArea>
    <c:legend>
      <c:legendPos val="r"/>
      <c:layout>
        <c:manualLayout>
          <c:xMode val="edge"/>
          <c:yMode val="edge"/>
          <c:x val="8.3621793652604998E-2"/>
          <c:y val="5.5171697287839001E-2"/>
          <c:w val="0.17315767896162701"/>
          <c:h val="0.19521216097987801"/>
        </c:manualLayout>
      </c:layout>
      <c:overlay val="0"/>
    </c:legend>
    <c:plotVisOnly val="1"/>
    <c:dispBlanksAs val="gap"/>
    <c:showDLblsOverMax val="0"/>
  </c:chart>
  <c:spPr>
    <a:ln w="6350">
      <a:solidFill>
        <a:schemeClr val="accent1"/>
      </a:solidFill>
    </a:ln>
  </c:spPr>
  <c:txPr>
    <a:bodyPr/>
    <a:lstStyle/>
    <a:p>
      <a:pPr>
        <a:defRPr sz="1100" b="0">
          <a:latin typeface="Times New Roman" pitchFamily="18" charset="0"/>
          <a:cs typeface="Times New Roman" pitchFamily="18"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638345332919905E-2"/>
          <c:y val="5.1400554097404502E-2"/>
          <c:w val="0.91562076081159904"/>
          <c:h val="0.69507327209098868"/>
        </c:manualLayout>
      </c:layout>
      <c:lineChart>
        <c:grouping val="standard"/>
        <c:varyColors val="0"/>
        <c:ser>
          <c:idx val="1"/>
          <c:order val="0"/>
          <c:tx>
            <c:v>Контроль</c:v>
          </c:tx>
          <c:spPr>
            <a:ln>
              <a:solidFill>
                <a:schemeClr val="accent6"/>
              </a:solidFill>
            </a:ln>
          </c:spPr>
          <c:marker>
            <c:spPr>
              <a:solidFill>
                <a:schemeClr val="accent6"/>
              </a:solidFill>
              <a:ln>
                <a:solidFill>
                  <a:schemeClr val="accent6"/>
                </a:solidFill>
              </a:ln>
            </c:spPr>
          </c:marker>
          <c:cat>
            <c:numRef>
              <c:f>Sheet1!$AE$3:$DZ$3</c:f>
              <c:numCache>
                <c:formatCode>0.00;[Red]0.00</c:formatCode>
                <c:ptCount val="100"/>
                <c:pt idx="0">
                  <c:v>1.1481999999999999E-2</c:v>
                </c:pt>
                <c:pt idx="1">
                  <c:v>1.3183E-2</c:v>
                </c:pt>
                <c:pt idx="2">
                  <c:v>1.5136E-2</c:v>
                </c:pt>
                <c:pt idx="3">
                  <c:v>1.7378000000000001E-2</c:v>
                </c:pt>
                <c:pt idx="4">
                  <c:v>1.9952999999999999E-2</c:v>
                </c:pt>
                <c:pt idx="5">
                  <c:v>2.2908999999999999E-2</c:v>
                </c:pt>
                <c:pt idx="6">
                  <c:v>2.6303E-2</c:v>
                </c:pt>
                <c:pt idx="7">
                  <c:v>3.0200000000000001E-2</c:v>
                </c:pt>
                <c:pt idx="8">
                  <c:v>3.4674000000000003E-2</c:v>
                </c:pt>
                <c:pt idx="9">
                  <c:v>3.9810999999999999E-2</c:v>
                </c:pt>
                <c:pt idx="10">
                  <c:v>4.5709E-2</c:v>
                </c:pt>
                <c:pt idx="11">
                  <c:v>5.2481E-2</c:v>
                </c:pt>
                <c:pt idx="12">
                  <c:v>6.0255999999999997E-2</c:v>
                </c:pt>
                <c:pt idx="13">
                  <c:v>6.9182999999999995E-2</c:v>
                </c:pt>
                <c:pt idx="14">
                  <c:v>7.9433000000000004E-2</c:v>
                </c:pt>
                <c:pt idx="15">
                  <c:v>9.1201000000000004E-2</c:v>
                </c:pt>
                <c:pt idx="16">
                  <c:v>0.104713</c:v>
                </c:pt>
                <c:pt idx="17">
                  <c:v>0.120226</c:v>
                </c:pt>
                <c:pt idx="18">
                  <c:v>0.13803799999999999</c:v>
                </c:pt>
                <c:pt idx="19">
                  <c:v>0.15848899999999999</c:v>
                </c:pt>
                <c:pt idx="20">
                  <c:v>0.18196999999999999</c:v>
                </c:pt>
                <c:pt idx="21">
                  <c:v>0.20893</c:v>
                </c:pt>
                <c:pt idx="22">
                  <c:v>0.23988300000000001</c:v>
                </c:pt>
                <c:pt idx="23">
                  <c:v>0.27542299999999997</c:v>
                </c:pt>
                <c:pt idx="24">
                  <c:v>0.31622800000000001</c:v>
                </c:pt>
                <c:pt idx="25">
                  <c:v>0.36307800000000001</c:v>
                </c:pt>
                <c:pt idx="26">
                  <c:v>0.41686899999999999</c:v>
                </c:pt>
                <c:pt idx="27">
                  <c:v>0.47863</c:v>
                </c:pt>
                <c:pt idx="28">
                  <c:v>0.54954099999999995</c:v>
                </c:pt>
                <c:pt idx="29">
                  <c:v>0.63095699999999999</c:v>
                </c:pt>
                <c:pt idx="30">
                  <c:v>0.72443599999999997</c:v>
                </c:pt>
                <c:pt idx="31">
                  <c:v>0.83176399999999995</c:v>
                </c:pt>
                <c:pt idx="32">
                  <c:v>0.95499299999999998</c:v>
                </c:pt>
                <c:pt idx="33">
                  <c:v>1.0964780000000001</c:v>
                </c:pt>
                <c:pt idx="34">
                  <c:v>1.2589250000000001</c:v>
                </c:pt>
                <c:pt idx="35">
                  <c:v>1.4454400000000001</c:v>
                </c:pt>
                <c:pt idx="36">
                  <c:v>1.6595869999999999</c:v>
                </c:pt>
                <c:pt idx="37">
                  <c:v>1.9054610000000001</c:v>
                </c:pt>
                <c:pt idx="38">
                  <c:v>2.1877620000000002</c:v>
                </c:pt>
                <c:pt idx="39">
                  <c:v>2.5118860000000001</c:v>
                </c:pt>
                <c:pt idx="40">
                  <c:v>2.8840309999999998</c:v>
                </c:pt>
                <c:pt idx="41">
                  <c:v>3.311310999999999</c:v>
                </c:pt>
                <c:pt idx="42">
                  <c:v>3.801893999999999</c:v>
                </c:pt>
                <c:pt idx="43">
                  <c:v>4.365157999999993</c:v>
                </c:pt>
                <c:pt idx="44">
                  <c:v>5.0118720000000003</c:v>
                </c:pt>
                <c:pt idx="45">
                  <c:v>5.7543990000000003</c:v>
                </c:pt>
                <c:pt idx="46">
                  <c:v>6.6069339999999936</c:v>
                </c:pt>
                <c:pt idx="47">
                  <c:v>7.5857760000000001</c:v>
                </c:pt>
                <c:pt idx="48">
                  <c:v>8.7096359999999997</c:v>
                </c:pt>
                <c:pt idx="49">
                  <c:v>10</c:v>
                </c:pt>
                <c:pt idx="50">
                  <c:v>11.481536</c:v>
                </c:pt>
                <c:pt idx="51">
                  <c:v>13.182567000000001</c:v>
                </c:pt>
                <c:pt idx="52">
                  <c:v>15.135612</c:v>
                </c:pt>
                <c:pt idx="53">
                  <c:v>17.378008000000001</c:v>
                </c:pt>
                <c:pt idx="54">
                  <c:v>19.952622999999939</c:v>
                </c:pt>
                <c:pt idx="55">
                  <c:v>22.908677000000001</c:v>
                </c:pt>
                <c:pt idx="56">
                  <c:v>26.302679999999999</c:v>
                </c:pt>
                <c:pt idx="57">
                  <c:v>30.199517</c:v>
                </c:pt>
                <c:pt idx="58">
                  <c:v>34.673684999999999</c:v>
                </c:pt>
                <c:pt idx="59">
                  <c:v>39.810716999999997</c:v>
                </c:pt>
                <c:pt idx="60">
                  <c:v>45.708819000000013</c:v>
                </c:pt>
                <c:pt idx="61">
                  <c:v>52.480746000000003</c:v>
                </c:pt>
                <c:pt idx="62">
                  <c:v>60.255959000000011</c:v>
                </c:pt>
                <c:pt idx="63">
                  <c:v>69.183096999999975</c:v>
                </c:pt>
                <c:pt idx="64">
                  <c:v>79.432822999999999</c:v>
                </c:pt>
                <c:pt idx="65">
                  <c:v>91.201083999999994</c:v>
                </c:pt>
                <c:pt idx="66">
                  <c:v>104.712855</c:v>
                </c:pt>
                <c:pt idx="67">
                  <c:v>120.226443</c:v>
                </c:pt>
                <c:pt idx="68">
                  <c:v>138.03842599999999</c:v>
                </c:pt>
                <c:pt idx="69">
                  <c:v>158.48931899999999</c:v>
                </c:pt>
                <c:pt idx="70">
                  <c:v>181.97008600000001</c:v>
                </c:pt>
                <c:pt idx="71">
                  <c:v>208.92961299999999</c:v>
                </c:pt>
                <c:pt idx="72">
                  <c:v>239.88329200000001</c:v>
                </c:pt>
                <c:pt idx="73">
                  <c:v>275.42286999999999</c:v>
                </c:pt>
                <c:pt idx="74">
                  <c:v>316.22776599999992</c:v>
                </c:pt>
                <c:pt idx="75">
                  <c:v>363.07805499999961</c:v>
                </c:pt>
                <c:pt idx="76">
                  <c:v>416.86938300000008</c:v>
                </c:pt>
                <c:pt idx="77">
                  <c:v>478.63009199999999</c:v>
                </c:pt>
                <c:pt idx="78">
                  <c:v>549.54087400000003</c:v>
                </c:pt>
                <c:pt idx="79">
                  <c:v>630.95734399999935</c:v>
                </c:pt>
                <c:pt idx="80">
                  <c:v>724.43595999999934</c:v>
                </c:pt>
                <c:pt idx="81">
                  <c:v>831.76377100000002</c:v>
                </c:pt>
                <c:pt idx="82">
                  <c:v>954.99258599999996</c:v>
                </c:pt>
                <c:pt idx="83">
                  <c:v>1096.478196</c:v>
                </c:pt>
                <c:pt idx="84">
                  <c:v>1258.9254120000001</c:v>
                </c:pt>
                <c:pt idx="85">
                  <c:v>1445.4397710000001</c:v>
                </c:pt>
                <c:pt idx="86">
                  <c:v>1659.5869070000001</c:v>
                </c:pt>
                <c:pt idx="87">
                  <c:v>1905.460718</c:v>
                </c:pt>
                <c:pt idx="88">
                  <c:v>2187.7616240000002</c:v>
                </c:pt>
                <c:pt idx="89">
                  <c:v>2511.8864319999998</c:v>
                </c:pt>
                <c:pt idx="90">
                  <c:v>2884.0315030000002</c:v>
                </c:pt>
                <c:pt idx="91">
                  <c:v>3311.3112150000002</c:v>
                </c:pt>
                <c:pt idx="92">
                  <c:v>3801.893963</c:v>
                </c:pt>
                <c:pt idx="93">
                  <c:v>4365.1583220000002</c:v>
                </c:pt>
                <c:pt idx="94">
                  <c:v>5011.8723360000004</c:v>
                </c:pt>
                <c:pt idx="95">
                  <c:v>5754.3993730000002</c:v>
                </c:pt>
                <c:pt idx="96">
                  <c:v>6606.934479999999</c:v>
                </c:pt>
                <c:pt idx="97">
                  <c:v>7585.7757499999989</c:v>
                </c:pt>
                <c:pt idx="98">
                  <c:v>8709.6358999999884</c:v>
                </c:pt>
                <c:pt idx="99">
                  <c:v>10000</c:v>
                </c:pt>
              </c:numCache>
            </c:numRef>
          </c:cat>
          <c:val>
            <c:numRef>
              <c:f>Sheet1!$AE$23:$DZ$23</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9.6181000000000003E-2</c:v>
                </c:pt>
                <c:pt idx="40">
                  <c:v>0.34336499999999998</c:v>
                </c:pt>
                <c:pt idx="41">
                  <c:v>0.84542700000000004</c:v>
                </c:pt>
                <c:pt idx="42">
                  <c:v>1.6017570000000001</c:v>
                </c:pt>
                <c:pt idx="43">
                  <c:v>2.6950679999999991</c:v>
                </c:pt>
                <c:pt idx="44">
                  <c:v>4.1079249999999892</c:v>
                </c:pt>
                <c:pt idx="45">
                  <c:v>5.7316029999999998</c:v>
                </c:pt>
                <c:pt idx="46">
                  <c:v>7.4293250000000004</c:v>
                </c:pt>
                <c:pt idx="47">
                  <c:v>8.974183</c:v>
                </c:pt>
                <c:pt idx="48">
                  <c:v>10.192425999999999</c:v>
                </c:pt>
                <c:pt idx="49">
                  <c:v>10.849211</c:v>
                </c:pt>
                <c:pt idx="50">
                  <c:v>10.816598000000001</c:v>
                </c:pt>
                <c:pt idx="51">
                  <c:v>10.072450999999999</c:v>
                </c:pt>
                <c:pt idx="52">
                  <c:v>8.6770460000000007</c:v>
                </c:pt>
                <c:pt idx="53">
                  <c:v>6.8820799999999966</c:v>
                </c:pt>
                <c:pt idx="54">
                  <c:v>4.9303840000000001</c:v>
                </c:pt>
                <c:pt idx="55">
                  <c:v>3.141878999999999</c:v>
                </c:pt>
                <c:pt idx="56">
                  <c:v>1.6970959999999999</c:v>
                </c:pt>
                <c:pt idx="57">
                  <c:v>0.72782500000000006</c:v>
                </c:pt>
                <c:pt idx="58">
                  <c:v>0.177401</c:v>
                </c:pt>
                <c:pt idx="59">
                  <c:v>1.077E-2</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0-7A6A-4400-8AAD-84613FA88588}"/>
            </c:ext>
          </c:extLst>
        </c:ser>
        <c:ser>
          <c:idx val="0"/>
          <c:order val="1"/>
          <c:tx>
            <c:v>Jamal</c:v>
          </c:tx>
          <c:spPr>
            <a:ln>
              <a:solidFill>
                <a:srgbClr val="00B050"/>
              </a:solidFill>
            </a:ln>
          </c:spPr>
          <c:marker>
            <c:spPr>
              <a:solidFill>
                <a:srgbClr val="00B050"/>
              </a:solidFill>
              <a:ln>
                <a:solidFill>
                  <a:srgbClr val="00B050"/>
                </a:solidFill>
              </a:ln>
            </c:spPr>
          </c:marker>
          <c:cat>
            <c:numRef>
              <c:f>Sheet1!$AE$3:$DZ$3</c:f>
              <c:numCache>
                <c:formatCode>0.00;[Red]0.00</c:formatCode>
                <c:ptCount val="100"/>
                <c:pt idx="0">
                  <c:v>1.1481999999999999E-2</c:v>
                </c:pt>
                <c:pt idx="1">
                  <c:v>1.3183E-2</c:v>
                </c:pt>
                <c:pt idx="2">
                  <c:v>1.5136E-2</c:v>
                </c:pt>
                <c:pt idx="3">
                  <c:v>1.7378000000000001E-2</c:v>
                </c:pt>
                <c:pt idx="4">
                  <c:v>1.9952999999999999E-2</c:v>
                </c:pt>
                <c:pt idx="5">
                  <c:v>2.2908999999999999E-2</c:v>
                </c:pt>
                <c:pt idx="6">
                  <c:v>2.6303E-2</c:v>
                </c:pt>
                <c:pt idx="7">
                  <c:v>3.0200000000000001E-2</c:v>
                </c:pt>
                <c:pt idx="8">
                  <c:v>3.4674000000000003E-2</c:v>
                </c:pt>
                <c:pt idx="9">
                  <c:v>3.9810999999999999E-2</c:v>
                </c:pt>
                <c:pt idx="10">
                  <c:v>4.5709E-2</c:v>
                </c:pt>
                <c:pt idx="11">
                  <c:v>5.2481E-2</c:v>
                </c:pt>
                <c:pt idx="12">
                  <c:v>6.0255999999999997E-2</c:v>
                </c:pt>
                <c:pt idx="13">
                  <c:v>6.9182999999999995E-2</c:v>
                </c:pt>
                <c:pt idx="14">
                  <c:v>7.9433000000000004E-2</c:v>
                </c:pt>
                <c:pt idx="15">
                  <c:v>9.1201000000000004E-2</c:v>
                </c:pt>
                <c:pt idx="16">
                  <c:v>0.104713</c:v>
                </c:pt>
                <c:pt idx="17">
                  <c:v>0.120226</c:v>
                </c:pt>
                <c:pt idx="18">
                  <c:v>0.13803799999999999</c:v>
                </c:pt>
                <c:pt idx="19">
                  <c:v>0.15848899999999999</c:v>
                </c:pt>
                <c:pt idx="20">
                  <c:v>0.18196999999999999</c:v>
                </c:pt>
                <c:pt idx="21">
                  <c:v>0.20893</c:v>
                </c:pt>
                <c:pt idx="22">
                  <c:v>0.23988300000000001</c:v>
                </c:pt>
                <c:pt idx="23">
                  <c:v>0.27542299999999997</c:v>
                </c:pt>
                <c:pt idx="24">
                  <c:v>0.31622800000000001</c:v>
                </c:pt>
                <c:pt idx="25">
                  <c:v>0.36307800000000001</c:v>
                </c:pt>
                <c:pt idx="26">
                  <c:v>0.41686899999999999</c:v>
                </c:pt>
                <c:pt idx="27">
                  <c:v>0.47863</c:v>
                </c:pt>
                <c:pt idx="28">
                  <c:v>0.54954099999999995</c:v>
                </c:pt>
                <c:pt idx="29">
                  <c:v>0.63095699999999999</c:v>
                </c:pt>
                <c:pt idx="30">
                  <c:v>0.72443599999999997</c:v>
                </c:pt>
                <c:pt idx="31">
                  <c:v>0.83176399999999995</c:v>
                </c:pt>
                <c:pt idx="32">
                  <c:v>0.95499299999999998</c:v>
                </c:pt>
                <c:pt idx="33">
                  <c:v>1.0964780000000001</c:v>
                </c:pt>
                <c:pt idx="34">
                  <c:v>1.2589250000000001</c:v>
                </c:pt>
                <c:pt idx="35">
                  <c:v>1.4454400000000001</c:v>
                </c:pt>
                <c:pt idx="36">
                  <c:v>1.6595869999999999</c:v>
                </c:pt>
                <c:pt idx="37">
                  <c:v>1.9054610000000001</c:v>
                </c:pt>
                <c:pt idx="38">
                  <c:v>2.1877620000000002</c:v>
                </c:pt>
                <c:pt idx="39">
                  <c:v>2.5118860000000001</c:v>
                </c:pt>
                <c:pt idx="40">
                  <c:v>2.8840309999999998</c:v>
                </c:pt>
                <c:pt idx="41">
                  <c:v>3.311310999999999</c:v>
                </c:pt>
                <c:pt idx="42">
                  <c:v>3.801893999999999</c:v>
                </c:pt>
                <c:pt idx="43">
                  <c:v>4.365157999999993</c:v>
                </c:pt>
                <c:pt idx="44">
                  <c:v>5.0118720000000003</c:v>
                </c:pt>
                <c:pt idx="45">
                  <c:v>5.7543990000000003</c:v>
                </c:pt>
                <c:pt idx="46">
                  <c:v>6.6069339999999936</c:v>
                </c:pt>
                <c:pt idx="47">
                  <c:v>7.5857760000000001</c:v>
                </c:pt>
                <c:pt idx="48">
                  <c:v>8.7096359999999997</c:v>
                </c:pt>
                <c:pt idx="49">
                  <c:v>10</c:v>
                </c:pt>
                <c:pt idx="50">
                  <c:v>11.481536</c:v>
                </c:pt>
                <c:pt idx="51">
                  <c:v>13.182567000000001</c:v>
                </c:pt>
                <c:pt idx="52">
                  <c:v>15.135612</c:v>
                </c:pt>
                <c:pt idx="53">
                  <c:v>17.378008000000001</c:v>
                </c:pt>
                <c:pt idx="54">
                  <c:v>19.952622999999939</c:v>
                </c:pt>
                <c:pt idx="55">
                  <c:v>22.908677000000001</c:v>
                </c:pt>
                <c:pt idx="56">
                  <c:v>26.302679999999999</c:v>
                </c:pt>
                <c:pt idx="57">
                  <c:v>30.199517</c:v>
                </c:pt>
                <c:pt idx="58">
                  <c:v>34.673684999999999</c:v>
                </c:pt>
                <c:pt idx="59">
                  <c:v>39.810716999999997</c:v>
                </c:pt>
                <c:pt idx="60">
                  <c:v>45.708819000000013</c:v>
                </c:pt>
                <c:pt idx="61">
                  <c:v>52.480746000000003</c:v>
                </c:pt>
                <c:pt idx="62">
                  <c:v>60.255959000000011</c:v>
                </c:pt>
                <c:pt idx="63">
                  <c:v>69.183096999999975</c:v>
                </c:pt>
                <c:pt idx="64">
                  <c:v>79.432822999999999</c:v>
                </c:pt>
                <c:pt idx="65">
                  <c:v>91.201083999999994</c:v>
                </c:pt>
                <c:pt idx="66">
                  <c:v>104.712855</c:v>
                </c:pt>
                <c:pt idx="67">
                  <c:v>120.226443</c:v>
                </c:pt>
                <c:pt idx="68">
                  <c:v>138.03842599999999</c:v>
                </c:pt>
                <c:pt idx="69">
                  <c:v>158.48931899999999</c:v>
                </c:pt>
                <c:pt idx="70">
                  <c:v>181.97008600000001</c:v>
                </c:pt>
                <c:pt idx="71">
                  <c:v>208.92961299999999</c:v>
                </c:pt>
                <c:pt idx="72">
                  <c:v>239.88329200000001</c:v>
                </c:pt>
                <c:pt idx="73">
                  <c:v>275.42286999999999</c:v>
                </c:pt>
                <c:pt idx="74">
                  <c:v>316.22776599999992</c:v>
                </c:pt>
                <c:pt idx="75">
                  <c:v>363.07805499999961</c:v>
                </c:pt>
                <c:pt idx="76">
                  <c:v>416.86938300000008</c:v>
                </c:pt>
                <c:pt idx="77">
                  <c:v>478.63009199999999</c:v>
                </c:pt>
                <c:pt idx="78">
                  <c:v>549.54087400000003</c:v>
                </c:pt>
                <c:pt idx="79">
                  <c:v>630.95734399999935</c:v>
                </c:pt>
                <c:pt idx="80">
                  <c:v>724.43595999999934</c:v>
                </c:pt>
                <c:pt idx="81">
                  <c:v>831.76377100000002</c:v>
                </c:pt>
                <c:pt idx="82">
                  <c:v>954.99258599999996</c:v>
                </c:pt>
                <c:pt idx="83">
                  <c:v>1096.478196</c:v>
                </c:pt>
                <c:pt idx="84">
                  <c:v>1258.9254120000001</c:v>
                </c:pt>
                <c:pt idx="85">
                  <c:v>1445.4397710000001</c:v>
                </c:pt>
                <c:pt idx="86">
                  <c:v>1659.5869070000001</c:v>
                </c:pt>
                <c:pt idx="87">
                  <c:v>1905.460718</c:v>
                </c:pt>
                <c:pt idx="88">
                  <c:v>2187.7616240000002</c:v>
                </c:pt>
                <c:pt idx="89">
                  <c:v>2511.8864319999998</c:v>
                </c:pt>
                <c:pt idx="90">
                  <c:v>2884.0315030000002</c:v>
                </c:pt>
                <c:pt idx="91">
                  <c:v>3311.3112150000002</c:v>
                </c:pt>
                <c:pt idx="92">
                  <c:v>3801.893963</c:v>
                </c:pt>
                <c:pt idx="93">
                  <c:v>4365.1583220000002</c:v>
                </c:pt>
                <c:pt idx="94">
                  <c:v>5011.8723360000004</c:v>
                </c:pt>
                <c:pt idx="95">
                  <c:v>5754.3993730000002</c:v>
                </c:pt>
                <c:pt idx="96">
                  <c:v>6606.934479999999</c:v>
                </c:pt>
                <c:pt idx="97">
                  <c:v>7585.7757499999989</c:v>
                </c:pt>
                <c:pt idx="98">
                  <c:v>8709.6358999999884</c:v>
                </c:pt>
                <c:pt idx="99">
                  <c:v>10000</c:v>
                </c:pt>
              </c:numCache>
            </c:numRef>
          </c:cat>
          <c:val>
            <c:numRef>
              <c:f>Sheet1!$AE$15:$DZ$15</c:f>
              <c:numCache>
                <c:formatCode>General</c:formatCode>
                <c:ptCount val="1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0.124172</c:v>
                </c:pt>
                <c:pt idx="41">
                  <c:v>0.43882900000000002</c:v>
                </c:pt>
                <c:pt idx="42">
                  <c:v>1.2172799999999999</c:v>
                </c:pt>
                <c:pt idx="43">
                  <c:v>2.4436939999999998</c:v>
                </c:pt>
                <c:pt idx="44">
                  <c:v>4.2331969999999997</c:v>
                </c:pt>
                <c:pt idx="45">
                  <c:v>6.4087589999999999</c:v>
                </c:pt>
                <c:pt idx="46">
                  <c:v>8.7450779999999977</c:v>
                </c:pt>
                <c:pt idx="47">
                  <c:v>10.82865</c:v>
                </c:pt>
                <c:pt idx="48">
                  <c:v>12.296200000000001</c:v>
                </c:pt>
                <c:pt idx="49">
                  <c:v>12.752506</c:v>
                </c:pt>
                <c:pt idx="50">
                  <c:v>12.053089</c:v>
                </c:pt>
                <c:pt idx="51">
                  <c:v>10.349532999999999</c:v>
                </c:pt>
                <c:pt idx="52">
                  <c:v>7.9188700000000001</c:v>
                </c:pt>
                <c:pt idx="53">
                  <c:v>5.3352620000000002</c:v>
                </c:pt>
                <c:pt idx="54">
                  <c:v>3.022508999999999</c:v>
                </c:pt>
                <c:pt idx="55">
                  <c:v>1.392776</c:v>
                </c:pt>
                <c:pt idx="56">
                  <c:v>0.37187199999999998</c:v>
                </c:pt>
                <c:pt idx="57">
                  <c:v>6.7723000000000005E-2</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val>
          <c:smooth val="0"/>
          <c:extLst>
            <c:ext xmlns:c16="http://schemas.microsoft.com/office/drawing/2014/chart" uri="{C3380CC4-5D6E-409C-BE32-E72D297353CC}">
              <c16:uniqueId val="{00000001-7A6A-4400-8AAD-84613FA88588}"/>
            </c:ext>
          </c:extLst>
        </c:ser>
        <c:dLbls>
          <c:showLegendKey val="0"/>
          <c:showVal val="0"/>
          <c:showCatName val="0"/>
          <c:showSerName val="0"/>
          <c:showPercent val="0"/>
          <c:showBubbleSize val="0"/>
        </c:dLbls>
        <c:marker val="1"/>
        <c:smooth val="0"/>
        <c:axId val="512493824"/>
        <c:axId val="512512768"/>
      </c:lineChart>
      <c:catAx>
        <c:axId val="512493824"/>
        <c:scaling>
          <c:orientation val="minMax"/>
        </c:scaling>
        <c:delete val="0"/>
        <c:axPos val="b"/>
        <c:title>
          <c:tx>
            <c:rich>
              <a:bodyPr/>
              <a:lstStyle/>
              <a:p>
                <a:pPr>
                  <a:defRPr/>
                </a:pPr>
                <a:r>
                  <a:rPr lang="ru-RU"/>
                  <a:t>Диаметр частиц протеина</a:t>
                </a:r>
                <a:r>
                  <a:rPr lang="en-US"/>
                  <a:t>, </a:t>
                </a:r>
                <a:r>
                  <a:rPr lang="el-GR"/>
                  <a:t>μ</a:t>
                </a:r>
                <a:r>
                  <a:rPr lang="en-US"/>
                  <a:t>m</a:t>
                </a:r>
                <a:endParaRPr lang="ru-RU"/>
              </a:p>
            </c:rich>
          </c:tx>
          <c:overlay val="0"/>
        </c:title>
        <c:numFmt formatCode="0.00;[Red]0.00" sourceLinked="1"/>
        <c:majorTickMark val="out"/>
        <c:minorTickMark val="none"/>
        <c:tickLblPos val="nextTo"/>
        <c:crossAx val="512512768"/>
        <c:crosses val="autoZero"/>
        <c:auto val="1"/>
        <c:lblAlgn val="ctr"/>
        <c:lblOffset val="100"/>
        <c:noMultiLvlLbl val="0"/>
      </c:catAx>
      <c:valAx>
        <c:axId val="512512768"/>
        <c:scaling>
          <c:orientation val="minMax"/>
        </c:scaling>
        <c:delete val="0"/>
        <c:axPos val="l"/>
        <c:majorGridlines/>
        <c:title>
          <c:tx>
            <c:rich>
              <a:bodyPr rot="-5400000" vert="horz"/>
              <a:lstStyle/>
              <a:p>
                <a:pPr>
                  <a:defRPr/>
                </a:pPr>
                <a:r>
                  <a:rPr lang="ru-RU"/>
                  <a:t>Объем</a:t>
                </a:r>
                <a:r>
                  <a:rPr lang="en-US"/>
                  <a:t>, %</a:t>
                </a:r>
                <a:endParaRPr lang="ru-RU"/>
              </a:p>
            </c:rich>
          </c:tx>
          <c:overlay val="0"/>
        </c:title>
        <c:numFmt formatCode="General" sourceLinked="1"/>
        <c:majorTickMark val="out"/>
        <c:minorTickMark val="none"/>
        <c:tickLblPos val="nextTo"/>
        <c:crossAx val="512493824"/>
        <c:crosses val="autoZero"/>
        <c:crossBetween val="between"/>
      </c:valAx>
    </c:plotArea>
    <c:legend>
      <c:legendPos val="r"/>
      <c:layout>
        <c:manualLayout>
          <c:xMode val="edge"/>
          <c:yMode val="edge"/>
          <c:x val="7.4074218027178396E-2"/>
          <c:y val="7.3690215806357498E-2"/>
          <c:w val="0.16189348556504601"/>
          <c:h val="0.19984179060950699"/>
        </c:manualLayout>
      </c:layout>
      <c:overlay val="0"/>
    </c:legend>
    <c:plotVisOnly val="1"/>
    <c:dispBlanksAs val="gap"/>
    <c:showDLblsOverMax val="0"/>
  </c:chart>
  <c:spPr>
    <a:ln w="6350">
      <a:solidFill>
        <a:schemeClr val="accent1"/>
      </a:solidFill>
    </a:ln>
  </c:spPr>
  <c:txPr>
    <a:bodyPr/>
    <a:lstStyle/>
    <a:p>
      <a:pPr>
        <a:defRPr sz="1100" b="0">
          <a:latin typeface="Times New Roman" pitchFamily="18" charset="0"/>
          <a:cs typeface="Times New Roman"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12984033602651"/>
          <c:y val="8.3555598554928002E-6"/>
          <c:w val="0.85063416012639503"/>
          <c:h val="0.85751396460057905"/>
        </c:manualLayout>
      </c:layout>
      <c:barChart>
        <c:barDir val="bar"/>
        <c:grouping val="clustered"/>
        <c:varyColors val="0"/>
        <c:ser>
          <c:idx val="0"/>
          <c:order val="0"/>
          <c:tx>
            <c:strRef>
              <c:f>Лист1!$A$2</c:f>
              <c:strCache>
                <c:ptCount val="1"/>
                <c:pt idx="0">
                  <c:v>L*</c:v>
                </c:pt>
              </c:strCache>
            </c:strRef>
          </c:tx>
          <c:spPr>
            <a:ln>
              <a:solidFill>
                <a:srgbClr val="00B0F0"/>
              </a:solidFill>
            </a:ln>
          </c:spPr>
          <c:invertIfNegative val="0"/>
          <c:dPt>
            <c:idx val="0"/>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1-B558-4313-86B7-96DE0DEA4262}"/>
              </c:ext>
            </c:extLst>
          </c:dPt>
          <c:dPt>
            <c:idx val="1"/>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3-B558-4313-86B7-96DE0DEA4262}"/>
              </c:ext>
            </c:extLst>
          </c:dPt>
          <c:dLbls>
            <c:dLbl>
              <c:idx val="0"/>
              <c:layout>
                <c:manualLayout>
                  <c:x val="0"/>
                  <c:y val="4.273504273504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58-4313-86B7-96DE0DEA4262}"/>
                </c:ext>
              </c:extLst>
            </c:dLbl>
            <c:dLbl>
              <c:idx val="1"/>
              <c:layout>
                <c:manualLayout>
                  <c:x val="0"/>
                  <c:y val="4.27350427350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58-4313-86B7-96DE0DEA42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Лист1!$B$1:$C$1</c:f>
              <c:strCache>
                <c:ptCount val="2"/>
                <c:pt idx="0">
                  <c:v>Jamal</c:v>
                </c:pt>
                <c:pt idx="1">
                  <c:v>Контроль</c:v>
                </c:pt>
              </c:strCache>
            </c:strRef>
          </c:cat>
          <c:val>
            <c:numRef>
              <c:f>Лист1!$B$2:$C$2</c:f>
              <c:numCache>
                <c:formatCode>General</c:formatCode>
                <c:ptCount val="2"/>
                <c:pt idx="0">
                  <c:v>36.5</c:v>
                </c:pt>
                <c:pt idx="1">
                  <c:v>36.090000000000003</c:v>
                </c:pt>
              </c:numCache>
            </c:numRef>
          </c:val>
          <c:extLst>
            <c:ext xmlns:c16="http://schemas.microsoft.com/office/drawing/2014/chart" uri="{C3380CC4-5D6E-409C-BE32-E72D297353CC}">
              <c16:uniqueId val="{00000004-B558-4313-86B7-96DE0DEA4262}"/>
            </c:ext>
          </c:extLst>
        </c:ser>
        <c:ser>
          <c:idx val="1"/>
          <c:order val="1"/>
          <c:tx>
            <c:strRef>
              <c:f>Лист1!$A$3</c:f>
              <c:strCache>
                <c:ptCount val="1"/>
                <c:pt idx="0">
                  <c:v>a*</c:v>
                </c:pt>
              </c:strCache>
            </c:strRef>
          </c:tx>
          <c:spPr>
            <a:pattFill prst="ltUpDiag">
              <a:fgClr>
                <a:srgbClr val="FF0000"/>
              </a:fgClr>
              <a:bgClr>
                <a:schemeClr val="bg1"/>
              </a:bgClr>
            </a:pattFill>
            <a:ln>
              <a:solidFill>
                <a:srgbClr val="FF0000"/>
              </a:solidFill>
            </a:ln>
          </c:spPr>
          <c:invertIfNegative val="0"/>
          <c:dPt>
            <c:idx val="0"/>
            <c:invertIfNegative val="0"/>
            <c:bubble3D val="0"/>
            <c:spPr>
              <a:pattFill prst="ltDnDiag">
                <a:fgClr>
                  <a:srgbClr val="FF0000"/>
                </a:fgClr>
                <a:bgClr>
                  <a:schemeClr val="bg1"/>
                </a:bgClr>
              </a:pattFill>
              <a:ln>
                <a:solidFill>
                  <a:srgbClr val="FF0000"/>
                </a:solidFill>
              </a:ln>
            </c:spPr>
            <c:extLst>
              <c:ext xmlns:c16="http://schemas.microsoft.com/office/drawing/2014/chart" uri="{C3380CC4-5D6E-409C-BE32-E72D297353CC}">
                <c16:uniqueId val="{00000006-B558-4313-86B7-96DE0DEA4262}"/>
              </c:ext>
            </c:extLst>
          </c:dPt>
          <c:dPt>
            <c:idx val="1"/>
            <c:invertIfNegative val="0"/>
            <c:bubble3D val="0"/>
            <c:spPr>
              <a:pattFill prst="ltDnDiag">
                <a:fgClr>
                  <a:srgbClr val="FF0000"/>
                </a:fgClr>
                <a:bgClr>
                  <a:schemeClr val="bg1"/>
                </a:bgClr>
              </a:pattFill>
              <a:ln>
                <a:solidFill>
                  <a:srgbClr val="FF0000"/>
                </a:solidFill>
              </a:ln>
            </c:spPr>
            <c:extLst>
              <c:ext xmlns:c16="http://schemas.microsoft.com/office/drawing/2014/chart" uri="{C3380CC4-5D6E-409C-BE32-E72D297353CC}">
                <c16:uniqueId val="{00000008-B558-4313-86B7-96DE0DEA426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Лист1!$B$1:$C$1</c:f>
              <c:strCache>
                <c:ptCount val="2"/>
                <c:pt idx="0">
                  <c:v>Jamal</c:v>
                </c:pt>
                <c:pt idx="1">
                  <c:v>Контроль</c:v>
                </c:pt>
              </c:strCache>
            </c:strRef>
          </c:cat>
          <c:val>
            <c:numRef>
              <c:f>Лист1!$B$3:$C$3</c:f>
              <c:numCache>
                <c:formatCode>#,##0.00;[Red]#,##0.00</c:formatCode>
                <c:ptCount val="2"/>
                <c:pt idx="0">
                  <c:v>6</c:v>
                </c:pt>
                <c:pt idx="1">
                  <c:v>5.94</c:v>
                </c:pt>
              </c:numCache>
            </c:numRef>
          </c:val>
          <c:extLst>
            <c:ext xmlns:c16="http://schemas.microsoft.com/office/drawing/2014/chart" uri="{C3380CC4-5D6E-409C-BE32-E72D297353CC}">
              <c16:uniqueId val="{00000009-B558-4313-86B7-96DE0DEA4262}"/>
            </c:ext>
          </c:extLst>
        </c:ser>
        <c:ser>
          <c:idx val="2"/>
          <c:order val="2"/>
          <c:tx>
            <c:strRef>
              <c:f>Лист1!$A$4</c:f>
              <c:strCache>
                <c:ptCount val="1"/>
                <c:pt idx="0">
                  <c:v>b*</c:v>
                </c:pt>
              </c:strCache>
            </c:strRef>
          </c:tx>
          <c:spPr>
            <a:pattFill prst="dkDnDiag">
              <a:fgClr>
                <a:srgbClr val="00B050"/>
              </a:fgClr>
              <a:bgClr>
                <a:schemeClr val="bg1"/>
              </a:bgClr>
            </a:pattFill>
            <a:ln w="12700">
              <a:solidFill>
                <a:srgbClr val="00B05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Лист1!$B$1:$C$1</c:f>
              <c:strCache>
                <c:ptCount val="2"/>
                <c:pt idx="0">
                  <c:v>Jamal</c:v>
                </c:pt>
                <c:pt idx="1">
                  <c:v>Контроль</c:v>
                </c:pt>
              </c:strCache>
            </c:strRef>
          </c:cat>
          <c:val>
            <c:numRef>
              <c:f>Лист1!$B$4:$C$4</c:f>
              <c:numCache>
                <c:formatCode>#,##0.00;[Red]#,##0.00</c:formatCode>
                <c:ptCount val="2"/>
                <c:pt idx="0">
                  <c:v>3.54</c:v>
                </c:pt>
                <c:pt idx="1">
                  <c:v>3.57</c:v>
                </c:pt>
              </c:numCache>
            </c:numRef>
          </c:val>
          <c:extLst>
            <c:ext xmlns:c16="http://schemas.microsoft.com/office/drawing/2014/chart" uri="{C3380CC4-5D6E-409C-BE32-E72D297353CC}">
              <c16:uniqueId val="{0000000A-B558-4313-86B7-96DE0DEA4262}"/>
            </c:ext>
          </c:extLst>
        </c:ser>
        <c:dLbls>
          <c:showLegendKey val="0"/>
          <c:showVal val="1"/>
          <c:showCatName val="0"/>
          <c:showSerName val="0"/>
          <c:showPercent val="0"/>
          <c:showBubbleSize val="0"/>
        </c:dLbls>
        <c:gapWidth val="75"/>
        <c:axId val="513429504"/>
        <c:axId val="513394560"/>
      </c:barChart>
      <c:valAx>
        <c:axId val="513394560"/>
        <c:scaling>
          <c:orientation val="minMax"/>
        </c:scaling>
        <c:delete val="0"/>
        <c:axPos val="b"/>
        <c:majorGridlines/>
        <c:minorGridlines/>
        <c:title>
          <c:tx>
            <c:rich>
              <a:bodyPr/>
              <a:lstStyle/>
              <a:p>
                <a:pPr>
                  <a:defRPr b="0"/>
                </a:pPr>
                <a:r>
                  <a:rPr lang="ru-RU" b="0"/>
                  <a:t>Значения координат </a:t>
                </a:r>
                <a:r>
                  <a:rPr lang="en-US" b="0"/>
                  <a:t>CIE</a:t>
                </a:r>
                <a:endParaRPr lang="ru-RU" b="0"/>
              </a:p>
            </c:rich>
          </c:tx>
          <c:layout>
            <c:manualLayout>
              <c:xMode val="edge"/>
              <c:yMode val="edge"/>
              <c:x val="0.39997088455297097"/>
              <c:y val="0.93189582071471799"/>
            </c:manualLayout>
          </c:layout>
          <c:overlay val="0"/>
        </c:title>
        <c:numFmt formatCode="General" sourceLinked="1"/>
        <c:majorTickMark val="out"/>
        <c:minorTickMark val="none"/>
        <c:tickLblPos val="nextTo"/>
        <c:crossAx val="513429504"/>
        <c:crosses val="autoZero"/>
        <c:crossBetween val="between"/>
      </c:valAx>
      <c:catAx>
        <c:axId val="513429504"/>
        <c:scaling>
          <c:orientation val="minMax"/>
        </c:scaling>
        <c:delete val="0"/>
        <c:axPos val="l"/>
        <c:title>
          <c:tx>
            <c:rich>
              <a:bodyPr/>
              <a:lstStyle/>
              <a:p>
                <a:pPr>
                  <a:defRPr b="0"/>
                </a:pPr>
                <a:r>
                  <a:rPr lang="ru-RU" b="0"/>
                  <a:t>Образцы</a:t>
                </a:r>
              </a:p>
            </c:rich>
          </c:tx>
          <c:layout>
            <c:manualLayout>
              <c:xMode val="edge"/>
              <c:yMode val="edge"/>
              <c:x val="3.8681155193764998E-3"/>
              <c:y val="0.31861992537165801"/>
            </c:manualLayout>
          </c:layout>
          <c:overlay val="0"/>
        </c:title>
        <c:numFmt formatCode="General" sourceLinked="1"/>
        <c:majorTickMark val="none"/>
        <c:minorTickMark val="none"/>
        <c:tickLblPos val="nextTo"/>
        <c:crossAx val="513394560"/>
        <c:crosses val="autoZero"/>
        <c:auto val="1"/>
        <c:lblAlgn val="ctr"/>
        <c:lblOffset val="100"/>
        <c:noMultiLvlLbl val="0"/>
      </c:catAx>
    </c:plotArea>
    <c:legend>
      <c:legendPos val="r"/>
      <c:layout>
        <c:manualLayout>
          <c:xMode val="edge"/>
          <c:yMode val="edge"/>
          <c:x val="0.63011855402132699"/>
          <c:y val="4.3824911442059702E-2"/>
          <c:w val="0.35056643367877099"/>
          <c:h val="8.5407922336067796E-2"/>
        </c:manualLayout>
      </c:layout>
      <c:overlay val="0"/>
    </c:legend>
    <c:plotVisOnly val="1"/>
    <c:dispBlanksAs val="gap"/>
    <c:showDLblsOverMax val="0"/>
  </c:chart>
  <c:spPr>
    <a:ln w="6350">
      <a:solidFill>
        <a:srgbClr val="00B0F0"/>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3237013386250801"/>
          <c:y val="8.3555598554928002E-6"/>
          <c:w val="0.831262876097286"/>
          <c:h val="0.85751396460057905"/>
        </c:manualLayout>
      </c:layout>
      <c:barChart>
        <c:barDir val="bar"/>
        <c:grouping val="clustered"/>
        <c:varyColors val="0"/>
        <c:ser>
          <c:idx val="0"/>
          <c:order val="0"/>
          <c:tx>
            <c:strRef>
              <c:f>Лист1!$A$2</c:f>
              <c:strCache>
                <c:ptCount val="1"/>
                <c:pt idx="0">
                  <c:v>L*</c:v>
                </c:pt>
              </c:strCache>
            </c:strRef>
          </c:tx>
          <c:spPr>
            <a:ln>
              <a:solidFill>
                <a:srgbClr val="00B0F0"/>
              </a:solidFill>
            </a:ln>
          </c:spPr>
          <c:invertIfNegative val="0"/>
          <c:dPt>
            <c:idx val="0"/>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1-0ECF-4C54-B76C-CDD62F05F4A4}"/>
              </c:ext>
            </c:extLst>
          </c:dPt>
          <c:dPt>
            <c:idx val="1"/>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3-0ECF-4C54-B76C-CDD62F05F4A4}"/>
              </c:ext>
            </c:extLst>
          </c:dPt>
          <c:dPt>
            <c:idx val="2"/>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5-0ECF-4C54-B76C-CDD62F05F4A4}"/>
              </c:ext>
            </c:extLst>
          </c:dPt>
          <c:dPt>
            <c:idx val="3"/>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7-0ECF-4C54-B76C-CDD62F05F4A4}"/>
              </c:ext>
            </c:extLst>
          </c:dPt>
          <c:dPt>
            <c:idx val="4"/>
            <c:invertIfNegative val="0"/>
            <c:bubble3D val="0"/>
            <c:spPr>
              <a:pattFill prst="wdDnDiag">
                <a:fgClr>
                  <a:srgbClr val="00B0F0"/>
                </a:fgClr>
                <a:bgClr>
                  <a:schemeClr val="bg1"/>
                </a:bgClr>
              </a:pattFill>
              <a:ln>
                <a:solidFill>
                  <a:srgbClr val="00B0F0"/>
                </a:solidFill>
              </a:ln>
            </c:spPr>
            <c:extLst>
              <c:ext xmlns:c16="http://schemas.microsoft.com/office/drawing/2014/chart" uri="{C3380CC4-5D6E-409C-BE32-E72D297353CC}">
                <c16:uniqueId val="{00000009-0ECF-4C54-B76C-CDD62F05F4A4}"/>
              </c:ext>
            </c:extLst>
          </c:dPt>
          <c:dLbls>
            <c:dLbl>
              <c:idx val="0"/>
              <c:layout>
                <c:manualLayout>
                  <c:x val="3.4437946278159597E-2"/>
                  <c:y val="-4.20548547719794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CF-4C54-B76C-CDD62F05F4A4}"/>
                </c:ext>
              </c:extLst>
            </c:dLbl>
            <c:dLbl>
              <c:idx val="1"/>
              <c:layout>
                <c:manualLayout>
                  <c:x val="3.6590317920544603E-2"/>
                  <c:y val="4.32913669608646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CF-4C54-B76C-CDD62F05F4A4}"/>
                </c:ext>
              </c:extLst>
            </c:dLbl>
            <c:dLbl>
              <c:idx val="2"/>
              <c:layout>
                <c:manualLayout>
                  <c:x val="3.44379462781595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CF-4C54-B76C-CDD62F05F4A4}"/>
                </c:ext>
              </c:extLst>
            </c:dLbl>
            <c:dLbl>
              <c:idx val="3"/>
              <c:layout>
                <c:manualLayout>
                  <c:x val="4.0895061205314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CF-4C54-B76C-CDD62F05F4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Лист1!$B$1:$F$1</c:f>
              <c:strCache>
                <c:ptCount val="5"/>
                <c:pt idx="0">
                  <c:v>Bal-takhat</c:v>
                </c:pt>
                <c:pt idx="1">
                  <c:v>Kok-takhat</c:v>
                </c:pt>
                <c:pt idx="2">
                  <c:v>Ak-takhat</c:v>
                </c:pt>
                <c:pt idx="3">
                  <c:v>Takhat</c:v>
                </c:pt>
                <c:pt idx="4">
                  <c:v>Контроль</c:v>
                </c:pt>
              </c:strCache>
            </c:strRef>
          </c:cat>
          <c:val>
            <c:numRef>
              <c:f>Лист1!$B$2:$F$2</c:f>
              <c:numCache>
                <c:formatCode>General</c:formatCode>
                <c:ptCount val="5"/>
                <c:pt idx="0">
                  <c:v>36.119999999999997</c:v>
                </c:pt>
                <c:pt idx="1">
                  <c:v>35.630000000000003</c:v>
                </c:pt>
                <c:pt idx="2">
                  <c:v>35.450000000000003</c:v>
                </c:pt>
                <c:pt idx="3">
                  <c:v>35.18</c:v>
                </c:pt>
                <c:pt idx="4">
                  <c:v>35.130000000000003</c:v>
                </c:pt>
              </c:numCache>
            </c:numRef>
          </c:val>
          <c:extLst>
            <c:ext xmlns:c16="http://schemas.microsoft.com/office/drawing/2014/chart" uri="{C3380CC4-5D6E-409C-BE32-E72D297353CC}">
              <c16:uniqueId val="{0000000A-0ECF-4C54-B76C-CDD62F05F4A4}"/>
            </c:ext>
          </c:extLst>
        </c:ser>
        <c:ser>
          <c:idx val="1"/>
          <c:order val="1"/>
          <c:tx>
            <c:strRef>
              <c:f>Лист1!$A$3</c:f>
              <c:strCache>
                <c:ptCount val="1"/>
                <c:pt idx="0">
                  <c:v>a*</c:v>
                </c:pt>
              </c:strCache>
            </c:strRef>
          </c:tx>
          <c:spPr>
            <a:pattFill prst="ltUpDiag">
              <a:fgClr>
                <a:srgbClr val="FF0000"/>
              </a:fgClr>
              <a:bgClr>
                <a:schemeClr val="bg1"/>
              </a:bgClr>
            </a:pattFill>
            <a:ln>
              <a:solidFill>
                <a:srgbClr val="FF0000"/>
              </a:solidFill>
            </a:ln>
          </c:spPr>
          <c:invertIfNegative val="0"/>
          <c:dPt>
            <c:idx val="0"/>
            <c:invertIfNegative val="0"/>
            <c:bubble3D val="0"/>
            <c:spPr>
              <a:pattFill prst="ltDnDiag">
                <a:fgClr>
                  <a:srgbClr val="FF0000"/>
                </a:fgClr>
                <a:bgClr>
                  <a:schemeClr val="bg1"/>
                </a:bgClr>
              </a:pattFill>
              <a:ln>
                <a:solidFill>
                  <a:srgbClr val="FF0000"/>
                </a:solidFill>
              </a:ln>
            </c:spPr>
            <c:extLst>
              <c:ext xmlns:c16="http://schemas.microsoft.com/office/drawing/2014/chart" uri="{C3380CC4-5D6E-409C-BE32-E72D297353CC}">
                <c16:uniqueId val="{0000000C-0ECF-4C54-B76C-CDD62F05F4A4}"/>
              </c:ext>
            </c:extLst>
          </c:dPt>
          <c:dPt>
            <c:idx val="1"/>
            <c:invertIfNegative val="0"/>
            <c:bubble3D val="0"/>
            <c:spPr>
              <a:pattFill prst="ltDnDiag">
                <a:fgClr>
                  <a:srgbClr val="FF0000"/>
                </a:fgClr>
                <a:bgClr>
                  <a:schemeClr val="bg1"/>
                </a:bgClr>
              </a:pattFill>
              <a:ln>
                <a:solidFill>
                  <a:srgbClr val="FF0000"/>
                </a:solidFill>
              </a:ln>
            </c:spPr>
            <c:extLst>
              <c:ext xmlns:c16="http://schemas.microsoft.com/office/drawing/2014/chart" uri="{C3380CC4-5D6E-409C-BE32-E72D297353CC}">
                <c16:uniqueId val="{0000000E-0ECF-4C54-B76C-CDD62F05F4A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Лист1!$B$1:$F$1</c:f>
              <c:strCache>
                <c:ptCount val="5"/>
                <c:pt idx="0">
                  <c:v>Bal-takhat</c:v>
                </c:pt>
                <c:pt idx="1">
                  <c:v>Kok-takhat</c:v>
                </c:pt>
                <c:pt idx="2">
                  <c:v>Ak-takhat</c:v>
                </c:pt>
                <c:pt idx="3">
                  <c:v>Takhat</c:v>
                </c:pt>
                <c:pt idx="4">
                  <c:v>Контроль</c:v>
                </c:pt>
              </c:strCache>
            </c:strRef>
          </c:cat>
          <c:val>
            <c:numRef>
              <c:f>Лист1!$B$3:$F$3</c:f>
              <c:numCache>
                <c:formatCode>General</c:formatCode>
                <c:ptCount val="5"/>
                <c:pt idx="0">
                  <c:v>4.57</c:v>
                </c:pt>
                <c:pt idx="1">
                  <c:v>4.53</c:v>
                </c:pt>
                <c:pt idx="2" formatCode="#,##0.00;[Red]#,##0.00">
                  <c:v>4.4800000000000004</c:v>
                </c:pt>
                <c:pt idx="3" formatCode="#,##0.00;[Red]#,##0.00">
                  <c:v>4.42</c:v>
                </c:pt>
                <c:pt idx="4" formatCode="#,##0.00;[Red]#,##0.00">
                  <c:v>4.4000000000000004</c:v>
                </c:pt>
              </c:numCache>
            </c:numRef>
          </c:val>
          <c:extLst>
            <c:ext xmlns:c16="http://schemas.microsoft.com/office/drawing/2014/chart" uri="{C3380CC4-5D6E-409C-BE32-E72D297353CC}">
              <c16:uniqueId val="{0000000F-0ECF-4C54-B76C-CDD62F05F4A4}"/>
            </c:ext>
          </c:extLst>
        </c:ser>
        <c:ser>
          <c:idx val="2"/>
          <c:order val="2"/>
          <c:tx>
            <c:strRef>
              <c:f>Лист1!$A$4</c:f>
              <c:strCache>
                <c:ptCount val="1"/>
                <c:pt idx="0">
                  <c:v>b*</c:v>
                </c:pt>
              </c:strCache>
            </c:strRef>
          </c:tx>
          <c:spPr>
            <a:pattFill prst="dkDnDiag">
              <a:fgClr>
                <a:srgbClr val="00B050"/>
              </a:fgClr>
              <a:bgClr>
                <a:schemeClr val="bg1"/>
              </a:bgClr>
            </a:pattFill>
            <a:ln w="12700">
              <a:solidFill>
                <a:srgbClr val="00B05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Лист1!$B$1:$F$1</c:f>
              <c:strCache>
                <c:ptCount val="5"/>
                <c:pt idx="0">
                  <c:v>Bal-takhat</c:v>
                </c:pt>
                <c:pt idx="1">
                  <c:v>Kok-takhat</c:v>
                </c:pt>
                <c:pt idx="2">
                  <c:v>Ak-takhat</c:v>
                </c:pt>
                <c:pt idx="3">
                  <c:v>Takhat</c:v>
                </c:pt>
                <c:pt idx="4">
                  <c:v>Контроль</c:v>
                </c:pt>
              </c:strCache>
            </c:strRef>
          </c:cat>
          <c:val>
            <c:numRef>
              <c:f>Лист1!$B$4:$F$4</c:f>
              <c:numCache>
                <c:formatCode>General</c:formatCode>
                <c:ptCount val="5"/>
                <c:pt idx="0">
                  <c:v>4.1900000000000004</c:v>
                </c:pt>
                <c:pt idx="1">
                  <c:v>4.18</c:v>
                </c:pt>
                <c:pt idx="2" formatCode="#,##0.00;[Red]#,##0.00">
                  <c:v>4.17</c:v>
                </c:pt>
                <c:pt idx="3" formatCode="#,##0.00;[Red]#,##0.00">
                  <c:v>4.17</c:v>
                </c:pt>
                <c:pt idx="4" formatCode="#,##0.00;[Red]#,##0.00">
                  <c:v>4.16</c:v>
                </c:pt>
              </c:numCache>
            </c:numRef>
          </c:val>
          <c:extLst>
            <c:ext xmlns:c16="http://schemas.microsoft.com/office/drawing/2014/chart" uri="{C3380CC4-5D6E-409C-BE32-E72D297353CC}">
              <c16:uniqueId val="{00000010-0ECF-4C54-B76C-CDD62F05F4A4}"/>
            </c:ext>
          </c:extLst>
        </c:ser>
        <c:dLbls>
          <c:showLegendKey val="0"/>
          <c:showVal val="1"/>
          <c:showCatName val="0"/>
          <c:showSerName val="0"/>
          <c:showPercent val="0"/>
          <c:showBubbleSize val="0"/>
        </c:dLbls>
        <c:gapWidth val="75"/>
        <c:axId val="518296320"/>
        <c:axId val="518269568"/>
      </c:barChart>
      <c:valAx>
        <c:axId val="518269568"/>
        <c:scaling>
          <c:orientation val="minMax"/>
        </c:scaling>
        <c:delete val="0"/>
        <c:axPos val="b"/>
        <c:majorGridlines/>
        <c:minorGridlines/>
        <c:title>
          <c:tx>
            <c:rich>
              <a:bodyPr/>
              <a:lstStyle/>
              <a:p>
                <a:pPr>
                  <a:defRPr b="0"/>
                </a:pPr>
                <a:r>
                  <a:rPr lang="ru-RU" b="0"/>
                  <a:t>Значения координат </a:t>
                </a:r>
                <a:r>
                  <a:rPr lang="en-US" b="0"/>
                  <a:t>CIE</a:t>
                </a:r>
                <a:endParaRPr lang="ru-RU" b="0"/>
              </a:p>
            </c:rich>
          </c:tx>
          <c:layout>
            <c:manualLayout>
              <c:xMode val="edge"/>
              <c:yMode val="edge"/>
              <c:x val="0.39997088455297097"/>
              <c:y val="0.93189582071471799"/>
            </c:manualLayout>
          </c:layout>
          <c:overlay val="0"/>
        </c:title>
        <c:numFmt formatCode="General" sourceLinked="1"/>
        <c:majorTickMark val="out"/>
        <c:minorTickMark val="none"/>
        <c:tickLblPos val="nextTo"/>
        <c:crossAx val="518296320"/>
        <c:crosses val="autoZero"/>
        <c:crossBetween val="between"/>
      </c:valAx>
      <c:catAx>
        <c:axId val="518296320"/>
        <c:scaling>
          <c:orientation val="minMax"/>
        </c:scaling>
        <c:delete val="0"/>
        <c:axPos val="l"/>
        <c:numFmt formatCode="General" sourceLinked="1"/>
        <c:majorTickMark val="none"/>
        <c:minorTickMark val="none"/>
        <c:tickLblPos val="nextTo"/>
        <c:crossAx val="518269568"/>
        <c:crosses val="autoZero"/>
        <c:auto val="1"/>
        <c:lblAlgn val="ctr"/>
        <c:lblOffset val="100"/>
        <c:noMultiLvlLbl val="0"/>
      </c:catAx>
    </c:plotArea>
    <c:legend>
      <c:legendPos val="r"/>
      <c:layout>
        <c:manualLayout>
          <c:xMode val="edge"/>
          <c:yMode val="edge"/>
          <c:x val="0.62796612065348045"/>
          <c:y val="1.2171074769499958E-3"/>
          <c:w val="0.35056643367877099"/>
          <c:h val="8.5407922336067796E-2"/>
        </c:manualLayout>
      </c:layout>
      <c:overlay val="0"/>
    </c:legend>
    <c:plotVisOnly val="1"/>
    <c:dispBlanksAs val="gap"/>
    <c:showDLblsOverMax val="0"/>
  </c:chart>
  <c:spPr>
    <a:ln w="6350">
      <a:solidFill>
        <a:srgbClr val="00B0F0"/>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076079031788"/>
          <c:y val="4.4057617797775298E-2"/>
          <c:w val="0.86217483231262804"/>
          <c:h val="0.77238407699037603"/>
        </c:manualLayout>
      </c:layout>
      <c:barChart>
        <c:barDir val="col"/>
        <c:grouping val="clustered"/>
        <c:varyColors val="0"/>
        <c:ser>
          <c:idx val="0"/>
          <c:order val="0"/>
          <c:tx>
            <c:strRef>
              <c:f>Лист1!$B$1</c:f>
              <c:strCache>
                <c:ptCount val="1"/>
                <c:pt idx="0">
                  <c:v>Контроль</c:v>
                </c:pt>
              </c:strCache>
            </c:strRef>
          </c:tx>
          <c:spPr>
            <a:ln>
              <a:solidFill>
                <a:srgbClr val="0070C0"/>
              </a:solidFill>
            </a:ln>
          </c:spPr>
          <c:invertIfNegative val="0"/>
          <c:dPt>
            <c:idx val="0"/>
            <c:invertIfNegative val="0"/>
            <c:bubble3D val="0"/>
            <c:spPr>
              <a:pattFill prst="pct75">
                <a:fgClr>
                  <a:srgbClr val="0070C0"/>
                </a:fgClr>
                <a:bgClr>
                  <a:schemeClr val="bg1"/>
                </a:bgClr>
              </a:pattFill>
              <a:ln>
                <a:solidFill>
                  <a:srgbClr val="0070C0"/>
                </a:solidFill>
              </a:ln>
            </c:spPr>
            <c:extLst>
              <c:ext xmlns:c16="http://schemas.microsoft.com/office/drawing/2014/chart" uri="{C3380CC4-5D6E-409C-BE32-E72D297353CC}">
                <c16:uniqueId val="{00000001-11DD-4799-9A1A-F2027A01C317}"/>
              </c:ext>
            </c:extLst>
          </c:dPt>
          <c:dPt>
            <c:idx val="1"/>
            <c:invertIfNegative val="0"/>
            <c:bubble3D val="0"/>
            <c:spPr>
              <a:pattFill prst="pct75">
                <a:fgClr>
                  <a:srgbClr val="0070C0"/>
                </a:fgClr>
                <a:bgClr>
                  <a:schemeClr val="bg1"/>
                </a:bgClr>
              </a:pattFill>
              <a:ln>
                <a:solidFill>
                  <a:srgbClr val="0070C0"/>
                </a:solidFill>
              </a:ln>
            </c:spPr>
            <c:extLst>
              <c:ext xmlns:c16="http://schemas.microsoft.com/office/drawing/2014/chart" uri="{C3380CC4-5D6E-409C-BE32-E72D297353CC}">
                <c16:uniqueId val="{00000003-11DD-4799-9A1A-F2027A01C317}"/>
              </c:ext>
            </c:extLst>
          </c:dPt>
          <c:dPt>
            <c:idx val="2"/>
            <c:invertIfNegative val="0"/>
            <c:bubble3D val="0"/>
            <c:spPr>
              <a:pattFill prst="pct75">
                <a:fgClr>
                  <a:srgbClr val="0070C0"/>
                </a:fgClr>
                <a:bgClr>
                  <a:schemeClr val="bg1"/>
                </a:bgClr>
              </a:pattFill>
              <a:ln>
                <a:solidFill>
                  <a:srgbClr val="0070C0"/>
                </a:solidFill>
              </a:ln>
            </c:spPr>
            <c:extLst>
              <c:ext xmlns:c16="http://schemas.microsoft.com/office/drawing/2014/chart" uri="{C3380CC4-5D6E-409C-BE32-E72D297353CC}">
                <c16:uniqueId val="{00000005-11DD-4799-9A1A-F2027A01C317}"/>
              </c:ext>
            </c:extLst>
          </c:dPt>
          <c:errBars>
            <c:errBarType val="both"/>
            <c:errValType val="percentage"/>
            <c:noEndCap val="0"/>
            <c:val val="5"/>
          </c:errBars>
          <c:cat>
            <c:strRef>
              <c:f>Лист1!$A$2:$A$4</c:f>
              <c:strCache>
                <c:ptCount val="3"/>
                <c:pt idx="0">
                  <c:v>1 день</c:v>
                </c:pt>
                <c:pt idx="1">
                  <c:v>7 день</c:v>
                </c:pt>
                <c:pt idx="2">
                  <c:v>14 день</c:v>
                </c:pt>
              </c:strCache>
            </c:strRef>
          </c:cat>
          <c:val>
            <c:numRef>
              <c:f>Лист1!$B$2:$B$4</c:f>
              <c:numCache>
                <c:formatCode>General</c:formatCode>
                <c:ptCount val="3"/>
                <c:pt idx="0">
                  <c:v>40.119999999999997</c:v>
                </c:pt>
                <c:pt idx="1">
                  <c:v>44.88</c:v>
                </c:pt>
                <c:pt idx="2">
                  <c:v>47.29</c:v>
                </c:pt>
              </c:numCache>
            </c:numRef>
          </c:val>
          <c:extLst>
            <c:ext xmlns:c16="http://schemas.microsoft.com/office/drawing/2014/chart" uri="{C3380CC4-5D6E-409C-BE32-E72D297353CC}">
              <c16:uniqueId val="{00000006-11DD-4799-9A1A-F2027A01C317}"/>
            </c:ext>
          </c:extLst>
        </c:ser>
        <c:ser>
          <c:idx val="1"/>
          <c:order val="1"/>
          <c:tx>
            <c:strRef>
              <c:f>Лист1!$C$1</c:f>
              <c:strCache>
                <c:ptCount val="1"/>
                <c:pt idx="0">
                  <c:v>Jamal</c:v>
                </c:pt>
              </c:strCache>
            </c:strRef>
          </c:tx>
          <c:spPr>
            <a:pattFill prst="pct75">
              <a:fgClr>
                <a:schemeClr val="accent6">
                  <a:lumMod val="75000"/>
                </a:schemeClr>
              </a:fgClr>
              <a:bgClr>
                <a:schemeClr val="bg1"/>
              </a:bgClr>
            </a:pattFill>
            <a:ln>
              <a:solidFill>
                <a:schemeClr val="accent6">
                  <a:lumMod val="75000"/>
                </a:schemeClr>
              </a:solidFill>
            </a:ln>
          </c:spPr>
          <c:invertIfNegative val="0"/>
          <c:dPt>
            <c:idx val="0"/>
            <c:invertIfNegative val="0"/>
            <c:bubble3D val="0"/>
            <c:spPr>
              <a:pattFill prst="horzBrick">
                <a:fgClr>
                  <a:schemeClr val="accent6">
                    <a:lumMod val="75000"/>
                  </a:schemeClr>
                </a:fgClr>
                <a:bgClr>
                  <a:schemeClr val="bg1"/>
                </a:bgClr>
              </a:pattFill>
              <a:ln>
                <a:solidFill>
                  <a:schemeClr val="accent6">
                    <a:lumMod val="75000"/>
                  </a:schemeClr>
                </a:solidFill>
              </a:ln>
            </c:spPr>
            <c:extLst>
              <c:ext xmlns:c16="http://schemas.microsoft.com/office/drawing/2014/chart" uri="{C3380CC4-5D6E-409C-BE32-E72D297353CC}">
                <c16:uniqueId val="{00000008-11DD-4799-9A1A-F2027A01C317}"/>
              </c:ext>
            </c:extLst>
          </c:dPt>
          <c:dPt>
            <c:idx val="1"/>
            <c:invertIfNegative val="0"/>
            <c:bubble3D val="0"/>
            <c:spPr>
              <a:pattFill prst="horzBrick">
                <a:fgClr>
                  <a:schemeClr val="accent6">
                    <a:lumMod val="75000"/>
                  </a:schemeClr>
                </a:fgClr>
                <a:bgClr>
                  <a:schemeClr val="bg1"/>
                </a:bgClr>
              </a:pattFill>
              <a:ln>
                <a:solidFill>
                  <a:schemeClr val="accent6">
                    <a:lumMod val="75000"/>
                  </a:schemeClr>
                </a:solidFill>
              </a:ln>
            </c:spPr>
            <c:extLst>
              <c:ext xmlns:c16="http://schemas.microsoft.com/office/drawing/2014/chart" uri="{C3380CC4-5D6E-409C-BE32-E72D297353CC}">
                <c16:uniqueId val="{0000000A-11DD-4799-9A1A-F2027A01C317}"/>
              </c:ext>
            </c:extLst>
          </c:dPt>
          <c:dPt>
            <c:idx val="2"/>
            <c:invertIfNegative val="0"/>
            <c:bubble3D val="0"/>
            <c:spPr>
              <a:pattFill prst="horzBrick">
                <a:fgClr>
                  <a:schemeClr val="accent6">
                    <a:lumMod val="75000"/>
                  </a:schemeClr>
                </a:fgClr>
                <a:bgClr>
                  <a:schemeClr val="bg1"/>
                </a:bgClr>
              </a:pattFill>
              <a:ln>
                <a:solidFill>
                  <a:schemeClr val="accent6">
                    <a:lumMod val="75000"/>
                  </a:schemeClr>
                </a:solidFill>
              </a:ln>
            </c:spPr>
            <c:extLst>
              <c:ext xmlns:c16="http://schemas.microsoft.com/office/drawing/2014/chart" uri="{C3380CC4-5D6E-409C-BE32-E72D297353CC}">
                <c16:uniqueId val="{0000000C-11DD-4799-9A1A-F2027A01C317}"/>
              </c:ext>
            </c:extLst>
          </c:dPt>
          <c:errBars>
            <c:errBarType val="both"/>
            <c:errValType val="percentage"/>
            <c:noEndCap val="0"/>
            <c:val val="5"/>
          </c:errBars>
          <c:cat>
            <c:strRef>
              <c:f>Лист1!$A$2:$A$4</c:f>
              <c:strCache>
                <c:ptCount val="3"/>
                <c:pt idx="0">
                  <c:v>1 день</c:v>
                </c:pt>
                <c:pt idx="1">
                  <c:v>7 день</c:v>
                </c:pt>
                <c:pt idx="2">
                  <c:v>14 день</c:v>
                </c:pt>
              </c:strCache>
            </c:strRef>
          </c:cat>
          <c:val>
            <c:numRef>
              <c:f>Лист1!$C$2:$C$4</c:f>
              <c:numCache>
                <c:formatCode>General</c:formatCode>
                <c:ptCount val="3"/>
                <c:pt idx="0">
                  <c:v>18.41</c:v>
                </c:pt>
                <c:pt idx="1">
                  <c:v>21.65</c:v>
                </c:pt>
                <c:pt idx="2">
                  <c:v>23.32</c:v>
                </c:pt>
              </c:numCache>
            </c:numRef>
          </c:val>
          <c:extLst>
            <c:ext xmlns:c16="http://schemas.microsoft.com/office/drawing/2014/chart" uri="{C3380CC4-5D6E-409C-BE32-E72D297353CC}">
              <c16:uniqueId val="{0000000D-11DD-4799-9A1A-F2027A01C317}"/>
            </c:ext>
          </c:extLst>
        </c:ser>
        <c:dLbls>
          <c:showLegendKey val="0"/>
          <c:showVal val="0"/>
          <c:showCatName val="0"/>
          <c:showSerName val="0"/>
          <c:showPercent val="0"/>
          <c:showBubbleSize val="0"/>
        </c:dLbls>
        <c:gapWidth val="150"/>
        <c:axId val="521742976"/>
        <c:axId val="527385344"/>
      </c:barChart>
      <c:catAx>
        <c:axId val="521742976"/>
        <c:scaling>
          <c:orientation val="minMax"/>
        </c:scaling>
        <c:delete val="0"/>
        <c:axPos val="b"/>
        <c:title>
          <c:tx>
            <c:rich>
              <a:bodyPr/>
              <a:lstStyle/>
              <a:p>
                <a:pPr>
                  <a:defRPr/>
                </a:pPr>
                <a:r>
                  <a:rPr lang="ru-RU"/>
                  <a:t>Срок хранения, сутки</a:t>
                </a:r>
              </a:p>
            </c:rich>
          </c:tx>
          <c:overlay val="0"/>
        </c:title>
        <c:numFmt formatCode="General" sourceLinked="0"/>
        <c:majorTickMark val="out"/>
        <c:minorTickMark val="none"/>
        <c:tickLblPos val="nextTo"/>
        <c:crossAx val="527385344"/>
        <c:crosses val="autoZero"/>
        <c:auto val="1"/>
        <c:lblAlgn val="ctr"/>
        <c:lblOffset val="100"/>
        <c:noMultiLvlLbl val="0"/>
      </c:catAx>
      <c:valAx>
        <c:axId val="527385344"/>
        <c:scaling>
          <c:orientation val="minMax"/>
        </c:scaling>
        <c:delete val="0"/>
        <c:axPos val="l"/>
        <c:majorGridlines/>
        <c:title>
          <c:tx>
            <c:rich>
              <a:bodyPr rot="-5400000" vert="horz"/>
              <a:lstStyle/>
              <a:p>
                <a:pPr>
                  <a:defRPr/>
                </a:pPr>
                <a:r>
                  <a:rPr lang="ru-RU"/>
                  <a:t>Синерезис (% отделенной сыворотки</a:t>
                </a:r>
                <a:r>
                  <a:rPr lang="en-US"/>
                  <a:t>)</a:t>
                </a:r>
                <a:endParaRPr lang="ru-RU"/>
              </a:p>
            </c:rich>
          </c:tx>
          <c:layout>
            <c:manualLayout>
              <c:xMode val="edge"/>
              <c:yMode val="edge"/>
              <c:x val="1.3339000156859663E-2"/>
              <c:y val="5.7495735881679479E-2"/>
            </c:manualLayout>
          </c:layout>
          <c:overlay val="0"/>
        </c:title>
        <c:numFmt formatCode="General" sourceLinked="1"/>
        <c:majorTickMark val="out"/>
        <c:minorTickMark val="none"/>
        <c:tickLblPos val="nextTo"/>
        <c:crossAx val="521742976"/>
        <c:crosses val="autoZero"/>
        <c:crossBetween val="between"/>
      </c:valAx>
      <c:spPr>
        <a:solidFill>
          <a:schemeClr val="accent5">
            <a:lumMod val="20000"/>
            <a:lumOff val="80000"/>
          </a:schemeClr>
        </a:solidFill>
      </c:spPr>
    </c:plotArea>
    <c:legend>
      <c:legendPos val="r"/>
      <c:layout>
        <c:manualLayout>
          <c:xMode val="edge"/>
          <c:yMode val="edge"/>
          <c:x val="0.11490326027557837"/>
          <c:y val="4.3911496708844408E-2"/>
          <c:w val="0.38291575532225097"/>
          <c:h val="7.2086614173228397E-2"/>
        </c:manualLayout>
      </c:layout>
      <c:overlay val="0"/>
    </c:legend>
    <c:plotVisOnly val="1"/>
    <c:dispBlanksAs val="gap"/>
    <c:showDLblsOverMax val="0"/>
  </c:chart>
  <c:spPr>
    <a:ln w="6350">
      <a:solidFill>
        <a:srgbClr val="00B0F0"/>
      </a:solidFill>
    </a:ln>
  </c:spPr>
  <c:txPr>
    <a:bodyPr/>
    <a:lstStyle/>
    <a:p>
      <a:pPr>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эксперимента</c:v>
                </c:pt>
              </c:strCache>
            </c:strRef>
          </c:tx>
          <c:spPr>
            <a:pattFill prst="wdDnDiag">
              <a:fgClr>
                <a:srgbClr val="00B0F0"/>
              </a:fgClr>
              <a:bgClr>
                <a:schemeClr val="bg1"/>
              </a:bgClr>
            </a:pattFill>
            <a:ln>
              <a:solidFill>
                <a:srgbClr val="00CCFF"/>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301</c:v>
                </c:pt>
                <c:pt idx="1">
                  <c:v>306.5</c:v>
                </c:pt>
                <c:pt idx="2">
                  <c:v>303.60000000000002</c:v>
                </c:pt>
                <c:pt idx="3">
                  <c:v>302.2</c:v>
                </c:pt>
                <c:pt idx="4">
                  <c:v>301.60000000000002</c:v>
                </c:pt>
              </c:numCache>
            </c:numRef>
          </c:val>
          <c:extLst>
            <c:ext xmlns:c16="http://schemas.microsoft.com/office/drawing/2014/chart" uri="{C3380CC4-5D6E-409C-BE32-E72D297353CC}">
              <c16:uniqueId val="{00000000-57DC-4B07-BB1C-893F19E5E9DC}"/>
            </c:ext>
          </c:extLst>
        </c:ser>
        <c:ser>
          <c:idx val="1"/>
          <c:order val="1"/>
          <c:tx>
            <c:strRef>
              <c:f>Лист1!$C$1</c:f>
              <c:strCache>
                <c:ptCount val="1"/>
                <c:pt idx="0">
                  <c:v>После эксперимента </c:v>
                </c:pt>
              </c:strCache>
            </c:strRef>
          </c:tx>
          <c:spPr>
            <a:pattFill prst="wdDnDiag">
              <a:fgClr>
                <a:srgbClr val="FF0000"/>
              </a:fgClr>
              <a:bgClr>
                <a:schemeClr val="bg1"/>
              </a:bgClr>
            </a:pattFill>
            <a:ln>
              <a:solidFill>
                <a:srgbClr val="FF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Лист1!$C$2:$C$6</c:f>
              <c:numCache>
                <c:formatCode>General</c:formatCode>
                <c:ptCount val="5"/>
                <c:pt idx="0">
                  <c:v>298</c:v>
                </c:pt>
                <c:pt idx="1">
                  <c:v>303.8</c:v>
                </c:pt>
                <c:pt idx="2">
                  <c:v>293.3</c:v>
                </c:pt>
                <c:pt idx="3">
                  <c:v>297</c:v>
                </c:pt>
                <c:pt idx="4">
                  <c:v>299.3</c:v>
                </c:pt>
              </c:numCache>
            </c:numRef>
          </c:val>
          <c:extLst>
            <c:ext xmlns:c16="http://schemas.microsoft.com/office/drawing/2014/chart" uri="{C3380CC4-5D6E-409C-BE32-E72D297353CC}">
              <c16:uniqueId val="{00000001-57DC-4B07-BB1C-893F19E5E9DC}"/>
            </c:ext>
          </c:extLst>
        </c:ser>
        <c:dLbls>
          <c:dLblPos val="outEnd"/>
          <c:showLegendKey val="0"/>
          <c:showVal val="1"/>
          <c:showCatName val="0"/>
          <c:showSerName val="0"/>
          <c:showPercent val="0"/>
          <c:showBubbleSize val="0"/>
        </c:dLbls>
        <c:gapWidth val="150"/>
        <c:axId val="531453440"/>
        <c:axId val="531455360"/>
      </c:barChart>
      <c:catAx>
        <c:axId val="531453440"/>
        <c:scaling>
          <c:orientation val="minMax"/>
        </c:scaling>
        <c:delete val="0"/>
        <c:axPos val="b"/>
        <c:title>
          <c:tx>
            <c:rich>
              <a:bodyPr/>
              <a:lstStyle/>
              <a:p>
                <a:pPr>
                  <a:defRPr/>
                </a:pPr>
                <a:r>
                  <a:rPr lang="ru-RU"/>
                  <a:t>Экспериментальные группы</a:t>
                </a:r>
              </a:p>
            </c:rich>
          </c:tx>
          <c:overlay val="0"/>
        </c:title>
        <c:numFmt formatCode="General" sourceLinked="0"/>
        <c:majorTickMark val="out"/>
        <c:minorTickMark val="none"/>
        <c:tickLblPos val="nextTo"/>
        <c:crossAx val="531455360"/>
        <c:crosses val="autoZero"/>
        <c:auto val="1"/>
        <c:lblAlgn val="ctr"/>
        <c:lblOffset val="100"/>
        <c:noMultiLvlLbl val="0"/>
      </c:catAx>
      <c:valAx>
        <c:axId val="531455360"/>
        <c:scaling>
          <c:orientation val="minMax"/>
        </c:scaling>
        <c:delete val="0"/>
        <c:axPos val="l"/>
        <c:majorGridlines/>
        <c:minorGridlines/>
        <c:title>
          <c:tx>
            <c:rich>
              <a:bodyPr rot="-5400000" vert="horz"/>
              <a:lstStyle/>
              <a:p>
                <a:pPr>
                  <a:defRPr/>
                </a:pPr>
                <a:r>
                  <a:rPr lang="ru-RU"/>
                  <a:t>Индекс массы тела</a:t>
                </a:r>
              </a:p>
            </c:rich>
          </c:tx>
          <c:overlay val="0"/>
        </c:title>
        <c:numFmt formatCode="General" sourceLinked="1"/>
        <c:majorTickMark val="out"/>
        <c:minorTickMark val="none"/>
        <c:tickLblPos val="nextTo"/>
        <c:crossAx val="531453440"/>
        <c:crosses val="autoZero"/>
        <c:crossBetween val="between"/>
      </c:valAx>
    </c:plotArea>
    <c:legend>
      <c:legendPos val="t"/>
      <c:overlay val="0"/>
    </c:legend>
    <c:plotVisOnly val="1"/>
    <c:dispBlanksAs val="gap"/>
    <c:showDLblsOverMax val="0"/>
  </c:chart>
  <c:spPr>
    <a:ln w="6350">
      <a:solidFill>
        <a:srgbClr val="00B0F0"/>
      </a:solid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8037853963906685E-2"/>
          <c:y val="3.2481877265341824E-2"/>
          <c:w val="0.87649924194258311"/>
          <c:h val="0.78520216222972128"/>
        </c:manualLayout>
      </c:layout>
      <c:bar3DChart>
        <c:barDir val="col"/>
        <c:grouping val="clustered"/>
        <c:varyColors val="0"/>
        <c:ser>
          <c:idx val="0"/>
          <c:order val="0"/>
          <c:tx>
            <c:strRef>
              <c:f>Лист1!$B$1</c:f>
              <c:strCache>
                <c:ptCount val="1"/>
                <c:pt idx="0">
                  <c:v>численность верблюдов</c:v>
                </c:pt>
              </c:strCache>
            </c:strRef>
          </c:tx>
          <c:invertIfNegative val="0"/>
          <c:dPt>
            <c:idx val="0"/>
            <c:invertIfNegative val="0"/>
            <c:bubble3D val="0"/>
            <c:spPr>
              <a:pattFill prst="pct80">
                <a:fgClr>
                  <a:schemeClr val="accent1"/>
                </a:fgClr>
                <a:bgClr>
                  <a:schemeClr val="bg1"/>
                </a:bgClr>
              </a:pattFill>
            </c:spPr>
            <c:extLst>
              <c:ext xmlns:c16="http://schemas.microsoft.com/office/drawing/2014/chart" uri="{C3380CC4-5D6E-409C-BE32-E72D297353CC}">
                <c16:uniqueId val="{00000001-86ED-446A-9B67-38C1F5A26EFB}"/>
              </c:ext>
            </c:extLst>
          </c:dPt>
          <c:dPt>
            <c:idx val="1"/>
            <c:invertIfNegative val="0"/>
            <c:bubble3D val="0"/>
            <c:spPr>
              <a:pattFill prst="pct90">
                <a:fgClr>
                  <a:srgbClr val="FF0000"/>
                </a:fgClr>
                <a:bgClr>
                  <a:schemeClr val="bg1"/>
                </a:bgClr>
              </a:pattFill>
            </c:spPr>
            <c:extLst>
              <c:ext xmlns:c16="http://schemas.microsoft.com/office/drawing/2014/chart" uri="{C3380CC4-5D6E-409C-BE32-E72D297353CC}">
                <c16:uniqueId val="{00000003-86ED-446A-9B67-38C1F5A26EFB}"/>
              </c:ext>
            </c:extLst>
          </c:dPt>
          <c:dPt>
            <c:idx val="2"/>
            <c:invertIfNegative val="0"/>
            <c:bubble3D val="0"/>
            <c:spPr>
              <a:pattFill prst="pct90">
                <a:fgClr>
                  <a:srgbClr val="00B050"/>
                </a:fgClr>
                <a:bgClr>
                  <a:schemeClr val="bg1"/>
                </a:bgClr>
              </a:pattFill>
            </c:spPr>
            <c:extLst>
              <c:ext xmlns:c16="http://schemas.microsoft.com/office/drawing/2014/chart" uri="{C3380CC4-5D6E-409C-BE32-E72D297353CC}">
                <c16:uniqueId val="{00000005-86ED-446A-9B67-38C1F5A26EFB}"/>
              </c:ext>
            </c:extLst>
          </c:dPt>
          <c:dPt>
            <c:idx val="3"/>
            <c:invertIfNegative val="0"/>
            <c:bubble3D val="0"/>
            <c:spPr>
              <a:pattFill prst="pct90">
                <a:fgClr>
                  <a:srgbClr val="7030A0"/>
                </a:fgClr>
                <a:bgClr>
                  <a:schemeClr val="bg1"/>
                </a:bgClr>
              </a:pattFill>
            </c:spPr>
            <c:extLst>
              <c:ext xmlns:c16="http://schemas.microsoft.com/office/drawing/2014/chart" uri="{C3380CC4-5D6E-409C-BE32-E72D297353CC}">
                <c16:uniqueId val="{00000007-86ED-446A-9B67-38C1F5A26EFB}"/>
              </c:ext>
            </c:extLst>
          </c:dPt>
          <c:cat>
            <c:strRef>
              <c:f>Лист1!$A$2:$A$5</c:f>
              <c:strCache>
                <c:ptCount val="4"/>
                <c:pt idx="0">
                  <c:v>2018</c:v>
                </c:pt>
                <c:pt idx="1">
                  <c:v>2019</c:v>
                </c:pt>
                <c:pt idx="2">
                  <c:v>2020</c:v>
                </c:pt>
                <c:pt idx="3">
                  <c:v>2021/август/</c:v>
                </c:pt>
              </c:strCache>
            </c:strRef>
          </c:cat>
          <c:val>
            <c:numRef>
              <c:f>Лист1!$B$2:$B$5</c:f>
              <c:numCache>
                <c:formatCode>General</c:formatCode>
                <c:ptCount val="4"/>
                <c:pt idx="0">
                  <c:v>207.6</c:v>
                </c:pt>
                <c:pt idx="1">
                  <c:v>214.8</c:v>
                </c:pt>
                <c:pt idx="2">
                  <c:v>227.2</c:v>
                </c:pt>
                <c:pt idx="3">
                  <c:v>247.3</c:v>
                </c:pt>
              </c:numCache>
            </c:numRef>
          </c:val>
          <c:extLst>
            <c:ext xmlns:c16="http://schemas.microsoft.com/office/drawing/2014/chart" uri="{C3380CC4-5D6E-409C-BE32-E72D297353CC}">
              <c16:uniqueId val="{00000008-86ED-446A-9B67-38C1F5A26EFB}"/>
            </c:ext>
          </c:extLst>
        </c:ser>
        <c:dLbls>
          <c:showLegendKey val="0"/>
          <c:showVal val="0"/>
          <c:showCatName val="0"/>
          <c:showSerName val="0"/>
          <c:showPercent val="0"/>
          <c:showBubbleSize val="0"/>
        </c:dLbls>
        <c:gapWidth val="150"/>
        <c:shape val="cylinder"/>
        <c:axId val="319183104"/>
        <c:axId val="319484288"/>
        <c:axId val="0"/>
      </c:bar3DChart>
      <c:catAx>
        <c:axId val="319183104"/>
        <c:scaling>
          <c:orientation val="minMax"/>
        </c:scaling>
        <c:delete val="0"/>
        <c:axPos val="b"/>
        <c:title>
          <c:tx>
            <c:rich>
              <a:bodyPr/>
              <a:lstStyle/>
              <a:p>
                <a:pPr>
                  <a:defRPr/>
                </a:pPr>
                <a:r>
                  <a:rPr lang="ru-RU"/>
                  <a:t>Показатели годов</a:t>
                </a:r>
              </a:p>
            </c:rich>
          </c:tx>
          <c:layout>
            <c:manualLayout>
              <c:xMode val="edge"/>
              <c:yMode val="edge"/>
              <c:x val="0.43030119886606338"/>
              <c:y val="0.90178171842669486"/>
            </c:manualLayout>
          </c:layout>
          <c:overlay val="0"/>
        </c:title>
        <c:numFmt formatCode="General" sourceLinked="0"/>
        <c:majorTickMark val="out"/>
        <c:minorTickMark val="none"/>
        <c:tickLblPos val="nextTo"/>
        <c:crossAx val="319484288"/>
        <c:crosses val="autoZero"/>
        <c:auto val="1"/>
        <c:lblAlgn val="ctr"/>
        <c:lblOffset val="100"/>
        <c:noMultiLvlLbl val="0"/>
      </c:catAx>
      <c:valAx>
        <c:axId val="319484288"/>
        <c:scaling>
          <c:orientation val="minMax"/>
        </c:scaling>
        <c:delete val="0"/>
        <c:axPos val="l"/>
        <c:majorGridlines/>
        <c:title>
          <c:tx>
            <c:rich>
              <a:bodyPr rot="-5400000" vert="horz"/>
              <a:lstStyle/>
              <a:p>
                <a:pPr>
                  <a:defRPr/>
                </a:pPr>
                <a:r>
                  <a:rPr lang="ru-RU"/>
                  <a:t>Количество, тыс.голов</a:t>
                </a:r>
              </a:p>
            </c:rich>
          </c:tx>
          <c:layout>
            <c:manualLayout>
              <c:xMode val="edge"/>
              <c:yMode val="edge"/>
              <c:x val="3.4275817198347845E-2"/>
              <c:y val="0.10487220650816706"/>
            </c:manualLayout>
          </c:layout>
          <c:overlay val="0"/>
        </c:title>
        <c:numFmt formatCode="General" sourceLinked="1"/>
        <c:majorTickMark val="out"/>
        <c:minorTickMark val="none"/>
        <c:tickLblPos val="nextTo"/>
        <c:crossAx val="319183104"/>
        <c:crosses val="autoZero"/>
        <c:crossBetween val="between"/>
      </c:valAx>
      <c:spPr>
        <a:noFill/>
        <a:ln w="25400">
          <a:noFill/>
        </a:ln>
      </c:spPr>
    </c:plotArea>
    <c:legend>
      <c:legendPos val="t"/>
      <c:layout>
        <c:manualLayout>
          <c:xMode val="edge"/>
          <c:yMode val="edge"/>
          <c:x val="0.27430573782443862"/>
          <c:y val="6.3492063492063489E-2"/>
          <c:w val="0.42361074657334502"/>
          <c:h val="6.7234619158301021E-2"/>
        </c:manualLayout>
      </c:layout>
      <c:overlay val="0"/>
    </c:legend>
    <c:plotVisOnly val="1"/>
    <c:dispBlanksAs val="gap"/>
    <c:showDLblsOverMax val="0"/>
  </c:chart>
  <c:spPr>
    <a:ln w="6350">
      <a:solidFill>
        <a:schemeClr val="accent1"/>
      </a:solidFill>
    </a:ln>
  </c:spPr>
  <c:txPr>
    <a:bodyPr/>
    <a:lstStyle/>
    <a:p>
      <a:pPr>
        <a:defRPr sz="800" b="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bar"/>
        <c:grouping val="clustered"/>
        <c:varyColors val="0"/>
        <c:ser>
          <c:idx val="0"/>
          <c:order val="0"/>
          <c:tx>
            <c:strRef>
              <c:f>Лист1!$B$1</c:f>
              <c:strCache>
                <c:ptCount val="1"/>
                <c:pt idx="0">
                  <c:v>TG,mg/dl</c:v>
                </c:pt>
              </c:strCache>
            </c:strRef>
          </c:tx>
          <c:invertIfNegative val="0"/>
          <c:dLbls>
            <c:dLbl>
              <c:idx val="0"/>
              <c:layout>
                <c:manualLayout>
                  <c:x val="3.09419811054131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9C-48CB-9477-0391CBDFDC42}"/>
                </c:ext>
              </c:extLst>
            </c:dLbl>
            <c:dLbl>
              <c:idx val="1"/>
              <c:layout>
                <c:manualLayout>
                  <c:x val="7.1166556542450493E-2"/>
                  <c:y val="8.39853772861223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C-48CB-9477-0391CBDFDC42}"/>
                </c:ext>
              </c:extLst>
            </c:dLbl>
            <c:dLbl>
              <c:idx val="2"/>
              <c:layout>
                <c:manualLayout>
                  <c:x val="5.26013678792024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9C-48CB-9477-0391CBDFDC42}"/>
                </c:ext>
              </c:extLst>
            </c:dLbl>
            <c:dLbl>
              <c:idx val="3"/>
              <c:layout>
                <c:manualLayout>
                  <c:x val="0.12995632064273599"/>
                  <c:y val="4.199268864306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C-48CB-9477-0391CBDFDC42}"/>
                </c:ext>
              </c:extLst>
            </c:dLbl>
            <c:dLbl>
              <c:idx val="4"/>
              <c:layout>
                <c:manualLayout>
                  <c:x val="2.7847782994871902E-2"/>
                  <c:y val="-4.19926886430607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9C-48CB-9477-0391CBDFDC42}"/>
                </c:ext>
              </c:extLst>
            </c:dLbl>
            <c:spPr>
              <a:solidFill>
                <a:srgbClr val="CCFFCC"/>
              </a:solidFill>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126.67</c:v>
                </c:pt>
                <c:pt idx="1">
                  <c:v>166.38</c:v>
                </c:pt>
                <c:pt idx="2">
                  <c:v>107.69</c:v>
                </c:pt>
                <c:pt idx="3">
                  <c:v>116.37</c:v>
                </c:pt>
                <c:pt idx="4">
                  <c:v>134.02000000000001</c:v>
                </c:pt>
              </c:numCache>
            </c:numRef>
          </c:val>
          <c:extLst>
            <c:ext xmlns:c16="http://schemas.microsoft.com/office/drawing/2014/chart" uri="{C3380CC4-5D6E-409C-BE32-E72D297353CC}">
              <c16:uniqueId val="{00000005-F59C-48CB-9477-0391CBDFDC42}"/>
            </c:ext>
          </c:extLst>
        </c:ser>
        <c:dLbls>
          <c:dLblPos val="outEnd"/>
          <c:showLegendKey val="0"/>
          <c:showVal val="1"/>
          <c:showCatName val="0"/>
          <c:showSerName val="0"/>
          <c:showPercent val="0"/>
          <c:showBubbleSize val="0"/>
        </c:dLbls>
        <c:gapWidth val="300"/>
        <c:axId val="531593856"/>
        <c:axId val="531616512"/>
      </c:barChart>
      <c:catAx>
        <c:axId val="531593856"/>
        <c:scaling>
          <c:orientation val="minMax"/>
        </c:scaling>
        <c:delete val="0"/>
        <c:axPos val="l"/>
        <c:title>
          <c:tx>
            <c:rich>
              <a:bodyPr/>
              <a:lstStyle/>
              <a:p>
                <a:pPr>
                  <a:defRPr/>
                </a:pPr>
                <a:r>
                  <a:rPr lang="ru-RU"/>
                  <a:t>Группы</a:t>
                </a:r>
              </a:p>
            </c:rich>
          </c:tx>
          <c:overlay val="0"/>
        </c:title>
        <c:numFmt formatCode="General" sourceLinked="0"/>
        <c:majorTickMark val="none"/>
        <c:minorTickMark val="none"/>
        <c:tickLblPos val="nextTo"/>
        <c:crossAx val="531616512"/>
        <c:crosses val="autoZero"/>
        <c:auto val="1"/>
        <c:lblAlgn val="ctr"/>
        <c:lblOffset val="100"/>
        <c:noMultiLvlLbl val="0"/>
      </c:catAx>
      <c:valAx>
        <c:axId val="531616512"/>
        <c:scaling>
          <c:orientation val="minMax"/>
        </c:scaling>
        <c:delete val="0"/>
        <c:axPos val="b"/>
        <c:majorGridlines/>
        <c:minorGridlines/>
        <c:title>
          <c:tx>
            <c:rich>
              <a:bodyPr/>
              <a:lstStyle/>
              <a:p>
                <a:pPr algn="l">
                  <a:defRPr/>
                </a:pPr>
                <a:r>
                  <a:rPr lang="ru-RU"/>
                  <a:t>Концентрация ТГ после эксперимента</a:t>
                </a:r>
                <a:r>
                  <a:rPr lang="en-US"/>
                  <a:t>,</a:t>
                </a:r>
                <a:r>
                  <a:rPr lang="ru-RU"/>
                  <a:t> мг/дл</a:t>
                </a:r>
                <a:r>
                  <a:rPr lang="en-US"/>
                  <a:t> </a:t>
                </a:r>
                <a:endParaRPr lang="ru-RU"/>
              </a:p>
            </c:rich>
          </c:tx>
          <c:overlay val="0"/>
        </c:title>
        <c:numFmt formatCode="General" sourceLinked="1"/>
        <c:majorTickMark val="out"/>
        <c:minorTickMark val="none"/>
        <c:tickLblPos val="nextTo"/>
        <c:crossAx val="531593856"/>
        <c:crosses val="autoZero"/>
        <c:crossBetween val="between"/>
      </c:valAx>
    </c:plotArea>
    <c:plotVisOnly val="1"/>
    <c:dispBlanksAs val="gap"/>
    <c:showDLblsOverMax val="0"/>
  </c:chart>
  <c:spPr>
    <a:solidFill>
      <a:schemeClr val="bg1"/>
    </a:solidFill>
    <a:ln>
      <a:solidFill>
        <a:schemeClr val="accent1"/>
      </a:solidFill>
    </a:ln>
  </c:spPr>
  <c:txPr>
    <a:bodyPr/>
    <a:lstStyle/>
    <a:p>
      <a:pPr>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bar"/>
        <c:grouping val="clustered"/>
        <c:varyColors val="0"/>
        <c:ser>
          <c:idx val="0"/>
          <c:order val="0"/>
          <c:tx>
            <c:strRef>
              <c:f>Лист1!$B$1</c:f>
              <c:strCache>
                <c:ptCount val="1"/>
                <c:pt idx="0">
                  <c:v>Al, g/dl</c:v>
                </c:pt>
              </c:strCache>
            </c:strRef>
          </c:tx>
          <c:invertIfNegative val="0"/>
          <c:dLbls>
            <c:dLbl>
              <c:idx val="0"/>
              <c:layout>
                <c:manualLayout>
                  <c:x val="3.0941981105413199E-2"/>
                  <c:y val="0"/>
                </c:manualLayout>
              </c:layout>
              <c:spPr>
                <a:solidFill>
                  <a:srgbClr val="66FFFF"/>
                </a:solidFill>
              </c:spPr>
              <c:txPr>
                <a:bodyPr/>
                <a:lstStyle/>
                <a:p>
                  <a:pPr>
                    <a:defRPr sz="80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17-4B62-90EC-C1E7A559B020}"/>
                </c:ext>
              </c:extLst>
            </c:dLbl>
            <c:dLbl>
              <c:idx val="1"/>
              <c:layout>
                <c:manualLayout>
                  <c:x val="7.1166556542450493E-2"/>
                  <c:y val="8.3985377286122393E-3"/>
                </c:manualLayout>
              </c:layout>
              <c:spPr>
                <a:solidFill>
                  <a:srgbClr val="66FFFF"/>
                </a:solidFill>
              </c:spPr>
              <c:txPr>
                <a:bodyPr/>
                <a:lstStyle/>
                <a:p>
                  <a:pPr>
                    <a:defRPr sz="80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17-4B62-90EC-C1E7A559B020}"/>
                </c:ext>
              </c:extLst>
            </c:dLbl>
            <c:dLbl>
              <c:idx val="2"/>
              <c:layout>
                <c:manualLayout>
                  <c:x val="5.2601367879202499E-2"/>
                  <c:y val="0"/>
                </c:manualLayout>
              </c:layout>
              <c:spPr>
                <a:solidFill>
                  <a:srgbClr val="66FFFF"/>
                </a:solidFill>
              </c:spPr>
              <c:txPr>
                <a:bodyPr/>
                <a:lstStyle/>
                <a:p>
                  <a:pPr>
                    <a:defRPr sz="80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17-4B62-90EC-C1E7A559B020}"/>
                </c:ext>
              </c:extLst>
            </c:dLbl>
            <c:dLbl>
              <c:idx val="3"/>
              <c:layout>
                <c:manualLayout>
                  <c:x val="0.12995632064273599"/>
                  <c:y val="4.1992688643060798E-3"/>
                </c:manualLayout>
              </c:layout>
              <c:spPr>
                <a:solidFill>
                  <a:srgbClr val="66FFFF"/>
                </a:solidFill>
              </c:spPr>
              <c:txPr>
                <a:bodyPr/>
                <a:lstStyle/>
                <a:p>
                  <a:pPr>
                    <a:defRPr sz="80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17-4B62-90EC-C1E7A559B020}"/>
                </c:ext>
              </c:extLst>
            </c:dLbl>
            <c:dLbl>
              <c:idx val="4"/>
              <c:layout>
                <c:manualLayout>
                  <c:x val="2.7847782994871902E-2"/>
                  <c:y val="-4.1992688643060798E-3"/>
                </c:manualLayout>
              </c:layout>
              <c:spPr>
                <a:solidFill>
                  <a:srgbClr val="66FFFF"/>
                </a:solidFill>
              </c:spPr>
              <c:txPr>
                <a:bodyPr/>
                <a:lstStyle/>
                <a:p>
                  <a:pPr>
                    <a:defRPr sz="800"/>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17-4B62-90EC-C1E7A559B020}"/>
                </c:ext>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28.45</c:v>
                </c:pt>
                <c:pt idx="1">
                  <c:v>26.43</c:v>
                </c:pt>
                <c:pt idx="2">
                  <c:v>27.38</c:v>
                </c:pt>
                <c:pt idx="3">
                  <c:v>23.55</c:v>
                </c:pt>
                <c:pt idx="4">
                  <c:v>29.5</c:v>
                </c:pt>
              </c:numCache>
            </c:numRef>
          </c:val>
          <c:extLst>
            <c:ext xmlns:c16="http://schemas.microsoft.com/office/drawing/2014/chart" uri="{C3380CC4-5D6E-409C-BE32-E72D297353CC}">
              <c16:uniqueId val="{00000005-7517-4B62-90EC-C1E7A559B020}"/>
            </c:ext>
          </c:extLst>
        </c:ser>
        <c:dLbls>
          <c:dLblPos val="outEnd"/>
          <c:showLegendKey val="0"/>
          <c:showVal val="1"/>
          <c:showCatName val="0"/>
          <c:showSerName val="0"/>
          <c:showPercent val="0"/>
          <c:showBubbleSize val="0"/>
        </c:dLbls>
        <c:gapWidth val="300"/>
        <c:axId val="532821888"/>
        <c:axId val="532836352"/>
      </c:barChart>
      <c:catAx>
        <c:axId val="532821888"/>
        <c:scaling>
          <c:orientation val="minMax"/>
        </c:scaling>
        <c:delete val="0"/>
        <c:axPos val="l"/>
        <c:title>
          <c:tx>
            <c:rich>
              <a:bodyPr/>
              <a:lstStyle/>
              <a:p>
                <a:pPr>
                  <a:defRPr/>
                </a:pPr>
                <a:r>
                  <a:rPr lang="ru-RU"/>
                  <a:t>Группы</a:t>
                </a:r>
              </a:p>
            </c:rich>
          </c:tx>
          <c:overlay val="0"/>
        </c:title>
        <c:numFmt formatCode="General" sourceLinked="0"/>
        <c:majorTickMark val="none"/>
        <c:minorTickMark val="none"/>
        <c:tickLblPos val="nextTo"/>
        <c:crossAx val="532836352"/>
        <c:crosses val="autoZero"/>
        <c:auto val="1"/>
        <c:lblAlgn val="ctr"/>
        <c:lblOffset val="100"/>
        <c:noMultiLvlLbl val="0"/>
      </c:catAx>
      <c:valAx>
        <c:axId val="532836352"/>
        <c:scaling>
          <c:orientation val="minMax"/>
        </c:scaling>
        <c:delete val="0"/>
        <c:axPos val="b"/>
        <c:majorGridlines/>
        <c:minorGridlines/>
        <c:title>
          <c:tx>
            <c:rich>
              <a:bodyPr/>
              <a:lstStyle/>
              <a:p>
                <a:pPr algn="l">
                  <a:defRPr/>
                </a:pPr>
                <a:r>
                  <a:rPr lang="ru-RU"/>
                  <a:t>Концентрация Альб после эксперимента</a:t>
                </a:r>
                <a:r>
                  <a:rPr lang="en-US"/>
                  <a:t>, </a:t>
                </a:r>
                <a:r>
                  <a:rPr lang="ru-RU"/>
                  <a:t>г/дл</a:t>
                </a:r>
              </a:p>
            </c:rich>
          </c:tx>
          <c:overlay val="0"/>
        </c:title>
        <c:numFmt formatCode="General" sourceLinked="1"/>
        <c:majorTickMark val="out"/>
        <c:minorTickMark val="none"/>
        <c:tickLblPos val="nextTo"/>
        <c:crossAx val="532821888"/>
        <c:crosses val="autoZero"/>
        <c:crossBetween val="between"/>
      </c:valAx>
    </c:plotArea>
    <c:plotVisOnly val="1"/>
    <c:dispBlanksAs val="gap"/>
    <c:showDLblsOverMax val="0"/>
  </c:chart>
  <c:spPr>
    <a:solidFill>
      <a:schemeClr val="bg1"/>
    </a:solidFill>
    <a:ln>
      <a:solidFill>
        <a:schemeClr val="accent1"/>
      </a:solidFill>
    </a:ln>
  </c:spPr>
  <c:txPr>
    <a:bodyPr/>
    <a:lstStyle/>
    <a:p>
      <a:pPr>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bar"/>
        <c:grouping val="clustered"/>
        <c:varyColors val="0"/>
        <c:ser>
          <c:idx val="0"/>
          <c:order val="0"/>
          <c:tx>
            <c:strRef>
              <c:f>Лист1!$B$1</c:f>
              <c:strCache>
                <c:ptCount val="1"/>
                <c:pt idx="0">
                  <c:v>Gl , Mmol/l</c:v>
                </c:pt>
              </c:strCache>
            </c:strRef>
          </c:tx>
          <c:invertIfNegative val="0"/>
          <c:dLbls>
            <c:dLbl>
              <c:idx val="0"/>
              <c:layout>
                <c:manualLayout>
                  <c:x val="7.05264307517450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8E-4EDF-A3D1-C255D044CEC8}"/>
                </c:ext>
              </c:extLst>
            </c:dLbl>
            <c:dLbl>
              <c:idx val="1"/>
              <c:layout>
                <c:manualLayout>
                  <c:x val="5.8772025626454102E-2"/>
                  <c:y val="4.19135827730562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8E-4EDF-A3D1-C255D044CEC8}"/>
                </c:ext>
              </c:extLst>
            </c:dLbl>
            <c:dLbl>
              <c:idx val="2"/>
              <c:layout>
                <c:manualLayout>
                  <c:x val="6.1710626907776997E-2"/>
                  <c:y val="-4.19135827730553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8E-4EDF-A3D1-C255D044CEC8}"/>
                </c:ext>
              </c:extLst>
            </c:dLbl>
            <c:dLbl>
              <c:idx val="3"/>
              <c:layout>
                <c:manualLayout>
                  <c:x val="6.7587829470422398E-2"/>
                  <c:y val="4.19135827730553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8E-4EDF-A3D1-C255D044CEC8}"/>
                </c:ext>
              </c:extLst>
            </c:dLbl>
            <c:dLbl>
              <c:idx val="4"/>
              <c:layout>
                <c:manualLayout>
                  <c:x val="8.8158038439681397E-2"/>
                  <c:y val="-4.19135827730553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8E-4EDF-A3D1-C255D044CEC8}"/>
                </c:ext>
              </c:extLst>
            </c:dLbl>
            <c:spPr>
              <a:solidFill>
                <a:srgbClr val="FFCCCC"/>
              </a:solidFill>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6.07</c:v>
                </c:pt>
                <c:pt idx="1">
                  <c:v>8.09</c:v>
                </c:pt>
                <c:pt idx="2">
                  <c:v>8.02</c:v>
                </c:pt>
                <c:pt idx="3">
                  <c:v>6.1199999999999974</c:v>
                </c:pt>
                <c:pt idx="4">
                  <c:v>5.8199999999999976</c:v>
                </c:pt>
              </c:numCache>
            </c:numRef>
          </c:val>
          <c:extLst>
            <c:ext xmlns:c16="http://schemas.microsoft.com/office/drawing/2014/chart" uri="{C3380CC4-5D6E-409C-BE32-E72D297353CC}">
              <c16:uniqueId val="{00000005-6E8E-4EDF-A3D1-C255D044CEC8}"/>
            </c:ext>
          </c:extLst>
        </c:ser>
        <c:dLbls>
          <c:dLblPos val="outEnd"/>
          <c:showLegendKey val="0"/>
          <c:showVal val="1"/>
          <c:showCatName val="0"/>
          <c:showSerName val="0"/>
          <c:showPercent val="0"/>
          <c:showBubbleSize val="0"/>
        </c:dLbls>
        <c:gapWidth val="300"/>
        <c:axId val="532859904"/>
        <c:axId val="532866176"/>
      </c:barChart>
      <c:catAx>
        <c:axId val="532859904"/>
        <c:scaling>
          <c:orientation val="minMax"/>
        </c:scaling>
        <c:delete val="0"/>
        <c:axPos val="l"/>
        <c:title>
          <c:tx>
            <c:rich>
              <a:bodyPr/>
              <a:lstStyle/>
              <a:p>
                <a:pPr>
                  <a:defRPr/>
                </a:pPr>
                <a:r>
                  <a:rPr lang="ru-RU"/>
                  <a:t>Группы</a:t>
                </a:r>
              </a:p>
            </c:rich>
          </c:tx>
          <c:overlay val="0"/>
        </c:title>
        <c:numFmt formatCode="General" sourceLinked="0"/>
        <c:majorTickMark val="none"/>
        <c:minorTickMark val="none"/>
        <c:tickLblPos val="nextTo"/>
        <c:crossAx val="532866176"/>
        <c:crosses val="autoZero"/>
        <c:auto val="1"/>
        <c:lblAlgn val="ctr"/>
        <c:lblOffset val="100"/>
        <c:noMultiLvlLbl val="0"/>
      </c:catAx>
      <c:valAx>
        <c:axId val="532866176"/>
        <c:scaling>
          <c:orientation val="minMax"/>
        </c:scaling>
        <c:delete val="0"/>
        <c:axPos val="b"/>
        <c:majorGridlines/>
        <c:minorGridlines/>
        <c:title>
          <c:tx>
            <c:rich>
              <a:bodyPr/>
              <a:lstStyle/>
              <a:p>
                <a:pPr algn="l">
                  <a:defRPr/>
                </a:pPr>
                <a:r>
                  <a:rPr lang="ru-RU"/>
                  <a:t>Концентрация Глю после эксперимента</a:t>
                </a:r>
                <a:r>
                  <a:rPr lang="en-US"/>
                  <a:t>, </a:t>
                </a:r>
                <a:r>
                  <a:rPr lang="ru-RU"/>
                  <a:t>мг/дл</a:t>
                </a:r>
              </a:p>
            </c:rich>
          </c:tx>
          <c:overlay val="0"/>
        </c:title>
        <c:numFmt formatCode="General" sourceLinked="1"/>
        <c:majorTickMark val="out"/>
        <c:minorTickMark val="none"/>
        <c:tickLblPos val="nextTo"/>
        <c:crossAx val="532859904"/>
        <c:crosses val="autoZero"/>
        <c:crossBetween val="between"/>
      </c:valAx>
    </c:plotArea>
    <c:plotVisOnly val="1"/>
    <c:dispBlanksAs val="gap"/>
    <c:showDLblsOverMax val="0"/>
  </c:chart>
  <c:spPr>
    <a:solidFill>
      <a:schemeClr val="bg1"/>
    </a:solidFill>
    <a:ln>
      <a:solidFill>
        <a:schemeClr val="accent1"/>
      </a:solidFill>
    </a:ln>
  </c:spPr>
  <c:txPr>
    <a:bodyPr/>
    <a:lstStyle/>
    <a:p>
      <a:pPr algn="just">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bar"/>
        <c:grouping val="clustered"/>
        <c:varyColors val="0"/>
        <c:ser>
          <c:idx val="0"/>
          <c:order val="0"/>
          <c:tx>
            <c:strRef>
              <c:f>Лист1!$B$1</c:f>
              <c:strCache>
                <c:ptCount val="1"/>
                <c:pt idx="0">
                  <c:v>Ch, Mmol/l</c:v>
                </c:pt>
              </c:strCache>
            </c:strRef>
          </c:tx>
          <c:invertIfNegative val="0"/>
          <c:dLbls>
            <c:dLbl>
              <c:idx val="0"/>
              <c:layout>
                <c:manualLayout>
                  <c:x val="9.3704570057654604E-2"/>
                  <c:y val="-1.7428691606163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C6-4A73-A066-D2F9BD852C7D}"/>
                </c:ext>
              </c:extLst>
            </c:dLbl>
            <c:dLbl>
              <c:idx val="1"/>
              <c:layout>
                <c:manualLayout>
                  <c:x val="4.0995749400223901E-2"/>
                  <c:y val="-1.307151870462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C6-4A73-A066-D2F9BD852C7D}"/>
                </c:ext>
              </c:extLst>
            </c:dLbl>
            <c:dLbl>
              <c:idx val="2"/>
              <c:layout>
                <c:manualLayout>
                  <c:x val="0.16691126541519699"/>
                  <c:y val="-3.4857383212327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C6-4A73-A066-D2F9BD852C7D}"/>
                </c:ext>
              </c:extLst>
            </c:dLbl>
            <c:dLbl>
              <c:idx val="3"/>
              <c:layout>
                <c:manualLayout>
                  <c:x val="0.10248937350056"/>
                  <c:y val="-4.35717290154092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C6-4A73-A066-D2F9BD852C7D}"/>
                </c:ext>
              </c:extLst>
            </c:dLbl>
            <c:dLbl>
              <c:idx val="4"/>
              <c:layout>
                <c:manualLayout>
                  <c:x val="6.149362410033590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C6-4A73-A066-D2F9BD852C7D}"/>
                </c:ext>
              </c:extLst>
            </c:dLbl>
            <c:spPr>
              <a:solidFill>
                <a:srgbClr val="FFFF00"/>
              </a:solidFill>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3.07</c:v>
                </c:pt>
                <c:pt idx="1">
                  <c:v>4.34</c:v>
                </c:pt>
                <c:pt idx="2">
                  <c:v>2.48</c:v>
                </c:pt>
                <c:pt idx="3">
                  <c:v>2.91</c:v>
                </c:pt>
                <c:pt idx="4">
                  <c:v>3.18</c:v>
                </c:pt>
              </c:numCache>
            </c:numRef>
          </c:val>
          <c:extLst>
            <c:ext xmlns:c16="http://schemas.microsoft.com/office/drawing/2014/chart" uri="{C3380CC4-5D6E-409C-BE32-E72D297353CC}">
              <c16:uniqueId val="{00000005-54C6-4A73-A066-D2F9BD852C7D}"/>
            </c:ext>
          </c:extLst>
        </c:ser>
        <c:dLbls>
          <c:dLblPos val="outEnd"/>
          <c:showLegendKey val="0"/>
          <c:showVal val="1"/>
          <c:showCatName val="0"/>
          <c:showSerName val="0"/>
          <c:showPercent val="0"/>
          <c:showBubbleSize val="0"/>
        </c:dLbls>
        <c:gapWidth val="300"/>
        <c:axId val="533361024"/>
        <c:axId val="533362944"/>
      </c:barChart>
      <c:catAx>
        <c:axId val="533361024"/>
        <c:scaling>
          <c:orientation val="minMax"/>
        </c:scaling>
        <c:delete val="0"/>
        <c:axPos val="l"/>
        <c:title>
          <c:tx>
            <c:rich>
              <a:bodyPr/>
              <a:lstStyle/>
              <a:p>
                <a:pPr>
                  <a:defRPr/>
                </a:pPr>
                <a:r>
                  <a:rPr lang="ru-RU"/>
                  <a:t>Группы</a:t>
                </a:r>
              </a:p>
            </c:rich>
          </c:tx>
          <c:overlay val="0"/>
        </c:title>
        <c:numFmt formatCode="General" sourceLinked="0"/>
        <c:majorTickMark val="none"/>
        <c:minorTickMark val="none"/>
        <c:tickLblPos val="nextTo"/>
        <c:crossAx val="533362944"/>
        <c:crosses val="autoZero"/>
        <c:auto val="1"/>
        <c:lblAlgn val="ctr"/>
        <c:lblOffset val="100"/>
        <c:noMultiLvlLbl val="0"/>
      </c:catAx>
      <c:valAx>
        <c:axId val="533362944"/>
        <c:scaling>
          <c:orientation val="minMax"/>
        </c:scaling>
        <c:delete val="0"/>
        <c:axPos val="b"/>
        <c:majorGridlines/>
        <c:minorGridlines/>
        <c:title>
          <c:tx>
            <c:rich>
              <a:bodyPr/>
              <a:lstStyle/>
              <a:p>
                <a:pPr algn="l">
                  <a:defRPr/>
                </a:pPr>
                <a:r>
                  <a:rPr lang="ru-RU" sz="1000" b="0" i="0" u="none" strike="noStrike" baseline="0">
                    <a:effectLst/>
                  </a:rPr>
                  <a:t>Концентрация Хол после эксперимента</a:t>
                </a:r>
                <a:r>
                  <a:rPr lang="en-US" sz="1000" b="0" i="0" u="none" strike="noStrike" baseline="0">
                    <a:effectLst/>
                  </a:rPr>
                  <a:t>, </a:t>
                </a:r>
                <a:r>
                  <a:rPr lang="en-US"/>
                  <a:t> </a:t>
                </a:r>
                <a:r>
                  <a:rPr lang="ru-RU"/>
                  <a:t>ммоль</a:t>
                </a:r>
                <a:r>
                  <a:rPr lang="en-US"/>
                  <a:t>/</a:t>
                </a:r>
                <a:r>
                  <a:rPr lang="ru-RU"/>
                  <a:t>л</a:t>
                </a:r>
              </a:p>
            </c:rich>
          </c:tx>
          <c:overlay val="0"/>
        </c:title>
        <c:numFmt formatCode="General" sourceLinked="1"/>
        <c:majorTickMark val="out"/>
        <c:minorTickMark val="none"/>
        <c:tickLblPos val="nextTo"/>
        <c:crossAx val="533361024"/>
        <c:crosses val="autoZero"/>
        <c:crossBetween val="between"/>
      </c:valAx>
    </c:plotArea>
    <c:plotVisOnly val="1"/>
    <c:dispBlanksAs val="gap"/>
    <c:showDLblsOverMax val="0"/>
  </c:chart>
  <c:spPr>
    <a:solidFill>
      <a:schemeClr val="bg1"/>
    </a:solidFill>
    <a:ln>
      <a:solidFill>
        <a:schemeClr val="accent1"/>
      </a:solidFill>
    </a:ln>
  </c:spPr>
  <c:txPr>
    <a:bodyPr/>
    <a:lstStyle/>
    <a:p>
      <a:pPr>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bar"/>
        <c:grouping val="clustered"/>
        <c:varyColors val="0"/>
        <c:ser>
          <c:idx val="0"/>
          <c:order val="0"/>
          <c:tx>
            <c:strRef>
              <c:f>Лист1!$B$1</c:f>
              <c:strCache>
                <c:ptCount val="1"/>
                <c:pt idx="0">
                  <c:v>ОБ,  г/дл</c:v>
                </c:pt>
              </c:strCache>
            </c:strRef>
          </c:tx>
          <c:invertIfNegative val="0"/>
          <c:dLbls>
            <c:dLbl>
              <c:idx val="0"/>
              <c:layout>
                <c:manualLayout>
                  <c:x val="4.64129716581197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A8-42F1-B058-887EB2F04765}"/>
                </c:ext>
              </c:extLst>
            </c:dLbl>
            <c:dLbl>
              <c:idx val="1"/>
              <c:layout>
                <c:manualLayout>
                  <c:x val="1.237679244216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A8-42F1-B058-887EB2F04765}"/>
                </c:ext>
              </c:extLst>
            </c:dLbl>
            <c:dLbl>
              <c:idx val="2"/>
              <c:layout>
                <c:manualLayout>
                  <c:x val="8.0449150874074393E-2"/>
                  <c:y val="4.35717290154092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A8-42F1-B058-887EB2F04765}"/>
                </c:ext>
              </c:extLst>
            </c:dLbl>
            <c:dLbl>
              <c:idx val="3"/>
              <c:layout>
                <c:manualLayout>
                  <c:x val="4.0224575437037099E-2"/>
                  <c:y val="-1.307151870462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A8-42F1-B058-887EB2F04765}"/>
                </c:ext>
              </c:extLst>
            </c:dLbl>
            <c:dLbl>
              <c:idx val="4"/>
              <c:layout>
                <c:manualLayout>
                  <c:x val="4.0224575437037099E-2"/>
                  <c:y val="-8.71434580308184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A8-42F1-B058-887EB2F04765}"/>
                </c:ext>
              </c:extLst>
            </c:dLbl>
            <c:spPr>
              <a:solidFill>
                <a:srgbClr val="FFCCFF"/>
              </a:solidFill>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65.5</c:v>
                </c:pt>
                <c:pt idx="1">
                  <c:v>69.34</c:v>
                </c:pt>
                <c:pt idx="2">
                  <c:v>55.84</c:v>
                </c:pt>
                <c:pt idx="3">
                  <c:v>60.32</c:v>
                </c:pt>
                <c:pt idx="4">
                  <c:v>58.37</c:v>
                </c:pt>
              </c:numCache>
            </c:numRef>
          </c:val>
          <c:extLst>
            <c:ext xmlns:c16="http://schemas.microsoft.com/office/drawing/2014/chart" uri="{C3380CC4-5D6E-409C-BE32-E72D297353CC}">
              <c16:uniqueId val="{00000005-D4A8-42F1-B058-887EB2F04765}"/>
            </c:ext>
          </c:extLst>
        </c:ser>
        <c:dLbls>
          <c:dLblPos val="outEnd"/>
          <c:showLegendKey val="0"/>
          <c:showVal val="1"/>
          <c:showCatName val="0"/>
          <c:showSerName val="0"/>
          <c:showPercent val="0"/>
          <c:showBubbleSize val="0"/>
        </c:dLbls>
        <c:gapWidth val="300"/>
        <c:axId val="533427712"/>
        <c:axId val="533429632"/>
      </c:barChart>
      <c:catAx>
        <c:axId val="533427712"/>
        <c:scaling>
          <c:orientation val="minMax"/>
        </c:scaling>
        <c:delete val="0"/>
        <c:axPos val="l"/>
        <c:title>
          <c:tx>
            <c:rich>
              <a:bodyPr/>
              <a:lstStyle/>
              <a:p>
                <a:pPr>
                  <a:defRPr/>
                </a:pPr>
                <a:r>
                  <a:rPr lang="ru-RU"/>
                  <a:t>Группы</a:t>
                </a:r>
              </a:p>
            </c:rich>
          </c:tx>
          <c:overlay val="0"/>
        </c:title>
        <c:numFmt formatCode="General" sourceLinked="0"/>
        <c:majorTickMark val="none"/>
        <c:minorTickMark val="none"/>
        <c:tickLblPos val="nextTo"/>
        <c:crossAx val="533429632"/>
        <c:crosses val="autoZero"/>
        <c:auto val="1"/>
        <c:lblAlgn val="ctr"/>
        <c:lblOffset val="100"/>
        <c:noMultiLvlLbl val="0"/>
      </c:catAx>
      <c:valAx>
        <c:axId val="533429632"/>
        <c:scaling>
          <c:orientation val="minMax"/>
        </c:scaling>
        <c:delete val="0"/>
        <c:axPos val="b"/>
        <c:majorGridlines/>
        <c:minorGridlines/>
        <c:title>
          <c:tx>
            <c:rich>
              <a:bodyPr/>
              <a:lstStyle/>
              <a:p>
                <a:pPr algn="l">
                  <a:defRPr/>
                </a:pPr>
                <a:r>
                  <a:rPr lang="ru-RU"/>
                  <a:t>Концентрация ОБ после эксперимента</a:t>
                </a:r>
                <a:r>
                  <a:rPr lang="en-US"/>
                  <a:t>, </a:t>
                </a:r>
                <a:r>
                  <a:rPr lang="ru-RU"/>
                  <a:t>  мг</a:t>
                </a:r>
                <a:r>
                  <a:rPr lang="en-US"/>
                  <a:t>/</a:t>
                </a:r>
                <a:r>
                  <a:rPr lang="ru-RU"/>
                  <a:t>дл</a:t>
                </a:r>
              </a:p>
            </c:rich>
          </c:tx>
          <c:overlay val="0"/>
        </c:title>
        <c:numFmt formatCode="General" sourceLinked="1"/>
        <c:majorTickMark val="out"/>
        <c:minorTickMark val="none"/>
        <c:tickLblPos val="nextTo"/>
        <c:crossAx val="533427712"/>
        <c:crosses val="autoZero"/>
        <c:crossBetween val="between"/>
      </c:valAx>
    </c:plotArea>
    <c:plotVisOnly val="1"/>
    <c:dispBlanksAs val="gap"/>
    <c:showDLblsOverMax val="0"/>
  </c:chart>
  <c:spPr>
    <a:solidFill>
      <a:schemeClr val="bg1"/>
    </a:solidFill>
    <a:ln>
      <a:solidFill>
        <a:schemeClr val="accent1"/>
      </a:solidFill>
    </a:ln>
  </c:spPr>
  <c:txPr>
    <a:bodyPr/>
    <a:lstStyle/>
    <a:p>
      <a:pPr>
        <a:defRPr sz="1000" b="0">
          <a:latin typeface="Times New Roman" pitchFamily="18" charset="0"/>
          <a:cs typeface="Times New Roman" pitchFamily="18" charset="0"/>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721858226898511"/>
          <c:y val="3.4489355497229521E-2"/>
          <c:w val="0.84926266956815399"/>
          <c:h val="0.76678781818939301"/>
        </c:manualLayout>
      </c:layout>
      <c:lineChart>
        <c:grouping val="standard"/>
        <c:varyColors val="0"/>
        <c:ser>
          <c:idx val="0"/>
          <c:order val="0"/>
          <c:tx>
            <c:strRef>
              <c:f>Лист1!$B$1</c:f>
              <c:strCache>
                <c:ptCount val="1"/>
                <c:pt idx="0">
                  <c:v>AСT</c:v>
                </c:pt>
              </c:strCache>
            </c:strRef>
          </c:tx>
          <c:errBars>
            <c:errDir val="y"/>
            <c:errBarType val="both"/>
            <c:errValType val="percentage"/>
            <c:noEndCap val="0"/>
            <c:val val="5"/>
          </c:errBars>
          <c:cat>
            <c:strRef>
              <c:f>Лист1!$A$2:$A$6</c:f>
              <c:strCache>
                <c:ptCount val="5"/>
                <c:pt idx="0">
                  <c:v>I</c:v>
                </c:pt>
                <c:pt idx="1">
                  <c:v>II</c:v>
                </c:pt>
                <c:pt idx="2">
                  <c:v>III</c:v>
                </c:pt>
                <c:pt idx="3">
                  <c:v>IV</c:v>
                </c:pt>
                <c:pt idx="4">
                  <c:v>V</c:v>
                </c:pt>
              </c:strCache>
            </c:strRef>
          </c:cat>
          <c:val>
            <c:numRef>
              <c:f>Лист1!$B$2:$B$6</c:f>
              <c:numCache>
                <c:formatCode>General</c:formatCode>
                <c:ptCount val="5"/>
                <c:pt idx="0">
                  <c:v>246.2</c:v>
                </c:pt>
                <c:pt idx="1">
                  <c:v>105.21</c:v>
                </c:pt>
                <c:pt idx="2">
                  <c:v>171.29</c:v>
                </c:pt>
                <c:pt idx="3">
                  <c:v>155.18</c:v>
                </c:pt>
                <c:pt idx="4">
                  <c:v>174.3</c:v>
                </c:pt>
              </c:numCache>
            </c:numRef>
          </c:val>
          <c:smooth val="0"/>
          <c:extLst>
            <c:ext xmlns:c16="http://schemas.microsoft.com/office/drawing/2014/chart" uri="{C3380CC4-5D6E-409C-BE32-E72D297353CC}">
              <c16:uniqueId val="{00000000-AE84-474D-833C-9051F38D9071}"/>
            </c:ext>
          </c:extLst>
        </c:ser>
        <c:ser>
          <c:idx val="1"/>
          <c:order val="1"/>
          <c:tx>
            <c:strRef>
              <c:f>Лист1!$C$1</c:f>
              <c:strCache>
                <c:ptCount val="1"/>
                <c:pt idx="0">
                  <c:v>AЛT</c:v>
                </c:pt>
              </c:strCache>
            </c:strRef>
          </c:tx>
          <c:errBars>
            <c:errDir val="y"/>
            <c:errBarType val="both"/>
            <c:errValType val="percentage"/>
            <c:noEndCap val="0"/>
            <c:val val="5"/>
          </c:errBars>
          <c:cat>
            <c:strRef>
              <c:f>Лист1!$A$2:$A$6</c:f>
              <c:strCache>
                <c:ptCount val="5"/>
                <c:pt idx="0">
                  <c:v>I</c:v>
                </c:pt>
                <c:pt idx="1">
                  <c:v>II</c:v>
                </c:pt>
                <c:pt idx="2">
                  <c:v>III</c:v>
                </c:pt>
                <c:pt idx="3">
                  <c:v>IV</c:v>
                </c:pt>
                <c:pt idx="4">
                  <c:v>V</c:v>
                </c:pt>
              </c:strCache>
            </c:strRef>
          </c:cat>
          <c:val>
            <c:numRef>
              <c:f>Лист1!$C$2:$C$6</c:f>
              <c:numCache>
                <c:formatCode>General</c:formatCode>
                <c:ptCount val="5"/>
                <c:pt idx="0">
                  <c:v>140</c:v>
                </c:pt>
                <c:pt idx="1">
                  <c:v>79.86</c:v>
                </c:pt>
                <c:pt idx="2">
                  <c:v>133.69</c:v>
                </c:pt>
                <c:pt idx="3">
                  <c:v>157.80000000000001</c:v>
                </c:pt>
                <c:pt idx="4">
                  <c:v>76.099999999999994</c:v>
                </c:pt>
              </c:numCache>
            </c:numRef>
          </c:val>
          <c:smooth val="0"/>
          <c:extLst>
            <c:ext xmlns:c16="http://schemas.microsoft.com/office/drawing/2014/chart" uri="{C3380CC4-5D6E-409C-BE32-E72D297353CC}">
              <c16:uniqueId val="{00000001-AE84-474D-833C-9051F38D9071}"/>
            </c:ext>
          </c:extLst>
        </c:ser>
        <c:ser>
          <c:idx val="2"/>
          <c:order val="2"/>
          <c:tx>
            <c:strRef>
              <c:f>Лист1!$D$1</c:f>
              <c:strCache>
                <c:ptCount val="1"/>
                <c:pt idx="0">
                  <c:v>ЩФ</c:v>
                </c:pt>
              </c:strCache>
            </c:strRef>
          </c:tx>
          <c:errBars>
            <c:errDir val="y"/>
            <c:errBarType val="both"/>
            <c:errValType val="percentage"/>
            <c:noEndCap val="0"/>
            <c:val val="5"/>
          </c:errBars>
          <c:cat>
            <c:strRef>
              <c:f>Лист1!$A$2:$A$6</c:f>
              <c:strCache>
                <c:ptCount val="5"/>
                <c:pt idx="0">
                  <c:v>I</c:v>
                </c:pt>
                <c:pt idx="1">
                  <c:v>II</c:v>
                </c:pt>
                <c:pt idx="2">
                  <c:v>III</c:v>
                </c:pt>
                <c:pt idx="3">
                  <c:v>IV</c:v>
                </c:pt>
                <c:pt idx="4">
                  <c:v>V</c:v>
                </c:pt>
              </c:strCache>
            </c:strRef>
          </c:cat>
          <c:val>
            <c:numRef>
              <c:f>Лист1!$D$2:$D$6</c:f>
              <c:numCache>
                <c:formatCode>General</c:formatCode>
                <c:ptCount val="5"/>
                <c:pt idx="0">
                  <c:v>1031.6099999999999</c:v>
                </c:pt>
                <c:pt idx="1">
                  <c:v>910.4</c:v>
                </c:pt>
                <c:pt idx="2">
                  <c:v>306.2</c:v>
                </c:pt>
                <c:pt idx="3">
                  <c:v>1444.9</c:v>
                </c:pt>
                <c:pt idx="4">
                  <c:v>1057.0999999999999</c:v>
                </c:pt>
              </c:numCache>
            </c:numRef>
          </c:val>
          <c:smooth val="0"/>
          <c:extLst>
            <c:ext xmlns:c16="http://schemas.microsoft.com/office/drawing/2014/chart" uri="{C3380CC4-5D6E-409C-BE32-E72D297353CC}">
              <c16:uniqueId val="{00000002-AE84-474D-833C-9051F38D9071}"/>
            </c:ext>
          </c:extLst>
        </c:ser>
        <c:dLbls>
          <c:showLegendKey val="0"/>
          <c:showVal val="0"/>
          <c:showCatName val="0"/>
          <c:showSerName val="0"/>
          <c:showPercent val="0"/>
          <c:showBubbleSize val="0"/>
        </c:dLbls>
        <c:marker val="1"/>
        <c:smooth val="0"/>
        <c:axId val="537213184"/>
        <c:axId val="537235840"/>
      </c:lineChart>
      <c:catAx>
        <c:axId val="537213184"/>
        <c:scaling>
          <c:orientation val="minMax"/>
        </c:scaling>
        <c:delete val="0"/>
        <c:axPos val="b"/>
        <c:title>
          <c:tx>
            <c:rich>
              <a:bodyPr/>
              <a:lstStyle/>
              <a:p>
                <a:pPr>
                  <a:defRPr b="0"/>
                </a:pPr>
                <a:r>
                  <a:rPr lang="ru-RU" b="0"/>
                  <a:t>Экспериментальные  группы</a:t>
                </a:r>
              </a:p>
            </c:rich>
          </c:tx>
          <c:overlay val="0"/>
        </c:title>
        <c:numFmt formatCode="General" sourceLinked="1"/>
        <c:majorTickMark val="none"/>
        <c:minorTickMark val="none"/>
        <c:tickLblPos val="nextTo"/>
        <c:crossAx val="537235840"/>
        <c:crosses val="autoZero"/>
        <c:auto val="1"/>
        <c:lblAlgn val="ctr"/>
        <c:lblOffset val="100"/>
        <c:noMultiLvlLbl val="0"/>
      </c:catAx>
      <c:valAx>
        <c:axId val="537235840"/>
        <c:scaling>
          <c:orientation val="minMax"/>
        </c:scaling>
        <c:delete val="0"/>
        <c:axPos val="l"/>
        <c:majorGridlines/>
        <c:title>
          <c:tx>
            <c:rich>
              <a:bodyPr rot="-5400000" vert="horz"/>
              <a:lstStyle/>
              <a:p>
                <a:pPr>
                  <a:defRPr b="0"/>
                </a:pPr>
                <a:r>
                  <a:rPr lang="ru-RU" b="0"/>
                  <a:t>МЕ/Л</a:t>
                </a:r>
              </a:p>
            </c:rich>
          </c:tx>
          <c:overlay val="0"/>
        </c:title>
        <c:numFmt formatCode="General" sourceLinked="1"/>
        <c:majorTickMark val="none"/>
        <c:minorTickMark val="none"/>
        <c:tickLblPos val="nextTo"/>
        <c:crossAx val="537213184"/>
        <c:crosses val="autoZero"/>
        <c:crossBetween val="between"/>
      </c:valAx>
      <c:spPr>
        <a:solidFill>
          <a:schemeClr val="accent1">
            <a:lumMod val="20000"/>
            <a:lumOff val="80000"/>
          </a:schemeClr>
        </a:solidFill>
      </c:spPr>
    </c:plotArea>
    <c:legend>
      <c:legendPos val="t"/>
      <c:layout>
        <c:manualLayout>
          <c:xMode val="edge"/>
          <c:yMode val="edge"/>
          <c:x val="0.19095068605046986"/>
          <c:y val="5.4965129358830134E-2"/>
          <c:w val="0.34870188968175109"/>
          <c:h val="7.6465575187247933E-2"/>
        </c:manualLayout>
      </c:layout>
      <c:overlay val="0"/>
    </c:legend>
    <c:plotVisOnly val="1"/>
    <c:dispBlanksAs val="gap"/>
    <c:showDLblsOverMax val="0"/>
  </c:chart>
  <c:spPr>
    <a:ln>
      <a:solidFill>
        <a:schemeClr val="accent1"/>
      </a:solid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5"/>
      <c:rotY val="35"/>
      <c:rAngAx val="1"/>
    </c:view3D>
    <c:floor>
      <c:thickness val="0"/>
    </c:floor>
    <c:sideWall>
      <c:thickness val="0"/>
    </c:sideWall>
    <c:backWall>
      <c:thickness val="0"/>
    </c:backWall>
    <c:plotArea>
      <c:layout>
        <c:manualLayout>
          <c:layoutTarget val="inner"/>
          <c:xMode val="edge"/>
          <c:yMode val="edge"/>
          <c:x val="0.14023328701559401"/>
          <c:y val="3.3120866675926001E-2"/>
          <c:w val="0.836788791106994"/>
          <c:h val="0.83585176852893395"/>
        </c:manualLayout>
      </c:layout>
      <c:bar3DChart>
        <c:barDir val="col"/>
        <c:grouping val="standard"/>
        <c:varyColors val="0"/>
        <c:ser>
          <c:idx val="0"/>
          <c:order val="0"/>
          <c:tx>
            <c:strRef>
              <c:f>Лист1!$B$1</c:f>
              <c:strCache>
                <c:ptCount val="1"/>
                <c:pt idx="0">
                  <c:v>Токсичность пептидов, λ</c:v>
                </c:pt>
              </c:strCache>
            </c:strRef>
          </c:tx>
          <c:invertIfNegative val="0"/>
          <c:dLbls>
            <c:dLbl>
              <c:idx val="0"/>
              <c:layout>
                <c:manualLayout>
                  <c:x val="-1.4820948932845E-3"/>
                  <c:y val="-4.9843495650241799E-2"/>
                </c:manualLayout>
              </c:layout>
              <c:spPr>
                <a:solidFill>
                  <a:srgbClr val="FFFF00"/>
                </a:solidFill>
                <a:ln cap="sq"/>
              </c:spPr>
              <c:txPr>
                <a:bodyPr/>
                <a:lstStyle/>
                <a:p>
                  <a:pPr>
                    <a:defRPr/>
                  </a:pPr>
                  <a:endParaRPr lang="ru-RU"/>
                </a:p>
              </c:tx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46-472F-A976-E7427CC1E3B1}"/>
                </c:ext>
              </c:extLst>
            </c:dLbl>
            <c:dLbl>
              <c:idx val="1"/>
              <c:layout>
                <c:manualLayout>
                  <c:x val="2.9641897865690498E-3"/>
                  <c:y val="-8.4350531100409201E-2"/>
                </c:manualLayout>
              </c:layout>
              <c:spPr>
                <a:solidFill>
                  <a:srgbClr val="FFFF00"/>
                </a:solidFill>
                <a:ln cap="sq"/>
              </c:spPr>
              <c:txPr>
                <a:bodyPr/>
                <a:lstStyle/>
                <a:p>
                  <a:pPr>
                    <a:defRPr/>
                  </a:pPr>
                  <a:endParaRPr lang="ru-RU"/>
                </a:p>
              </c:tx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46-472F-A976-E7427CC1E3B1}"/>
                </c:ext>
              </c:extLst>
            </c:dLbl>
            <c:dLbl>
              <c:idx val="2"/>
              <c:layout>
                <c:manualLayout>
                  <c:x val="-1.4820948932845E-3"/>
                  <c:y val="-4.9843495650241799E-2"/>
                </c:manualLayout>
              </c:layout>
              <c:spPr>
                <a:solidFill>
                  <a:srgbClr val="FFFF00"/>
                </a:solidFill>
                <a:ln cap="sq"/>
              </c:spPr>
              <c:txPr>
                <a:bodyPr/>
                <a:lstStyle/>
                <a:p>
                  <a:pPr>
                    <a:defRPr/>
                  </a:pPr>
                  <a:endParaRPr lang="ru-RU"/>
                </a:p>
              </c:tx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46-472F-A976-E7427CC1E3B1}"/>
                </c:ext>
              </c:extLst>
            </c:dLbl>
            <c:dLbl>
              <c:idx val="3"/>
              <c:layout>
                <c:manualLayout>
                  <c:x val="-5.9283795731379998E-3"/>
                  <c:y val="-4.9843495650241799E-2"/>
                </c:manualLayout>
              </c:layout>
              <c:spPr>
                <a:solidFill>
                  <a:srgbClr val="FFFF00"/>
                </a:solidFill>
                <a:ln cap="sq"/>
              </c:spPr>
              <c:txPr>
                <a:bodyPr/>
                <a:lstStyle/>
                <a:p>
                  <a:pPr>
                    <a:defRPr/>
                  </a:pPr>
                  <a:endParaRPr lang="ru-RU"/>
                </a:p>
              </c:tx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46-472F-A976-E7427CC1E3B1}"/>
                </c:ext>
              </c:extLst>
            </c:dLbl>
            <c:dLbl>
              <c:idx val="4"/>
              <c:layout>
                <c:manualLayout>
                  <c:x val="-2.9641897865688902E-3"/>
                  <c:y val="-5.3677610700260399E-2"/>
                </c:manualLayout>
              </c:layout>
              <c:spPr>
                <a:solidFill>
                  <a:srgbClr val="FFFF00"/>
                </a:solidFill>
                <a:ln cap="sq"/>
              </c:spPr>
              <c:txPr>
                <a:bodyPr/>
                <a:lstStyle/>
                <a:p>
                  <a:pPr>
                    <a:defRPr/>
                  </a:pPr>
                  <a:endParaRPr lang="ru-RU"/>
                </a:p>
              </c:txP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46-472F-A976-E7427CC1E3B1}"/>
                </c:ext>
              </c:extLst>
            </c:dLbl>
            <c:spPr>
              <a:ln cap="sq"/>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I</c:v>
                </c:pt>
                <c:pt idx="1">
                  <c:v>II</c:v>
                </c:pt>
                <c:pt idx="2">
                  <c:v>III</c:v>
                </c:pt>
                <c:pt idx="3">
                  <c:v>IV</c:v>
                </c:pt>
                <c:pt idx="4">
                  <c:v>V</c:v>
                </c:pt>
              </c:strCache>
            </c:strRef>
          </c:cat>
          <c:val>
            <c:numRef>
              <c:f>Лист1!$B$2:$B$6</c:f>
              <c:numCache>
                <c:formatCode>General</c:formatCode>
                <c:ptCount val="5"/>
                <c:pt idx="0">
                  <c:v>0.29499999999999998</c:v>
                </c:pt>
                <c:pt idx="1">
                  <c:v>0.122</c:v>
                </c:pt>
                <c:pt idx="2">
                  <c:v>0.113</c:v>
                </c:pt>
                <c:pt idx="3">
                  <c:v>0.114</c:v>
                </c:pt>
                <c:pt idx="4">
                  <c:v>0.127</c:v>
                </c:pt>
              </c:numCache>
            </c:numRef>
          </c:val>
          <c:extLst>
            <c:ext xmlns:c16="http://schemas.microsoft.com/office/drawing/2014/chart" uri="{C3380CC4-5D6E-409C-BE32-E72D297353CC}">
              <c16:uniqueId val="{00000005-CD46-472F-A976-E7427CC1E3B1}"/>
            </c:ext>
          </c:extLst>
        </c:ser>
        <c:dLbls>
          <c:showLegendKey val="0"/>
          <c:showVal val="1"/>
          <c:showCatName val="0"/>
          <c:showSerName val="0"/>
          <c:showPercent val="0"/>
          <c:showBubbleSize val="0"/>
        </c:dLbls>
        <c:gapWidth val="150"/>
        <c:shape val="box"/>
        <c:axId val="539784704"/>
        <c:axId val="539786624"/>
        <c:axId val="528578752"/>
      </c:bar3DChart>
      <c:catAx>
        <c:axId val="539784704"/>
        <c:scaling>
          <c:orientation val="minMax"/>
        </c:scaling>
        <c:delete val="0"/>
        <c:axPos val="b"/>
        <c:title>
          <c:tx>
            <c:rich>
              <a:bodyPr/>
              <a:lstStyle/>
              <a:p>
                <a:pPr>
                  <a:defRPr/>
                </a:pPr>
                <a:r>
                  <a:rPr lang="ru-RU"/>
                  <a:t>Экспериментальные группы</a:t>
                </a:r>
              </a:p>
            </c:rich>
          </c:tx>
          <c:layout>
            <c:manualLayout>
              <c:xMode val="edge"/>
              <c:yMode val="edge"/>
              <c:x val="0.38406410315760242"/>
              <c:y val="0.87462765784413932"/>
            </c:manualLayout>
          </c:layout>
          <c:overlay val="0"/>
        </c:title>
        <c:numFmt formatCode="General" sourceLinked="0"/>
        <c:majorTickMark val="none"/>
        <c:minorTickMark val="none"/>
        <c:tickLblPos val="nextTo"/>
        <c:crossAx val="539786624"/>
        <c:crosses val="autoZero"/>
        <c:auto val="1"/>
        <c:lblAlgn val="ctr"/>
        <c:lblOffset val="100"/>
        <c:noMultiLvlLbl val="0"/>
      </c:catAx>
      <c:valAx>
        <c:axId val="539786624"/>
        <c:scaling>
          <c:orientation val="minMax"/>
        </c:scaling>
        <c:delete val="0"/>
        <c:axPos val="l"/>
        <c:majorGridlines/>
        <c:title>
          <c:tx>
            <c:rich>
              <a:bodyPr/>
              <a:lstStyle/>
              <a:p>
                <a:pPr>
                  <a:defRPr/>
                </a:pPr>
                <a:r>
                  <a:rPr lang="ru-RU"/>
                  <a:t>Длина волн</a:t>
                </a:r>
                <a:r>
                  <a:rPr lang="en-US"/>
                  <a:t> &lt;254</a:t>
                </a:r>
                <a:r>
                  <a:rPr lang="ru-RU"/>
                  <a:t> нм</a:t>
                </a:r>
              </a:p>
            </c:rich>
          </c:tx>
          <c:layout>
            <c:manualLayout>
              <c:xMode val="edge"/>
              <c:yMode val="edge"/>
              <c:x val="4.17276516905975E-2"/>
              <c:y val="0.23393419572553401"/>
            </c:manualLayout>
          </c:layout>
          <c:overlay val="0"/>
        </c:title>
        <c:numFmt formatCode="General" sourceLinked="1"/>
        <c:majorTickMark val="none"/>
        <c:minorTickMark val="none"/>
        <c:tickLblPos val="nextTo"/>
        <c:crossAx val="539784704"/>
        <c:crosses val="autoZero"/>
        <c:crossBetween val="between"/>
      </c:valAx>
      <c:serAx>
        <c:axId val="528578752"/>
        <c:scaling>
          <c:orientation val="minMax"/>
        </c:scaling>
        <c:delete val="1"/>
        <c:axPos val="b"/>
        <c:majorTickMark val="none"/>
        <c:minorTickMark val="none"/>
        <c:tickLblPos val="nextTo"/>
        <c:crossAx val="539786624"/>
        <c:crosses val="autoZero"/>
      </c:serAx>
    </c:plotArea>
    <c:plotVisOnly val="1"/>
    <c:dispBlanksAs val="gap"/>
    <c:showDLblsOverMax val="0"/>
  </c:chart>
  <c:spPr>
    <a:ln w="6350">
      <a:solidFill>
        <a:schemeClr val="accent1"/>
      </a:solidFill>
    </a:ln>
  </c:spPr>
  <c:txPr>
    <a:bodyPr/>
    <a:lstStyle/>
    <a:p>
      <a:pPr>
        <a:defRPr sz="1050" b="0">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91546369203849"/>
          <c:y val="3.55721159855018E-2"/>
          <c:w val="0.85762157334499856"/>
          <c:h val="0.73252312210973625"/>
        </c:manualLayout>
      </c:layout>
      <c:barChart>
        <c:barDir val="col"/>
        <c:grouping val="clustered"/>
        <c:varyColors val="0"/>
        <c:ser>
          <c:idx val="0"/>
          <c:order val="0"/>
          <c:tx>
            <c:strRef>
              <c:f>Лист1!$B$1</c:f>
              <c:strCache>
                <c:ptCount val="1"/>
                <c:pt idx="0">
                  <c:v>Треонин</c:v>
                </c:pt>
              </c:strCache>
            </c:strRef>
          </c:tx>
          <c:spPr>
            <a:pattFill prst="dkUpDiag">
              <a:fgClr>
                <a:schemeClr val="accent1"/>
              </a:fgClr>
              <a:bgClr>
                <a:schemeClr val="bg1"/>
              </a:bgClr>
            </a:pattFill>
            <a:ln>
              <a:solidFill>
                <a:srgbClr val="0070C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Лист1!$B$2:$B$8</c:f>
              <c:numCache>
                <c:formatCode>General</c:formatCode>
                <c:ptCount val="7"/>
                <c:pt idx="0">
                  <c:v>52.5</c:v>
                </c:pt>
                <c:pt idx="1">
                  <c:v>62.5</c:v>
                </c:pt>
                <c:pt idx="2">
                  <c:v>4</c:v>
                </c:pt>
                <c:pt idx="3">
                  <c:v>50</c:v>
                </c:pt>
                <c:pt idx="4">
                  <c:v>57.5</c:v>
                </c:pt>
                <c:pt idx="5">
                  <c:v>82.5</c:v>
                </c:pt>
                <c:pt idx="6">
                  <c:v>60</c:v>
                </c:pt>
              </c:numCache>
            </c:numRef>
          </c:val>
          <c:extLst>
            <c:ext xmlns:c16="http://schemas.microsoft.com/office/drawing/2014/chart" uri="{C3380CC4-5D6E-409C-BE32-E72D297353CC}">
              <c16:uniqueId val="{00000000-F943-4D33-B865-F87350E7CCC4}"/>
            </c:ext>
          </c:extLst>
        </c:ser>
        <c:ser>
          <c:idx val="1"/>
          <c:order val="1"/>
          <c:tx>
            <c:strRef>
              <c:f>Лист1!$C$1</c:f>
              <c:strCache>
                <c:ptCount val="1"/>
                <c:pt idx="0">
                  <c:v>Метионин</c:v>
                </c:pt>
              </c:strCache>
            </c:strRef>
          </c:tx>
          <c:spPr>
            <a:pattFill prst="dkUpDiag">
              <a:fgClr>
                <a:srgbClr val="FFFF00"/>
              </a:fgClr>
              <a:bgClr>
                <a:schemeClr val="bg1"/>
              </a:bgClr>
            </a:pattFill>
            <a:ln>
              <a:solidFill>
                <a:srgbClr val="FFFF0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Лист1!$C$2:$C$8</c:f>
              <c:numCache>
                <c:formatCode>General</c:formatCode>
                <c:ptCount val="7"/>
                <c:pt idx="0">
                  <c:v>51.4</c:v>
                </c:pt>
                <c:pt idx="1">
                  <c:v>54.3</c:v>
                </c:pt>
                <c:pt idx="2">
                  <c:v>3.07</c:v>
                </c:pt>
                <c:pt idx="3">
                  <c:v>54.2</c:v>
                </c:pt>
                <c:pt idx="4">
                  <c:v>77.099999999999994</c:v>
                </c:pt>
                <c:pt idx="5">
                  <c:v>49</c:v>
                </c:pt>
                <c:pt idx="6">
                  <c:v>191</c:v>
                </c:pt>
              </c:numCache>
            </c:numRef>
          </c:val>
          <c:extLst>
            <c:ext xmlns:c16="http://schemas.microsoft.com/office/drawing/2014/chart" uri="{C3380CC4-5D6E-409C-BE32-E72D297353CC}">
              <c16:uniqueId val="{00000001-F943-4D33-B865-F87350E7CCC4}"/>
            </c:ext>
          </c:extLst>
        </c:ser>
        <c:ser>
          <c:idx val="2"/>
          <c:order val="2"/>
          <c:tx>
            <c:strRef>
              <c:f>Лист1!$D$1</c:f>
              <c:strCache>
                <c:ptCount val="1"/>
                <c:pt idx="0">
                  <c:v>Валин</c:v>
                </c:pt>
              </c:strCache>
            </c:strRef>
          </c:tx>
          <c:spPr>
            <a:pattFill prst="dkUpDiag">
              <a:fgClr>
                <a:srgbClr val="00B050"/>
              </a:fgClr>
              <a:bgClr>
                <a:schemeClr val="bg1"/>
              </a:bgClr>
            </a:pattFill>
            <a:ln>
              <a:solidFill>
                <a:srgbClr val="00B05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Лист1!$D$2:$D$8</c:f>
              <c:numCache>
                <c:formatCode>General</c:formatCode>
                <c:ptCount val="7"/>
                <c:pt idx="0">
                  <c:v>44</c:v>
                </c:pt>
                <c:pt idx="1">
                  <c:v>50</c:v>
                </c:pt>
                <c:pt idx="2">
                  <c:v>3.93</c:v>
                </c:pt>
                <c:pt idx="3">
                  <c:v>40</c:v>
                </c:pt>
                <c:pt idx="4">
                  <c:v>62</c:v>
                </c:pt>
                <c:pt idx="5">
                  <c:v>80</c:v>
                </c:pt>
                <c:pt idx="6">
                  <c:v>90</c:v>
                </c:pt>
              </c:numCache>
            </c:numRef>
          </c:val>
          <c:extLst>
            <c:ext xmlns:c16="http://schemas.microsoft.com/office/drawing/2014/chart" uri="{C3380CC4-5D6E-409C-BE32-E72D297353CC}">
              <c16:uniqueId val="{00000002-F943-4D33-B865-F87350E7CCC4}"/>
            </c:ext>
          </c:extLst>
        </c:ser>
        <c:ser>
          <c:idx val="3"/>
          <c:order val="3"/>
          <c:tx>
            <c:strRef>
              <c:f>Лист1!$E$1</c:f>
              <c:strCache>
                <c:ptCount val="1"/>
                <c:pt idx="0">
                  <c:v>Изолейцин+Лейцин</c:v>
                </c:pt>
              </c:strCache>
            </c:strRef>
          </c:tx>
          <c:spPr>
            <a:pattFill prst="dkUpDiag">
              <a:fgClr>
                <a:srgbClr val="FF0000"/>
              </a:fgClr>
              <a:bgClr>
                <a:schemeClr val="bg1"/>
              </a:bgClr>
            </a:pattFill>
            <a:ln>
              <a:solidFill>
                <a:srgbClr val="FF000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Лист1!$E$2:$E$8</c:f>
              <c:numCache>
                <c:formatCode>General</c:formatCode>
                <c:ptCount val="7"/>
                <c:pt idx="0">
                  <c:v>45</c:v>
                </c:pt>
                <c:pt idx="1">
                  <c:v>53</c:v>
                </c:pt>
                <c:pt idx="2">
                  <c:v>4.28</c:v>
                </c:pt>
                <c:pt idx="3">
                  <c:v>45</c:v>
                </c:pt>
                <c:pt idx="4">
                  <c:v>47.2</c:v>
                </c:pt>
                <c:pt idx="5">
                  <c:v>57.3</c:v>
                </c:pt>
                <c:pt idx="6">
                  <c:v>65</c:v>
                </c:pt>
              </c:numCache>
            </c:numRef>
          </c:val>
          <c:extLst>
            <c:ext xmlns:c16="http://schemas.microsoft.com/office/drawing/2014/chart" uri="{C3380CC4-5D6E-409C-BE32-E72D297353CC}">
              <c16:uniqueId val="{00000003-F943-4D33-B865-F87350E7CCC4}"/>
            </c:ext>
          </c:extLst>
        </c:ser>
        <c:ser>
          <c:idx val="4"/>
          <c:order val="4"/>
          <c:tx>
            <c:strRef>
              <c:f>Лист1!$F$1</c:f>
              <c:strCache>
                <c:ptCount val="1"/>
                <c:pt idx="0">
                  <c:v>Фенилаланин</c:v>
                </c:pt>
              </c:strCache>
            </c:strRef>
          </c:tx>
          <c:spPr>
            <a:pattFill prst="dkUpDiag">
              <a:fgClr>
                <a:srgbClr val="7030A0"/>
              </a:fgClr>
              <a:bgClr>
                <a:schemeClr val="bg1"/>
              </a:bgClr>
            </a:pattFill>
            <a:ln>
              <a:solidFill>
                <a:srgbClr val="7030A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Лист1!$F$2:$F$8</c:f>
              <c:numCache>
                <c:formatCode>General</c:formatCode>
                <c:ptCount val="7"/>
                <c:pt idx="0">
                  <c:v>52</c:v>
                </c:pt>
                <c:pt idx="1">
                  <c:v>62</c:v>
                </c:pt>
                <c:pt idx="2">
                  <c:v>3.44</c:v>
                </c:pt>
                <c:pt idx="3">
                  <c:v>57</c:v>
                </c:pt>
                <c:pt idx="4">
                  <c:v>80</c:v>
                </c:pt>
                <c:pt idx="5">
                  <c:v>98</c:v>
                </c:pt>
                <c:pt idx="6">
                  <c:v>118.3</c:v>
                </c:pt>
              </c:numCache>
            </c:numRef>
          </c:val>
          <c:extLst>
            <c:ext xmlns:c16="http://schemas.microsoft.com/office/drawing/2014/chart" uri="{C3380CC4-5D6E-409C-BE32-E72D297353CC}">
              <c16:uniqueId val="{00000004-F943-4D33-B865-F87350E7CCC4}"/>
            </c:ext>
          </c:extLst>
        </c:ser>
        <c:dLbls>
          <c:showLegendKey val="0"/>
          <c:showVal val="0"/>
          <c:showCatName val="0"/>
          <c:showSerName val="0"/>
          <c:showPercent val="0"/>
          <c:showBubbleSize val="0"/>
        </c:dLbls>
        <c:gapWidth val="150"/>
        <c:axId val="557078784"/>
        <c:axId val="557096960"/>
      </c:barChart>
      <c:catAx>
        <c:axId val="557078784"/>
        <c:scaling>
          <c:orientation val="minMax"/>
        </c:scaling>
        <c:delete val="0"/>
        <c:axPos val="b"/>
        <c:majorGridlines/>
        <c:numFmt formatCode="General" sourceLinked="0"/>
        <c:majorTickMark val="out"/>
        <c:minorTickMark val="none"/>
        <c:tickLblPos val="nextTo"/>
        <c:crossAx val="557096960"/>
        <c:crosses val="autoZero"/>
        <c:auto val="1"/>
        <c:lblAlgn val="ctr"/>
        <c:lblOffset val="100"/>
        <c:noMultiLvlLbl val="0"/>
      </c:catAx>
      <c:valAx>
        <c:axId val="557096960"/>
        <c:scaling>
          <c:orientation val="minMax"/>
        </c:scaling>
        <c:delete val="0"/>
        <c:axPos val="l"/>
        <c:majorGridlines/>
        <c:title>
          <c:tx>
            <c:rich>
              <a:bodyPr/>
              <a:lstStyle/>
              <a:p>
                <a:pPr>
                  <a:defRPr/>
                </a:pPr>
                <a:r>
                  <a:rPr lang="ru-RU"/>
                  <a:t>Показатель удовлетворенности, %</a:t>
                </a:r>
              </a:p>
            </c:rich>
          </c:tx>
          <c:layout>
            <c:manualLayout>
              <c:xMode val="edge"/>
              <c:yMode val="edge"/>
              <c:x val="2.1427347623213765E-2"/>
              <c:y val="0.12475034370703662"/>
            </c:manualLayout>
          </c:layout>
          <c:overlay val="0"/>
        </c:title>
        <c:numFmt formatCode="General" sourceLinked="1"/>
        <c:majorTickMark val="out"/>
        <c:minorTickMark val="none"/>
        <c:tickLblPos val="nextTo"/>
        <c:crossAx val="557078784"/>
        <c:crosses val="autoZero"/>
        <c:crossBetween val="between"/>
      </c:valAx>
    </c:plotArea>
    <c:legend>
      <c:legendPos val="t"/>
      <c:layout>
        <c:manualLayout>
          <c:xMode val="edge"/>
          <c:yMode val="edge"/>
          <c:x val="0.11266568241469817"/>
          <c:y val="6.7460317460317457E-2"/>
          <c:w val="0.87668817439486735"/>
          <c:h val="7.0393334760019202E-2"/>
        </c:manualLayout>
      </c:layout>
      <c:overlay val="0"/>
    </c:legend>
    <c:plotVisOnly val="1"/>
    <c:dispBlanksAs val="gap"/>
    <c:showDLblsOverMax val="0"/>
  </c:chart>
  <c:spPr>
    <a:ln w="6350">
      <a:solidFill>
        <a:srgbClr val="0070C0"/>
      </a:solidFill>
    </a:ln>
  </c:spPr>
  <c:txPr>
    <a:bodyPr/>
    <a:lstStyle/>
    <a:p>
      <a:pPr>
        <a:defRPr sz="900" b="0">
          <a:latin typeface="Times New Roman" pitchFamily="18" charset="0"/>
          <a:cs typeface="Times New Roman" pitchFamily="18" charset="0"/>
        </a:defRPr>
      </a:pPr>
      <a:endParaRPr lang="ru-RU"/>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8121901428988"/>
          <c:y val="2.8810756134581048E-2"/>
          <c:w val="0.85372484689413819"/>
          <c:h val="0.70670815581480073"/>
        </c:manualLayout>
      </c:layout>
      <c:barChart>
        <c:barDir val="col"/>
        <c:grouping val="clustered"/>
        <c:varyColors val="0"/>
        <c:ser>
          <c:idx val="0"/>
          <c:order val="0"/>
          <c:tx>
            <c:strRef>
              <c:f>Лист1!$B$1</c:f>
              <c:strCache>
                <c:ptCount val="1"/>
                <c:pt idx="0">
                  <c:v>Витамины </c:v>
                </c:pt>
              </c:strCache>
            </c:strRef>
          </c:tx>
          <c:spPr>
            <a:pattFill prst="wdDnDiag">
              <a:fgClr>
                <a:srgbClr val="0070C0"/>
              </a:fgClr>
              <a:bgClr>
                <a:schemeClr val="bg1"/>
              </a:bgClr>
            </a:pattFill>
            <a:ln>
              <a:solidFill>
                <a:srgbClr val="0070C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Лист1!$B$2:$B$8</c:f>
              <c:numCache>
                <c:formatCode>General</c:formatCode>
                <c:ptCount val="7"/>
                <c:pt idx="0">
                  <c:v>34.85</c:v>
                </c:pt>
                <c:pt idx="1">
                  <c:v>33.21</c:v>
                </c:pt>
                <c:pt idx="2">
                  <c:v>32.270000000000003</c:v>
                </c:pt>
                <c:pt idx="3">
                  <c:v>47.11</c:v>
                </c:pt>
                <c:pt idx="4">
                  <c:v>48</c:v>
                </c:pt>
                <c:pt idx="5">
                  <c:v>63</c:v>
                </c:pt>
                <c:pt idx="6">
                  <c:v>81.2</c:v>
                </c:pt>
              </c:numCache>
            </c:numRef>
          </c:val>
          <c:extLst>
            <c:ext xmlns:c16="http://schemas.microsoft.com/office/drawing/2014/chart" uri="{C3380CC4-5D6E-409C-BE32-E72D297353CC}">
              <c16:uniqueId val="{00000000-EFB9-49BB-B901-BD0F4CA9C78F}"/>
            </c:ext>
          </c:extLst>
        </c:ser>
        <c:ser>
          <c:idx val="1"/>
          <c:order val="1"/>
          <c:tx>
            <c:strRef>
              <c:f>Лист1!$C$1</c:f>
              <c:strCache>
                <c:ptCount val="1"/>
                <c:pt idx="0">
                  <c:v>Минералы</c:v>
                </c:pt>
              </c:strCache>
            </c:strRef>
          </c:tx>
          <c:spPr>
            <a:pattFill prst="dkUpDiag">
              <a:fgClr>
                <a:srgbClr val="FF0000"/>
              </a:fgClr>
              <a:bgClr>
                <a:schemeClr val="bg1"/>
              </a:bgClr>
            </a:pattFill>
            <a:ln>
              <a:solidFill>
                <a:srgbClr val="FF000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Лист1!$C$2:$C$8</c:f>
              <c:numCache>
                <c:formatCode>General</c:formatCode>
                <c:ptCount val="7"/>
                <c:pt idx="0">
                  <c:v>459.77300000000002</c:v>
                </c:pt>
                <c:pt idx="1">
                  <c:v>339.42899999999997</c:v>
                </c:pt>
                <c:pt idx="2">
                  <c:v>560.4</c:v>
                </c:pt>
                <c:pt idx="3">
                  <c:v>445.82100000000003</c:v>
                </c:pt>
                <c:pt idx="4">
                  <c:v>489.90800000000002</c:v>
                </c:pt>
                <c:pt idx="5">
                  <c:v>622.32399999999996</c:v>
                </c:pt>
                <c:pt idx="6">
                  <c:v>670.577</c:v>
                </c:pt>
              </c:numCache>
            </c:numRef>
          </c:val>
          <c:extLst>
            <c:ext xmlns:c16="http://schemas.microsoft.com/office/drawing/2014/chart" uri="{C3380CC4-5D6E-409C-BE32-E72D297353CC}">
              <c16:uniqueId val="{00000001-EFB9-49BB-B901-BD0F4CA9C78F}"/>
            </c:ext>
          </c:extLst>
        </c:ser>
        <c:dLbls>
          <c:showLegendKey val="0"/>
          <c:showVal val="0"/>
          <c:showCatName val="0"/>
          <c:showSerName val="0"/>
          <c:showPercent val="0"/>
          <c:showBubbleSize val="0"/>
        </c:dLbls>
        <c:gapWidth val="150"/>
        <c:axId val="553933056"/>
        <c:axId val="553943040"/>
      </c:barChart>
      <c:catAx>
        <c:axId val="553933056"/>
        <c:scaling>
          <c:orientation val="minMax"/>
        </c:scaling>
        <c:delete val="0"/>
        <c:axPos val="b"/>
        <c:numFmt formatCode="General" sourceLinked="0"/>
        <c:majorTickMark val="out"/>
        <c:minorTickMark val="none"/>
        <c:tickLblPos val="nextTo"/>
        <c:crossAx val="553943040"/>
        <c:crosses val="autoZero"/>
        <c:auto val="1"/>
        <c:lblAlgn val="ctr"/>
        <c:lblOffset val="100"/>
        <c:noMultiLvlLbl val="0"/>
      </c:catAx>
      <c:valAx>
        <c:axId val="553943040"/>
        <c:scaling>
          <c:orientation val="minMax"/>
        </c:scaling>
        <c:delete val="0"/>
        <c:axPos val="l"/>
        <c:majorGridlines/>
        <c:title>
          <c:tx>
            <c:rich>
              <a:bodyPr rot="-5400000" vert="horz"/>
              <a:lstStyle/>
              <a:p>
                <a:pPr>
                  <a:defRPr/>
                </a:pPr>
                <a:r>
                  <a:rPr lang="ru-RU"/>
                  <a:t>Показатели удовлетворенности, %</a:t>
                </a:r>
              </a:p>
            </c:rich>
          </c:tx>
          <c:layout>
            <c:manualLayout>
              <c:xMode val="edge"/>
              <c:yMode val="edge"/>
              <c:x val="2.9884968758467235E-2"/>
              <c:y val="0.1421271772846576"/>
            </c:manualLayout>
          </c:layout>
          <c:overlay val="0"/>
          <c:spPr>
            <a:ln w="6350"/>
          </c:spPr>
        </c:title>
        <c:numFmt formatCode="General" sourceLinked="1"/>
        <c:majorTickMark val="out"/>
        <c:minorTickMark val="none"/>
        <c:tickLblPos val="nextTo"/>
        <c:crossAx val="553933056"/>
        <c:crosses val="autoZero"/>
        <c:crossBetween val="between"/>
      </c:valAx>
    </c:plotArea>
    <c:legend>
      <c:legendPos val="t"/>
      <c:layout>
        <c:manualLayout>
          <c:xMode val="edge"/>
          <c:yMode val="edge"/>
          <c:x val="0.25164960219388638"/>
          <c:y val="4.9854103432601642E-3"/>
          <c:w val="0.36338017643627873"/>
          <c:h val="0.10953455287046235"/>
        </c:manualLayout>
      </c:layout>
      <c:overlay val="0"/>
    </c:legend>
    <c:plotVisOnly val="1"/>
    <c:dispBlanksAs val="gap"/>
    <c:showDLblsOverMax val="0"/>
  </c:chart>
  <c:spPr>
    <a:ln w="6350">
      <a:solidFill>
        <a:srgbClr val="0070C0"/>
      </a:solidFill>
    </a:ln>
  </c:spPr>
  <c:txPr>
    <a:bodyPr/>
    <a:lstStyle/>
    <a:p>
      <a:pPr>
        <a:defRPr sz="900" b="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8121901428988"/>
          <c:y val="4.0418385201849774E-2"/>
          <c:w val="0.85372484689413819"/>
          <c:h val="0.71487282839645039"/>
        </c:manualLayout>
      </c:layout>
      <c:barChart>
        <c:barDir val="col"/>
        <c:grouping val="clustered"/>
        <c:varyColors val="0"/>
        <c:ser>
          <c:idx val="0"/>
          <c:order val="0"/>
          <c:tx>
            <c:strRef>
              <c:f>Лист1!$B$1</c:f>
              <c:strCache>
                <c:ptCount val="1"/>
                <c:pt idx="0">
                  <c:v>ЖК</c:v>
                </c:pt>
              </c:strCache>
            </c:strRef>
          </c:tx>
          <c:spPr>
            <a:pattFill prst="wdDnDiag">
              <a:fgClr>
                <a:srgbClr val="0070C0"/>
              </a:fgClr>
              <a:bgClr>
                <a:schemeClr val="bg1"/>
              </a:bgClr>
            </a:pattFill>
            <a:ln>
              <a:solidFill>
                <a:srgbClr val="0070C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Лист1!$B$2:$B$8</c:f>
              <c:numCache>
                <c:formatCode>General</c:formatCode>
                <c:ptCount val="7"/>
                <c:pt idx="0">
                  <c:v>87</c:v>
                </c:pt>
                <c:pt idx="1">
                  <c:v>91</c:v>
                </c:pt>
                <c:pt idx="2">
                  <c:v>69.099999999999994</c:v>
                </c:pt>
                <c:pt idx="3">
                  <c:v>89</c:v>
                </c:pt>
                <c:pt idx="4">
                  <c:v>92</c:v>
                </c:pt>
                <c:pt idx="5">
                  <c:v>90</c:v>
                </c:pt>
                <c:pt idx="6">
                  <c:v>94</c:v>
                </c:pt>
              </c:numCache>
            </c:numRef>
          </c:val>
          <c:extLst>
            <c:ext xmlns:c16="http://schemas.microsoft.com/office/drawing/2014/chart" uri="{C3380CC4-5D6E-409C-BE32-E72D297353CC}">
              <c16:uniqueId val="{00000000-ED69-4B38-913F-895F5FE2677F}"/>
            </c:ext>
          </c:extLst>
        </c:ser>
        <c:ser>
          <c:idx val="1"/>
          <c:order val="1"/>
          <c:tx>
            <c:strRef>
              <c:f>Лист1!$C$1</c:f>
              <c:strCache>
                <c:ptCount val="1"/>
                <c:pt idx="0">
                  <c:v>ω 3</c:v>
                </c:pt>
              </c:strCache>
            </c:strRef>
          </c:tx>
          <c:spPr>
            <a:pattFill prst="dkUpDiag">
              <a:fgClr>
                <a:srgbClr val="FFFF00"/>
              </a:fgClr>
              <a:bgClr>
                <a:schemeClr val="bg1"/>
              </a:bgClr>
            </a:pattFill>
            <a:ln>
              <a:solidFill>
                <a:srgbClr val="FFFF0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Лист1!$C$2:$C$8</c:f>
              <c:numCache>
                <c:formatCode>General</c:formatCode>
                <c:ptCount val="7"/>
                <c:pt idx="0">
                  <c:v>0.9</c:v>
                </c:pt>
                <c:pt idx="1">
                  <c:v>1.24</c:v>
                </c:pt>
                <c:pt idx="2">
                  <c:v>1.5</c:v>
                </c:pt>
                <c:pt idx="3">
                  <c:v>0.6</c:v>
                </c:pt>
                <c:pt idx="4">
                  <c:v>1.2</c:v>
                </c:pt>
                <c:pt idx="5">
                  <c:v>8</c:v>
                </c:pt>
                <c:pt idx="6">
                  <c:v>1.5</c:v>
                </c:pt>
              </c:numCache>
            </c:numRef>
          </c:val>
          <c:extLst>
            <c:ext xmlns:c16="http://schemas.microsoft.com/office/drawing/2014/chart" uri="{C3380CC4-5D6E-409C-BE32-E72D297353CC}">
              <c16:uniqueId val="{00000001-ED69-4B38-913F-895F5FE2677F}"/>
            </c:ext>
          </c:extLst>
        </c:ser>
        <c:ser>
          <c:idx val="2"/>
          <c:order val="2"/>
          <c:tx>
            <c:strRef>
              <c:f>Лист1!$D$1</c:f>
              <c:strCache>
                <c:ptCount val="1"/>
                <c:pt idx="0">
                  <c:v>ω 6</c:v>
                </c:pt>
              </c:strCache>
            </c:strRef>
          </c:tx>
          <c:spPr>
            <a:pattFill prst="dkUpDiag">
              <a:fgClr>
                <a:srgbClr val="00B050"/>
              </a:fgClr>
              <a:bgClr>
                <a:schemeClr val="bg1"/>
              </a:bgClr>
            </a:pattFill>
            <a:ln>
              <a:solidFill>
                <a:srgbClr val="00B050"/>
              </a:solidFill>
            </a:ln>
          </c:spPr>
          <c:invertIfNegative val="0"/>
          <c:errBars>
            <c:errBarType val="both"/>
            <c:errValType val="percentage"/>
            <c:noEndCap val="0"/>
            <c:val val="5"/>
          </c:errBars>
          <c:cat>
            <c:strRef>
              <c:f>Лист1!$A$2:$A$8</c:f>
              <c:strCache>
                <c:ptCount val="7"/>
                <c:pt idx="0">
                  <c:v>Контроль для йогурта</c:v>
                </c:pt>
                <c:pt idx="1">
                  <c:v>Jamal</c:v>
                </c:pt>
                <c:pt idx="2">
                  <c:v>Контроль для творожной массы</c:v>
                </c:pt>
                <c:pt idx="3">
                  <c:v>Takhat</c:v>
                </c:pt>
                <c:pt idx="4">
                  <c:v>Ak-takhat</c:v>
                </c:pt>
                <c:pt idx="5">
                  <c:v>Kok-takhat</c:v>
                </c:pt>
                <c:pt idx="6">
                  <c:v>Bal-takhat</c:v>
                </c:pt>
              </c:strCache>
            </c:strRef>
          </c:cat>
          <c:val>
            <c:numRef>
              <c:f>Лист1!$D$2:$D$8</c:f>
              <c:numCache>
                <c:formatCode>General</c:formatCode>
                <c:ptCount val="7"/>
                <c:pt idx="0">
                  <c:v>1.24</c:v>
                </c:pt>
                <c:pt idx="1">
                  <c:v>1.91</c:v>
                </c:pt>
                <c:pt idx="2">
                  <c:v>2.5</c:v>
                </c:pt>
                <c:pt idx="3">
                  <c:v>1.92</c:v>
                </c:pt>
                <c:pt idx="4">
                  <c:v>2.77</c:v>
                </c:pt>
                <c:pt idx="5">
                  <c:v>16.899999999999999</c:v>
                </c:pt>
                <c:pt idx="6">
                  <c:v>52.5</c:v>
                </c:pt>
              </c:numCache>
            </c:numRef>
          </c:val>
          <c:extLst>
            <c:ext xmlns:c16="http://schemas.microsoft.com/office/drawing/2014/chart" uri="{C3380CC4-5D6E-409C-BE32-E72D297353CC}">
              <c16:uniqueId val="{00000002-ED69-4B38-913F-895F5FE2677F}"/>
            </c:ext>
          </c:extLst>
        </c:ser>
        <c:dLbls>
          <c:showLegendKey val="0"/>
          <c:showVal val="0"/>
          <c:showCatName val="0"/>
          <c:showSerName val="0"/>
          <c:showPercent val="0"/>
          <c:showBubbleSize val="0"/>
        </c:dLbls>
        <c:gapWidth val="150"/>
        <c:axId val="553971072"/>
        <c:axId val="553972864"/>
      </c:barChart>
      <c:catAx>
        <c:axId val="553971072"/>
        <c:scaling>
          <c:orientation val="minMax"/>
        </c:scaling>
        <c:delete val="0"/>
        <c:axPos val="b"/>
        <c:numFmt formatCode="General" sourceLinked="0"/>
        <c:majorTickMark val="out"/>
        <c:minorTickMark val="none"/>
        <c:tickLblPos val="nextTo"/>
        <c:crossAx val="553972864"/>
        <c:crosses val="autoZero"/>
        <c:auto val="1"/>
        <c:lblAlgn val="ctr"/>
        <c:lblOffset val="100"/>
        <c:noMultiLvlLbl val="0"/>
      </c:catAx>
      <c:valAx>
        <c:axId val="553972864"/>
        <c:scaling>
          <c:orientation val="minMax"/>
        </c:scaling>
        <c:delete val="0"/>
        <c:axPos val="l"/>
        <c:majorGridlines/>
        <c:title>
          <c:tx>
            <c:rich>
              <a:bodyPr rot="-5400000" vert="horz"/>
              <a:lstStyle/>
              <a:p>
                <a:pPr>
                  <a:defRPr/>
                </a:pPr>
                <a:r>
                  <a:rPr lang="ru-RU"/>
                  <a:t>Показатели удовлетворенности, %</a:t>
                </a:r>
              </a:p>
            </c:rich>
          </c:tx>
          <c:layout>
            <c:manualLayout>
              <c:xMode val="edge"/>
              <c:yMode val="edge"/>
              <c:x val="2.3460739282589675E-2"/>
              <c:y val="0.12908965210079004"/>
            </c:manualLayout>
          </c:layout>
          <c:overlay val="0"/>
        </c:title>
        <c:numFmt formatCode="General" sourceLinked="1"/>
        <c:majorTickMark val="out"/>
        <c:minorTickMark val="none"/>
        <c:tickLblPos val="nextTo"/>
        <c:crossAx val="553971072"/>
        <c:crosses val="autoZero"/>
        <c:crossBetween val="between"/>
      </c:valAx>
    </c:plotArea>
    <c:legend>
      <c:legendPos val="t"/>
      <c:layout>
        <c:manualLayout>
          <c:xMode val="edge"/>
          <c:yMode val="edge"/>
          <c:x val="0.29631907990667833"/>
          <c:y val="3.1746031746031744E-2"/>
          <c:w val="0.2082875838436862"/>
          <c:h val="7.633141994861449E-2"/>
        </c:manualLayout>
      </c:layout>
      <c:overlay val="0"/>
    </c:legend>
    <c:plotVisOnly val="1"/>
    <c:dispBlanksAs val="gap"/>
    <c:showDLblsOverMax val="0"/>
  </c:chart>
  <c:spPr>
    <a:ln w="6350">
      <a:solidFill>
        <a:srgbClr val="0070C0"/>
      </a:solidFill>
    </a:ln>
  </c:spPr>
  <c:txPr>
    <a:bodyPr/>
    <a:lstStyle/>
    <a:p>
      <a:pPr>
        <a:defRPr sz="900" b="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Лист1!$A$2</c:f>
              <c:strCache>
                <c:ptCount val="1"/>
                <c:pt idx="0">
                  <c:v>1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Лист1!$B$2:$C$2</c:f>
              <c:numCache>
                <c:formatCode>General</c:formatCode>
                <c:ptCount val="2"/>
                <c:pt idx="0">
                  <c:v>6.23</c:v>
                </c:pt>
                <c:pt idx="1">
                  <c:v>6.17</c:v>
                </c:pt>
              </c:numCache>
            </c:numRef>
          </c:val>
          <c:extLst>
            <c:ext xmlns:c16="http://schemas.microsoft.com/office/drawing/2014/chart" uri="{C3380CC4-5D6E-409C-BE32-E72D297353CC}">
              <c16:uniqueId val="{00000000-61A1-4371-ACAB-C5DD79C3E05D}"/>
            </c:ext>
          </c:extLst>
        </c:ser>
        <c:ser>
          <c:idx val="1"/>
          <c:order val="1"/>
          <c:tx>
            <c:strRef>
              <c:f>Лист1!$A$3</c:f>
              <c:strCache>
                <c:ptCount val="1"/>
                <c:pt idx="0">
                  <c:v>2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Лист1!$B$3:$C$3</c:f>
              <c:numCache>
                <c:formatCode>General</c:formatCode>
                <c:ptCount val="2"/>
                <c:pt idx="0">
                  <c:v>6.06</c:v>
                </c:pt>
                <c:pt idx="1">
                  <c:v>5.73</c:v>
                </c:pt>
              </c:numCache>
            </c:numRef>
          </c:val>
          <c:extLst>
            <c:ext xmlns:c16="http://schemas.microsoft.com/office/drawing/2014/chart" uri="{C3380CC4-5D6E-409C-BE32-E72D297353CC}">
              <c16:uniqueId val="{00000001-61A1-4371-ACAB-C5DD79C3E05D}"/>
            </c:ext>
          </c:extLst>
        </c:ser>
        <c:ser>
          <c:idx val="2"/>
          <c:order val="2"/>
          <c:tx>
            <c:strRef>
              <c:f>Лист1!$A$4</c:f>
              <c:strCache>
                <c:ptCount val="1"/>
                <c:pt idx="0">
                  <c:v>3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Лист1!$B$4:$C$4</c:f>
              <c:numCache>
                <c:formatCode>General</c:formatCode>
                <c:ptCount val="2"/>
                <c:pt idx="0">
                  <c:v>5.6099999999999977</c:v>
                </c:pt>
                <c:pt idx="1">
                  <c:v>5.38</c:v>
                </c:pt>
              </c:numCache>
            </c:numRef>
          </c:val>
          <c:extLst>
            <c:ext xmlns:c16="http://schemas.microsoft.com/office/drawing/2014/chart" uri="{C3380CC4-5D6E-409C-BE32-E72D297353CC}">
              <c16:uniqueId val="{00000002-61A1-4371-ACAB-C5DD79C3E05D}"/>
            </c:ext>
          </c:extLst>
        </c:ser>
        <c:ser>
          <c:idx val="3"/>
          <c:order val="3"/>
          <c:tx>
            <c:strRef>
              <c:f>Лист1!$A$5</c:f>
              <c:strCache>
                <c:ptCount val="1"/>
                <c:pt idx="0">
                  <c:v>4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Лист1!$B$5:$C$5</c:f>
              <c:numCache>
                <c:formatCode>General</c:formatCode>
                <c:ptCount val="2"/>
                <c:pt idx="0">
                  <c:v>5.52</c:v>
                </c:pt>
                <c:pt idx="1">
                  <c:v>5.1499999999999986</c:v>
                </c:pt>
              </c:numCache>
            </c:numRef>
          </c:val>
          <c:extLst>
            <c:ext xmlns:c16="http://schemas.microsoft.com/office/drawing/2014/chart" uri="{C3380CC4-5D6E-409C-BE32-E72D297353CC}">
              <c16:uniqueId val="{00000003-61A1-4371-ACAB-C5DD79C3E05D}"/>
            </c:ext>
          </c:extLst>
        </c:ser>
        <c:ser>
          <c:idx val="4"/>
          <c:order val="4"/>
          <c:tx>
            <c:strRef>
              <c:f>Лист1!$A$6</c:f>
              <c:strCache>
                <c:ptCount val="1"/>
                <c:pt idx="0">
                  <c:v>5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Лист1!$B$6:$C$6</c:f>
              <c:numCache>
                <c:formatCode>General</c:formatCode>
                <c:ptCount val="2"/>
                <c:pt idx="0">
                  <c:v>4.93</c:v>
                </c:pt>
                <c:pt idx="1">
                  <c:v>4.7300000000000004</c:v>
                </c:pt>
              </c:numCache>
            </c:numRef>
          </c:val>
          <c:extLst>
            <c:ext xmlns:c16="http://schemas.microsoft.com/office/drawing/2014/chart" uri="{C3380CC4-5D6E-409C-BE32-E72D297353CC}">
              <c16:uniqueId val="{00000004-61A1-4371-ACAB-C5DD79C3E05D}"/>
            </c:ext>
          </c:extLst>
        </c:ser>
        <c:ser>
          <c:idx val="5"/>
          <c:order val="5"/>
          <c:tx>
            <c:strRef>
              <c:f>Лист1!$A$7</c:f>
              <c:strCache>
                <c:ptCount val="1"/>
                <c:pt idx="0">
                  <c:v>6 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Контроль</c:v>
                </c:pt>
                <c:pt idx="1">
                  <c:v>Экспериментальный</c:v>
                </c:pt>
              </c:strCache>
            </c:strRef>
          </c:cat>
          <c:val>
            <c:numRef>
              <c:f>Лист1!$B$7:$C$7</c:f>
              <c:numCache>
                <c:formatCode>General</c:formatCode>
                <c:ptCount val="2"/>
                <c:pt idx="0">
                  <c:v>4.74</c:v>
                </c:pt>
                <c:pt idx="1">
                  <c:v>4.5</c:v>
                </c:pt>
              </c:numCache>
            </c:numRef>
          </c:val>
          <c:extLst>
            <c:ext xmlns:c16="http://schemas.microsoft.com/office/drawing/2014/chart" uri="{C3380CC4-5D6E-409C-BE32-E72D297353CC}">
              <c16:uniqueId val="{00000005-61A1-4371-ACAB-C5DD79C3E05D}"/>
            </c:ext>
          </c:extLst>
        </c:ser>
        <c:dLbls>
          <c:showLegendKey val="0"/>
          <c:showVal val="1"/>
          <c:showCatName val="0"/>
          <c:showSerName val="0"/>
          <c:showPercent val="0"/>
          <c:showBubbleSize val="0"/>
        </c:dLbls>
        <c:gapWidth val="95"/>
        <c:axId val="327757824"/>
        <c:axId val="327759744"/>
      </c:barChart>
      <c:catAx>
        <c:axId val="327757824"/>
        <c:scaling>
          <c:orientation val="minMax"/>
        </c:scaling>
        <c:delete val="0"/>
        <c:axPos val="b"/>
        <c:title>
          <c:tx>
            <c:rich>
              <a:bodyPr/>
              <a:lstStyle/>
              <a:p>
                <a:pPr>
                  <a:defRPr/>
                </a:pPr>
                <a:r>
                  <a:rPr lang="ru-RU"/>
                  <a:t>Образцы йогуртов</a:t>
                </a:r>
              </a:p>
            </c:rich>
          </c:tx>
          <c:overlay val="0"/>
        </c:title>
        <c:numFmt formatCode="General" sourceLinked="0"/>
        <c:majorTickMark val="none"/>
        <c:minorTickMark val="none"/>
        <c:tickLblPos val="nextTo"/>
        <c:crossAx val="327759744"/>
        <c:crosses val="autoZero"/>
        <c:auto val="1"/>
        <c:lblAlgn val="ctr"/>
        <c:lblOffset val="100"/>
        <c:noMultiLvlLbl val="0"/>
      </c:catAx>
      <c:valAx>
        <c:axId val="327759744"/>
        <c:scaling>
          <c:orientation val="minMax"/>
        </c:scaling>
        <c:delete val="1"/>
        <c:axPos val="l"/>
        <c:title>
          <c:tx>
            <c:rich>
              <a:bodyPr rot="-5400000" vert="horz"/>
              <a:lstStyle/>
              <a:p>
                <a:pPr>
                  <a:defRPr/>
                </a:pPr>
                <a:r>
                  <a:rPr lang="ru-RU"/>
                  <a:t>Кислотность, рН</a:t>
                </a:r>
              </a:p>
            </c:rich>
          </c:tx>
          <c:overlay val="0"/>
        </c:title>
        <c:numFmt formatCode="General" sourceLinked="1"/>
        <c:majorTickMark val="out"/>
        <c:minorTickMark val="none"/>
        <c:tickLblPos val="nextTo"/>
        <c:crossAx val="327757824"/>
        <c:crosses val="autoZero"/>
        <c:crossBetween val="between"/>
      </c:valAx>
    </c:plotArea>
    <c:legend>
      <c:legendPos val="t"/>
      <c:overlay val="0"/>
    </c:legend>
    <c:plotVisOnly val="1"/>
    <c:dispBlanksAs val="gap"/>
    <c:showDLblsOverMax val="0"/>
  </c:chart>
  <c:spPr>
    <a:ln>
      <a:solidFill>
        <a:srgbClr val="00B0F0"/>
      </a:solid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spPr>
            <a:solidFill>
              <a:schemeClr val="accent1"/>
            </a:solidFill>
            <a:ln>
              <a:noFill/>
            </a:ln>
            <a:effectLst/>
          </c:spPr>
          <c:invertIfNegative val="0"/>
          <c:cat>
            <c:strRef>
              <c:f>Лист1!$A$2</c:f>
              <c:strCache>
                <c:ptCount val="1"/>
                <c:pt idx="0">
                  <c:v>образцы</c:v>
                </c:pt>
              </c:strCache>
            </c:strRef>
          </c:cat>
          <c:val>
            <c:numRef>
              <c:f>Лист1!$B$2</c:f>
              <c:numCache>
                <c:formatCode>General</c:formatCode>
                <c:ptCount val="1"/>
                <c:pt idx="0">
                  <c:v>115</c:v>
                </c:pt>
              </c:numCache>
            </c:numRef>
          </c:val>
          <c:extLst>
            <c:ext xmlns:c16="http://schemas.microsoft.com/office/drawing/2014/chart" uri="{C3380CC4-5D6E-409C-BE32-E72D297353CC}">
              <c16:uniqueId val="{00000000-A550-47C3-B962-EDE75254E4F7}"/>
            </c:ext>
          </c:extLst>
        </c:ser>
        <c:ser>
          <c:idx val="1"/>
          <c:order val="1"/>
          <c:tx>
            <c:strRef>
              <c:f>Лист1!$C$1</c:f>
              <c:strCache>
                <c:ptCount val="1"/>
                <c:pt idx="0">
                  <c:v>№2</c:v>
                </c:pt>
              </c:strCache>
            </c:strRef>
          </c:tx>
          <c:spPr>
            <a:solidFill>
              <a:schemeClr val="accent2"/>
            </a:solidFill>
            <a:ln>
              <a:noFill/>
            </a:ln>
            <a:effectLst/>
          </c:spPr>
          <c:invertIfNegative val="0"/>
          <c:cat>
            <c:strRef>
              <c:f>Лист1!$A$2</c:f>
              <c:strCache>
                <c:ptCount val="1"/>
                <c:pt idx="0">
                  <c:v>образцы</c:v>
                </c:pt>
              </c:strCache>
            </c:strRef>
          </c:cat>
          <c:val>
            <c:numRef>
              <c:f>Лист1!$C$2</c:f>
              <c:numCache>
                <c:formatCode>General</c:formatCode>
                <c:ptCount val="1"/>
                <c:pt idx="0">
                  <c:v>136</c:v>
                </c:pt>
              </c:numCache>
            </c:numRef>
          </c:val>
          <c:extLst>
            <c:ext xmlns:c16="http://schemas.microsoft.com/office/drawing/2014/chart" uri="{C3380CC4-5D6E-409C-BE32-E72D297353CC}">
              <c16:uniqueId val="{00000001-A550-47C3-B962-EDE75254E4F7}"/>
            </c:ext>
          </c:extLst>
        </c:ser>
        <c:ser>
          <c:idx val="2"/>
          <c:order val="2"/>
          <c:tx>
            <c:strRef>
              <c:f>Лист1!$D$1</c:f>
              <c:strCache>
                <c:ptCount val="1"/>
                <c:pt idx="0">
                  <c:v>№3</c:v>
                </c:pt>
              </c:strCache>
            </c:strRef>
          </c:tx>
          <c:spPr>
            <a:solidFill>
              <a:schemeClr val="accent3"/>
            </a:solidFill>
            <a:ln>
              <a:noFill/>
            </a:ln>
            <a:effectLst/>
          </c:spPr>
          <c:invertIfNegative val="0"/>
          <c:cat>
            <c:strRef>
              <c:f>Лист1!$A$2</c:f>
              <c:strCache>
                <c:ptCount val="1"/>
                <c:pt idx="0">
                  <c:v>образцы</c:v>
                </c:pt>
              </c:strCache>
            </c:strRef>
          </c:cat>
          <c:val>
            <c:numRef>
              <c:f>Лист1!$D$2</c:f>
              <c:numCache>
                <c:formatCode>General</c:formatCode>
                <c:ptCount val="1"/>
                <c:pt idx="0">
                  <c:v>173</c:v>
                </c:pt>
              </c:numCache>
            </c:numRef>
          </c:val>
          <c:extLst>
            <c:ext xmlns:c16="http://schemas.microsoft.com/office/drawing/2014/chart" uri="{C3380CC4-5D6E-409C-BE32-E72D297353CC}">
              <c16:uniqueId val="{00000002-A550-47C3-B962-EDE75254E4F7}"/>
            </c:ext>
          </c:extLst>
        </c:ser>
        <c:ser>
          <c:idx val="3"/>
          <c:order val="3"/>
          <c:tx>
            <c:strRef>
              <c:f>Лист1!$E$1</c:f>
              <c:strCache>
                <c:ptCount val="1"/>
                <c:pt idx="0">
                  <c:v>№4</c:v>
                </c:pt>
              </c:strCache>
            </c:strRef>
          </c:tx>
          <c:spPr>
            <a:solidFill>
              <a:schemeClr val="accent4"/>
            </a:solidFill>
            <a:ln>
              <a:noFill/>
            </a:ln>
            <a:effectLst/>
          </c:spPr>
          <c:invertIfNegative val="0"/>
          <c:cat>
            <c:strRef>
              <c:f>Лист1!$A$2</c:f>
              <c:strCache>
                <c:ptCount val="1"/>
                <c:pt idx="0">
                  <c:v>образцы</c:v>
                </c:pt>
              </c:strCache>
            </c:strRef>
          </c:cat>
          <c:val>
            <c:numRef>
              <c:f>Лист1!$E$2</c:f>
              <c:numCache>
                <c:formatCode>General</c:formatCode>
                <c:ptCount val="1"/>
                <c:pt idx="0">
                  <c:v>95</c:v>
                </c:pt>
              </c:numCache>
            </c:numRef>
          </c:val>
          <c:extLst>
            <c:ext xmlns:c16="http://schemas.microsoft.com/office/drawing/2014/chart" uri="{C3380CC4-5D6E-409C-BE32-E72D297353CC}">
              <c16:uniqueId val="{00000003-A550-47C3-B962-EDE75254E4F7}"/>
            </c:ext>
          </c:extLst>
        </c:ser>
        <c:ser>
          <c:idx val="4"/>
          <c:order val="4"/>
          <c:tx>
            <c:strRef>
              <c:f>Лист1!$F$1</c:f>
              <c:strCache>
                <c:ptCount val="1"/>
                <c:pt idx="0">
                  <c:v>№5</c:v>
                </c:pt>
              </c:strCache>
            </c:strRef>
          </c:tx>
          <c:spPr>
            <a:solidFill>
              <a:schemeClr val="accent5"/>
            </a:solidFill>
            <a:ln>
              <a:noFill/>
            </a:ln>
            <a:effectLst/>
          </c:spPr>
          <c:invertIfNegative val="0"/>
          <c:cat>
            <c:strRef>
              <c:f>Лист1!$A$2</c:f>
              <c:strCache>
                <c:ptCount val="1"/>
                <c:pt idx="0">
                  <c:v>образцы</c:v>
                </c:pt>
              </c:strCache>
            </c:strRef>
          </c:cat>
          <c:val>
            <c:numRef>
              <c:f>Лист1!$F$2</c:f>
              <c:numCache>
                <c:formatCode>General</c:formatCode>
                <c:ptCount val="1"/>
                <c:pt idx="0">
                  <c:v>121</c:v>
                </c:pt>
              </c:numCache>
            </c:numRef>
          </c:val>
          <c:extLst>
            <c:ext xmlns:c16="http://schemas.microsoft.com/office/drawing/2014/chart" uri="{C3380CC4-5D6E-409C-BE32-E72D297353CC}">
              <c16:uniqueId val="{00000004-A550-47C3-B962-EDE75254E4F7}"/>
            </c:ext>
          </c:extLst>
        </c:ser>
        <c:ser>
          <c:idx val="5"/>
          <c:order val="5"/>
          <c:tx>
            <c:strRef>
              <c:f>Лист1!$G$1</c:f>
              <c:strCache>
                <c:ptCount val="1"/>
                <c:pt idx="0">
                  <c:v>№6</c:v>
                </c:pt>
              </c:strCache>
            </c:strRef>
          </c:tx>
          <c:spPr>
            <a:solidFill>
              <a:schemeClr val="accent6"/>
            </a:solidFill>
            <a:ln>
              <a:noFill/>
            </a:ln>
            <a:effectLst/>
          </c:spPr>
          <c:invertIfNegative val="0"/>
          <c:cat>
            <c:strRef>
              <c:f>Лист1!$A$2</c:f>
              <c:strCache>
                <c:ptCount val="1"/>
                <c:pt idx="0">
                  <c:v>образцы</c:v>
                </c:pt>
              </c:strCache>
            </c:strRef>
          </c:cat>
          <c:val>
            <c:numRef>
              <c:f>Лист1!$G$2</c:f>
              <c:numCache>
                <c:formatCode>General</c:formatCode>
                <c:ptCount val="1"/>
                <c:pt idx="0">
                  <c:v>165</c:v>
                </c:pt>
              </c:numCache>
            </c:numRef>
          </c:val>
          <c:extLst>
            <c:ext xmlns:c16="http://schemas.microsoft.com/office/drawing/2014/chart" uri="{C3380CC4-5D6E-409C-BE32-E72D297353CC}">
              <c16:uniqueId val="{00000005-A550-47C3-B962-EDE75254E4F7}"/>
            </c:ext>
          </c:extLst>
        </c:ser>
        <c:ser>
          <c:idx val="6"/>
          <c:order val="6"/>
          <c:tx>
            <c:strRef>
              <c:f>Лист1!$H$1</c:f>
              <c:strCache>
                <c:ptCount val="1"/>
                <c:pt idx="0">
                  <c:v>№7</c:v>
                </c:pt>
              </c:strCache>
            </c:strRef>
          </c:tx>
          <c:spPr>
            <a:solidFill>
              <a:schemeClr val="accent1">
                <a:lumMod val="60000"/>
              </a:schemeClr>
            </a:solidFill>
            <a:ln>
              <a:noFill/>
            </a:ln>
            <a:effectLst/>
          </c:spPr>
          <c:invertIfNegative val="0"/>
          <c:cat>
            <c:strRef>
              <c:f>Лист1!$A$2</c:f>
              <c:strCache>
                <c:ptCount val="1"/>
                <c:pt idx="0">
                  <c:v>образцы</c:v>
                </c:pt>
              </c:strCache>
            </c:strRef>
          </c:cat>
          <c:val>
            <c:numRef>
              <c:f>Лист1!$H$2</c:f>
              <c:numCache>
                <c:formatCode>General</c:formatCode>
                <c:ptCount val="1"/>
                <c:pt idx="0">
                  <c:v>57</c:v>
                </c:pt>
              </c:numCache>
            </c:numRef>
          </c:val>
          <c:extLst>
            <c:ext xmlns:c16="http://schemas.microsoft.com/office/drawing/2014/chart" uri="{C3380CC4-5D6E-409C-BE32-E72D297353CC}">
              <c16:uniqueId val="{00000006-A550-47C3-B962-EDE75254E4F7}"/>
            </c:ext>
          </c:extLst>
        </c:ser>
        <c:ser>
          <c:idx val="7"/>
          <c:order val="7"/>
          <c:tx>
            <c:strRef>
              <c:f>Лист1!$I$1</c:f>
              <c:strCache>
                <c:ptCount val="1"/>
                <c:pt idx="0">
                  <c:v>№8</c:v>
                </c:pt>
              </c:strCache>
            </c:strRef>
          </c:tx>
          <c:spPr>
            <a:solidFill>
              <a:schemeClr val="accent2">
                <a:lumMod val="60000"/>
              </a:schemeClr>
            </a:solidFill>
            <a:ln>
              <a:noFill/>
            </a:ln>
            <a:effectLst/>
          </c:spPr>
          <c:invertIfNegative val="0"/>
          <c:cat>
            <c:strRef>
              <c:f>Лист1!$A$2</c:f>
              <c:strCache>
                <c:ptCount val="1"/>
                <c:pt idx="0">
                  <c:v>образцы</c:v>
                </c:pt>
              </c:strCache>
            </c:strRef>
          </c:cat>
          <c:val>
            <c:numRef>
              <c:f>Лист1!$I$2</c:f>
              <c:numCache>
                <c:formatCode>General</c:formatCode>
                <c:ptCount val="1"/>
                <c:pt idx="0">
                  <c:v>76</c:v>
                </c:pt>
              </c:numCache>
            </c:numRef>
          </c:val>
          <c:extLst>
            <c:ext xmlns:c16="http://schemas.microsoft.com/office/drawing/2014/chart" uri="{C3380CC4-5D6E-409C-BE32-E72D297353CC}">
              <c16:uniqueId val="{00000007-A550-47C3-B962-EDE75254E4F7}"/>
            </c:ext>
          </c:extLst>
        </c:ser>
        <c:ser>
          <c:idx val="8"/>
          <c:order val="8"/>
          <c:tx>
            <c:strRef>
              <c:f>Лист1!$J$1</c:f>
              <c:strCache>
                <c:ptCount val="1"/>
                <c:pt idx="0">
                  <c:v>№9</c:v>
                </c:pt>
              </c:strCache>
            </c:strRef>
          </c:tx>
          <c:spPr>
            <a:solidFill>
              <a:schemeClr val="accent3">
                <a:lumMod val="60000"/>
              </a:schemeClr>
            </a:solidFill>
            <a:ln>
              <a:noFill/>
            </a:ln>
            <a:effectLst/>
          </c:spPr>
          <c:invertIfNegative val="0"/>
          <c:cat>
            <c:strRef>
              <c:f>Лист1!$A$2</c:f>
              <c:strCache>
                <c:ptCount val="1"/>
                <c:pt idx="0">
                  <c:v>образцы</c:v>
                </c:pt>
              </c:strCache>
            </c:strRef>
          </c:cat>
          <c:val>
            <c:numRef>
              <c:f>Лист1!$J$2</c:f>
              <c:numCache>
                <c:formatCode>General</c:formatCode>
                <c:ptCount val="1"/>
                <c:pt idx="0">
                  <c:v>175</c:v>
                </c:pt>
              </c:numCache>
            </c:numRef>
          </c:val>
          <c:extLst>
            <c:ext xmlns:c16="http://schemas.microsoft.com/office/drawing/2014/chart" uri="{C3380CC4-5D6E-409C-BE32-E72D297353CC}">
              <c16:uniqueId val="{00000008-A550-47C3-B962-EDE75254E4F7}"/>
            </c:ext>
          </c:extLst>
        </c:ser>
        <c:ser>
          <c:idx val="9"/>
          <c:order val="9"/>
          <c:tx>
            <c:strRef>
              <c:f>Лист1!$K$1</c:f>
              <c:strCache>
                <c:ptCount val="1"/>
                <c:pt idx="0">
                  <c:v>№10</c:v>
                </c:pt>
              </c:strCache>
            </c:strRef>
          </c:tx>
          <c:spPr>
            <a:solidFill>
              <a:schemeClr val="accent4">
                <a:lumMod val="60000"/>
              </a:schemeClr>
            </a:solidFill>
            <a:ln>
              <a:noFill/>
            </a:ln>
            <a:effectLst/>
          </c:spPr>
          <c:invertIfNegative val="0"/>
          <c:cat>
            <c:strRef>
              <c:f>Лист1!$A$2</c:f>
              <c:strCache>
                <c:ptCount val="1"/>
                <c:pt idx="0">
                  <c:v>образцы</c:v>
                </c:pt>
              </c:strCache>
            </c:strRef>
          </c:cat>
          <c:val>
            <c:numRef>
              <c:f>Лист1!$K$2</c:f>
              <c:numCache>
                <c:formatCode>General</c:formatCode>
                <c:ptCount val="1"/>
                <c:pt idx="0">
                  <c:v>179</c:v>
                </c:pt>
              </c:numCache>
            </c:numRef>
          </c:val>
          <c:extLst>
            <c:ext xmlns:c16="http://schemas.microsoft.com/office/drawing/2014/chart" uri="{C3380CC4-5D6E-409C-BE32-E72D297353CC}">
              <c16:uniqueId val="{00000009-A550-47C3-B962-EDE75254E4F7}"/>
            </c:ext>
          </c:extLst>
        </c:ser>
        <c:ser>
          <c:idx val="10"/>
          <c:order val="10"/>
          <c:tx>
            <c:strRef>
              <c:f>Лист1!$L$1</c:f>
              <c:strCache>
                <c:ptCount val="1"/>
                <c:pt idx="0">
                  <c:v>№11</c:v>
                </c:pt>
              </c:strCache>
            </c:strRef>
          </c:tx>
          <c:spPr>
            <a:solidFill>
              <a:schemeClr val="accent5">
                <a:lumMod val="60000"/>
              </a:schemeClr>
            </a:solidFill>
            <a:ln>
              <a:noFill/>
            </a:ln>
            <a:effectLst/>
          </c:spPr>
          <c:invertIfNegative val="0"/>
          <c:cat>
            <c:strRef>
              <c:f>Лист1!$A$2</c:f>
              <c:strCache>
                <c:ptCount val="1"/>
                <c:pt idx="0">
                  <c:v>образцы</c:v>
                </c:pt>
              </c:strCache>
            </c:strRef>
          </c:cat>
          <c:val>
            <c:numRef>
              <c:f>Лист1!$L$2</c:f>
              <c:numCache>
                <c:formatCode>General</c:formatCode>
                <c:ptCount val="1"/>
                <c:pt idx="0">
                  <c:v>180</c:v>
                </c:pt>
              </c:numCache>
            </c:numRef>
          </c:val>
          <c:extLst>
            <c:ext xmlns:c16="http://schemas.microsoft.com/office/drawing/2014/chart" uri="{C3380CC4-5D6E-409C-BE32-E72D297353CC}">
              <c16:uniqueId val="{0000000A-A550-47C3-B962-EDE75254E4F7}"/>
            </c:ext>
          </c:extLst>
        </c:ser>
        <c:ser>
          <c:idx val="11"/>
          <c:order val="11"/>
          <c:tx>
            <c:strRef>
              <c:f>Лист1!$M$1</c:f>
              <c:strCache>
                <c:ptCount val="1"/>
                <c:pt idx="0">
                  <c:v>№12</c:v>
                </c:pt>
              </c:strCache>
            </c:strRef>
          </c:tx>
          <c:spPr>
            <a:solidFill>
              <a:schemeClr val="accent6">
                <a:lumMod val="60000"/>
              </a:schemeClr>
            </a:solidFill>
            <a:ln>
              <a:noFill/>
            </a:ln>
            <a:effectLst/>
          </c:spPr>
          <c:invertIfNegative val="0"/>
          <c:cat>
            <c:strRef>
              <c:f>Лист1!$A$2</c:f>
              <c:strCache>
                <c:ptCount val="1"/>
                <c:pt idx="0">
                  <c:v>образцы</c:v>
                </c:pt>
              </c:strCache>
            </c:strRef>
          </c:cat>
          <c:val>
            <c:numRef>
              <c:f>Лист1!$M$2</c:f>
              <c:numCache>
                <c:formatCode>General</c:formatCode>
                <c:ptCount val="1"/>
                <c:pt idx="0">
                  <c:v>190</c:v>
                </c:pt>
              </c:numCache>
            </c:numRef>
          </c:val>
          <c:extLst>
            <c:ext xmlns:c16="http://schemas.microsoft.com/office/drawing/2014/chart" uri="{C3380CC4-5D6E-409C-BE32-E72D297353CC}">
              <c16:uniqueId val="{0000000B-A550-47C3-B962-EDE75254E4F7}"/>
            </c:ext>
          </c:extLst>
        </c:ser>
        <c:ser>
          <c:idx val="12"/>
          <c:order val="12"/>
          <c:tx>
            <c:strRef>
              <c:f>Лист1!$N$1</c:f>
              <c:strCache>
                <c:ptCount val="1"/>
                <c:pt idx="0">
                  <c:v>№13</c:v>
                </c:pt>
              </c:strCache>
            </c:strRef>
          </c:tx>
          <c:spPr>
            <a:solidFill>
              <a:schemeClr val="accent1">
                <a:lumMod val="80000"/>
                <a:lumOff val="20000"/>
              </a:schemeClr>
            </a:solidFill>
            <a:ln>
              <a:noFill/>
            </a:ln>
            <a:effectLst/>
          </c:spPr>
          <c:invertIfNegative val="0"/>
          <c:cat>
            <c:strRef>
              <c:f>Лист1!$A$2</c:f>
              <c:strCache>
                <c:ptCount val="1"/>
                <c:pt idx="0">
                  <c:v>образцы</c:v>
                </c:pt>
              </c:strCache>
            </c:strRef>
          </c:cat>
          <c:val>
            <c:numRef>
              <c:f>Лист1!$N$2</c:f>
              <c:numCache>
                <c:formatCode>General</c:formatCode>
                <c:ptCount val="1"/>
                <c:pt idx="0">
                  <c:v>182</c:v>
                </c:pt>
              </c:numCache>
            </c:numRef>
          </c:val>
          <c:extLst>
            <c:ext xmlns:c16="http://schemas.microsoft.com/office/drawing/2014/chart" uri="{C3380CC4-5D6E-409C-BE32-E72D297353CC}">
              <c16:uniqueId val="{0000000C-A550-47C3-B962-EDE75254E4F7}"/>
            </c:ext>
          </c:extLst>
        </c:ser>
        <c:dLbls>
          <c:showLegendKey val="0"/>
          <c:showVal val="0"/>
          <c:showCatName val="0"/>
          <c:showSerName val="0"/>
          <c:showPercent val="0"/>
          <c:showBubbleSize val="0"/>
        </c:dLbls>
        <c:gapWidth val="267"/>
        <c:overlap val="-43"/>
        <c:axId val="981741967"/>
        <c:axId val="1164085263"/>
      </c:barChart>
      <c:catAx>
        <c:axId val="98174196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085263"/>
        <c:crosses val="autoZero"/>
        <c:auto val="1"/>
        <c:lblAlgn val="ctr"/>
        <c:lblOffset val="100"/>
        <c:noMultiLvlLbl val="0"/>
      </c:catAx>
      <c:valAx>
        <c:axId val="116408526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Вязкость, мПа/с</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817419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6350" cap="flat" cmpd="sng" algn="ctr">
      <a:solidFill>
        <a:schemeClr val="accent1"/>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967249511864"/>
          <c:y val="9.0793445782976143E-2"/>
          <c:w val="0.34463874094553859"/>
          <c:h val="0.78335895809232381"/>
        </c:manualLayout>
      </c:layout>
      <c:radarChart>
        <c:radarStyle val="marker"/>
        <c:varyColors val="0"/>
        <c:ser>
          <c:idx val="0"/>
          <c:order val="0"/>
          <c:tx>
            <c:strRef>
              <c:f>Лист1!$B$1</c:f>
              <c:strCache>
                <c:ptCount val="1"/>
                <c:pt idx="0">
                  <c:v>1 образец/контрольный</c:v>
                </c:pt>
              </c:strCache>
            </c:strRef>
          </c:tx>
          <c:cat>
            <c:strRef>
              <c:f>Лист1!$A$2:$A$5</c:f>
              <c:strCache>
                <c:ptCount val="4"/>
                <c:pt idx="0">
                  <c:v>внешний вид</c:v>
                </c:pt>
                <c:pt idx="1">
                  <c:v>консистенция</c:v>
                </c:pt>
                <c:pt idx="2">
                  <c:v>вкус и запах</c:v>
                </c:pt>
                <c:pt idx="3">
                  <c:v>цвет </c:v>
                </c:pt>
              </c:strCache>
            </c:strRef>
          </c:cat>
          <c:val>
            <c:numRef>
              <c:f>Лист1!$B$2:$B$5</c:f>
              <c:numCache>
                <c:formatCode>General</c:formatCode>
                <c:ptCount val="4"/>
                <c:pt idx="0">
                  <c:v>4</c:v>
                </c:pt>
                <c:pt idx="1">
                  <c:v>4</c:v>
                </c:pt>
                <c:pt idx="2">
                  <c:v>3</c:v>
                </c:pt>
                <c:pt idx="3">
                  <c:v>4</c:v>
                </c:pt>
              </c:numCache>
            </c:numRef>
          </c:val>
          <c:extLst>
            <c:ext xmlns:c16="http://schemas.microsoft.com/office/drawing/2014/chart" uri="{C3380CC4-5D6E-409C-BE32-E72D297353CC}">
              <c16:uniqueId val="{00000000-F99A-4F65-9BE0-CC7F08F9BAB9}"/>
            </c:ext>
          </c:extLst>
        </c:ser>
        <c:ser>
          <c:idx val="1"/>
          <c:order val="1"/>
          <c:tx>
            <c:strRef>
              <c:f>Лист1!$C$1</c:f>
              <c:strCache>
                <c:ptCount val="1"/>
                <c:pt idx="0">
                  <c:v>2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Лист1!$C$2:$C$5</c:f>
              <c:numCache>
                <c:formatCode>General</c:formatCode>
                <c:ptCount val="4"/>
                <c:pt idx="0">
                  <c:v>4</c:v>
                </c:pt>
                <c:pt idx="1">
                  <c:v>3</c:v>
                </c:pt>
                <c:pt idx="2">
                  <c:v>3</c:v>
                </c:pt>
                <c:pt idx="3">
                  <c:v>4</c:v>
                </c:pt>
              </c:numCache>
            </c:numRef>
          </c:val>
          <c:extLst>
            <c:ext xmlns:c16="http://schemas.microsoft.com/office/drawing/2014/chart" uri="{C3380CC4-5D6E-409C-BE32-E72D297353CC}">
              <c16:uniqueId val="{00000001-F99A-4F65-9BE0-CC7F08F9BAB9}"/>
            </c:ext>
          </c:extLst>
        </c:ser>
        <c:ser>
          <c:idx val="2"/>
          <c:order val="2"/>
          <c:tx>
            <c:strRef>
              <c:f>Лист1!$D$1</c:f>
              <c:strCache>
                <c:ptCount val="1"/>
                <c:pt idx="0">
                  <c:v>3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Лист1!$D$2:$D$5</c:f>
              <c:numCache>
                <c:formatCode>General</c:formatCode>
                <c:ptCount val="4"/>
                <c:pt idx="0">
                  <c:v>4</c:v>
                </c:pt>
                <c:pt idx="1">
                  <c:v>4.5</c:v>
                </c:pt>
                <c:pt idx="2">
                  <c:v>3.5</c:v>
                </c:pt>
                <c:pt idx="3">
                  <c:v>4</c:v>
                </c:pt>
              </c:numCache>
            </c:numRef>
          </c:val>
          <c:extLst>
            <c:ext xmlns:c16="http://schemas.microsoft.com/office/drawing/2014/chart" uri="{C3380CC4-5D6E-409C-BE32-E72D297353CC}">
              <c16:uniqueId val="{00000002-F99A-4F65-9BE0-CC7F08F9BAB9}"/>
            </c:ext>
          </c:extLst>
        </c:ser>
        <c:ser>
          <c:idx val="3"/>
          <c:order val="3"/>
          <c:tx>
            <c:strRef>
              <c:f>Лист1!$E$1</c:f>
              <c:strCache>
                <c:ptCount val="1"/>
                <c:pt idx="0">
                  <c:v>4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Лист1!$E$2:$E$5</c:f>
              <c:numCache>
                <c:formatCode>General</c:formatCode>
                <c:ptCount val="4"/>
                <c:pt idx="0">
                  <c:v>3</c:v>
                </c:pt>
                <c:pt idx="1">
                  <c:v>3.5</c:v>
                </c:pt>
                <c:pt idx="2">
                  <c:v>3</c:v>
                </c:pt>
                <c:pt idx="3">
                  <c:v>3</c:v>
                </c:pt>
              </c:numCache>
            </c:numRef>
          </c:val>
          <c:extLst>
            <c:ext xmlns:c16="http://schemas.microsoft.com/office/drawing/2014/chart" uri="{C3380CC4-5D6E-409C-BE32-E72D297353CC}">
              <c16:uniqueId val="{00000003-F99A-4F65-9BE0-CC7F08F9BAB9}"/>
            </c:ext>
          </c:extLst>
        </c:ser>
        <c:ser>
          <c:idx val="4"/>
          <c:order val="4"/>
          <c:tx>
            <c:strRef>
              <c:f>Лист1!$F$1</c:f>
              <c:strCache>
                <c:ptCount val="1"/>
                <c:pt idx="0">
                  <c:v>5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Лист1!$F$2:$F$5</c:f>
              <c:numCache>
                <c:formatCode>General</c:formatCode>
                <c:ptCount val="4"/>
                <c:pt idx="0">
                  <c:v>3</c:v>
                </c:pt>
                <c:pt idx="1">
                  <c:v>3.5</c:v>
                </c:pt>
                <c:pt idx="2">
                  <c:v>3.5</c:v>
                </c:pt>
                <c:pt idx="3">
                  <c:v>3.5</c:v>
                </c:pt>
              </c:numCache>
            </c:numRef>
          </c:val>
          <c:extLst>
            <c:ext xmlns:c16="http://schemas.microsoft.com/office/drawing/2014/chart" uri="{C3380CC4-5D6E-409C-BE32-E72D297353CC}">
              <c16:uniqueId val="{00000004-F99A-4F65-9BE0-CC7F08F9BAB9}"/>
            </c:ext>
          </c:extLst>
        </c:ser>
        <c:ser>
          <c:idx val="5"/>
          <c:order val="5"/>
          <c:tx>
            <c:strRef>
              <c:f>Лист1!$G$1</c:f>
              <c:strCache>
                <c:ptCount val="1"/>
                <c:pt idx="0">
                  <c:v>6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Лист1!$G$2:$G$5</c:f>
              <c:numCache>
                <c:formatCode>General</c:formatCode>
                <c:ptCount val="4"/>
                <c:pt idx="0">
                  <c:v>3.5</c:v>
                </c:pt>
                <c:pt idx="1">
                  <c:v>4</c:v>
                </c:pt>
                <c:pt idx="2">
                  <c:v>3.5</c:v>
                </c:pt>
                <c:pt idx="3">
                  <c:v>4</c:v>
                </c:pt>
              </c:numCache>
            </c:numRef>
          </c:val>
          <c:extLst>
            <c:ext xmlns:c16="http://schemas.microsoft.com/office/drawing/2014/chart" uri="{C3380CC4-5D6E-409C-BE32-E72D297353CC}">
              <c16:uniqueId val="{00000005-F99A-4F65-9BE0-CC7F08F9BAB9}"/>
            </c:ext>
          </c:extLst>
        </c:ser>
        <c:ser>
          <c:idx val="6"/>
          <c:order val="6"/>
          <c:tx>
            <c:strRef>
              <c:f>Лист1!$H$1</c:f>
              <c:strCache>
                <c:ptCount val="1"/>
                <c:pt idx="0">
                  <c:v>7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Лист1!$H$2:$H$5</c:f>
              <c:numCache>
                <c:formatCode>General</c:formatCode>
                <c:ptCount val="4"/>
                <c:pt idx="0">
                  <c:v>3.5</c:v>
                </c:pt>
                <c:pt idx="1">
                  <c:v>3.5</c:v>
                </c:pt>
                <c:pt idx="2">
                  <c:v>3</c:v>
                </c:pt>
                <c:pt idx="3">
                  <c:v>3</c:v>
                </c:pt>
              </c:numCache>
            </c:numRef>
          </c:val>
          <c:extLst>
            <c:ext xmlns:c16="http://schemas.microsoft.com/office/drawing/2014/chart" uri="{C3380CC4-5D6E-409C-BE32-E72D297353CC}">
              <c16:uniqueId val="{00000006-F99A-4F65-9BE0-CC7F08F9BAB9}"/>
            </c:ext>
          </c:extLst>
        </c:ser>
        <c:ser>
          <c:idx val="7"/>
          <c:order val="7"/>
          <c:tx>
            <c:strRef>
              <c:f>Лист1!$I$1</c:f>
              <c:strCache>
                <c:ptCount val="1"/>
                <c:pt idx="0">
                  <c:v>8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Лист1!$I$2:$I$5</c:f>
              <c:numCache>
                <c:formatCode>General</c:formatCode>
                <c:ptCount val="4"/>
                <c:pt idx="0">
                  <c:v>4</c:v>
                </c:pt>
                <c:pt idx="1">
                  <c:v>4</c:v>
                </c:pt>
                <c:pt idx="2">
                  <c:v>3.5</c:v>
                </c:pt>
                <c:pt idx="3">
                  <c:v>3.5</c:v>
                </c:pt>
              </c:numCache>
            </c:numRef>
          </c:val>
          <c:extLst>
            <c:ext xmlns:c16="http://schemas.microsoft.com/office/drawing/2014/chart" uri="{C3380CC4-5D6E-409C-BE32-E72D297353CC}">
              <c16:uniqueId val="{00000007-F99A-4F65-9BE0-CC7F08F9BAB9}"/>
            </c:ext>
          </c:extLst>
        </c:ser>
        <c:ser>
          <c:idx val="8"/>
          <c:order val="8"/>
          <c:tx>
            <c:strRef>
              <c:f>Лист1!$J$1</c:f>
              <c:strCache>
                <c:ptCount val="1"/>
                <c:pt idx="0">
                  <c:v>9 образец</c:v>
                </c:pt>
              </c:strCache>
            </c:strRef>
          </c:tx>
          <c:cat>
            <c:strRef>
              <c:f>Лист1!$A$2:$A$5</c:f>
              <c:strCache>
                <c:ptCount val="4"/>
                <c:pt idx="0">
                  <c:v>внешний вид</c:v>
                </c:pt>
                <c:pt idx="1">
                  <c:v>консистенция</c:v>
                </c:pt>
                <c:pt idx="2">
                  <c:v>вкус и запах</c:v>
                </c:pt>
                <c:pt idx="3">
                  <c:v>цвет </c:v>
                </c:pt>
              </c:strCache>
            </c:strRef>
          </c:cat>
          <c:val>
            <c:numRef>
              <c:f>Лист1!$J$2:$J$5</c:f>
              <c:numCache>
                <c:formatCode>General</c:formatCode>
                <c:ptCount val="4"/>
                <c:pt idx="0">
                  <c:v>4</c:v>
                </c:pt>
                <c:pt idx="1">
                  <c:v>4</c:v>
                </c:pt>
                <c:pt idx="2">
                  <c:v>3.5</c:v>
                </c:pt>
                <c:pt idx="3">
                  <c:v>4</c:v>
                </c:pt>
              </c:numCache>
            </c:numRef>
          </c:val>
          <c:extLst>
            <c:ext xmlns:c16="http://schemas.microsoft.com/office/drawing/2014/chart" uri="{C3380CC4-5D6E-409C-BE32-E72D297353CC}">
              <c16:uniqueId val="{00000008-F99A-4F65-9BE0-CC7F08F9BAB9}"/>
            </c:ext>
          </c:extLst>
        </c:ser>
        <c:dLbls>
          <c:showLegendKey val="0"/>
          <c:showVal val="0"/>
          <c:showCatName val="0"/>
          <c:showSerName val="0"/>
          <c:showPercent val="0"/>
          <c:showBubbleSize val="0"/>
        </c:dLbls>
        <c:axId val="518423296"/>
        <c:axId val="518424832"/>
      </c:radarChart>
      <c:catAx>
        <c:axId val="518423296"/>
        <c:scaling>
          <c:orientation val="minMax"/>
        </c:scaling>
        <c:delete val="0"/>
        <c:axPos val="b"/>
        <c:majorGridlines/>
        <c:numFmt formatCode="General" sourceLinked="0"/>
        <c:majorTickMark val="none"/>
        <c:minorTickMark val="none"/>
        <c:tickLblPos val="nextTo"/>
        <c:spPr>
          <a:ln w="9525">
            <a:noFill/>
          </a:ln>
        </c:spPr>
        <c:crossAx val="518424832"/>
        <c:crosses val="autoZero"/>
        <c:auto val="1"/>
        <c:lblAlgn val="ctr"/>
        <c:lblOffset val="100"/>
        <c:noMultiLvlLbl val="0"/>
      </c:catAx>
      <c:valAx>
        <c:axId val="518424832"/>
        <c:scaling>
          <c:orientation val="minMax"/>
        </c:scaling>
        <c:delete val="0"/>
        <c:axPos val="l"/>
        <c:majorGridlines/>
        <c:numFmt formatCode="General" sourceLinked="1"/>
        <c:majorTickMark val="out"/>
        <c:minorTickMark val="none"/>
        <c:tickLblPos val="nextTo"/>
        <c:crossAx val="518423296"/>
        <c:crosses val="autoZero"/>
        <c:crossBetween val="between"/>
      </c:valAx>
    </c:plotArea>
    <c:legend>
      <c:legendPos val="r"/>
      <c:layout>
        <c:manualLayout>
          <c:xMode val="edge"/>
          <c:yMode val="edge"/>
          <c:x val="0.73471621050575864"/>
          <c:y val="3.8150722328455573E-2"/>
          <c:w val="0.24822195233556157"/>
          <c:h val="0.93419253814293302"/>
        </c:manualLayout>
      </c:layout>
      <c:overlay val="0"/>
    </c:legend>
    <c:plotVisOnly val="1"/>
    <c:dispBlanksAs val="zero"/>
    <c:showDLblsOverMax val="0"/>
  </c:chart>
  <c:spPr>
    <a:ln w="6350">
      <a:solidFill>
        <a:srgbClr val="00B0F0"/>
      </a:solid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2386993292499"/>
          <c:y val="9.4733312520956903E-2"/>
          <c:w val="0.24482846576751502"/>
          <c:h val="0.72484828805958756"/>
        </c:manualLayout>
      </c:layout>
      <c:radarChart>
        <c:radarStyle val="marker"/>
        <c:varyColors val="0"/>
        <c:ser>
          <c:idx val="0"/>
          <c:order val="0"/>
          <c:tx>
            <c:strRef>
              <c:f>Лист1!$B$1</c:f>
              <c:strCache>
                <c:ptCount val="1"/>
                <c:pt idx="0">
                  <c:v>10 образец/контрольный</c:v>
                </c:pt>
              </c:strCache>
            </c:strRef>
          </c:tx>
          <c:cat>
            <c:strRef>
              <c:f>Лист1!$A$2:$A$5</c:f>
              <c:strCache>
                <c:ptCount val="4"/>
                <c:pt idx="0">
                  <c:v>внешний вид</c:v>
                </c:pt>
                <c:pt idx="1">
                  <c:v>консистенция</c:v>
                </c:pt>
                <c:pt idx="2">
                  <c:v>вкус и запах</c:v>
                </c:pt>
                <c:pt idx="3">
                  <c:v>цвет</c:v>
                </c:pt>
              </c:strCache>
            </c:strRef>
          </c:cat>
          <c:val>
            <c:numRef>
              <c:f>Лист1!$B$2:$B$5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0-DEFE-4E12-AF45-C947ACE059E3}"/>
            </c:ext>
          </c:extLst>
        </c:ser>
        <c:ser>
          <c:idx val="1"/>
          <c:order val="1"/>
          <c:tx>
            <c:strRef>
              <c:f>Лист1!$C$1</c:f>
              <c:strCache>
                <c:ptCount val="1"/>
                <c:pt idx="0">
                  <c:v>11 образец</c:v>
                </c:pt>
              </c:strCache>
            </c:strRef>
          </c:tx>
          <c:cat>
            <c:strRef>
              <c:f>Лист1!$A$2:$A$5</c:f>
              <c:strCache>
                <c:ptCount val="4"/>
                <c:pt idx="0">
                  <c:v>внешний вид</c:v>
                </c:pt>
                <c:pt idx="1">
                  <c:v>консистенция</c:v>
                </c:pt>
                <c:pt idx="2">
                  <c:v>вкус и запах</c:v>
                </c:pt>
                <c:pt idx="3">
                  <c:v>цвет</c:v>
                </c:pt>
              </c:strCache>
            </c:strRef>
          </c:cat>
          <c:val>
            <c:numRef>
              <c:f>Лист1!$C$2:$C$5</c:f>
              <c:numCache>
                <c:formatCode>General</c:formatCode>
                <c:ptCount val="4"/>
                <c:pt idx="0">
                  <c:v>5</c:v>
                </c:pt>
                <c:pt idx="1">
                  <c:v>4.5</c:v>
                </c:pt>
                <c:pt idx="2">
                  <c:v>4.5</c:v>
                </c:pt>
                <c:pt idx="3">
                  <c:v>4.5</c:v>
                </c:pt>
              </c:numCache>
            </c:numRef>
          </c:val>
          <c:extLst>
            <c:ext xmlns:c16="http://schemas.microsoft.com/office/drawing/2014/chart" uri="{C3380CC4-5D6E-409C-BE32-E72D297353CC}">
              <c16:uniqueId val="{00000001-DEFE-4E12-AF45-C947ACE059E3}"/>
            </c:ext>
          </c:extLst>
        </c:ser>
        <c:ser>
          <c:idx val="2"/>
          <c:order val="2"/>
          <c:tx>
            <c:strRef>
              <c:f>Лист1!$D$1</c:f>
              <c:strCache>
                <c:ptCount val="1"/>
                <c:pt idx="0">
                  <c:v>12 образец</c:v>
                </c:pt>
              </c:strCache>
            </c:strRef>
          </c:tx>
          <c:cat>
            <c:strRef>
              <c:f>Лист1!$A$2:$A$5</c:f>
              <c:strCache>
                <c:ptCount val="4"/>
                <c:pt idx="0">
                  <c:v>внешний вид</c:v>
                </c:pt>
                <c:pt idx="1">
                  <c:v>консистенция</c:v>
                </c:pt>
                <c:pt idx="2">
                  <c:v>вкус и запах</c:v>
                </c:pt>
                <c:pt idx="3">
                  <c:v>цвет</c:v>
                </c:pt>
              </c:strCache>
            </c:strRef>
          </c:cat>
          <c:val>
            <c:numRef>
              <c:f>Лист1!$E$2:$E$5</c:f>
              <c:numCache>
                <c:formatCode>General</c:formatCode>
                <c:ptCount val="4"/>
                <c:pt idx="0">
                  <c:v>4.5</c:v>
                </c:pt>
                <c:pt idx="1">
                  <c:v>5</c:v>
                </c:pt>
                <c:pt idx="2">
                  <c:v>5</c:v>
                </c:pt>
                <c:pt idx="3">
                  <c:v>4.5</c:v>
                </c:pt>
              </c:numCache>
            </c:numRef>
          </c:val>
          <c:extLst>
            <c:ext xmlns:c16="http://schemas.microsoft.com/office/drawing/2014/chart" uri="{C3380CC4-5D6E-409C-BE32-E72D297353CC}">
              <c16:uniqueId val="{00000002-DEFE-4E12-AF45-C947ACE059E3}"/>
            </c:ext>
          </c:extLst>
        </c:ser>
        <c:ser>
          <c:idx val="3"/>
          <c:order val="3"/>
          <c:tx>
            <c:strRef>
              <c:f>Лист1!$E$1</c:f>
              <c:strCache>
                <c:ptCount val="1"/>
                <c:pt idx="0">
                  <c:v>13 образец</c:v>
                </c:pt>
              </c:strCache>
            </c:strRef>
          </c:tx>
          <c:cat>
            <c:strRef>
              <c:f>Лист1!$A$2:$A$5</c:f>
              <c:strCache>
                <c:ptCount val="4"/>
                <c:pt idx="0">
                  <c:v>внешний вид</c:v>
                </c:pt>
                <c:pt idx="1">
                  <c:v>консистенция</c:v>
                </c:pt>
                <c:pt idx="2">
                  <c:v>вкус и запах</c:v>
                </c:pt>
                <c:pt idx="3">
                  <c:v>цвет</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3-DEFE-4E12-AF45-C947ACE059E3}"/>
            </c:ext>
          </c:extLst>
        </c:ser>
        <c:dLbls>
          <c:showLegendKey val="0"/>
          <c:showVal val="0"/>
          <c:showCatName val="0"/>
          <c:showSerName val="0"/>
          <c:showPercent val="0"/>
          <c:showBubbleSize val="0"/>
        </c:dLbls>
        <c:axId val="521735552"/>
        <c:axId val="521786496"/>
      </c:radarChart>
      <c:catAx>
        <c:axId val="521735552"/>
        <c:scaling>
          <c:orientation val="minMax"/>
        </c:scaling>
        <c:delete val="0"/>
        <c:axPos val="b"/>
        <c:majorGridlines/>
        <c:numFmt formatCode="General" sourceLinked="0"/>
        <c:majorTickMark val="none"/>
        <c:minorTickMark val="none"/>
        <c:tickLblPos val="nextTo"/>
        <c:spPr>
          <a:ln w="9525">
            <a:noFill/>
          </a:ln>
        </c:spPr>
        <c:crossAx val="521786496"/>
        <c:crosses val="autoZero"/>
        <c:auto val="1"/>
        <c:lblAlgn val="ctr"/>
        <c:lblOffset val="100"/>
        <c:noMultiLvlLbl val="0"/>
      </c:catAx>
      <c:valAx>
        <c:axId val="521786496"/>
        <c:scaling>
          <c:orientation val="minMax"/>
        </c:scaling>
        <c:delete val="0"/>
        <c:axPos val="l"/>
        <c:majorGridlines/>
        <c:numFmt formatCode="General" sourceLinked="1"/>
        <c:majorTickMark val="out"/>
        <c:minorTickMark val="none"/>
        <c:tickLblPos val="nextTo"/>
        <c:crossAx val="521735552"/>
        <c:crosses val="autoZero"/>
        <c:crossBetween val="between"/>
      </c:valAx>
    </c:plotArea>
    <c:legend>
      <c:legendPos val="r"/>
      <c:layout>
        <c:manualLayout>
          <c:xMode val="edge"/>
          <c:yMode val="edge"/>
          <c:x val="0.66575222368037301"/>
          <c:y val="0.14147959270858401"/>
          <c:w val="0.29619056044960673"/>
          <c:h val="0.42485552742030597"/>
        </c:manualLayout>
      </c:layout>
      <c:overlay val="0"/>
    </c:legend>
    <c:plotVisOnly val="1"/>
    <c:dispBlanksAs val="zero"/>
    <c:showDLblsOverMax val="0"/>
  </c:chart>
  <c:spPr>
    <a:ln w="6350">
      <a:solidFill>
        <a:srgbClr val="00B0F0"/>
      </a:solidFill>
    </a:ln>
  </c:spPr>
  <c:txPr>
    <a:bodyPr/>
    <a:lstStyle/>
    <a:p>
      <a:pPr>
        <a:defRPr sz="8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12 образец</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внешний вид</c:v>
                </c:pt>
                <c:pt idx="1">
                  <c:v>консистенция</c:v>
                </c:pt>
                <c:pt idx="2">
                  <c:v>вкус и запах</c:v>
                </c:pt>
                <c:pt idx="3">
                  <c:v>цвет</c:v>
                </c:pt>
              </c:strCache>
            </c:strRef>
          </c:cat>
          <c:val>
            <c:numRef>
              <c:f>Лист1!$B$2:$B$5</c:f>
              <c:numCache>
                <c:formatCode>General</c:formatCode>
                <c:ptCount val="4"/>
                <c:pt idx="0">
                  <c:v>4.5</c:v>
                </c:pt>
                <c:pt idx="1">
                  <c:v>5</c:v>
                </c:pt>
                <c:pt idx="2">
                  <c:v>5</c:v>
                </c:pt>
                <c:pt idx="3">
                  <c:v>5</c:v>
                </c:pt>
              </c:numCache>
            </c:numRef>
          </c:val>
          <c:smooth val="0"/>
          <c:extLst>
            <c:ext xmlns:c16="http://schemas.microsoft.com/office/drawing/2014/chart" uri="{C3380CC4-5D6E-409C-BE32-E72D297353CC}">
              <c16:uniqueId val="{00000000-6BD3-46B4-B453-A531D86656DC}"/>
            </c:ext>
          </c:extLst>
        </c:ser>
        <c:ser>
          <c:idx val="1"/>
          <c:order val="1"/>
          <c:tx>
            <c:strRef>
              <c:f>Лист1!$C$1</c:f>
              <c:strCache>
                <c:ptCount val="1"/>
                <c:pt idx="0">
                  <c:v>10 образец</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внешний вид</c:v>
                </c:pt>
                <c:pt idx="1">
                  <c:v>консистенция</c:v>
                </c:pt>
                <c:pt idx="2">
                  <c:v>вкус и запах</c:v>
                </c:pt>
                <c:pt idx="3">
                  <c:v>цвет</c:v>
                </c:pt>
              </c:strCache>
            </c:strRef>
          </c:cat>
          <c:val>
            <c:numRef>
              <c:f>Лист1!$C$2:$C$5</c:f>
              <c:numCache>
                <c:formatCode>General</c:formatCode>
                <c:ptCount val="4"/>
                <c:pt idx="0">
                  <c:v>3.5</c:v>
                </c:pt>
                <c:pt idx="1">
                  <c:v>3.5</c:v>
                </c:pt>
                <c:pt idx="2">
                  <c:v>3</c:v>
                </c:pt>
                <c:pt idx="3">
                  <c:v>4</c:v>
                </c:pt>
              </c:numCache>
            </c:numRef>
          </c:val>
          <c:smooth val="0"/>
          <c:extLst>
            <c:ext xmlns:c16="http://schemas.microsoft.com/office/drawing/2014/chart" uri="{C3380CC4-5D6E-409C-BE32-E72D297353CC}">
              <c16:uniqueId val="{00000001-6BD3-46B4-B453-A531D86656DC}"/>
            </c:ext>
          </c:extLst>
        </c:ser>
        <c:ser>
          <c:idx val="2"/>
          <c:order val="2"/>
          <c:tx>
            <c:strRef>
              <c:f>Лист1!$D$1</c:f>
              <c:strCache>
                <c:ptCount val="1"/>
                <c:pt idx="0">
                  <c:v>3 образец</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внешний вид</c:v>
                </c:pt>
                <c:pt idx="1">
                  <c:v>консистенция</c:v>
                </c:pt>
                <c:pt idx="2">
                  <c:v>вкус и запах</c:v>
                </c:pt>
                <c:pt idx="3">
                  <c:v>цвет</c:v>
                </c:pt>
              </c:strCache>
            </c:strRef>
          </c:cat>
          <c:val>
            <c:numRef>
              <c:f>Лист1!$D$2:$D$5</c:f>
              <c:numCache>
                <c:formatCode>General</c:formatCode>
                <c:ptCount val="4"/>
                <c:pt idx="0">
                  <c:v>3</c:v>
                </c:pt>
                <c:pt idx="1">
                  <c:v>3.5</c:v>
                </c:pt>
                <c:pt idx="2">
                  <c:v>3</c:v>
                </c:pt>
                <c:pt idx="3">
                  <c:v>3.5</c:v>
                </c:pt>
              </c:numCache>
            </c:numRef>
          </c:val>
          <c:smooth val="0"/>
          <c:extLst>
            <c:ext xmlns:c16="http://schemas.microsoft.com/office/drawing/2014/chart" uri="{C3380CC4-5D6E-409C-BE32-E72D297353CC}">
              <c16:uniqueId val="{00000002-6BD3-46B4-B453-A531D86656DC}"/>
            </c:ext>
          </c:extLst>
        </c:ser>
        <c:ser>
          <c:idx val="3"/>
          <c:order val="3"/>
          <c:tx>
            <c:strRef>
              <c:f>Лист1!$E$1</c:f>
              <c:strCache>
                <c:ptCount val="1"/>
                <c:pt idx="0">
                  <c:v>1 образец</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внешний вид</c:v>
                </c:pt>
                <c:pt idx="1">
                  <c:v>консистенция</c:v>
                </c:pt>
                <c:pt idx="2">
                  <c:v>вкус и запах</c:v>
                </c:pt>
                <c:pt idx="3">
                  <c:v>цвет</c:v>
                </c:pt>
              </c:strCache>
            </c:strRef>
          </c:cat>
          <c:val>
            <c:numRef>
              <c:f>Лист1!$E$2:$E$5</c:f>
              <c:numCache>
                <c:formatCode>General</c:formatCode>
                <c:ptCount val="4"/>
                <c:pt idx="0">
                  <c:v>3</c:v>
                </c:pt>
                <c:pt idx="1">
                  <c:v>3</c:v>
                </c:pt>
                <c:pt idx="2">
                  <c:v>3.5</c:v>
                </c:pt>
                <c:pt idx="3">
                  <c:v>3.5</c:v>
                </c:pt>
              </c:numCache>
            </c:numRef>
          </c:val>
          <c:smooth val="0"/>
          <c:extLst>
            <c:ext xmlns:c16="http://schemas.microsoft.com/office/drawing/2014/chart" uri="{C3380CC4-5D6E-409C-BE32-E72D297353CC}">
              <c16:uniqueId val="{00000003-6BD3-46B4-B453-A531D86656DC}"/>
            </c:ext>
          </c:extLst>
        </c:ser>
        <c:dLbls>
          <c:showLegendKey val="0"/>
          <c:showVal val="1"/>
          <c:showCatName val="0"/>
          <c:showSerName val="0"/>
          <c:showPercent val="0"/>
          <c:showBubbleSize val="0"/>
        </c:dLbls>
        <c:marker val="1"/>
        <c:smooth val="0"/>
        <c:axId val="521851648"/>
        <c:axId val="521853568"/>
      </c:lineChart>
      <c:catAx>
        <c:axId val="521851648"/>
        <c:scaling>
          <c:orientation val="minMax"/>
        </c:scaling>
        <c:delete val="0"/>
        <c:axPos val="b"/>
        <c:title>
          <c:tx>
            <c:rich>
              <a:bodyPr/>
              <a:lstStyle/>
              <a:p>
                <a:pPr>
                  <a:defRPr/>
                </a:pPr>
                <a:r>
                  <a:rPr lang="ru-RU"/>
                  <a:t>Показатели</a:t>
                </a:r>
              </a:p>
            </c:rich>
          </c:tx>
          <c:layout>
            <c:manualLayout>
              <c:xMode val="edge"/>
              <c:yMode val="edge"/>
              <c:x val="0.45288299663299664"/>
              <c:y val="0.88036014485531089"/>
            </c:manualLayout>
          </c:layout>
          <c:overlay val="0"/>
        </c:title>
        <c:numFmt formatCode="General" sourceLinked="0"/>
        <c:majorTickMark val="none"/>
        <c:minorTickMark val="none"/>
        <c:tickLblPos val="nextTo"/>
        <c:crossAx val="521853568"/>
        <c:crosses val="autoZero"/>
        <c:auto val="1"/>
        <c:lblAlgn val="ctr"/>
        <c:lblOffset val="100"/>
        <c:noMultiLvlLbl val="0"/>
      </c:catAx>
      <c:valAx>
        <c:axId val="521853568"/>
        <c:scaling>
          <c:orientation val="minMax"/>
        </c:scaling>
        <c:delete val="1"/>
        <c:axPos val="l"/>
        <c:title>
          <c:tx>
            <c:rich>
              <a:bodyPr rot="-5400000" vert="horz"/>
              <a:lstStyle/>
              <a:p>
                <a:pPr>
                  <a:defRPr/>
                </a:pPr>
                <a:r>
                  <a:rPr lang="ru-RU"/>
                  <a:t>Оценка в баллах</a:t>
                </a:r>
              </a:p>
            </c:rich>
          </c:tx>
          <c:overlay val="0"/>
        </c:title>
        <c:numFmt formatCode="General" sourceLinked="1"/>
        <c:majorTickMark val="none"/>
        <c:minorTickMark val="none"/>
        <c:tickLblPos val="nextTo"/>
        <c:crossAx val="521851648"/>
        <c:crosses val="autoZero"/>
        <c:crossBetween val="between"/>
      </c:valAx>
    </c:plotArea>
    <c:legend>
      <c:legendPos val="t"/>
      <c:overlay val="0"/>
      <c:txPr>
        <a:bodyPr/>
        <a:lstStyle/>
        <a:p>
          <a:pPr rtl="0">
            <a:defRPr/>
          </a:pPr>
          <a:endParaRPr lang="ru-RU"/>
        </a:p>
      </c:txPr>
    </c:legend>
    <c:plotVisOnly val="1"/>
    <c:dispBlanksAs val="zero"/>
    <c:showDLblsOverMax val="0"/>
  </c:chart>
  <c:spPr>
    <a:ln w="6350">
      <a:solidFill>
        <a:srgbClr val="00B0F0"/>
      </a:solidFill>
    </a:ln>
  </c:spPr>
  <c:txPr>
    <a:bodyPr/>
    <a:lstStyle/>
    <a:p>
      <a:pPr>
        <a:defRPr sz="850" b="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Контроль</c:v>
                </c:pt>
              </c:strCache>
            </c:strRef>
          </c:tx>
          <c:trendline>
            <c:trendlineType val="exp"/>
            <c:dispRSqr val="0"/>
            <c:dispEq val="0"/>
          </c:trendline>
          <c:errBars>
            <c:errDir val="y"/>
            <c:errBarType val="both"/>
            <c:errValType val="percentage"/>
            <c:noEndCap val="0"/>
            <c:val val="5"/>
          </c:errBars>
          <c:cat>
            <c:strRef>
              <c:f>Лист1!$A$2:$A$8</c:f>
              <c:strCache>
                <c:ptCount val="7"/>
                <c:pt idx="0">
                  <c:v>Лизин</c:v>
                </c:pt>
                <c:pt idx="1">
                  <c:v>Треонин</c:v>
                </c:pt>
                <c:pt idx="2">
                  <c:v>Метионин+цистеин</c:v>
                </c:pt>
                <c:pt idx="3">
                  <c:v>Валин</c:v>
                </c:pt>
                <c:pt idx="4">
                  <c:v>Изолейцин+Лейцин</c:v>
                </c:pt>
                <c:pt idx="5">
                  <c:v>Фениаланин</c:v>
                </c:pt>
                <c:pt idx="6">
                  <c:v>Триптофан</c:v>
                </c:pt>
              </c:strCache>
            </c:strRef>
          </c:cat>
          <c:val>
            <c:numRef>
              <c:f>Лист1!$B$2:$B$8</c:f>
              <c:numCache>
                <c:formatCode>General</c:formatCode>
                <c:ptCount val="7"/>
                <c:pt idx="0">
                  <c:v>0.4</c:v>
                </c:pt>
                <c:pt idx="1">
                  <c:v>1.9</c:v>
                </c:pt>
                <c:pt idx="2">
                  <c:v>1.56</c:v>
                </c:pt>
                <c:pt idx="3">
                  <c:v>1.33</c:v>
                </c:pt>
                <c:pt idx="4">
                  <c:v>1.35</c:v>
                </c:pt>
                <c:pt idx="5">
                  <c:v>1.6</c:v>
                </c:pt>
                <c:pt idx="6">
                  <c:v>1.81</c:v>
                </c:pt>
              </c:numCache>
            </c:numRef>
          </c:val>
          <c:smooth val="0"/>
          <c:extLst>
            <c:ext xmlns:c16="http://schemas.microsoft.com/office/drawing/2014/chart" uri="{C3380CC4-5D6E-409C-BE32-E72D297353CC}">
              <c16:uniqueId val="{00000001-4436-45A6-AB67-35667EF4CEFB}"/>
            </c:ext>
          </c:extLst>
        </c:ser>
        <c:ser>
          <c:idx val="1"/>
          <c:order val="1"/>
          <c:tx>
            <c:strRef>
              <c:f>Лист1!$C$1</c:f>
              <c:strCache>
                <c:ptCount val="1"/>
                <c:pt idx="0">
                  <c:v>Jamal</c:v>
                </c:pt>
              </c:strCache>
            </c:strRef>
          </c:tx>
          <c:errBars>
            <c:errDir val="y"/>
            <c:errBarType val="both"/>
            <c:errValType val="percentage"/>
            <c:noEndCap val="0"/>
            <c:val val="5"/>
          </c:errBars>
          <c:cat>
            <c:strRef>
              <c:f>Лист1!$A$2:$A$8</c:f>
              <c:strCache>
                <c:ptCount val="7"/>
                <c:pt idx="0">
                  <c:v>Лизин</c:v>
                </c:pt>
                <c:pt idx="1">
                  <c:v>Треонин</c:v>
                </c:pt>
                <c:pt idx="2">
                  <c:v>Метионин+цистеин</c:v>
                </c:pt>
                <c:pt idx="3">
                  <c:v>Валин</c:v>
                </c:pt>
                <c:pt idx="4">
                  <c:v>Изолейцин+Лейцин</c:v>
                </c:pt>
                <c:pt idx="5">
                  <c:v>Фениаланин</c:v>
                </c:pt>
                <c:pt idx="6">
                  <c:v>Триптофан</c:v>
                </c:pt>
              </c:strCache>
            </c:strRef>
          </c:cat>
          <c:val>
            <c:numRef>
              <c:f>Лист1!$C$2:$C$8</c:f>
              <c:numCache>
                <c:formatCode>General</c:formatCode>
                <c:ptCount val="7"/>
                <c:pt idx="0">
                  <c:v>0.77</c:v>
                </c:pt>
                <c:pt idx="1">
                  <c:v>2.0499999999999998</c:v>
                </c:pt>
                <c:pt idx="2">
                  <c:v>1.78</c:v>
                </c:pt>
                <c:pt idx="3">
                  <c:v>1.64</c:v>
                </c:pt>
                <c:pt idx="4">
                  <c:v>1.73</c:v>
                </c:pt>
                <c:pt idx="5">
                  <c:v>3.55</c:v>
                </c:pt>
                <c:pt idx="6">
                  <c:v>1.64</c:v>
                </c:pt>
              </c:numCache>
            </c:numRef>
          </c:val>
          <c:smooth val="0"/>
          <c:extLst>
            <c:ext xmlns:c16="http://schemas.microsoft.com/office/drawing/2014/chart" uri="{C3380CC4-5D6E-409C-BE32-E72D297353CC}">
              <c16:uniqueId val="{00000002-4436-45A6-AB67-35667EF4CEFB}"/>
            </c:ext>
          </c:extLst>
        </c:ser>
        <c:ser>
          <c:idx val="2"/>
          <c:order val="2"/>
          <c:tx>
            <c:strRef>
              <c:f>Лист1!$D$1</c:f>
              <c:strCache>
                <c:ptCount val="1"/>
                <c:pt idx="0">
                  <c:v>AВМ </c:v>
                </c:pt>
              </c:strCache>
            </c:strRef>
          </c:tx>
          <c:errBars>
            <c:errDir val="y"/>
            <c:errBarType val="both"/>
            <c:errValType val="percentage"/>
            <c:noEndCap val="0"/>
            <c:val val="5"/>
          </c:errBars>
          <c:cat>
            <c:strRef>
              <c:f>Лист1!$A$2:$A$8</c:f>
              <c:strCache>
                <c:ptCount val="7"/>
                <c:pt idx="0">
                  <c:v>Лизин</c:v>
                </c:pt>
                <c:pt idx="1">
                  <c:v>Треонин</c:v>
                </c:pt>
                <c:pt idx="2">
                  <c:v>Метионин+цистеин</c:v>
                </c:pt>
                <c:pt idx="3">
                  <c:v>Валин</c:v>
                </c:pt>
                <c:pt idx="4">
                  <c:v>Изолейцин+Лейцин</c:v>
                </c:pt>
                <c:pt idx="5">
                  <c:v>Фениаланин</c:v>
                </c:pt>
                <c:pt idx="6">
                  <c:v>Триптофан</c:v>
                </c:pt>
              </c:strCache>
            </c:strRef>
          </c:cat>
          <c:val>
            <c:numRef>
              <c:f>Лист1!$D$2:$D$8</c:f>
              <c:numCache>
                <c:formatCode>General</c:formatCode>
                <c:ptCount val="7"/>
                <c:pt idx="0">
                  <c:v>0</c:v>
                </c:pt>
                <c:pt idx="1">
                  <c:v>1.38</c:v>
                </c:pt>
                <c:pt idx="2">
                  <c:v>0.75</c:v>
                </c:pt>
                <c:pt idx="3">
                  <c:v>1.032</c:v>
                </c:pt>
                <c:pt idx="4">
                  <c:v>1.41</c:v>
                </c:pt>
                <c:pt idx="5">
                  <c:v>1.98</c:v>
                </c:pt>
                <c:pt idx="6">
                  <c:v>0</c:v>
                </c:pt>
              </c:numCache>
            </c:numRef>
          </c:val>
          <c:smooth val="0"/>
          <c:extLst>
            <c:ext xmlns:c16="http://schemas.microsoft.com/office/drawing/2014/chart" uri="{C3380CC4-5D6E-409C-BE32-E72D297353CC}">
              <c16:uniqueId val="{00000003-4436-45A6-AB67-35667EF4CEFB}"/>
            </c:ext>
          </c:extLst>
        </c:ser>
        <c:dLbls>
          <c:showLegendKey val="0"/>
          <c:showVal val="0"/>
          <c:showCatName val="0"/>
          <c:showSerName val="0"/>
          <c:showPercent val="0"/>
          <c:showBubbleSize val="0"/>
        </c:dLbls>
        <c:marker val="1"/>
        <c:smooth val="0"/>
        <c:axId val="490220544"/>
        <c:axId val="490238720"/>
      </c:lineChart>
      <c:catAx>
        <c:axId val="490220544"/>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490238720"/>
        <c:crosses val="autoZero"/>
        <c:auto val="1"/>
        <c:lblAlgn val="ctr"/>
        <c:lblOffset val="100"/>
        <c:noMultiLvlLbl val="0"/>
      </c:catAx>
      <c:valAx>
        <c:axId val="490238720"/>
        <c:scaling>
          <c:orientation val="minMax"/>
        </c:scaling>
        <c:delete val="0"/>
        <c:axPos val="l"/>
        <c:majorGridlines/>
        <c:title>
          <c:tx>
            <c:rich>
              <a:bodyPr rot="-5400000" vert="horz"/>
              <a:lstStyle/>
              <a:p>
                <a:pPr>
                  <a:defRPr sz="1200" b="0"/>
                </a:pPr>
                <a:r>
                  <a:rPr lang="kk-KZ" sz="1200" b="0"/>
                  <a:t>АК коэффициент</a:t>
                </a:r>
                <a:r>
                  <a:rPr lang="en-US" sz="1200" b="0"/>
                  <a:t>, %</a:t>
                </a:r>
                <a:endParaRPr lang="ru-RU" sz="1200" b="0"/>
              </a:p>
            </c:rich>
          </c:tx>
          <c:layout>
            <c:manualLayout>
              <c:xMode val="edge"/>
              <c:yMode val="edge"/>
              <c:x val="4.0329190972869543E-2"/>
              <c:y val="0.14641601649585179"/>
            </c:manualLayout>
          </c:layout>
          <c:overlay val="0"/>
        </c:title>
        <c:numFmt formatCode="General" sourceLinked="1"/>
        <c:majorTickMark val="none"/>
        <c:minorTickMark val="none"/>
        <c:tickLblPos val="nextTo"/>
        <c:crossAx val="490220544"/>
        <c:crosses val="autoZero"/>
        <c:crossBetween val="between"/>
      </c:valAx>
      <c:dTable>
        <c:showHorzBorder val="1"/>
        <c:showVertBorder val="1"/>
        <c:showOutline val="1"/>
        <c:showKeys val="1"/>
      </c:dTable>
      <c:spPr>
        <a:noFill/>
      </c:spPr>
    </c:plotArea>
    <c:plotVisOnly val="1"/>
    <c:dispBlanksAs val="gap"/>
    <c:showDLblsOverMax val="0"/>
  </c:chart>
  <c:spPr>
    <a:ln w="6350">
      <a:solidFill>
        <a:srgbClr val="00B0F0"/>
      </a:solid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Контроль</c:v>
                </c:pt>
              </c:strCache>
            </c:strRef>
          </c:tx>
          <c:invertIfNegative val="0"/>
          <c:trendline>
            <c:trendlineType val="exp"/>
            <c:dispRSqr val="0"/>
            <c:dispEq val="0"/>
          </c:trendline>
          <c:errBars>
            <c:errBarType val="both"/>
            <c:errValType val="percentage"/>
            <c:noEndCap val="0"/>
            <c:val val="5"/>
          </c:errBars>
          <c:cat>
            <c:strRef>
              <c:f>Лист1!$A$2:$A$8</c:f>
              <c:strCache>
                <c:ptCount val="7"/>
                <c:pt idx="0">
                  <c:v>Лизин</c:v>
                </c:pt>
                <c:pt idx="1">
                  <c:v>Треонин</c:v>
                </c:pt>
                <c:pt idx="2">
                  <c:v>Метионин+ цистеин</c:v>
                </c:pt>
                <c:pt idx="3">
                  <c:v>Валин</c:v>
                </c:pt>
                <c:pt idx="4">
                  <c:v>Изолейцин+ Лейцин</c:v>
                </c:pt>
                <c:pt idx="5">
                  <c:v>Фениаланин</c:v>
                </c:pt>
                <c:pt idx="6">
                  <c:v>Триптофан</c:v>
                </c:pt>
              </c:strCache>
            </c:strRef>
          </c:cat>
          <c:val>
            <c:numRef>
              <c:f>Лист1!$B$2:$B$8</c:f>
              <c:numCache>
                <c:formatCode>General</c:formatCode>
                <c:ptCount val="7"/>
                <c:pt idx="0">
                  <c:v>5.15</c:v>
                </c:pt>
                <c:pt idx="1">
                  <c:v>4</c:v>
                </c:pt>
                <c:pt idx="2">
                  <c:v>3.07</c:v>
                </c:pt>
                <c:pt idx="3">
                  <c:v>3.93</c:v>
                </c:pt>
                <c:pt idx="4">
                  <c:v>4.28</c:v>
                </c:pt>
                <c:pt idx="5">
                  <c:v>3.44</c:v>
                </c:pt>
                <c:pt idx="6">
                  <c:v>5.54</c:v>
                </c:pt>
              </c:numCache>
            </c:numRef>
          </c:val>
          <c:extLst>
            <c:ext xmlns:c16="http://schemas.microsoft.com/office/drawing/2014/chart" uri="{C3380CC4-5D6E-409C-BE32-E72D297353CC}">
              <c16:uniqueId val="{00000001-CF7E-421D-86CF-5CEA8BF9FA74}"/>
            </c:ext>
          </c:extLst>
        </c:ser>
        <c:ser>
          <c:idx val="1"/>
          <c:order val="1"/>
          <c:tx>
            <c:strRef>
              <c:f>Лист1!$C$1</c:f>
              <c:strCache>
                <c:ptCount val="1"/>
                <c:pt idx="0">
                  <c:v>Takhat</c:v>
                </c:pt>
              </c:strCache>
            </c:strRef>
          </c:tx>
          <c:invertIfNegative val="0"/>
          <c:errBars>
            <c:errBarType val="both"/>
            <c:errValType val="percentage"/>
            <c:noEndCap val="0"/>
            <c:val val="5"/>
          </c:errBars>
          <c:cat>
            <c:strRef>
              <c:f>Лист1!$A$2:$A$8</c:f>
              <c:strCache>
                <c:ptCount val="7"/>
                <c:pt idx="0">
                  <c:v>Лизин</c:v>
                </c:pt>
                <c:pt idx="1">
                  <c:v>Треонин</c:v>
                </c:pt>
                <c:pt idx="2">
                  <c:v>Метионин+ цистеин</c:v>
                </c:pt>
                <c:pt idx="3">
                  <c:v>Валин</c:v>
                </c:pt>
                <c:pt idx="4">
                  <c:v>Изолейцин+ Лейцин</c:v>
                </c:pt>
                <c:pt idx="5">
                  <c:v>Фениаланин</c:v>
                </c:pt>
                <c:pt idx="6">
                  <c:v>Триптофан</c:v>
                </c:pt>
              </c:strCache>
            </c:strRef>
          </c:cat>
          <c:val>
            <c:numRef>
              <c:f>Лист1!$C$2:$C$8</c:f>
              <c:numCache>
                <c:formatCode>General</c:formatCode>
                <c:ptCount val="7"/>
                <c:pt idx="0">
                  <c:v>1.3</c:v>
                </c:pt>
                <c:pt idx="1">
                  <c:v>1.7</c:v>
                </c:pt>
                <c:pt idx="2">
                  <c:v>1.8</c:v>
                </c:pt>
                <c:pt idx="3">
                  <c:v>1.34</c:v>
                </c:pt>
                <c:pt idx="4">
                  <c:v>1.5</c:v>
                </c:pt>
                <c:pt idx="5">
                  <c:v>1.9</c:v>
                </c:pt>
                <c:pt idx="6">
                  <c:v>2</c:v>
                </c:pt>
              </c:numCache>
            </c:numRef>
          </c:val>
          <c:extLst>
            <c:ext xmlns:c16="http://schemas.microsoft.com/office/drawing/2014/chart" uri="{C3380CC4-5D6E-409C-BE32-E72D297353CC}">
              <c16:uniqueId val="{00000002-CF7E-421D-86CF-5CEA8BF9FA74}"/>
            </c:ext>
          </c:extLst>
        </c:ser>
        <c:ser>
          <c:idx val="2"/>
          <c:order val="2"/>
          <c:tx>
            <c:strRef>
              <c:f>Лист1!$D$1</c:f>
              <c:strCache>
                <c:ptCount val="1"/>
                <c:pt idx="0">
                  <c:v>Ak-takhat</c:v>
                </c:pt>
              </c:strCache>
            </c:strRef>
          </c:tx>
          <c:invertIfNegative val="0"/>
          <c:errBars>
            <c:errBarType val="both"/>
            <c:errValType val="percentage"/>
            <c:noEndCap val="0"/>
            <c:val val="5"/>
          </c:errBars>
          <c:cat>
            <c:strRef>
              <c:f>Лист1!$A$2:$A$8</c:f>
              <c:strCache>
                <c:ptCount val="7"/>
                <c:pt idx="0">
                  <c:v>Лизин</c:v>
                </c:pt>
                <c:pt idx="1">
                  <c:v>Треонин</c:v>
                </c:pt>
                <c:pt idx="2">
                  <c:v>Метионин+ цистеин</c:v>
                </c:pt>
                <c:pt idx="3">
                  <c:v>Валин</c:v>
                </c:pt>
                <c:pt idx="4">
                  <c:v>Изолейцин+ Лейцин</c:v>
                </c:pt>
                <c:pt idx="5">
                  <c:v>Фениаланин</c:v>
                </c:pt>
                <c:pt idx="6">
                  <c:v>Триптофан</c:v>
                </c:pt>
              </c:strCache>
            </c:strRef>
          </c:cat>
          <c:val>
            <c:numRef>
              <c:f>Лист1!$D$2:$D$8</c:f>
              <c:numCache>
                <c:formatCode>General</c:formatCode>
                <c:ptCount val="7"/>
                <c:pt idx="0">
                  <c:v>0.56999999999999995</c:v>
                </c:pt>
                <c:pt idx="1">
                  <c:v>1.93</c:v>
                </c:pt>
                <c:pt idx="2">
                  <c:v>2.6</c:v>
                </c:pt>
                <c:pt idx="3">
                  <c:v>2.06</c:v>
                </c:pt>
                <c:pt idx="4">
                  <c:v>1.6</c:v>
                </c:pt>
                <c:pt idx="5">
                  <c:v>2.7</c:v>
                </c:pt>
                <c:pt idx="6">
                  <c:v>2.2999999999999998</c:v>
                </c:pt>
              </c:numCache>
            </c:numRef>
          </c:val>
          <c:extLst>
            <c:ext xmlns:c16="http://schemas.microsoft.com/office/drawing/2014/chart" uri="{C3380CC4-5D6E-409C-BE32-E72D297353CC}">
              <c16:uniqueId val="{00000003-CF7E-421D-86CF-5CEA8BF9FA74}"/>
            </c:ext>
          </c:extLst>
        </c:ser>
        <c:ser>
          <c:idx val="3"/>
          <c:order val="3"/>
          <c:tx>
            <c:strRef>
              <c:f>Лист1!$E$1</c:f>
              <c:strCache>
                <c:ptCount val="1"/>
                <c:pt idx="0">
                  <c:v>Bal-takhat</c:v>
                </c:pt>
              </c:strCache>
            </c:strRef>
          </c:tx>
          <c:invertIfNegative val="0"/>
          <c:cat>
            <c:strRef>
              <c:f>Лист1!$A$2:$A$8</c:f>
              <c:strCache>
                <c:ptCount val="7"/>
                <c:pt idx="0">
                  <c:v>Лизин</c:v>
                </c:pt>
                <c:pt idx="1">
                  <c:v>Треонин</c:v>
                </c:pt>
                <c:pt idx="2">
                  <c:v>Метионин+ цистеин</c:v>
                </c:pt>
                <c:pt idx="3">
                  <c:v>Валин</c:v>
                </c:pt>
                <c:pt idx="4">
                  <c:v>Изолейцин+ Лейцин</c:v>
                </c:pt>
                <c:pt idx="5">
                  <c:v>Фениаланин</c:v>
                </c:pt>
                <c:pt idx="6">
                  <c:v>Триптофан</c:v>
                </c:pt>
              </c:strCache>
            </c:strRef>
          </c:cat>
          <c:val>
            <c:numRef>
              <c:f>Лист1!$E$2:$E$8</c:f>
              <c:numCache>
                <c:formatCode>General</c:formatCode>
                <c:ptCount val="7"/>
                <c:pt idx="0">
                  <c:v>2.1800000000000002</c:v>
                </c:pt>
                <c:pt idx="1">
                  <c:v>2</c:v>
                </c:pt>
                <c:pt idx="2">
                  <c:v>6.38</c:v>
                </c:pt>
                <c:pt idx="3">
                  <c:v>3</c:v>
                </c:pt>
                <c:pt idx="4">
                  <c:v>1.91</c:v>
                </c:pt>
                <c:pt idx="5">
                  <c:v>3.94</c:v>
                </c:pt>
                <c:pt idx="6">
                  <c:v>1</c:v>
                </c:pt>
              </c:numCache>
            </c:numRef>
          </c:val>
          <c:extLst>
            <c:ext xmlns:c16="http://schemas.microsoft.com/office/drawing/2014/chart" uri="{C3380CC4-5D6E-409C-BE32-E72D297353CC}">
              <c16:uniqueId val="{00000004-CF7E-421D-86CF-5CEA8BF9FA74}"/>
            </c:ext>
          </c:extLst>
        </c:ser>
        <c:ser>
          <c:idx val="4"/>
          <c:order val="4"/>
          <c:tx>
            <c:strRef>
              <c:f>Лист1!$F$1</c:f>
              <c:strCache>
                <c:ptCount val="1"/>
                <c:pt idx="0">
                  <c:v>Kok-takhat</c:v>
                </c:pt>
              </c:strCache>
            </c:strRef>
          </c:tx>
          <c:invertIfNegative val="0"/>
          <c:cat>
            <c:strRef>
              <c:f>Лист1!$A$2:$A$8</c:f>
              <c:strCache>
                <c:ptCount val="7"/>
                <c:pt idx="0">
                  <c:v>Лизин</c:v>
                </c:pt>
                <c:pt idx="1">
                  <c:v>Треонин</c:v>
                </c:pt>
                <c:pt idx="2">
                  <c:v>Метионин+ цистеин</c:v>
                </c:pt>
                <c:pt idx="3">
                  <c:v>Валин</c:v>
                </c:pt>
                <c:pt idx="4">
                  <c:v>Изолейцин+ Лейцин</c:v>
                </c:pt>
                <c:pt idx="5">
                  <c:v>Фениаланин</c:v>
                </c:pt>
                <c:pt idx="6">
                  <c:v>Триптофан</c:v>
                </c:pt>
              </c:strCache>
            </c:strRef>
          </c:cat>
          <c:val>
            <c:numRef>
              <c:f>Лист1!$F$2:$F$8</c:f>
              <c:numCache>
                <c:formatCode>General</c:formatCode>
                <c:ptCount val="7"/>
                <c:pt idx="0">
                  <c:v>1.3</c:v>
                </c:pt>
                <c:pt idx="1">
                  <c:v>2.75</c:v>
                </c:pt>
                <c:pt idx="2">
                  <c:v>1.63</c:v>
                </c:pt>
                <c:pt idx="3">
                  <c:v>2.66</c:v>
                </c:pt>
                <c:pt idx="4">
                  <c:v>1.91</c:v>
                </c:pt>
                <c:pt idx="5">
                  <c:v>2.2999999999999998</c:v>
                </c:pt>
                <c:pt idx="6">
                  <c:v>1.7</c:v>
                </c:pt>
              </c:numCache>
            </c:numRef>
          </c:val>
          <c:extLst>
            <c:ext xmlns:c16="http://schemas.microsoft.com/office/drawing/2014/chart" uri="{C3380CC4-5D6E-409C-BE32-E72D297353CC}">
              <c16:uniqueId val="{00000005-CF7E-421D-86CF-5CEA8BF9FA74}"/>
            </c:ext>
          </c:extLst>
        </c:ser>
        <c:dLbls>
          <c:showLegendKey val="0"/>
          <c:showVal val="0"/>
          <c:showCatName val="0"/>
          <c:showSerName val="0"/>
          <c:showPercent val="0"/>
          <c:showBubbleSize val="0"/>
        </c:dLbls>
        <c:gapWidth val="150"/>
        <c:axId val="490331136"/>
        <c:axId val="490337024"/>
      </c:barChart>
      <c:catAx>
        <c:axId val="490331136"/>
        <c:scaling>
          <c:orientation val="minMax"/>
        </c:scaling>
        <c:delete val="0"/>
        <c:axPos val="b"/>
        <c:numFmt formatCode="General" sourceLinked="0"/>
        <c:majorTickMark val="none"/>
        <c:minorTickMark val="none"/>
        <c:tickLblPos val="nextTo"/>
        <c:txPr>
          <a:bodyPr rot="-5400000" vert="horz"/>
          <a:lstStyle/>
          <a:p>
            <a:pPr>
              <a:defRPr/>
            </a:pPr>
            <a:endParaRPr lang="ru-RU"/>
          </a:p>
        </c:txPr>
        <c:crossAx val="490337024"/>
        <c:crosses val="autoZero"/>
        <c:auto val="1"/>
        <c:lblAlgn val="ctr"/>
        <c:lblOffset val="100"/>
        <c:noMultiLvlLbl val="0"/>
      </c:catAx>
      <c:valAx>
        <c:axId val="490337024"/>
        <c:scaling>
          <c:orientation val="minMax"/>
        </c:scaling>
        <c:delete val="0"/>
        <c:axPos val="l"/>
        <c:majorGridlines/>
        <c:title>
          <c:tx>
            <c:rich>
              <a:bodyPr rot="-5400000" vert="horz"/>
              <a:lstStyle/>
              <a:p>
                <a:pPr>
                  <a:defRPr/>
                </a:pPr>
                <a:r>
                  <a:rPr lang="kk-KZ"/>
                  <a:t>АК коэффициент</a:t>
                </a:r>
                <a:r>
                  <a:rPr lang="en-US"/>
                  <a:t>, %</a:t>
                </a:r>
                <a:endParaRPr lang="ru-RU"/>
              </a:p>
            </c:rich>
          </c:tx>
          <c:layout>
            <c:manualLayout>
              <c:xMode val="edge"/>
              <c:yMode val="edge"/>
              <c:x val="8.0710695638896393E-2"/>
              <c:y val="0.146212634408182"/>
            </c:manualLayout>
          </c:layout>
          <c:overlay val="0"/>
        </c:title>
        <c:numFmt formatCode="General" sourceLinked="1"/>
        <c:majorTickMark val="none"/>
        <c:minorTickMark val="none"/>
        <c:tickLblPos val="nextTo"/>
        <c:crossAx val="490331136"/>
        <c:crosses val="autoZero"/>
        <c:crossBetween val="between"/>
      </c:valAx>
      <c:dTable>
        <c:showHorzBorder val="1"/>
        <c:showVertBorder val="1"/>
        <c:showOutline val="1"/>
        <c:showKeys val="1"/>
      </c:dTable>
      <c:spPr>
        <a:solidFill>
          <a:schemeClr val="bg1"/>
        </a:solidFill>
      </c:spPr>
    </c:plotArea>
    <c:plotVisOnly val="1"/>
    <c:dispBlanksAs val="gap"/>
    <c:showDLblsOverMax val="0"/>
  </c:chart>
  <c:spPr>
    <a:ln w="6350">
      <a:solidFill>
        <a:srgbClr val="00B0F0"/>
      </a:solid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78CB70-32A0-4B24-82C1-5C77F6FBB489}"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ru-RU"/>
        </a:p>
      </dgm:t>
    </dgm:pt>
    <dgm:pt modelId="{36042416-1C31-478D-8F1C-DC67C788F6BA}">
      <dgm:prSet phldrT="[Текст]" custT="1"/>
      <dgm:spPr/>
      <dgm:t>
        <a:bodyPr/>
        <a:lstStyle/>
        <a:p>
          <a:r>
            <a:rPr lang="ru-RU" sz="1400">
              <a:latin typeface="Times New Roman" pitchFamily="18" charset="0"/>
              <a:cs typeface="Times New Roman" pitchFamily="18" charset="0"/>
            </a:rPr>
            <a:t>Геронтология</a:t>
          </a:r>
        </a:p>
      </dgm:t>
    </dgm:pt>
    <dgm:pt modelId="{8B654237-0B17-48A3-8FD9-E26D38B71D71}" type="parTrans" cxnId="{E720CEC8-0CF7-4D0E-89E1-1CFC24FE3483}">
      <dgm:prSet/>
      <dgm:spPr/>
      <dgm:t>
        <a:bodyPr/>
        <a:lstStyle/>
        <a:p>
          <a:endParaRPr lang="ru-RU" sz="1400">
            <a:latin typeface="Times New Roman" pitchFamily="18" charset="0"/>
            <a:cs typeface="Times New Roman" pitchFamily="18" charset="0"/>
          </a:endParaRPr>
        </a:p>
      </dgm:t>
    </dgm:pt>
    <dgm:pt modelId="{C68A3D74-BA3F-4861-81DA-BF2EC725A9EA}" type="sibTrans" cxnId="{E720CEC8-0CF7-4D0E-89E1-1CFC24FE3483}">
      <dgm:prSet/>
      <dgm:spPr/>
      <dgm:t>
        <a:bodyPr/>
        <a:lstStyle/>
        <a:p>
          <a:endParaRPr lang="ru-RU" sz="1400">
            <a:latin typeface="Times New Roman" pitchFamily="18" charset="0"/>
            <a:cs typeface="Times New Roman" pitchFamily="18" charset="0"/>
          </a:endParaRPr>
        </a:p>
      </dgm:t>
    </dgm:pt>
    <dgm:pt modelId="{5ECA36B0-A6F0-40C9-8C6A-6A55B675B440}">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1400">
              <a:latin typeface="Times New Roman" pitchFamily="18" charset="0"/>
              <a:cs typeface="Times New Roman" pitchFamily="18" charset="0"/>
            </a:rPr>
            <a:t>Гератрия</a:t>
          </a:r>
        </a:p>
      </dgm:t>
    </dgm:pt>
    <dgm:pt modelId="{6E071E61-AB11-4F63-87C9-9156880D580E}" type="parTrans" cxnId="{3A6AD166-189A-45AC-9448-E9EF6715C568}">
      <dgm:prSet/>
      <dgm:spPr/>
      <dgm:t>
        <a:bodyPr/>
        <a:lstStyle/>
        <a:p>
          <a:endParaRPr lang="ru-RU" sz="1400">
            <a:latin typeface="Times New Roman" pitchFamily="18" charset="0"/>
            <a:cs typeface="Times New Roman" pitchFamily="18" charset="0"/>
          </a:endParaRPr>
        </a:p>
      </dgm:t>
    </dgm:pt>
    <dgm:pt modelId="{84671E83-9F57-4657-9EB2-97158EF155F0}" type="sibTrans" cxnId="{3A6AD166-189A-45AC-9448-E9EF6715C568}">
      <dgm:prSet/>
      <dgm:spPr/>
      <dgm:t>
        <a:bodyPr/>
        <a:lstStyle/>
        <a:p>
          <a:endParaRPr lang="ru-RU" sz="1400">
            <a:latin typeface="Times New Roman" pitchFamily="18" charset="0"/>
            <a:cs typeface="Times New Roman" pitchFamily="18" charset="0"/>
          </a:endParaRPr>
        </a:p>
      </dgm:t>
    </dgm:pt>
    <dgm:pt modelId="{6553B42B-EBEE-40AF-AF8A-F595E6409A6F}">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1400">
              <a:latin typeface="Times New Roman" pitchFamily="18" charset="0"/>
              <a:cs typeface="Times New Roman" pitchFamily="18" charset="0"/>
            </a:rPr>
            <a:t>Герогигиена</a:t>
          </a:r>
        </a:p>
      </dgm:t>
    </dgm:pt>
    <dgm:pt modelId="{EC7EBA94-6971-4A88-97D2-E435622E36FE}" type="parTrans" cxnId="{F5CB4BDA-7E20-4378-A9AA-E54240269947}">
      <dgm:prSet/>
      <dgm:spPr/>
      <dgm:t>
        <a:bodyPr/>
        <a:lstStyle/>
        <a:p>
          <a:endParaRPr lang="ru-RU" sz="1400">
            <a:latin typeface="Times New Roman" pitchFamily="18" charset="0"/>
            <a:cs typeface="Times New Roman" pitchFamily="18" charset="0"/>
          </a:endParaRPr>
        </a:p>
      </dgm:t>
    </dgm:pt>
    <dgm:pt modelId="{F8F9551C-82E2-495A-845F-F02A185BDD4B}" type="sibTrans" cxnId="{F5CB4BDA-7E20-4378-A9AA-E54240269947}">
      <dgm:prSet/>
      <dgm:spPr/>
      <dgm:t>
        <a:bodyPr/>
        <a:lstStyle/>
        <a:p>
          <a:endParaRPr lang="ru-RU" sz="1400">
            <a:latin typeface="Times New Roman" pitchFamily="18" charset="0"/>
            <a:cs typeface="Times New Roman" pitchFamily="18" charset="0"/>
          </a:endParaRPr>
        </a:p>
      </dgm:t>
    </dgm:pt>
    <dgm:pt modelId="{A7740B87-30CC-4968-AB04-965B67A8DF37}">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1400">
              <a:latin typeface="Times New Roman" pitchFamily="18" charset="0"/>
              <a:cs typeface="Times New Roman" pitchFamily="18" charset="0"/>
            </a:rPr>
            <a:t>Геропсихология</a:t>
          </a:r>
        </a:p>
      </dgm:t>
    </dgm:pt>
    <dgm:pt modelId="{E7E280E1-0C03-4807-8279-010CAEBEC48F}" type="parTrans" cxnId="{F88D39F6-C4C3-469A-8D68-8C2289452480}">
      <dgm:prSet/>
      <dgm:spPr/>
      <dgm:t>
        <a:bodyPr/>
        <a:lstStyle/>
        <a:p>
          <a:endParaRPr lang="ru-RU" sz="1400">
            <a:latin typeface="Times New Roman" pitchFamily="18" charset="0"/>
            <a:cs typeface="Times New Roman" pitchFamily="18" charset="0"/>
          </a:endParaRPr>
        </a:p>
      </dgm:t>
    </dgm:pt>
    <dgm:pt modelId="{2C2C576D-E05E-46FB-970E-9B52E3328177}" type="sibTrans" cxnId="{F88D39F6-C4C3-469A-8D68-8C2289452480}">
      <dgm:prSet/>
      <dgm:spPr/>
      <dgm:t>
        <a:bodyPr/>
        <a:lstStyle/>
        <a:p>
          <a:endParaRPr lang="ru-RU" sz="1400">
            <a:latin typeface="Times New Roman" pitchFamily="18" charset="0"/>
            <a:cs typeface="Times New Roman" pitchFamily="18" charset="0"/>
          </a:endParaRPr>
        </a:p>
      </dgm:t>
    </dgm:pt>
    <dgm:pt modelId="{F73E16ED-A508-4136-A826-AAC47A53A933}">
      <dgm:prSet custT="1">
        <dgm:style>
          <a:lnRef idx="2">
            <a:schemeClr val="accent6"/>
          </a:lnRef>
          <a:fillRef idx="1">
            <a:schemeClr val="lt1"/>
          </a:fillRef>
          <a:effectRef idx="0">
            <a:schemeClr val="accent6"/>
          </a:effectRef>
          <a:fontRef idx="minor">
            <a:schemeClr val="dk1"/>
          </a:fontRef>
        </dgm:style>
      </dgm:prSet>
      <dgm:spPr/>
      <dgm:t>
        <a:bodyPr/>
        <a:lstStyle/>
        <a:p>
          <a:r>
            <a:rPr lang="ru-RU" sz="800" b="0" i="0">
              <a:latin typeface="Times New Roman" pitchFamily="18" charset="0"/>
              <a:cs typeface="Times New Roman" pitchFamily="18" charset="0"/>
            </a:rPr>
            <a:t>изучение, профилактика и лечение болезней старческого возраста</a:t>
          </a:r>
          <a:endParaRPr lang="ru-RU" sz="800">
            <a:latin typeface="Times New Roman" pitchFamily="18" charset="0"/>
            <a:cs typeface="Times New Roman" pitchFamily="18" charset="0"/>
          </a:endParaRPr>
        </a:p>
      </dgm:t>
    </dgm:pt>
    <dgm:pt modelId="{86620968-75B8-4A22-9BCA-FC4E6BC661ED}" type="parTrans" cxnId="{3A7B1798-186C-4FA3-851A-3CEA41E95D76}">
      <dgm:prSet/>
      <dgm:spPr/>
      <dgm:t>
        <a:bodyPr/>
        <a:lstStyle/>
        <a:p>
          <a:endParaRPr lang="ru-RU">
            <a:latin typeface="Times New Roman" pitchFamily="18" charset="0"/>
            <a:cs typeface="Times New Roman" pitchFamily="18" charset="0"/>
          </a:endParaRPr>
        </a:p>
      </dgm:t>
    </dgm:pt>
    <dgm:pt modelId="{6F6A847B-8FCA-4261-9FF5-D71757A2C3E1}" type="sibTrans" cxnId="{3A7B1798-186C-4FA3-851A-3CEA41E95D76}">
      <dgm:prSet/>
      <dgm:spPr/>
      <dgm:t>
        <a:bodyPr/>
        <a:lstStyle/>
        <a:p>
          <a:endParaRPr lang="ru-RU">
            <a:latin typeface="Times New Roman" pitchFamily="18" charset="0"/>
            <a:cs typeface="Times New Roman" pitchFamily="18" charset="0"/>
          </a:endParaRPr>
        </a:p>
      </dgm:t>
    </dgm:pt>
    <dgm:pt modelId="{F9EA3501-1100-4E9D-991B-43A7E9F7B1A5}">
      <dgm:prSet custT="1">
        <dgm:style>
          <a:lnRef idx="2">
            <a:schemeClr val="accent6"/>
          </a:lnRef>
          <a:fillRef idx="1">
            <a:schemeClr val="lt1"/>
          </a:fillRef>
          <a:effectRef idx="0">
            <a:schemeClr val="accent6"/>
          </a:effectRef>
          <a:fontRef idx="minor">
            <a:schemeClr val="dk1"/>
          </a:fontRef>
        </dgm:style>
      </dgm:prSet>
      <dgm:spPr/>
      <dgm:t>
        <a:bodyPr/>
        <a:lstStyle/>
        <a:p>
          <a:r>
            <a:rPr lang="ru-RU" sz="700" b="0" i="0">
              <a:latin typeface="Times New Roman" pitchFamily="18" charset="0"/>
              <a:cs typeface="Times New Roman" pitchFamily="18" charset="0"/>
            </a:rPr>
            <a:t>изучение влияние условий и образа жизни на процесс старения человека </a:t>
          </a:r>
        </a:p>
        <a:p>
          <a:r>
            <a:rPr lang="ru-RU" sz="700" b="0" i="0">
              <a:latin typeface="Times New Roman" pitchFamily="18" charset="0"/>
              <a:cs typeface="Times New Roman" pitchFamily="18" charset="0"/>
            </a:rPr>
            <a:t>и разрабатывающий мероприятия, направленные на предупреждение раннего и патологического старения</a:t>
          </a:r>
          <a:endParaRPr lang="ru-RU" sz="700">
            <a:latin typeface="Times New Roman" pitchFamily="18" charset="0"/>
            <a:cs typeface="Times New Roman" pitchFamily="18" charset="0"/>
          </a:endParaRPr>
        </a:p>
      </dgm:t>
    </dgm:pt>
    <dgm:pt modelId="{9DAE2602-372F-4603-AD80-39FD9820A2D8}" type="parTrans" cxnId="{8C8A9BF9-B6D3-4B28-B46A-9F9D9CFD80AF}">
      <dgm:prSet/>
      <dgm:spPr/>
      <dgm:t>
        <a:bodyPr/>
        <a:lstStyle/>
        <a:p>
          <a:endParaRPr lang="ru-RU">
            <a:latin typeface="Times New Roman" pitchFamily="18" charset="0"/>
            <a:cs typeface="Times New Roman" pitchFamily="18" charset="0"/>
          </a:endParaRPr>
        </a:p>
      </dgm:t>
    </dgm:pt>
    <dgm:pt modelId="{0A964EB5-FA24-4CB7-92DC-D75DB1895403}" type="sibTrans" cxnId="{8C8A9BF9-B6D3-4B28-B46A-9F9D9CFD80AF}">
      <dgm:prSet/>
      <dgm:spPr/>
      <dgm:t>
        <a:bodyPr/>
        <a:lstStyle/>
        <a:p>
          <a:endParaRPr lang="ru-RU">
            <a:latin typeface="Times New Roman" pitchFamily="18" charset="0"/>
            <a:cs typeface="Times New Roman" pitchFamily="18" charset="0"/>
          </a:endParaRPr>
        </a:p>
      </dgm:t>
    </dgm:pt>
    <dgm:pt modelId="{FC229F96-AF8F-479F-BD21-2E84D208C9B1}">
      <dgm:prSet custT="1">
        <dgm:style>
          <a:lnRef idx="2">
            <a:schemeClr val="accent6"/>
          </a:lnRef>
          <a:fillRef idx="1">
            <a:schemeClr val="lt1"/>
          </a:fillRef>
          <a:effectRef idx="0">
            <a:schemeClr val="accent6"/>
          </a:effectRef>
          <a:fontRef idx="minor">
            <a:schemeClr val="dk1"/>
          </a:fontRef>
        </dgm:style>
      </dgm:prSet>
      <dgm:spPr/>
      <dgm:t>
        <a:bodyPr/>
        <a:lstStyle/>
        <a:p>
          <a:r>
            <a:rPr lang="ru-RU" sz="800">
              <a:latin typeface="Times New Roman" pitchFamily="18" charset="0"/>
              <a:cs typeface="Times New Roman" pitchFamily="18" charset="0"/>
            </a:rPr>
            <a:t>изучение, помощь и лечение психологических болезней </a:t>
          </a:r>
        </a:p>
      </dgm:t>
    </dgm:pt>
    <dgm:pt modelId="{4C0307AD-DEE6-4022-90D3-57F4EEE73774}" type="parTrans" cxnId="{6189B85F-1AA9-4210-9BD4-117F6344DD0F}">
      <dgm:prSet/>
      <dgm:spPr/>
      <dgm:t>
        <a:bodyPr/>
        <a:lstStyle/>
        <a:p>
          <a:endParaRPr lang="ru-RU">
            <a:latin typeface="Times New Roman" pitchFamily="18" charset="0"/>
            <a:cs typeface="Times New Roman" pitchFamily="18" charset="0"/>
          </a:endParaRPr>
        </a:p>
      </dgm:t>
    </dgm:pt>
    <dgm:pt modelId="{AECAA62F-B331-4B81-8F8E-A3798FC00D8C}" type="sibTrans" cxnId="{6189B85F-1AA9-4210-9BD4-117F6344DD0F}">
      <dgm:prSet/>
      <dgm:spPr/>
      <dgm:t>
        <a:bodyPr/>
        <a:lstStyle/>
        <a:p>
          <a:endParaRPr lang="ru-RU">
            <a:latin typeface="Times New Roman" pitchFamily="18" charset="0"/>
            <a:cs typeface="Times New Roman" pitchFamily="18" charset="0"/>
          </a:endParaRPr>
        </a:p>
      </dgm:t>
    </dgm:pt>
    <dgm:pt modelId="{611669AD-3AB5-40FC-9617-DEE96050AE17}" type="pres">
      <dgm:prSet presAssocID="{4A78CB70-32A0-4B24-82C1-5C77F6FBB489}" presName="hierChild1" presStyleCnt="0">
        <dgm:presLayoutVars>
          <dgm:orgChart val="1"/>
          <dgm:chPref val="1"/>
          <dgm:dir/>
          <dgm:animOne val="branch"/>
          <dgm:animLvl val="lvl"/>
          <dgm:resizeHandles/>
        </dgm:presLayoutVars>
      </dgm:prSet>
      <dgm:spPr/>
    </dgm:pt>
    <dgm:pt modelId="{CAFFA7A6-18AC-4E2D-A48F-45CB73EDE76B}" type="pres">
      <dgm:prSet presAssocID="{36042416-1C31-478D-8F1C-DC67C788F6BA}" presName="hierRoot1" presStyleCnt="0">
        <dgm:presLayoutVars>
          <dgm:hierBranch val="init"/>
        </dgm:presLayoutVars>
      </dgm:prSet>
      <dgm:spPr/>
    </dgm:pt>
    <dgm:pt modelId="{C0CE3137-3E67-4DA1-BC05-D2A9DDA7B8E0}" type="pres">
      <dgm:prSet presAssocID="{36042416-1C31-478D-8F1C-DC67C788F6BA}" presName="rootComposite1" presStyleCnt="0"/>
      <dgm:spPr/>
    </dgm:pt>
    <dgm:pt modelId="{6DAF4BA5-8162-4850-9DB9-7F442F5DAD46}" type="pres">
      <dgm:prSet presAssocID="{36042416-1C31-478D-8F1C-DC67C788F6BA}" presName="rootText1" presStyleLbl="node0" presStyleIdx="0" presStyleCnt="1">
        <dgm:presLayoutVars>
          <dgm:chPref val="3"/>
        </dgm:presLayoutVars>
      </dgm:prSet>
      <dgm:spPr/>
    </dgm:pt>
    <dgm:pt modelId="{9BC9F5BA-F064-49B2-B941-CE68DBEC0553}" type="pres">
      <dgm:prSet presAssocID="{36042416-1C31-478D-8F1C-DC67C788F6BA}" presName="rootConnector1" presStyleLbl="node1" presStyleIdx="0" presStyleCnt="0"/>
      <dgm:spPr/>
    </dgm:pt>
    <dgm:pt modelId="{257DF23B-EBC2-4E2F-8C03-7E818090C3E5}" type="pres">
      <dgm:prSet presAssocID="{36042416-1C31-478D-8F1C-DC67C788F6BA}" presName="hierChild2" presStyleCnt="0"/>
      <dgm:spPr/>
    </dgm:pt>
    <dgm:pt modelId="{7D6CA081-93BF-430C-845F-B6BCA21DAFFA}" type="pres">
      <dgm:prSet presAssocID="{6E071E61-AB11-4F63-87C9-9156880D580E}" presName="Name37" presStyleLbl="parChTrans1D2" presStyleIdx="0" presStyleCnt="3"/>
      <dgm:spPr/>
    </dgm:pt>
    <dgm:pt modelId="{7FF2D232-F137-4CC7-9FFF-69F817E1843C}" type="pres">
      <dgm:prSet presAssocID="{5ECA36B0-A6F0-40C9-8C6A-6A55B675B440}" presName="hierRoot2" presStyleCnt="0">
        <dgm:presLayoutVars>
          <dgm:hierBranch val="init"/>
        </dgm:presLayoutVars>
      </dgm:prSet>
      <dgm:spPr/>
    </dgm:pt>
    <dgm:pt modelId="{D34607AC-A0EE-434F-A3B8-5D5A4AB9449B}" type="pres">
      <dgm:prSet presAssocID="{5ECA36B0-A6F0-40C9-8C6A-6A55B675B440}" presName="rootComposite" presStyleCnt="0"/>
      <dgm:spPr/>
    </dgm:pt>
    <dgm:pt modelId="{829D4D98-6FD6-43AB-AB56-79857C668428}" type="pres">
      <dgm:prSet presAssocID="{5ECA36B0-A6F0-40C9-8C6A-6A55B675B440}" presName="rootText" presStyleLbl="node2" presStyleIdx="0" presStyleCnt="3">
        <dgm:presLayoutVars>
          <dgm:chPref val="3"/>
        </dgm:presLayoutVars>
      </dgm:prSet>
      <dgm:spPr/>
    </dgm:pt>
    <dgm:pt modelId="{A310D3C6-0109-4ADF-9EC9-F8AF10D92D9F}" type="pres">
      <dgm:prSet presAssocID="{5ECA36B0-A6F0-40C9-8C6A-6A55B675B440}" presName="rootConnector" presStyleLbl="node2" presStyleIdx="0" presStyleCnt="3"/>
      <dgm:spPr/>
    </dgm:pt>
    <dgm:pt modelId="{72C2EC40-CC2B-4B9F-854B-474097C74020}" type="pres">
      <dgm:prSet presAssocID="{5ECA36B0-A6F0-40C9-8C6A-6A55B675B440}" presName="hierChild4" presStyleCnt="0"/>
      <dgm:spPr/>
    </dgm:pt>
    <dgm:pt modelId="{641AECF3-D00D-41EF-892E-7CF020B5BC69}" type="pres">
      <dgm:prSet presAssocID="{86620968-75B8-4A22-9BCA-FC4E6BC661ED}" presName="Name37" presStyleLbl="parChTrans1D3" presStyleIdx="0" presStyleCnt="3"/>
      <dgm:spPr/>
    </dgm:pt>
    <dgm:pt modelId="{CEB7CE2D-D062-4DEB-86E1-F30080F51740}" type="pres">
      <dgm:prSet presAssocID="{F73E16ED-A508-4136-A826-AAC47A53A933}" presName="hierRoot2" presStyleCnt="0">
        <dgm:presLayoutVars>
          <dgm:hierBranch val="init"/>
        </dgm:presLayoutVars>
      </dgm:prSet>
      <dgm:spPr/>
    </dgm:pt>
    <dgm:pt modelId="{17E66CBD-9CEF-4E28-A96F-78EE8B9B3034}" type="pres">
      <dgm:prSet presAssocID="{F73E16ED-A508-4136-A826-AAC47A53A933}" presName="rootComposite" presStyleCnt="0"/>
      <dgm:spPr/>
    </dgm:pt>
    <dgm:pt modelId="{D3BC4CBF-3F1A-43C8-9737-CD96DBAD0CEB}" type="pres">
      <dgm:prSet presAssocID="{F73E16ED-A508-4136-A826-AAC47A53A933}" presName="rootText" presStyleLbl="node3" presStyleIdx="0" presStyleCnt="3" custScaleX="109989" custLinFactNeighborX="-25585" custLinFactNeighborY="407">
        <dgm:presLayoutVars>
          <dgm:chPref val="3"/>
        </dgm:presLayoutVars>
      </dgm:prSet>
      <dgm:spPr/>
    </dgm:pt>
    <dgm:pt modelId="{2C872D7C-6A38-42E8-B602-075CAE250F65}" type="pres">
      <dgm:prSet presAssocID="{F73E16ED-A508-4136-A826-AAC47A53A933}" presName="rootConnector" presStyleLbl="node3" presStyleIdx="0" presStyleCnt="3"/>
      <dgm:spPr/>
    </dgm:pt>
    <dgm:pt modelId="{02058516-EE67-4E28-93CD-6D3566DFDEF6}" type="pres">
      <dgm:prSet presAssocID="{F73E16ED-A508-4136-A826-AAC47A53A933}" presName="hierChild4" presStyleCnt="0"/>
      <dgm:spPr/>
    </dgm:pt>
    <dgm:pt modelId="{D0817D36-7E53-40F9-A9AA-8EFA4711218D}" type="pres">
      <dgm:prSet presAssocID="{F73E16ED-A508-4136-A826-AAC47A53A933}" presName="hierChild5" presStyleCnt="0"/>
      <dgm:spPr/>
    </dgm:pt>
    <dgm:pt modelId="{00ACE601-783F-4567-9353-8C533AFFCEB5}" type="pres">
      <dgm:prSet presAssocID="{5ECA36B0-A6F0-40C9-8C6A-6A55B675B440}" presName="hierChild5" presStyleCnt="0"/>
      <dgm:spPr/>
    </dgm:pt>
    <dgm:pt modelId="{CCA4B2E5-7290-414F-BBC3-C2CF32EB185A}" type="pres">
      <dgm:prSet presAssocID="{EC7EBA94-6971-4A88-97D2-E435622E36FE}" presName="Name37" presStyleLbl="parChTrans1D2" presStyleIdx="1" presStyleCnt="3"/>
      <dgm:spPr/>
    </dgm:pt>
    <dgm:pt modelId="{8556F1A5-46AE-4D9F-BC03-AFA07B3CCB61}" type="pres">
      <dgm:prSet presAssocID="{6553B42B-EBEE-40AF-AF8A-F595E6409A6F}" presName="hierRoot2" presStyleCnt="0">
        <dgm:presLayoutVars>
          <dgm:hierBranch val="init"/>
        </dgm:presLayoutVars>
      </dgm:prSet>
      <dgm:spPr/>
    </dgm:pt>
    <dgm:pt modelId="{CFF04DF5-F81C-4B40-89A0-13891A482821}" type="pres">
      <dgm:prSet presAssocID="{6553B42B-EBEE-40AF-AF8A-F595E6409A6F}" presName="rootComposite" presStyleCnt="0"/>
      <dgm:spPr/>
    </dgm:pt>
    <dgm:pt modelId="{6D75DA79-FD31-4D7C-B6B7-CC75799D509B}" type="pres">
      <dgm:prSet presAssocID="{6553B42B-EBEE-40AF-AF8A-F595E6409A6F}" presName="rootText" presStyleLbl="node2" presStyleIdx="1" presStyleCnt="3" custLinFactNeighborX="30528" custLinFactNeighborY="-3816">
        <dgm:presLayoutVars>
          <dgm:chPref val="3"/>
        </dgm:presLayoutVars>
      </dgm:prSet>
      <dgm:spPr/>
    </dgm:pt>
    <dgm:pt modelId="{8EDC8B33-B8EB-4716-AE26-D7674B62CFC6}" type="pres">
      <dgm:prSet presAssocID="{6553B42B-EBEE-40AF-AF8A-F595E6409A6F}" presName="rootConnector" presStyleLbl="node2" presStyleIdx="1" presStyleCnt="3"/>
      <dgm:spPr/>
    </dgm:pt>
    <dgm:pt modelId="{A41E039C-A6BE-4339-8CB9-4239BE4609B3}" type="pres">
      <dgm:prSet presAssocID="{6553B42B-EBEE-40AF-AF8A-F595E6409A6F}" presName="hierChild4" presStyleCnt="0"/>
      <dgm:spPr/>
    </dgm:pt>
    <dgm:pt modelId="{D769ECD4-1D94-40E7-839A-88E4FF882A33}" type="pres">
      <dgm:prSet presAssocID="{9DAE2602-372F-4603-AD80-39FD9820A2D8}" presName="Name37" presStyleLbl="parChTrans1D3" presStyleIdx="1" presStyleCnt="3"/>
      <dgm:spPr/>
    </dgm:pt>
    <dgm:pt modelId="{2FEEF859-5E82-44BB-BC72-C5C2745686E6}" type="pres">
      <dgm:prSet presAssocID="{F9EA3501-1100-4E9D-991B-43A7E9F7B1A5}" presName="hierRoot2" presStyleCnt="0">
        <dgm:presLayoutVars>
          <dgm:hierBranch val="init"/>
        </dgm:presLayoutVars>
      </dgm:prSet>
      <dgm:spPr/>
    </dgm:pt>
    <dgm:pt modelId="{DE82547D-83BB-4174-8017-1943E32C10B7}" type="pres">
      <dgm:prSet presAssocID="{F9EA3501-1100-4E9D-991B-43A7E9F7B1A5}" presName="rootComposite" presStyleCnt="0"/>
      <dgm:spPr/>
    </dgm:pt>
    <dgm:pt modelId="{0FBF2C71-158B-427F-9D56-47A967F181B5}" type="pres">
      <dgm:prSet presAssocID="{F9EA3501-1100-4E9D-991B-43A7E9F7B1A5}" presName="rootText" presStyleLbl="node3" presStyleIdx="1" presStyleCnt="3" custScaleX="155108" custLinFactNeighborX="8266" custLinFactNeighborY="16">
        <dgm:presLayoutVars>
          <dgm:chPref val="3"/>
        </dgm:presLayoutVars>
      </dgm:prSet>
      <dgm:spPr/>
    </dgm:pt>
    <dgm:pt modelId="{982D9804-6D55-4A3E-82A4-02BCC1919040}" type="pres">
      <dgm:prSet presAssocID="{F9EA3501-1100-4E9D-991B-43A7E9F7B1A5}" presName="rootConnector" presStyleLbl="node3" presStyleIdx="1" presStyleCnt="3"/>
      <dgm:spPr/>
    </dgm:pt>
    <dgm:pt modelId="{A8F326E5-110D-4EA2-BD1A-643C51D9A1F7}" type="pres">
      <dgm:prSet presAssocID="{F9EA3501-1100-4E9D-991B-43A7E9F7B1A5}" presName="hierChild4" presStyleCnt="0"/>
      <dgm:spPr/>
    </dgm:pt>
    <dgm:pt modelId="{8D04F85B-A5EB-427A-BB0E-38C62F5EBD24}" type="pres">
      <dgm:prSet presAssocID="{F9EA3501-1100-4E9D-991B-43A7E9F7B1A5}" presName="hierChild5" presStyleCnt="0"/>
      <dgm:spPr/>
    </dgm:pt>
    <dgm:pt modelId="{63951D03-933F-46F2-AF3F-D13038875506}" type="pres">
      <dgm:prSet presAssocID="{6553B42B-EBEE-40AF-AF8A-F595E6409A6F}" presName="hierChild5" presStyleCnt="0"/>
      <dgm:spPr/>
    </dgm:pt>
    <dgm:pt modelId="{A3E4CF49-2B69-438B-800E-F849453B66A0}" type="pres">
      <dgm:prSet presAssocID="{E7E280E1-0C03-4807-8279-010CAEBEC48F}" presName="Name37" presStyleLbl="parChTrans1D2" presStyleIdx="2" presStyleCnt="3"/>
      <dgm:spPr/>
    </dgm:pt>
    <dgm:pt modelId="{50881012-0475-4569-BE91-5A7829DC45AC}" type="pres">
      <dgm:prSet presAssocID="{A7740B87-30CC-4968-AB04-965B67A8DF37}" presName="hierRoot2" presStyleCnt="0">
        <dgm:presLayoutVars>
          <dgm:hierBranch val="init"/>
        </dgm:presLayoutVars>
      </dgm:prSet>
      <dgm:spPr/>
    </dgm:pt>
    <dgm:pt modelId="{00625958-F09F-465A-91ED-366347FD0111}" type="pres">
      <dgm:prSet presAssocID="{A7740B87-30CC-4968-AB04-965B67A8DF37}" presName="rootComposite" presStyleCnt="0"/>
      <dgm:spPr/>
    </dgm:pt>
    <dgm:pt modelId="{1CA995B2-0563-40CA-ACEA-A1091FD54DAB}" type="pres">
      <dgm:prSet presAssocID="{A7740B87-30CC-4968-AB04-965B67A8DF37}" presName="rootText" presStyleLbl="node2" presStyleIdx="2" presStyleCnt="3" custScaleX="122524" custLinFactNeighborX="39420">
        <dgm:presLayoutVars>
          <dgm:chPref val="3"/>
        </dgm:presLayoutVars>
      </dgm:prSet>
      <dgm:spPr/>
    </dgm:pt>
    <dgm:pt modelId="{4E9F4DA6-2430-408D-8AD1-E34F26809A38}" type="pres">
      <dgm:prSet presAssocID="{A7740B87-30CC-4968-AB04-965B67A8DF37}" presName="rootConnector" presStyleLbl="node2" presStyleIdx="2" presStyleCnt="3"/>
      <dgm:spPr/>
    </dgm:pt>
    <dgm:pt modelId="{D9F41D72-CB47-448F-93A3-4EF6D90D46DD}" type="pres">
      <dgm:prSet presAssocID="{A7740B87-30CC-4968-AB04-965B67A8DF37}" presName="hierChild4" presStyleCnt="0"/>
      <dgm:spPr/>
    </dgm:pt>
    <dgm:pt modelId="{92324B27-B92F-4AF3-A021-BF9AA83EE364}" type="pres">
      <dgm:prSet presAssocID="{4C0307AD-DEE6-4022-90D3-57F4EEE73774}" presName="Name37" presStyleLbl="parChTrans1D3" presStyleIdx="2" presStyleCnt="3"/>
      <dgm:spPr/>
    </dgm:pt>
    <dgm:pt modelId="{CF2498EA-058C-4EDE-999D-50E24A44DE70}" type="pres">
      <dgm:prSet presAssocID="{FC229F96-AF8F-479F-BD21-2E84D208C9B1}" presName="hierRoot2" presStyleCnt="0">
        <dgm:presLayoutVars>
          <dgm:hierBranch val="init"/>
        </dgm:presLayoutVars>
      </dgm:prSet>
      <dgm:spPr/>
    </dgm:pt>
    <dgm:pt modelId="{78B24F3A-715E-4D3F-81F2-2AB3840D15A1}" type="pres">
      <dgm:prSet presAssocID="{FC229F96-AF8F-479F-BD21-2E84D208C9B1}" presName="rootComposite" presStyleCnt="0"/>
      <dgm:spPr/>
    </dgm:pt>
    <dgm:pt modelId="{EDB1A562-59CF-4C0A-A03C-5B2C164FAFD2}" type="pres">
      <dgm:prSet presAssocID="{FC229F96-AF8F-479F-BD21-2E84D208C9B1}" presName="rootText" presStyleLbl="node3" presStyleIdx="2" presStyleCnt="3" custScaleX="116221" custLinFactNeighborX="13536" custLinFactNeighborY="407">
        <dgm:presLayoutVars>
          <dgm:chPref val="3"/>
        </dgm:presLayoutVars>
      </dgm:prSet>
      <dgm:spPr/>
    </dgm:pt>
    <dgm:pt modelId="{76432D22-F8FF-40E2-A955-0A2626F021EF}" type="pres">
      <dgm:prSet presAssocID="{FC229F96-AF8F-479F-BD21-2E84D208C9B1}" presName="rootConnector" presStyleLbl="node3" presStyleIdx="2" presStyleCnt="3"/>
      <dgm:spPr/>
    </dgm:pt>
    <dgm:pt modelId="{601838C2-D586-4EDE-B8DF-F11D5B9AF79D}" type="pres">
      <dgm:prSet presAssocID="{FC229F96-AF8F-479F-BD21-2E84D208C9B1}" presName="hierChild4" presStyleCnt="0"/>
      <dgm:spPr/>
    </dgm:pt>
    <dgm:pt modelId="{86B74107-E95E-4152-93DC-9A0E8F245776}" type="pres">
      <dgm:prSet presAssocID="{FC229F96-AF8F-479F-BD21-2E84D208C9B1}" presName="hierChild5" presStyleCnt="0"/>
      <dgm:spPr/>
    </dgm:pt>
    <dgm:pt modelId="{473C5B6E-0EFB-47E0-A367-CE640E0EAC6F}" type="pres">
      <dgm:prSet presAssocID="{A7740B87-30CC-4968-AB04-965B67A8DF37}" presName="hierChild5" presStyleCnt="0"/>
      <dgm:spPr/>
    </dgm:pt>
    <dgm:pt modelId="{7E284232-6F3E-4D1B-97F3-842593EFDB95}" type="pres">
      <dgm:prSet presAssocID="{36042416-1C31-478D-8F1C-DC67C788F6BA}" presName="hierChild3" presStyleCnt="0"/>
      <dgm:spPr/>
    </dgm:pt>
  </dgm:ptLst>
  <dgm:cxnLst>
    <dgm:cxn modelId="{BC730A04-8056-4662-8A63-5AD47E2DFFBD}" type="presOf" srcId="{4A78CB70-32A0-4B24-82C1-5C77F6FBB489}" destId="{611669AD-3AB5-40FC-9617-DEE96050AE17}" srcOrd="0" destOrd="0" presId="urn:microsoft.com/office/officeart/2005/8/layout/orgChart1"/>
    <dgm:cxn modelId="{FC80340C-6FB0-426B-9184-31A7AA62B143}" type="presOf" srcId="{A7740B87-30CC-4968-AB04-965B67A8DF37}" destId="{1CA995B2-0563-40CA-ACEA-A1091FD54DAB}" srcOrd="0" destOrd="0" presId="urn:microsoft.com/office/officeart/2005/8/layout/orgChart1"/>
    <dgm:cxn modelId="{66A87314-8302-436C-973E-3252A0AFA493}" type="presOf" srcId="{6553B42B-EBEE-40AF-AF8A-F595E6409A6F}" destId="{8EDC8B33-B8EB-4716-AE26-D7674B62CFC6}" srcOrd="1" destOrd="0" presId="urn:microsoft.com/office/officeart/2005/8/layout/orgChart1"/>
    <dgm:cxn modelId="{4A098617-874D-4C02-A116-193AC2FE6423}" type="presOf" srcId="{EC7EBA94-6971-4A88-97D2-E435622E36FE}" destId="{CCA4B2E5-7290-414F-BBC3-C2CF32EB185A}" srcOrd="0" destOrd="0" presId="urn:microsoft.com/office/officeart/2005/8/layout/orgChart1"/>
    <dgm:cxn modelId="{C211D02F-40CD-4203-89FB-BBC60944EC2E}" type="presOf" srcId="{F9EA3501-1100-4E9D-991B-43A7E9F7B1A5}" destId="{982D9804-6D55-4A3E-82A4-02BCC1919040}" srcOrd="1" destOrd="0" presId="urn:microsoft.com/office/officeart/2005/8/layout/orgChart1"/>
    <dgm:cxn modelId="{5DC5803C-A58C-4DD3-8DFF-2AAAED0F5FA9}" type="presOf" srcId="{6E071E61-AB11-4F63-87C9-9156880D580E}" destId="{7D6CA081-93BF-430C-845F-B6BCA21DAFFA}" srcOrd="0" destOrd="0" presId="urn:microsoft.com/office/officeart/2005/8/layout/orgChart1"/>
    <dgm:cxn modelId="{6189B85F-1AA9-4210-9BD4-117F6344DD0F}" srcId="{A7740B87-30CC-4968-AB04-965B67A8DF37}" destId="{FC229F96-AF8F-479F-BD21-2E84D208C9B1}" srcOrd="0" destOrd="0" parTransId="{4C0307AD-DEE6-4022-90D3-57F4EEE73774}" sibTransId="{AECAA62F-B331-4B81-8F8E-A3798FC00D8C}"/>
    <dgm:cxn modelId="{3165CB41-037D-43D8-803A-E5264DAC9223}" type="presOf" srcId="{F73E16ED-A508-4136-A826-AAC47A53A933}" destId="{D3BC4CBF-3F1A-43C8-9737-CD96DBAD0CEB}" srcOrd="0" destOrd="0" presId="urn:microsoft.com/office/officeart/2005/8/layout/orgChart1"/>
    <dgm:cxn modelId="{58ED5745-96CB-4383-9CED-9216F911C15A}" type="presOf" srcId="{F73E16ED-A508-4136-A826-AAC47A53A933}" destId="{2C872D7C-6A38-42E8-B602-075CAE250F65}" srcOrd="1" destOrd="0" presId="urn:microsoft.com/office/officeart/2005/8/layout/orgChart1"/>
    <dgm:cxn modelId="{3A6AD166-189A-45AC-9448-E9EF6715C568}" srcId="{36042416-1C31-478D-8F1C-DC67C788F6BA}" destId="{5ECA36B0-A6F0-40C9-8C6A-6A55B675B440}" srcOrd="0" destOrd="0" parTransId="{6E071E61-AB11-4F63-87C9-9156880D580E}" sibTransId="{84671E83-9F57-4657-9EB2-97158EF155F0}"/>
    <dgm:cxn modelId="{F9E5EE66-8F40-4F6F-AEDE-5731B242C4C7}" type="presOf" srcId="{9DAE2602-372F-4603-AD80-39FD9820A2D8}" destId="{D769ECD4-1D94-40E7-839A-88E4FF882A33}" srcOrd="0" destOrd="0" presId="urn:microsoft.com/office/officeart/2005/8/layout/orgChart1"/>
    <dgm:cxn modelId="{74A2DA6B-9956-45DC-BC93-83B9DD8158A3}" type="presOf" srcId="{E7E280E1-0C03-4807-8279-010CAEBEC48F}" destId="{A3E4CF49-2B69-438B-800E-F849453B66A0}" srcOrd="0" destOrd="0" presId="urn:microsoft.com/office/officeart/2005/8/layout/orgChart1"/>
    <dgm:cxn modelId="{DEA21D73-D42B-4B8F-814F-6D44AC34EEAF}" type="presOf" srcId="{36042416-1C31-478D-8F1C-DC67C788F6BA}" destId="{9BC9F5BA-F064-49B2-B941-CE68DBEC0553}" srcOrd="1" destOrd="0" presId="urn:microsoft.com/office/officeart/2005/8/layout/orgChart1"/>
    <dgm:cxn modelId="{B5C24093-08FC-466E-B075-DFA1498FD286}" type="presOf" srcId="{FC229F96-AF8F-479F-BD21-2E84D208C9B1}" destId="{EDB1A562-59CF-4C0A-A03C-5B2C164FAFD2}" srcOrd="0" destOrd="0" presId="urn:microsoft.com/office/officeart/2005/8/layout/orgChart1"/>
    <dgm:cxn modelId="{3A7B1798-186C-4FA3-851A-3CEA41E95D76}" srcId="{5ECA36B0-A6F0-40C9-8C6A-6A55B675B440}" destId="{F73E16ED-A508-4136-A826-AAC47A53A933}" srcOrd="0" destOrd="0" parTransId="{86620968-75B8-4A22-9BCA-FC4E6BC661ED}" sibTransId="{6F6A847B-8FCA-4261-9FF5-D71757A2C3E1}"/>
    <dgm:cxn modelId="{FCF736AA-FF17-4174-9EF4-4CE22AC0E503}" type="presOf" srcId="{6553B42B-EBEE-40AF-AF8A-F595E6409A6F}" destId="{6D75DA79-FD31-4D7C-B6B7-CC75799D509B}" srcOrd="0" destOrd="0" presId="urn:microsoft.com/office/officeart/2005/8/layout/orgChart1"/>
    <dgm:cxn modelId="{16FB81AF-C279-424E-96E8-0B73E116A2CC}" type="presOf" srcId="{36042416-1C31-478D-8F1C-DC67C788F6BA}" destId="{6DAF4BA5-8162-4850-9DB9-7F442F5DAD46}" srcOrd="0" destOrd="0" presId="urn:microsoft.com/office/officeart/2005/8/layout/orgChart1"/>
    <dgm:cxn modelId="{80986EB9-237F-45BB-BAE9-1D9F248217FC}" type="presOf" srcId="{4C0307AD-DEE6-4022-90D3-57F4EEE73774}" destId="{92324B27-B92F-4AF3-A021-BF9AA83EE364}" srcOrd="0" destOrd="0" presId="urn:microsoft.com/office/officeart/2005/8/layout/orgChart1"/>
    <dgm:cxn modelId="{A1C922BD-5422-4779-9FA9-47FEE714BC2B}" type="presOf" srcId="{86620968-75B8-4A22-9BCA-FC4E6BC661ED}" destId="{641AECF3-D00D-41EF-892E-7CF020B5BC69}" srcOrd="0" destOrd="0" presId="urn:microsoft.com/office/officeart/2005/8/layout/orgChart1"/>
    <dgm:cxn modelId="{7AF6A6C2-9C72-487F-801B-E5DA65A1E597}" type="presOf" srcId="{5ECA36B0-A6F0-40C9-8C6A-6A55B675B440}" destId="{A310D3C6-0109-4ADF-9EC9-F8AF10D92D9F}" srcOrd="1" destOrd="0" presId="urn:microsoft.com/office/officeart/2005/8/layout/orgChart1"/>
    <dgm:cxn modelId="{E720CEC8-0CF7-4D0E-89E1-1CFC24FE3483}" srcId="{4A78CB70-32A0-4B24-82C1-5C77F6FBB489}" destId="{36042416-1C31-478D-8F1C-DC67C788F6BA}" srcOrd="0" destOrd="0" parTransId="{8B654237-0B17-48A3-8FD9-E26D38B71D71}" sibTransId="{C68A3D74-BA3F-4861-81DA-BF2EC725A9EA}"/>
    <dgm:cxn modelId="{0390CACB-5E3A-481F-813B-F707EFD9F996}" type="presOf" srcId="{5ECA36B0-A6F0-40C9-8C6A-6A55B675B440}" destId="{829D4D98-6FD6-43AB-AB56-79857C668428}" srcOrd="0" destOrd="0" presId="urn:microsoft.com/office/officeart/2005/8/layout/orgChart1"/>
    <dgm:cxn modelId="{CAD0C0D7-0CD2-4B9E-B79F-E2682C6C8DD9}" type="presOf" srcId="{F9EA3501-1100-4E9D-991B-43A7E9F7B1A5}" destId="{0FBF2C71-158B-427F-9D56-47A967F181B5}" srcOrd="0" destOrd="0" presId="urn:microsoft.com/office/officeart/2005/8/layout/orgChart1"/>
    <dgm:cxn modelId="{CF9B84D8-CCF7-415B-B039-068A2BEDFA39}" type="presOf" srcId="{FC229F96-AF8F-479F-BD21-2E84D208C9B1}" destId="{76432D22-F8FF-40E2-A955-0A2626F021EF}" srcOrd="1" destOrd="0" presId="urn:microsoft.com/office/officeart/2005/8/layout/orgChart1"/>
    <dgm:cxn modelId="{F5CB4BDA-7E20-4378-A9AA-E54240269947}" srcId="{36042416-1C31-478D-8F1C-DC67C788F6BA}" destId="{6553B42B-EBEE-40AF-AF8A-F595E6409A6F}" srcOrd="1" destOrd="0" parTransId="{EC7EBA94-6971-4A88-97D2-E435622E36FE}" sibTransId="{F8F9551C-82E2-495A-845F-F02A185BDD4B}"/>
    <dgm:cxn modelId="{BE9F34DE-5757-406F-8797-4224E093BC32}" type="presOf" srcId="{A7740B87-30CC-4968-AB04-965B67A8DF37}" destId="{4E9F4DA6-2430-408D-8AD1-E34F26809A38}" srcOrd="1" destOrd="0" presId="urn:microsoft.com/office/officeart/2005/8/layout/orgChart1"/>
    <dgm:cxn modelId="{F88D39F6-C4C3-469A-8D68-8C2289452480}" srcId="{36042416-1C31-478D-8F1C-DC67C788F6BA}" destId="{A7740B87-30CC-4968-AB04-965B67A8DF37}" srcOrd="2" destOrd="0" parTransId="{E7E280E1-0C03-4807-8279-010CAEBEC48F}" sibTransId="{2C2C576D-E05E-46FB-970E-9B52E3328177}"/>
    <dgm:cxn modelId="{8C8A9BF9-B6D3-4B28-B46A-9F9D9CFD80AF}" srcId="{6553B42B-EBEE-40AF-AF8A-F595E6409A6F}" destId="{F9EA3501-1100-4E9D-991B-43A7E9F7B1A5}" srcOrd="0" destOrd="0" parTransId="{9DAE2602-372F-4603-AD80-39FD9820A2D8}" sibTransId="{0A964EB5-FA24-4CB7-92DC-D75DB1895403}"/>
    <dgm:cxn modelId="{D1924BF6-A0C8-4713-8EEA-28F81218C93C}" type="presParOf" srcId="{611669AD-3AB5-40FC-9617-DEE96050AE17}" destId="{CAFFA7A6-18AC-4E2D-A48F-45CB73EDE76B}" srcOrd="0" destOrd="0" presId="urn:microsoft.com/office/officeart/2005/8/layout/orgChart1"/>
    <dgm:cxn modelId="{4C4C5E9F-F95E-4AB8-A86E-C6FAA5278D03}" type="presParOf" srcId="{CAFFA7A6-18AC-4E2D-A48F-45CB73EDE76B}" destId="{C0CE3137-3E67-4DA1-BC05-D2A9DDA7B8E0}" srcOrd="0" destOrd="0" presId="urn:microsoft.com/office/officeart/2005/8/layout/orgChart1"/>
    <dgm:cxn modelId="{CAAD717B-160A-45CA-B0BB-BD68DC781D62}" type="presParOf" srcId="{C0CE3137-3E67-4DA1-BC05-D2A9DDA7B8E0}" destId="{6DAF4BA5-8162-4850-9DB9-7F442F5DAD46}" srcOrd="0" destOrd="0" presId="urn:microsoft.com/office/officeart/2005/8/layout/orgChart1"/>
    <dgm:cxn modelId="{9B568AE7-55A7-400E-A7C5-BC6FA2C3670D}" type="presParOf" srcId="{C0CE3137-3E67-4DA1-BC05-D2A9DDA7B8E0}" destId="{9BC9F5BA-F064-49B2-B941-CE68DBEC0553}" srcOrd="1" destOrd="0" presId="urn:microsoft.com/office/officeart/2005/8/layout/orgChart1"/>
    <dgm:cxn modelId="{11CFDBB0-C200-421A-AB33-A857D90C5152}" type="presParOf" srcId="{CAFFA7A6-18AC-4E2D-A48F-45CB73EDE76B}" destId="{257DF23B-EBC2-4E2F-8C03-7E818090C3E5}" srcOrd="1" destOrd="0" presId="urn:microsoft.com/office/officeart/2005/8/layout/orgChart1"/>
    <dgm:cxn modelId="{BDAB42E4-01BF-4B87-9BA5-390ACBF0ADB3}" type="presParOf" srcId="{257DF23B-EBC2-4E2F-8C03-7E818090C3E5}" destId="{7D6CA081-93BF-430C-845F-B6BCA21DAFFA}" srcOrd="0" destOrd="0" presId="urn:microsoft.com/office/officeart/2005/8/layout/orgChart1"/>
    <dgm:cxn modelId="{DEFA7637-A4D4-480F-8A6E-9A80EBA784E7}" type="presParOf" srcId="{257DF23B-EBC2-4E2F-8C03-7E818090C3E5}" destId="{7FF2D232-F137-4CC7-9FFF-69F817E1843C}" srcOrd="1" destOrd="0" presId="urn:microsoft.com/office/officeart/2005/8/layout/orgChart1"/>
    <dgm:cxn modelId="{3324BB8B-3F1D-4AA0-AD22-1F1381779506}" type="presParOf" srcId="{7FF2D232-F137-4CC7-9FFF-69F817E1843C}" destId="{D34607AC-A0EE-434F-A3B8-5D5A4AB9449B}" srcOrd="0" destOrd="0" presId="urn:microsoft.com/office/officeart/2005/8/layout/orgChart1"/>
    <dgm:cxn modelId="{6074EA1A-7E04-47FE-9ECC-1190BB3218B1}" type="presParOf" srcId="{D34607AC-A0EE-434F-A3B8-5D5A4AB9449B}" destId="{829D4D98-6FD6-43AB-AB56-79857C668428}" srcOrd="0" destOrd="0" presId="urn:microsoft.com/office/officeart/2005/8/layout/orgChart1"/>
    <dgm:cxn modelId="{DE0D30A7-E85C-499B-B62A-C900D621090E}" type="presParOf" srcId="{D34607AC-A0EE-434F-A3B8-5D5A4AB9449B}" destId="{A310D3C6-0109-4ADF-9EC9-F8AF10D92D9F}" srcOrd="1" destOrd="0" presId="urn:microsoft.com/office/officeart/2005/8/layout/orgChart1"/>
    <dgm:cxn modelId="{C7CF6C2F-6892-4520-840A-E184983A6740}" type="presParOf" srcId="{7FF2D232-F137-4CC7-9FFF-69F817E1843C}" destId="{72C2EC40-CC2B-4B9F-854B-474097C74020}" srcOrd="1" destOrd="0" presId="urn:microsoft.com/office/officeart/2005/8/layout/orgChart1"/>
    <dgm:cxn modelId="{779AF685-1166-40CB-BDDD-500D279D13D5}" type="presParOf" srcId="{72C2EC40-CC2B-4B9F-854B-474097C74020}" destId="{641AECF3-D00D-41EF-892E-7CF020B5BC69}" srcOrd="0" destOrd="0" presId="urn:microsoft.com/office/officeart/2005/8/layout/orgChart1"/>
    <dgm:cxn modelId="{5D2FFC55-3B1F-4498-95B2-8BCF546CC3DE}" type="presParOf" srcId="{72C2EC40-CC2B-4B9F-854B-474097C74020}" destId="{CEB7CE2D-D062-4DEB-86E1-F30080F51740}" srcOrd="1" destOrd="0" presId="urn:microsoft.com/office/officeart/2005/8/layout/orgChart1"/>
    <dgm:cxn modelId="{F1A9948E-6CA6-433B-9494-DEFBFC0BB35B}" type="presParOf" srcId="{CEB7CE2D-D062-4DEB-86E1-F30080F51740}" destId="{17E66CBD-9CEF-4E28-A96F-78EE8B9B3034}" srcOrd="0" destOrd="0" presId="urn:microsoft.com/office/officeart/2005/8/layout/orgChart1"/>
    <dgm:cxn modelId="{1D4068C6-E8B9-49D9-B5D1-42F047C76970}" type="presParOf" srcId="{17E66CBD-9CEF-4E28-A96F-78EE8B9B3034}" destId="{D3BC4CBF-3F1A-43C8-9737-CD96DBAD0CEB}" srcOrd="0" destOrd="0" presId="urn:microsoft.com/office/officeart/2005/8/layout/orgChart1"/>
    <dgm:cxn modelId="{38CC7E71-52F2-4263-9D95-47780E3E6838}" type="presParOf" srcId="{17E66CBD-9CEF-4E28-A96F-78EE8B9B3034}" destId="{2C872D7C-6A38-42E8-B602-075CAE250F65}" srcOrd="1" destOrd="0" presId="urn:microsoft.com/office/officeart/2005/8/layout/orgChart1"/>
    <dgm:cxn modelId="{FEAA8A25-51C3-430E-AB44-05B1080F5C51}" type="presParOf" srcId="{CEB7CE2D-D062-4DEB-86E1-F30080F51740}" destId="{02058516-EE67-4E28-93CD-6D3566DFDEF6}" srcOrd="1" destOrd="0" presId="urn:microsoft.com/office/officeart/2005/8/layout/orgChart1"/>
    <dgm:cxn modelId="{041C3AC9-95F7-4AF9-9CF7-90863CF29F40}" type="presParOf" srcId="{CEB7CE2D-D062-4DEB-86E1-F30080F51740}" destId="{D0817D36-7E53-40F9-A9AA-8EFA4711218D}" srcOrd="2" destOrd="0" presId="urn:microsoft.com/office/officeart/2005/8/layout/orgChart1"/>
    <dgm:cxn modelId="{20D3912B-1287-49DF-A6CC-7A852734E988}" type="presParOf" srcId="{7FF2D232-F137-4CC7-9FFF-69F817E1843C}" destId="{00ACE601-783F-4567-9353-8C533AFFCEB5}" srcOrd="2" destOrd="0" presId="urn:microsoft.com/office/officeart/2005/8/layout/orgChart1"/>
    <dgm:cxn modelId="{B61BD1A1-10B5-4ABD-84DB-A16539AF573B}" type="presParOf" srcId="{257DF23B-EBC2-4E2F-8C03-7E818090C3E5}" destId="{CCA4B2E5-7290-414F-BBC3-C2CF32EB185A}" srcOrd="2" destOrd="0" presId="urn:microsoft.com/office/officeart/2005/8/layout/orgChart1"/>
    <dgm:cxn modelId="{7935017E-ECA8-4740-A066-DBAE087AA799}" type="presParOf" srcId="{257DF23B-EBC2-4E2F-8C03-7E818090C3E5}" destId="{8556F1A5-46AE-4D9F-BC03-AFA07B3CCB61}" srcOrd="3" destOrd="0" presId="urn:microsoft.com/office/officeart/2005/8/layout/orgChart1"/>
    <dgm:cxn modelId="{D46ACD1A-70BC-46FB-B234-201B337E40A0}" type="presParOf" srcId="{8556F1A5-46AE-4D9F-BC03-AFA07B3CCB61}" destId="{CFF04DF5-F81C-4B40-89A0-13891A482821}" srcOrd="0" destOrd="0" presId="urn:microsoft.com/office/officeart/2005/8/layout/orgChart1"/>
    <dgm:cxn modelId="{01DAFA7D-81EA-421C-9DC4-2BCC6AAE3E06}" type="presParOf" srcId="{CFF04DF5-F81C-4B40-89A0-13891A482821}" destId="{6D75DA79-FD31-4D7C-B6B7-CC75799D509B}" srcOrd="0" destOrd="0" presId="urn:microsoft.com/office/officeart/2005/8/layout/orgChart1"/>
    <dgm:cxn modelId="{8CEE367A-A823-4F61-A7E6-F67DAA99D24E}" type="presParOf" srcId="{CFF04DF5-F81C-4B40-89A0-13891A482821}" destId="{8EDC8B33-B8EB-4716-AE26-D7674B62CFC6}" srcOrd="1" destOrd="0" presId="urn:microsoft.com/office/officeart/2005/8/layout/orgChart1"/>
    <dgm:cxn modelId="{DF5326DF-E620-4876-B178-00D1589D629E}" type="presParOf" srcId="{8556F1A5-46AE-4D9F-BC03-AFA07B3CCB61}" destId="{A41E039C-A6BE-4339-8CB9-4239BE4609B3}" srcOrd="1" destOrd="0" presId="urn:microsoft.com/office/officeart/2005/8/layout/orgChart1"/>
    <dgm:cxn modelId="{1E6A4DBF-8DD9-4E2F-95F4-1F284AF8DC84}" type="presParOf" srcId="{A41E039C-A6BE-4339-8CB9-4239BE4609B3}" destId="{D769ECD4-1D94-40E7-839A-88E4FF882A33}" srcOrd="0" destOrd="0" presId="urn:microsoft.com/office/officeart/2005/8/layout/orgChart1"/>
    <dgm:cxn modelId="{D762CBD7-432E-4726-8840-FEC71E831366}" type="presParOf" srcId="{A41E039C-A6BE-4339-8CB9-4239BE4609B3}" destId="{2FEEF859-5E82-44BB-BC72-C5C2745686E6}" srcOrd="1" destOrd="0" presId="urn:microsoft.com/office/officeart/2005/8/layout/orgChart1"/>
    <dgm:cxn modelId="{4588A5EA-23F3-4BC9-A583-4FFD1ABA0FD2}" type="presParOf" srcId="{2FEEF859-5E82-44BB-BC72-C5C2745686E6}" destId="{DE82547D-83BB-4174-8017-1943E32C10B7}" srcOrd="0" destOrd="0" presId="urn:microsoft.com/office/officeart/2005/8/layout/orgChart1"/>
    <dgm:cxn modelId="{0164A6F4-EB2D-4E64-974C-103B0DB28D0D}" type="presParOf" srcId="{DE82547D-83BB-4174-8017-1943E32C10B7}" destId="{0FBF2C71-158B-427F-9D56-47A967F181B5}" srcOrd="0" destOrd="0" presId="urn:microsoft.com/office/officeart/2005/8/layout/orgChart1"/>
    <dgm:cxn modelId="{CD40ACC5-F50C-4691-94E5-3738108F9C29}" type="presParOf" srcId="{DE82547D-83BB-4174-8017-1943E32C10B7}" destId="{982D9804-6D55-4A3E-82A4-02BCC1919040}" srcOrd="1" destOrd="0" presId="urn:microsoft.com/office/officeart/2005/8/layout/orgChart1"/>
    <dgm:cxn modelId="{8F5D22CB-CEBD-48E2-8B5B-52FA44C781DE}" type="presParOf" srcId="{2FEEF859-5E82-44BB-BC72-C5C2745686E6}" destId="{A8F326E5-110D-4EA2-BD1A-643C51D9A1F7}" srcOrd="1" destOrd="0" presId="urn:microsoft.com/office/officeart/2005/8/layout/orgChart1"/>
    <dgm:cxn modelId="{FB6F7340-D8ED-464E-828F-F8FDEAF1DB71}" type="presParOf" srcId="{2FEEF859-5E82-44BB-BC72-C5C2745686E6}" destId="{8D04F85B-A5EB-427A-BB0E-38C62F5EBD24}" srcOrd="2" destOrd="0" presId="urn:microsoft.com/office/officeart/2005/8/layout/orgChart1"/>
    <dgm:cxn modelId="{5E703D27-3AA6-4BAF-9B4A-1328EABDAD3E}" type="presParOf" srcId="{8556F1A5-46AE-4D9F-BC03-AFA07B3CCB61}" destId="{63951D03-933F-46F2-AF3F-D13038875506}" srcOrd="2" destOrd="0" presId="urn:microsoft.com/office/officeart/2005/8/layout/orgChart1"/>
    <dgm:cxn modelId="{F04DE9CD-2944-43BD-AC33-62BE28373EFD}" type="presParOf" srcId="{257DF23B-EBC2-4E2F-8C03-7E818090C3E5}" destId="{A3E4CF49-2B69-438B-800E-F849453B66A0}" srcOrd="4" destOrd="0" presId="urn:microsoft.com/office/officeart/2005/8/layout/orgChart1"/>
    <dgm:cxn modelId="{7BDF7D30-EE4C-4722-9933-0B9D9609A0AA}" type="presParOf" srcId="{257DF23B-EBC2-4E2F-8C03-7E818090C3E5}" destId="{50881012-0475-4569-BE91-5A7829DC45AC}" srcOrd="5" destOrd="0" presId="urn:microsoft.com/office/officeart/2005/8/layout/orgChart1"/>
    <dgm:cxn modelId="{D9923A29-19DE-4222-B7BE-97B31A313974}" type="presParOf" srcId="{50881012-0475-4569-BE91-5A7829DC45AC}" destId="{00625958-F09F-465A-91ED-366347FD0111}" srcOrd="0" destOrd="0" presId="urn:microsoft.com/office/officeart/2005/8/layout/orgChart1"/>
    <dgm:cxn modelId="{3F4FE63D-D628-4742-ACD1-71A9374E440E}" type="presParOf" srcId="{00625958-F09F-465A-91ED-366347FD0111}" destId="{1CA995B2-0563-40CA-ACEA-A1091FD54DAB}" srcOrd="0" destOrd="0" presId="urn:microsoft.com/office/officeart/2005/8/layout/orgChart1"/>
    <dgm:cxn modelId="{98D78577-2559-440D-AAF3-1307E65F5237}" type="presParOf" srcId="{00625958-F09F-465A-91ED-366347FD0111}" destId="{4E9F4DA6-2430-408D-8AD1-E34F26809A38}" srcOrd="1" destOrd="0" presId="urn:microsoft.com/office/officeart/2005/8/layout/orgChart1"/>
    <dgm:cxn modelId="{39B87021-9582-4654-9BC0-3BAE7198840D}" type="presParOf" srcId="{50881012-0475-4569-BE91-5A7829DC45AC}" destId="{D9F41D72-CB47-448F-93A3-4EF6D90D46DD}" srcOrd="1" destOrd="0" presId="urn:microsoft.com/office/officeart/2005/8/layout/orgChart1"/>
    <dgm:cxn modelId="{CB3C171C-925C-47C1-9EAE-EA375AB288C7}" type="presParOf" srcId="{D9F41D72-CB47-448F-93A3-4EF6D90D46DD}" destId="{92324B27-B92F-4AF3-A021-BF9AA83EE364}" srcOrd="0" destOrd="0" presId="urn:microsoft.com/office/officeart/2005/8/layout/orgChart1"/>
    <dgm:cxn modelId="{D94B5FB3-5923-45ED-8B2D-660BD1DE96E3}" type="presParOf" srcId="{D9F41D72-CB47-448F-93A3-4EF6D90D46DD}" destId="{CF2498EA-058C-4EDE-999D-50E24A44DE70}" srcOrd="1" destOrd="0" presId="urn:microsoft.com/office/officeart/2005/8/layout/orgChart1"/>
    <dgm:cxn modelId="{0448DB8F-A8FA-4ED1-8F0E-38FEEAB61482}" type="presParOf" srcId="{CF2498EA-058C-4EDE-999D-50E24A44DE70}" destId="{78B24F3A-715E-4D3F-81F2-2AB3840D15A1}" srcOrd="0" destOrd="0" presId="urn:microsoft.com/office/officeart/2005/8/layout/orgChart1"/>
    <dgm:cxn modelId="{6593D47F-E8C0-4B1E-96D0-66A2F92CEB2E}" type="presParOf" srcId="{78B24F3A-715E-4D3F-81F2-2AB3840D15A1}" destId="{EDB1A562-59CF-4C0A-A03C-5B2C164FAFD2}" srcOrd="0" destOrd="0" presId="urn:microsoft.com/office/officeart/2005/8/layout/orgChart1"/>
    <dgm:cxn modelId="{C820A61F-DDF4-4366-BB25-41795BD588F7}" type="presParOf" srcId="{78B24F3A-715E-4D3F-81F2-2AB3840D15A1}" destId="{76432D22-F8FF-40E2-A955-0A2626F021EF}" srcOrd="1" destOrd="0" presId="urn:microsoft.com/office/officeart/2005/8/layout/orgChart1"/>
    <dgm:cxn modelId="{1B2A4DC4-9DF6-44CA-B65A-E438AE658A65}" type="presParOf" srcId="{CF2498EA-058C-4EDE-999D-50E24A44DE70}" destId="{601838C2-D586-4EDE-B8DF-F11D5B9AF79D}" srcOrd="1" destOrd="0" presId="urn:microsoft.com/office/officeart/2005/8/layout/orgChart1"/>
    <dgm:cxn modelId="{ADB1DAE0-CC35-49C2-BF6E-F911A7975135}" type="presParOf" srcId="{CF2498EA-058C-4EDE-999D-50E24A44DE70}" destId="{86B74107-E95E-4152-93DC-9A0E8F245776}" srcOrd="2" destOrd="0" presId="urn:microsoft.com/office/officeart/2005/8/layout/orgChart1"/>
    <dgm:cxn modelId="{7926158F-449C-4444-B14C-726EF5E2F187}" type="presParOf" srcId="{50881012-0475-4569-BE91-5A7829DC45AC}" destId="{473C5B6E-0EFB-47E0-A367-CE640E0EAC6F}" srcOrd="2" destOrd="0" presId="urn:microsoft.com/office/officeart/2005/8/layout/orgChart1"/>
    <dgm:cxn modelId="{534F079B-0AAF-4D1D-8565-B6E99339619C}" type="presParOf" srcId="{CAFFA7A6-18AC-4E2D-A48F-45CB73EDE76B}" destId="{7E284232-6F3E-4D1B-97F3-842593EFDB95}"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E33535-602A-45B3-B0C9-E2A87870C594}" type="doc">
      <dgm:prSet loTypeId="urn:microsoft.com/office/officeart/2005/8/layout/hierarchy1" loCatId="hierarchy" qsTypeId="urn:microsoft.com/office/officeart/2005/8/quickstyle/simple1" qsCatId="simple" csTypeId="urn:microsoft.com/office/officeart/2005/8/colors/accent1_3" csCatId="accent1" phldr="1"/>
      <dgm:spPr/>
      <dgm:t>
        <a:bodyPr/>
        <a:lstStyle/>
        <a:p>
          <a:endParaRPr lang="ru-RU"/>
        </a:p>
      </dgm:t>
    </dgm:pt>
    <dgm:pt modelId="{8DB175F6-B849-49B4-AA8F-BC861FC97505}">
      <dgm:prSet phldrT="[Текст]" custT="1"/>
      <dgm:spPr/>
      <dgm:t>
        <a:bodyPr/>
        <a:lstStyle/>
        <a:p>
          <a:r>
            <a:rPr lang="ru-RU" sz="1000">
              <a:latin typeface="Times New Roman" pitchFamily="18" charset="0"/>
              <a:cs typeface="Times New Roman" pitchFamily="18" charset="0"/>
            </a:rPr>
            <a:t>Продукты питания в гератрии  </a:t>
          </a:r>
        </a:p>
      </dgm:t>
    </dgm:pt>
    <dgm:pt modelId="{080BEC42-3D51-4E57-ACB1-741A8C8BF948}" type="parTrans" cxnId="{FD20C91A-D251-4ACB-A471-B50D5F27CEC4}">
      <dgm:prSet/>
      <dgm:spPr/>
      <dgm:t>
        <a:bodyPr/>
        <a:lstStyle/>
        <a:p>
          <a:endParaRPr lang="ru-RU" sz="3600">
            <a:latin typeface="Times New Roman" pitchFamily="18" charset="0"/>
            <a:cs typeface="Times New Roman" pitchFamily="18" charset="0"/>
          </a:endParaRPr>
        </a:p>
      </dgm:t>
    </dgm:pt>
    <dgm:pt modelId="{19844001-6BC9-4EF4-8C57-DC4D8CABCF08}" type="sibTrans" cxnId="{FD20C91A-D251-4ACB-A471-B50D5F27CEC4}">
      <dgm:prSet/>
      <dgm:spPr/>
      <dgm:t>
        <a:bodyPr/>
        <a:lstStyle/>
        <a:p>
          <a:endParaRPr lang="ru-RU" sz="3600">
            <a:latin typeface="Times New Roman" pitchFamily="18" charset="0"/>
            <a:cs typeface="Times New Roman" pitchFamily="18" charset="0"/>
          </a:endParaRPr>
        </a:p>
      </dgm:t>
    </dgm:pt>
    <dgm:pt modelId="{D7823C6C-BE8A-4F7B-923F-D1185274C25A}">
      <dgm:prSet phldrT="[Текст]" custT="1"/>
      <dgm:spPr/>
      <dgm:t>
        <a:bodyPr/>
        <a:lstStyle/>
        <a:p>
          <a:r>
            <a:rPr lang="ru-RU" sz="1000">
              <a:latin typeface="Times New Roman" pitchFamily="18" charset="0"/>
              <a:cs typeface="Times New Roman" pitchFamily="18" charset="0"/>
            </a:rPr>
            <a:t>Геродиетические</a:t>
          </a:r>
        </a:p>
      </dgm:t>
    </dgm:pt>
    <dgm:pt modelId="{E25A9C4C-471E-42E8-92D8-4A3C3FF0D604}" type="parTrans" cxnId="{7DAD609C-D983-4EE7-B1E3-1B1372F8430E}">
      <dgm:prSet/>
      <dgm:spPr/>
      <dgm:t>
        <a:bodyPr/>
        <a:lstStyle/>
        <a:p>
          <a:endParaRPr lang="ru-RU" sz="3600">
            <a:latin typeface="Times New Roman" pitchFamily="18" charset="0"/>
            <a:cs typeface="Times New Roman" pitchFamily="18" charset="0"/>
          </a:endParaRPr>
        </a:p>
      </dgm:t>
    </dgm:pt>
    <dgm:pt modelId="{8B62C6EF-7FF7-4D01-818A-2E5EED233A48}" type="sibTrans" cxnId="{7DAD609C-D983-4EE7-B1E3-1B1372F8430E}">
      <dgm:prSet/>
      <dgm:spPr/>
      <dgm:t>
        <a:bodyPr/>
        <a:lstStyle/>
        <a:p>
          <a:endParaRPr lang="ru-RU" sz="3600">
            <a:latin typeface="Times New Roman" pitchFamily="18" charset="0"/>
            <a:cs typeface="Times New Roman" pitchFamily="18" charset="0"/>
          </a:endParaRPr>
        </a:p>
      </dgm:t>
    </dgm:pt>
    <dgm:pt modelId="{5D4A0A4B-DDB5-45B5-886A-6BEDB01D527D}">
      <dgm:prSet phldrT="[Текст]" custT="1"/>
      <dgm:spPr/>
      <dgm:t>
        <a:bodyPr/>
        <a:lstStyle/>
        <a:p>
          <a:r>
            <a:rPr lang="ru-RU" sz="1000">
              <a:latin typeface="Times New Roman" pitchFamily="18" charset="0"/>
              <a:cs typeface="Times New Roman" pitchFamily="18" charset="0"/>
            </a:rPr>
            <a:t>С пониженным содержанием жира</a:t>
          </a:r>
        </a:p>
      </dgm:t>
    </dgm:pt>
    <dgm:pt modelId="{F1CC1516-569E-4198-ADE3-891E0C112934}" type="parTrans" cxnId="{3281D08F-ED80-4C0E-B01F-B4643601A35A}">
      <dgm:prSet/>
      <dgm:spPr/>
      <dgm:t>
        <a:bodyPr/>
        <a:lstStyle/>
        <a:p>
          <a:endParaRPr lang="ru-RU" sz="3600">
            <a:latin typeface="Times New Roman" pitchFamily="18" charset="0"/>
            <a:cs typeface="Times New Roman" pitchFamily="18" charset="0"/>
          </a:endParaRPr>
        </a:p>
      </dgm:t>
    </dgm:pt>
    <dgm:pt modelId="{2EACC8C5-52E6-4F02-8EF3-B2A67BE8268E}" type="sibTrans" cxnId="{3281D08F-ED80-4C0E-B01F-B4643601A35A}">
      <dgm:prSet/>
      <dgm:spPr/>
      <dgm:t>
        <a:bodyPr/>
        <a:lstStyle/>
        <a:p>
          <a:endParaRPr lang="ru-RU" sz="3600">
            <a:latin typeface="Times New Roman" pitchFamily="18" charset="0"/>
            <a:cs typeface="Times New Roman" pitchFamily="18" charset="0"/>
          </a:endParaRPr>
        </a:p>
      </dgm:t>
    </dgm:pt>
    <dgm:pt modelId="{1B9B8A61-B19D-48F3-82D2-1150EBF2AF3F}">
      <dgm:prSet phldrT="[Текст]" custT="1"/>
      <dgm:spPr/>
      <dgm:t>
        <a:bodyPr/>
        <a:lstStyle/>
        <a:p>
          <a:r>
            <a:rPr lang="ru-RU" sz="1000">
              <a:latin typeface="Times New Roman" pitchFamily="18" charset="0"/>
              <a:cs typeface="Times New Roman" pitchFamily="18" charset="0"/>
            </a:rPr>
            <a:t>С пониженным содержанием соли/без соли</a:t>
          </a:r>
        </a:p>
      </dgm:t>
    </dgm:pt>
    <dgm:pt modelId="{1F8273DE-98A9-48D8-A6A5-64305DB3D644}" type="parTrans" cxnId="{00F559E6-A3F3-4813-BFE8-88CAFB2457D0}">
      <dgm:prSet/>
      <dgm:spPr/>
      <dgm:t>
        <a:bodyPr/>
        <a:lstStyle/>
        <a:p>
          <a:endParaRPr lang="ru-RU" sz="3600">
            <a:latin typeface="Times New Roman" pitchFamily="18" charset="0"/>
            <a:cs typeface="Times New Roman" pitchFamily="18" charset="0"/>
          </a:endParaRPr>
        </a:p>
      </dgm:t>
    </dgm:pt>
    <dgm:pt modelId="{E963F591-7AB6-4B8E-92E4-2151E1DF4515}" type="sibTrans" cxnId="{00F559E6-A3F3-4813-BFE8-88CAFB2457D0}">
      <dgm:prSet/>
      <dgm:spPr/>
      <dgm:t>
        <a:bodyPr/>
        <a:lstStyle/>
        <a:p>
          <a:endParaRPr lang="ru-RU" sz="3600">
            <a:latin typeface="Times New Roman" pitchFamily="18" charset="0"/>
            <a:cs typeface="Times New Roman" pitchFamily="18" charset="0"/>
          </a:endParaRPr>
        </a:p>
      </dgm:t>
    </dgm:pt>
    <dgm:pt modelId="{31C0D173-1DA2-4B27-B8C3-DD303F7BBB0A}">
      <dgm:prSet phldrT="[Текст]" custT="1"/>
      <dgm:spPr/>
      <dgm:t>
        <a:bodyPr/>
        <a:lstStyle/>
        <a:p>
          <a:r>
            <a:rPr lang="ru-RU" sz="900">
              <a:latin typeface="Times New Roman" pitchFamily="18" charset="0"/>
              <a:cs typeface="Times New Roman" pitchFamily="18" charset="0"/>
            </a:rPr>
            <a:t>Геропрофилактические</a:t>
          </a:r>
        </a:p>
      </dgm:t>
    </dgm:pt>
    <dgm:pt modelId="{41F725E9-FDFB-45E3-9249-FE5760505A8E}" type="parTrans" cxnId="{92BA8E8A-A9AA-4FD4-88F5-C281C5CB586E}">
      <dgm:prSet/>
      <dgm:spPr/>
      <dgm:t>
        <a:bodyPr/>
        <a:lstStyle/>
        <a:p>
          <a:endParaRPr lang="ru-RU" sz="3600">
            <a:latin typeface="Times New Roman" pitchFamily="18" charset="0"/>
            <a:cs typeface="Times New Roman" pitchFamily="18" charset="0"/>
          </a:endParaRPr>
        </a:p>
      </dgm:t>
    </dgm:pt>
    <dgm:pt modelId="{88FCBF82-4AB2-45D3-9830-98AAFEBA2441}" type="sibTrans" cxnId="{92BA8E8A-A9AA-4FD4-88F5-C281C5CB586E}">
      <dgm:prSet/>
      <dgm:spPr/>
      <dgm:t>
        <a:bodyPr/>
        <a:lstStyle/>
        <a:p>
          <a:endParaRPr lang="ru-RU" sz="3600">
            <a:latin typeface="Times New Roman" pitchFamily="18" charset="0"/>
            <a:cs typeface="Times New Roman" pitchFamily="18" charset="0"/>
          </a:endParaRPr>
        </a:p>
      </dgm:t>
    </dgm:pt>
    <dgm:pt modelId="{0ACC0E37-36C6-481B-9D78-4131DC5081AD}">
      <dgm:prSet phldrT="[Текст]" custT="1"/>
      <dgm:spPr/>
      <dgm:t>
        <a:bodyPr/>
        <a:lstStyle/>
        <a:p>
          <a:r>
            <a:rPr lang="ru-RU" sz="1000">
              <a:latin typeface="Times New Roman" pitchFamily="18" charset="0"/>
              <a:cs typeface="Times New Roman" pitchFamily="18" charset="0"/>
            </a:rPr>
            <a:t>С геропротекторами</a:t>
          </a:r>
        </a:p>
      </dgm:t>
    </dgm:pt>
    <dgm:pt modelId="{BF9AB46E-29E5-4AE7-B955-F059E909EFBA}" type="parTrans" cxnId="{70CDA4F5-4163-4165-9537-F6E040B07560}">
      <dgm:prSet/>
      <dgm:spPr/>
      <dgm:t>
        <a:bodyPr/>
        <a:lstStyle/>
        <a:p>
          <a:endParaRPr lang="ru-RU" sz="3600">
            <a:latin typeface="Times New Roman" pitchFamily="18" charset="0"/>
            <a:cs typeface="Times New Roman" pitchFamily="18" charset="0"/>
          </a:endParaRPr>
        </a:p>
      </dgm:t>
    </dgm:pt>
    <dgm:pt modelId="{B47D7A3D-3072-4C95-86EC-BB24C46E9288}" type="sibTrans" cxnId="{70CDA4F5-4163-4165-9537-F6E040B07560}">
      <dgm:prSet/>
      <dgm:spPr/>
      <dgm:t>
        <a:bodyPr/>
        <a:lstStyle/>
        <a:p>
          <a:endParaRPr lang="ru-RU" sz="3600">
            <a:latin typeface="Times New Roman" pitchFamily="18" charset="0"/>
            <a:cs typeface="Times New Roman" pitchFamily="18" charset="0"/>
          </a:endParaRPr>
        </a:p>
      </dgm:t>
    </dgm:pt>
    <dgm:pt modelId="{1A3AFF7F-03E8-4A5F-85DC-C1E328BBF970}">
      <dgm:prSet custT="1"/>
      <dgm:spPr/>
      <dgm:t>
        <a:bodyPr/>
        <a:lstStyle/>
        <a:p>
          <a:r>
            <a:rPr lang="ru-RU" sz="1000">
              <a:latin typeface="Times New Roman" pitchFamily="18" charset="0"/>
              <a:cs typeface="Times New Roman" pitchFamily="18" charset="0"/>
            </a:rPr>
            <a:t>С пониженным содержанием сахара/ без сахара </a:t>
          </a:r>
        </a:p>
        <a:p>
          <a:r>
            <a:rPr lang="ru-RU" sz="1000">
              <a:latin typeface="Times New Roman" pitchFamily="18" charset="0"/>
              <a:cs typeface="Times New Roman" pitchFamily="18" charset="0"/>
            </a:rPr>
            <a:t>*с сахарозаменителями;  *с фруктозой;</a:t>
          </a:r>
        </a:p>
        <a:p>
          <a:r>
            <a:rPr lang="ru-RU" sz="1000">
              <a:latin typeface="Times New Roman" pitchFamily="18" charset="0"/>
              <a:cs typeface="Times New Roman" pitchFamily="18" charset="0"/>
            </a:rPr>
            <a:t>*с подсластителями.</a:t>
          </a:r>
        </a:p>
      </dgm:t>
    </dgm:pt>
    <dgm:pt modelId="{5069E81D-00CA-4493-9E92-04A9A8E15D88}" type="parTrans" cxnId="{9B5109CC-6B56-4796-8ED9-2AE6B9C5ECB8}">
      <dgm:prSet/>
      <dgm:spPr/>
      <dgm:t>
        <a:bodyPr/>
        <a:lstStyle/>
        <a:p>
          <a:endParaRPr lang="ru-RU" sz="3600">
            <a:latin typeface="Times New Roman" pitchFamily="18" charset="0"/>
            <a:cs typeface="Times New Roman" pitchFamily="18" charset="0"/>
          </a:endParaRPr>
        </a:p>
      </dgm:t>
    </dgm:pt>
    <dgm:pt modelId="{65412BC1-DDB1-423E-BE6F-CE42F38855D4}" type="sibTrans" cxnId="{9B5109CC-6B56-4796-8ED9-2AE6B9C5ECB8}">
      <dgm:prSet/>
      <dgm:spPr/>
      <dgm:t>
        <a:bodyPr/>
        <a:lstStyle/>
        <a:p>
          <a:endParaRPr lang="ru-RU" sz="3600">
            <a:latin typeface="Times New Roman" pitchFamily="18" charset="0"/>
            <a:cs typeface="Times New Roman" pitchFamily="18" charset="0"/>
          </a:endParaRPr>
        </a:p>
      </dgm:t>
    </dgm:pt>
    <dgm:pt modelId="{D46627E4-7573-4732-881D-AC6C99D97C44}">
      <dgm:prSet custT="1"/>
      <dgm:spPr/>
      <dgm:t>
        <a:bodyPr/>
        <a:lstStyle/>
        <a:p>
          <a:r>
            <a:rPr lang="ru-RU" sz="1000">
              <a:latin typeface="Times New Roman" pitchFamily="18" charset="0"/>
              <a:cs typeface="Times New Roman" pitchFamily="18" charset="0"/>
            </a:rPr>
            <a:t>С молочнокислыми бактериями</a:t>
          </a:r>
        </a:p>
      </dgm:t>
    </dgm:pt>
    <dgm:pt modelId="{D2D81A30-E8D6-43AA-BE1C-005EF9C576F6}" type="parTrans" cxnId="{227A712D-F497-482E-BCDB-300825967D91}">
      <dgm:prSet/>
      <dgm:spPr/>
      <dgm:t>
        <a:bodyPr/>
        <a:lstStyle/>
        <a:p>
          <a:endParaRPr lang="ru-RU" sz="3600">
            <a:latin typeface="Times New Roman" pitchFamily="18" charset="0"/>
            <a:cs typeface="Times New Roman" pitchFamily="18" charset="0"/>
          </a:endParaRPr>
        </a:p>
      </dgm:t>
    </dgm:pt>
    <dgm:pt modelId="{5EF02733-D3EB-403E-98EA-591F4624EF42}" type="sibTrans" cxnId="{227A712D-F497-482E-BCDB-300825967D91}">
      <dgm:prSet/>
      <dgm:spPr/>
      <dgm:t>
        <a:bodyPr/>
        <a:lstStyle/>
        <a:p>
          <a:endParaRPr lang="ru-RU" sz="3600">
            <a:latin typeface="Times New Roman" pitchFamily="18" charset="0"/>
            <a:cs typeface="Times New Roman" pitchFamily="18" charset="0"/>
          </a:endParaRPr>
        </a:p>
      </dgm:t>
    </dgm:pt>
    <dgm:pt modelId="{93766F43-07B8-496C-8EBE-606AC311442B}">
      <dgm:prSet custT="1"/>
      <dgm:spPr/>
      <dgm:t>
        <a:bodyPr/>
        <a:lstStyle/>
        <a:p>
          <a:r>
            <a:rPr lang="ru-RU" sz="1000">
              <a:latin typeface="Times New Roman" pitchFamily="18" charset="0"/>
              <a:cs typeface="Times New Roman" pitchFamily="18" charset="0"/>
            </a:rPr>
            <a:t>Многофункционального действия</a:t>
          </a:r>
        </a:p>
      </dgm:t>
    </dgm:pt>
    <dgm:pt modelId="{1EA78A4C-F3F2-4FD1-BE55-12F79FAF64B5}" type="parTrans" cxnId="{6EAC366D-F73C-4765-B2AF-B8B72DD65547}">
      <dgm:prSet/>
      <dgm:spPr/>
      <dgm:t>
        <a:bodyPr/>
        <a:lstStyle/>
        <a:p>
          <a:endParaRPr lang="ru-RU" sz="3600">
            <a:latin typeface="Times New Roman" pitchFamily="18" charset="0"/>
            <a:cs typeface="Times New Roman" pitchFamily="18" charset="0"/>
          </a:endParaRPr>
        </a:p>
      </dgm:t>
    </dgm:pt>
    <dgm:pt modelId="{70DB6DEC-926E-4934-B3E3-1D9405EFB9EE}" type="sibTrans" cxnId="{6EAC366D-F73C-4765-B2AF-B8B72DD65547}">
      <dgm:prSet/>
      <dgm:spPr/>
      <dgm:t>
        <a:bodyPr/>
        <a:lstStyle/>
        <a:p>
          <a:endParaRPr lang="ru-RU" sz="3600">
            <a:latin typeface="Times New Roman" pitchFamily="18" charset="0"/>
            <a:cs typeface="Times New Roman" pitchFamily="18" charset="0"/>
          </a:endParaRPr>
        </a:p>
      </dgm:t>
    </dgm:pt>
    <dgm:pt modelId="{21A1BB19-29B5-4304-967E-E64C67998E93}">
      <dgm:prSet custT="1"/>
      <dgm:spPr/>
      <dgm:t>
        <a:bodyPr/>
        <a:lstStyle/>
        <a:p>
          <a:r>
            <a:rPr lang="ru-RU" sz="1000">
              <a:latin typeface="Times New Roman" pitchFamily="18" charset="0"/>
              <a:cs typeface="Times New Roman" pitchFamily="18" charset="0"/>
            </a:rPr>
            <a:t>Обогащенные макро и микронутриентами </a:t>
          </a:r>
        </a:p>
        <a:p>
          <a:r>
            <a:rPr lang="ru-RU" sz="1000">
              <a:latin typeface="Times New Roman" pitchFamily="18" charset="0"/>
              <a:cs typeface="Times New Roman" pitchFamily="18" charset="0"/>
            </a:rPr>
            <a:t>*кальцием; *железом;</a:t>
          </a:r>
        </a:p>
        <a:p>
          <a:r>
            <a:rPr lang="ru-RU" sz="1000">
              <a:latin typeface="Times New Roman" pitchFamily="18" charset="0"/>
              <a:cs typeface="Times New Roman" pitchFamily="18" charset="0"/>
            </a:rPr>
            <a:t>*витаминизированные; *с пищевыми волокнами.</a:t>
          </a:r>
        </a:p>
      </dgm:t>
    </dgm:pt>
    <dgm:pt modelId="{173D8FA1-DE9A-419E-A394-5965EE58F08A}" type="parTrans" cxnId="{8C1E8A4F-3158-4708-AB03-EC7B7090B03C}">
      <dgm:prSet/>
      <dgm:spPr/>
      <dgm:t>
        <a:bodyPr/>
        <a:lstStyle/>
        <a:p>
          <a:endParaRPr lang="ru-RU" sz="3600">
            <a:latin typeface="Times New Roman" pitchFamily="18" charset="0"/>
            <a:cs typeface="Times New Roman" pitchFamily="18" charset="0"/>
          </a:endParaRPr>
        </a:p>
      </dgm:t>
    </dgm:pt>
    <dgm:pt modelId="{ED25C281-42F7-4EE1-B6CB-22D7943144E1}" type="sibTrans" cxnId="{8C1E8A4F-3158-4708-AB03-EC7B7090B03C}">
      <dgm:prSet/>
      <dgm:spPr/>
      <dgm:t>
        <a:bodyPr/>
        <a:lstStyle/>
        <a:p>
          <a:endParaRPr lang="ru-RU" sz="3600">
            <a:latin typeface="Times New Roman" pitchFamily="18" charset="0"/>
            <a:cs typeface="Times New Roman" pitchFamily="18" charset="0"/>
          </a:endParaRPr>
        </a:p>
      </dgm:t>
    </dgm:pt>
    <dgm:pt modelId="{783EAE4B-1263-47AB-89B0-54C256E7C132}" type="pres">
      <dgm:prSet presAssocID="{FFE33535-602A-45B3-B0C9-E2A87870C594}" presName="hierChild1" presStyleCnt="0">
        <dgm:presLayoutVars>
          <dgm:chPref val="1"/>
          <dgm:dir/>
          <dgm:animOne val="branch"/>
          <dgm:animLvl val="lvl"/>
          <dgm:resizeHandles/>
        </dgm:presLayoutVars>
      </dgm:prSet>
      <dgm:spPr/>
    </dgm:pt>
    <dgm:pt modelId="{B545F328-C004-46FF-A647-91B1379CFA89}" type="pres">
      <dgm:prSet presAssocID="{8DB175F6-B849-49B4-AA8F-BC861FC97505}" presName="hierRoot1" presStyleCnt="0"/>
      <dgm:spPr/>
    </dgm:pt>
    <dgm:pt modelId="{827CD096-64E1-4C14-9142-13329A2C0321}" type="pres">
      <dgm:prSet presAssocID="{8DB175F6-B849-49B4-AA8F-BC861FC97505}" presName="composite" presStyleCnt="0"/>
      <dgm:spPr/>
    </dgm:pt>
    <dgm:pt modelId="{3782256B-47DD-435B-A4E3-79E222B47CED}" type="pres">
      <dgm:prSet presAssocID="{8DB175F6-B849-49B4-AA8F-BC861FC97505}" presName="background" presStyleLbl="node0" presStyleIdx="0" presStyleCnt="1"/>
      <dgm:spPr/>
    </dgm:pt>
    <dgm:pt modelId="{3C8C109B-C74B-40B2-9590-D54AEE710428}" type="pres">
      <dgm:prSet presAssocID="{8DB175F6-B849-49B4-AA8F-BC861FC97505}" presName="text" presStyleLbl="fgAcc0" presStyleIdx="0" presStyleCnt="1" custScaleX="462866">
        <dgm:presLayoutVars>
          <dgm:chPref val="3"/>
        </dgm:presLayoutVars>
      </dgm:prSet>
      <dgm:spPr/>
    </dgm:pt>
    <dgm:pt modelId="{C104753A-53E9-434F-81BA-90586DEAC0CE}" type="pres">
      <dgm:prSet presAssocID="{8DB175F6-B849-49B4-AA8F-BC861FC97505}" presName="hierChild2" presStyleCnt="0"/>
      <dgm:spPr/>
    </dgm:pt>
    <dgm:pt modelId="{AA04F216-6FBF-499F-8D7A-67B5DADBF616}" type="pres">
      <dgm:prSet presAssocID="{E25A9C4C-471E-42E8-92D8-4A3C3FF0D604}" presName="Name10" presStyleLbl="parChTrans1D2" presStyleIdx="0" presStyleCnt="2"/>
      <dgm:spPr/>
    </dgm:pt>
    <dgm:pt modelId="{80A2E65F-ADD2-4309-B36B-735095BB30E6}" type="pres">
      <dgm:prSet presAssocID="{D7823C6C-BE8A-4F7B-923F-D1185274C25A}" presName="hierRoot2" presStyleCnt="0"/>
      <dgm:spPr/>
    </dgm:pt>
    <dgm:pt modelId="{EC64DF6E-636B-4AB1-8EE0-02E1697BE3CF}" type="pres">
      <dgm:prSet presAssocID="{D7823C6C-BE8A-4F7B-923F-D1185274C25A}" presName="composite2" presStyleCnt="0"/>
      <dgm:spPr/>
    </dgm:pt>
    <dgm:pt modelId="{466A8E23-D005-4BCB-9E2B-D10FBE57E207}" type="pres">
      <dgm:prSet presAssocID="{D7823C6C-BE8A-4F7B-923F-D1185274C25A}" presName="background2" presStyleLbl="node2" presStyleIdx="0" presStyleCnt="2"/>
      <dgm:spPr/>
    </dgm:pt>
    <dgm:pt modelId="{B1CE3117-8D6C-4E8B-A89E-A99FD7866761}" type="pres">
      <dgm:prSet presAssocID="{D7823C6C-BE8A-4F7B-923F-D1185274C25A}" presName="text2" presStyleLbl="fgAcc2" presStyleIdx="0" presStyleCnt="2" custScaleX="288347">
        <dgm:presLayoutVars>
          <dgm:chPref val="3"/>
        </dgm:presLayoutVars>
      </dgm:prSet>
      <dgm:spPr/>
    </dgm:pt>
    <dgm:pt modelId="{B9E24A4D-E5C3-4C28-A34E-74C302552EEA}" type="pres">
      <dgm:prSet presAssocID="{D7823C6C-BE8A-4F7B-923F-D1185274C25A}" presName="hierChild3" presStyleCnt="0"/>
      <dgm:spPr/>
    </dgm:pt>
    <dgm:pt modelId="{477A0662-7143-4575-8C76-97E5484D18C2}" type="pres">
      <dgm:prSet presAssocID="{F1CC1516-569E-4198-ADE3-891E0C112934}" presName="Name17" presStyleLbl="parChTrans1D3" presStyleIdx="0" presStyleCnt="2"/>
      <dgm:spPr/>
    </dgm:pt>
    <dgm:pt modelId="{529F1169-97D8-43C3-8BE7-AA8219B78642}" type="pres">
      <dgm:prSet presAssocID="{5D4A0A4B-DDB5-45B5-886A-6BEDB01D527D}" presName="hierRoot3" presStyleCnt="0"/>
      <dgm:spPr/>
    </dgm:pt>
    <dgm:pt modelId="{E0E6663F-D557-43BC-8C53-BCE05D0AD101}" type="pres">
      <dgm:prSet presAssocID="{5D4A0A4B-DDB5-45B5-886A-6BEDB01D527D}" presName="composite3" presStyleCnt="0"/>
      <dgm:spPr/>
    </dgm:pt>
    <dgm:pt modelId="{BD2690EA-8526-4E70-80A5-546E6D95ED7C}" type="pres">
      <dgm:prSet presAssocID="{5D4A0A4B-DDB5-45B5-886A-6BEDB01D527D}" presName="background3" presStyleLbl="node3" presStyleIdx="0" presStyleCnt="2"/>
      <dgm:spPr/>
    </dgm:pt>
    <dgm:pt modelId="{35BE21F5-8794-4376-8E1E-7C1643D626F4}" type="pres">
      <dgm:prSet presAssocID="{5D4A0A4B-DDB5-45B5-886A-6BEDB01D527D}" presName="text3" presStyleLbl="fgAcc3" presStyleIdx="0" presStyleCnt="2" custScaleX="434593">
        <dgm:presLayoutVars>
          <dgm:chPref val="3"/>
        </dgm:presLayoutVars>
      </dgm:prSet>
      <dgm:spPr/>
    </dgm:pt>
    <dgm:pt modelId="{F3D358E7-58B4-46F2-9AD3-D7EA9DC8EA11}" type="pres">
      <dgm:prSet presAssocID="{5D4A0A4B-DDB5-45B5-886A-6BEDB01D527D}" presName="hierChild4" presStyleCnt="0"/>
      <dgm:spPr/>
    </dgm:pt>
    <dgm:pt modelId="{CA0171F3-C433-4969-B795-BD385AC7D57F}" type="pres">
      <dgm:prSet presAssocID="{1F8273DE-98A9-48D8-A6A5-64305DB3D644}" presName="Name23" presStyleLbl="parChTrans1D4" presStyleIdx="0" presStyleCnt="5"/>
      <dgm:spPr/>
    </dgm:pt>
    <dgm:pt modelId="{8F1BE804-A533-4144-B3C8-CD298B7FC5CD}" type="pres">
      <dgm:prSet presAssocID="{1B9B8A61-B19D-48F3-82D2-1150EBF2AF3F}" presName="hierRoot4" presStyleCnt="0"/>
      <dgm:spPr/>
    </dgm:pt>
    <dgm:pt modelId="{03930A7D-73A1-4BCE-920D-C552E2F6CD3A}" type="pres">
      <dgm:prSet presAssocID="{1B9B8A61-B19D-48F3-82D2-1150EBF2AF3F}" presName="composite4" presStyleCnt="0"/>
      <dgm:spPr/>
    </dgm:pt>
    <dgm:pt modelId="{CF5DD45D-79DD-49CF-91D1-B02053C8DD9B}" type="pres">
      <dgm:prSet presAssocID="{1B9B8A61-B19D-48F3-82D2-1150EBF2AF3F}" presName="background4" presStyleLbl="node4" presStyleIdx="0" presStyleCnt="5"/>
      <dgm:spPr/>
    </dgm:pt>
    <dgm:pt modelId="{00802823-B8D3-47F0-8C40-B0F5591551D0}" type="pres">
      <dgm:prSet presAssocID="{1B9B8A61-B19D-48F3-82D2-1150EBF2AF3F}" presName="text4" presStyleLbl="fgAcc4" presStyleIdx="0" presStyleCnt="5" custScaleX="434593">
        <dgm:presLayoutVars>
          <dgm:chPref val="3"/>
        </dgm:presLayoutVars>
      </dgm:prSet>
      <dgm:spPr/>
    </dgm:pt>
    <dgm:pt modelId="{FB20C26D-1844-4938-B7F0-03581D3C8930}" type="pres">
      <dgm:prSet presAssocID="{1B9B8A61-B19D-48F3-82D2-1150EBF2AF3F}" presName="hierChild5" presStyleCnt="0"/>
      <dgm:spPr/>
    </dgm:pt>
    <dgm:pt modelId="{F63F8733-59D8-4C35-A794-CD87E563F54E}" type="pres">
      <dgm:prSet presAssocID="{5069E81D-00CA-4493-9E92-04A9A8E15D88}" presName="Name23" presStyleLbl="parChTrans1D4" presStyleIdx="1" presStyleCnt="5"/>
      <dgm:spPr/>
    </dgm:pt>
    <dgm:pt modelId="{8BCADCB9-8E3D-4926-B5E7-2A604C0B6A44}" type="pres">
      <dgm:prSet presAssocID="{1A3AFF7F-03E8-4A5F-85DC-C1E328BBF970}" presName="hierRoot4" presStyleCnt="0"/>
      <dgm:spPr/>
    </dgm:pt>
    <dgm:pt modelId="{71836DDA-8C25-493F-8126-E695F5116A4B}" type="pres">
      <dgm:prSet presAssocID="{1A3AFF7F-03E8-4A5F-85DC-C1E328BBF970}" presName="composite4" presStyleCnt="0"/>
      <dgm:spPr/>
    </dgm:pt>
    <dgm:pt modelId="{909D73F9-2357-4A27-939E-4C6C4A96EE9D}" type="pres">
      <dgm:prSet presAssocID="{1A3AFF7F-03E8-4A5F-85DC-C1E328BBF970}" presName="background4" presStyleLbl="node4" presStyleIdx="1" presStyleCnt="5"/>
      <dgm:spPr/>
    </dgm:pt>
    <dgm:pt modelId="{7E5E983E-6401-49BD-82BB-12C77B0E739C}" type="pres">
      <dgm:prSet presAssocID="{1A3AFF7F-03E8-4A5F-85DC-C1E328BBF970}" presName="text4" presStyleLbl="fgAcc4" presStyleIdx="1" presStyleCnt="5" custScaleX="517145" custScaleY="244324" custLinFactNeighborX="-2657">
        <dgm:presLayoutVars>
          <dgm:chPref val="3"/>
        </dgm:presLayoutVars>
      </dgm:prSet>
      <dgm:spPr/>
    </dgm:pt>
    <dgm:pt modelId="{F4AB27A6-BF56-4C8C-AC71-F1FF7738871E}" type="pres">
      <dgm:prSet presAssocID="{1A3AFF7F-03E8-4A5F-85DC-C1E328BBF970}" presName="hierChild5" presStyleCnt="0"/>
      <dgm:spPr/>
    </dgm:pt>
    <dgm:pt modelId="{0811641A-7228-4ACE-B8B3-FBF9487120F2}" type="pres">
      <dgm:prSet presAssocID="{41F725E9-FDFB-45E3-9249-FE5760505A8E}" presName="Name10" presStyleLbl="parChTrans1D2" presStyleIdx="1" presStyleCnt="2"/>
      <dgm:spPr/>
    </dgm:pt>
    <dgm:pt modelId="{52F74B39-EB56-4E4E-8648-DD49AFA0752C}" type="pres">
      <dgm:prSet presAssocID="{31C0D173-1DA2-4B27-B8C3-DD303F7BBB0A}" presName="hierRoot2" presStyleCnt="0"/>
      <dgm:spPr/>
    </dgm:pt>
    <dgm:pt modelId="{17630FC7-0646-42B2-900A-28F5D3ED79E1}" type="pres">
      <dgm:prSet presAssocID="{31C0D173-1DA2-4B27-B8C3-DD303F7BBB0A}" presName="composite2" presStyleCnt="0"/>
      <dgm:spPr/>
    </dgm:pt>
    <dgm:pt modelId="{D22D68B7-E26C-4801-AA39-78CD563A9175}" type="pres">
      <dgm:prSet presAssocID="{31C0D173-1DA2-4B27-B8C3-DD303F7BBB0A}" presName="background2" presStyleLbl="node2" presStyleIdx="1" presStyleCnt="2"/>
      <dgm:spPr/>
    </dgm:pt>
    <dgm:pt modelId="{2D26A012-D9BD-4C86-A5FC-B9DEB2B78727}" type="pres">
      <dgm:prSet presAssocID="{31C0D173-1DA2-4B27-B8C3-DD303F7BBB0A}" presName="text2" presStyleLbl="fgAcc2" presStyleIdx="1" presStyleCnt="2" custScaleX="288347">
        <dgm:presLayoutVars>
          <dgm:chPref val="3"/>
        </dgm:presLayoutVars>
      </dgm:prSet>
      <dgm:spPr/>
    </dgm:pt>
    <dgm:pt modelId="{B86AE390-3087-4A47-BF86-BCD93A268CD9}" type="pres">
      <dgm:prSet presAssocID="{31C0D173-1DA2-4B27-B8C3-DD303F7BBB0A}" presName="hierChild3" presStyleCnt="0"/>
      <dgm:spPr/>
    </dgm:pt>
    <dgm:pt modelId="{4BDF0911-ECCB-4A20-A687-F75459CD6100}" type="pres">
      <dgm:prSet presAssocID="{BF9AB46E-29E5-4AE7-B955-F059E909EFBA}" presName="Name17" presStyleLbl="parChTrans1D3" presStyleIdx="1" presStyleCnt="2"/>
      <dgm:spPr/>
    </dgm:pt>
    <dgm:pt modelId="{13625079-BD52-4C5E-B3A6-4927988741A1}" type="pres">
      <dgm:prSet presAssocID="{0ACC0E37-36C6-481B-9D78-4131DC5081AD}" presName="hierRoot3" presStyleCnt="0"/>
      <dgm:spPr/>
    </dgm:pt>
    <dgm:pt modelId="{71F8A1AD-EFF9-4EAA-BA48-163F134FEF8F}" type="pres">
      <dgm:prSet presAssocID="{0ACC0E37-36C6-481B-9D78-4131DC5081AD}" presName="composite3" presStyleCnt="0"/>
      <dgm:spPr/>
    </dgm:pt>
    <dgm:pt modelId="{50B89090-C42E-45D5-AFA9-8FD21F7DAA0C}" type="pres">
      <dgm:prSet presAssocID="{0ACC0E37-36C6-481B-9D78-4131DC5081AD}" presName="background3" presStyleLbl="node3" presStyleIdx="1" presStyleCnt="2"/>
      <dgm:spPr/>
    </dgm:pt>
    <dgm:pt modelId="{82C1BE5A-D96C-4AA3-9134-FA7568DADD62}" type="pres">
      <dgm:prSet presAssocID="{0ACC0E37-36C6-481B-9D78-4131DC5081AD}" presName="text3" presStyleLbl="fgAcc3" presStyleIdx="1" presStyleCnt="2" custScaleX="434593">
        <dgm:presLayoutVars>
          <dgm:chPref val="3"/>
        </dgm:presLayoutVars>
      </dgm:prSet>
      <dgm:spPr/>
    </dgm:pt>
    <dgm:pt modelId="{9E3D0FD4-48F1-4637-AA3F-02D07BDBA57A}" type="pres">
      <dgm:prSet presAssocID="{0ACC0E37-36C6-481B-9D78-4131DC5081AD}" presName="hierChild4" presStyleCnt="0"/>
      <dgm:spPr/>
    </dgm:pt>
    <dgm:pt modelId="{33E9E303-ACE1-466D-BFA3-A7239E4FF96C}" type="pres">
      <dgm:prSet presAssocID="{D2D81A30-E8D6-43AA-BE1C-005EF9C576F6}" presName="Name23" presStyleLbl="parChTrans1D4" presStyleIdx="2" presStyleCnt="5"/>
      <dgm:spPr/>
    </dgm:pt>
    <dgm:pt modelId="{6744ACC7-0B02-4B57-9080-B53A2BAA680E}" type="pres">
      <dgm:prSet presAssocID="{D46627E4-7573-4732-881D-AC6C99D97C44}" presName="hierRoot4" presStyleCnt="0"/>
      <dgm:spPr/>
    </dgm:pt>
    <dgm:pt modelId="{C8231A5A-E783-4AC5-8D00-FA9CCDA12A22}" type="pres">
      <dgm:prSet presAssocID="{D46627E4-7573-4732-881D-AC6C99D97C44}" presName="composite4" presStyleCnt="0"/>
      <dgm:spPr/>
    </dgm:pt>
    <dgm:pt modelId="{1D2D3A92-7734-4FA1-A546-82A3B123D0C6}" type="pres">
      <dgm:prSet presAssocID="{D46627E4-7573-4732-881D-AC6C99D97C44}" presName="background4" presStyleLbl="node4" presStyleIdx="2" presStyleCnt="5"/>
      <dgm:spPr/>
    </dgm:pt>
    <dgm:pt modelId="{12593797-8630-48B8-BA81-F822B99FEFEE}" type="pres">
      <dgm:prSet presAssocID="{D46627E4-7573-4732-881D-AC6C99D97C44}" presName="text4" presStyleLbl="fgAcc4" presStyleIdx="2" presStyleCnt="5" custScaleX="434593">
        <dgm:presLayoutVars>
          <dgm:chPref val="3"/>
        </dgm:presLayoutVars>
      </dgm:prSet>
      <dgm:spPr/>
    </dgm:pt>
    <dgm:pt modelId="{6439FB4E-16F3-487A-90F7-1FDED1BA9848}" type="pres">
      <dgm:prSet presAssocID="{D46627E4-7573-4732-881D-AC6C99D97C44}" presName="hierChild5" presStyleCnt="0"/>
      <dgm:spPr/>
    </dgm:pt>
    <dgm:pt modelId="{F2D71C06-0D19-4F78-AE00-6C781F20D231}" type="pres">
      <dgm:prSet presAssocID="{1EA78A4C-F3F2-4FD1-BE55-12F79FAF64B5}" presName="Name23" presStyleLbl="parChTrans1D4" presStyleIdx="3" presStyleCnt="5"/>
      <dgm:spPr/>
    </dgm:pt>
    <dgm:pt modelId="{3F9EBAB3-3047-46A8-89BC-37BEA463770B}" type="pres">
      <dgm:prSet presAssocID="{93766F43-07B8-496C-8EBE-606AC311442B}" presName="hierRoot4" presStyleCnt="0"/>
      <dgm:spPr/>
    </dgm:pt>
    <dgm:pt modelId="{3F848D58-2AC5-4790-9E29-765BF18B0608}" type="pres">
      <dgm:prSet presAssocID="{93766F43-07B8-496C-8EBE-606AC311442B}" presName="composite4" presStyleCnt="0"/>
      <dgm:spPr/>
    </dgm:pt>
    <dgm:pt modelId="{2D8011C9-90FE-44C2-8F97-B279D5110263}" type="pres">
      <dgm:prSet presAssocID="{93766F43-07B8-496C-8EBE-606AC311442B}" presName="background4" presStyleLbl="node4" presStyleIdx="3" presStyleCnt="5"/>
      <dgm:spPr/>
    </dgm:pt>
    <dgm:pt modelId="{AE2BD5D1-C02A-413E-82AF-B0D81589E9CE}" type="pres">
      <dgm:prSet presAssocID="{93766F43-07B8-496C-8EBE-606AC311442B}" presName="text4" presStyleLbl="fgAcc4" presStyleIdx="3" presStyleCnt="5" custScaleX="434593" custScaleY="108673">
        <dgm:presLayoutVars>
          <dgm:chPref val="3"/>
        </dgm:presLayoutVars>
      </dgm:prSet>
      <dgm:spPr/>
    </dgm:pt>
    <dgm:pt modelId="{AB513D08-58E8-40BB-9386-7C31760C4A5A}" type="pres">
      <dgm:prSet presAssocID="{93766F43-07B8-496C-8EBE-606AC311442B}" presName="hierChild5" presStyleCnt="0"/>
      <dgm:spPr/>
    </dgm:pt>
    <dgm:pt modelId="{45DDAD0E-1FBC-4362-B8D4-167614034A5D}" type="pres">
      <dgm:prSet presAssocID="{173D8FA1-DE9A-419E-A394-5965EE58F08A}" presName="Name23" presStyleLbl="parChTrans1D4" presStyleIdx="4" presStyleCnt="5"/>
      <dgm:spPr/>
    </dgm:pt>
    <dgm:pt modelId="{25D22432-5C46-46D8-BFEE-70941D8C1F93}" type="pres">
      <dgm:prSet presAssocID="{21A1BB19-29B5-4304-967E-E64C67998E93}" presName="hierRoot4" presStyleCnt="0"/>
      <dgm:spPr/>
    </dgm:pt>
    <dgm:pt modelId="{E802DE2B-1936-4EDC-A580-6EFAD478A4E5}" type="pres">
      <dgm:prSet presAssocID="{21A1BB19-29B5-4304-967E-E64C67998E93}" presName="composite4" presStyleCnt="0"/>
      <dgm:spPr/>
    </dgm:pt>
    <dgm:pt modelId="{2CB206D6-28AA-4850-9D2A-6A87995A55E3}" type="pres">
      <dgm:prSet presAssocID="{21A1BB19-29B5-4304-967E-E64C67998E93}" presName="background4" presStyleLbl="node4" presStyleIdx="4" presStyleCnt="5"/>
      <dgm:spPr/>
    </dgm:pt>
    <dgm:pt modelId="{C1706B64-E9BC-4B89-A6AE-98889846B1E8}" type="pres">
      <dgm:prSet presAssocID="{21A1BB19-29B5-4304-967E-E64C67998E93}" presName="text4" presStyleLbl="fgAcc4" presStyleIdx="4" presStyleCnt="5" custScaleX="517145" custScaleY="232974">
        <dgm:presLayoutVars>
          <dgm:chPref val="3"/>
        </dgm:presLayoutVars>
      </dgm:prSet>
      <dgm:spPr/>
    </dgm:pt>
    <dgm:pt modelId="{812FDF9F-DAFC-4317-BD36-55B323C0B91C}" type="pres">
      <dgm:prSet presAssocID="{21A1BB19-29B5-4304-967E-E64C67998E93}" presName="hierChild5" presStyleCnt="0"/>
      <dgm:spPr/>
    </dgm:pt>
  </dgm:ptLst>
  <dgm:cxnLst>
    <dgm:cxn modelId="{79039701-2C11-4FF0-A55A-92AF030D8F29}" type="presOf" srcId="{93766F43-07B8-496C-8EBE-606AC311442B}" destId="{AE2BD5D1-C02A-413E-82AF-B0D81589E9CE}" srcOrd="0" destOrd="0" presId="urn:microsoft.com/office/officeart/2005/8/layout/hierarchy1"/>
    <dgm:cxn modelId="{C1498004-BC97-4E85-B9F7-78C05C057E8C}" type="presOf" srcId="{21A1BB19-29B5-4304-967E-E64C67998E93}" destId="{C1706B64-E9BC-4B89-A6AE-98889846B1E8}" srcOrd="0" destOrd="0" presId="urn:microsoft.com/office/officeart/2005/8/layout/hierarchy1"/>
    <dgm:cxn modelId="{6AFD4515-5CD5-423E-B963-55ECBDF0A7CD}" type="presOf" srcId="{0ACC0E37-36C6-481B-9D78-4131DC5081AD}" destId="{82C1BE5A-D96C-4AA3-9134-FA7568DADD62}" srcOrd="0" destOrd="0" presId="urn:microsoft.com/office/officeart/2005/8/layout/hierarchy1"/>
    <dgm:cxn modelId="{FD20C91A-D251-4ACB-A471-B50D5F27CEC4}" srcId="{FFE33535-602A-45B3-B0C9-E2A87870C594}" destId="{8DB175F6-B849-49B4-AA8F-BC861FC97505}" srcOrd="0" destOrd="0" parTransId="{080BEC42-3D51-4E57-ACB1-741A8C8BF948}" sibTransId="{19844001-6BC9-4EF4-8C57-DC4D8CABCF08}"/>
    <dgm:cxn modelId="{5DFCCF26-320E-4D24-9C53-A36B1DB91FF2}" type="presOf" srcId="{E25A9C4C-471E-42E8-92D8-4A3C3FF0D604}" destId="{AA04F216-6FBF-499F-8D7A-67B5DADBF616}" srcOrd="0" destOrd="0" presId="urn:microsoft.com/office/officeart/2005/8/layout/hierarchy1"/>
    <dgm:cxn modelId="{227A712D-F497-482E-BCDB-300825967D91}" srcId="{0ACC0E37-36C6-481B-9D78-4131DC5081AD}" destId="{D46627E4-7573-4732-881D-AC6C99D97C44}" srcOrd="0" destOrd="0" parTransId="{D2D81A30-E8D6-43AA-BE1C-005EF9C576F6}" sibTransId="{5EF02733-D3EB-403E-98EA-591F4624EF42}"/>
    <dgm:cxn modelId="{92154135-3029-434E-8EC4-A4E614BAC603}" type="presOf" srcId="{F1CC1516-569E-4198-ADE3-891E0C112934}" destId="{477A0662-7143-4575-8C76-97E5484D18C2}" srcOrd="0" destOrd="0" presId="urn:microsoft.com/office/officeart/2005/8/layout/hierarchy1"/>
    <dgm:cxn modelId="{F461885C-968E-4334-B319-5123CB594D32}" type="presOf" srcId="{BF9AB46E-29E5-4AE7-B955-F059E909EFBA}" destId="{4BDF0911-ECCB-4A20-A687-F75459CD6100}" srcOrd="0" destOrd="0" presId="urn:microsoft.com/office/officeart/2005/8/layout/hierarchy1"/>
    <dgm:cxn modelId="{6EAC366D-F73C-4765-B2AF-B8B72DD65547}" srcId="{D46627E4-7573-4732-881D-AC6C99D97C44}" destId="{93766F43-07B8-496C-8EBE-606AC311442B}" srcOrd="0" destOrd="0" parTransId="{1EA78A4C-F3F2-4FD1-BE55-12F79FAF64B5}" sibTransId="{70DB6DEC-926E-4934-B3E3-1D9405EFB9EE}"/>
    <dgm:cxn modelId="{8C1E8A4F-3158-4708-AB03-EC7B7090B03C}" srcId="{93766F43-07B8-496C-8EBE-606AC311442B}" destId="{21A1BB19-29B5-4304-967E-E64C67998E93}" srcOrd="0" destOrd="0" parTransId="{173D8FA1-DE9A-419E-A394-5965EE58F08A}" sibTransId="{ED25C281-42F7-4EE1-B6CB-22D7943144E1}"/>
    <dgm:cxn modelId="{B4827E74-D26E-4C7D-876A-9FBBBF4AB4A1}" type="presOf" srcId="{D46627E4-7573-4732-881D-AC6C99D97C44}" destId="{12593797-8630-48B8-BA81-F822B99FEFEE}" srcOrd="0" destOrd="0" presId="urn:microsoft.com/office/officeart/2005/8/layout/hierarchy1"/>
    <dgm:cxn modelId="{50564079-421C-4FAC-813C-7BEB2BDB74D5}" type="presOf" srcId="{D7823C6C-BE8A-4F7B-923F-D1185274C25A}" destId="{B1CE3117-8D6C-4E8B-A89E-A99FD7866761}" srcOrd="0" destOrd="0" presId="urn:microsoft.com/office/officeart/2005/8/layout/hierarchy1"/>
    <dgm:cxn modelId="{834CF47A-C915-4F45-B2FE-AB83AF4D7605}" type="presOf" srcId="{8DB175F6-B849-49B4-AA8F-BC861FC97505}" destId="{3C8C109B-C74B-40B2-9590-D54AEE710428}" srcOrd="0" destOrd="0" presId="urn:microsoft.com/office/officeart/2005/8/layout/hierarchy1"/>
    <dgm:cxn modelId="{92BA8E8A-A9AA-4FD4-88F5-C281C5CB586E}" srcId="{8DB175F6-B849-49B4-AA8F-BC861FC97505}" destId="{31C0D173-1DA2-4B27-B8C3-DD303F7BBB0A}" srcOrd="1" destOrd="0" parTransId="{41F725E9-FDFB-45E3-9249-FE5760505A8E}" sibTransId="{88FCBF82-4AB2-45D3-9830-98AAFEBA2441}"/>
    <dgm:cxn modelId="{9B2FA68A-7691-4B85-AD1F-8826743FB9A1}" type="presOf" srcId="{FFE33535-602A-45B3-B0C9-E2A87870C594}" destId="{783EAE4B-1263-47AB-89B0-54C256E7C132}" srcOrd="0" destOrd="0" presId="urn:microsoft.com/office/officeart/2005/8/layout/hierarchy1"/>
    <dgm:cxn modelId="{2977498C-1B34-4902-AFFA-5EC29984C0A7}" type="presOf" srcId="{1A3AFF7F-03E8-4A5F-85DC-C1E328BBF970}" destId="{7E5E983E-6401-49BD-82BB-12C77B0E739C}" srcOrd="0" destOrd="0" presId="urn:microsoft.com/office/officeart/2005/8/layout/hierarchy1"/>
    <dgm:cxn modelId="{3281D08F-ED80-4C0E-B01F-B4643601A35A}" srcId="{D7823C6C-BE8A-4F7B-923F-D1185274C25A}" destId="{5D4A0A4B-DDB5-45B5-886A-6BEDB01D527D}" srcOrd="0" destOrd="0" parTransId="{F1CC1516-569E-4198-ADE3-891E0C112934}" sibTransId="{2EACC8C5-52E6-4F02-8EF3-B2A67BE8268E}"/>
    <dgm:cxn modelId="{F8F47291-A8A0-400A-B04F-27716205855B}" type="presOf" srcId="{173D8FA1-DE9A-419E-A394-5965EE58F08A}" destId="{45DDAD0E-1FBC-4362-B8D4-167614034A5D}" srcOrd="0" destOrd="0" presId="urn:microsoft.com/office/officeart/2005/8/layout/hierarchy1"/>
    <dgm:cxn modelId="{D6B69995-6B9A-4C8B-921D-7BEC55268DBB}" type="presOf" srcId="{41F725E9-FDFB-45E3-9249-FE5760505A8E}" destId="{0811641A-7228-4ACE-B8B3-FBF9487120F2}" srcOrd="0" destOrd="0" presId="urn:microsoft.com/office/officeart/2005/8/layout/hierarchy1"/>
    <dgm:cxn modelId="{7DAD609C-D983-4EE7-B1E3-1B1372F8430E}" srcId="{8DB175F6-B849-49B4-AA8F-BC861FC97505}" destId="{D7823C6C-BE8A-4F7B-923F-D1185274C25A}" srcOrd="0" destOrd="0" parTransId="{E25A9C4C-471E-42E8-92D8-4A3C3FF0D604}" sibTransId="{8B62C6EF-7FF7-4D01-818A-2E5EED233A48}"/>
    <dgm:cxn modelId="{27E7B2A8-58C3-4ADD-9F30-086845A9AAFB}" type="presOf" srcId="{1F8273DE-98A9-48D8-A6A5-64305DB3D644}" destId="{CA0171F3-C433-4969-B795-BD385AC7D57F}" srcOrd="0" destOrd="0" presId="urn:microsoft.com/office/officeart/2005/8/layout/hierarchy1"/>
    <dgm:cxn modelId="{3287B2AD-0E31-4B40-80C4-C40F1F7EE3BE}" type="presOf" srcId="{D2D81A30-E8D6-43AA-BE1C-005EF9C576F6}" destId="{33E9E303-ACE1-466D-BFA3-A7239E4FF96C}" srcOrd="0" destOrd="0" presId="urn:microsoft.com/office/officeart/2005/8/layout/hierarchy1"/>
    <dgm:cxn modelId="{DE8AE4B3-9D9B-4612-AE41-A0AA054E7915}" type="presOf" srcId="{1B9B8A61-B19D-48F3-82D2-1150EBF2AF3F}" destId="{00802823-B8D3-47F0-8C40-B0F5591551D0}" srcOrd="0" destOrd="0" presId="urn:microsoft.com/office/officeart/2005/8/layout/hierarchy1"/>
    <dgm:cxn modelId="{862B8DBF-6DF9-4EBA-B01B-0C61465DEA13}" type="presOf" srcId="{5D4A0A4B-DDB5-45B5-886A-6BEDB01D527D}" destId="{35BE21F5-8794-4376-8E1E-7C1643D626F4}" srcOrd="0" destOrd="0" presId="urn:microsoft.com/office/officeart/2005/8/layout/hierarchy1"/>
    <dgm:cxn modelId="{9B5109CC-6B56-4796-8ED9-2AE6B9C5ECB8}" srcId="{1B9B8A61-B19D-48F3-82D2-1150EBF2AF3F}" destId="{1A3AFF7F-03E8-4A5F-85DC-C1E328BBF970}" srcOrd="0" destOrd="0" parTransId="{5069E81D-00CA-4493-9E92-04A9A8E15D88}" sibTransId="{65412BC1-DDB1-423E-BE6F-CE42F38855D4}"/>
    <dgm:cxn modelId="{8A5BD5D0-7C58-4A37-8648-375054837112}" type="presOf" srcId="{1EA78A4C-F3F2-4FD1-BE55-12F79FAF64B5}" destId="{F2D71C06-0D19-4F78-AE00-6C781F20D231}" srcOrd="0" destOrd="0" presId="urn:microsoft.com/office/officeart/2005/8/layout/hierarchy1"/>
    <dgm:cxn modelId="{BFF984D6-2797-4516-A605-D80478EE85B9}" type="presOf" srcId="{5069E81D-00CA-4493-9E92-04A9A8E15D88}" destId="{F63F8733-59D8-4C35-A794-CD87E563F54E}" srcOrd="0" destOrd="0" presId="urn:microsoft.com/office/officeart/2005/8/layout/hierarchy1"/>
    <dgm:cxn modelId="{00F559E6-A3F3-4813-BFE8-88CAFB2457D0}" srcId="{5D4A0A4B-DDB5-45B5-886A-6BEDB01D527D}" destId="{1B9B8A61-B19D-48F3-82D2-1150EBF2AF3F}" srcOrd="0" destOrd="0" parTransId="{1F8273DE-98A9-48D8-A6A5-64305DB3D644}" sibTransId="{E963F591-7AB6-4B8E-92E4-2151E1DF4515}"/>
    <dgm:cxn modelId="{70CDA4F5-4163-4165-9537-F6E040B07560}" srcId="{31C0D173-1DA2-4B27-B8C3-DD303F7BBB0A}" destId="{0ACC0E37-36C6-481B-9D78-4131DC5081AD}" srcOrd="0" destOrd="0" parTransId="{BF9AB46E-29E5-4AE7-B955-F059E909EFBA}" sibTransId="{B47D7A3D-3072-4C95-86EC-BB24C46E9288}"/>
    <dgm:cxn modelId="{D66EF9FE-6149-4611-81DB-A77F5E5135CF}" type="presOf" srcId="{31C0D173-1DA2-4B27-B8C3-DD303F7BBB0A}" destId="{2D26A012-D9BD-4C86-A5FC-B9DEB2B78727}" srcOrd="0" destOrd="0" presId="urn:microsoft.com/office/officeart/2005/8/layout/hierarchy1"/>
    <dgm:cxn modelId="{FA5B5DC9-806D-49B3-876F-A35992D98F4F}" type="presParOf" srcId="{783EAE4B-1263-47AB-89B0-54C256E7C132}" destId="{B545F328-C004-46FF-A647-91B1379CFA89}" srcOrd="0" destOrd="0" presId="urn:microsoft.com/office/officeart/2005/8/layout/hierarchy1"/>
    <dgm:cxn modelId="{EA722861-383F-41DE-996A-25C6D4211A4A}" type="presParOf" srcId="{B545F328-C004-46FF-A647-91B1379CFA89}" destId="{827CD096-64E1-4C14-9142-13329A2C0321}" srcOrd="0" destOrd="0" presId="urn:microsoft.com/office/officeart/2005/8/layout/hierarchy1"/>
    <dgm:cxn modelId="{D8B80380-6C13-4F77-9E15-A414C3F87415}" type="presParOf" srcId="{827CD096-64E1-4C14-9142-13329A2C0321}" destId="{3782256B-47DD-435B-A4E3-79E222B47CED}" srcOrd="0" destOrd="0" presId="urn:microsoft.com/office/officeart/2005/8/layout/hierarchy1"/>
    <dgm:cxn modelId="{3D315ED3-413C-47EA-89C1-F03A88F97298}" type="presParOf" srcId="{827CD096-64E1-4C14-9142-13329A2C0321}" destId="{3C8C109B-C74B-40B2-9590-D54AEE710428}" srcOrd="1" destOrd="0" presId="urn:microsoft.com/office/officeart/2005/8/layout/hierarchy1"/>
    <dgm:cxn modelId="{7C8BE71A-CA44-41EA-9422-8B76B25203BB}" type="presParOf" srcId="{B545F328-C004-46FF-A647-91B1379CFA89}" destId="{C104753A-53E9-434F-81BA-90586DEAC0CE}" srcOrd="1" destOrd="0" presId="urn:microsoft.com/office/officeart/2005/8/layout/hierarchy1"/>
    <dgm:cxn modelId="{213ECEBD-FC5D-4420-BBD6-1D27DDDFF855}" type="presParOf" srcId="{C104753A-53E9-434F-81BA-90586DEAC0CE}" destId="{AA04F216-6FBF-499F-8D7A-67B5DADBF616}" srcOrd="0" destOrd="0" presId="urn:microsoft.com/office/officeart/2005/8/layout/hierarchy1"/>
    <dgm:cxn modelId="{397CB5A9-1503-47E6-A7A5-4087D65CC14D}" type="presParOf" srcId="{C104753A-53E9-434F-81BA-90586DEAC0CE}" destId="{80A2E65F-ADD2-4309-B36B-735095BB30E6}" srcOrd="1" destOrd="0" presId="urn:microsoft.com/office/officeart/2005/8/layout/hierarchy1"/>
    <dgm:cxn modelId="{49288DB4-6486-4FFC-B585-87A90FC233AC}" type="presParOf" srcId="{80A2E65F-ADD2-4309-B36B-735095BB30E6}" destId="{EC64DF6E-636B-4AB1-8EE0-02E1697BE3CF}" srcOrd="0" destOrd="0" presId="urn:microsoft.com/office/officeart/2005/8/layout/hierarchy1"/>
    <dgm:cxn modelId="{14B612BD-3008-4499-8D41-C76D7A8FBD36}" type="presParOf" srcId="{EC64DF6E-636B-4AB1-8EE0-02E1697BE3CF}" destId="{466A8E23-D005-4BCB-9E2B-D10FBE57E207}" srcOrd="0" destOrd="0" presId="urn:microsoft.com/office/officeart/2005/8/layout/hierarchy1"/>
    <dgm:cxn modelId="{050509A3-EBC3-4259-9431-ABEA79F5BB47}" type="presParOf" srcId="{EC64DF6E-636B-4AB1-8EE0-02E1697BE3CF}" destId="{B1CE3117-8D6C-4E8B-A89E-A99FD7866761}" srcOrd="1" destOrd="0" presId="urn:microsoft.com/office/officeart/2005/8/layout/hierarchy1"/>
    <dgm:cxn modelId="{08A6A491-53D7-45B4-855B-328787F629F1}" type="presParOf" srcId="{80A2E65F-ADD2-4309-B36B-735095BB30E6}" destId="{B9E24A4D-E5C3-4C28-A34E-74C302552EEA}" srcOrd="1" destOrd="0" presId="urn:microsoft.com/office/officeart/2005/8/layout/hierarchy1"/>
    <dgm:cxn modelId="{E0A5B533-AA25-4DCF-8A96-AC542CF51CC3}" type="presParOf" srcId="{B9E24A4D-E5C3-4C28-A34E-74C302552EEA}" destId="{477A0662-7143-4575-8C76-97E5484D18C2}" srcOrd="0" destOrd="0" presId="urn:microsoft.com/office/officeart/2005/8/layout/hierarchy1"/>
    <dgm:cxn modelId="{B7D8EF15-83B9-4C70-82FE-EFEBB42AC8B7}" type="presParOf" srcId="{B9E24A4D-E5C3-4C28-A34E-74C302552EEA}" destId="{529F1169-97D8-43C3-8BE7-AA8219B78642}" srcOrd="1" destOrd="0" presId="urn:microsoft.com/office/officeart/2005/8/layout/hierarchy1"/>
    <dgm:cxn modelId="{20D1ED44-28C7-415F-BEF2-B04B1AF6431F}" type="presParOf" srcId="{529F1169-97D8-43C3-8BE7-AA8219B78642}" destId="{E0E6663F-D557-43BC-8C53-BCE05D0AD101}" srcOrd="0" destOrd="0" presId="urn:microsoft.com/office/officeart/2005/8/layout/hierarchy1"/>
    <dgm:cxn modelId="{610A187E-37C4-48BC-92E8-7158EC7D4AC4}" type="presParOf" srcId="{E0E6663F-D557-43BC-8C53-BCE05D0AD101}" destId="{BD2690EA-8526-4E70-80A5-546E6D95ED7C}" srcOrd="0" destOrd="0" presId="urn:microsoft.com/office/officeart/2005/8/layout/hierarchy1"/>
    <dgm:cxn modelId="{FF768C70-BADA-44A4-8607-EEA4E344CD55}" type="presParOf" srcId="{E0E6663F-D557-43BC-8C53-BCE05D0AD101}" destId="{35BE21F5-8794-4376-8E1E-7C1643D626F4}" srcOrd="1" destOrd="0" presId="urn:microsoft.com/office/officeart/2005/8/layout/hierarchy1"/>
    <dgm:cxn modelId="{B6E1C0CE-7751-4413-8B09-281F98E0BA8B}" type="presParOf" srcId="{529F1169-97D8-43C3-8BE7-AA8219B78642}" destId="{F3D358E7-58B4-46F2-9AD3-D7EA9DC8EA11}" srcOrd="1" destOrd="0" presId="urn:microsoft.com/office/officeart/2005/8/layout/hierarchy1"/>
    <dgm:cxn modelId="{92EF225D-2288-4763-A53F-B8B2E303BAD4}" type="presParOf" srcId="{F3D358E7-58B4-46F2-9AD3-D7EA9DC8EA11}" destId="{CA0171F3-C433-4969-B795-BD385AC7D57F}" srcOrd="0" destOrd="0" presId="urn:microsoft.com/office/officeart/2005/8/layout/hierarchy1"/>
    <dgm:cxn modelId="{4815143B-A856-4462-8673-2F9E21970E13}" type="presParOf" srcId="{F3D358E7-58B4-46F2-9AD3-D7EA9DC8EA11}" destId="{8F1BE804-A533-4144-B3C8-CD298B7FC5CD}" srcOrd="1" destOrd="0" presId="urn:microsoft.com/office/officeart/2005/8/layout/hierarchy1"/>
    <dgm:cxn modelId="{95AE476F-C1F7-40A1-A221-CDB810059F0E}" type="presParOf" srcId="{8F1BE804-A533-4144-B3C8-CD298B7FC5CD}" destId="{03930A7D-73A1-4BCE-920D-C552E2F6CD3A}" srcOrd="0" destOrd="0" presId="urn:microsoft.com/office/officeart/2005/8/layout/hierarchy1"/>
    <dgm:cxn modelId="{F04A150A-7032-480E-A2DC-355FF45146AC}" type="presParOf" srcId="{03930A7D-73A1-4BCE-920D-C552E2F6CD3A}" destId="{CF5DD45D-79DD-49CF-91D1-B02053C8DD9B}" srcOrd="0" destOrd="0" presId="urn:microsoft.com/office/officeart/2005/8/layout/hierarchy1"/>
    <dgm:cxn modelId="{6FEB9995-62E9-4E23-9A43-DE39BBBE16D6}" type="presParOf" srcId="{03930A7D-73A1-4BCE-920D-C552E2F6CD3A}" destId="{00802823-B8D3-47F0-8C40-B0F5591551D0}" srcOrd="1" destOrd="0" presId="urn:microsoft.com/office/officeart/2005/8/layout/hierarchy1"/>
    <dgm:cxn modelId="{1D61A71A-F0D5-475A-8D06-ED9705D53F2D}" type="presParOf" srcId="{8F1BE804-A533-4144-B3C8-CD298B7FC5CD}" destId="{FB20C26D-1844-4938-B7F0-03581D3C8930}" srcOrd="1" destOrd="0" presId="urn:microsoft.com/office/officeart/2005/8/layout/hierarchy1"/>
    <dgm:cxn modelId="{8C975800-6362-4A0A-B2FC-D1F098517B1A}" type="presParOf" srcId="{FB20C26D-1844-4938-B7F0-03581D3C8930}" destId="{F63F8733-59D8-4C35-A794-CD87E563F54E}" srcOrd="0" destOrd="0" presId="urn:microsoft.com/office/officeart/2005/8/layout/hierarchy1"/>
    <dgm:cxn modelId="{C00418CB-9F25-4CAD-8928-E5C7470E4FC3}" type="presParOf" srcId="{FB20C26D-1844-4938-B7F0-03581D3C8930}" destId="{8BCADCB9-8E3D-4926-B5E7-2A604C0B6A44}" srcOrd="1" destOrd="0" presId="urn:microsoft.com/office/officeart/2005/8/layout/hierarchy1"/>
    <dgm:cxn modelId="{6E6C637A-5777-4FFC-AC11-A561D404DC67}" type="presParOf" srcId="{8BCADCB9-8E3D-4926-B5E7-2A604C0B6A44}" destId="{71836DDA-8C25-493F-8126-E695F5116A4B}" srcOrd="0" destOrd="0" presId="urn:microsoft.com/office/officeart/2005/8/layout/hierarchy1"/>
    <dgm:cxn modelId="{454255F1-7B23-42F2-9E03-2B9C8D1121E8}" type="presParOf" srcId="{71836DDA-8C25-493F-8126-E695F5116A4B}" destId="{909D73F9-2357-4A27-939E-4C6C4A96EE9D}" srcOrd="0" destOrd="0" presId="urn:microsoft.com/office/officeart/2005/8/layout/hierarchy1"/>
    <dgm:cxn modelId="{367784AD-2FB3-4270-8C10-3BC64D1570A4}" type="presParOf" srcId="{71836DDA-8C25-493F-8126-E695F5116A4B}" destId="{7E5E983E-6401-49BD-82BB-12C77B0E739C}" srcOrd="1" destOrd="0" presId="urn:microsoft.com/office/officeart/2005/8/layout/hierarchy1"/>
    <dgm:cxn modelId="{A065912D-8F0D-4327-9768-8FA4DAB8AF45}" type="presParOf" srcId="{8BCADCB9-8E3D-4926-B5E7-2A604C0B6A44}" destId="{F4AB27A6-BF56-4C8C-AC71-F1FF7738871E}" srcOrd="1" destOrd="0" presId="urn:microsoft.com/office/officeart/2005/8/layout/hierarchy1"/>
    <dgm:cxn modelId="{1D1A5C9D-0FC4-4B77-84D1-668402EA7A50}" type="presParOf" srcId="{C104753A-53E9-434F-81BA-90586DEAC0CE}" destId="{0811641A-7228-4ACE-B8B3-FBF9487120F2}" srcOrd="2" destOrd="0" presId="urn:microsoft.com/office/officeart/2005/8/layout/hierarchy1"/>
    <dgm:cxn modelId="{1913DDA8-6560-48FC-9419-6DA2FD661A18}" type="presParOf" srcId="{C104753A-53E9-434F-81BA-90586DEAC0CE}" destId="{52F74B39-EB56-4E4E-8648-DD49AFA0752C}" srcOrd="3" destOrd="0" presId="urn:microsoft.com/office/officeart/2005/8/layout/hierarchy1"/>
    <dgm:cxn modelId="{09895D33-885E-4AA0-97A1-8F0869B080EE}" type="presParOf" srcId="{52F74B39-EB56-4E4E-8648-DD49AFA0752C}" destId="{17630FC7-0646-42B2-900A-28F5D3ED79E1}" srcOrd="0" destOrd="0" presId="urn:microsoft.com/office/officeart/2005/8/layout/hierarchy1"/>
    <dgm:cxn modelId="{B5BC058A-6210-4FF8-8D59-FAEA51961F88}" type="presParOf" srcId="{17630FC7-0646-42B2-900A-28F5D3ED79E1}" destId="{D22D68B7-E26C-4801-AA39-78CD563A9175}" srcOrd="0" destOrd="0" presId="urn:microsoft.com/office/officeart/2005/8/layout/hierarchy1"/>
    <dgm:cxn modelId="{8476E847-5255-426E-8CB3-48945D81D738}" type="presParOf" srcId="{17630FC7-0646-42B2-900A-28F5D3ED79E1}" destId="{2D26A012-D9BD-4C86-A5FC-B9DEB2B78727}" srcOrd="1" destOrd="0" presId="urn:microsoft.com/office/officeart/2005/8/layout/hierarchy1"/>
    <dgm:cxn modelId="{0A73DE8E-4890-43EE-BF73-6D7762C13B6B}" type="presParOf" srcId="{52F74B39-EB56-4E4E-8648-DD49AFA0752C}" destId="{B86AE390-3087-4A47-BF86-BCD93A268CD9}" srcOrd="1" destOrd="0" presId="urn:microsoft.com/office/officeart/2005/8/layout/hierarchy1"/>
    <dgm:cxn modelId="{88D5E902-D310-41FF-9C8E-CFC94A2FCE70}" type="presParOf" srcId="{B86AE390-3087-4A47-BF86-BCD93A268CD9}" destId="{4BDF0911-ECCB-4A20-A687-F75459CD6100}" srcOrd="0" destOrd="0" presId="urn:microsoft.com/office/officeart/2005/8/layout/hierarchy1"/>
    <dgm:cxn modelId="{2DD3FF1D-8DE3-4B91-B246-7313B7AFAD27}" type="presParOf" srcId="{B86AE390-3087-4A47-BF86-BCD93A268CD9}" destId="{13625079-BD52-4C5E-B3A6-4927988741A1}" srcOrd="1" destOrd="0" presId="urn:microsoft.com/office/officeart/2005/8/layout/hierarchy1"/>
    <dgm:cxn modelId="{9D698CFE-5496-4D12-AF3D-24FD3B2F33D8}" type="presParOf" srcId="{13625079-BD52-4C5E-B3A6-4927988741A1}" destId="{71F8A1AD-EFF9-4EAA-BA48-163F134FEF8F}" srcOrd="0" destOrd="0" presId="urn:microsoft.com/office/officeart/2005/8/layout/hierarchy1"/>
    <dgm:cxn modelId="{5F0E627F-4F96-4A03-9EAA-5020BF9C0166}" type="presParOf" srcId="{71F8A1AD-EFF9-4EAA-BA48-163F134FEF8F}" destId="{50B89090-C42E-45D5-AFA9-8FD21F7DAA0C}" srcOrd="0" destOrd="0" presId="urn:microsoft.com/office/officeart/2005/8/layout/hierarchy1"/>
    <dgm:cxn modelId="{3AA866AF-83B6-4EA5-9EEE-CB6E2F09052F}" type="presParOf" srcId="{71F8A1AD-EFF9-4EAA-BA48-163F134FEF8F}" destId="{82C1BE5A-D96C-4AA3-9134-FA7568DADD62}" srcOrd="1" destOrd="0" presId="urn:microsoft.com/office/officeart/2005/8/layout/hierarchy1"/>
    <dgm:cxn modelId="{510CAACA-BB01-40CB-A1D6-772E221C8CF1}" type="presParOf" srcId="{13625079-BD52-4C5E-B3A6-4927988741A1}" destId="{9E3D0FD4-48F1-4637-AA3F-02D07BDBA57A}" srcOrd="1" destOrd="0" presId="urn:microsoft.com/office/officeart/2005/8/layout/hierarchy1"/>
    <dgm:cxn modelId="{D3501CC9-91DD-497F-AAE2-056972CE339C}" type="presParOf" srcId="{9E3D0FD4-48F1-4637-AA3F-02D07BDBA57A}" destId="{33E9E303-ACE1-466D-BFA3-A7239E4FF96C}" srcOrd="0" destOrd="0" presId="urn:microsoft.com/office/officeart/2005/8/layout/hierarchy1"/>
    <dgm:cxn modelId="{D9452807-BD23-45B3-A3B5-465196BF84C6}" type="presParOf" srcId="{9E3D0FD4-48F1-4637-AA3F-02D07BDBA57A}" destId="{6744ACC7-0B02-4B57-9080-B53A2BAA680E}" srcOrd="1" destOrd="0" presId="urn:microsoft.com/office/officeart/2005/8/layout/hierarchy1"/>
    <dgm:cxn modelId="{BC78EF30-4F4E-4D15-A309-497542996D33}" type="presParOf" srcId="{6744ACC7-0B02-4B57-9080-B53A2BAA680E}" destId="{C8231A5A-E783-4AC5-8D00-FA9CCDA12A22}" srcOrd="0" destOrd="0" presId="urn:microsoft.com/office/officeart/2005/8/layout/hierarchy1"/>
    <dgm:cxn modelId="{C626AF61-C815-44F0-A7E5-ECE1B9B92FCC}" type="presParOf" srcId="{C8231A5A-E783-4AC5-8D00-FA9CCDA12A22}" destId="{1D2D3A92-7734-4FA1-A546-82A3B123D0C6}" srcOrd="0" destOrd="0" presId="urn:microsoft.com/office/officeart/2005/8/layout/hierarchy1"/>
    <dgm:cxn modelId="{8E45F747-BE91-4AEC-BD41-7F3200C4A283}" type="presParOf" srcId="{C8231A5A-E783-4AC5-8D00-FA9CCDA12A22}" destId="{12593797-8630-48B8-BA81-F822B99FEFEE}" srcOrd="1" destOrd="0" presId="urn:microsoft.com/office/officeart/2005/8/layout/hierarchy1"/>
    <dgm:cxn modelId="{7F747BF7-A01C-460C-88D5-B27B68CFAC73}" type="presParOf" srcId="{6744ACC7-0B02-4B57-9080-B53A2BAA680E}" destId="{6439FB4E-16F3-487A-90F7-1FDED1BA9848}" srcOrd="1" destOrd="0" presId="urn:microsoft.com/office/officeart/2005/8/layout/hierarchy1"/>
    <dgm:cxn modelId="{98E909E5-EAEB-4B6B-8C37-A373D93DC432}" type="presParOf" srcId="{6439FB4E-16F3-487A-90F7-1FDED1BA9848}" destId="{F2D71C06-0D19-4F78-AE00-6C781F20D231}" srcOrd="0" destOrd="0" presId="urn:microsoft.com/office/officeart/2005/8/layout/hierarchy1"/>
    <dgm:cxn modelId="{4732E08F-ED47-4281-ADE7-CBBD574A18EE}" type="presParOf" srcId="{6439FB4E-16F3-487A-90F7-1FDED1BA9848}" destId="{3F9EBAB3-3047-46A8-89BC-37BEA463770B}" srcOrd="1" destOrd="0" presId="urn:microsoft.com/office/officeart/2005/8/layout/hierarchy1"/>
    <dgm:cxn modelId="{1528BEC6-5A81-413F-AF7E-46B070EAA286}" type="presParOf" srcId="{3F9EBAB3-3047-46A8-89BC-37BEA463770B}" destId="{3F848D58-2AC5-4790-9E29-765BF18B0608}" srcOrd="0" destOrd="0" presId="urn:microsoft.com/office/officeart/2005/8/layout/hierarchy1"/>
    <dgm:cxn modelId="{F0E6CC61-CFB2-4C4E-BAB5-6A44EFD80A23}" type="presParOf" srcId="{3F848D58-2AC5-4790-9E29-765BF18B0608}" destId="{2D8011C9-90FE-44C2-8F97-B279D5110263}" srcOrd="0" destOrd="0" presId="urn:microsoft.com/office/officeart/2005/8/layout/hierarchy1"/>
    <dgm:cxn modelId="{DDC73C03-C5F0-4E25-B962-6E3B377CF290}" type="presParOf" srcId="{3F848D58-2AC5-4790-9E29-765BF18B0608}" destId="{AE2BD5D1-C02A-413E-82AF-B0D81589E9CE}" srcOrd="1" destOrd="0" presId="urn:microsoft.com/office/officeart/2005/8/layout/hierarchy1"/>
    <dgm:cxn modelId="{8357C203-58C8-4D31-9580-B286E5560A24}" type="presParOf" srcId="{3F9EBAB3-3047-46A8-89BC-37BEA463770B}" destId="{AB513D08-58E8-40BB-9386-7C31760C4A5A}" srcOrd="1" destOrd="0" presId="urn:microsoft.com/office/officeart/2005/8/layout/hierarchy1"/>
    <dgm:cxn modelId="{35D4998A-9935-4D17-9306-C628DFC4F8DA}" type="presParOf" srcId="{AB513D08-58E8-40BB-9386-7C31760C4A5A}" destId="{45DDAD0E-1FBC-4362-B8D4-167614034A5D}" srcOrd="0" destOrd="0" presId="urn:microsoft.com/office/officeart/2005/8/layout/hierarchy1"/>
    <dgm:cxn modelId="{12C31B95-9ABE-4247-B22C-620EEED946CF}" type="presParOf" srcId="{AB513D08-58E8-40BB-9386-7C31760C4A5A}" destId="{25D22432-5C46-46D8-BFEE-70941D8C1F93}" srcOrd="1" destOrd="0" presId="urn:microsoft.com/office/officeart/2005/8/layout/hierarchy1"/>
    <dgm:cxn modelId="{A5599D6A-B0E5-4902-AF0E-BEF1E31505E1}" type="presParOf" srcId="{25D22432-5C46-46D8-BFEE-70941D8C1F93}" destId="{E802DE2B-1936-4EDC-A580-6EFAD478A4E5}" srcOrd="0" destOrd="0" presId="urn:microsoft.com/office/officeart/2005/8/layout/hierarchy1"/>
    <dgm:cxn modelId="{59B1E91B-2793-46B7-B71D-4AA62574FA2F}" type="presParOf" srcId="{E802DE2B-1936-4EDC-A580-6EFAD478A4E5}" destId="{2CB206D6-28AA-4850-9D2A-6A87995A55E3}" srcOrd="0" destOrd="0" presId="urn:microsoft.com/office/officeart/2005/8/layout/hierarchy1"/>
    <dgm:cxn modelId="{6A46C608-0709-458C-A739-0A120C307FE6}" type="presParOf" srcId="{E802DE2B-1936-4EDC-A580-6EFAD478A4E5}" destId="{C1706B64-E9BC-4B89-A6AE-98889846B1E8}" srcOrd="1" destOrd="0" presId="urn:microsoft.com/office/officeart/2005/8/layout/hierarchy1"/>
    <dgm:cxn modelId="{9CA1F84B-5B87-4473-9D13-406F5B20E69F}" type="presParOf" srcId="{25D22432-5C46-46D8-BFEE-70941D8C1F93}" destId="{812FDF9F-DAFC-4317-BD36-55B323C0B91C}"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29EAE6-F634-4B07-B887-02EC7C38F168}" type="doc">
      <dgm:prSet loTypeId="urn:microsoft.com/office/officeart/2005/8/layout/hierarchy6" loCatId="hierarchy" qsTypeId="urn:microsoft.com/office/officeart/2005/8/quickstyle/simple1" qsCatId="simple" csTypeId="urn:microsoft.com/office/officeart/2005/8/colors/colorful5" csCatId="colorful" phldr="1"/>
      <dgm:spPr/>
      <dgm:t>
        <a:bodyPr/>
        <a:lstStyle/>
        <a:p>
          <a:endParaRPr lang="ru-RU"/>
        </a:p>
      </dgm:t>
    </dgm:pt>
    <dgm:pt modelId="{90E1F2D2-F879-48F0-B9FE-F613CFBA9B5D}">
      <dgm:prSet phldrT="[Текст]" custT="1"/>
      <dgm:spPr>
        <a:ln w="6350"/>
      </dgm:spPr>
      <dgm:t>
        <a:bodyPr/>
        <a:lstStyle/>
        <a:p>
          <a:r>
            <a:rPr lang="ru-RU" sz="800" dirty="0">
              <a:latin typeface="Times New Roman" pitchFamily="18" charset="0"/>
              <a:cs typeface="Times New Roman" pitchFamily="18" charset="0"/>
            </a:rPr>
            <a:t>50 крыс </a:t>
          </a:r>
          <a:r>
            <a:rPr lang="en-US" sz="800" dirty="0">
              <a:latin typeface="Times New Roman" pitchFamily="18" charset="0"/>
              <a:cs typeface="Times New Roman" pitchFamily="18" charset="0"/>
            </a:rPr>
            <a:t>Sprague Dawley</a:t>
          </a:r>
          <a:endParaRPr lang="ru-RU" sz="800" dirty="0">
            <a:latin typeface="Times New Roman" pitchFamily="18" charset="0"/>
            <a:cs typeface="Times New Roman" pitchFamily="18" charset="0"/>
          </a:endParaRPr>
        </a:p>
      </dgm:t>
    </dgm:pt>
    <dgm:pt modelId="{011BDE7F-6C9A-47A9-BAA8-44B9ADE7666D}" type="parTrans" cxnId="{C553C9B0-FE8D-46F5-9FF9-A98E6CA41316}">
      <dgm:prSet/>
      <dgm:spPr/>
      <dgm:t>
        <a:bodyPr/>
        <a:lstStyle/>
        <a:p>
          <a:endParaRPr lang="ru-RU" sz="800">
            <a:latin typeface="Times New Roman" pitchFamily="18" charset="0"/>
            <a:cs typeface="Times New Roman" pitchFamily="18" charset="0"/>
          </a:endParaRPr>
        </a:p>
      </dgm:t>
    </dgm:pt>
    <dgm:pt modelId="{6EE98416-8A74-4FB7-BDDB-98AF93C0597A}" type="sibTrans" cxnId="{C553C9B0-FE8D-46F5-9FF9-A98E6CA41316}">
      <dgm:prSet/>
      <dgm:spPr/>
      <dgm:t>
        <a:bodyPr/>
        <a:lstStyle/>
        <a:p>
          <a:endParaRPr lang="ru-RU" sz="800">
            <a:latin typeface="Times New Roman" pitchFamily="18" charset="0"/>
            <a:cs typeface="Times New Roman" pitchFamily="18" charset="0"/>
          </a:endParaRPr>
        </a:p>
      </dgm:t>
    </dgm:pt>
    <dgm:pt modelId="{099F356C-F250-44CF-A1B9-E390580F648D}">
      <dgm:prSet phldrT="[Текст]" custT="1"/>
      <dgm:spPr>
        <a:ln w="6350"/>
      </dgm:spPr>
      <dgm:t>
        <a:bodyPr/>
        <a:lstStyle/>
        <a:p>
          <a:r>
            <a:rPr lang="ru-RU" sz="800" dirty="0">
              <a:solidFill>
                <a:schemeClr val="tx1"/>
              </a:solidFill>
              <a:latin typeface="Times New Roman" pitchFamily="18" charset="0"/>
              <a:cs typeface="Times New Roman" pitchFamily="18" charset="0"/>
            </a:rPr>
            <a:t>Контрольная группа </a:t>
          </a:r>
          <a:r>
            <a:rPr lang="en-US" sz="800" dirty="0">
              <a:solidFill>
                <a:schemeClr val="tx1"/>
              </a:solidFill>
              <a:latin typeface="Times New Roman" pitchFamily="18" charset="0"/>
              <a:cs typeface="Times New Roman" pitchFamily="18" charset="0"/>
            </a:rPr>
            <a:t>(n=10)</a:t>
          </a:r>
          <a:endParaRPr lang="ru-RU" sz="800" dirty="0">
            <a:solidFill>
              <a:schemeClr val="tx1"/>
            </a:solidFill>
            <a:latin typeface="Times New Roman" pitchFamily="18" charset="0"/>
            <a:cs typeface="Times New Roman" pitchFamily="18" charset="0"/>
          </a:endParaRPr>
        </a:p>
      </dgm:t>
    </dgm:pt>
    <dgm:pt modelId="{2773B8BE-54E9-4682-882A-0CDBFAB5D9C7}" type="parTrans" cxnId="{48B10557-37BA-4A28-B371-C3673F988988}">
      <dgm:prSet/>
      <dgm:spPr/>
      <dgm:t>
        <a:bodyPr/>
        <a:lstStyle/>
        <a:p>
          <a:endParaRPr lang="ru-RU" sz="800">
            <a:latin typeface="Times New Roman" pitchFamily="18" charset="0"/>
            <a:cs typeface="Times New Roman" pitchFamily="18" charset="0"/>
          </a:endParaRPr>
        </a:p>
      </dgm:t>
    </dgm:pt>
    <dgm:pt modelId="{7454FC35-3479-4C7E-A409-4A2991B6E32A}" type="sibTrans" cxnId="{48B10557-37BA-4A28-B371-C3673F988988}">
      <dgm:prSet/>
      <dgm:spPr/>
      <dgm:t>
        <a:bodyPr/>
        <a:lstStyle/>
        <a:p>
          <a:endParaRPr lang="ru-RU" sz="800">
            <a:latin typeface="Times New Roman" pitchFamily="18" charset="0"/>
            <a:cs typeface="Times New Roman" pitchFamily="18" charset="0"/>
          </a:endParaRPr>
        </a:p>
      </dgm:t>
    </dgm:pt>
    <dgm:pt modelId="{15BF6B7A-2E53-4CC8-8D83-508D3D53AD2F}">
      <dgm:prSet phldrT="[Текст]" custT="1"/>
      <dgm:spPr>
        <a:ln w="6350"/>
      </dgm:spPr>
      <dgm:t>
        <a:bodyPr/>
        <a:lstStyle/>
        <a:p>
          <a:r>
            <a:rPr lang="ru-RU" sz="800" dirty="0">
              <a:latin typeface="Times New Roman" pitchFamily="18" charset="0"/>
              <a:cs typeface="Times New Roman" pitchFamily="18" charset="0"/>
            </a:rPr>
            <a:t>Стандартная диета вивария (СВД) </a:t>
          </a:r>
        </a:p>
      </dgm:t>
    </dgm:pt>
    <dgm:pt modelId="{92D5FBD6-14D5-479D-AD51-35C9F02448C9}" type="parTrans" cxnId="{4C28361A-C42C-40BC-82A9-12246241E5E4}">
      <dgm:prSet/>
      <dgm:spPr/>
      <dgm:t>
        <a:bodyPr/>
        <a:lstStyle/>
        <a:p>
          <a:endParaRPr lang="ru-RU" sz="800">
            <a:latin typeface="Times New Roman" pitchFamily="18" charset="0"/>
            <a:cs typeface="Times New Roman" pitchFamily="18" charset="0"/>
          </a:endParaRPr>
        </a:p>
      </dgm:t>
    </dgm:pt>
    <dgm:pt modelId="{B11F8DA4-3F72-4659-9C34-4579CDE13108}" type="sibTrans" cxnId="{4C28361A-C42C-40BC-82A9-12246241E5E4}">
      <dgm:prSet/>
      <dgm:spPr/>
      <dgm:t>
        <a:bodyPr/>
        <a:lstStyle/>
        <a:p>
          <a:endParaRPr lang="ru-RU" sz="800">
            <a:latin typeface="Times New Roman" pitchFamily="18" charset="0"/>
            <a:cs typeface="Times New Roman" pitchFamily="18" charset="0"/>
          </a:endParaRPr>
        </a:p>
      </dgm:t>
    </dgm:pt>
    <dgm:pt modelId="{2431C921-A5DD-4840-841B-C199FF678621}">
      <dgm:prSet phldrT="[Текст]" custT="1"/>
      <dgm:spPr>
        <a:ln w="6350"/>
      </dgm:spPr>
      <dgm:t>
        <a:bodyPr/>
        <a:lstStyle/>
        <a:p>
          <a:r>
            <a:rPr lang="ru-RU" sz="800" dirty="0">
              <a:solidFill>
                <a:schemeClr val="tx1"/>
              </a:solidFill>
              <a:latin typeface="Times New Roman" pitchFamily="18" charset="0"/>
              <a:cs typeface="Times New Roman" pitchFamily="18" charset="0"/>
            </a:rPr>
            <a:t>Экспериментальные группы </a:t>
          </a:r>
          <a:r>
            <a:rPr lang="en-US" sz="800" dirty="0">
              <a:solidFill>
                <a:schemeClr val="tx1"/>
              </a:solidFill>
              <a:latin typeface="Times New Roman" pitchFamily="18" charset="0"/>
              <a:cs typeface="Times New Roman" pitchFamily="18" charset="0"/>
            </a:rPr>
            <a:t>(n=40)</a:t>
          </a:r>
        </a:p>
      </dgm:t>
    </dgm:pt>
    <dgm:pt modelId="{A5DB8A60-DB3C-478C-B22F-38B9E85D69FF}" type="parTrans" cxnId="{CD335D71-600B-4354-B665-B09E8CAD6EF8}">
      <dgm:prSet/>
      <dgm:spPr/>
      <dgm:t>
        <a:bodyPr/>
        <a:lstStyle/>
        <a:p>
          <a:endParaRPr lang="ru-RU" sz="800">
            <a:latin typeface="Times New Roman" pitchFamily="18" charset="0"/>
            <a:cs typeface="Times New Roman" pitchFamily="18" charset="0"/>
          </a:endParaRPr>
        </a:p>
      </dgm:t>
    </dgm:pt>
    <dgm:pt modelId="{B671D895-760B-465C-9514-2FF7EFBE87ED}" type="sibTrans" cxnId="{CD335D71-600B-4354-B665-B09E8CAD6EF8}">
      <dgm:prSet/>
      <dgm:spPr/>
      <dgm:t>
        <a:bodyPr/>
        <a:lstStyle/>
        <a:p>
          <a:endParaRPr lang="ru-RU" sz="800">
            <a:latin typeface="Times New Roman" pitchFamily="18" charset="0"/>
            <a:cs typeface="Times New Roman" pitchFamily="18" charset="0"/>
          </a:endParaRPr>
        </a:p>
      </dgm:t>
    </dgm:pt>
    <dgm:pt modelId="{6D4945CD-FF0D-4D38-909C-8348767FEA60}">
      <dgm:prSet phldrT="[Текст]" custT="1"/>
      <dgm:spPr>
        <a:ln w="6350"/>
      </dgm:spPr>
      <dgm:t>
        <a:bodyPr/>
        <a:lstStyle/>
        <a:p>
          <a:r>
            <a:rPr lang="ru-RU" sz="700" dirty="0">
              <a:latin typeface="Times New Roman" pitchFamily="18" charset="0"/>
              <a:cs typeface="Times New Roman" pitchFamily="18" charset="0"/>
            </a:rPr>
            <a:t>СВД и творожная масса (ТМ)</a:t>
          </a:r>
          <a:r>
            <a:rPr lang="en-US" sz="700" dirty="0">
              <a:latin typeface="Times New Roman" pitchFamily="18" charset="0"/>
              <a:cs typeface="Times New Roman" pitchFamily="18" charset="0"/>
            </a:rPr>
            <a:t> (n=10)</a:t>
          </a:r>
          <a:endParaRPr lang="ru-RU" sz="700" dirty="0">
            <a:latin typeface="Times New Roman" pitchFamily="18" charset="0"/>
            <a:cs typeface="Times New Roman" pitchFamily="18" charset="0"/>
          </a:endParaRPr>
        </a:p>
      </dgm:t>
    </dgm:pt>
    <dgm:pt modelId="{4626D7B5-B04C-4DCB-AFE4-BC6324E67395}" type="parTrans" cxnId="{6F2BC878-E9DD-4F72-9485-7783D8FBCD10}">
      <dgm:prSet/>
      <dgm:spPr/>
      <dgm:t>
        <a:bodyPr/>
        <a:lstStyle/>
        <a:p>
          <a:endParaRPr lang="ru-RU" sz="800">
            <a:latin typeface="Times New Roman" pitchFamily="18" charset="0"/>
            <a:cs typeface="Times New Roman" pitchFamily="18" charset="0"/>
          </a:endParaRPr>
        </a:p>
      </dgm:t>
    </dgm:pt>
    <dgm:pt modelId="{B3CD0113-BF2C-4017-ACDB-5BCCD05C8597}" type="sibTrans" cxnId="{6F2BC878-E9DD-4F72-9485-7783D8FBCD10}">
      <dgm:prSet/>
      <dgm:spPr/>
      <dgm:t>
        <a:bodyPr/>
        <a:lstStyle/>
        <a:p>
          <a:endParaRPr lang="ru-RU" sz="800">
            <a:latin typeface="Times New Roman" pitchFamily="18" charset="0"/>
            <a:cs typeface="Times New Roman" pitchFamily="18" charset="0"/>
          </a:endParaRPr>
        </a:p>
      </dgm:t>
    </dgm:pt>
    <dgm:pt modelId="{71553C6A-9B00-4110-88FD-6DAB9B17AE20}">
      <dgm:prSet phldrT="[Текст]" custT="1"/>
      <dgm:spPr/>
      <dgm:t>
        <a:bodyPr/>
        <a:lstStyle/>
        <a:p>
          <a:r>
            <a:rPr lang="en-US" sz="800" dirty="0">
              <a:latin typeface="Times New Roman" pitchFamily="18" charset="0"/>
              <a:cs typeface="Times New Roman" pitchFamily="18" charset="0"/>
            </a:rPr>
            <a:t>1</a:t>
          </a:r>
          <a:r>
            <a:rPr lang="ru-RU" sz="800" dirty="0">
              <a:latin typeface="Times New Roman" pitchFamily="18" charset="0"/>
              <a:cs typeface="Times New Roman" pitchFamily="18" charset="0"/>
            </a:rPr>
            <a:t>-ая неделя</a:t>
          </a:r>
        </a:p>
      </dgm:t>
    </dgm:pt>
    <dgm:pt modelId="{44C271B5-F2F2-4C12-905B-7ACB2DC65432}" type="parTrans" cxnId="{C1E1013E-F2C1-493D-84D1-E2D98057C9E9}">
      <dgm:prSet/>
      <dgm:spPr/>
      <dgm:t>
        <a:bodyPr/>
        <a:lstStyle/>
        <a:p>
          <a:endParaRPr lang="ru-RU" sz="800">
            <a:latin typeface="Times New Roman" pitchFamily="18" charset="0"/>
            <a:cs typeface="Times New Roman" pitchFamily="18" charset="0"/>
          </a:endParaRPr>
        </a:p>
      </dgm:t>
    </dgm:pt>
    <dgm:pt modelId="{9AFD6673-9304-488E-850B-797CB6764F7C}" type="sibTrans" cxnId="{C1E1013E-F2C1-493D-84D1-E2D98057C9E9}">
      <dgm:prSet/>
      <dgm:spPr/>
      <dgm:t>
        <a:bodyPr/>
        <a:lstStyle/>
        <a:p>
          <a:endParaRPr lang="ru-RU" sz="800">
            <a:latin typeface="Times New Roman" pitchFamily="18" charset="0"/>
            <a:cs typeface="Times New Roman" pitchFamily="18" charset="0"/>
          </a:endParaRPr>
        </a:p>
      </dgm:t>
    </dgm:pt>
    <dgm:pt modelId="{84AB61F2-0418-4141-951F-575190F6EBAA}">
      <dgm:prSet phldrT="[Текст]" custT="1"/>
      <dgm:spPr/>
      <dgm:t>
        <a:bodyPr/>
        <a:lstStyle/>
        <a:p>
          <a:r>
            <a:rPr lang="ru-RU" sz="800" dirty="0">
              <a:latin typeface="Times New Roman" pitchFamily="18" charset="0"/>
              <a:cs typeface="Times New Roman" pitchFamily="18" charset="0"/>
            </a:rPr>
            <a:t>Грызунов случайным образом разделили на 5  групп</a:t>
          </a:r>
        </a:p>
      </dgm:t>
    </dgm:pt>
    <dgm:pt modelId="{29DB49C8-853B-4C75-A418-6AC6DE4DB352}" type="parTrans" cxnId="{C21D48EA-4562-42B0-BA2F-8C7AE1E5259A}">
      <dgm:prSet/>
      <dgm:spPr/>
      <dgm:t>
        <a:bodyPr/>
        <a:lstStyle/>
        <a:p>
          <a:endParaRPr lang="ru-RU" sz="800">
            <a:latin typeface="Times New Roman" pitchFamily="18" charset="0"/>
            <a:cs typeface="Times New Roman" pitchFamily="18" charset="0"/>
          </a:endParaRPr>
        </a:p>
      </dgm:t>
    </dgm:pt>
    <dgm:pt modelId="{A0BB7D63-7ADB-4646-B3C0-F7ED3674E452}" type="sibTrans" cxnId="{C21D48EA-4562-42B0-BA2F-8C7AE1E5259A}">
      <dgm:prSet/>
      <dgm:spPr/>
      <dgm:t>
        <a:bodyPr/>
        <a:lstStyle/>
        <a:p>
          <a:endParaRPr lang="ru-RU" sz="800">
            <a:latin typeface="Times New Roman" pitchFamily="18" charset="0"/>
            <a:cs typeface="Times New Roman" pitchFamily="18" charset="0"/>
          </a:endParaRPr>
        </a:p>
      </dgm:t>
    </dgm:pt>
    <dgm:pt modelId="{95C2500D-9910-4EEB-AF2F-BEB5A6F7C1D3}">
      <dgm:prSet phldrT="[Текст]" custT="1"/>
      <dgm:spPr/>
      <dgm:t>
        <a:bodyPr/>
        <a:lstStyle/>
        <a:p>
          <a:r>
            <a:rPr lang="ru-RU" sz="800" dirty="0">
              <a:latin typeface="Times New Roman" pitchFamily="18" charset="0"/>
              <a:cs typeface="Times New Roman" pitchFamily="18" charset="0"/>
            </a:rPr>
            <a:t>Крыс лишали пищи на 16 часов</a:t>
          </a:r>
        </a:p>
      </dgm:t>
    </dgm:pt>
    <dgm:pt modelId="{8BC5EA76-820E-425B-AC97-0CF9B35C4D5C}" type="parTrans" cxnId="{E63D4F03-6E7A-48D2-8F56-891D2C4D78CF}">
      <dgm:prSet/>
      <dgm:spPr/>
      <dgm:t>
        <a:bodyPr/>
        <a:lstStyle/>
        <a:p>
          <a:endParaRPr lang="ru-RU" sz="800">
            <a:latin typeface="Times New Roman" pitchFamily="18" charset="0"/>
            <a:cs typeface="Times New Roman" pitchFamily="18" charset="0"/>
          </a:endParaRPr>
        </a:p>
      </dgm:t>
    </dgm:pt>
    <dgm:pt modelId="{CCD8009C-F99F-4010-8836-89B13E999C73}" type="sibTrans" cxnId="{E63D4F03-6E7A-48D2-8F56-891D2C4D78CF}">
      <dgm:prSet/>
      <dgm:spPr/>
      <dgm:t>
        <a:bodyPr/>
        <a:lstStyle/>
        <a:p>
          <a:endParaRPr lang="ru-RU" sz="800">
            <a:latin typeface="Times New Roman" pitchFamily="18" charset="0"/>
            <a:cs typeface="Times New Roman" pitchFamily="18" charset="0"/>
          </a:endParaRPr>
        </a:p>
      </dgm:t>
    </dgm:pt>
    <dgm:pt modelId="{FF2443E8-325E-4E97-B263-F0F42F365A41}">
      <dgm:prSet custT="1"/>
      <dgm:spPr>
        <a:ln w="6350"/>
      </dgm:spPr>
      <dgm:t>
        <a:bodyPr/>
        <a:lstStyle/>
        <a:p>
          <a:r>
            <a:rPr lang="ru-RU" sz="800" dirty="0">
              <a:latin typeface="Times New Roman" pitchFamily="18" charset="0"/>
              <a:cs typeface="Times New Roman" pitchFamily="18" charset="0"/>
            </a:rPr>
            <a:t>СВД и ТМ с льянной мукой</a:t>
          </a:r>
          <a:r>
            <a:rPr lang="en-US" sz="800" dirty="0">
              <a:latin typeface="Times New Roman" pitchFamily="18" charset="0"/>
              <a:cs typeface="Times New Roman" pitchFamily="18" charset="0"/>
            </a:rPr>
            <a:t>  (n=10)</a:t>
          </a:r>
          <a:endParaRPr lang="ru-RU" sz="800" dirty="0">
            <a:latin typeface="Times New Roman" pitchFamily="18" charset="0"/>
            <a:cs typeface="Times New Roman" pitchFamily="18" charset="0"/>
          </a:endParaRPr>
        </a:p>
      </dgm:t>
    </dgm:pt>
    <dgm:pt modelId="{40E1BE3F-AA6A-4B7D-AF89-1C6CA699329E}" type="parTrans" cxnId="{70A6B580-AE41-4984-A4B1-44EFB54EF2DA}">
      <dgm:prSet/>
      <dgm:spPr/>
      <dgm:t>
        <a:bodyPr/>
        <a:lstStyle/>
        <a:p>
          <a:endParaRPr lang="ru-RU" sz="800">
            <a:latin typeface="Times New Roman" pitchFamily="18" charset="0"/>
            <a:cs typeface="Times New Roman" pitchFamily="18" charset="0"/>
          </a:endParaRPr>
        </a:p>
      </dgm:t>
    </dgm:pt>
    <dgm:pt modelId="{BEC210BA-F0DE-4B56-8F77-9EBD16DD122D}" type="sibTrans" cxnId="{70A6B580-AE41-4984-A4B1-44EFB54EF2DA}">
      <dgm:prSet/>
      <dgm:spPr/>
      <dgm:t>
        <a:bodyPr/>
        <a:lstStyle/>
        <a:p>
          <a:endParaRPr lang="ru-RU" sz="800">
            <a:latin typeface="Times New Roman" pitchFamily="18" charset="0"/>
            <a:cs typeface="Times New Roman" pitchFamily="18" charset="0"/>
          </a:endParaRPr>
        </a:p>
      </dgm:t>
    </dgm:pt>
    <dgm:pt modelId="{8433CA08-09A5-43E4-9AC1-7C085CBF6A1A}">
      <dgm:prSet custT="1"/>
      <dgm:spPr>
        <a:ln w="6350"/>
      </dgm:spPr>
      <dgm:t>
        <a:bodyPr/>
        <a:lstStyle/>
        <a:p>
          <a:pPr>
            <a:lnSpc>
              <a:spcPct val="100000"/>
            </a:lnSpc>
          </a:pPr>
          <a:r>
            <a:rPr lang="ru-RU" sz="700" dirty="0">
              <a:latin typeface="Times New Roman" pitchFamily="18" charset="0"/>
              <a:cs typeface="Times New Roman" pitchFamily="18" charset="0"/>
            </a:rPr>
            <a:t>СВД и ТМ с порошком корня сельдерея </a:t>
          </a:r>
          <a:r>
            <a:rPr lang="en-US" sz="700" dirty="0">
              <a:latin typeface="Times New Roman" pitchFamily="18" charset="0"/>
              <a:cs typeface="Times New Roman" pitchFamily="18" charset="0"/>
            </a:rPr>
            <a:t>(n=10)</a:t>
          </a:r>
          <a:endParaRPr lang="ru-RU" sz="700" dirty="0">
            <a:latin typeface="Times New Roman" pitchFamily="18" charset="0"/>
            <a:cs typeface="Times New Roman" pitchFamily="18" charset="0"/>
          </a:endParaRPr>
        </a:p>
      </dgm:t>
    </dgm:pt>
    <dgm:pt modelId="{A6428D2E-B6B1-4D0A-8E6A-EBE608D7951D}" type="parTrans" cxnId="{22CDA602-CB6B-4183-A8E6-C0EA193C0884}">
      <dgm:prSet/>
      <dgm:spPr/>
      <dgm:t>
        <a:bodyPr/>
        <a:lstStyle/>
        <a:p>
          <a:endParaRPr lang="ru-RU" sz="800">
            <a:latin typeface="Times New Roman" pitchFamily="18" charset="0"/>
            <a:cs typeface="Times New Roman" pitchFamily="18" charset="0"/>
          </a:endParaRPr>
        </a:p>
      </dgm:t>
    </dgm:pt>
    <dgm:pt modelId="{985760C7-4C6B-4E0D-8C79-2960E12F2839}" type="sibTrans" cxnId="{22CDA602-CB6B-4183-A8E6-C0EA193C0884}">
      <dgm:prSet/>
      <dgm:spPr/>
      <dgm:t>
        <a:bodyPr/>
        <a:lstStyle/>
        <a:p>
          <a:endParaRPr lang="ru-RU" sz="800">
            <a:latin typeface="Times New Roman" pitchFamily="18" charset="0"/>
            <a:cs typeface="Times New Roman" pitchFamily="18" charset="0"/>
          </a:endParaRPr>
        </a:p>
      </dgm:t>
    </dgm:pt>
    <dgm:pt modelId="{F3EA1BF1-83F2-4C41-987B-20CFB9AD2E58}">
      <dgm:prSet custT="1"/>
      <dgm:spPr>
        <a:ln w="6350"/>
      </dgm:spPr>
      <dgm:t>
        <a:bodyPr/>
        <a:lstStyle/>
        <a:p>
          <a:r>
            <a:rPr lang="ru-RU" sz="700" dirty="0">
              <a:latin typeface="Times New Roman" pitchFamily="18" charset="0"/>
              <a:cs typeface="Times New Roman" pitchFamily="18" charset="0"/>
            </a:rPr>
            <a:t>СВД и ТМ с пергой </a:t>
          </a:r>
          <a:r>
            <a:rPr lang="en-US" sz="700" dirty="0">
              <a:latin typeface="Times New Roman" pitchFamily="18" charset="0"/>
              <a:cs typeface="Times New Roman" pitchFamily="18" charset="0"/>
            </a:rPr>
            <a:t>(n=10)</a:t>
          </a:r>
          <a:endParaRPr lang="ru-RU" sz="700" dirty="0">
            <a:latin typeface="Times New Roman" pitchFamily="18" charset="0"/>
            <a:cs typeface="Times New Roman" pitchFamily="18" charset="0"/>
          </a:endParaRPr>
        </a:p>
      </dgm:t>
    </dgm:pt>
    <dgm:pt modelId="{0C4B529E-460D-4970-9CB4-8C3F47F6021C}" type="parTrans" cxnId="{A7DDA3E9-9194-497F-AC41-694A8E315EB9}">
      <dgm:prSet/>
      <dgm:spPr/>
      <dgm:t>
        <a:bodyPr/>
        <a:lstStyle/>
        <a:p>
          <a:endParaRPr lang="ru-RU" sz="800">
            <a:latin typeface="Times New Roman" pitchFamily="18" charset="0"/>
            <a:cs typeface="Times New Roman" pitchFamily="18" charset="0"/>
          </a:endParaRPr>
        </a:p>
      </dgm:t>
    </dgm:pt>
    <dgm:pt modelId="{D41B69A4-1C54-4589-BA1C-D09ED6242DBE}" type="sibTrans" cxnId="{A7DDA3E9-9194-497F-AC41-694A8E315EB9}">
      <dgm:prSet/>
      <dgm:spPr/>
      <dgm:t>
        <a:bodyPr/>
        <a:lstStyle/>
        <a:p>
          <a:endParaRPr lang="ru-RU" sz="800">
            <a:latin typeface="Times New Roman" pitchFamily="18" charset="0"/>
            <a:cs typeface="Times New Roman" pitchFamily="18" charset="0"/>
          </a:endParaRPr>
        </a:p>
      </dgm:t>
    </dgm:pt>
    <dgm:pt modelId="{3585980A-2EA6-47A6-82E5-DE1E9606DF93}">
      <dgm:prSet custT="1"/>
      <dgm:spPr>
        <a:ln w="6350"/>
      </dgm:spPr>
      <dgm:t>
        <a:bodyPr/>
        <a:lstStyle/>
        <a:p>
          <a:r>
            <a:rPr lang="ru-RU" sz="800" dirty="0">
              <a:solidFill>
                <a:schemeClr val="tx1"/>
              </a:solidFill>
              <a:latin typeface="Times New Roman" pitchFamily="18" charset="0"/>
              <a:cs typeface="Times New Roman" pitchFamily="18" charset="0"/>
            </a:rPr>
            <a:t>Приготовление диет и продуктов</a:t>
          </a:r>
        </a:p>
      </dgm:t>
    </dgm:pt>
    <dgm:pt modelId="{C97D6686-C505-4538-BF34-E9714018C0F9}" type="parTrans" cxnId="{8D208F89-22FA-4ABD-90F1-00EFA372CF99}">
      <dgm:prSet/>
      <dgm:spPr/>
      <dgm:t>
        <a:bodyPr/>
        <a:lstStyle/>
        <a:p>
          <a:endParaRPr lang="ru-RU" sz="800">
            <a:latin typeface="Times New Roman" pitchFamily="18" charset="0"/>
            <a:cs typeface="Times New Roman" pitchFamily="18" charset="0"/>
          </a:endParaRPr>
        </a:p>
      </dgm:t>
    </dgm:pt>
    <dgm:pt modelId="{168BBC36-FC5C-4A3F-B890-1B33A2106BD7}" type="sibTrans" cxnId="{8D208F89-22FA-4ABD-90F1-00EFA372CF99}">
      <dgm:prSet/>
      <dgm:spPr/>
      <dgm:t>
        <a:bodyPr/>
        <a:lstStyle/>
        <a:p>
          <a:endParaRPr lang="ru-RU" sz="800">
            <a:latin typeface="Times New Roman" pitchFamily="18" charset="0"/>
            <a:cs typeface="Times New Roman" pitchFamily="18" charset="0"/>
          </a:endParaRPr>
        </a:p>
      </dgm:t>
    </dgm:pt>
    <dgm:pt modelId="{8915F0FB-3DFC-4B1B-9069-9B3878CC44F1}">
      <dgm:prSet phldrT="[Текст]" custT="1"/>
      <dgm:spPr/>
      <dgm:t>
        <a:bodyPr/>
        <a:lstStyle/>
        <a:p>
          <a:r>
            <a:rPr lang="ru-RU" sz="800" dirty="0">
              <a:latin typeface="Times New Roman" pitchFamily="18" charset="0"/>
              <a:cs typeface="Times New Roman" pitchFamily="18" charset="0"/>
            </a:rPr>
            <a:t>Кормление разными видами диеты в течение 16 дней</a:t>
          </a:r>
        </a:p>
      </dgm:t>
    </dgm:pt>
    <dgm:pt modelId="{6207A250-EDBB-4EE4-9D70-E3B07CF7B4FB}" type="parTrans" cxnId="{B73103D0-9A5F-4C06-B6A9-59FB1917AA55}">
      <dgm:prSet/>
      <dgm:spPr/>
      <dgm:t>
        <a:bodyPr/>
        <a:lstStyle/>
        <a:p>
          <a:endParaRPr lang="ru-RU" sz="800">
            <a:latin typeface="Times New Roman" pitchFamily="18" charset="0"/>
            <a:cs typeface="Times New Roman" pitchFamily="18" charset="0"/>
          </a:endParaRPr>
        </a:p>
      </dgm:t>
    </dgm:pt>
    <dgm:pt modelId="{D564CE00-F0DD-40FC-B5FC-D762FB7878FC}" type="sibTrans" cxnId="{B73103D0-9A5F-4C06-B6A9-59FB1917AA55}">
      <dgm:prSet/>
      <dgm:spPr/>
      <dgm:t>
        <a:bodyPr/>
        <a:lstStyle/>
        <a:p>
          <a:endParaRPr lang="ru-RU" sz="800">
            <a:latin typeface="Times New Roman" pitchFamily="18" charset="0"/>
            <a:cs typeface="Times New Roman" pitchFamily="18" charset="0"/>
          </a:endParaRPr>
        </a:p>
      </dgm:t>
    </dgm:pt>
    <dgm:pt modelId="{6A40C086-5E99-43FD-B240-681B88D4B83A}" type="pres">
      <dgm:prSet presAssocID="{1429EAE6-F634-4B07-B887-02EC7C38F168}" presName="mainComposite" presStyleCnt="0">
        <dgm:presLayoutVars>
          <dgm:chPref val="1"/>
          <dgm:dir/>
          <dgm:animOne val="branch"/>
          <dgm:animLvl val="lvl"/>
          <dgm:resizeHandles val="exact"/>
        </dgm:presLayoutVars>
      </dgm:prSet>
      <dgm:spPr/>
    </dgm:pt>
    <dgm:pt modelId="{4AD731FB-ABFE-40EA-9F3E-D05961DEC683}" type="pres">
      <dgm:prSet presAssocID="{1429EAE6-F634-4B07-B887-02EC7C38F168}" presName="hierFlow" presStyleCnt="0"/>
      <dgm:spPr/>
    </dgm:pt>
    <dgm:pt modelId="{43FA4622-0386-4E70-9F9A-3F17B5C4CD78}" type="pres">
      <dgm:prSet presAssocID="{1429EAE6-F634-4B07-B887-02EC7C38F168}" presName="firstBuf" presStyleCnt="0"/>
      <dgm:spPr/>
    </dgm:pt>
    <dgm:pt modelId="{D05A8210-6058-4677-B16B-C03B5B05D298}" type="pres">
      <dgm:prSet presAssocID="{1429EAE6-F634-4B07-B887-02EC7C38F168}" presName="hierChild1" presStyleCnt="0">
        <dgm:presLayoutVars>
          <dgm:chPref val="1"/>
          <dgm:animOne val="branch"/>
          <dgm:animLvl val="lvl"/>
        </dgm:presLayoutVars>
      </dgm:prSet>
      <dgm:spPr/>
    </dgm:pt>
    <dgm:pt modelId="{A4DA2DF0-1AA1-49AF-9A8E-537A8F2E929B}" type="pres">
      <dgm:prSet presAssocID="{90E1F2D2-F879-48F0-B9FE-F613CFBA9B5D}" presName="Name14" presStyleCnt="0"/>
      <dgm:spPr/>
    </dgm:pt>
    <dgm:pt modelId="{024C27DD-7744-4E07-9257-A3CBACD29458}" type="pres">
      <dgm:prSet presAssocID="{90E1F2D2-F879-48F0-B9FE-F613CFBA9B5D}" presName="level1Shape" presStyleLbl="node0" presStyleIdx="0" presStyleCnt="1" custScaleX="388838" custScaleY="137205" custLinFactNeighborX="-60221" custLinFactNeighborY="-26355">
        <dgm:presLayoutVars>
          <dgm:chPref val="3"/>
        </dgm:presLayoutVars>
      </dgm:prSet>
      <dgm:spPr/>
    </dgm:pt>
    <dgm:pt modelId="{AB5D855F-6D57-4F0C-804C-161A590BD56E}" type="pres">
      <dgm:prSet presAssocID="{90E1F2D2-F879-48F0-B9FE-F613CFBA9B5D}" presName="hierChild2" presStyleCnt="0"/>
      <dgm:spPr/>
    </dgm:pt>
    <dgm:pt modelId="{14A14D58-9505-4AB6-903A-433A6C48F99D}" type="pres">
      <dgm:prSet presAssocID="{2773B8BE-54E9-4682-882A-0CDBFAB5D9C7}" presName="Name19" presStyleLbl="parChTrans1D2" presStyleIdx="0" presStyleCnt="3"/>
      <dgm:spPr/>
    </dgm:pt>
    <dgm:pt modelId="{D8861BF6-5E6B-4605-AEA6-2DDB13DC6A08}" type="pres">
      <dgm:prSet presAssocID="{099F356C-F250-44CF-A1B9-E390580F648D}" presName="Name21" presStyleCnt="0"/>
      <dgm:spPr/>
    </dgm:pt>
    <dgm:pt modelId="{1881CAFE-F76E-4EAA-BBD0-5992286E04E9}" type="pres">
      <dgm:prSet presAssocID="{099F356C-F250-44CF-A1B9-E390580F648D}" presName="level2Shape" presStyleLbl="node2" presStyleIdx="0" presStyleCnt="3" custScaleX="184860" custScaleY="148223" custLinFactNeighborX="-758" custLinFactNeighborY="-10056"/>
      <dgm:spPr/>
    </dgm:pt>
    <dgm:pt modelId="{F0C266A8-08AF-4653-B608-7828CC6BDD12}" type="pres">
      <dgm:prSet presAssocID="{099F356C-F250-44CF-A1B9-E390580F648D}" presName="hierChild3" presStyleCnt="0"/>
      <dgm:spPr/>
    </dgm:pt>
    <dgm:pt modelId="{91C35008-E55E-4E91-A29C-0A6B9D02A891}" type="pres">
      <dgm:prSet presAssocID="{92D5FBD6-14D5-479D-AD51-35C9F02448C9}" presName="Name19" presStyleLbl="parChTrans1D3" presStyleIdx="0" presStyleCnt="5"/>
      <dgm:spPr/>
    </dgm:pt>
    <dgm:pt modelId="{C4EB0020-B88C-4F99-8ED1-4235D0B0BB32}" type="pres">
      <dgm:prSet presAssocID="{15BF6B7A-2E53-4CC8-8D83-508D3D53AD2F}" presName="Name21" presStyleCnt="0"/>
      <dgm:spPr/>
    </dgm:pt>
    <dgm:pt modelId="{DE7C94E5-24FE-4029-B37D-DE81DC01292D}" type="pres">
      <dgm:prSet presAssocID="{15BF6B7A-2E53-4CC8-8D83-508D3D53AD2F}" presName="level2Shape" presStyleLbl="node3" presStyleIdx="0" presStyleCnt="5" custScaleX="191959" custScaleY="178275" custLinFactNeighborX="-758" custLinFactNeighborY="-7393"/>
      <dgm:spPr/>
    </dgm:pt>
    <dgm:pt modelId="{849BA254-1571-4856-BF88-23ADFB4F3707}" type="pres">
      <dgm:prSet presAssocID="{15BF6B7A-2E53-4CC8-8D83-508D3D53AD2F}" presName="hierChild3" presStyleCnt="0"/>
      <dgm:spPr/>
    </dgm:pt>
    <dgm:pt modelId="{2547FC21-9D65-476B-953A-647720D907B2}" type="pres">
      <dgm:prSet presAssocID="{A5DB8A60-DB3C-478C-B22F-38B9E85D69FF}" presName="Name19" presStyleLbl="parChTrans1D2" presStyleIdx="1" presStyleCnt="3"/>
      <dgm:spPr/>
    </dgm:pt>
    <dgm:pt modelId="{A1050571-CCB0-476D-8308-AA58CFF434B3}" type="pres">
      <dgm:prSet presAssocID="{2431C921-A5DD-4840-841B-C199FF678621}" presName="Name21" presStyleCnt="0"/>
      <dgm:spPr/>
    </dgm:pt>
    <dgm:pt modelId="{4B7DBFD6-1DFC-49CF-87CC-8998501A0254}" type="pres">
      <dgm:prSet presAssocID="{2431C921-A5DD-4840-841B-C199FF678621}" presName="level2Shape" presStyleLbl="node2" presStyleIdx="1" presStyleCnt="3" custScaleX="232143" custScaleY="148223" custLinFactNeighborX="-758" custLinFactNeighborY="-10056"/>
      <dgm:spPr/>
    </dgm:pt>
    <dgm:pt modelId="{EE97B937-AA43-4516-ADE8-1C578B89DD01}" type="pres">
      <dgm:prSet presAssocID="{2431C921-A5DD-4840-841B-C199FF678621}" presName="hierChild3" presStyleCnt="0"/>
      <dgm:spPr/>
    </dgm:pt>
    <dgm:pt modelId="{F3DA76FC-9F4F-4066-B714-6E2BDA3DCBCD}" type="pres">
      <dgm:prSet presAssocID="{4626D7B5-B04C-4DCB-AFE4-BC6324E67395}" presName="Name19" presStyleLbl="parChTrans1D3" presStyleIdx="1" presStyleCnt="5"/>
      <dgm:spPr/>
    </dgm:pt>
    <dgm:pt modelId="{C5442F90-8437-48AD-ACBF-C0539E81792D}" type="pres">
      <dgm:prSet presAssocID="{6D4945CD-FF0D-4D38-909C-8348767FEA60}" presName="Name21" presStyleCnt="0"/>
      <dgm:spPr/>
    </dgm:pt>
    <dgm:pt modelId="{4301101C-B1B6-4D3E-A28C-1009E14FA48D}" type="pres">
      <dgm:prSet presAssocID="{6D4945CD-FF0D-4D38-909C-8348767FEA60}" presName="level2Shape" presStyleLbl="node3" presStyleIdx="1" presStyleCnt="5" custScaleX="231929" custScaleY="190877" custLinFactNeighborX="5746" custLinFactNeighborY="-8246"/>
      <dgm:spPr/>
    </dgm:pt>
    <dgm:pt modelId="{DD349D47-6908-4F28-8DBE-AA6D8EC4F96B}" type="pres">
      <dgm:prSet presAssocID="{6D4945CD-FF0D-4D38-909C-8348767FEA60}" presName="hierChild3" presStyleCnt="0"/>
      <dgm:spPr/>
    </dgm:pt>
    <dgm:pt modelId="{569D8BE3-3472-4864-B4F5-9EEA9FC07EAB}" type="pres">
      <dgm:prSet presAssocID="{40E1BE3F-AA6A-4B7D-AF89-1C6CA699329E}" presName="Name19" presStyleLbl="parChTrans1D3" presStyleIdx="2" presStyleCnt="5"/>
      <dgm:spPr/>
    </dgm:pt>
    <dgm:pt modelId="{1ACAFB19-6B94-4458-A795-EF2CD579EA53}" type="pres">
      <dgm:prSet presAssocID="{FF2443E8-325E-4E97-B263-F0F42F365A41}" presName="Name21" presStyleCnt="0"/>
      <dgm:spPr/>
    </dgm:pt>
    <dgm:pt modelId="{7892DE2F-6EBF-43D7-8446-6D2240E457B4}" type="pres">
      <dgm:prSet presAssocID="{FF2443E8-325E-4E97-B263-F0F42F365A41}" presName="level2Shape" presStyleLbl="node3" presStyleIdx="2" presStyleCnt="5" custScaleX="208054" custScaleY="182632" custLinFactNeighborX="187" custLinFactNeighborY="-6344"/>
      <dgm:spPr/>
    </dgm:pt>
    <dgm:pt modelId="{4B14AA7A-7F04-40A6-90B0-2E38F7ED4AB3}" type="pres">
      <dgm:prSet presAssocID="{FF2443E8-325E-4E97-B263-F0F42F365A41}" presName="hierChild3" presStyleCnt="0"/>
      <dgm:spPr/>
    </dgm:pt>
    <dgm:pt modelId="{4C228785-0231-4962-9B60-2CCB63A1B46E}" type="pres">
      <dgm:prSet presAssocID="{A6428D2E-B6B1-4D0A-8E6A-EBE608D7951D}" presName="Name19" presStyleLbl="parChTrans1D3" presStyleIdx="3" presStyleCnt="5"/>
      <dgm:spPr/>
    </dgm:pt>
    <dgm:pt modelId="{E75596AC-D6F5-43EC-904B-42619C954FD3}" type="pres">
      <dgm:prSet presAssocID="{8433CA08-09A5-43E4-9AC1-7C085CBF6A1A}" presName="Name21" presStyleCnt="0"/>
      <dgm:spPr/>
    </dgm:pt>
    <dgm:pt modelId="{0E140B0F-3A33-4B4A-AC8F-4C28B4409A46}" type="pres">
      <dgm:prSet presAssocID="{8433CA08-09A5-43E4-9AC1-7C085CBF6A1A}" presName="level2Shape" presStyleLbl="node3" presStyleIdx="3" presStyleCnt="5" custScaleX="219304" custScaleY="174747" custLinFactNeighborX="-221" custLinFactNeighborY="-4732"/>
      <dgm:spPr/>
    </dgm:pt>
    <dgm:pt modelId="{72B9EDE7-B24D-4B2C-A965-25B01F7A1E19}" type="pres">
      <dgm:prSet presAssocID="{8433CA08-09A5-43E4-9AC1-7C085CBF6A1A}" presName="hierChild3" presStyleCnt="0"/>
      <dgm:spPr/>
    </dgm:pt>
    <dgm:pt modelId="{4F20AE24-E6BB-46DA-A707-BB0B2D7046DE}" type="pres">
      <dgm:prSet presAssocID="{0C4B529E-460D-4970-9CB4-8C3F47F6021C}" presName="Name19" presStyleLbl="parChTrans1D3" presStyleIdx="4" presStyleCnt="5"/>
      <dgm:spPr/>
    </dgm:pt>
    <dgm:pt modelId="{5E97C7D6-E77C-40B7-ABF5-4E572474CA47}" type="pres">
      <dgm:prSet presAssocID="{F3EA1BF1-83F2-4C41-987B-20CFB9AD2E58}" presName="Name21" presStyleCnt="0"/>
      <dgm:spPr/>
    </dgm:pt>
    <dgm:pt modelId="{872CBE13-6DF2-4FC1-A443-4143E76C7058}" type="pres">
      <dgm:prSet presAssocID="{F3EA1BF1-83F2-4C41-987B-20CFB9AD2E58}" presName="level2Shape" presStyleLbl="node3" presStyleIdx="4" presStyleCnt="5" custScaleX="197118" custScaleY="175767" custLinFactNeighborX="3450" custLinFactNeighborY="-3163"/>
      <dgm:spPr/>
    </dgm:pt>
    <dgm:pt modelId="{1187C8FB-1B6B-4CB4-930F-BDB0163C93CD}" type="pres">
      <dgm:prSet presAssocID="{F3EA1BF1-83F2-4C41-987B-20CFB9AD2E58}" presName="hierChild3" presStyleCnt="0"/>
      <dgm:spPr/>
    </dgm:pt>
    <dgm:pt modelId="{94EE258E-4FD2-46DF-9A0E-CB8906D680DB}" type="pres">
      <dgm:prSet presAssocID="{C97D6686-C505-4538-BF34-E9714018C0F9}" presName="Name19" presStyleLbl="parChTrans1D2" presStyleIdx="2" presStyleCnt="3"/>
      <dgm:spPr/>
    </dgm:pt>
    <dgm:pt modelId="{C51BCE5F-2C2C-41E3-823B-45C69555235B}" type="pres">
      <dgm:prSet presAssocID="{3585980A-2EA6-47A6-82E5-DE1E9606DF93}" presName="Name21" presStyleCnt="0"/>
      <dgm:spPr/>
    </dgm:pt>
    <dgm:pt modelId="{2600B6F8-05EE-441C-B159-08FE8064058F}" type="pres">
      <dgm:prSet presAssocID="{3585980A-2EA6-47A6-82E5-DE1E9606DF93}" presName="level2Shape" presStyleLbl="node2" presStyleIdx="2" presStyleCnt="3" custScaleX="218451" custScaleY="148223" custLinFactNeighborX="20283" custLinFactNeighborY="-10056"/>
      <dgm:spPr/>
    </dgm:pt>
    <dgm:pt modelId="{A1B43454-B3AE-4EA3-9897-CE7BF05DDCAA}" type="pres">
      <dgm:prSet presAssocID="{3585980A-2EA6-47A6-82E5-DE1E9606DF93}" presName="hierChild3" presStyleCnt="0"/>
      <dgm:spPr/>
    </dgm:pt>
    <dgm:pt modelId="{0E8AC751-2261-40A3-BED3-A196F665F911}" type="pres">
      <dgm:prSet presAssocID="{1429EAE6-F634-4B07-B887-02EC7C38F168}" presName="bgShapesFlow" presStyleCnt="0"/>
      <dgm:spPr/>
    </dgm:pt>
    <dgm:pt modelId="{EA44BE19-45EC-4BE9-8B0A-E664882A0397}" type="pres">
      <dgm:prSet presAssocID="{71553C6A-9B00-4110-88FD-6DAB9B17AE20}" presName="rectComp" presStyleCnt="0"/>
      <dgm:spPr/>
    </dgm:pt>
    <dgm:pt modelId="{9E961534-D3F7-48A3-932F-AADAFE32BFA1}" type="pres">
      <dgm:prSet presAssocID="{71553C6A-9B00-4110-88FD-6DAB9B17AE20}" presName="bgRect" presStyleLbl="bgShp" presStyleIdx="0" presStyleCnt="4" custScaleY="115323" custLinFactNeighborY="-30584"/>
      <dgm:spPr/>
    </dgm:pt>
    <dgm:pt modelId="{1367B04A-DA9C-4545-A818-D5AF36928459}" type="pres">
      <dgm:prSet presAssocID="{71553C6A-9B00-4110-88FD-6DAB9B17AE20}" presName="bgRectTx" presStyleLbl="bgShp" presStyleIdx="0" presStyleCnt="4">
        <dgm:presLayoutVars>
          <dgm:bulletEnabled val="1"/>
        </dgm:presLayoutVars>
      </dgm:prSet>
      <dgm:spPr/>
    </dgm:pt>
    <dgm:pt modelId="{69368613-3BA7-4DA0-9A01-55154A9AC900}" type="pres">
      <dgm:prSet presAssocID="{71553C6A-9B00-4110-88FD-6DAB9B17AE20}" presName="spComp" presStyleCnt="0"/>
      <dgm:spPr/>
    </dgm:pt>
    <dgm:pt modelId="{F4CAD272-20CD-4B57-8780-3FB07641823B}" type="pres">
      <dgm:prSet presAssocID="{71553C6A-9B00-4110-88FD-6DAB9B17AE20}" presName="vSp" presStyleCnt="0"/>
      <dgm:spPr/>
    </dgm:pt>
    <dgm:pt modelId="{1F7BEA70-6CC7-437D-B61D-13B64F0E22BB}" type="pres">
      <dgm:prSet presAssocID="{84AB61F2-0418-4141-951F-575190F6EBAA}" presName="rectComp" presStyleCnt="0"/>
      <dgm:spPr/>
    </dgm:pt>
    <dgm:pt modelId="{558DDE4E-9FFD-4BF2-A386-D15E1C3C1DEC}" type="pres">
      <dgm:prSet presAssocID="{84AB61F2-0418-4141-951F-575190F6EBAA}" presName="bgRect" presStyleLbl="bgShp" presStyleIdx="1" presStyleCnt="4" custScaleY="138181" custLinFactNeighborY="-5396"/>
      <dgm:spPr/>
    </dgm:pt>
    <dgm:pt modelId="{19FD5152-F626-4DE3-9FEB-613E6B07CE9A}" type="pres">
      <dgm:prSet presAssocID="{84AB61F2-0418-4141-951F-575190F6EBAA}" presName="bgRectTx" presStyleLbl="bgShp" presStyleIdx="1" presStyleCnt="4">
        <dgm:presLayoutVars>
          <dgm:bulletEnabled val="1"/>
        </dgm:presLayoutVars>
      </dgm:prSet>
      <dgm:spPr/>
    </dgm:pt>
    <dgm:pt modelId="{C50A2865-FD28-40F1-8B7C-F563B663A3E1}" type="pres">
      <dgm:prSet presAssocID="{84AB61F2-0418-4141-951F-575190F6EBAA}" presName="spComp" presStyleCnt="0"/>
      <dgm:spPr/>
    </dgm:pt>
    <dgm:pt modelId="{C0DDB540-21CB-4752-B48D-1B26E6FDC472}" type="pres">
      <dgm:prSet presAssocID="{84AB61F2-0418-4141-951F-575190F6EBAA}" presName="vSp" presStyleCnt="0"/>
      <dgm:spPr/>
    </dgm:pt>
    <dgm:pt modelId="{55F282C3-29C4-43AF-8BC7-A70C7F76606A}" type="pres">
      <dgm:prSet presAssocID="{8915F0FB-3DFC-4B1B-9069-9B3878CC44F1}" presName="rectComp" presStyleCnt="0"/>
      <dgm:spPr/>
    </dgm:pt>
    <dgm:pt modelId="{B1C51AB3-AF23-4621-B06F-4BA81279F97C}" type="pres">
      <dgm:prSet presAssocID="{8915F0FB-3DFC-4B1B-9069-9B3878CC44F1}" presName="bgRect" presStyleLbl="bgShp" presStyleIdx="2" presStyleCnt="4" custScaleY="145563" custLinFactNeighborY="-4089"/>
      <dgm:spPr/>
    </dgm:pt>
    <dgm:pt modelId="{E22F49AC-F1E2-4B31-BB21-AB2E4A4A01B2}" type="pres">
      <dgm:prSet presAssocID="{8915F0FB-3DFC-4B1B-9069-9B3878CC44F1}" presName="bgRectTx" presStyleLbl="bgShp" presStyleIdx="2" presStyleCnt="4">
        <dgm:presLayoutVars>
          <dgm:bulletEnabled val="1"/>
        </dgm:presLayoutVars>
      </dgm:prSet>
      <dgm:spPr/>
    </dgm:pt>
    <dgm:pt modelId="{BBFB40EB-2FE7-48B1-A043-22FC5E46EF49}" type="pres">
      <dgm:prSet presAssocID="{8915F0FB-3DFC-4B1B-9069-9B3878CC44F1}" presName="spComp" presStyleCnt="0"/>
      <dgm:spPr/>
    </dgm:pt>
    <dgm:pt modelId="{63E5E83A-8350-40CF-8C6C-B56A9276AE50}" type="pres">
      <dgm:prSet presAssocID="{8915F0FB-3DFC-4B1B-9069-9B3878CC44F1}" presName="vSp" presStyleCnt="0"/>
      <dgm:spPr/>
    </dgm:pt>
    <dgm:pt modelId="{70B60066-B1D1-40BA-8E1C-24240DB771F3}" type="pres">
      <dgm:prSet presAssocID="{95C2500D-9910-4EEB-AF2F-BEB5A6F7C1D3}" presName="rectComp" presStyleCnt="0"/>
      <dgm:spPr/>
    </dgm:pt>
    <dgm:pt modelId="{A575044B-D0B4-4F08-B2B4-2BDBBCAFCD36}" type="pres">
      <dgm:prSet presAssocID="{95C2500D-9910-4EEB-AF2F-BEB5A6F7C1D3}" presName="bgRect" presStyleLbl="bgShp" presStyleIdx="3" presStyleCnt="4" custScaleY="142138" custLinFactNeighborX="-410" custLinFactNeighborY="20357"/>
      <dgm:spPr/>
    </dgm:pt>
    <dgm:pt modelId="{2190D238-AA7E-4C7C-9943-A2F324759349}" type="pres">
      <dgm:prSet presAssocID="{95C2500D-9910-4EEB-AF2F-BEB5A6F7C1D3}" presName="bgRectTx" presStyleLbl="bgShp" presStyleIdx="3" presStyleCnt="4">
        <dgm:presLayoutVars>
          <dgm:bulletEnabled val="1"/>
        </dgm:presLayoutVars>
      </dgm:prSet>
      <dgm:spPr/>
    </dgm:pt>
  </dgm:ptLst>
  <dgm:cxnLst>
    <dgm:cxn modelId="{1D227400-B58F-4791-A83B-B1AB7CCB6105}" type="presOf" srcId="{84AB61F2-0418-4141-951F-575190F6EBAA}" destId="{558DDE4E-9FFD-4BF2-A386-D15E1C3C1DEC}" srcOrd="0" destOrd="0" presId="urn:microsoft.com/office/officeart/2005/8/layout/hierarchy6"/>
    <dgm:cxn modelId="{22CDA602-CB6B-4183-A8E6-C0EA193C0884}" srcId="{2431C921-A5DD-4840-841B-C199FF678621}" destId="{8433CA08-09A5-43E4-9AC1-7C085CBF6A1A}" srcOrd="2" destOrd="0" parTransId="{A6428D2E-B6B1-4D0A-8E6A-EBE608D7951D}" sibTransId="{985760C7-4C6B-4E0D-8C79-2960E12F2839}"/>
    <dgm:cxn modelId="{E63D4F03-6E7A-48D2-8F56-891D2C4D78CF}" srcId="{1429EAE6-F634-4B07-B887-02EC7C38F168}" destId="{95C2500D-9910-4EEB-AF2F-BEB5A6F7C1D3}" srcOrd="4" destOrd="0" parTransId="{8BC5EA76-820E-425B-AC97-0CF9B35C4D5C}" sibTransId="{CCD8009C-F99F-4010-8836-89B13E999C73}"/>
    <dgm:cxn modelId="{0702CA07-D532-449A-A763-B106C0D95A0B}" type="presOf" srcId="{71553C6A-9B00-4110-88FD-6DAB9B17AE20}" destId="{1367B04A-DA9C-4545-A818-D5AF36928459}" srcOrd="1" destOrd="0" presId="urn:microsoft.com/office/officeart/2005/8/layout/hierarchy6"/>
    <dgm:cxn modelId="{0C286710-4BD1-4015-8C95-1CB82628B06C}" type="presOf" srcId="{90E1F2D2-F879-48F0-B9FE-F613CFBA9B5D}" destId="{024C27DD-7744-4E07-9257-A3CBACD29458}" srcOrd="0" destOrd="0" presId="urn:microsoft.com/office/officeart/2005/8/layout/hierarchy6"/>
    <dgm:cxn modelId="{74932B12-E38D-4027-AF57-F71413A74E1B}" type="presOf" srcId="{C97D6686-C505-4538-BF34-E9714018C0F9}" destId="{94EE258E-4FD2-46DF-9A0E-CB8906D680DB}" srcOrd="0" destOrd="0" presId="urn:microsoft.com/office/officeart/2005/8/layout/hierarchy6"/>
    <dgm:cxn modelId="{4C28361A-C42C-40BC-82A9-12246241E5E4}" srcId="{099F356C-F250-44CF-A1B9-E390580F648D}" destId="{15BF6B7A-2E53-4CC8-8D83-508D3D53AD2F}" srcOrd="0" destOrd="0" parTransId="{92D5FBD6-14D5-479D-AD51-35C9F02448C9}" sibTransId="{B11F8DA4-3F72-4659-9C34-4579CDE13108}"/>
    <dgm:cxn modelId="{20563F1D-3BE9-4641-BC3F-5FCEEAEA7D8E}" type="presOf" srcId="{3585980A-2EA6-47A6-82E5-DE1E9606DF93}" destId="{2600B6F8-05EE-441C-B159-08FE8064058F}" srcOrd="0" destOrd="0" presId="urn:microsoft.com/office/officeart/2005/8/layout/hierarchy6"/>
    <dgm:cxn modelId="{24DAEF1F-F98F-46AF-BC6E-0C3F244F9427}" type="presOf" srcId="{8433CA08-09A5-43E4-9AC1-7C085CBF6A1A}" destId="{0E140B0F-3A33-4B4A-AC8F-4C28B4409A46}" srcOrd="0" destOrd="0" presId="urn:microsoft.com/office/officeart/2005/8/layout/hierarchy6"/>
    <dgm:cxn modelId="{8D7A1228-778E-466D-BF87-62D14963A8BB}" type="presOf" srcId="{92D5FBD6-14D5-479D-AD51-35C9F02448C9}" destId="{91C35008-E55E-4E91-A29C-0A6B9D02A891}" srcOrd="0" destOrd="0" presId="urn:microsoft.com/office/officeart/2005/8/layout/hierarchy6"/>
    <dgm:cxn modelId="{D333E72B-C750-43C0-B125-9963376DFAD3}" type="presOf" srcId="{1429EAE6-F634-4B07-B887-02EC7C38F168}" destId="{6A40C086-5E99-43FD-B240-681B88D4B83A}" srcOrd="0" destOrd="0" presId="urn:microsoft.com/office/officeart/2005/8/layout/hierarchy6"/>
    <dgm:cxn modelId="{F6A5F032-DEB6-47D9-8C68-B34E2AFCBB4C}" type="presOf" srcId="{099F356C-F250-44CF-A1B9-E390580F648D}" destId="{1881CAFE-F76E-4EAA-BBD0-5992286E04E9}" srcOrd="0" destOrd="0" presId="urn:microsoft.com/office/officeart/2005/8/layout/hierarchy6"/>
    <dgm:cxn modelId="{C1E1013E-F2C1-493D-84D1-E2D98057C9E9}" srcId="{1429EAE6-F634-4B07-B887-02EC7C38F168}" destId="{71553C6A-9B00-4110-88FD-6DAB9B17AE20}" srcOrd="1" destOrd="0" parTransId="{44C271B5-F2F2-4C12-905B-7ACB2DC65432}" sibTransId="{9AFD6673-9304-488E-850B-797CB6764F7C}"/>
    <dgm:cxn modelId="{ECC9585D-9CBC-45DA-9FFE-2E438A30E2C3}" type="presOf" srcId="{15BF6B7A-2E53-4CC8-8D83-508D3D53AD2F}" destId="{DE7C94E5-24FE-4029-B37D-DE81DC01292D}" srcOrd="0" destOrd="0" presId="urn:microsoft.com/office/officeart/2005/8/layout/hierarchy6"/>
    <dgm:cxn modelId="{2BDB7842-607E-40B5-8D74-C46396E13634}" type="presOf" srcId="{6D4945CD-FF0D-4D38-909C-8348767FEA60}" destId="{4301101C-B1B6-4D3E-A28C-1009E14FA48D}" srcOrd="0" destOrd="0" presId="urn:microsoft.com/office/officeart/2005/8/layout/hierarchy6"/>
    <dgm:cxn modelId="{8D80FC6C-2036-47DF-972B-30BB685E6358}" type="presOf" srcId="{0C4B529E-460D-4970-9CB4-8C3F47F6021C}" destId="{4F20AE24-E6BB-46DA-A707-BB0B2D7046DE}" srcOrd="0" destOrd="0" presId="urn:microsoft.com/office/officeart/2005/8/layout/hierarchy6"/>
    <dgm:cxn modelId="{CD335D71-600B-4354-B665-B09E8CAD6EF8}" srcId="{90E1F2D2-F879-48F0-B9FE-F613CFBA9B5D}" destId="{2431C921-A5DD-4840-841B-C199FF678621}" srcOrd="1" destOrd="0" parTransId="{A5DB8A60-DB3C-478C-B22F-38B9E85D69FF}" sibTransId="{B671D895-760B-465C-9514-2FF7EFBE87ED}"/>
    <dgm:cxn modelId="{48B10557-37BA-4A28-B371-C3673F988988}" srcId="{90E1F2D2-F879-48F0-B9FE-F613CFBA9B5D}" destId="{099F356C-F250-44CF-A1B9-E390580F648D}" srcOrd="0" destOrd="0" parTransId="{2773B8BE-54E9-4682-882A-0CDBFAB5D9C7}" sibTransId="{7454FC35-3479-4C7E-A409-4A2991B6E32A}"/>
    <dgm:cxn modelId="{6F2BC878-E9DD-4F72-9485-7783D8FBCD10}" srcId="{2431C921-A5DD-4840-841B-C199FF678621}" destId="{6D4945CD-FF0D-4D38-909C-8348767FEA60}" srcOrd="0" destOrd="0" parTransId="{4626D7B5-B04C-4DCB-AFE4-BC6324E67395}" sibTransId="{B3CD0113-BF2C-4017-ACDB-5BCCD05C8597}"/>
    <dgm:cxn modelId="{70A6B580-AE41-4984-A4B1-44EFB54EF2DA}" srcId="{2431C921-A5DD-4840-841B-C199FF678621}" destId="{FF2443E8-325E-4E97-B263-F0F42F365A41}" srcOrd="1" destOrd="0" parTransId="{40E1BE3F-AA6A-4B7D-AF89-1C6CA699329E}" sibTransId="{BEC210BA-F0DE-4B56-8F77-9EBD16DD122D}"/>
    <dgm:cxn modelId="{8D208F89-22FA-4ABD-90F1-00EFA372CF99}" srcId="{90E1F2D2-F879-48F0-B9FE-F613CFBA9B5D}" destId="{3585980A-2EA6-47A6-82E5-DE1E9606DF93}" srcOrd="2" destOrd="0" parTransId="{C97D6686-C505-4538-BF34-E9714018C0F9}" sibTransId="{168BBC36-FC5C-4A3F-B890-1B33A2106BD7}"/>
    <dgm:cxn modelId="{0C5B0797-49F2-4B8F-B6BB-8EBD3683E859}" type="presOf" srcId="{2431C921-A5DD-4840-841B-C199FF678621}" destId="{4B7DBFD6-1DFC-49CF-87CC-8998501A0254}" srcOrd="0" destOrd="0" presId="urn:microsoft.com/office/officeart/2005/8/layout/hierarchy6"/>
    <dgm:cxn modelId="{C553C9B0-FE8D-46F5-9FF9-A98E6CA41316}" srcId="{1429EAE6-F634-4B07-B887-02EC7C38F168}" destId="{90E1F2D2-F879-48F0-B9FE-F613CFBA9B5D}" srcOrd="0" destOrd="0" parTransId="{011BDE7F-6C9A-47A9-BAA8-44B9ADE7666D}" sibTransId="{6EE98416-8A74-4FB7-BDDB-98AF93C0597A}"/>
    <dgm:cxn modelId="{1EEBC0B4-07C8-4A08-BC8F-F6F31205C72F}" type="presOf" srcId="{95C2500D-9910-4EEB-AF2F-BEB5A6F7C1D3}" destId="{2190D238-AA7E-4C7C-9943-A2F324759349}" srcOrd="1" destOrd="0" presId="urn:microsoft.com/office/officeart/2005/8/layout/hierarchy6"/>
    <dgm:cxn modelId="{C8D8CDB4-6583-436D-802D-ECB9ABA3DDB6}" type="presOf" srcId="{2773B8BE-54E9-4682-882A-0CDBFAB5D9C7}" destId="{14A14D58-9505-4AB6-903A-433A6C48F99D}" srcOrd="0" destOrd="0" presId="urn:microsoft.com/office/officeart/2005/8/layout/hierarchy6"/>
    <dgm:cxn modelId="{42DBD3C1-FA00-4013-8FCF-CF27079B2F65}" type="presOf" srcId="{FF2443E8-325E-4E97-B263-F0F42F365A41}" destId="{7892DE2F-6EBF-43D7-8446-6D2240E457B4}" srcOrd="0" destOrd="0" presId="urn:microsoft.com/office/officeart/2005/8/layout/hierarchy6"/>
    <dgm:cxn modelId="{74FF10C8-8A11-4E30-B7F8-474AA9291A35}" type="presOf" srcId="{84AB61F2-0418-4141-951F-575190F6EBAA}" destId="{19FD5152-F626-4DE3-9FEB-613E6B07CE9A}" srcOrd="1" destOrd="0" presId="urn:microsoft.com/office/officeart/2005/8/layout/hierarchy6"/>
    <dgm:cxn modelId="{B73103D0-9A5F-4C06-B6A9-59FB1917AA55}" srcId="{1429EAE6-F634-4B07-B887-02EC7C38F168}" destId="{8915F0FB-3DFC-4B1B-9069-9B3878CC44F1}" srcOrd="3" destOrd="0" parTransId="{6207A250-EDBB-4EE4-9D70-E3B07CF7B4FB}" sibTransId="{D564CE00-F0DD-40FC-B5FC-D762FB7878FC}"/>
    <dgm:cxn modelId="{507FB0D7-3E7E-4979-B28D-8C86FA8D8BD6}" type="presOf" srcId="{4626D7B5-B04C-4DCB-AFE4-BC6324E67395}" destId="{F3DA76FC-9F4F-4066-B714-6E2BDA3DCBCD}" srcOrd="0" destOrd="0" presId="urn:microsoft.com/office/officeart/2005/8/layout/hierarchy6"/>
    <dgm:cxn modelId="{997455D9-A2FF-4D32-936D-49EC6ED7148E}" type="presOf" srcId="{8915F0FB-3DFC-4B1B-9069-9B3878CC44F1}" destId="{B1C51AB3-AF23-4621-B06F-4BA81279F97C}" srcOrd="0" destOrd="0" presId="urn:microsoft.com/office/officeart/2005/8/layout/hierarchy6"/>
    <dgm:cxn modelId="{96552ADA-1C91-4807-8089-69E886DCFCF4}" type="presOf" srcId="{F3EA1BF1-83F2-4C41-987B-20CFB9AD2E58}" destId="{872CBE13-6DF2-4FC1-A443-4143E76C7058}" srcOrd="0" destOrd="0" presId="urn:microsoft.com/office/officeart/2005/8/layout/hierarchy6"/>
    <dgm:cxn modelId="{46CB61DF-1431-432B-B374-E931DA7B12D7}" type="presOf" srcId="{95C2500D-9910-4EEB-AF2F-BEB5A6F7C1D3}" destId="{A575044B-D0B4-4F08-B2B4-2BDBBCAFCD36}" srcOrd="0" destOrd="0" presId="urn:microsoft.com/office/officeart/2005/8/layout/hierarchy6"/>
    <dgm:cxn modelId="{40562DE1-6660-4FCF-BD36-84F0D1DEF35B}" type="presOf" srcId="{8915F0FB-3DFC-4B1B-9069-9B3878CC44F1}" destId="{E22F49AC-F1E2-4B31-BB21-AB2E4A4A01B2}" srcOrd="1" destOrd="0" presId="urn:microsoft.com/office/officeart/2005/8/layout/hierarchy6"/>
    <dgm:cxn modelId="{A7DDA3E9-9194-497F-AC41-694A8E315EB9}" srcId="{2431C921-A5DD-4840-841B-C199FF678621}" destId="{F3EA1BF1-83F2-4C41-987B-20CFB9AD2E58}" srcOrd="3" destOrd="0" parTransId="{0C4B529E-460D-4970-9CB4-8C3F47F6021C}" sibTransId="{D41B69A4-1C54-4589-BA1C-D09ED6242DBE}"/>
    <dgm:cxn modelId="{C21D48EA-4562-42B0-BA2F-8C7AE1E5259A}" srcId="{1429EAE6-F634-4B07-B887-02EC7C38F168}" destId="{84AB61F2-0418-4141-951F-575190F6EBAA}" srcOrd="2" destOrd="0" parTransId="{29DB49C8-853B-4C75-A418-6AC6DE4DB352}" sibTransId="{A0BB7D63-7ADB-4646-B3C0-F7ED3674E452}"/>
    <dgm:cxn modelId="{22B7B0EB-70F6-4389-95F6-790939D1CE96}" type="presOf" srcId="{40E1BE3F-AA6A-4B7D-AF89-1C6CA699329E}" destId="{569D8BE3-3472-4864-B4F5-9EEA9FC07EAB}" srcOrd="0" destOrd="0" presId="urn:microsoft.com/office/officeart/2005/8/layout/hierarchy6"/>
    <dgm:cxn modelId="{202EC6EB-0031-4591-A5FD-B5CBCDA452A2}" type="presOf" srcId="{71553C6A-9B00-4110-88FD-6DAB9B17AE20}" destId="{9E961534-D3F7-48A3-932F-AADAFE32BFA1}" srcOrd="0" destOrd="0" presId="urn:microsoft.com/office/officeart/2005/8/layout/hierarchy6"/>
    <dgm:cxn modelId="{56FA47EE-F581-402E-917E-0DC856E7973C}" type="presOf" srcId="{A6428D2E-B6B1-4D0A-8E6A-EBE608D7951D}" destId="{4C228785-0231-4962-9B60-2CCB63A1B46E}" srcOrd="0" destOrd="0" presId="urn:microsoft.com/office/officeart/2005/8/layout/hierarchy6"/>
    <dgm:cxn modelId="{D59A83F1-5E78-4CB0-BFAE-455442DE7250}" type="presOf" srcId="{A5DB8A60-DB3C-478C-B22F-38B9E85D69FF}" destId="{2547FC21-9D65-476B-953A-647720D907B2}" srcOrd="0" destOrd="0" presId="urn:microsoft.com/office/officeart/2005/8/layout/hierarchy6"/>
    <dgm:cxn modelId="{2F986F2D-2BD0-4D65-B973-63292C89875E}" type="presParOf" srcId="{6A40C086-5E99-43FD-B240-681B88D4B83A}" destId="{4AD731FB-ABFE-40EA-9F3E-D05961DEC683}" srcOrd="0" destOrd="0" presId="urn:microsoft.com/office/officeart/2005/8/layout/hierarchy6"/>
    <dgm:cxn modelId="{BAE55B9C-91E5-4AE6-8917-C763E39856CC}" type="presParOf" srcId="{4AD731FB-ABFE-40EA-9F3E-D05961DEC683}" destId="{43FA4622-0386-4E70-9F9A-3F17B5C4CD78}" srcOrd="0" destOrd="0" presId="urn:microsoft.com/office/officeart/2005/8/layout/hierarchy6"/>
    <dgm:cxn modelId="{C3275A1F-C893-4051-9705-9F2D59A8A588}" type="presParOf" srcId="{4AD731FB-ABFE-40EA-9F3E-D05961DEC683}" destId="{D05A8210-6058-4677-B16B-C03B5B05D298}" srcOrd="1" destOrd="0" presId="urn:microsoft.com/office/officeart/2005/8/layout/hierarchy6"/>
    <dgm:cxn modelId="{BDC2F976-C2A9-4EEF-84E4-81A5049729CC}" type="presParOf" srcId="{D05A8210-6058-4677-B16B-C03B5B05D298}" destId="{A4DA2DF0-1AA1-49AF-9A8E-537A8F2E929B}" srcOrd="0" destOrd="0" presId="urn:microsoft.com/office/officeart/2005/8/layout/hierarchy6"/>
    <dgm:cxn modelId="{3A76E635-173E-43C6-85A2-DFAD51F7B7E3}" type="presParOf" srcId="{A4DA2DF0-1AA1-49AF-9A8E-537A8F2E929B}" destId="{024C27DD-7744-4E07-9257-A3CBACD29458}" srcOrd="0" destOrd="0" presId="urn:microsoft.com/office/officeart/2005/8/layout/hierarchy6"/>
    <dgm:cxn modelId="{D9F8B5AE-01AC-434B-B2FE-6B67329DAABB}" type="presParOf" srcId="{A4DA2DF0-1AA1-49AF-9A8E-537A8F2E929B}" destId="{AB5D855F-6D57-4F0C-804C-161A590BD56E}" srcOrd="1" destOrd="0" presId="urn:microsoft.com/office/officeart/2005/8/layout/hierarchy6"/>
    <dgm:cxn modelId="{D2ABBEBC-68E8-4864-8307-3B6BC3B3A608}" type="presParOf" srcId="{AB5D855F-6D57-4F0C-804C-161A590BD56E}" destId="{14A14D58-9505-4AB6-903A-433A6C48F99D}" srcOrd="0" destOrd="0" presId="urn:microsoft.com/office/officeart/2005/8/layout/hierarchy6"/>
    <dgm:cxn modelId="{39F07379-A47F-49CC-BB0B-9CA6952A9DD7}" type="presParOf" srcId="{AB5D855F-6D57-4F0C-804C-161A590BD56E}" destId="{D8861BF6-5E6B-4605-AEA6-2DDB13DC6A08}" srcOrd="1" destOrd="0" presId="urn:microsoft.com/office/officeart/2005/8/layout/hierarchy6"/>
    <dgm:cxn modelId="{E5BABCEB-F863-42DA-AD52-6CFD55E7F865}" type="presParOf" srcId="{D8861BF6-5E6B-4605-AEA6-2DDB13DC6A08}" destId="{1881CAFE-F76E-4EAA-BBD0-5992286E04E9}" srcOrd="0" destOrd="0" presId="urn:microsoft.com/office/officeart/2005/8/layout/hierarchy6"/>
    <dgm:cxn modelId="{00D97896-DF64-4172-961D-1FC7B562D5E9}" type="presParOf" srcId="{D8861BF6-5E6B-4605-AEA6-2DDB13DC6A08}" destId="{F0C266A8-08AF-4653-B608-7828CC6BDD12}" srcOrd="1" destOrd="0" presId="urn:microsoft.com/office/officeart/2005/8/layout/hierarchy6"/>
    <dgm:cxn modelId="{D3119106-C576-4E2C-B1C4-9D0E532F3F39}" type="presParOf" srcId="{F0C266A8-08AF-4653-B608-7828CC6BDD12}" destId="{91C35008-E55E-4E91-A29C-0A6B9D02A891}" srcOrd="0" destOrd="0" presId="urn:microsoft.com/office/officeart/2005/8/layout/hierarchy6"/>
    <dgm:cxn modelId="{6E6E1465-72B9-4ED3-9619-1C189F7DF1BE}" type="presParOf" srcId="{F0C266A8-08AF-4653-B608-7828CC6BDD12}" destId="{C4EB0020-B88C-4F99-8ED1-4235D0B0BB32}" srcOrd="1" destOrd="0" presId="urn:microsoft.com/office/officeart/2005/8/layout/hierarchy6"/>
    <dgm:cxn modelId="{06317BCA-807F-4C74-AE88-E2711F4B4C94}" type="presParOf" srcId="{C4EB0020-B88C-4F99-8ED1-4235D0B0BB32}" destId="{DE7C94E5-24FE-4029-B37D-DE81DC01292D}" srcOrd="0" destOrd="0" presId="urn:microsoft.com/office/officeart/2005/8/layout/hierarchy6"/>
    <dgm:cxn modelId="{E7AB64C9-3CF6-4B9B-B3BE-FAAE5CB6C71C}" type="presParOf" srcId="{C4EB0020-B88C-4F99-8ED1-4235D0B0BB32}" destId="{849BA254-1571-4856-BF88-23ADFB4F3707}" srcOrd="1" destOrd="0" presId="urn:microsoft.com/office/officeart/2005/8/layout/hierarchy6"/>
    <dgm:cxn modelId="{6AC46ACC-BCD6-4FF5-BD81-43219C98DD58}" type="presParOf" srcId="{AB5D855F-6D57-4F0C-804C-161A590BD56E}" destId="{2547FC21-9D65-476B-953A-647720D907B2}" srcOrd="2" destOrd="0" presId="urn:microsoft.com/office/officeart/2005/8/layout/hierarchy6"/>
    <dgm:cxn modelId="{147748B6-3CA1-47DD-93D9-04E5309FF761}" type="presParOf" srcId="{AB5D855F-6D57-4F0C-804C-161A590BD56E}" destId="{A1050571-CCB0-476D-8308-AA58CFF434B3}" srcOrd="3" destOrd="0" presId="urn:microsoft.com/office/officeart/2005/8/layout/hierarchy6"/>
    <dgm:cxn modelId="{9B0786C7-E29D-4020-B78B-0D14EF062318}" type="presParOf" srcId="{A1050571-CCB0-476D-8308-AA58CFF434B3}" destId="{4B7DBFD6-1DFC-49CF-87CC-8998501A0254}" srcOrd="0" destOrd="0" presId="urn:microsoft.com/office/officeart/2005/8/layout/hierarchy6"/>
    <dgm:cxn modelId="{B1CDADB8-8982-4032-97E5-46E178412E3D}" type="presParOf" srcId="{A1050571-CCB0-476D-8308-AA58CFF434B3}" destId="{EE97B937-AA43-4516-ADE8-1C578B89DD01}" srcOrd="1" destOrd="0" presId="urn:microsoft.com/office/officeart/2005/8/layout/hierarchy6"/>
    <dgm:cxn modelId="{B2C3D0C6-FA83-4221-8547-79CF62410FA3}" type="presParOf" srcId="{EE97B937-AA43-4516-ADE8-1C578B89DD01}" destId="{F3DA76FC-9F4F-4066-B714-6E2BDA3DCBCD}" srcOrd="0" destOrd="0" presId="urn:microsoft.com/office/officeart/2005/8/layout/hierarchy6"/>
    <dgm:cxn modelId="{87826FA3-142B-4AB5-B4C6-75F5F2D703A2}" type="presParOf" srcId="{EE97B937-AA43-4516-ADE8-1C578B89DD01}" destId="{C5442F90-8437-48AD-ACBF-C0539E81792D}" srcOrd="1" destOrd="0" presId="urn:microsoft.com/office/officeart/2005/8/layout/hierarchy6"/>
    <dgm:cxn modelId="{E84F9F6F-33E2-43F4-B78F-B28B4A7B7DF3}" type="presParOf" srcId="{C5442F90-8437-48AD-ACBF-C0539E81792D}" destId="{4301101C-B1B6-4D3E-A28C-1009E14FA48D}" srcOrd="0" destOrd="0" presId="urn:microsoft.com/office/officeart/2005/8/layout/hierarchy6"/>
    <dgm:cxn modelId="{7C6E844F-46A2-4192-A7C0-04422862ACE3}" type="presParOf" srcId="{C5442F90-8437-48AD-ACBF-C0539E81792D}" destId="{DD349D47-6908-4F28-8DBE-AA6D8EC4F96B}" srcOrd="1" destOrd="0" presId="urn:microsoft.com/office/officeart/2005/8/layout/hierarchy6"/>
    <dgm:cxn modelId="{342B5B18-6491-4150-B25B-B4AD3956C999}" type="presParOf" srcId="{EE97B937-AA43-4516-ADE8-1C578B89DD01}" destId="{569D8BE3-3472-4864-B4F5-9EEA9FC07EAB}" srcOrd="2" destOrd="0" presId="urn:microsoft.com/office/officeart/2005/8/layout/hierarchy6"/>
    <dgm:cxn modelId="{A90BC5B4-7744-4174-AFFC-9053791F96B3}" type="presParOf" srcId="{EE97B937-AA43-4516-ADE8-1C578B89DD01}" destId="{1ACAFB19-6B94-4458-A795-EF2CD579EA53}" srcOrd="3" destOrd="0" presId="urn:microsoft.com/office/officeart/2005/8/layout/hierarchy6"/>
    <dgm:cxn modelId="{6E750204-5D70-4199-8B46-D9FDB76F0EB8}" type="presParOf" srcId="{1ACAFB19-6B94-4458-A795-EF2CD579EA53}" destId="{7892DE2F-6EBF-43D7-8446-6D2240E457B4}" srcOrd="0" destOrd="0" presId="urn:microsoft.com/office/officeart/2005/8/layout/hierarchy6"/>
    <dgm:cxn modelId="{EF194BE8-A2E6-4A44-8792-FD49E2967386}" type="presParOf" srcId="{1ACAFB19-6B94-4458-A795-EF2CD579EA53}" destId="{4B14AA7A-7F04-40A6-90B0-2E38F7ED4AB3}" srcOrd="1" destOrd="0" presId="urn:microsoft.com/office/officeart/2005/8/layout/hierarchy6"/>
    <dgm:cxn modelId="{20E547C8-41DF-4BAB-ABF6-E9F7187E7BE6}" type="presParOf" srcId="{EE97B937-AA43-4516-ADE8-1C578B89DD01}" destId="{4C228785-0231-4962-9B60-2CCB63A1B46E}" srcOrd="4" destOrd="0" presId="urn:microsoft.com/office/officeart/2005/8/layout/hierarchy6"/>
    <dgm:cxn modelId="{E7A5C7B5-C559-4FAD-83FB-476DBF881109}" type="presParOf" srcId="{EE97B937-AA43-4516-ADE8-1C578B89DD01}" destId="{E75596AC-D6F5-43EC-904B-42619C954FD3}" srcOrd="5" destOrd="0" presId="urn:microsoft.com/office/officeart/2005/8/layout/hierarchy6"/>
    <dgm:cxn modelId="{C7C5B7C6-84CD-465D-B356-7378369985CF}" type="presParOf" srcId="{E75596AC-D6F5-43EC-904B-42619C954FD3}" destId="{0E140B0F-3A33-4B4A-AC8F-4C28B4409A46}" srcOrd="0" destOrd="0" presId="urn:microsoft.com/office/officeart/2005/8/layout/hierarchy6"/>
    <dgm:cxn modelId="{7116680C-3A23-4F15-B872-07F285938B44}" type="presParOf" srcId="{E75596AC-D6F5-43EC-904B-42619C954FD3}" destId="{72B9EDE7-B24D-4B2C-A965-25B01F7A1E19}" srcOrd="1" destOrd="0" presId="urn:microsoft.com/office/officeart/2005/8/layout/hierarchy6"/>
    <dgm:cxn modelId="{8FACC1F2-BA19-41BD-A453-073D7AB9BF1E}" type="presParOf" srcId="{EE97B937-AA43-4516-ADE8-1C578B89DD01}" destId="{4F20AE24-E6BB-46DA-A707-BB0B2D7046DE}" srcOrd="6" destOrd="0" presId="urn:microsoft.com/office/officeart/2005/8/layout/hierarchy6"/>
    <dgm:cxn modelId="{92863855-2D2E-4ADA-9F5D-D33B4EA5D930}" type="presParOf" srcId="{EE97B937-AA43-4516-ADE8-1C578B89DD01}" destId="{5E97C7D6-E77C-40B7-ABF5-4E572474CA47}" srcOrd="7" destOrd="0" presId="urn:microsoft.com/office/officeart/2005/8/layout/hierarchy6"/>
    <dgm:cxn modelId="{7829B85C-E6E8-4D53-BA7D-28A767F713BD}" type="presParOf" srcId="{5E97C7D6-E77C-40B7-ABF5-4E572474CA47}" destId="{872CBE13-6DF2-4FC1-A443-4143E76C7058}" srcOrd="0" destOrd="0" presId="urn:microsoft.com/office/officeart/2005/8/layout/hierarchy6"/>
    <dgm:cxn modelId="{A71ED91E-7ACC-4752-A551-1FE000493B53}" type="presParOf" srcId="{5E97C7D6-E77C-40B7-ABF5-4E572474CA47}" destId="{1187C8FB-1B6B-4CB4-930F-BDB0163C93CD}" srcOrd="1" destOrd="0" presId="urn:microsoft.com/office/officeart/2005/8/layout/hierarchy6"/>
    <dgm:cxn modelId="{923AB077-E8CE-4C19-B71B-A462BC31BA68}" type="presParOf" srcId="{AB5D855F-6D57-4F0C-804C-161A590BD56E}" destId="{94EE258E-4FD2-46DF-9A0E-CB8906D680DB}" srcOrd="4" destOrd="0" presId="urn:microsoft.com/office/officeart/2005/8/layout/hierarchy6"/>
    <dgm:cxn modelId="{5FFAEAF4-C98C-4DA2-BA6A-EB8341D0B3B6}" type="presParOf" srcId="{AB5D855F-6D57-4F0C-804C-161A590BD56E}" destId="{C51BCE5F-2C2C-41E3-823B-45C69555235B}" srcOrd="5" destOrd="0" presId="urn:microsoft.com/office/officeart/2005/8/layout/hierarchy6"/>
    <dgm:cxn modelId="{BFCD9377-057E-4680-AEEB-988F584FDC30}" type="presParOf" srcId="{C51BCE5F-2C2C-41E3-823B-45C69555235B}" destId="{2600B6F8-05EE-441C-B159-08FE8064058F}" srcOrd="0" destOrd="0" presId="urn:microsoft.com/office/officeart/2005/8/layout/hierarchy6"/>
    <dgm:cxn modelId="{711EFE95-6998-4FBB-91D6-07AE616772D9}" type="presParOf" srcId="{C51BCE5F-2C2C-41E3-823B-45C69555235B}" destId="{A1B43454-B3AE-4EA3-9897-CE7BF05DDCAA}" srcOrd="1" destOrd="0" presId="urn:microsoft.com/office/officeart/2005/8/layout/hierarchy6"/>
    <dgm:cxn modelId="{E0DCC87D-B292-4002-9D2B-DFD59B40536D}" type="presParOf" srcId="{6A40C086-5E99-43FD-B240-681B88D4B83A}" destId="{0E8AC751-2261-40A3-BED3-A196F665F911}" srcOrd="1" destOrd="0" presId="urn:microsoft.com/office/officeart/2005/8/layout/hierarchy6"/>
    <dgm:cxn modelId="{CFD6CEB8-A4F3-48EF-BE79-24B7F0B53888}" type="presParOf" srcId="{0E8AC751-2261-40A3-BED3-A196F665F911}" destId="{EA44BE19-45EC-4BE9-8B0A-E664882A0397}" srcOrd="0" destOrd="0" presId="urn:microsoft.com/office/officeart/2005/8/layout/hierarchy6"/>
    <dgm:cxn modelId="{2E1FF797-0FFF-442D-AD9E-6840C7309095}" type="presParOf" srcId="{EA44BE19-45EC-4BE9-8B0A-E664882A0397}" destId="{9E961534-D3F7-48A3-932F-AADAFE32BFA1}" srcOrd="0" destOrd="0" presId="urn:microsoft.com/office/officeart/2005/8/layout/hierarchy6"/>
    <dgm:cxn modelId="{D367CCDF-F346-464A-9028-7A14928F71EA}" type="presParOf" srcId="{EA44BE19-45EC-4BE9-8B0A-E664882A0397}" destId="{1367B04A-DA9C-4545-A818-D5AF36928459}" srcOrd="1" destOrd="0" presId="urn:microsoft.com/office/officeart/2005/8/layout/hierarchy6"/>
    <dgm:cxn modelId="{F9C52C1E-17D2-46BC-B17A-E038C3783452}" type="presParOf" srcId="{0E8AC751-2261-40A3-BED3-A196F665F911}" destId="{69368613-3BA7-4DA0-9A01-55154A9AC900}" srcOrd="1" destOrd="0" presId="urn:microsoft.com/office/officeart/2005/8/layout/hierarchy6"/>
    <dgm:cxn modelId="{BB961AD5-54F9-4057-893D-CD54E11C4AB4}" type="presParOf" srcId="{69368613-3BA7-4DA0-9A01-55154A9AC900}" destId="{F4CAD272-20CD-4B57-8780-3FB07641823B}" srcOrd="0" destOrd="0" presId="urn:microsoft.com/office/officeart/2005/8/layout/hierarchy6"/>
    <dgm:cxn modelId="{6D16EFED-7742-448F-82EA-5EC1FCA7188F}" type="presParOf" srcId="{0E8AC751-2261-40A3-BED3-A196F665F911}" destId="{1F7BEA70-6CC7-437D-B61D-13B64F0E22BB}" srcOrd="2" destOrd="0" presId="urn:microsoft.com/office/officeart/2005/8/layout/hierarchy6"/>
    <dgm:cxn modelId="{A33474F6-B36A-4BC3-9291-16EE8CF33DF1}" type="presParOf" srcId="{1F7BEA70-6CC7-437D-B61D-13B64F0E22BB}" destId="{558DDE4E-9FFD-4BF2-A386-D15E1C3C1DEC}" srcOrd="0" destOrd="0" presId="urn:microsoft.com/office/officeart/2005/8/layout/hierarchy6"/>
    <dgm:cxn modelId="{CC80269E-1A65-4C85-A0F0-2B843DD8082B}" type="presParOf" srcId="{1F7BEA70-6CC7-437D-B61D-13B64F0E22BB}" destId="{19FD5152-F626-4DE3-9FEB-613E6B07CE9A}" srcOrd="1" destOrd="0" presId="urn:microsoft.com/office/officeart/2005/8/layout/hierarchy6"/>
    <dgm:cxn modelId="{8CF7E8D8-CF4B-417B-9C5E-F4EF05582CB2}" type="presParOf" srcId="{0E8AC751-2261-40A3-BED3-A196F665F911}" destId="{C50A2865-FD28-40F1-8B7C-F563B663A3E1}" srcOrd="3" destOrd="0" presId="urn:microsoft.com/office/officeart/2005/8/layout/hierarchy6"/>
    <dgm:cxn modelId="{A6875019-AF09-467B-932E-CAE5FEBCD17D}" type="presParOf" srcId="{C50A2865-FD28-40F1-8B7C-F563B663A3E1}" destId="{C0DDB540-21CB-4752-B48D-1B26E6FDC472}" srcOrd="0" destOrd="0" presId="urn:microsoft.com/office/officeart/2005/8/layout/hierarchy6"/>
    <dgm:cxn modelId="{1D4B3EE4-EAA6-40C9-BE4F-971DEE075335}" type="presParOf" srcId="{0E8AC751-2261-40A3-BED3-A196F665F911}" destId="{55F282C3-29C4-43AF-8BC7-A70C7F76606A}" srcOrd="4" destOrd="0" presId="urn:microsoft.com/office/officeart/2005/8/layout/hierarchy6"/>
    <dgm:cxn modelId="{6AAF01A0-200C-41FC-802B-A1ECC5F5CFAE}" type="presParOf" srcId="{55F282C3-29C4-43AF-8BC7-A70C7F76606A}" destId="{B1C51AB3-AF23-4621-B06F-4BA81279F97C}" srcOrd="0" destOrd="0" presId="urn:microsoft.com/office/officeart/2005/8/layout/hierarchy6"/>
    <dgm:cxn modelId="{02E479E0-4284-4C03-836E-F04BACCF86F0}" type="presParOf" srcId="{55F282C3-29C4-43AF-8BC7-A70C7F76606A}" destId="{E22F49AC-F1E2-4B31-BB21-AB2E4A4A01B2}" srcOrd="1" destOrd="0" presId="urn:microsoft.com/office/officeart/2005/8/layout/hierarchy6"/>
    <dgm:cxn modelId="{E0DF1D07-80D2-4456-89B4-E69267184CAB}" type="presParOf" srcId="{0E8AC751-2261-40A3-BED3-A196F665F911}" destId="{BBFB40EB-2FE7-48B1-A043-22FC5E46EF49}" srcOrd="5" destOrd="0" presId="urn:microsoft.com/office/officeart/2005/8/layout/hierarchy6"/>
    <dgm:cxn modelId="{21FF03CB-1CAE-4B00-AE56-C3123BCF04FE}" type="presParOf" srcId="{BBFB40EB-2FE7-48B1-A043-22FC5E46EF49}" destId="{63E5E83A-8350-40CF-8C6C-B56A9276AE50}" srcOrd="0" destOrd="0" presId="urn:microsoft.com/office/officeart/2005/8/layout/hierarchy6"/>
    <dgm:cxn modelId="{143AAEE7-76DA-4334-804B-67A549CFD41E}" type="presParOf" srcId="{0E8AC751-2261-40A3-BED3-A196F665F911}" destId="{70B60066-B1D1-40BA-8E1C-24240DB771F3}" srcOrd="6" destOrd="0" presId="urn:microsoft.com/office/officeart/2005/8/layout/hierarchy6"/>
    <dgm:cxn modelId="{81A4B2BA-464B-4EEB-80ED-FE4EF25A6C7D}" type="presParOf" srcId="{70B60066-B1D1-40BA-8E1C-24240DB771F3}" destId="{A575044B-D0B4-4F08-B2B4-2BDBBCAFCD36}" srcOrd="0" destOrd="0" presId="urn:microsoft.com/office/officeart/2005/8/layout/hierarchy6"/>
    <dgm:cxn modelId="{5263D712-A130-4211-8B78-235E0742C76C}" type="presParOf" srcId="{70B60066-B1D1-40BA-8E1C-24240DB771F3}" destId="{2190D238-AA7E-4C7C-9943-A2F324759349}" srcOrd="1" destOrd="0" presId="urn:microsoft.com/office/officeart/2005/8/layout/hierarchy6"/>
  </dgm:cxnLst>
  <dgm:bg/>
  <dgm:whole>
    <a:ln w="6350"/>
  </dgm:whole>
  <dgm:extLst>
    <a:ext uri="http://schemas.microsoft.com/office/drawing/2008/diagram">
      <dsp:dataModelExt xmlns:dsp="http://schemas.microsoft.com/office/drawing/2008/diagram" relId="rId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BB7B71-CC6D-4ABE-9ED7-9507F3C7FB90}"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FB8E3A4E-D534-47F9-BD37-9E893E8A574D}">
      <dgm:prSet phldrT="[Текст]" custT="1"/>
      <dgm:spPr/>
      <dgm:t>
        <a:bodyPr/>
        <a:lstStyle/>
        <a:p>
          <a:pPr algn="ctr"/>
          <a:r>
            <a:rPr lang="ru-RU" sz="1100">
              <a:latin typeface="Times New Roman" pitchFamily="18" charset="0"/>
              <a:cs typeface="Times New Roman" pitchFamily="18" charset="0"/>
            </a:rPr>
            <a:t>Приемка молока</a:t>
          </a:r>
        </a:p>
      </dgm:t>
    </dgm:pt>
    <dgm:pt modelId="{F3A5B04B-5928-46F3-AF6E-4014C0CF7380}" type="parTrans" cxnId="{2BC2D0CC-5156-499A-A04C-824CBCC248A0}">
      <dgm:prSet/>
      <dgm:spPr/>
      <dgm:t>
        <a:bodyPr/>
        <a:lstStyle/>
        <a:p>
          <a:pPr algn="ctr"/>
          <a:endParaRPr lang="ru-RU" sz="1100">
            <a:latin typeface="Times New Roman" pitchFamily="18" charset="0"/>
            <a:cs typeface="Times New Roman" pitchFamily="18" charset="0"/>
          </a:endParaRPr>
        </a:p>
      </dgm:t>
    </dgm:pt>
    <dgm:pt modelId="{0776720E-2988-4E9C-97FF-A1A60C61AC06}" type="sibTrans" cxnId="{2BC2D0CC-5156-499A-A04C-824CBCC248A0}">
      <dgm:prSet/>
      <dgm:spPr/>
      <dgm:t>
        <a:bodyPr/>
        <a:lstStyle/>
        <a:p>
          <a:pPr algn="ctr"/>
          <a:endParaRPr lang="ru-RU" sz="1100">
            <a:latin typeface="Times New Roman" pitchFamily="18" charset="0"/>
            <a:cs typeface="Times New Roman" pitchFamily="18" charset="0"/>
          </a:endParaRPr>
        </a:p>
      </dgm:t>
    </dgm:pt>
    <dgm:pt modelId="{759E0452-E11C-408C-AC00-2FB7FFA74461}">
      <dgm:prSet phldrT="[Текст]" custT="1"/>
      <dgm:spPr/>
      <dgm:t>
        <a:bodyPr/>
        <a:lstStyle/>
        <a:p>
          <a:pPr algn="ctr"/>
          <a:r>
            <a:rPr lang="ru-RU" sz="1100">
              <a:latin typeface="Times New Roman" pitchFamily="18" charset="0"/>
              <a:cs typeface="Times New Roman" pitchFamily="18" charset="0"/>
            </a:rPr>
            <a:t>Фильтрация  молока</a:t>
          </a:r>
        </a:p>
      </dgm:t>
    </dgm:pt>
    <dgm:pt modelId="{A66E9AB1-086D-4765-A1D9-0CD07A64E554}" type="parTrans" cxnId="{9CAF04CB-F33F-492C-968E-DB8312EDE9A3}">
      <dgm:prSet/>
      <dgm:spPr/>
      <dgm:t>
        <a:bodyPr/>
        <a:lstStyle/>
        <a:p>
          <a:pPr algn="ctr"/>
          <a:endParaRPr lang="ru-RU" sz="1100">
            <a:latin typeface="Times New Roman" pitchFamily="18" charset="0"/>
            <a:cs typeface="Times New Roman" pitchFamily="18" charset="0"/>
          </a:endParaRPr>
        </a:p>
      </dgm:t>
    </dgm:pt>
    <dgm:pt modelId="{A20F65D8-E614-4BEA-93E4-7EBFD98F1C53}" type="sibTrans" cxnId="{9CAF04CB-F33F-492C-968E-DB8312EDE9A3}">
      <dgm:prSet/>
      <dgm:spPr/>
      <dgm:t>
        <a:bodyPr/>
        <a:lstStyle/>
        <a:p>
          <a:pPr algn="ctr"/>
          <a:endParaRPr lang="ru-RU" sz="1100">
            <a:latin typeface="Times New Roman" pitchFamily="18" charset="0"/>
            <a:cs typeface="Times New Roman" pitchFamily="18" charset="0"/>
          </a:endParaRPr>
        </a:p>
      </dgm:t>
    </dgm:pt>
    <dgm:pt modelId="{55418EE2-CDFC-455E-8DB7-0A47E9211683}">
      <dgm:prSet phldrT="[Текст]" custT="1"/>
      <dgm:spPr/>
      <dgm:t>
        <a:bodyPr/>
        <a:lstStyle/>
        <a:p>
          <a:pPr algn="ctr"/>
          <a:r>
            <a:rPr lang="ru-RU" sz="1100">
              <a:latin typeface="Times New Roman" pitchFamily="18" charset="0"/>
              <a:cs typeface="Times New Roman" pitchFamily="18" charset="0"/>
            </a:rPr>
            <a:t>Сепарирование и нормализация молока </a:t>
          </a:r>
        </a:p>
        <a:p>
          <a:pPr algn="ctr"/>
          <a:r>
            <a:rPr lang="ru-RU" sz="1100">
              <a:latin typeface="Times New Roman" pitchFamily="18" charset="0"/>
              <a:cs typeface="Times New Roman" pitchFamily="18" charset="0"/>
            </a:rPr>
            <a:t>(до 1,5% жирности)</a:t>
          </a:r>
        </a:p>
      </dgm:t>
    </dgm:pt>
    <dgm:pt modelId="{0345DE18-B801-45D2-8AE6-D9AAB74BFAB6}" type="parTrans" cxnId="{23505B5C-38F0-4212-8167-D54CA0F3D5F4}">
      <dgm:prSet/>
      <dgm:spPr/>
      <dgm:t>
        <a:bodyPr/>
        <a:lstStyle/>
        <a:p>
          <a:pPr algn="ctr"/>
          <a:endParaRPr lang="ru-RU" sz="1100">
            <a:latin typeface="Times New Roman" pitchFamily="18" charset="0"/>
            <a:cs typeface="Times New Roman" pitchFamily="18" charset="0"/>
          </a:endParaRPr>
        </a:p>
      </dgm:t>
    </dgm:pt>
    <dgm:pt modelId="{BAA21DA3-CD15-4E80-80DB-BE2267FEA138}" type="sibTrans" cxnId="{23505B5C-38F0-4212-8167-D54CA0F3D5F4}">
      <dgm:prSet/>
      <dgm:spPr/>
      <dgm:t>
        <a:bodyPr/>
        <a:lstStyle/>
        <a:p>
          <a:pPr algn="ctr"/>
          <a:endParaRPr lang="ru-RU" sz="1100">
            <a:latin typeface="Times New Roman" pitchFamily="18" charset="0"/>
            <a:cs typeface="Times New Roman" pitchFamily="18" charset="0"/>
          </a:endParaRPr>
        </a:p>
      </dgm:t>
    </dgm:pt>
    <dgm:pt modelId="{D21580FE-A8C2-4DBF-87A0-95DB91B6E043}">
      <dgm:prSet custT="1"/>
      <dgm:spPr/>
      <dgm:t>
        <a:bodyPr/>
        <a:lstStyle/>
        <a:p>
          <a:pPr algn="ctr"/>
          <a:r>
            <a:rPr lang="ru-RU" sz="1100">
              <a:latin typeface="Times New Roman" pitchFamily="18" charset="0"/>
              <a:cs typeface="Times New Roman" pitchFamily="18" charset="0"/>
            </a:rPr>
            <a:t>Пастеризация молока (при 82±1°С 40-45 сек; при 63±2°С 10-20 минут)</a:t>
          </a:r>
        </a:p>
      </dgm:t>
    </dgm:pt>
    <dgm:pt modelId="{840BC673-7C52-42CE-93E4-2B2D03F9868A}" type="parTrans" cxnId="{6937D452-11D4-4264-BDB2-638091E7D48D}">
      <dgm:prSet/>
      <dgm:spPr/>
      <dgm:t>
        <a:bodyPr/>
        <a:lstStyle/>
        <a:p>
          <a:pPr algn="ctr"/>
          <a:endParaRPr lang="ru-RU" sz="1100">
            <a:latin typeface="Times New Roman" pitchFamily="18" charset="0"/>
            <a:cs typeface="Times New Roman" pitchFamily="18" charset="0"/>
          </a:endParaRPr>
        </a:p>
      </dgm:t>
    </dgm:pt>
    <dgm:pt modelId="{B8002BA6-BFB5-4182-8250-BC71E58492D8}" type="sibTrans" cxnId="{6937D452-11D4-4264-BDB2-638091E7D48D}">
      <dgm:prSet/>
      <dgm:spPr/>
      <dgm:t>
        <a:bodyPr/>
        <a:lstStyle/>
        <a:p>
          <a:pPr algn="ctr"/>
          <a:endParaRPr lang="ru-RU" sz="1100">
            <a:latin typeface="Times New Roman" pitchFamily="18" charset="0"/>
            <a:cs typeface="Times New Roman" pitchFamily="18" charset="0"/>
          </a:endParaRPr>
        </a:p>
      </dgm:t>
    </dgm:pt>
    <dgm:pt modelId="{500BD5CE-AF5A-4F23-AC4E-8C58E2809247}">
      <dgm:prSet custT="1"/>
      <dgm:spPr/>
      <dgm:t>
        <a:bodyPr/>
        <a:lstStyle/>
        <a:p>
          <a:pPr algn="ctr"/>
          <a:r>
            <a:rPr lang="ru-RU" sz="1100">
              <a:latin typeface="Times New Roman" pitchFamily="18" charset="0"/>
              <a:cs typeface="Times New Roman" pitchFamily="18" charset="0"/>
            </a:rPr>
            <a:t>Охлаждение до 45°С</a:t>
          </a:r>
        </a:p>
      </dgm:t>
    </dgm:pt>
    <dgm:pt modelId="{CA57A4B4-80B1-4B8F-BCF9-D0E95B38A042}" type="parTrans" cxnId="{3D7417B9-56BC-404B-9243-968539E3158E}">
      <dgm:prSet/>
      <dgm:spPr/>
      <dgm:t>
        <a:bodyPr/>
        <a:lstStyle/>
        <a:p>
          <a:pPr algn="ctr"/>
          <a:endParaRPr lang="ru-RU" sz="1100">
            <a:latin typeface="Times New Roman" pitchFamily="18" charset="0"/>
            <a:cs typeface="Times New Roman" pitchFamily="18" charset="0"/>
          </a:endParaRPr>
        </a:p>
      </dgm:t>
    </dgm:pt>
    <dgm:pt modelId="{A4796D05-23AB-4AA5-B370-64D14AB3AC2A}" type="sibTrans" cxnId="{3D7417B9-56BC-404B-9243-968539E3158E}">
      <dgm:prSet/>
      <dgm:spPr/>
      <dgm:t>
        <a:bodyPr/>
        <a:lstStyle/>
        <a:p>
          <a:pPr algn="ctr"/>
          <a:endParaRPr lang="ru-RU" sz="1100">
            <a:latin typeface="Times New Roman" pitchFamily="18" charset="0"/>
            <a:cs typeface="Times New Roman" pitchFamily="18" charset="0"/>
          </a:endParaRPr>
        </a:p>
      </dgm:t>
    </dgm:pt>
    <dgm:pt modelId="{465A96D0-0B1F-4DA1-B893-7854245BBE8F}">
      <dgm:prSet custT="1"/>
      <dgm:spPr/>
      <dgm:t>
        <a:bodyPr/>
        <a:lstStyle/>
        <a:p>
          <a:pPr algn="ctr"/>
          <a:r>
            <a:rPr lang="ru-RU" sz="1100">
              <a:latin typeface="Times New Roman" pitchFamily="18" charset="0"/>
              <a:cs typeface="Times New Roman" pitchFamily="18" charset="0"/>
            </a:rPr>
            <a:t>Добавление закваски (прямого внесения/или же маточную)</a:t>
          </a:r>
        </a:p>
      </dgm:t>
    </dgm:pt>
    <dgm:pt modelId="{CE43F749-1A07-4924-9EE1-E0CCFED344FA}" type="parTrans" cxnId="{3CF276A8-FFDA-4E06-B4C3-4760275C2ADB}">
      <dgm:prSet/>
      <dgm:spPr/>
      <dgm:t>
        <a:bodyPr/>
        <a:lstStyle/>
        <a:p>
          <a:pPr algn="ctr"/>
          <a:endParaRPr lang="ru-RU" sz="1100">
            <a:latin typeface="Times New Roman" pitchFamily="18" charset="0"/>
            <a:cs typeface="Times New Roman" pitchFamily="18" charset="0"/>
          </a:endParaRPr>
        </a:p>
      </dgm:t>
    </dgm:pt>
    <dgm:pt modelId="{66DA320D-BE05-49BC-B2AF-3D6DB5B74551}" type="sibTrans" cxnId="{3CF276A8-FFDA-4E06-B4C3-4760275C2ADB}">
      <dgm:prSet/>
      <dgm:spPr/>
      <dgm:t>
        <a:bodyPr/>
        <a:lstStyle/>
        <a:p>
          <a:pPr algn="ctr"/>
          <a:endParaRPr lang="ru-RU" sz="1100">
            <a:latin typeface="Times New Roman" pitchFamily="18" charset="0"/>
            <a:cs typeface="Times New Roman" pitchFamily="18" charset="0"/>
          </a:endParaRPr>
        </a:p>
      </dgm:t>
    </dgm:pt>
    <dgm:pt modelId="{50162810-4A69-4E70-B740-A5707456F76B}">
      <dgm:prSet custT="1"/>
      <dgm:spPr/>
      <dgm:t>
        <a:bodyPr/>
        <a:lstStyle/>
        <a:p>
          <a:pPr algn="ctr"/>
          <a:r>
            <a:rPr lang="ru-RU" sz="1100">
              <a:latin typeface="Times New Roman" pitchFamily="18" charset="0"/>
              <a:cs typeface="Times New Roman" pitchFamily="18" charset="0"/>
            </a:rPr>
            <a:t>Оставить на 2-4 часа, проверка кислотности</a:t>
          </a:r>
        </a:p>
      </dgm:t>
    </dgm:pt>
    <dgm:pt modelId="{A60E0D44-CCDA-4778-AC13-F1E4EEA37A0D}" type="parTrans" cxnId="{C7671917-39B4-44C9-AE63-3B2A68DCDF5E}">
      <dgm:prSet/>
      <dgm:spPr/>
      <dgm:t>
        <a:bodyPr/>
        <a:lstStyle/>
        <a:p>
          <a:pPr algn="ctr"/>
          <a:endParaRPr lang="ru-RU" sz="1100">
            <a:latin typeface="Times New Roman" pitchFamily="18" charset="0"/>
            <a:cs typeface="Times New Roman" pitchFamily="18" charset="0"/>
          </a:endParaRPr>
        </a:p>
      </dgm:t>
    </dgm:pt>
    <dgm:pt modelId="{66AD3221-2856-4D7D-AB22-28274211A169}" type="sibTrans" cxnId="{C7671917-39B4-44C9-AE63-3B2A68DCDF5E}">
      <dgm:prSet/>
      <dgm:spPr/>
      <dgm:t>
        <a:bodyPr/>
        <a:lstStyle/>
        <a:p>
          <a:pPr algn="ctr"/>
          <a:endParaRPr lang="ru-RU" sz="1100">
            <a:latin typeface="Times New Roman" pitchFamily="18" charset="0"/>
            <a:cs typeface="Times New Roman" pitchFamily="18" charset="0"/>
          </a:endParaRPr>
        </a:p>
      </dgm:t>
    </dgm:pt>
    <dgm:pt modelId="{5F5F6797-8CD7-49C0-ADDC-442BD5A1F5B0}">
      <dgm:prSet custT="1"/>
      <dgm:spPr/>
      <dgm:t>
        <a:bodyPr/>
        <a:lstStyle/>
        <a:p>
          <a:pPr algn="ctr"/>
          <a:r>
            <a:rPr lang="ru-RU" sz="1100">
              <a:latin typeface="Times New Roman" pitchFamily="18" charset="0"/>
              <a:cs typeface="Times New Roman" pitchFamily="18" charset="0"/>
            </a:rPr>
            <a:t>Добавление коагулянта (верблюжьи химозин)</a:t>
          </a:r>
        </a:p>
      </dgm:t>
    </dgm:pt>
    <dgm:pt modelId="{DBC28732-E1E4-4055-8E31-E440426BAEF5}" type="parTrans" cxnId="{077F4F46-3C61-4A20-B6A9-D9AADA89CE94}">
      <dgm:prSet/>
      <dgm:spPr/>
      <dgm:t>
        <a:bodyPr/>
        <a:lstStyle/>
        <a:p>
          <a:endParaRPr lang="ru-RU" sz="1100">
            <a:latin typeface="Times New Roman" pitchFamily="18" charset="0"/>
            <a:cs typeface="Times New Roman" pitchFamily="18" charset="0"/>
          </a:endParaRPr>
        </a:p>
      </dgm:t>
    </dgm:pt>
    <dgm:pt modelId="{67A3F018-E3B5-44D5-9614-33B617B2CC11}" type="sibTrans" cxnId="{077F4F46-3C61-4A20-B6A9-D9AADA89CE94}">
      <dgm:prSet/>
      <dgm:spPr/>
      <dgm:t>
        <a:bodyPr/>
        <a:lstStyle/>
        <a:p>
          <a:endParaRPr lang="ru-RU" sz="1100">
            <a:latin typeface="Times New Roman" pitchFamily="18" charset="0"/>
            <a:cs typeface="Times New Roman" pitchFamily="18" charset="0"/>
          </a:endParaRPr>
        </a:p>
      </dgm:t>
    </dgm:pt>
    <dgm:pt modelId="{EFDB8BD3-EB97-42D0-BE8F-718DF3449A3E}">
      <dgm:prSet custT="1"/>
      <dgm:spPr/>
      <dgm:t>
        <a:bodyPr/>
        <a:lstStyle/>
        <a:p>
          <a:pPr algn="ctr"/>
          <a:r>
            <a:rPr lang="ru-RU" sz="1100">
              <a:latin typeface="Times New Roman" pitchFamily="18" charset="0"/>
              <a:cs typeface="Times New Roman" pitchFamily="18" charset="0"/>
            </a:rPr>
            <a:t>Оставить для коагуляции на 2-3 часа</a:t>
          </a:r>
        </a:p>
      </dgm:t>
    </dgm:pt>
    <dgm:pt modelId="{8CB38ADE-D8E3-481A-92F9-3967C8953829}" type="parTrans" cxnId="{A300F97B-102A-4598-81A4-E041F7175A04}">
      <dgm:prSet/>
      <dgm:spPr/>
      <dgm:t>
        <a:bodyPr/>
        <a:lstStyle/>
        <a:p>
          <a:endParaRPr lang="ru-RU" sz="1100">
            <a:latin typeface="Times New Roman" pitchFamily="18" charset="0"/>
            <a:cs typeface="Times New Roman" pitchFamily="18" charset="0"/>
          </a:endParaRPr>
        </a:p>
      </dgm:t>
    </dgm:pt>
    <dgm:pt modelId="{4FFDE88D-6B77-480E-8A61-A54924D79C8F}" type="sibTrans" cxnId="{A300F97B-102A-4598-81A4-E041F7175A04}">
      <dgm:prSet/>
      <dgm:spPr/>
      <dgm:t>
        <a:bodyPr/>
        <a:lstStyle/>
        <a:p>
          <a:endParaRPr lang="ru-RU" sz="1100">
            <a:latin typeface="Times New Roman" pitchFamily="18" charset="0"/>
            <a:cs typeface="Times New Roman" pitchFamily="18" charset="0"/>
          </a:endParaRPr>
        </a:p>
      </dgm:t>
    </dgm:pt>
    <dgm:pt modelId="{CFA2ECB0-B221-4104-9F97-F4AA5711C8FD}">
      <dgm:prSet custT="1"/>
      <dgm:spPr/>
      <dgm:t>
        <a:bodyPr/>
        <a:lstStyle/>
        <a:p>
          <a:pPr algn="ctr"/>
          <a:r>
            <a:rPr lang="ru-RU" sz="1100">
              <a:latin typeface="Times New Roman" pitchFamily="18" charset="0"/>
              <a:cs typeface="Times New Roman" pitchFamily="18" charset="0"/>
            </a:rPr>
            <a:t>Разрезка сгустка на маленькие квадраты</a:t>
          </a:r>
        </a:p>
      </dgm:t>
    </dgm:pt>
    <dgm:pt modelId="{4DAB4D50-05C7-4B6C-98A7-221BF1A00156}" type="parTrans" cxnId="{947B2FDF-854A-4A73-B5EF-F0D903235195}">
      <dgm:prSet/>
      <dgm:spPr/>
      <dgm:t>
        <a:bodyPr/>
        <a:lstStyle/>
        <a:p>
          <a:endParaRPr lang="ru-RU" sz="1100">
            <a:latin typeface="Times New Roman" pitchFamily="18" charset="0"/>
            <a:cs typeface="Times New Roman" pitchFamily="18" charset="0"/>
          </a:endParaRPr>
        </a:p>
      </dgm:t>
    </dgm:pt>
    <dgm:pt modelId="{794F2BE0-8B95-4EA7-9F4D-420CCA8DFCB1}" type="sibTrans" cxnId="{947B2FDF-854A-4A73-B5EF-F0D903235195}">
      <dgm:prSet/>
      <dgm:spPr/>
      <dgm:t>
        <a:bodyPr/>
        <a:lstStyle/>
        <a:p>
          <a:endParaRPr lang="ru-RU" sz="1100">
            <a:latin typeface="Times New Roman" pitchFamily="18" charset="0"/>
            <a:cs typeface="Times New Roman" pitchFamily="18" charset="0"/>
          </a:endParaRPr>
        </a:p>
      </dgm:t>
    </dgm:pt>
    <dgm:pt modelId="{3980BECF-8346-407A-AC0E-1A659F56C10F}">
      <dgm:prSet custT="1"/>
      <dgm:spPr/>
      <dgm:t>
        <a:bodyPr/>
        <a:lstStyle/>
        <a:p>
          <a:pPr algn="ctr"/>
          <a:r>
            <a:rPr lang="ru-RU" sz="1100">
              <a:latin typeface="Times New Roman" pitchFamily="18" charset="0"/>
              <a:cs typeface="Times New Roman" pitchFamily="18" charset="0"/>
            </a:rPr>
            <a:t>Отделение от сыворотки  (подогрев до 50°С, 5 минут)</a:t>
          </a:r>
        </a:p>
      </dgm:t>
    </dgm:pt>
    <dgm:pt modelId="{A98FCCFA-50BC-4BD7-ADEF-41EDE81E4C24}" type="parTrans" cxnId="{5D4B8487-0B01-49E0-B51D-E24414535941}">
      <dgm:prSet/>
      <dgm:spPr/>
      <dgm:t>
        <a:bodyPr/>
        <a:lstStyle/>
        <a:p>
          <a:endParaRPr lang="ru-RU" sz="1100">
            <a:latin typeface="Times New Roman" pitchFamily="18" charset="0"/>
            <a:cs typeface="Times New Roman" pitchFamily="18" charset="0"/>
          </a:endParaRPr>
        </a:p>
      </dgm:t>
    </dgm:pt>
    <dgm:pt modelId="{ED94C28D-3381-446E-8540-831DB949741E}" type="sibTrans" cxnId="{5D4B8487-0B01-49E0-B51D-E24414535941}">
      <dgm:prSet/>
      <dgm:spPr/>
      <dgm:t>
        <a:bodyPr/>
        <a:lstStyle/>
        <a:p>
          <a:endParaRPr lang="ru-RU" sz="1100">
            <a:latin typeface="Times New Roman" pitchFamily="18" charset="0"/>
            <a:cs typeface="Times New Roman" pitchFamily="18" charset="0"/>
          </a:endParaRPr>
        </a:p>
      </dgm:t>
    </dgm:pt>
    <dgm:pt modelId="{B7A24E7E-C473-40A1-924B-1CB3178A7798}">
      <dgm:prSet custT="1"/>
      <dgm:spPr/>
      <dgm:t>
        <a:bodyPr/>
        <a:lstStyle/>
        <a:p>
          <a:pPr algn="ctr"/>
          <a:r>
            <a:rPr lang="ru-RU" sz="1100">
              <a:latin typeface="Times New Roman" pitchFamily="18" charset="0"/>
              <a:cs typeface="Times New Roman" pitchFamily="18" charset="0"/>
            </a:rPr>
            <a:t>Фильтрация и мягкое прессование</a:t>
          </a:r>
        </a:p>
      </dgm:t>
    </dgm:pt>
    <dgm:pt modelId="{04C94EC7-4097-4EA1-A132-F5CF1414594B}" type="parTrans" cxnId="{49EBCB48-173F-4F5E-BEC4-83E9E6ED146E}">
      <dgm:prSet/>
      <dgm:spPr/>
      <dgm:t>
        <a:bodyPr/>
        <a:lstStyle/>
        <a:p>
          <a:endParaRPr lang="ru-RU" sz="1100">
            <a:latin typeface="Times New Roman" pitchFamily="18" charset="0"/>
            <a:cs typeface="Times New Roman" pitchFamily="18" charset="0"/>
          </a:endParaRPr>
        </a:p>
      </dgm:t>
    </dgm:pt>
    <dgm:pt modelId="{866CDC21-6CD8-4AA5-BDB3-F70F686D9CFD}" type="sibTrans" cxnId="{49EBCB48-173F-4F5E-BEC4-83E9E6ED146E}">
      <dgm:prSet/>
      <dgm:spPr/>
      <dgm:t>
        <a:bodyPr/>
        <a:lstStyle/>
        <a:p>
          <a:endParaRPr lang="ru-RU" sz="1100">
            <a:latin typeface="Times New Roman" pitchFamily="18" charset="0"/>
            <a:cs typeface="Times New Roman" pitchFamily="18" charset="0"/>
          </a:endParaRPr>
        </a:p>
      </dgm:t>
    </dgm:pt>
    <dgm:pt modelId="{581B9F37-4DE0-436E-AF79-9FABCFA6B0B3}">
      <dgm:prSet custT="1"/>
      <dgm:spPr/>
      <dgm:t>
        <a:bodyPr/>
        <a:lstStyle/>
        <a:p>
          <a:pPr algn="ctr"/>
          <a:r>
            <a:rPr lang="ru-RU" sz="1100">
              <a:latin typeface="Times New Roman" pitchFamily="18" charset="0"/>
              <a:cs typeface="Times New Roman" pitchFamily="18" charset="0"/>
            </a:rPr>
            <a:t>Промывка холодной водой</a:t>
          </a:r>
        </a:p>
      </dgm:t>
    </dgm:pt>
    <dgm:pt modelId="{BBF3AD16-4F41-4126-8830-C933278E9DCB}" type="parTrans" cxnId="{3F4A983C-3A77-4A40-8502-4A75E33DC12D}">
      <dgm:prSet/>
      <dgm:spPr/>
      <dgm:t>
        <a:bodyPr/>
        <a:lstStyle/>
        <a:p>
          <a:endParaRPr lang="ru-RU" sz="1100">
            <a:latin typeface="Times New Roman" pitchFamily="18" charset="0"/>
            <a:cs typeface="Times New Roman" pitchFamily="18" charset="0"/>
          </a:endParaRPr>
        </a:p>
      </dgm:t>
    </dgm:pt>
    <dgm:pt modelId="{4657AB10-D10D-4621-A0EA-B05A8E22F43F}" type="sibTrans" cxnId="{3F4A983C-3A77-4A40-8502-4A75E33DC12D}">
      <dgm:prSet/>
      <dgm:spPr/>
      <dgm:t>
        <a:bodyPr/>
        <a:lstStyle/>
        <a:p>
          <a:endParaRPr lang="ru-RU" sz="1100">
            <a:latin typeface="Times New Roman" pitchFamily="18" charset="0"/>
            <a:cs typeface="Times New Roman" pitchFamily="18" charset="0"/>
          </a:endParaRPr>
        </a:p>
      </dgm:t>
    </dgm:pt>
    <dgm:pt modelId="{4372A615-0D7C-4837-8CB7-F4E5B8D3DA83}">
      <dgm:prSet custT="1"/>
      <dgm:spPr/>
      <dgm:t>
        <a:bodyPr/>
        <a:lstStyle/>
        <a:p>
          <a:r>
            <a:rPr lang="ru-RU" sz="1100">
              <a:latin typeface="Times New Roman" pitchFamily="18" charset="0"/>
              <a:cs typeface="Times New Roman" pitchFamily="18" charset="0"/>
            </a:rPr>
            <a:t>Добавление пищевых добавок (0,5% /1000 кг массы)</a:t>
          </a:r>
        </a:p>
      </dgm:t>
    </dgm:pt>
    <dgm:pt modelId="{E59EBFD2-42F6-4133-B2F1-44EDAB694FF9}" type="parTrans" cxnId="{D723F13E-4BC7-450B-8357-DF95C4ED886C}">
      <dgm:prSet/>
      <dgm:spPr/>
      <dgm:t>
        <a:bodyPr/>
        <a:lstStyle/>
        <a:p>
          <a:endParaRPr lang="ru-RU" sz="1100">
            <a:latin typeface="Times New Roman" pitchFamily="18" charset="0"/>
            <a:cs typeface="Times New Roman" pitchFamily="18" charset="0"/>
          </a:endParaRPr>
        </a:p>
      </dgm:t>
    </dgm:pt>
    <dgm:pt modelId="{F24575D5-FAE3-4404-8B4D-C8C84A4F886F}" type="sibTrans" cxnId="{D723F13E-4BC7-450B-8357-DF95C4ED886C}">
      <dgm:prSet/>
      <dgm:spPr/>
      <dgm:t>
        <a:bodyPr/>
        <a:lstStyle/>
        <a:p>
          <a:endParaRPr lang="ru-RU" sz="1100">
            <a:latin typeface="Times New Roman" pitchFamily="18" charset="0"/>
            <a:cs typeface="Times New Roman" pitchFamily="18" charset="0"/>
          </a:endParaRPr>
        </a:p>
      </dgm:t>
    </dgm:pt>
    <dgm:pt modelId="{EAC23EAE-51B8-4DE1-AA2B-AA6DF196CCEC}">
      <dgm:prSet custT="1"/>
      <dgm:spPr/>
      <dgm:t>
        <a:bodyPr/>
        <a:lstStyle/>
        <a:p>
          <a:pPr algn="ctr"/>
          <a:r>
            <a:rPr lang="ru-RU" sz="1100">
              <a:latin typeface="Times New Roman" pitchFamily="18" charset="0"/>
              <a:cs typeface="Times New Roman" pitchFamily="18" charset="0"/>
            </a:rPr>
            <a:t>Расфасовка и отправка на хранение при 4°С</a:t>
          </a:r>
        </a:p>
      </dgm:t>
    </dgm:pt>
    <dgm:pt modelId="{098E715D-DD02-4E98-89D2-EEF44A652D37}" type="parTrans" cxnId="{77FB110E-0CEB-44D2-AC1A-FBD624803943}">
      <dgm:prSet/>
      <dgm:spPr/>
      <dgm:t>
        <a:bodyPr/>
        <a:lstStyle/>
        <a:p>
          <a:endParaRPr lang="ru-RU" sz="1100">
            <a:latin typeface="Times New Roman" pitchFamily="18" charset="0"/>
            <a:cs typeface="Times New Roman" pitchFamily="18" charset="0"/>
          </a:endParaRPr>
        </a:p>
      </dgm:t>
    </dgm:pt>
    <dgm:pt modelId="{85D56DF2-E94B-4002-8686-3BE59C6907C6}" type="sibTrans" cxnId="{77FB110E-0CEB-44D2-AC1A-FBD624803943}">
      <dgm:prSet/>
      <dgm:spPr/>
      <dgm:t>
        <a:bodyPr/>
        <a:lstStyle/>
        <a:p>
          <a:endParaRPr lang="ru-RU" sz="1100">
            <a:latin typeface="Times New Roman" pitchFamily="18" charset="0"/>
            <a:cs typeface="Times New Roman" pitchFamily="18" charset="0"/>
          </a:endParaRPr>
        </a:p>
      </dgm:t>
    </dgm:pt>
    <dgm:pt modelId="{7C9BA377-7074-4638-96A5-89D3153313B8}">
      <dgm:prSet custT="1"/>
      <dgm:spPr/>
      <dgm:t>
        <a:bodyPr/>
        <a:lstStyle/>
        <a:p>
          <a:pPr algn="ctr"/>
          <a:r>
            <a:rPr lang="ru-RU" sz="1100">
              <a:latin typeface="Times New Roman" pitchFamily="18" charset="0"/>
              <a:cs typeface="Times New Roman" pitchFamily="18" charset="0"/>
            </a:rPr>
            <a:t>Транспортировка и реализация</a:t>
          </a:r>
        </a:p>
      </dgm:t>
    </dgm:pt>
    <dgm:pt modelId="{0BA0B6A1-C7F4-42C0-8175-BCB20C982A3E}" type="parTrans" cxnId="{FA01795A-ABF7-4338-9B01-AF4FF67A3446}">
      <dgm:prSet/>
      <dgm:spPr/>
      <dgm:t>
        <a:bodyPr/>
        <a:lstStyle/>
        <a:p>
          <a:endParaRPr lang="ru-RU" sz="1100">
            <a:latin typeface="Times New Roman" pitchFamily="18" charset="0"/>
            <a:cs typeface="Times New Roman" pitchFamily="18" charset="0"/>
          </a:endParaRPr>
        </a:p>
      </dgm:t>
    </dgm:pt>
    <dgm:pt modelId="{BC1287E2-B161-4BAB-935E-BB977DD5B0D0}" type="sibTrans" cxnId="{FA01795A-ABF7-4338-9B01-AF4FF67A3446}">
      <dgm:prSet/>
      <dgm:spPr/>
      <dgm:t>
        <a:bodyPr/>
        <a:lstStyle/>
        <a:p>
          <a:endParaRPr lang="ru-RU" sz="1100">
            <a:latin typeface="Times New Roman" pitchFamily="18" charset="0"/>
            <a:cs typeface="Times New Roman" pitchFamily="18" charset="0"/>
          </a:endParaRPr>
        </a:p>
      </dgm:t>
    </dgm:pt>
    <dgm:pt modelId="{9582A606-5A90-49B8-B602-37ED537A74B1}" type="pres">
      <dgm:prSet presAssocID="{F4BB7B71-CC6D-4ABE-9ED7-9507F3C7FB90}" presName="linear" presStyleCnt="0">
        <dgm:presLayoutVars>
          <dgm:dir/>
          <dgm:animLvl val="lvl"/>
          <dgm:resizeHandles val="exact"/>
        </dgm:presLayoutVars>
      </dgm:prSet>
      <dgm:spPr/>
    </dgm:pt>
    <dgm:pt modelId="{8FB2C9F4-9DD4-43F0-96BD-31F313BC5015}" type="pres">
      <dgm:prSet presAssocID="{FB8E3A4E-D534-47F9-BD37-9E893E8A574D}" presName="parentLin" presStyleCnt="0"/>
      <dgm:spPr/>
    </dgm:pt>
    <dgm:pt modelId="{E9DC8A2E-AC4C-46D7-9CEA-3247E65CB2DC}" type="pres">
      <dgm:prSet presAssocID="{FB8E3A4E-D534-47F9-BD37-9E893E8A574D}" presName="parentLeftMargin" presStyleLbl="node1" presStyleIdx="0" presStyleCnt="16"/>
      <dgm:spPr/>
    </dgm:pt>
    <dgm:pt modelId="{8995958A-3435-4F08-BBD5-A90FFDDE7133}" type="pres">
      <dgm:prSet presAssocID="{FB8E3A4E-D534-47F9-BD37-9E893E8A574D}" presName="parentText" presStyleLbl="node1" presStyleIdx="0" presStyleCnt="16">
        <dgm:presLayoutVars>
          <dgm:chMax val="0"/>
          <dgm:bulletEnabled val="1"/>
        </dgm:presLayoutVars>
      </dgm:prSet>
      <dgm:spPr/>
    </dgm:pt>
    <dgm:pt modelId="{45C42669-9815-4E17-840A-2075038E9D52}" type="pres">
      <dgm:prSet presAssocID="{FB8E3A4E-D534-47F9-BD37-9E893E8A574D}" presName="negativeSpace" presStyleCnt="0"/>
      <dgm:spPr/>
    </dgm:pt>
    <dgm:pt modelId="{DA9C2487-447B-41DA-9C30-4B34043FD1DF}" type="pres">
      <dgm:prSet presAssocID="{FB8E3A4E-D534-47F9-BD37-9E893E8A574D}" presName="childText" presStyleLbl="conFgAcc1" presStyleIdx="0" presStyleCnt="16">
        <dgm:presLayoutVars>
          <dgm:bulletEnabled val="1"/>
        </dgm:presLayoutVars>
      </dgm:prSet>
      <dgm:spPr/>
    </dgm:pt>
    <dgm:pt modelId="{0912A611-1652-460C-A4B7-D38CA0AD1BD0}" type="pres">
      <dgm:prSet presAssocID="{0776720E-2988-4E9C-97FF-A1A60C61AC06}" presName="spaceBetweenRectangles" presStyleCnt="0"/>
      <dgm:spPr/>
    </dgm:pt>
    <dgm:pt modelId="{645EEE56-5392-44B1-8651-4EA8423FEF91}" type="pres">
      <dgm:prSet presAssocID="{759E0452-E11C-408C-AC00-2FB7FFA74461}" presName="parentLin" presStyleCnt="0"/>
      <dgm:spPr/>
    </dgm:pt>
    <dgm:pt modelId="{BFF595E3-C124-47C4-8C30-8EB7EA965754}" type="pres">
      <dgm:prSet presAssocID="{759E0452-E11C-408C-AC00-2FB7FFA74461}" presName="parentLeftMargin" presStyleLbl="node1" presStyleIdx="0" presStyleCnt="16"/>
      <dgm:spPr/>
    </dgm:pt>
    <dgm:pt modelId="{043E5EE0-6BA7-4A48-BA49-9296BCBC4219}" type="pres">
      <dgm:prSet presAssocID="{759E0452-E11C-408C-AC00-2FB7FFA74461}" presName="parentText" presStyleLbl="node1" presStyleIdx="1" presStyleCnt="16">
        <dgm:presLayoutVars>
          <dgm:chMax val="0"/>
          <dgm:bulletEnabled val="1"/>
        </dgm:presLayoutVars>
      </dgm:prSet>
      <dgm:spPr/>
    </dgm:pt>
    <dgm:pt modelId="{B2574DC0-E263-44DD-9EB3-736308071744}" type="pres">
      <dgm:prSet presAssocID="{759E0452-E11C-408C-AC00-2FB7FFA74461}" presName="negativeSpace" presStyleCnt="0"/>
      <dgm:spPr/>
    </dgm:pt>
    <dgm:pt modelId="{18DED6F5-D01C-444E-B57D-0389329B27B0}" type="pres">
      <dgm:prSet presAssocID="{759E0452-E11C-408C-AC00-2FB7FFA74461}" presName="childText" presStyleLbl="conFgAcc1" presStyleIdx="1" presStyleCnt="16">
        <dgm:presLayoutVars>
          <dgm:bulletEnabled val="1"/>
        </dgm:presLayoutVars>
      </dgm:prSet>
      <dgm:spPr/>
    </dgm:pt>
    <dgm:pt modelId="{F5E9D012-2F70-4890-939E-AF8C7DD8CC6A}" type="pres">
      <dgm:prSet presAssocID="{A20F65D8-E614-4BEA-93E4-7EBFD98F1C53}" presName="spaceBetweenRectangles" presStyleCnt="0"/>
      <dgm:spPr/>
    </dgm:pt>
    <dgm:pt modelId="{8E9D8B36-4A02-4EA7-AE08-FD2ACCC6855E}" type="pres">
      <dgm:prSet presAssocID="{55418EE2-CDFC-455E-8DB7-0A47E9211683}" presName="parentLin" presStyleCnt="0"/>
      <dgm:spPr/>
    </dgm:pt>
    <dgm:pt modelId="{C898CBBE-348C-42E3-9B3F-DC3B8487CF32}" type="pres">
      <dgm:prSet presAssocID="{55418EE2-CDFC-455E-8DB7-0A47E9211683}" presName="parentLeftMargin" presStyleLbl="node1" presStyleIdx="1" presStyleCnt="16"/>
      <dgm:spPr/>
    </dgm:pt>
    <dgm:pt modelId="{F5ABC897-B471-4020-954F-C5C60785CD54}" type="pres">
      <dgm:prSet presAssocID="{55418EE2-CDFC-455E-8DB7-0A47E9211683}" presName="parentText" presStyleLbl="node1" presStyleIdx="2" presStyleCnt="16">
        <dgm:presLayoutVars>
          <dgm:chMax val="0"/>
          <dgm:bulletEnabled val="1"/>
        </dgm:presLayoutVars>
      </dgm:prSet>
      <dgm:spPr/>
    </dgm:pt>
    <dgm:pt modelId="{1A61B8E6-AFF1-4874-8BA8-45AC7C82FA33}" type="pres">
      <dgm:prSet presAssocID="{55418EE2-CDFC-455E-8DB7-0A47E9211683}" presName="negativeSpace" presStyleCnt="0"/>
      <dgm:spPr/>
    </dgm:pt>
    <dgm:pt modelId="{F1F24EA6-BB19-4701-8423-0E8EC76DFE21}" type="pres">
      <dgm:prSet presAssocID="{55418EE2-CDFC-455E-8DB7-0A47E9211683}" presName="childText" presStyleLbl="conFgAcc1" presStyleIdx="2" presStyleCnt="16">
        <dgm:presLayoutVars>
          <dgm:bulletEnabled val="1"/>
        </dgm:presLayoutVars>
      </dgm:prSet>
      <dgm:spPr/>
    </dgm:pt>
    <dgm:pt modelId="{78FA2AEB-56EF-48E4-82AC-68712C3279F8}" type="pres">
      <dgm:prSet presAssocID="{BAA21DA3-CD15-4E80-80DB-BE2267FEA138}" presName="spaceBetweenRectangles" presStyleCnt="0"/>
      <dgm:spPr/>
    </dgm:pt>
    <dgm:pt modelId="{4C08F7B0-4884-4645-98F3-A37C564A7FED}" type="pres">
      <dgm:prSet presAssocID="{D21580FE-A8C2-4DBF-87A0-95DB91B6E043}" presName="parentLin" presStyleCnt="0"/>
      <dgm:spPr/>
    </dgm:pt>
    <dgm:pt modelId="{63125324-C4FC-4DC3-B588-365C80976082}" type="pres">
      <dgm:prSet presAssocID="{D21580FE-A8C2-4DBF-87A0-95DB91B6E043}" presName="parentLeftMargin" presStyleLbl="node1" presStyleIdx="2" presStyleCnt="16"/>
      <dgm:spPr/>
    </dgm:pt>
    <dgm:pt modelId="{ECEDF969-DA4F-40E0-975F-4F240683682F}" type="pres">
      <dgm:prSet presAssocID="{D21580FE-A8C2-4DBF-87A0-95DB91B6E043}" presName="parentText" presStyleLbl="node1" presStyleIdx="3" presStyleCnt="16">
        <dgm:presLayoutVars>
          <dgm:chMax val="0"/>
          <dgm:bulletEnabled val="1"/>
        </dgm:presLayoutVars>
      </dgm:prSet>
      <dgm:spPr/>
    </dgm:pt>
    <dgm:pt modelId="{880B072A-B6CC-4A60-B4CE-0B849DE10ED9}" type="pres">
      <dgm:prSet presAssocID="{D21580FE-A8C2-4DBF-87A0-95DB91B6E043}" presName="negativeSpace" presStyleCnt="0"/>
      <dgm:spPr/>
    </dgm:pt>
    <dgm:pt modelId="{54A87E5C-B4ED-4AB3-B006-2455BAA779A1}" type="pres">
      <dgm:prSet presAssocID="{D21580FE-A8C2-4DBF-87A0-95DB91B6E043}" presName="childText" presStyleLbl="conFgAcc1" presStyleIdx="3" presStyleCnt="16">
        <dgm:presLayoutVars>
          <dgm:bulletEnabled val="1"/>
        </dgm:presLayoutVars>
      </dgm:prSet>
      <dgm:spPr/>
    </dgm:pt>
    <dgm:pt modelId="{465A20FC-0F82-4BE3-A529-58DD4BA2DC2D}" type="pres">
      <dgm:prSet presAssocID="{B8002BA6-BFB5-4182-8250-BC71E58492D8}" presName="spaceBetweenRectangles" presStyleCnt="0"/>
      <dgm:spPr/>
    </dgm:pt>
    <dgm:pt modelId="{95EDAFC9-746B-4889-B072-AC4D30ACB392}" type="pres">
      <dgm:prSet presAssocID="{500BD5CE-AF5A-4F23-AC4E-8C58E2809247}" presName="parentLin" presStyleCnt="0"/>
      <dgm:spPr/>
    </dgm:pt>
    <dgm:pt modelId="{ED9EB77F-B642-4ADC-B767-9EB1C4791018}" type="pres">
      <dgm:prSet presAssocID="{500BD5CE-AF5A-4F23-AC4E-8C58E2809247}" presName="parentLeftMargin" presStyleLbl="node1" presStyleIdx="3" presStyleCnt="16"/>
      <dgm:spPr/>
    </dgm:pt>
    <dgm:pt modelId="{7F99B9E5-7AB9-4987-B401-EF0EA8D236D3}" type="pres">
      <dgm:prSet presAssocID="{500BD5CE-AF5A-4F23-AC4E-8C58E2809247}" presName="parentText" presStyleLbl="node1" presStyleIdx="4" presStyleCnt="16">
        <dgm:presLayoutVars>
          <dgm:chMax val="0"/>
          <dgm:bulletEnabled val="1"/>
        </dgm:presLayoutVars>
      </dgm:prSet>
      <dgm:spPr/>
    </dgm:pt>
    <dgm:pt modelId="{007604B6-216F-4BA2-819F-658F910776D4}" type="pres">
      <dgm:prSet presAssocID="{500BD5CE-AF5A-4F23-AC4E-8C58E2809247}" presName="negativeSpace" presStyleCnt="0"/>
      <dgm:spPr/>
    </dgm:pt>
    <dgm:pt modelId="{4016F1E5-505E-4172-B5AE-3664683EECED}" type="pres">
      <dgm:prSet presAssocID="{500BD5CE-AF5A-4F23-AC4E-8C58E2809247}" presName="childText" presStyleLbl="conFgAcc1" presStyleIdx="4" presStyleCnt="16">
        <dgm:presLayoutVars>
          <dgm:bulletEnabled val="1"/>
        </dgm:presLayoutVars>
      </dgm:prSet>
      <dgm:spPr/>
    </dgm:pt>
    <dgm:pt modelId="{1CCB3CC5-06CE-4682-8456-D1D793B59640}" type="pres">
      <dgm:prSet presAssocID="{A4796D05-23AB-4AA5-B370-64D14AB3AC2A}" presName="spaceBetweenRectangles" presStyleCnt="0"/>
      <dgm:spPr/>
    </dgm:pt>
    <dgm:pt modelId="{AC0A3596-443E-486D-9134-013AB5555317}" type="pres">
      <dgm:prSet presAssocID="{465A96D0-0B1F-4DA1-B893-7854245BBE8F}" presName="parentLin" presStyleCnt="0"/>
      <dgm:spPr/>
    </dgm:pt>
    <dgm:pt modelId="{505630C2-5CCD-4A3F-8705-295210B48EC9}" type="pres">
      <dgm:prSet presAssocID="{465A96D0-0B1F-4DA1-B893-7854245BBE8F}" presName="parentLeftMargin" presStyleLbl="node1" presStyleIdx="4" presStyleCnt="16"/>
      <dgm:spPr/>
    </dgm:pt>
    <dgm:pt modelId="{ED855C42-CF64-494F-A0BF-29D535132216}" type="pres">
      <dgm:prSet presAssocID="{465A96D0-0B1F-4DA1-B893-7854245BBE8F}" presName="parentText" presStyleLbl="node1" presStyleIdx="5" presStyleCnt="16">
        <dgm:presLayoutVars>
          <dgm:chMax val="0"/>
          <dgm:bulletEnabled val="1"/>
        </dgm:presLayoutVars>
      </dgm:prSet>
      <dgm:spPr/>
    </dgm:pt>
    <dgm:pt modelId="{9F650CF4-6BDB-4045-8783-45CA81159426}" type="pres">
      <dgm:prSet presAssocID="{465A96D0-0B1F-4DA1-B893-7854245BBE8F}" presName="negativeSpace" presStyleCnt="0"/>
      <dgm:spPr/>
    </dgm:pt>
    <dgm:pt modelId="{083D2F34-AE35-4CB1-B69D-B0976BB4D7F1}" type="pres">
      <dgm:prSet presAssocID="{465A96D0-0B1F-4DA1-B893-7854245BBE8F}" presName="childText" presStyleLbl="conFgAcc1" presStyleIdx="5" presStyleCnt="16">
        <dgm:presLayoutVars>
          <dgm:bulletEnabled val="1"/>
        </dgm:presLayoutVars>
      </dgm:prSet>
      <dgm:spPr/>
    </dgm:pt>
    <dgm:pt modelId="{1D2E72C0-4AC4-41A8-A963-58B92673086F}" type="pres">
      <dgm:prSet presAssocID="{66DA320D-BE05-49BC-B2AF-3D6DB5B74551}" presName="spaceBetweenRectangles" presStyleCnt="0"/>
      <dgm:spPr/>
    </dgm:pt>
    <dgm:pt modelId="{40A2DECF-4E5E-4D56-9D70-DBDDA409D220}" type="pres">
      <dgm:prSet presAssocID="{50162810-4A69-4E70-B740-A5707456F76B}" presName="parentLin" presStyleCnt="0"/>
      <dgm:spPr/>
    </dgm:pt>
    <dgm:pt modelId="{0F201862-CC94-480E-8732-A1CDBFEFF984}" type="pres">
      <dgm:prSet presAssocID="{50162810-4A69-4E70-B740-A5707456F76B}" presName="parentLeftMargin" presStyleLbl="node1" presStyleIdx="5" presStyleCnt="16"/>
      <dgm:spPr/>
    </dgm:pt>
    <dgm:pt modelId="{B8FAE6D4-95CA-49A5-B978-22D1EA8B8547}" type="pres">
      <dgm:prSet presAssocID="{50162810-4A69-4E70-B740-A5707456F76B}" presName="parentText" presStyleLbl="node1" presStyleIdx="6" presStyleCnt="16">
        <dgm:presLayoutVars>
          <dgm:chMax val="0"/>
          <dgm:bulletEnabled val="1"/>
        </dgm:presLayoutVars>
      </dgm:prSet>
      <dgm:spPr/>
    </dgm:pt>
    <dgm:pt modelId="{5FCE5559-B57E-4B8D-9344-FD01A02B489E}" type="pres">
      <dgm:prSet presAssocID="{50162810-4A69-4E70-B740-A5707456F76B}" presName="negativeSpace" presStyleCnt="0"/>
      <dgm:spPr/>
    </dgm:pt>
    <dgm:pt modelId="{DFEC18FD-8F2D-4B0E-A522-929AF5344B28}" type="pres">
      <dgm:prSet presAssocID="{50162810-4A69-4E70-B740-A5707456F76B}" presName="childText" presStyleLbl="conFgAcc1" presStyleIdx="6" presStyleCnt="16">
        <dgm:presLayoutVars>
          <dgm:bulletEnabled val="1"/>
        </dgm:presLayoutVars>
      </dgm:prSet>
      <dgm:spPr/>
    </dgm:pt>
    <dgm:pt modelId="{DBC91D44-3495-4B82-B973-31F240BE23F9}" type="pres">
      <dgm:prSet presAssocID="{66AD3221-2856-4D7D-AB22-28274211A169}" presName="spaceBetweenRectangles" presStyleCnt="0"/>
      <dgm:spPr/>
    </dgm:pt>
    <dgm:pt modelId="{FACC6943-3CCF-4ED2-80ED-83CDA187B618}" type="pres">
      <dgm:prSet presAssocID="{5F5F6797-8CD7-49C0-ADDC-442BD5A1F5B0}" presName="parentLin" presStyleCnt="0"/>
      <dgm:spPr/>
    </dgm:pt>
    <dgm:pt modelId="{B9B414CF-B87A-47AB-9C42-1B4D4C930D49}" type="pres">
      <dgm:prSet presAssocID="{5F5F6797-8CD7-49C0-ADDC-442BD5A1F5B0}" presName="parentLeftMargin" presStyleLbl="node1" presStyleIdx="6" presStyleCnt="16"/>
      <dgm:spPr/>
    </dgm:pt>
    <dgm:pt modelId="{AE80A94D-F1BD-47DE-8286-997112EE565B}" type="pres">
      <dgm:prSet presAssocID="{5F5F6797-8CD7-49C0-ADDC-442BD5A1F5B0}" presName="parentText" presStyleLbl="node1" presStyleIdx="7" presStyleCnt="16">
        <dgm:presLayoutVars>
          <dgm:chMax val="0"/>
          <dgm:bulletEnabled val="1"/>
        </dgm:presLayoutVars>
      </dgm:prSet>
      <dgm:spPr/>
    </dgm:pt>
    <dgm:pt modelId="{F224D44C-930F-4232-A116-F70BE813F451}" type="pres">
      <dgm:prSet presAssocID="{5F5F6797-8CD7-49C0-ADDC-442BD5A1F5B0}" presName="negativeSpace" presStyleCnt="0"/>
      <dgm:spPr/>
    </dgm:pt>
    <dgm:pt modelId="{A324D326-2343-4D83-BA17-C1C2A9BAB124}" type="pres">
      <dgm:prSet presAssocID="{5F5F6797-8CD7-49C0-ADDC-442BD5A1F5B0}" presName="childText" presStyleLbl="conFgAcc1" presStyleIdx="7" presStyleCnt="16">
        <dgm:presLayoutVars>
          <dgm:bulletEnabled val="1"/>
        </dgm:presLayoutVars>
      </dgm:prSet>
      <dgm:spPr/>
    </dgm:pt>
    <dgm:pt modelId="{DE07587A-E159-4333-BDD1-3E89F7CCD9F3}" type="pres">
      <dgm:prSet presAssocID="{67A3F018-E3B5-44D5-9614-33B617B2CC11}" presName="spaceBetweenRectangles" presStyleCnt="0"/>
      <dgm:spPr/>
    </dgm:pt>
    <dgm:pt modelId="{E1C91440-E9A0-4990-86BD-CD7742C05F50}" type="pres">
      <dgm:prSet presAssocID="{EFDB8BD3-EB97-42D0-BE8F-718DF3449A3E}" presName="parentLin" presStyleCnt="0"/>
      <dgm:spPr/>
    </dgm:pt>
    <dgm:pt modelId="{4C5F777B-5D45-4587-90CD-C4423218A1C5}" type="pres">
      <dgm:prSet presAssocID="{EFDB8BD3-EB97-42D0-BE8F-718DF3449A3E}" presName="parentLeftMargin" presStyleLbl="node1" presStyleIdx="7" presStyleCnt="16"/>
      <dgm:spPr/>
    </dgm:pt>
    <dgm:pt modelId="{DE643FF2-50E5-4BB0-8090-AEE549048618}" type="pres">
      <dgm:prSet presAssocID="{EFDB8BD3-EB97-42D0-BE8F-718DF3449A3E}" presName="parentText" presStyleLbl="node1" presStyleIdx="8" presStyleCnt="16">
        <dgm:presLayoutVars>
          <dgm:chMax val="0"/>
          <dgm:bulletEnabled val="1"/>
        </dgm:presLayoutVars>
      </dgm:prSet>
      <dgm:spPr/>
    </dgm:pt>
    <dgm:pt modelId="{6BFD297E-319E-464F-A477-BE5E0E0CEC7A}" type="pres">
      <dgm:prSet presAssocID="{EFDB8BD3-EB97-42D0-BE8F-718DF3449A3E}" presName="negativeSpace" presStyleCnt="0"/>
      <dgm:spPr/>
    </dgm:pt>
    <dgm:pt modelId="{234784CB-24BE-4EE2-8645-E4D043C7EC4D}" type="pres">
      <dgm:prSet presAssocID="{EFDB8BD3-EB97-42D0-BE8F-718DF3449A3E}" presName="childText" presStyleLbl="conFgAcc1" presStyleIdx="8" presStyleCnt="16">
        <dgm:presLayoutVars>
          <dgm:bulletEnabled val="1"/>
        </dgm:presLayoutVars>
      </dgm:prSet>
      <dgm:spPr/>
    </dgm:pt>
    <dgm:pt modelId="{46CBCFB8-1A47-4623-89FD-180E1C0D8719}" type="pres">
      <dgm:prSet presAssocID="{4FFDE88D-6B77-480E-8A61-A54924D79C8F}" presName="spaceBetweenRectangles" presStyleCnt="0"/>
      <dgm:spPr/>
    </dgm:pt>
    <dgm:pt modelId="{0A1CE8F8-32AD-419F-9EE6-0B98762DDD45}" type="pres">
      <dgm:prSet presAssocID="{CFA2ECB0-B221-4104-9F97-F4AA5711C8FD}" presName="parentLin" presStyleCnt="0"/>
      <dgm:spPr/>
    </dgm:pt>
    <dgm:pt modelId="{87B9F738-CC2C-4A89-A160-730F5838E173}" type="pres">
      <dgm:prSet presAssocID="{CFA2ECB0-B221-4104-9F97-F4AA5711C8FD}" presName="parentLeftMargin" presStyleLbl="node1" presStyleIdx="8" presStyleCnt="16"/>
      <dgm:spPr/>
    </dgm:pt>
    <dgm:pt modelId="{2E8291E7-3221-4540-96CE-1D603EDAD9C6}" type="pres">
      <dgm:prSet presAssocID="{CFA2ECB0-B221-4104-9F97-F4AA5711C8FD}" presName="parentText" presStyleLbl="node1" presStyleIdx="9" presStyleCnt="16">
        <dgm:presLayoutVars>
          <dgm:chMax val="0"/>
          <dgm:bulletEnabled val="1"/>
        </dgm:presLayoutVars>
      </dgm:prSet>
      <dgm:spPr/>
    </dgm:pt>
    <dgm:pt modelId="{A715FC35-6222-4933-B03D-08400E9343BD}" type="pres">
      <dgm:prSet presAssocID="{CFA2ECB0-B221-4104-9F97-F4AA5711C8FD}" presName="negativeSpace" presStyleCnt="0"/>
      <dgm:spPr/>
    </dgm:pt>
    <dgm:pt modelId="{8E686B28-61F5-4C0F-A00E-7E25E51BE52B}" type="pres">
      <dgm:prSet presAssocID="{CFA2ECB0-B221-4104-9F97-F4AA5711C8FD}" presName="childText" presStyleLbl="conFgAcc1" presStyleIdx="9" presStyleCnt="16">
        <dgm:presLayoutVars>
          <dgm:bulletEnabled val="1"/>
        </dgm:presLayoutVars>
      </dgm:prSet>
      <dgm:spPr/>
    </dgm:pt>
    <dgm:pt modelId="{AD63B5C2-D8E8-42DE-9A71-CCCAD60B0AC1}" type="pres">
      <dgm:prSet presAssocID="{794F2BE0-8B95-4EA7-9F4D-420CCA8DFCB1}" presName="spaceBetweenRectangles" presStyleCnt="0"/>
      <dgm:spPr/>
    </dgm:pt>
    <dgm:pt modelId="{D58112F5-6B8B-4226-B4AA-A588BBDA3C85}" type="pres">
      <dgm:prSet presAssocID="{3980BECF-8346-407A-AC0E-1A659F56C10F}" presName="parentLin" presStyleCnt="0"/>
      <dgm:spPr/>
    </dgm:pt>
    <dgm:pt modelId="{C41307D4-9CC8-4D54-94C7-4590576D0577}" type="pres">
      <dgm:prSet presAssocID="{3980BECF-8346-407A-AC0E-1A659F56C10F}" presName="parentLeftMargin" presStyleLbl="node1" presStyleIdx="9" presStyleCnt="16"/>
      <dgm:spPr/>
    </dgm:pt>
    <dgm:pt modelId="{655DB2FB-63A6-4361-8EC9-A4EFA2C858AC}" type="pres">
      <dgm:prSet presAssocID="{3980BECF-8346-407A-AC0E-1A659F56C10F}" presName="parentText" presStyleLbl="node1" presStyleIdx="10" presStyleCnt="16">
        <dgm:presLayoutVars>
          <dgm:chMax val="0"/>
          <dgm:bulletEnabled val="1"/>
        </dgm:presLayoutVars>
      </dgm:prSet>
      <dgm:spPr/>
    </dgm:pt>
    <dgm:pt modelId="{EFAC65A7-0DA6-4D64-ABB2-80E0498024C7}" type="pres">
      <dgm:prSet presAssocID="{3980BECF-8346-407A-AC0E-1A659F56C10F}" presName="negativeSpace" presStyleCnt="0"/>
      <dgm:spPr/>
    </dgm:pt>
    <dgm:pt modelId="{26D535C8-4E34-433D-A2F3-A5AFFFE4DC7B}" type="pres">
      <dgm:prSet presAssocID="{3980BECF-8346-407A-AC0E-1A659F56C10F}" presName="childText" presStyleLbl="conFgAcc1" presStyleIdx="10" presStyleCnt="16">
        <dgm:presLayoutVars>
          <dgm:bulletEnabled val="1"/>
        </dgm:presLayoutVars>
      </dgm:prSet>
      <dgm:spPr/>
    </dgm:pt>
    <dgm:pt modelId="{19983559-B594-4D9F-B007-889B7C16968A}" type="pres">
      <dgm:prSet presAssocID="{ED94C28D-3381-446E-8540-831DB949741E}" presName="spaceBetweenRectangles" presStyleCnt="0"/>
      <dgm:spPr/>
    </dgm:pt>
    <dgm:pt modelId="{CB932AAB-DDEF-412F-96C3-2E055282228F}" type="pres">
      <dgm:prSet presAssocID="{B7A24E7E-C473-40A1-924B-1CB3178A7798}" presName="parentLin" presStyleCnt="0"/>
      <dgm:spPr/>
    </dgm:pt>
    <dgm:pt modelId="{F29CA219-2219-41A7-B988-A1AFE8792643}" type="pres">
      <dgm:prSet presAssocID="{B7A24E7E-C473-40A1-924B-1CB3178A7798}" presName="parentLeftMargin" presStyleLbl="node1" presStyleIdx="10" presStyleCnt="16"/>
      <dgm:spPr/>
    </dgm:pt>
    <dgm:pt modelId="{7FBA4B3D-094B-4584-B616-693FB6E9EDDA}" type="pres">
      <dgm:prSet presAssocID="{B7A24E7E-C473-40A1-924B-1CB3178A7798}" presName="parentText" presStyleLbl="node1" presStyleIdx="11" presStyleCnt="16">
        <dgm:presLayoutVars>
          <dgm:chMax val="0"/>
          <dgm:bulletEnabled val="1"/>
        </dgm:presLayoutVars>
      </dgm:prSet>
      <dgm:spPr/>
    </dgm:pt>
    <dgm:pt modelId="{C62AAEB7-393B-4405-B28E-D9B939E984DA}" type="pres">
      <dgm:prSet presAssocID="{B7A24E7E-C473-40A1-924B-1CB3178A7798}" presName="negativeSpace" presStyleCnt="0"/>
      <dgm:spPr/>
    </dgm:pt>
    <dgm:pt modelId="{271C2952-1489-48DC-A600-300D35059B46}" type="pres">
      <dgm:prSet presAssocID="{B7A24E7E-C473-40A1-924B-1CB3178A7798}" presName="childText" presStyleLbl="conFgAcc1" presStyleIdx="11" presStyleCnt="16">
        <dgm:presLayoutVars>
          <dgm:bulletEnabled val="1"/>
        </dgm:presLayoutVars>
      </dgm:prSet>
      <dgm:spPr/>
    </dgm:pt>
    <dgm:pt modelId="{D896DE1B-E815-4AC5-8CC4-599E40C74045}" type="pres">
      <dgm:prSet presAssocID="{866CDC21-6CD8-4AA5-BDB3-F70F686D9CFD}" presName="spaceBetweenRectangles" presStyleCnt="0"/>
      <dgm:spPr/>
    </dgm:pt>
    <dgm:pt modelId="{98DC82BA-E218-4B1A-959B-27D356B4D078}" type="pres">
      <dgm:prSet presAssocID="{581B9F37-4DE0-436E-AF79-9FABCFA6B0B3}" presName="parentLin" presStyleCnt="0"/>
      <dgm:spPr/>
    </dgm:pt>
    <dgm:pt modelId="{19070394-D946-47AE-BD14-1BAE68F76A5E}" type="pres">
      <dgm:prSet presAssocID="{581B9F37-4DE0-436E-AF79-9FABCFA6B0B3}" presName="parentLeftMargin" presStyleLbl="node1" presStyleIdx="11" presStyleCnt="16"/>
      <dgm:spPr/>
    </dgm:pt>
    <dgm:pt modelId="{328F2B9F-E2AC-4F12-AEE5-1CE735DE5DE7}" type="pres">
      <dgm:prSet presAssocID="{581B9F37-4DE0-436E-AF79-9FABCFA6B0B3}" presName="parentText" presStyleLbl="node1" presStyleIdx="12" presStyleCnt="16">
        <dgm:presLayoutVars>
          <dgm:chMax val="0"/>
          <dgm:bulletEnabled val="1"/>
        </dgm:presLayoutVars>
      </dgm:prSet>
      <dgm:spPr/>
    </dgm:pt>
    <dgm:pt modelId="{4DF77DA9-C974-41A6-9C6E-101110FE88EF}" type="pres">
      <dgm:prSet presAssocID="{581B9F37-4DE0-436E-AF79-9FABCFA6B0B3}" presName="negativeSpace" presStyleCnt="0"/>
      <dgm:spPr/>
    </dgm:pt>
    <dgm:pt modelId="{E0B2AD60-A9EB-476B-9900-31CE26AABB67}" type="pres">
      <dgm:prSet presAssocID="{581B9F37-4DE0-436E-AF79-9FABCFA6B0B3}" presName="childText" presStyleLbl="conFgAcc1" presStyleIdx="12" presStyleCnt="16">
        <dgm:presLayoutVars>
          <dgm:bulletEnabled val="1"/>
        </dgm:presLayoutVars>
      </dgm:prSet>
      <dgm:spPr/>
    </dgm:pt>
    <dgm:pt modelId="{F61377CC-1812-4936-840B-CAC54FDF2854}" type="pres">
      <dgm:prSet presAssocID="{4657AB10-D10D-4621-A0EA-B05A8E22F43F}" presName="spaceBetweenRectangles" presStyleCnt="0"/>
      <dgm:spPr/>
    </dgm:pt>
    <dgm:pt modelId="{F84782E1-57FF-4C3A-BF6B-BB150CBB4483}" type="pres">
      <dgm:prSet presAssocID="{4372A615-0D7C-4837-8CB7-F4E5B8D3DA83}" presName="parentLin" presStyleCnt="0"/>
      <dgm:spPr/>
    </dgm:pt>
    <dgm:pt modelId="{9CBC7BF2-8440-475B-8560-3B5E659BD73B}" type="pres">
      <dgm:prSet presAssocID="{4372A615-0D7C-4837-8CB7-F4E5B8D3DA83}" presName="parentLeftMargin" presStyleLbl="node1" presStyleIdx="12" presStyleCnt="16"/>
      <dgm:spPr/>
    </dgm:pt>
    <dgm:pt modelId="{CFBF48C4-598B-4E01-9872-6960297B5C83}" type="pres">
      <dgm:prSet presAssocID="{4372A615-0D7C-4837-8CB7-F4E5B8D3DA83}" presName="parentText" presStyleLbl="node1" presStyleIdx="13" presStyleCnt="16">
        <dgm:presLayoutVars>
          <dgm:chMax val="0"/>
          <dgm:bulletEnabled val="1"/>
        </dgm:presLayoutVars>
      </dgm:prSet>
      <dgm:spPr/>
    </dgm:pt>
    <dgm:pt modelId="{66E6C41F-2DB2-4571-B949-0EA8BF9C9E27}" type="pres">
      <dgm:prSet presAssocID="{4372A615-0D7C-4837-8CB7-F4E5B8D3DA83}" presName="negativeSpace" presStyleCnt="0"/>
      <dgm:spPr/>
    </dgm:pt>
    <dgm:pt modelId="{F745EF22-5097-47E0-B1BB-4C6552303E6E}" type="pres">
      <dgm:prSet presAssocID="{4372A615-0D7C-4837-8CB7-F4E5B8D3DA83}" presName="childText" presStyleLbl="conFgAcc1" presStyleIdx="13" presStyleCnt="16">
        <dgm:presLayoutVars>
          <dgm:bulletEnabled val="1"/>
        </dgm:presLayoutVars>
      </dgm:prSet>
      <dgm:spPr/>
    </dgm:pt>
    <dgm:pt modelId="{F5AC67DB-5DC5-401A-BC21-2EB553AC7BD1}" type="pres">
      <dgm:prSet presAssocID="{F24575D5-FAE3-4404-8B4D-C8C84A4F886F}" presName="spaceBetweenRectangles" presStyleCnt="0"/>
      <dgm:spPr/>
    </dgm:pt>
    <dgm:pt modelId="{8598A3D2-7505-446B-A921-8AAC596064EC}" type="pres">
      <dgm:prSet presAssocID="{EAC23EAE-51B8-4DE1-AA2B-AA6DF196CCEC}" presName="parentLin" presStyleCnt="0"/>
      <dgm:spPr/>
    </dgm:pt>
    <dgm:pt modelId="{EE37A34E-C17C-402E-A804-103D1DCDF196}" type="pres">
      <dgm:prSet presAssocID="{EAC23EAE-51B8-4DE1-AA2B-AA6DF196CCEC}" presName="parentLeftMargin" presStyleLbl="node1" presStyleIdx="13" presStyleCnt="16"/>
      <dgm:spPr/>
    </dgm:pt>
    <dgm:pt modelId="{A6C21554-6718-4C00-837F-3375C97EE120}" type="pres">
      <dgm:prSet presAssocID="{EAC23EAE-51B8-4DE1-AA2B-AA6DF196CCEC}" presName="parentText" presStyleLbl="node1" presStyleIdx="14" presStyleCnt="16">
        <dgm:presLayoutVars>
          <dgm:chMax val="0"/>
          <dgm:bulletEnabled val="1"/>
        </dgm:presLayoutVars>
      </dgm:prSet>
      <dgm:spPr/>
    </dgm:pt>
    <dgm:pt modelId="{968D6BE9-4349-487B-97E0-2F25686CE778}" type="pres">
      <dgm:prSet presAssocID="{EAC23EAE-51B8-4DE1-AA2B-AA6DF196CCEC}" presName="negativeSpace" presStyleCnt="0"/>
      <dgm:spPr/>
    </dgm:pt>
    <dgm:pt modelId="{1321490B-4C30-4846-9497-19CFBF434A1C}" type="pres">
      <dgm:prSet presAssocID="{EAC23EAE-51B8-4DE1-AA2B-AA6DF196CCEC}" presName="childText" presStyleLbl="conFgAcc1" presStyleIdx="14" presStyleCnt="16">
        <dgm:presLayoutVars>
          <dgm:bulletEnabled val="1"/>
        </dgm:presLayoutVars>
      </dgm:prSet>
      <dgm:spPr/>
    </dgm:pt>
    <dgm:pt modelId="{9944ECF9-08F2-44FB-BDEA-53A614C8B12E}" type="pres">
      <dgm:prSet presAssocID="{85D56DF2-E94B-4002-8686-3BE59C6907C6}" presName="spaceBetweenRectangles" presStyleCnt="0"/>
      <dgm:spPr/>
    </dgm:pt>
    <dgm:pt modelId="{27E5A746-42B1-4B71-A36E-4B5266F1F8A3}" type="pres">
      <dgm:prSet presAssocID="{7C9BA377-7074-4638-96A5-89D3153313B8}" presName="parentLin" presStyleCnt="0"/>
      <dgm:spPr/>
    </dgm:pt>
    <dgm:pt modelId="{F2429A72-A47A-4B09-97A5-D51491A6C50D}" type="pres">
      <dgm:prSet presAssocID="{7C9BA377-7074-4638-96A5-89D3153313B8}" presName="parentLeftMargin" presStyleLbl="node1" presStyleIdx="14" presStyleCnt="16"/>
      <dgm:spPr/>
    </dgm:pt>
    <dgm:pt modelId="{DBC19901-139F-4C1C-974D-CE93BE69D739}" type="pres">
      <dgm:prSet presAssocID="{7C9BA377-7074-4638-96A5-89D3153313B8}" presName="parentText" presStyleLbl="node1" presStyleIdx="15" presStyleCnt="16">
        <dgm:presLayoutVars>
          <dgm:chMax val="0"/>
          <dgm:bulletEnabled val="1"/>
        </dgm:presLayoutVars>
      </dgm:prSet>
      <dgm:spPr/>
    </dgm:pt>
    <dgm:pt modelId="{D57F4235-4B6F-4D67-8A6F-6E1008542B6A}" type="pres">
      <dgm:prSet presAssocID="{7C9BA377-7074-4638-96A5-89D3153313B8}" presName="negativeSpace" presStyleCnt="0"/>
      <dgm:spPr/>
    </dgm:pt>
    <dgm:pt modelId="{1E1CD07C-A30C-4B87-8A80-265016980150}" type="pres">
      <dgm:prSet presAssocID="{7C9BA377-7074-4638-96A5-89D3153313B8}" presName="childText" presStyleLbl="conFgAcc1" presStyleIdx="15" presStyleCnt="16">
        <dgm:presLayoutVars>
          <dgm:bulletEnabled val="1"/>
        </dgm:presLayoutVars>
      </dgm:prSet>
      <dgm:spPr/>
    </dgm:pt>
  </dgm:ptLst>
  <dgm:cxnLst>
    <dgm:cxn modelId="{A50ADA00-3436-49E8-AAFD-D60C981F26C8}" type="presOf" srcId="{FB8E3A4E-D534-47F9-BD37-9E893E8A574D}" destId="{E9DC8A2E-AC4C-46D7-9CEA-3247E65CB2DC}" srcOrd="0" destOrd="0" presId="urn:microsoft.com/office/officeart/2005/8/layout/list1"/>
    <dgm:cxn modelId="{F793A201-5D10-47DC-8724-A39565FA6D10}" type="presOf" srcId="{759E0452-E11C-408C-AC00-2FB7FFA74461}" destId="{043E5EE0-6BA7-4A48-BA49-9296BCBC4219}" srcOrd="1" destOrd="0" presId="urn:microsoft.com/office/officeart/2005/8/layout/list1"/>
    <dgm:cxn modelId="{154D390D-A728-433A-9E7A-DCB1839F1BC2}" type="presOf" srcId="{4372A615-0D7C-4837-8CB7-F4E5B8D3DA83}" destId="{CFBF48C4-598B-4E01-9872-6960297B5C83}" srcOrd="1" destOrd="0" presId="urn:microsoft.com/office/officeart/2005/8/layout/list1"/>
    <dgm:cxn modelId="{77FB110E-0CEB-44D2-AC1A-FBD624803943}" srcId="{F4BB7B71-CC6D-4ABE-9ED7-9507F3C7FB90}" destId="{EAC23EAE-51B8-4DE1-AA2B-AA6DF196CCEC}" srcOrd="14" destOrd="0" parTransId="{098E715D-DD02-4E98-89D2-EEF44A652D37}" sibTransId="{85D56DF2-E94B-4002-8686-3BE59C6907C6}"/>
    <dgm:cxn modelId="{B1E05514-9880-4FE1-9208-8695CCF4EBE0}" type="presOf" srcId="{3980BECF-8346-407A-AC0E-1A659F56C10F}" destId="{655DB2FB-63A6-4361-8EC9-A4EFA2C858AC}" srcOrd="1" destOrd="0" presId="urn:microsoft.com/office/officeart/2005/8/layout/list1"/>
    <dgm:cxn modelId="{FA823D16-33C8-4A28-8353-14BE4ABCAEE8}" type="presOf" srcId="{FB8E3A4E-D534-47F9-BD37-9E893E8A574D}" destId="{8995958A-3435-4F08-BBD5-A90FFDDE7133}" srcOrd="1" destOrd="0" presId="urn:microsoft.com/office/officeart/2005/8/layout/list1"/>
    <dgm:cxn modelId="{C7671917-39B4-44C9-AE63-3B2A68DCDF5E}" srcId="{F4BB7B71-CC6D-4ABE-9ED7-9507F3C7FB90}" destId="{50162810-4A69-4E70-B740-A5707456F76B}" srcOrd="6" destOrd="0" parTransId="{A60E0D44-CCDA-4778-AC13-F1E4EEA37A0D}" sibTransId="{66AD3221-2856-4D7D-AB22-28274211A169}"/>
    <dgm:cxn modelId="{92F3181E-3F0D-4C79-9758-A98160DFD249}" type="presOf" srcId="{500BD5CE-AF5A-4F23-AC4E-8C58E2809247}" destId="{ED9EB77F-B642-4ADC-B767-9EB1C4791018}" srcOrd="0" destOrd="0" presId="urn:microsoft.com/office/officeart/2005/8/layout/list1"/>
    <dgm:cxn modelId="{59F71E29-7265-42BB-8A62-F02DD059FD86}" type="presOf" srcId="{D21580FE-A8C2-4DBF-87A0-95DB91B6E043}" destId="{ECEDF969-DA4F-40E0-975F-4F240683682F}" srcOrd="1" destOrd="0" presId="urn:microsoft.com/office/officeart/2005/8/layout/list1"/>
    <dgm:cxn modelId="{E39FBE34-655A-45C4-AF7C-F5AA0A547DC0}" type="presOf" srcId="{EAC23EAE-51B8-4DE1-AA2B-AA6DF196CCEC}" destId="{A6C21554-6718-4C00-837F-3375C97EE120}" srcOrd="1" destOrd="0" presId="urn:microsoft.com/office/officeart/2005/8/layout/list1"/>
    <dgm:cxn modelId="{3F4A983C-3A77-4A40-8502-4A75E33DC12D}" srcId="{F4BB7B71-CC6D-4ABE-9ED7-9507F3C7FB90}" destId="{581B9F37-4DE0-436E-AF79-9FABCFA6B0B3}" srcOrd="12" destOrd="0" parTransId="{BBF3AD16-4F41-4126-8830-C933278E9DCB}" sibTransId="{4657AB10-D10D-4621-A0EA-B05A8E22F43F}"/>
    <dgm:cxn modelId="{D723F13E-4BC7-450B-8357-DF95C4ED886C}" srcId="{F4BB7B71-CC6D-4ABE-9ED7-9507F3C7FB90}" destId="{4372A615-0D7C-4837-8CB7-F4E5B8D3DA83}" srcOrd="13" destOrd="0" parTransId="{E59EBFD2-42F6-4133-B2F1-44EDAB694FF9}" sibTransId="{F24575D5-FAE3-4404-8B4D-C8C84A4F886F}"/>
    <dgm:cxn modelId="{23505B5C-38F0-4212-8167-D54CA0F3D5F4}" srcId="{F4BB7B71-CC6D-4ABE-9ED7-9507F3C7FB90}" destId="{55418EE2-CDFC-455E-8DB7-0A47E9211683}" srcOrd="2" destOrd="0" parTransId="{0345DE18-B801-45D2-8AE6-D9AAB74BFAB6}" sibTransId="{BAA21DA3-CD15-4E80-80DB-BE2267FEA138}"/>
    <dgm:cxn modelId="{84EC3D5D-9169-418A-9B82-5D63C7B55E96}" type="presOf" srcId="{5F5F6797-8CD7-49C0-ADDC-442BD5A1F5B0}" destId="{B9B414CF-B87A-47AB-9C42-1B4D4C930D49}" srcOrd="0" destOrd="0" presId="urn:microsoft.com/office/officeart/2005/8/layout/list1"/>
    <dgm:cxn modelId="{077F4F46-3C61-4A20-B6A9-D9AADA89CE94}" srcId="{F4BB7B71-CC6D-4ABE-9ED7-9507F3C7FB90}" destId="{5F5F6797-8CD7-49C0-ADDC-442BD5A1F5B0}" srcOrd="7" destOrd="0" parTransId="{DBC28732-E1E4-4055-8E31-E440426BAEF5}" sibTransId="{67A3F018-E3B5-44D5-9614-33B617B2CC11}"/>
    <dgm:cxn modelId="{F43A8366-3FF8-4B7E-B90D-A0BBB6B3C668}" type="presOf" srcId="{EFDB8BD3-EB97-42D0-BE8F-718DF3449A3E}" destId="{DE643FF2-50E5-4BB0-8090-AEE549048618}" srcOrd="1" destOrd="0" presId="urn:microsoft.com/office/officeart/2005/8/layout/list1"/>
    <dgm:cxn modelId="{49EBCB48-173F-4F5E-BEC4-83E9E6ED146E}" srcId="{F4BB7B71-CC6D-4ABE-9ED7-9507F3C7FB90}" destId="{B7A24E7E-C473-40A1-924B-1CB3178A7798}" srcOrd="11" destOrd="0" parTransId="{04C94EC7-4097-4EA1-A132-F5CF1414594B}" sibTransId="{866CDC21-6CD8-4AA5-BDB3-F70F686D9CFD}"/>
    <dgm:cxn modelId="{FC698F4E-1EBC-4D1C-93AE-83564939BBA2}" type="presOf" srcId="{465A96D0-0B1F-4DA1-B893-7854245BBE8F}" destId="{505630C2-5CCD-4A3F-8705-295210B48EC9}" srcOrd="0" destOrd="0" presId="urn:microsoft.com/office/officeart/2005/8/layout/list1"/>
    <dgm:cxn modelId="{04B04150-C9CB-4716-8A1D-36F2F7DDF217}" type="presOf" srcId="{55418EE2-CDFC-455E-8DB7-0A47E9211683}" destId="{F5ABC897-B471-4020-954F-C5C60785CD54}" srcOrd="1" destOrd="0" presId="urn:microsoft.com/office/officeart/2005/8/layout/list1"/>
    <dgm:cxn modelId="{6937D452-11D4-4264-BDB2-638091E7D48D}" srcId="{F4BB7B71-CC6D-4ABE-9ED7-9507F3C7FB90}" destId="{D21580FE-A8C2-4DBF-87A0-95DB91B6E043}" srcOrd="3" destOrd="0" parTransId="{840BC673-7C52-42CE-93E4-2B2D03F9868A}" sibTransId="{B8002BA6-BFB5-4182-8250-BC71E58492D8}"/>
    <dgm:cxn modelId="{FD73E654-91B6-4688-831B-4C7718B1D28F}" type="presOf" srcId="{465A96D0-0B1F-4DA1-B893-7854245BBE8F}" destId="{ED855C42-CF64-494F-A0BF-29D535132216}" srcOrd="1" destOrd="0" presId="urn:microsoft.com/office/officeart/2005/8/layout/list1"/>
    <dgm:cxn modelId="{FA01795A-ABF7-4338-9B01-AF4FF67A3446}" srcId="{F4BB7B71-CC6D-4ABE-9ED7-9507F3C7FB90}" destId="{7C9BA377-7074-4638-96A5-89D3153313B8}" srcOrd="15" destOrd="0" parTransId="{0BA0B6A1-C7F4-42C0-8175-BCB20C982A3E}" sibTransId="{BC1287E2-B161-4BAB-935E-BB977DD5B0D0}"/>
    <dgm:cxn modelId="{A300F97B-102A-4598-81A4-E041F7175A04}" srcId="{F4BB7B71-CC6D-4ABE-9ED7-9507F3C7FB90}" destId="{EFDB8BD3-EB97-42D0-BE8F-718DF3449A3E}" srcOrd="8" destOrd="0" parTransId="{8CB38ADE-D8E3-481A-92F9-3967C8953829}" sibTransId="{4FFDE88D-6B77-480E-8A61-A54924D79C8F}"/>
    <dgm:cxn modelId="{830D0883-A0D3-4184-93CB-5E8BA9B8DEFC}" type="presOf" srcId="{EAC23EAE-51B8-4DE1-AA2B-AA6DF196CCEC}" destId="{EE37A34E-C17C-402E-A804-103D1DCDF196}" srcOrd="0" destOrd="0" presId="urn:microsoft.com/office/officeart/2005/8/layout/list1"/>
    <dgm:cxn modelId="{829E3D83-97C8-4558-BDD7-EA666841782F}" type="presOf" srcId="{500BD5CE-AF5A-4F23-AC4E-8C58E2809247}" destId="{7F99B9E5-7AB9-4987-B401-EF0EA8D236D3}" srcOrd="1" destOrd="0" presId="urn:microsoft.com/office/officeart/2005/8/layout/list1"/>
    <dgm:cxn modelId="{5D4B8487-0B01-49E0-B51D-E24414535941}" srcId="{F4BB7B71-CC6D-4ABE-9ED7-9507F3C7FB90}" destId="{3980BECF-8346-407A-AC0E-1A659F56C10F}" srcOrd="10" destOrd="0" parTransId="{A98FCCFA-50BC-4BD7-ADEF-41EDE81E4C24}" sibTransId="{ED94C28D-3381-446E-8540-831DB949741E}"/>
    <dgm:cxn modelId="{7854918C-5FE1-4AC2-A99F-ACC7C7822706}" type="presOf" srcId="{B7A24E7E-C473-40A1-924B-1CB3178A7798}" destId="{F29CA219-2219-41A7-B988-A1AFE8792643}" srcOrd="0" destOrd="0" presId="urn:microsoft.com/office/officeart/2005/8/layout/list1"/>
    <dgm:cxn modelId="{FCDA139C-40FF-4408-92B0-E0148746E9E2}" type="presOf" srcId="{55418EE2-CDFC-455E-8DB7-0A47E9211683}" destId="{C898CBBE-348C-42E3-9B3F-DC3B8487CF32}" srcOrd="0" destOrd="0" presId="urn:microsoft.com/office/officeart/2005/8/layout/list1"/>
    <dgm:cxn modelId="{56992CA4-2CFA-4C0C-A51F-146201CBDF19}" type="presOf" srcId="{F4BB7B71-CC6D-4ABE-9ED7-9507F3C7FB90}" destId="{9582A606-5A90-49B8-B602-37ED537A74B1}" srcOrd="0" destOrd="0" presId="urn:microsoft.com/office/officeart/2005/8/layout/list1"/>
    <dgm:cxn modelId="{3CF276A8-FFDA-4E06-B4C3-4760275C2ADB}" srcId="{F4BB7B71-CC6D-4ABE-9ED7-9507F3C7FB90}" destId="{465A96D0-0B1F-4DA1-B893-7854245BBE8F}" srcOrd="5" destOrd="0" parTransId="{CE43F749-1A07-4924-9EE1-E0CCFED344FA}" sibTransId="{66DA320D-BE05-49BC-B2AF-3D6DB5B74551}"/>
    <dgm:cxn modelId="{7D91D1B6-39F1-4115-8EA6-07233BB3E7AA}" type="presOf" srcId="{581B9F37-4DE0-436E-AF79-9FABCFA6B0B3}" destId="{328F2B9F-E2AC-4F12-AEE5-1CE735DE5DE7}" srcOrd="1" destOrd="0" presId="urn:microsoft.com/office/officeart/2005/8/layout/list1"/>
    <dgm:cxn modelId="{3D7417B9-56BC-404B-9243-968539E3158E}" srcId="{F4BB7B71-CC6D-4ABE-9ED7-9507F3C7FB90}" destId="{500BD5CE-AF5A-4F23-AC4E-8C58E2809247}" srcOrd="4" destOrd="0" parTransId="{CA57A4B4-80B1-4B8F-BCF9-D0E95B38A042}" sibTransId="{A4796D05-23AB-4AA5-B370-64D14AB3AC2A}"/>
    <dgm:cxn modelId="{0BBCE8C5-2858-4995-B035-223A574DB51D}" type="presOf" srcId="{CFA2ECB0-B221-4104-9F97-F4AA5711C8FD}" destId="{2E8291E7-3221-4540-96CE-1D603EDAD9C6}" srcOrd="1" destOrd="0" presId="urn:microsoft.com/office/officeart/2005/8/layout/list1"/>
    <dgm:cxn modelId="{9CAF04CB-F33F-492C-968E-DB8312EDE9A3}" srcId="{F4BB7B71-CC6D-4ABE-9ED7-9507F3C7FB90}" destId="{759E0452-E11C-408C-AC00-2FB7FFA74461}" srcOrd="1" destOrd="0" parTransId="{A66E9AB1-086D-4765-A1D9-0CD07A64E554}" sibTransId="{A20F65D8-E614-4BEA-93E4-7EBFD98F1C53}"/>
    <dgm:cxn modelId="{2BC2D0CC-5156-499A-A04C-824CBCC248A0}" srcId="{F4BB7B71-CC6D-4ABE-9ED7-9507F3C7FB90}" destId="{FB8E3A4E-D534-47F9-BD37-9E893E8A574D}" srcOrd="0" destOrd="0" parTransId="{F3A5B04B-5928-46F3-AF6E-4014C0CF7380}" sibTransId="{0776720E-2988-4E9C-97FF-A1A60C61AC06}"/>
    <dgm:cxn modelId="{207609D1-7802-4080-B9E3-5DE70536A886}" type="presOf" srcId="{B7A24E7E-C473-40A1-924B-1CB3178A7798}" destId="{7FBA4B3D-094B-4584-B616-693FB6E9EDDA}" srcOrd="1" destOrd="0" presId="urn:microsoft.com/office/officeart/2005/8/layout/list1"/>
    <dgm:cxn modelId="{678C43D4-5A95-4551-B597-C7C6E354EFDB}" type="presOf" srcId="{7C9BA377-7074-4638-96A5-89D3153313B8}" destId="{DBC19901-139F-4C1C-974D-CE93BE69D739}" srcOrd="1" destOrd="0" presId="urn:microsoft.com/office/officeart/2005/8/layout/list1"/>
    <dgm:cxn modelId="{DACCEFD9-61BB-4974-904A-FC73C232784C}" type="presOf" srcId="{759E0452-E11C-408C-AC00-2FB7FFA74461}" destId="{BFF595E3-C124-47C4-8C30-8EB7EA965754}" srcOrd="0" destOrd="0" presId="urn:microsoft.com/office/officeart/2005/8/layout/list1"/>
    <dgm:cxn modelId="{A882E3DB-39AA-4BA1-82E0-FE01759CFE36}" type="presOf" srcId="{50162810-4A69-4E70-B740-A5707456F76B}" destId="{0F201862-CC94-480E-8732-A1CDBFEFF984}" srcOrd="0" destOrd="0" presId="urn:microsoft.com/office/officeart/2005/8/layout/list1"/>
    <dgm:cxn modelId="{947B2FDF-854A-4A73-B5EF-F0D903235195}" srcId="{F4BB7B71-CC6D-4ABE-9ED7-9507F3C7FB90}" destId="{CFA2ECB0-B221-4104-9F97-F4AA5711C8FD}" srcOrd="9" destOrd="0" parTransId="{4DAB4D50-05C7-4B6C-98A7-221BF1A00156}" sibTransId="{794F2BE0-8B95-4EA7-9F4D-420CCA8DFCB1}"/>
    <dgm:cxn modelId="{E295DCE2-E51B-4892-B860-84C8BE997095}" type="presOf" srcId="{5F5F6797-8CD7-49C0-ADDC-442BD5A1F5B0}" destId="{AE80A94D-F1BD-47DE-8286-997112EE565B}" srcOrd="1" destOrd="0" presId="urn:microsoft.com/office/officeart/2005/8/layout/list1"/>
    <dgm:cxn modelId="{46B51EE5-E9B7-4B2E-B719-98FDFEBF78DB}" type="presOf" srcId="{EFDB8BD3-EB97-42D0-BE8F-718DF3449A3E}" destId="{4C5F777B-5D45-4587-90CD-C4423218A1C5}" srcOrd="0" destOrd="0" presId="urn:microsoft.com/office/officeart/2005/8/layout/list1"/>
    <dgm:cxn modelId="{598852EF-814D-4289-8C8E-6E9B382AF2B2}" type="presOf" srcId="{CFA2ECB0-B221-4104-9F97-F4AA5711C8FD}" destId="{87B9F738-CC2C-4A89-A160-730F5838E173}" srcOrd="0" destOrd="0" presId="urn:microsoft.com/office/officeart/2005/8/layout/list1"/>
    <dgm:cxn modelId="{7E06F9EF-4C8E-404A-97F8-C3D83784AD8F}" type="presOf" srcId="{50162810-4A69-4E70-B740-A5707456F76B}" destId="{B8FAE6D4-95CA-49A5-B978-22D1EA8B8547}" srcOrd="1" destOrd="0" presId="urn:microsoft.com/office/officeart/2005/8/layout/list1"/>
    <dgm:cxn modelId="{70DE55F0-5362-4A04-BEBA-433499B5D8A4}" type="presOf" srcId="{7C9BA377-7074-4638-96A5-89D3153313B8}" destId="{F2429A72-A47A-4B09-97A5-D51491A6C50D}" srcOrd="0" destOrd="0" presId="urn:microsoft.com/office/officeart/2005/8/layout/list1"/>
    <dgm:cxn modelId="{063F20F5-6B09-4DFB-BA03-776A9EB1048A}" type="presOf" srcId="{D21580FE-A8C2-4DBF-87A0-95DB91B6E043}" destId="{63125324-C4FC-4DC3-B588-365C80976082}" srcOrd="0" destOrd="0" presId="urn:microsoft.com/office/officeart/2005/8/layout/list1"/>
    <dgm:cxn modelId="{D884D4F8-B32C-492C-9DF4-3DC54C9DD3EB}" type="presOf" srcId="{581B9F37-4DE0-436E-AF79-9FABCFA6B0B3}" destId="{19070394-D946-47AE-BD14-1BAE68F76A5E}" srcOrd="0" destOrd="0" presId="urn:microsoft.com/office/officeart/2005/8/layout/list1"/>
    <dgm:cxn modelId="{4692BDF9-FBED-4674-90A8-79727F2D5A46}" type="presOf" srcId="{4372A615-0D7C-4837-8CB7-F4E5B8D3DA83}" destId="{9CBC7BF2-8440-475B-8560-3B5E659BD73B}" srcOrd="0" destOrd="0" presId="urn:microsoft.com/office/officeart/2005/8/layout/list1"/>
    <dgm:cxn modelId="{37D42EFC-521F-4505-B3F1-4697D214F060}" type="presOf" srcId="{3980BECF-8346-407A-AC0E-1A659F56C10F}" destId="{C41307D4-9CC8-4D54-94C7-4590576D0577}" srcOrd="0" destOrd="0" presId="urn:microsoft.com/office/officeart/2005/8/layout/list1"/>
    <dgm:cxn modelId="{B885AA0C-2ADA-4B1B-9640-96677C8B2771}" type="presParOf" srcId="{9582A606-5A90-49B8-B602-37ED537A74B1}" destId="{8FB2C9F4-9DD4-43F0-96BD-31F313BC5015}" srcOrd="0" destOrd="0" presId="urn:microsoft.com/office/officeart/2005/8/layout/list1"/>
    <dgm:cxn modelId="{D8554EC0-03FF-4B59-A46F-18C22493FFAF}" type="presParOf" srcId="{8FB2C9F4-9DD4-43F0-96BD-31F313BC5015}" destId="{E9DC8A2E-AC4C-46D7-9CEA-3247E65CB2DC}" srcOrd="0" destOrd="0" presId="urn:microsoft.com/office/officeart/2005/8/layout/list1"/>
    <dgm:cxn modelId="{8224DF4C-9D30-4AD3-956D-282D0329075A}" type="presParOf" srcId="{8FB2C9F4-9DD4-43F0-96BD-31F313BC5015}" destId="{8995958A-3435-4F08-BBD5-A90FFDDE7133}" srcOrd="1" destOrd="0" presId="urn:microsoft.com/office/officeart/2005/8/layout/list1"/>
    <dgm:cxn modelId="{C184664E-E523-4749-A0ED-6A1606ECBC4D}" type="presParOf" srcId="{9582A606-5A90-49B8-B602-37ED537A74B1}" destId="{45C42669-9815-4E17-840A-2075038E9D52}" srcOrd="1" destOrd="0" presId="urn:microsoft.com/office/officeart/2005/8/layout/list1"/>
    <dgm:cxn modelId="{752661C3-218D-4556-8799-CA0CA51E387C}" type="presParOf" srcId="{9582A606-5A90-49B8-B602-37ED537A74B1}" destId="{DA9C2487-447B-41DA-9C30-4B34043FD1DF}" srcOrd="2" destOrd="0" presId="urn:microsoft.com/office/officeart/2005/8/layout/list1"/>
    <dgm:cxn modelId="{44A6F734-8796-4D90-9444-2D86B1C90386}" type="presParOf" srcId="{9582A606-5A90-49B8-B602-37ED537A74B1}" destId="{0912A611-1652-460C-A4B7-D38CA0AD1BD0}" srcOrd="3" destOrd="0" presId="urn:microsoft.com/office/officeart/2005/8/layout/list1"/>
    <dgm:cxn modelId="{123573F8-38B3-4B38-BB03-54094DFAE480}" type="presParOf" srcId="{9582A606-5A90-49B8-B602-37ED537A74B1}" destId="{645EEE56-5392-44B1-8651-4EA8423FEF91}" srcOrd="4" destOrd="0" presId="urn:microsoft.com/office/officeart/2005/8/layout/list1"/>
    <dgm:cxn modelId="{CCF9D160-D816-470F-907D-0ADC8283ED76}" type="presParOf" srcId="{645EEE56-5392-44B1-8651-4EA8423FEF91}" destId="{BFF595E3-C124-47C4-8C30-8EB7EA965754}" srcOrd="0" destOrd="0" presId="urn:microsoft.com/office/officeart/2005/8/layout/list1"/>
    <dgm:cxn modelId="{5ECD1E37-B8A1-48F1-B547-77C146D83F03}" type="presParOf" srcId="{645EEE56-5392-44B1-8651-4EA8423FEF91}" destId="{043E5EE0-6BA7-4A48-BA49-9296BCBC4219}" srcOrd="1" destOrd="0" presId="urn:microsoft.com/office/officeart/2005/8/layout/list1"/>
    <dgm:cxn modelId="{F76CFF6C-F0E3-4191-91A0-ABC9CF2F3206}" type="presParOf" srcId="{9582A606-5A90-49B8-B602-37ED537A74B1}" destId="{B2574DC0-E263-44DD-9EB3-736308071744}" srcOrd="5" destOrd="0" presId="urn:microsoft.com/office/officeart/2005/8/layout/list1"/>
    <dgm:cxn modelId="{BEFFA95A-24AF-4EC8-9F8C-3BC4B960E358}" type="presParOf" srcId="{9582A606-5A90-49B8-B602-37ED537A74B1}" destId="{18DED6F5-D01C-444E-B57D-0389329B27B0}" srcOrd="6" destOrd="0" presId="urn:microsoft.com/office/officeart/2005/8/layout/list1"/>
    <dgm:cxn modelId="{C440B5E2-87B0-43CA-8590-4BE52383F523}" type="presParOf" srcId="{9582A606-5A90-49B8-B602-37ED537A74B1}" destId="{F5E9D012-2F70-4890-939E-AF8C7DD8CC6A}" srcOrd="7" destOrd="0" presId="urn:microsoft.com/office/officeart/2005/8/layout/list1"/>
    <dgm:cxn modelId="{9F5D1967-DA3C-44B8-B851-C6C00018B101}" type="presParOf" srcId="{9582A606-5A90-49B8-B602-37ED537A74B1}" destId="{8E9D8B36-4A02-4EA7-AE08-FD2ACCC6855E}" srcOrd="8" destOrd="0" presId="urn:microsoft.com/office/officeart/2005/8/layout/list1"/>
    <dgm:cxn modelId="{EFDFB288-B6E7-4650-A379-C8B529B2B3D0}" type="presParOf" srcId="{8E9D8B36-4A02-4EA7-AE08-FD2ACCC6855E}" destId="{C898CBBE-348C-42E3-9B3F-DC3B8487CF32}" srcOrd="0" destOrd="0" presId="urn:microsoft.com/office/officeart/2005/8/layout/list1"/>
    <dgm:cxn modelId="{8836D70B-3FC4-4814-8C34-48C008B18C62}" type="presParOf" srcId="{8E9D8B36-4A02-4EA7-AE08-FD2ACCC6855E}" destId="{F5ABC897-B471-4020-954F-C5C60785CD54}" srcOrd="1" destOrd="0" presId="urn:microsoft.com/office/officeart/2005/8/layout/list1"/>
    <dgm:cxn modelId="{4AD680A7-F00B-4DAE-A9CB-768552A433DA}" type="presParOf" srcId="{9582A606-5A90-49B8-B602-37ED537A74B1}" destId="{1A61B8E6-AFF1-4874-8BA8-45AC7C82FA33}" srcOrd="9" destOrd="0" presId="urn:microsoft.com/office/officeart/2005/8/layout/list1"/>
    <dgm:cxn modelId="{02FEE497-5C95-40B0-AC3C-3F5D9FBBC669}" type="presParOf" srcId="{9582A606-5A90-49B8-B602-37ED537A74B1}" destId="{F1F24EA6-BB19-4701-8423-0E8EC76DFE21}" srcOrd="10" destOrd="0" presId="urn:microsoft.com/office/officeart/2005/8/layout/list1"/>
    <dgm:cxn modelId="{CADAD6E4-C33B-4FFE-BF50-BD1E79ADA562}" type="presParOf" srcId="{9582A606-5A90-49B8-B602-37ED537A74B1}" destId="{78FA2AEB-56EF-48E4-82AC-68712C3279F8}" srcOrd="11" destOrd="0" presId="urn:microsoft.com/office/officeart/2005/8/layout/list1"/>
    <dgm:cxn modelId="{D666D40F-DFC4-4BF2-B9E9-651664428698}" type="presParOf" srcId="{9582A606-5A90-49B8-B602-37ED537A74B1}" destId="{4C08F7B0-4884-4645-98F3-A37C564A7FED}" srcOrd="12" destOrd="0" presId="urn:microsoft.com/office/officeart/2005/8/layout/list1"/>
    <dgm:cxn modelId="{019845C8-4A6D-4656-BE85-B81A865DF7CA}" type="presParOf" srcId="{4C08F7B0-4884-4645-98F3-A37C564A7FED}" destId="{63125324-C4FC-4DC3-B588-365C80976082}" srcOrd="0" destOrd="0" presId="urn:microsoft.com/office/officeart/2005/8/layout/list1"/>
    <dgm:cxn modelId="{836C74C8-A371-43F1-ADBD-835495F27C82}" type="presParOf" srcId="{4C08F7B0-4884-4645-98F3-A37C564A7FED}" destId="{ECEDF969-DA4F-40E0-975F-4F240683682F}" srcOrd="1" destOrd="0" presId="urn:microsoft.com/office/officeart/2005/8/layout/list1"/>
    <dgm:cxn modelId="{32345D4E-6528-4209-B1F3-1D658BB4A6EE}" type="presParOf" srcId="{9582A606-5A90-49B8-B602-37ED537A74B1}" destId="{880B072A-B6CC-4A60-B4CE-0B849DE10ED9}" srcOrd="13" destOrd="0" presId="urn:microsoft.com/office/officeart/2005/8/layout/list1"/>
    <dgm:cxn modelId="{CAC98E94-F55F-4769-A58E-0B20D503DA9F}" type="presParOf" srcId="{9582A606-5A90-49B8-B602-37ED537A74B1}" destId="{54A87E5C-B4ED-4AB3-B006-2455BAA779A1}" srcOrd="14" destOrd="0" presId="urn:microsoft.com/office/officeart/2005/8/layout/list1"/>
    <dgm:cxn modelId="{DE2F89A3-13E3-44EC-9D3A-8B60265A4705}" type="presParOf" srcId="{9582A606-5A90-49B8-B602-37ED537A74B1}" destId="{465A20FC-0F82-4BE3-A529-58DD4BA2DC2D}" srcOrd="15" destOrd="0" presId="urn:microsoft.com/office/officeart/2005/8/layout/list1"/>
    <dgm:cxn modelId="{FFF85864-F4AF-4A14-9CBE-06116A958928}" type="presParOf" srcId="{9582A606-5A90-49B8-B602-37ED537A74B1}" destId="{95EDAFC9-746B-4889-B072-AC4D30ACB392}" srcOrd="16" destOrd="0" presId="urn:microsoft.com/office/officeart/2005/8/layout/list1"/>
    <dgm:cxn modelId="{D53ADD9E-99A5-4B0D-854C-A2C77C3B3073}" type="presParOf" srcId="{95EDAFC9-746B-4889-B072-AC4D30ACB392}" destId="{ED9EB77F-B642-4ADC-B767-9EB1C4791018}" srcOrd="0" destOrd="0" presId="urn:microsoft.com/office/officeart/2005/8/layout/list1"/>
    <dgm:cxn modelId="{7CC605F8-F10D-48FA-9687-7E5453E585DF}" type="presParOf" srcId="{95EDAFC9-746B-4889-B072-AC4D30ACB392}" destId="{7F99B9E5-7AB9-4987-B401-EF0EA8D236D3}" srcOrd="1" destOrd="0" presId="urn:microsoft.com/office/officeart/2005/8/layout/list1"/>
    <dgm:cxn modelId="{FD717915-67FA-4862-B488-5ED0C186DAF9}" type="presParOf" srcId="{9582A606-5A90-49B8-B602-37ED537A74B1}" destId="{007604B6-216F-4BA2-819F-658F910776D4}" srcOrd="17" destOrd="0" presId="urn:microsoft.com/office/officeart/2005/8/layout/list1"/>
    <dgm:cxn modelId="{12D266B3-D84C-44CE-B95A-71BF8BE9A29D}" type="presParOf" srcId="{9582A606-5A90-49B8-B602-37ED537A74B1}" destId="{4016F1E5-505E-4172-B5AE-3664683EECED}" srcOrd="18" destOrd="0" presId="urn:microsoft.com/office/officeart/2005/8/layout/list1"/>
    <dgm:cxn modelId="{F844342B-F0BA-4122-AA95-71AA3CC74C1E}" type="presParOf" srcId="{9582A606-5A90-49B8-B602-37ED537A74B1}" destId="{1CCB3CC5-06CE-4682-8456-D1D793B59640}" srcOrd="19" destOrd="0" presId="urn:microsoft.com/office/officeart/2005/8/layout/list1"/>
    <dgm:cxn modelId="{C39F9210-B994-42C4-BA7E-688FBB8650BD}" type="presParOf" srcId="{9582A606-5A90-49B8-B602-37ED537A74B1}" destId="{AC0A3596-443E-486D-9134-013AB5555317}" srcOrd="20" destOrd="0" presId="urn:microsoft.com/office/officeart/2005/8/layout/list1"/>
    <dgm:cxn modelId="{8E3274B0-6445-4E84-83A0-4868833A27E8}" type="presParOf" srcId="{AC0A3596-443E-486D-9134-013AB5555317}" destId="{505630C2-5CCD-4A3F-8705-295210B48EC9}" srcOrd="0" destOrd="0" presId="urn:microsoft.com/office/officeart/2005/8/layout/list1"/>
    <dgm:cxn modelId="{1DCD7DAD-DA7C-40D4-8346-7322AFB07BAE}" type="presParOf" srcId="{AC0A3596-443E-486D-9134-013AB5555317}" destId="{ED855C42-CF64-494F-A0BF-29D535132216}" srcOrd="1" destOrd="0" presId="urn:microsoft.com/office/officeart/2005/8/layout/list1"/>
    <dgm:cxn modelId="{7EB6E146-2D07-4D31-BDB3-E28594A77E7C}" type="presParOf" srcId="{9582A606-5A90-49B8-B602-37ED537A74B1}" destId="{9F650CF4-6BDB-4045-8783-45CA81159426}" srcOrd="21" destOrd="0" presId="urn:microsoft.com/office/officeart/2005/8/layout/list1"/>
    <dgm:cxn modelId="{23284471-D989-4BE3-BD47-B918519FB82F}" type="presParOf" srcId="{9582A606-5A90-49B8-B602-37ED537A74B1}" destId="{083D2F34-AE35-4CB1-B69D-B0976BB4D7F1}" srcOrd="22" destOrd="0" presId="urn:microsoft.com/office/officeart/2005/8/layout/list1"/>
    <dgm:cxn modelId="{26ACAE0A-EF6C-42AA-827C-446CF74241A2}" type="presParOf" srcId="{9582A606-5A90-49B8-B602-37ED537A74B1}" destId="{1D2E72C0-4AC4-41A8-A963-58B92673086F}" srcOrd="23" destOrd="0" presId="urn:microsoft.com/office/officeart/2005/8/layout/list1"/>
    <dgm:cxn modelId="{4694E33B-E541-4E39-8A82-503A14DB50FC}" type="presParOf" srcId="{9582A606-5A90-49B8-B602-37ED537A74B1}" destId="{40A2DECF-4E5E-4D56-9D70-DBDDA409D220}" srcOrd="24" destOrd="0" presId="urn:microsoft.com/office/officeart/2005/8/layout/list1"/>
    <dgm:cxn modelId="{B27EEA40-BF50-4407-B08C-79BFC1B1B545}" type="presParOf" srcId="{40A2DECF-4E5E-4D56-9D70-DBDDA409D220}" destId="{0F201862-CC94-480E-8732-A1CDBFEFF984}" srcOrd="0" destOrd="0" presId="urn:microsoft.com/office/officeart/2005/8/layout/list1"/>
    <dgm:cxn modelId="{38626A3B-BE1C-430C-9983-A6015C0BC6D6}" type="presParOf" srcId="{40A2DECF-4E5E-4D56-9D70-DBDDA409D220}" destId="{B8FAE6D4-95CA-49A5-B978-22D1EA8B8547}" srcOrd="1" destOrd="0" presId="urn:microsoft.com/office/officeart/2005/8/layout/list1"/>
    <dgm:cxn modelId="{17C92FB3-7097-482C-9CCD-8B8EFE56D070}" type="presParOf" srcId="{9582A606-5A90-49B8-B602-37ED537A74B1}" destId="{5FCE5559-B57E-4B8D-9344-FD01A02B489E}" srcOrd="25" destOrd="0" presId="urn:microsoft.com/office/officeart/2005/8/layout/list1"/>
    <dgm:cxn modelId="{B8EB94AA-01FB-4D83-9109-855725E70ED6}" type="presParOf" srcId="{9582A606-5A90-49B8-B602-37ED537A74B1}" destId="{DFEC18FD-8F2D-4B0E-A522-929AF5344B28}" srcOrd="26" destOrd="0" presId="urn:microsoft.com/office/officeart/2005/8/layout/list1"/>
    <dgm:cxn modelId="{CFA42F0F-C68A-46C5-B5CD-945E02A342D6}" type="presParOf" srcId="{9582A606-5A90-49B8-B602-37ED537A74B1}" destId="{DBC91D44-3495-4B82-B973-31F240BE23F9}" srcOrd="27" destOrd="0" presId="urn:microsoft.com/office/officeart/2005/8/layout/list1"/>
    <dgm:cxn modelId="{0D7E0211-FB1E-4881-9BE0-052E2587B7EE}" type="presParOf" srcId="{9582A606-5A90-49B8-B602-37ED537A74B1}" destId="{FACC6943-3CCF-4ED2-80ED-83CDA187B618}" srcOrd="28" destOrd="0" presId="urn:microsoft.com/office/officeart/2005/8/layout/list1"/>
    <dgm:cxn modelId="{F555ED41-60D7-4E91-9AB6-B8F7B0D7572E}" type="presParOf" srcId="{FACC6943-3CCF-4ED2-80ED-83CDA187B618}" destId="{B9B414CF-B87A-47AB-9C42-1B4D4C930D49}" srcOrd="0" destOrd="0" presId="urn:microsoft.com/office/officeart/2005/8/layout/list1"/>
    <dgm:cxn modelId="{E8C15121-1898-4DC9-9B19-3328B77C691C}" type="presParOf" srcId="{FACC6943-3CCF-4ED2-80ED-83CDA187B618}" destId="{AE80A94D-F1BD-47DE-8286-997112EE565B}" srcOrd="1" destOrd="0" presId="urn:microsoft.com/office/officeart/2005/8/layout/list1"/>
    <dgm:cxn modelId="{B04B5774-7CED-426A-AC4A-10B6C043B3BA}" type="presParOf" srcId="{9582A606-5A90-49B8-B602-37ED537A74B1}" destId="{F224D44C-930F-4232-A116-F70BE813F451}" srcOrd="29" destOrd="0" presId="urn:microsoft.com/office/officeart/2005/8/layout/list1"/>
    <dgm:cxn modelId="{38A96909-7F48-4812-9023-88D155CF306B}" type="presParOf" srcId="{9582A606-5A90-49B8-B602-37ED537A74B1}" destId="{A324D326-2343-4D83-BA17-C1C2A9BAB124}" srcOrd="30" destOrd="0" presId="urn:microsoft.com/office/officeart/2005/8/layout/list1"/>
    <dgm:cxn modelId="{67D7A218-678E-4CDE-BCDE-CEAB6E65B176}" type="presParOf" srcId="{9582A606-5A90-49B8-B602-37ED537A74B1}" destId="{DE07587A-E159-4333-BDD1-3E89F7CCD9F3}" srcOrd="31" destOrd="0" presId="urn:microsoft.com/office/officeart/2005/8/layout/list1"/>
    <dgm:cxn modelId="{7F6E7F28-9B99-4536-B20D-7B23DBA6526F}" type="presParOf" srcId="{9582A606-5A90-49B8-B602-37ED537A74B1}" destId="{E1C91440-E9A0-4990-86BD-CD7742C05F50}" srcOrd="32" destOrd="0" presId="urn:microsoft.com/office/officeart/2005/8/layout/list1"/>
    <dgm:cxn modelId="{24B1D27D-8A66-4BD7-BDA0-4A824B624D40}" type="presParOf" srcId="{E1C91440-E9A0-4990-86BD-CD7742C05F50}" destId="{4C5F777B-5D45-4587-90CD-C4423218A1C5}" srcOrd="0" destOrd="0" presId="urn:microsoft.com/office/officeart/2005/8/layout/list1"/>
    <dgm:cxn modelId="{9B2EF2E5-B359-47B8-A689-9F9FAF22AC6A}" type="presParOf" srcId="{E1C91440-E9A0-4990-86BD-CD7742C05F50}" destId="{DE643FF2-50E5-4BB0-8090-AEE549048618}" srcOrd="1" destOrd="0" presId="urn:microsoft.com/office/officeart/2005/8/layout/list1"/>
    <dgm:cxn modelId="{4DC1921D-E45B-4E27-90A6-7C07CC3F3057}" type="presParOf" srcId="{9582A606-5A90-49B8-B602-37ED537A74B1}" destId="{6BFD297E-319E-464F-A477-BE5E0E0CEC7A}" srcOrd="33" destOrd="0" presId="urn:microsoft.com/office/officeart/2005/8/layout/list1"/>
    <dgm:cxn modelId="{1D5D6663-3D12-4A85-84AE-F53597BB13FF}" type="presParOf" srcId="{9582A606-5A90-49B8-B602-37ED537A74B1}" destId="{234784CB-24BE-4EE2-8645-E4D043C7EC4D}" srcOrd="34" destOrd="0" presId="urn:microsoft.com/office/officeart/2005/8/layout/list1"/>
    <dgm:cxn modelId="{B16D2B8A-B2A5-4E1F-878A-155C65F22EBE}" type="presParOf" srcId="{9582A606-5A90-49B8-B602-37ED537A74B1}" destId="{46CBCFB8-1A47-4623-89FD-180E1C0D8719}" srcOrd="35" destOrd="0" presId="urn:microsoft.com/office/officeart/2005/8/layout/list1"/>
    <dgm:cxn modelId="{D93966BD-8C3A-4E85-ACFA-D157440DFB0F}" type="presParOf" srcId="{9582A606-5A90-49B8-B602-37ED537A74B1}" destId="{0A1CE8F8-32AD-419F-9EE6-0B98762DDD45}" srcOrd="36" destOrd="0" presId="urn:microsoft.com/office/officeart/2005/8/layout/list1"/>
    <dgm:cxn modelId="{C300DDF0-757F-416C-A2B9-F12567EA3CB9}" type="presParOf" srcId="{0A1CE8F8-32AD-419F-9EE6-0B98762DDD45}" destId="{87B9F738-CC2C-4A89-A160-730F5838E173}" srcOrd="0" destOrd="0" presId="urn:microsoft.com/office/officeart/2005/8/layout/list1"/>
    <dgm:cxn modelId="{6AA969F4-F1AA-41DF-B9F3-033A1D6A6466}" type="presParOf" srcId="{0A1CE8F8-32AD-419F-9EE6-0B98762DDD45}" destId="{2E8291E7-3221-4540-96CE-1D603EDAD9C6}" srcOrd="1" destOrd="0" presId="urn:microsoft.com/office/officeart/2005/8/layout/list1"/>
    <dgm:cxn modelId="{71D33A8B-6529-48EB-A4A4-11DB9D914667}" type="presParOf" srcId="{9582A606-5A90-49B8-B602-37ED537A74B1}" destId="{A715FC35-6222-4933-B03D-08400E9343BD}" srcOrd="37" destOrd="0" presId="urn:microsoft.com/office/officeart/2005/8/layout/list1"/>
    <dgm:cxn modelId="{8C0CA53E-3B61-4931-813B-7B394DCD8F60}" type="presParOf" srcId="{9582A606-5A90-49B8-B602-37ED537A74B1}" destId="{8E686B28-61F5-4C0F-A00E-7E25E51BE52B}" srcOrd="38" destOrd="0" presId="urn:microsoft.com/office/officeart/2005/8/layout/list1"/>
    <dgm:cxn modelId="{62885E9D-4A54-402D-90FC-14D1BFAC3ABF}" type="presParOf" srcId="{9582A606-5A90-49B8-B602-37ED537A74B1}" destId="{AD63B5C2-D8E8-42DE-9A71-CCCAD60B0AC1}" srcOrd="39" destOrd="0" presId="urn:microsoft.com/office/officeart/2005/8/layout/list1"/>
    <dgm:cxn modelId="{E0900820-AD33-4936-AE26-089FCEADC42B}" type="presParOf" srcId="{9582A606-5A90-49B8-B602-37ED537A74B1}" destId="{D58112F5-6B8B-4226-B4AA-A588BBDA3C85}" srcOrd="40" destOrd="0" presId="urn:microsoft.com/office/officeart/2005/8/layout/list1"/>
    <dgm:cxn modelId="{FBE444B9-3682-46B6-A2D9-AF56FE042681}" type="presParOf" srcId="{D58112F5-6B8B-4226-B4AA-A588BBDA3C85}" destId="{C41307D4-9CC8-4D54-94C7-4590576D0577}" srcOrd="0" destOrd="0" presId="urn:microsoft.com/office/officeart/2005/8/layout/list1"/>
    <dgm:cxn modelId="{F3D03C69-1AAC-4799-AE12-8C4113596BFD}" type="presParOf" srcId="{D58112F5-6B8B-4226-B4AA-A588BBDA3C85}" destId="{655DB2FB-63A6-4361-8EC9-A4EFA2C858AC}" srcOrd="1" destOrd="0" presId="urn:microsoft.com/office/officeart/2005/8/layout/list1"/>
    <dgm:cxn modelId="{31A175B4-CCC7-4132-AF95-5D37F7D4C5CA}" type="presParOf" srcId="{9582A606-5A90-49B8-B602-37ED537A74B1}" destId="{EFAC65A7-0DA6-4D64-ABB2-80E0498024C7}" srcOrd="41" destOrd="0" presId="urn:microsoft.com/office/officeart/2005/8/layout/list1"/>
    <dgm:cxn modelId="{5881257F-ED6D-4634-9648-4D0635B0F13C}" type="presParOf" srcId="{9582A606-5A90-49B8-B602-37ED537A74B1}" destId="{26D535C8-4E34-433D-A2F3-A5AFFFE4DC7B}" srcOrd="42" destOrd="0" presId="urn:microsoft.com/office/officeart/2005/8/layout/list1"/>
    <dgm:cxn modelId="{813655FA-10AE-4B6E-BA6E-5E22E18F2C80}" type="presParOf" srcId="{9582A606-5A90-49B8-B602-37ED537A74B1}" destId="{19983559-B594-4D9F-B007-889B7C16968A}" srcOrd="43" destOrd="0" presId="urn:microsoft.com/office/officeart/2005/8/layout/list1"/>
    <dgm:cxn modelId="{B9DC43C6-4A16-4D33-897D-18230AC13B33}" type="presParOf" srcId="{9582A606-5A90-49B8-B602-37ED537A74B1}" destId="{CB932AAB-DDEF-412F-96C3-2E055282228F}" srcOrd="44" destOrd="0" presId="urn:microsoft.com/office/officeart/2005/8/layout/list1"/>
    <dgm:cxn modelId="{E9CB140D-162D-4B31-A221-8C85C4E354E4}" type="presParOf" srcId="{CB932AAB-DDEF-412F-96C3-2E055282228F}" destId="{F29CA219-2219-41A7-B988-A1AFE8792643}" srcOrd="0" destOrd="0" presId="urn:microsoft.com/office/officeart/2005/8/layout/list1"/>
    <dgm:cxn modelId="{350DFB2D-D98B-4C61-9512-F3926106A568}" type="presParOf" srcId="{CB932AAB-DDEF-412F-96C3-2E055282228F}" destId="{7FBA4B3D-094B-4584-B616-693FB6E9EDDA}" srcOrd="1" destOrd="0" presId="urn:microsoft.com/office/officeart/2005/8/layout/list1"/>
    <dgm:cxn modelId="{33209BC1-881E-4C66-BA5B-EEB11AE87AF1}" type="presParOf" srcId="{9582A606-5A90-49B8-B602-37ED537A74B1}" destId="{C62AAEB7-393B-4405-B28E-D9B939E984DA}" srcOrd="45" destOrd="0" presId="urn:microsoft.com/office/officeart/2005/8/layout/list1"/>
    <dgm:cxn modelId="{A34E30FA-0AB1-47E8-9590-0F6F72E7A006}" type="presParOf" srcId="{9582A606-5A90-49B8-B602-37ED537A74B1}" destId="{271C2952-1489-48DC-A600-300D35059B46}" srcOrd="46" destOrd="0" presId="urn:microsoft.com/office/officeart/2005/8/layout/list1"/>
    <dgm:cxn modelId="{7CA8E2F5-1A04-4E7D-A12B-44D1A5E89007}" type="presParOf" srcId="{9582A606-5A90-49B8-B602-37ED537A74B1}" destId="{D896DE1B-E815-4AC5-8CC4-599E40C74045}" srcOrd="47" destOrd="0" presId="urn:microsoft.com/office/officeart/2005/8/layout/list1"/>
    <dgm:cxn modelId="{36573EC9-B752-4759-B121-0402423E7225}" type="presParOf" srcId="{9582A606-5A90-49B8-B602-37ED537A74B1}" destId="{98DC82BA-E218-4B1A-959B-27D356B4D078}" srcOrd="48" destOrd="0" presId="urn:microsoft.com/office/officeart/2005/8/layout/list1"/>
    <dgm:cxn modelId="{385FB44E-5D45-4469-AA77-DD79913FAB9A}" type="presParOf" srcId="{98DC82BA-E218-4B1A-959B-27D356B4D078}" destId="{19070394-D946-47AE-BD14-1BAE68F76A5E}" srcOrd="0" destOrd="0" presId="urn:microsoft.com/office/officeart/2005/8/layout/list1"/>
    <dgm:cxn modelId="{9DD21A8F-0A54-4978-9B43-1BCC494A91B6}" type="presParOf" srcId="{98DC82BA-E218-4B1A-959B-27D356B4D078}" destId="{328F2B9F-E2AC-4F12-AEE5-1CE735DE5DE7}" srcOrd="1" destOrd="0" presId="urn:microsoft.com/office/officeart/2005/8/layout/list1"/>
    <dgm:cxn modelId="{9E3F5514-2986-43F4-8B08-DA3F1F593F02}" type="presParOf" srcId="{9582A606-5A90-49B8-B602-37ED537A74B1}" destId="{4DF77DA9-C974-41A6-9C6E-101110FE88EF}" srcOrd="49" destOrd="0" presId="urn:microsoft.com/office/officeart/2005/8/layout/list1"/>
    <dgm:cxn modelId="{F8606EBD-525D-4F1E-8865-E26013971738}" type="presParOf" srcId="{9582A606-5A90-49B8-B602-37ED537A74B1}" destId="{E0B2AD60-A9EB-476B-9900-31CE26AABB67}" srcOrd="50" destOrd="0" presId="urn:microsoft.com/office/officeart/2005/8/layout/list1"/>
    <dgm:cxn modelId="{211585D9-971D-4CCE-B3FB-B14406375D32}" type="presParOf" srcId="{9582A606-5A90-49B8-B602-37ED537A74B1}" destId="{F61377CC-1812-4936-840B-CAC54FDF2854}" srcOrd="51" destOrd="0" presId="urn:microsoft.com/office/officeart/2005/8/layout/list1"/>
    <dgm:cxn modelId="{35278683-EC7B-4728-BD31-1D3EF45EE607}" type="presParOf" srcId="{9582A606-5A90-49B8-B602-37ED537A74B1}" destId="{F84782E1-57FF-4C3A-BF6B-BB150CBB4483}" srcOrd="52" destOrd="0" presId="urn:microsoft.com/office/officeart/2005/8/layout/list1"/>
    <dgm:cxn modelId="{28A44D15-10FE-4D10-AFF3-C31BAE59EAFB}" type="presParOf" srcId="{F84782E1-57FF-4C3A-BF6B-BB150CBB4483}" destId="{9CBC7BF2-8440-475B-8560-3B5E659BD73B}" srcOrd="0" destOrd="0" presId="urn:microsoft.com/office/officeart/2005/8/layout/list1"/>
    <dgm:cxn modelId="{47F93622-AC2F-4D7F-B58D-1FB86513A77D}" type="presParOf" srcId="{F84782E1-57FF-4C3A-BF6B-BB150CBB4483}" destId="{CFBF48C4-598B-4E01-9872-6960297B5C83}" srcOrd="1" destOrd="0" presId="urn:microsoft.com/office/officeart/2005/8/layout/list1"/>
    <dgm:cxn modelId="{9F56E596-5292-4F03-9A33-BF264B4D3062}" type="presParOf" srcId="{9582A606-5A90-49B8-B602-37ED537A74B1}" destId="{66E6C41F-2DB2-4571-B949-0EA8BF9C9E27}" srcOrd="53" destOrd="0" presId="urn:microsoft.com/office/officeart/2005/8/layout/list1"/>
    <dgm:cxn modelId="{D59B0D98-A9FB-4F4C-9BCB-940A430DAE7B}" type="presParOf" srcId="{9582A606-5A90-49B8-B602-37ED537A74B1}" destId="{F745EF22-5097-47E0-B1BB-4C6552303E6E}" srcOrd="54" destOrd="0" presId="urn:microsoft.com/office/officeart/2005/8/layout/list1"/>
    <dgm:cxn modelId="{6D72FDCE-8A87-4E6B-880A-8C212311D1DA}" type="presParOf" srcId="{9582A606-5A90-49B8-B602-37ED537A74B1}" destId="{F5AC67DB-5DC5-401A-BC21-2EB553AC7BD1}" srcOrd="55" destOrd="0" presId="urn:microsoft.com/office/officeart/2005/8/layout/list1"/>
    <dgm:cxn modelId="{03D42AAE-43B1-426A-8D67-474C3DD88134}" type="presParOf" srcId="{9582A606-5A90-49B8-B602-37ED537A74B1}" destId="{8598A3D2-7505-446B-A921-8AAC596064EC}" srcOrd="56" destOrd="0" presId="urn:microsoft.com/office/officeart/2005/8/layout/list1"/>
    <dgm:cxn modelId="{965F0831-5F3B-41FA-978C-0EA54F9F98DE}" type="presParOf" srcId="{8598A3D2-7505-446B-A921-8AAC596064EC}" destId="{EE37A34E-C17C-402E-A804-103D1DCDF196}" srcOrd="0" destOrd="0" presId="urn:microsoft.com/office/officeart/2005/8/layout/list1"/>
    <dgm:cxn modelId="{CFA39130-6657-4BCA-8150-EEE15303FAE2}" type="presParOf" srcId="{8598A3D2-7505-446B-A921-8AAC596064EC}" destId="{A6C21554-6718-4C00-837F-3375C97EE120}" srcOrd="1" destOrd="0" presId="urn:microsoft.com/office/officeart/2005/8/layout/list1"/>
    <dgm:cxn modelId="{7273DB69-3C36-42C7-BB10-406CEDC23EAF}" type="presParOf" srcId="{9582A606-5A90-49B8-B602-37ED537A74B1}" destId="{968D6BE9-4349-487B-97E0-2F25686CE778}" srcOrd="57" destOrd="0" presId="urn:microsoft.com/office/officeart/2005/8/layout/list1"/>
    <dgm:cxn modelId="{DD28979B-5FE9-4C29-9FE8-B4960F0A6C3F}" type="presParOf" srcId="{9582A606-5A90-49B8-B602-37ED537A74B1}" destId="{1321490B-4C30-4846-9497-19CFBF434A1C}" srcOrd="58" destOrd="0" presId="urn:microsoft.com/office/officeart/2005/8/layout/list1"/>
    <dgm:cxn modelId="{AB1629C3-DE2A-4FEC-8198-E78855DCB846}" type="presParOf" srcId="{9582A606-5A90-49B8-B602-37ED537A74B1}" destId="{9944ECF9-08F2-44FB-BDEA-53A614C8B12E}" srcOrd="59" destOrd="0" presId="urn:microsoft.com/office/officeart/2005/8/layout/list1"/>
    <dgm:cxn modelId="{4277A1E1-8172-4A77-98A0-EAAF49DCA4B1}" type="presParOf" srcId="{9582A606-5A90-49B8-B602-37ED537A74B1}" destId="{27E5A746-42B1-4B71-A36E-4B5266F1F8A3}" srcOrd="60" destOrd="0" presId="urn:microsoft.com/office/officeart/2005/8/layout/list1"/>
    <dgm:cxn modelId="{1BBED27F-F962-4085-9D6C-22FD99A9BEBB}" type="presParOf" srcId="{27E5A746-42B1-4B71-A36E-4B5266F1F8A3}" destId="{F2429A72-A47A-4B09-97A5-D51491A6C50D}" srcOrd="0" destOrd="0" presId="urn:microsoft.com/office/officeart/2005/8/layout/list1"/>
    <dgm:cxn modelId="{FE445BFC-B7BC-4D6B-B705-22E3879ACD1D}" type="presParOf" srcId="{27E5A746-42B1-4B71-A36E-4B5266F1F8A3}" destId="{DBC19901-139F-4C1C-974D-CE93BE69D739}" srcOrd="1" destOrd="0" presId="urn:microsoft.com/office/officeart/2005/8/layout/list1"/>
    <dgm:cxn modelId="{5F331812-153F-4E49-8CED-F651E65F4152}" type="presParOf" srcId="{9582A606-5A90-49B8-B602-37ED537A74B1}" destId="{D57F4235-4B6F-4D67-8A6F-6E1008542B6A}" srcOrd="61" destOrd="0" presId="urn:microsoft.com/office/officeart/2005/8/layout/list1"/>
    <dgm:cxn modelId="{35D262AD-7E92-4A5D-A207-CA183C188185}" type="presParOf" srcId="{9582A606-5A90-49B8-B602-37ED537A74B1}" destId="{1E1CD07C-A30C-4B87-8A80-265016980150}" srcOrd="62"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24B27-B92F-4AF3-A021-BF9AA83EE364}">
      <dsp:nvSpPr>
        <dsp:cNvPr id="0" name=""/>
        <dsp:cNvSpPr/>
      </dsp:nvSpPr>
      <dsp:spPr>
        <a:xfrm>
          <a:off x="4093298" y="1296998"/>
          <a:ext cx="91440" cy="494007"/>
        </a:xfrm>
        <a:custGeom>
          <a:avLst/>
          <a:gdLst/>
          <a:ahLst/>
          <a:cxnLst/>
          <a:rect l="0" t="0" r="0" b="0"/>
          <a:pathLst>
            <a:path>
              <a:moveTo>
                <a:pt x="126076" y="0"/>
              </a:moveTo>
              <a:lnTo>
                <a:pt x="45720" y="49400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E4CF49-2B69-438B-800E-F849453B66A0}">
      <dsp:nvSpPr>
        <dsp:cNvPr id="0" name=""/>
        <dsp:cNvSpPr/>
      </dsp:nvSpPr>
      <dsp:spPr>
        <a:xfrm>
          <a:off x="2708215" y="536833"/>
          <a:ext cx="2035883" cy="224837"/>
        </a:xfrm>
        <a:custGeom>
          <a:avLst/>
          <a:gdLst/>
          <a:ahLst/>
          <a:cxnLst/>
          <a:rect l="0" t="0" r="0" b="0"/>
          <a:pathLst>
            <a:path>
              <a:moveTo>
                <a:pt x="0" y="0"/>
              </a:moveTo>
              <a:lnTo>
                <a:pt x="0" y="112418"/>
              </a:lnTo>
              <a:lnTo>
                <a:pt x="2035883" y="112418"/>
              </a:lnTo>
              <a:lnTo>
                <a:pt x="2035883" y="22483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69ECD4-1D94-40E7-839A-88E4FF882A33}">
      <dsp:nvSpPr>
        <dsp:cNvPr id="0" name=""/>
        <dsp:cNvSpPr/>
      </dsp:nvSpPr>
      <dsp:spPr>
        <a:xfrm>
          <a:off x="2151364" y="1276570"/>
          <a:ext cx="91440" cy="513015"/>
        </a:xfrm>
        <a:custGeom>
          <a:avLst/>
          <a:gdLst/>
          <a:ahLst/>
          <a:cxnLst/>
          <a:rect l="0" t="0" r="0" b="0"/>
          <a:pathLst>
            <a:path>
              <a:moveTo>
                <a:pt x="123471" y="0"/>
              </a:moveTo>
              <a:lnTo>
                <a:pt x="45720" y="51301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4B2E5-7290-414F-BBC3-C2CF32EB185A}">
      <dsp:nvSpPr>
        <dsp:cNvPr id="0" name=""/>
        <dsp:cNvSpPr/>
      </dsp:nvSpPr>
      <dsp:spPr>
        <a:xfrm>
          <a:off x="2657377" y="536833"/>
          <a:ext cx="91440" cy="204409"/>
        </a:xfrm>
        <a:custGeom>
          <a:avLst/>
          <a:gdLst/>
          <a:ahLst/>
          <a:cxnLst/>
          <a:rect l="0" t="0" r="0" b="0"/>
          <a:pathLst>
            <a:path>
              <a:moveTo>
                <a:pt x="50837" y="0"/>
              </a:moveTo>
              <a:lnTo>
                <a:pt x="50837" y="91990"/>
              </a:lnTo>
              <a:lnTo>
                <a:pt x="45720" y="91990"/>
              </a:lnTo>
              <a:lnTo>
                <a:pt x="45720" y="20440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AECF3-D00D-41EF-892E-7CF020B5BC69}">
      <dsp:nvSpPr>
        <dsp:cNvPr id="0" name=""/>
        <dsp:cNvSpPr/>
      </dsp:nvSpPr>
      <dsp:spPr>
        <a:xfrm>
          <a:off x="432215" y="1296998"/>
          <a:ext cx="113328" cy="494007"/>
        </a:xfrm>
        <a:custGeom>
          <a:avLst/>
          <a:gdLst/>
          <a:ahLst/>
          <a:cxnLst/>
          <a:rect l="0" t="0" r="0" b="0"/>
          <a:pathLst>
            <a:path>
              <a:moveTo>
                <a:pt x="113328" y="0"/>
              </a:moveTo>
              <a:lnTo>
                <a:pt x="0" y="49400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6CA081-93BF-430C-845F-B6BCA21DAFFA}">
      <dsp:nvSpPr>
        <dsp:cNvPr id="0" name=""/>
        <dsp:cNvSpPr/>
      </dsp:nvSpPr>
      <dsp:spPr>
        <a:xfrm>
          <a:off x="973806" y="536833"/>
          <a:ext cx="1734408" cy="224837"/>
        </a:xfrm>
        <a:custGeom>
          <a:avLst/>
          <a:gdLst/>
          <a:ahLst/>
          <a:cxnLst/>
          <a:rect l="0" t="0" r="0" b="0"/>
          <a:pathLst>
            <a:path>
              <a:moveTo>
                <a:pt x="1734408" y="0"/>
              </a:moveTo>
              <a:lnTo>
                <a:pt x="1734408" y="112418"/>
              </a:lnTo>
              <a:lnTo>
                <a:pt x="0" y="112418"/>
              </a:lnTo>
              <a:lnTo>
                <a:pt x="0" y="22483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F4BA5-8162-4850-9DB9-7F442F5DAD46}">
      <dsp:nvSpPr>
        <dsp:cNvPr id="0" name=""/>
        <dsp:cNvSpPr/>
      </dsp:nvSpPr>
      <dsp:spPr>
        <a:xfrm>
          <a:off x="2172887" y="1505"/>
          <a:ext cx="1070655" cy="53532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Геронтология</a:t>
          </a:r>
        </a:p>
      </dsp:txBody>
      <dsp:txXfrm>
        <a:off x="2172887" y="1505"/>
        <a:ext cx="1070655" cy="535327"/>
      </dsp:txXfrm>
    </dsp:sp>
    <dsp:sp modelId="{829D4D98-6FD6-43AB-AB56-79857C668428}">
      <dsp:nvSpPr>
        <dsp:cNvPr id="0" name=""/>
        <dsp:cNvSpPr/>
      </dsp:nvSpPr>
      <dsp:spPr>
        <a:xfrm>
          <a:off x="438479" y="761671"/>
          <a:ext cx="1070655" cy="53532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Гератрия</a:t>
          </a:r>
        </a:p>
      </dsp:txBody>
      <dsp:txXfrm>
        <a:off x="438479" y="761671"/>
        <a:ext cx="1070655" cy="535327"/>
      </dsp:txXfrm>
    </dsp:sp>
    <dsp:sp modelId="{D3BC4CBF-3F1A-43C8-9737-CD96DBAD0CEB}">
      <dsp:nvSpPr>
        <dsp:cNvPr id="0" name=""/>
        <dsp:cNvSpPr/>
      </dsp:nvSpPr>
      <dsp:spPr>
        <a:xfrm>
          <a:off x="432215" y="1523342"/>
          <a:ext cx="1177603" cy="535327"/>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0" i="0" kern="1200">
              <a:latin typeface="Times New Roman" pitchFamily="18" charset="0"/>
              <a:cs typeface="Times New Roman" pitchFamily="18" charset="0"/>
            </a:rPr>
            <a:t>изучение, профилактика и лечение болезней старческого возраста</a:t>
          </a:r>
          <a:endParaRPr lang="ru-RU" sz="800" kern="1200">
            <a:latin typeface="Times New Roman" pitchFamily="18" charset="0"/>
            <a:cs typeface="Times New Roman" pitchFamily="18" charset="0"/>
          </a:endParaRPr>
        </a:p>
      </dsp:txBody>
      <dsp:txXfrm>
        <a:off x="432215" y="1523342"/>
        <a:ext cx="1177603" cy="535327"/>
      </dsp:txXfrm>
    </dsp:sp>
    <dsp:sp modelId="{6D75DA79-FD31-4D7C-B6B7-CC75799D509B}">
      <dsp:nvSpPr>
        <dsp:cNvPr id="0" name=""/>
        <dsp:cNvSpPr/>
      </dsp:nvSpPr>
      <dsp:spPr>
        <a:xfrm>
          <a:off x="2167769" y="741242"/>
          <a:ext cx="1070655" cy="53532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Герогигиена</a:t>
          </a:r>
        </a:p>
      </dsp:txBody>
      <dsp:txXfrm>
        <a:off x="2167769" y="741242"/>
        <a:ext cx="1070655" cy="535327"/>
      </dsp:txXfrm>
    </dsp:sp>
    <dsp:sp modelId="{0FBF2C71-158B-427F-9D56-47A967F181B5}">
      <dsp:nvSpPr>
        <dsp:cNvPr id="0" name=""/>
        <dsp:cNvSpPr/>
      </dsp:nvSpPr>
      <dsp:spPr>
        <a:xfrm>
          <a:off x="2197084" y="1521922"/>
          <a:ext cx="1660672" cy="535327"/>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ru-RU" sz="700" b="0" i="0" kern="1200">
              <a:latin typeface="Times New Roman" pitchFamily="18" charset="0"/>
              <a:cs typeface="Times New Roman" pitchFamily="18" charset="0"/>
            </a:rPr>
            <a:t>изучение влияние условий и образа жизни на процесс старения человека </a:t>
          </a:r>
        </a:p>
        <a:p>
          <a:pPr marL="0" lvl="0" indent="0" algn="ctr" defTabSz="311150">
            <a:lnSpc>
              <a:spcPct val="90000"/>
            </a:lnSpc>
            <a:spcBef>
              <a:spcPct val="0"/>
            </a:spcBef>
            <a:spcAft>
              <a:spcPct val="35000"/>
            </a:spcAft>
            <a:buNone/>
          </a:pPr>
          <a:r>
            <a:rPr lang="ru-RU" sz="700" b="0" i="0" kern="1200">
              <a:latin typeface="Times New Roman" pitchFamily="18" charset="0"/>
              <a:cs typeface="Times New Roman" pitchFamily="18" charset="0"/>
            </a:rPr>
            <a:t>и разрабатывающий мероприятия, направленные на предупреждение раннего и патологического старения</a:t>
          </a:r>
          <a:endParaRPr lang="ru-RU" sz="700" kern="1200">
            <a:latin typeface="Times New Roman" pitchFamily="18" charset="0"/>
            <a:cs typeface="Times New Roman" pitchFamily="18" charset="0"/>
          </a:endParaRPr>
        </a:p>
      </dsp:txBody>
      <dsp:txXfrm>
        <a:off x="2197084" y="1521922"/>
        <a:ext cx="1660672" cy="535327"/>
      </dsp:txXfrm>
    </dsp:sp>
    <dsp:sp modelId="{1CA995B2-0563-40CA-ACEA-A1091FD54DAB}">
      <dsp:nvSpPr>
        <dsp:cNvPr id="0" name=""/>
        <dsp:cNvSpPr/>
      </dsp:nvSpPr>
      <dsp:spPr>
        <a:xfrm>
          <a:off x="4088194" y="761671"/>
          <a:ext cx="1311810" cy="535327"/>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Геропсихология</a:t>
          </a:r>
        </a:p>
      </dsp:txBody>
      <dsp:txXfrm>
        <a:off x="4088194" y="761671"/>
        <a:ext cx="1311810" cy="535327"/>
      </dsp:txXfrm>
    </dsp:sp>
    <dsp:sp modelId="{EDB1A562-59CF-4C0A-A03C-5B2C164FAFD2}">
      <dsp:nvSpPr>
        <dsp:cNvPr id="0" name=""/>
        <dsp:cNvSpPr/>
      </dsp:nvSpPr>
      <dsp:spPr>
        <a:xfrm>
          <a:off x="4139018" y="1523342"/>
          <a:ext cx="1244326" cy="535327"/>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itchFamily="18" charset="0"/>
              <a:cs typeface="Times New Roman" pitchFamily="18" charset="0"/>
            </a:rPr>
            <a:t>изучение, помощь и лечение психологических болезней </a:t>
          </a:r>
        </a:p>
      </dsp:txBody>
      <dsp:txXfrm>
        <a:off x="4139018" y="1523342"/>
        <a:ext cx="1244326" cy="535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DAD0E-1FBC-4362-B8D4-167614034A5D}">
      <dsp:nvSpPr>
        <dsp:cNvPr id="0" name=""/>
        <dsp:cNvSpPr/>
      </dsp:nvSpPr>
      <dsp:spPr>
        <a:xfrm>
          <a:off x="3936088" y="2060337"/>
          <a:ext cx="91440" cy="136384"/>
        </a:xfrm>
        <a:custGeom>
          <a:avLst/>
          <a:gdLst/>
          <a:ahLst/>
          <a:cxnLst/>
          <a:rect l="0" t="0" r="0" b="0"/>
          <a:pathLst>
            <a:path>
              <a:moveTo>
                <a:pt x="45720" y="0"/>
              </a:moveTo>
              <a:lnTo>
                <a:pt x="45720" y="1363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D71C06-0D19-4F78-AE00-6C781F20D231}">
      <dsp:nvSpPr>
        <dsp:cNvPr id="0" name=""/>
        <dsp:cNvSpPr/>
      </dsp:nvSpPr>
      <dsp:spPr>
        <a:xfrm>
          <a:off x="3936088" y="1600348"/>
          <a:ext cx="91440" cy="136384"/>
        </a:xfrm>
        <a:custGeom>
          <a:avLst/>
          <a:gdLst/>
          <a:ahLst/>
          <a:cxnLst/>
          <a:rect l="0" t="0" r="0" b="0"/>
          <a:pathLst>
            <a:path>
              <a:moveTo>
                <a:pt x="45720" y="0"/>
              </a:moveTo>
              <a:lnTo>
                <a:pt x="45720" y="1363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E9E303-ACE1-466D-BFA3-A7239E4FF96C}">
      <dsp:nvSpPr>
        <dsp:cNvPr id="0" name=""/>
        <dsp:cNvSpPr/>
      </dsp:nvSpPr>
      <dsp:spPr>
        <a:xfrm>
          <a:off x="3936088" y="1166186"/>
          <a:ext cx="91440" cy="136384"/>
        </a:xfrm>
        <a:custGeom>
          <a:avLst/>
          <a:gdLst/>
          <a:ahLst/>
          <a:cxnLst/>
          <a:rect l="0" t="0" r="0" b="0"/>
          <a:pathLst>
            <a:path>
              <a:moveTo>
                <a:pt x="45720" y="0"/>
              </a:moveTo>
              <a:lnTo>
                <a:pt x="45720" y="1363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DF0911-ECCB-4A20-A687-F75459CD6100}">
      <dsp:nvSpPr>
        <dsp:cNvPr id="0" name=""/>
        <dsp:cNvSpPr/>
      </dsp:nvSpPr>
      <dsp:spPr>
        <a:xfrm>
          <a:off x="3936088" y="732023"/>
          <a:ext cx="91440" cy="136384"/>
        </a:xfrm>
        <a:custGeom>
          <a:avLst/>
          <a:gdLst/>
          <a:ahLst/>
          <a:cxnLst/>
          <a:rect l="0" t="0" r="0" b="0"/>
          <a:pathLst>
            <a:path>
              <a:moveTo>
                <a:pt x="45720" y="0"/>
              </a:moveTo>
              <a:lnTo>
                <a:pt x="45720" y="13638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11641A-7228-4ACE-B8B3-FBF9487120F2}">
      <dsp:nvSpPr>
        <dsp:cNvPr id="0" name=""/>
        <dsp:cNvSpPr/>
      </dsp:nvSpPr>
      <dsp:spPr>
        <a:xfrm>
          <a:off x="2717147" y="297860"/>
          <a:ext cx="1264661" cy="136384"/>
        </a:xfrm>
        <a:custGeom>
          <a:avLst/>
          <a:gdLst/>
          <a:ahLst/>
          <a:cxnLst/>
          <a:rect l="0" t="0" r="0" b="0"/>
          <a:pathLst>
            <a:path>
              <a:moveTo>
                <a:pt x="0" y="0"/>
              </a:moveTo>
              <a:lnTo>
                <a:pt x="0" y="92941"/>
              </a:lnTo>
              <a:lnTo>
                <a:pt x="1264661" y="92941"/>
              </a:lnTo>
              <a:lnTo>
                <a:pt x="1264661" y="136384"/>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F8733-59D8-4C35-A794-CD87E563F54E}">
      <dsp:nvSpPr>
        <dsp:cNvPr id="0" name=""/>
        <dsp:cNvSpPr/>
      </dsp:nvSpPr>
      <dsp:spPr>
        <a:xfrm>
          <a:off x="1394306" y="1600348"/>
          <a:ext cx="91440" cy="136384"/>
        </a:xfrm>
        <a:custGeom>
          <a:avLst/>
          <a:gdLst/>
          <a:ahLst/>
          <a:cxnLst/>
          <a:rect l="0" t="0" r="0" b="0"/>
          <a:pathLst>
            <a:path>
              <a:moveTo>
                <a:pt x="58179" y="0"/>
              </a:moveTo>
              <a:lnTo>
                <a:pt x="58179" y="92941"/>
              </a:lnTo>
              <a:lnTo>
                <a:pt x="45720" y="92941"/>
              </a:lnTo>
              <a:lnTo>
                <a:pt x="45720" y="1363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171F3-C433-4969-B795-BD385AC7D57F}">
      <dsp:nvSpPr>
        <dsp:cNvPr id="0" name=""/>
        <dsp:cNvSpPr/>
      </dsp:nvSpPr>
      <dsp:spPr>
        <a:xfrm>
          <a:off x="1406766" y="1166186"/>
          <a:ext cx="91440" cy="136384"/>
        </a:xfrm>
        <a:custGeom>
          <a:avLst/>
          <a:gdLst/>
          <a:ahLst/>
          <a:cxnLst/>
          <a:rect l="0" t="0" r="0" b="0"/>
          <a:pathLst>
            <a:path>
              <a:moveTo>
                <a:pt x="45720" y="0"/>
              </a:moveTo>
              <a:lnTo>
                <a:pt x="45720" y="13638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7A0662-7143-4575-8C76-97E5484D18C2}">
      <dsp:nvSpPr>
        <dsp:cNvPr id="0" name=""/>
        <dsp:cNvSpPr/>
      </dsp:nvSpPr>
      <dsp:spPr>
        <a:xfrm>
          <a:off x="1406766" y="732023"/>
          <a:ext cx="91440" cy="136384"/>
        </a:xfrm>
        <a:custGeom>
          <a:avLst/>
          <a:gdLst/>
          <a:ahLst/>
          <a:cxnLst/>
          <a:rect l="0" t="0" r="0" b="0"/>
          <a:pathLst>
            <a:path>
              <a:moveTo>
                <a:pt x="45720" y="0"/>
              </a:moveTo>
              <a:lnTo>
                <a:pt x="45720" y="13638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04F216-6FBF-499F-8D7A-67B5DADBF616}">
      <dsp:nvSpPr>
        <dsp:cNvPr id="0" name=""/>
        <dsp:cNvSpPr/>
      </dsp:nvSpPr>
      <dsp:spPr>
        <a:xfrm>
          <a:off x="1452486" y="297860"/>
          <a:ext cx="1264661" cy="136384"/>
        </a:xfrm>
        <a:custGeom>
          <a:avLst/>
          <a:gdLst/>
          <a:ahLst/>
          <a:cxnLst/>
          <a:rect l="0" t="0" r="0" b="0"/>
          <a:pathLst>
            <a:path>
              <a:moveTo>
                <a:pt x="1264661" y="0"/>
              </a:moveTo>
              <a:lnTo>
                <a:pt x="1264661" y="92941"/>
              </a:lnTo>
              <a:lnTo>
                <a:pt x="0" y="92941"/>
              </a:lnTo>
              <a:lnTo>
                <a:pt x="0" y="136384"/>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82256B-47DD-435B-A4E3-79E222B47CED}">
      <dsp:nvSpPr>
        <dsp:cNvPr id="0" name=""/>
        <dsp:cNvSpPr/>
      </dsp:nvSpPr>
      <dsp:spPr>
        <a:xfrm>
          <a:off x="1631859" y="82"/>
          <a:ext cx="2170575" cy="297778"/>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8C109B-C74B-40B2-9590-D54AEE710428}">
      <dsp:nvSpPr>
        <dsp:cNvPr id="0" name=""/>
        <dsp:cNvSpPr/>
      </dsp:nvSpPr>
      <dsp:spPr>
        <a:xfrm>
          <a:off x="1683964" y="49581"/>
          <a:ext cx="2170575"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Продукты питания в гератрии  </a:t>
          </a:r>
        </a:p>
      </dsp:txBody>
      <dsp:txXfrm>
        <a:off x="1692686" y="58303"/>
        <a:ext cx="2153131" cy="280334"/>
      </dsp:txXfrm>
    </dsp:sp>
    <dsp:sp modelId="{466A8E23-D005-4BCB-9E2B-D10FBE57E207}">
      <dsp:nvSpPr>
        <dsp:cNvPr id="0" name=""/>
        <dsp:cNvSpPr/>
      </dsp:nvSpPr>
      <dsp:spPr>
        <a:xfrm>
          <a:off x="776395" y="434244"/>
          <a:ext cx="1352181" cy="297778"/>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CE3117-8D6C-4E8B-A89E-A99FD7866761}">
      <dsp:nvSpPr>
        <dsp:cNvPr id="0" name=""/>
        <dsp:cNvSpPr/>
      </dsp:nvSpPr>
      <dsp:spPr>
        <a:xfrm>
          <a:off x="828500" y="483744"/>
          <a:ext cx="135218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Геродиетические</a:t>
          </a:r>
        </a:p>
      </dsp:txBody>
      <dsp:txXfrm>
        <a:off x="837222" y="492466"/>
        <a:ext cx="1334737" cy="280334"/>
      </dsp:txXfrm>
    </dsp:sp>
    <dsp:sp modelId="{BD2690EA-8526-4E70-80A5-546E6D95ED7C}">
      <dsp:nvSpPr>
        <dsp:cNvPr id="0" name=""/>
        <dsp:cNvSpPr/>
      </dsp:nvSpPr>
      <dsp:spPr>
        <a:xfrm>
          <a:off x="433490" y="868407"/>
          <a:ext cx="2037991" cy="297778"/>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E21F5-8794-4376-8E1E-7C1643D626F4}">
      <dsp:nvSpPr>
        <dsp:cNvPr id="0" name=""/>
        <dsp:cNvSpPr/>
      </dsp:nvSpPr>
      <dsp:spPr>
        <a:xfrm>
          <a:off x="485595" y="917907"/>
          <a:ext cx="203799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пониженным содержанием жира</a:t>
          </a:r>
        </a:p>
      </dsp:txBody>
      <dsp:txXfrm>
        <a:off x="494317" y="926629"/>
        <a:ext cx="2020547" cy="280334"/>
      </dsp:txXfrm>
    </dsp:sp>
    <dsp:sp modelId="{CF5DD45D-79DD-49CF-91D1-B02053C8DD9B}">
      <dsp:nvSpPr>
        <dsp:cNvPr id="0" name=""/>
        <dsp:cNvSpPr/>
      </dsp:nvSpPr>
      <dsp:spPr>
        <a:xfrm>
          <a:off x="433490" y="1302570"/>
          <a:ext cx="2037991" cy="297778"/>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802823-B8D3-47F0-8C40-B0F5591551D0}">
      <dsp:nvSpPr>
        <dsp:cNvPr id="0" name=""/>
        <dsp:cNvSpPr/>
      </dsp:nvSpPr>
      <dsp:spPr>
        <a:xfrm>
          <a:off x="485595" y="1352069"/>
          <a:ext cx="203799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пониженным содержанием соли/без соли</a:t>
          </a:r>
        </a:p>
      </dsp:txBody>
      <dsp:txXfrm>
        <a:off x="494317" y="1360791"/>
        <a:ext cx="2020547" cy="280334"/>
      </dsp:txXfrm>
    </dsp:sp>
    <dsp:sp modelId="{909D73F9-2357-4A27-939E-4C6C4A96EE9D}">
      <dsp:nvSpPr>
        <dsp:cNvPr id="0" name=""/>
        <dsp:cNvSpPr/>
      </dsp:nvSpPr>
      <dsp:spPr>
        <a:xfrm>
          <a:off x="227470" y="1736732"/>
          <a:ext cx="2425112" cy="727544"/>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E983E-6401-49BD-82BB-12C77B0E739C}">
      <dsp:nvSpPr>
        <dsp:cNvPr id="0" name=""/>
        <dsp:cNvSpPr/>
      </dsp:nvSpPr>
      <dsp:spPr>
        <a:xfrm>
          <a:off x="279574" y="1786232"/>
          <a:ext cx="2425112" cy="72754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пониженным содержанием сахара/ без сахара </a:t>
          </a:r>
        </a:p>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сахарозаменителями;  *с фруктозой;</a:t>
          </a:r>
        </a:p>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подсластителями.</a:t>
          </a:r>
        </a:p>
      </dsp:txBody>
      <dsp:txXfrm>
        <a:off x="300883" y="1807541"/>
        <a:ext cx="2382494" cy="684926"/>
      </dsp:txXfrm>
    </dsp:sp>
    <dsp:sp modelId="{D22D68B7-E26C-4801-AA39-78CD563A9175}">
      <dsp:nvSpPr>
        <dsp:cNvPr id="0" name=""/>
        <dsp:cNvSpPr/>
      </dsp:nvSpPr>
      <dsp:spPr>
        <a:xfrm>
          <a:off x="3305717" y="434244"/>
          <a:ext cx="1352181" cy="297778"/>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26A012-D9BD-4C86-A5FC-B9DEB2B78727}">
      <dsp:nvSpPr>
        <dsp:cNvPr id="0" name=""/>
        <dsp:cNvSpPr/>
      </dsp:nvSpPr>
      <dsp:spPr>
        <a:xfrm>
          <a:off x="3357822" y="483744"/>
          <a:ext cx="135218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Геропрофилактические</a:t>
          </a:r>
        </a:p>
      </dsp:txBody>
      <dsp:txXfrm>
        <a:off x="3366544" y="492466"/>
        <a:ext cx="1334737" cy="280334"/>
      </dsp:txXfrm>
    </dsp:sp>
    <dsp:sp modelId="{50B89090-C42E-45D5-AFA9-8FD21F7DAA0C}">
      <dsp:nvSpPr>
        <dsp:cNvPr id="0" name=""/>
        <dsp:cNvSpPr/>
      </dsp:nvSpPr>
      <dsp:spPr>
        <a:xfrm>
          <a:off x="2962813" y="868407"/>
          <a:ext cx="2037991" cy="297778"/>
        </a:xfrm>
        <a:prstGeom prst="roundRect">
          <a:avLst>
            <a:gd name="adj" fmla="val 10000"/>
          </a:avLst>
        </a:prstGeom>
        <a:solidFill>
          <a:schemeClr val="accent1">
            <a:tint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C1BE5A-D96C-4AA3-9134-FA7568DADD62}">
      <dsp:nvSpPr>
        <dsp:cNvPr id="0" name=""/>
        <dsp:cNvSpPr/>
      </dsp:nvSpPr>
      <dsp:spPr>
        <a:xfrm>
          <a:off x="3014917" y="917907"/>
          <a:ext cx="203799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геропротекторами</a:t>
          </a:r>
        </a:p>
      </dsp:txBody>
      <dsp:txXfrm>
        <a:off x="3023639" y="926629"/>
        <a:ext cx="2020547" cy="280334"/>
      </dsp:txXfrm>
    </dsp:sp>
    <dsp:sp modelId="{1D2D3A92-7734-4FA1-A546-82A3B123D0C6}">
      <dsp:nvSpPr>
        <dsp:cNvPr id="0" name=""/>
        <dsp:cNvSpPr/>
      </dsp:nvSpPr>
      <dsp:spPr>
        <a:xfrm>
          <a:off x="2962813" y="1302570"/>
          <a:ext cx="2037991" cy="297778"/>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93797-8630-48B8-BA81-F822B99FEFEE}">
      <dsp:nvSpPr>
        <dsp:cNvPr id="0" name=""/>
        <dsp:cNvSpPr/>
      </dsp:nvSpPr>
      <dsp:spPr>
        <a:xfrm>
          <a:off x="3014917" y="1352069"/>
          <a:ext cx="2037991" cy="297778"/>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 молочнокислыми бактериями</a:t>
          </a:r>
        </a:p>
      </dsp:txBody>
      <dsp:txXfrm>
        <a:off x="3023639" y="1360791"/>
        <a:ext cx="2020547" cy="280334"/>
      </dsp:txXfrm>
    </dsp:sp>
    <dsp:sp modelId="{2D8011C9-90FE-44C2-8F97-B279D5110263}">
      <dsp:nvSpPr>
        <dsp:cNvPr id="0" name=""/>
        <dsp:cNvSpPr/>
      </dsp:nvSpPr>
      <dsp:spPr>
        <a:xfrm>
          <a:off x="2962813" y="1736732"/>
          <a:ext cx="2037991" cy="323604"/>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2BD5D1-C02A-413E-82AF-B0D81589E9CE}">
      <dsp:nvSpPr>
        <dsp:cNvPr id="0" name=""/>
        <dsp:cNvSpPr/>
      </dsp:nvSpPr>
      <dsp:spPr>
        <a:xfrm>
          <a:off x="3014917" y="1786232"/>
          <a:ext cx="2037991" cy="32360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Многофункционального действия</a:t>
          </a:r>
        </a:p>
      </dsp:txBody>
      <dsp:txXfrm>
        <a:off x="3024395" y="1795710"/>
        <a:ext cx="2019035" cy="304648"/>
      </dsp:txXfrm>
    </dsp:sp>
    <dsp:sp modelId="{2CB206D6-28AA-4850-9D2A-6A87995A55E3}">
      <dsp:nvSpPr>
        <dsp:cNvPr id="0" name=""/>
        <dsp:cNvSpPr/>
      </dsp:nvSpPr>
      <dsp:spPr>
        <a:xfrm>
          <a:off x="2769252" y="2196721"/>
          <a:ext cx="2425112" cy="693746"/>
        </a:xfrm>
        <a:prstGeom prst="roundRect">
          <a:avLst>
            <a:gd name="adj" fmla="val 10000"/>
          </a:avLst>
        </a:prstGeom>
        <a:solidFill>
          <a:schemeClr val="accent1">
            <a:tint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706B64-E9BC-4B89-A6AE-98889846B1E8}">
      <dsp:nvSpPr>
        <dsp:cNvPr id="0" name=""/>
        <dsp:cNvSpPr/>
      </dsp:nvSpPr>
      <dsp:spPr>
        <a:xfrm>
          <a:off x="2821357" y="2246221"/>
          <a:ext cx="2425112" cy="693746"/>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Обогащенные макро и микронутриентами </a:t>
          </a:r>
        </a:p>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*кальцием; *железом;</a:t>
          </a:r>
        </a:p>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*витаминизированные; *с пищевыми волокнами.</a:t>
          </a:r>
        </a:p>
      </dsp:txBody>
      <dsp:txXfrm>
        <a:off x="2841676" y="2266540"/>
        <a:ext cx="2384474" cy="6531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5044B-D0B4-4F08-B2B4-2BDBBCAFCD36}">
      <dsp:nvSpPr>
        <dsp:cNvPr id="0" name=""/>
        <dsp:cNvSpPr/>
      </dsp:nvSpPr>
      <dsp:spPr>
        <a:xfrm>
          <a:off x="0" y="1391878"/>
          <a:ext cx="6125845" cy="405171"/>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Крыс лишали пищи на 16 часов</a:t>
          </a:r>
        </a:p>
      </dsp:txBody>
      <dsp:txXfrm>
        <a:off x="0" y="1391878"/>
        <a:ext cx="1837753" cy="405171"/>
      </dsp:txXfrm>
    </dsp:sp>
    <dsp:sp modelId="{B1C51AB3-AF23-4621-B06F-4BA81279F97C}">
      <dsp:nvSpPr>
        <dsp:cNvPr id="0" name=""/>
        <dsp:cNvSpPr/>
      </dsp:nvSpPr>
      <dsp:spPr>
        <a:xfrm>
          <a:off x="0" y="861883"/>
          <a:ext cx="6125845" cy="41493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Кормление разными видами диеты в течение 16 дней</a:t>
          </a:r>
        </a:p>
      </dsp:txBody>
      <dsp:txXfrm>
        <a:off x="0" y="861883"/>
        <a:ext cx="1837753" cy="414934"/>
      </dsp:txXfrm>
    </dsp:sp>
    <dsp:sp modelId="{558DDE4E-9FFD-4BF2-A386-D15E1C3C1DEC}">
      <dsp:nvSpPr>
        <dsp:cNvPr id="0" name=""/>
        <dsp:cNvSpPr/>
      </dsp:nvSpPr>
      <dsp:spPr>
        <a:xfrm>
          <a:off x="0" y="416756"/>
          <a:ext cx="6125845" cy="393892"/>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Грызунов случайным образом разделили на 5  групп</a:t>
          </a:r>
        </a:p>
      </dsp:txBody>
      <dsp:txXfrm>
        <a:off x="0" y="416756"/>
        <a:ext cx="1837753" cy="393892"/>
      </dsp:txXfrm>
    </dsp:sp>
    <dsp:sp modelId="{9E961534-D3F7-48A3-932F-AADAFE32BFA1}">
      <dsp:nvSpPr>
        <dsp:cNvPr id="0" name=""/>
        <dsp:cNvSpPr/>
      </dsp:nvSpPr>
      <dsp:spPr>
        <a:xfrm>
          <a:off x="0" y="0"/>
          <a:ext cx="6125845" cy="32873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kern="1200" dirty="0">
              <a:latin typeface="Times New Roman" pitchFamily="18" charset="0"/>
              <a:cs typeface="Times New Roman" pitchFamily="18" charset="0"/>
            </a:rPr>
            <a:t>1</a:t>
          </a:r>
          <a:r>
            <a:rPr lang="ru-RU" sz="800" kern="1200" dirty="0">
              <a:latin typeface="Times New Roman" pitchFamily="18" charset="0"/>
              <a:cs typeface="Times New Roman" pitchFamily="18" charset="0"/>
            </a:rPr>
            <a:t>-ая неделя</a:t>
          </a:r>
        </a:p>
      </dsp:txBody>
      <dsp:txXfrm>
        <a:off x="0" y="0"/>
        <a:ext cx="1837753" cy="328734"/>
      </dsp:txXfrm>
    </dsp:sp>
    <dsp:sp modelId="{024C27DD-7744-4E07-9257-A3CBACD29458}">
      <dsp:nvSpPr>
        <dsp:cNvPr id="0" name=""/>
        <dsp:cNvSpPr/>
      </dsp:nvSpPr>
      <dsp:spPr>
        <a:xfrm>
          <a:off x="2825910" y="17044"/>
          <a:ext cx="1385503" cy="325924"/>
        </a:xfrm>
        <a:prstGeom prst="roundRect">
          <a:avLst>
            <a:gd name="adj" fmla="val 10000"/>
          </a:avLst>
        </a:prstGeom>
        <a:solidFill>
          <a:schemeClr val="accent4">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50 крыс </a:t>
          </a:r>
          <a:r>
            <a:rPr lang="en-US" sz="800" kern="1200" dirty="0">
              <a:latin typeface="Times New Roman" pitchFamily="18" charset="0"/>
              <a:cs typeface="Times New Roman" pitchFamily="18" charset="0"/>
            </a:rPr>
            <a:t>Sprague Dawley</a:t>
          </a:r>
          <a:endParaRPr lang="ru-RU" sz="800" kern="1200" dirty="0">
            <a:latin typeface="Times New Roman" pitchFamily="18" charset="0"/>
            <a:cs typeface="Times New Roman" pitchFamily="18" charset="0"/>
          </a:endParaRPr>
        </a:p>
      </dsp:txBody>
      <dsp:txXfrm>
        <a:off x="2835456" y="26590"/>
        <a:ext cx="1366411" cy="306832"/>
      </dsp:txXfrm>
    </dsp:sp>
    <dsp:sp modelId="{14A14D58-9505-4AB6-903A-433A6C48F99D}">
      <dsp:nvSpPr>
        <dsp:cNvPr id="0" name=""/>
        <dsp:cNvSpPr/>
      </dsp:nvSpPr>
      <dsp:spPr>
        <a:xfrm>
          <a:off x="2178281" y="342969"/>
          <a:ext cx="1340380" cy="133736"/>
        </a:xfrm>
        <a:custGeom>
          <a:avLst/>
          <a:gdLst/>
          <a:ahLst/>
          <a:cxnLst/>
          <a:rect l="0" t="0" r="0" b="0"/>
          <a:pathLst>
            <a:path>
              <a:moveTo>
                <a:pt x="1340380" y="0"/>
              </a:moveTo>
              <a:lnTo>
                <a:pt x="1340380" y="66868"/>
              </a:lnTo>
              <a:lnTo>
                <a:pt x="0" y="66868"/>
              </a:lnTo>
              <a:lnTo>
                <a:pt x="0" y="1337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81CAFE-F76E-4EAA-BBD0-5992286E04E9}">
      <dsp:nvSpPr>
        <dsp:cNvPr id="0" name=""/>
        <dsp:cNvSpPr/>
      </dsp:nvSpPr>
      <dsp:spPr>
        <a:xfrm>
          <a:off x="1848936" y="476705"/>
          <a:ext cx="658691" cy="352097"/>
        </a:xfrm>
        <a:prstGeom prst="roundRect">
          <a:avLst>
            <a:gd name="adj" fmla="val 10000"/>
          </a:avLst>
        </a:prstGeom>
        <a:solidFill>
          <a:schemeClr val="accent6">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solidFill>
                <a:schemeClr val="tx1"/>
              </a:solidFill>
              <a:latin typeface="Times New Roman" pitchFamily="18" charset="0"/>
              <a:cs typeface="Times New Roman" pitchFamily="18" charset="0"/>
            </a:rPr>
            <a:t>Контрольная группа </a:t>
          </a:r>
          <a:r>
            <a:rPr lang="en-US" sz="800" kern="1200" dirty="0">
              <a:solidFill>
                <a:schemeClr val="tx1"/>
              </a:solidFill>
              <a:latin typeface="Times New Roman" pitchFamily="18" charset="0"/>
              <a:cs typeface="Times New Roman" pitchFamily="18" charset="0"/>
            </a:rPr>
            <a:t>(n=10)</a:t>
          </a:r>
          <a:endParaRPr lang="ru-RU" sz="800" kern="1200" dirty="0">
            <a:solidFill>
              <a:schemeClr val="tx1"/>
            </a:solidFill>
            <a:latin typeface="Times New Roman" pitchFamily="18" charset="0"/>
            <a:cs typeface="Times New Roman" pitchFamily="18" charset="0"/>
          </a:endParaRPr>
        </a:p>
      </dsp:txBody>
      <dsp:txXfrm>
        <a:off x="1859249" y="487018"/>
        <a:ext cx="638065" cy="331471"/>
      </dsp:txXfrm>
    </dsp:sp>
    <dsp:sp modelId="{91C35008-E55E-4E91-A29C-0A6B9D02A891}">
      <dsp:nvSpPr>
        <dsp:cNvPr id="0" name=""/>
        <dsp:cNvSpPr/>
      </dsp:nvSpPr>
      <dsp:spPr>
        <a:xfrm>
          <a:off x="2132561" y="828802"/>
          <a:ext cx="91440" cy="101344"/>
        </a:xfrm>
        <a:custGeom>
          <a:avLst/>
          <a:gdLst/>
          <a:ahLst/>
          <a:cxnLst/>
          <a:rect l="0" t="0" r="0" b="0"/>
          <a:pathLst>
            <a:path>
              <a:moveTo>
                <a:pt x="45720" y="0"/>
              </a:moveTo>
              <a:lnTo>
                <a:pt x="45720" y="10134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7C94E5-24FE-4029-B37D-DE81DC01292D}">
      <dsp:nvSpPr>
        <dsp:cNvPr id="0" name=""/>
        <dsp:cNvSpPr/>
      </dsp:nvSpPr>
      <dsp:spPr>
        <a:xfrm>
          <a:off x="1836288" y="930147"/>
          <a:ext cx="683986" cy="423485"/>
        </a:xfrm>
        <a:prstGeom prst="roundRect">
          <a:avLst>
            <a:gd name="adj" fmla="val 10000"/>
          </a:avLst>
        </a:prstGeom>
        <a:solidFill>
          <a:schemeClr val="accen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Стандартная диета вивария (СВД) </a:t>
          </a:r>
        </a:p>
      </dsp:txBody>
      <dsp:txXfrm>
        <a:off x="1848691" y="942550"/>
        <a:ext cx="659180" cy="398679"/>
      </dsp:txXfrm>
    </dsp:sp>
    <dsp:sp modelId="{2547FC21-9D65-476B-953A-647720D907B2}">
      <dsp:nvSpPr>
        <dsp:cNvPr id="0" name=""/>
        <dsp:cNvSpPr/>
      </dsp:nvSpPr>
      <dsp:spPr>
        <a:xfrm>
          <a:off x="3518661" y="342969"/>
          <a:ext cx="794618" cy="133736"/>
        </a:xfrm>
        <a:custGeom>
          <a:avLst/>
          <a:gdLst/>
          <a:ahLst/>
          <a:cxnLst/>
          <a:rect l="0" t="0" r="0" b="0"/>
          <a:pathLst>
            <a:path>
              <a:moveTo>
                <a:pt x="0" y="0"/>
              </a:moveTo>
              <a:lnTo>
                <a:pt x="0" y="66868"/>
              </a:lnTo>
              <a:lnTo>
                <a:pt x="794618" y="66868"/>
              </a:lnTo>
              <a:lnTo>
                <a:pt x="794618" y="1337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DBFD6-1DFC-49CF-87CC-8998501A0254}">
      <dsp:nvSpPr>
        <dsp:cNvPr id="0" name=""/>
        <dsp:cNvSpPr/>
      </dsp:nvSpPr>
      <dsp:spPr>
        <a:xfrm>
          <a:off x="3899696" y="476705"/>
          <a:ext cx="827169" cy="352097"/>
        </a:xfrm>
        <a:prstGeom prst="roundRect">
          <a:avLst>
            <a:gd name="adj" fmla="val 10000"/>
          </a:avLst>
        </a:prstGeom>
        <a:solidFill>
          <a:schemeClr val="accent6">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solidFill>
                <a:schemeClr val="tx1"/>
              </a:solidFill>
              <a:latin typeface="Times New Roman" pitchFamily="18" charset="0"/>
              <a:cs typeface="Times New Roman" pitchFamily="18" charset="0"/>
            </a:rPr>
            <a:t>Экспериментальные группы </a:t>
          </a:r>
          <a:r>
            <a:rPr lang="en-US" sz="800" kern="1200" dirty="0">
              <a:solidFill>
                <a:schemeClr val="tx1"/>
              </a:solidFill>
              <a:latin typeface="Times New Roman" pitchFamily="18" charset="0"/>
              <a:cs typeface="Times New Roman" pitchFamily="18" charset="0"/>
            </a:rPr>
            <a:t>(n=40)</a:t>
          </a:r>
        </a:p>
      </dsp:txBody>
      <dsp:txXfrm>
        <a:off x="3910009" y="487018"/>
        <a:ext cx="806543" cy="331471"/>
      </dsp:txXfrm>
    </dsp:sp>
    <dsp:sp modelId="{F3DA76FC-9F4F-4066-B714-6E2BDA3DCBCD}">
      <dsp:nvSpPr>
        <dsp:cNvPr id="0" name=""/>
        <dsp:cNvSpPr/>
      </dsp:nvSpPr>
      <dsp:spPr>
        <a:xfrm>
          <a:off x="3063549" y="828802"/>
          <a:ext cx="1249731" cy="99317"/>
        </a:xfrm>
        <a:custGeom>
          <a:avLst/>
          <a:gdLst/>
          <a:ahLst/>
          <a:cxnLst/>
          <a:rect l="0" t="0" r="0" b="0"/>
          <a:pathLst>
            <a:path>
              <a:moveTo>
                <a:pt x="1249731" y="0"/>
              </a:moveTo>
              <a:lnTo>
                <a:pt x="1249731" y="49658"/>
              </a:lnTo>
              <a:lnTo>
                <a:pt x="0" y="49658"/>
              </a:lnTo>
              <a:lnTo>
                <a:pt x="0" y="9931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01101C-B1B6-4D3E-A28C-1009E14FA48D}">
      <dsp:nvSpPr>
        <dsp:cNvPr id="0" name=""/>
        <dsp:cNvSpPr/>
      </dsp:nvSpPr>
      <dsp:spPr>
        <a:xfrm>
          <a:off x="2650345" y="928120"/>
          <a:ext cx="826407" cy="453420"/>
        </a:xfrm>
        <a:prstGeom prst="roundRect">
          <a:avLst>
            <a:gd name="adj" fmla="val 10000"/>
          </a:avLst>
        </a:prstGeom>
        <a:solidFill>
          <a:schemeClr val="accen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itchFamily="18" charset="0"/>
              <a:cs typeface="Times New Roman" pitchFamily="18" charset="0"/>
            </a:rPr>
            <a:t>СВД и творожная масса (ТМ)</a:t>
          </a:r>
          <a:r>
            <a:rPr lang="en-US" sz="700" kern="1200" dirty="0">
              <a:latin typeface="Times New Roman" pitchFamily="18" charset="0"/>
              <a:cs typeface="Times New Roman" pitchFamily="18" charset="0"/>
            </a:rPr>
            <a:t> (n=10)</a:t>
          </a:r>
          <a:endParaRPr lang="ru-RU" sz="700" kern="1200" dirty="0">
            <a:latin typeface="Times New Roman" pitchFamily="18" charset="0"/>
            <a:cs typeface="Times New Roman" pitchFamily="18" charset="0"/>
          </a:endParaRPr>
        </a:p>
      </dsp:txBody>
      <dsp:txXfrm>
        <a:off x="2663625" y="941400"/>
        <a:ext cx="799847" cy="426860"/>
      </dsp:txXfrm>
    </dsp:sp>
    <dsp:sp modelId="{569D8BE3-3472-4864-B4F5-9EEA9FC07EAB}">
      <dsp:nvSpPr>
        <dsp:cNvPr id="0" name=""/>
        <dsp:cNvSpPr/>
      </dsp:nvSpPr>
      <dsp:spPr>
        <a:xfrm>
          <a:off x="3934508" y="828802"/>
          <a:ext cx="378772" cy="103836"/>
        </a:xfrm>
        <a:custGeom>
          <a:avLst/>
          <a:gdLst/>
          <a:ahLst/>
          <a:cxnLst/>
          <a:rect l="0" t="0" r="0" b="0"/>
          <a:pathLst>
            <a:path>
              <a:moveTo>
                <a:pt x="378772" y="0"/>
              </a:moveTo>
              <a:lnTo>
                <a:pt x="378772" y="51918"/>
              </a:lnTo>
              <a:lnTo>
                <a:pt x="0" y="51918"/>
              </a:lnTo>
              <a:lnTo>
                <a:pt x="0" y="10383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2DE2F-6EBF-43D7-8446-6D2240E457B4}">
      <dsp:nvSpPr>
        <dsp:cNvPr id="0" name=""/>
        <dsp:cNvSpPr/>
      </dsp:nvSpPr>
      <dsp:spPr>
        <a:xfrm>
          <a:off x="3563840" y="932638"/>
          <a:ext cx="741335" cy="433834"/>
        </a:xfrm>
        <a:prstGeom prst="roundRect">
          <a:avLst>
            <a:gd name="adj" fmla="val 10000"/>
          </a:avLst>
        </a:prstGeom>
        <a:solidFill>
          <a:schemeClr val="accen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itchFamily="18" charset="0"/>
              <a:cs typeface="Times New Roman" pitchFamily="18" charset="0"/>
            </a:rPr>
            <a:t>СВД и ТМ с льянной мукой</a:t>
          </a:r>
          <a:r>
            <a:rPr lang="en-US" sz="800" kern="1200" dirty="0">
              <a:latin typeface="Times New Roman" pitchFamily="18" charset="0"/>
              <a:cs typeface="Times New Roman" pitchFamily="18" charset="0"/>
            </a:rPr>
            <a:t>  (n=10)</a:t>
          </a:r>
          <a:endParaRPr lang="ru-RU" sz="800" kern="1200" dirty="0">
            <a:latin typeface="Times New Roman" pitchFamily="18" charset="0"/>
            <a:cs typeface="Times New Roman" pitchFamily="18" charset="0"/>
          </a:endParaRPr>
        </a:p>
      </dsp:txBody>
      <dsp:txXfrm>
        <a:off x="3576547" y="945345"/>
        <a:ext cx="715921" cy="408420"/>
      </dsp:txXfrm>
    </dsp:sp>
    <dsp:sp modelId="{4C228785-0231-4962-9B60-2CCB63A1B46E}">
      <dsp:nvSpPr>
        <dsp:cNvPr id="0" name=""/>
        <dsp:cNvSpPr/>
      </dsp:nvSpPr>
      <dsp:spPr>
        <a:xfrm>
          <a:off x="4313280" y="828802"/>
          <a:ext cx="488048" cy="107665"/>
        </a:xfrm>
        <a:custGeom>
          <a:avLst/>
          <a:gdLst/>
          <a:ahLst/>
          <a:cxnLst/>
          <a:rect l="0" t="0" r="0" b="0"/>
          <a:pathLst>
            <a:path>
              <a:moveTo>
                <a:pt x="0" y="0"/>
              </a:moveTo>
              <a:lnTo>
                <a:pt x="0" y="53832"/>
              </a:lnTo>
              <a:lnTo>
                <a:pt x="488048" y="53832"/>
              </a:lnTo>
              <a:lnTo>
                <a:pt x="488048" y="10766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140B0F-3A33-4B4A-AC8F-4C28B4409A46}">
      <dsp:nvSpPr>
        <dsp:cNvPr id="0" name=""/>
        <dsp:cNvSpPr/>
      </dsp:nvSpPr>
      <dsp:spPr>
        <a:xfrm>
          <a:off x="4410618" y="936468"/>
          <a:ext cx="781421" cy="415104"/>
        </a:xfrm>
        <a:prstGeom prst="roundRect">
          <a:avLst>
            <a:gd name="adj" fmla="val 10000"/>
          </a:avLst>
        </a:prstGeom>
        <a:solidFill>
          <a:schemeClr val="accen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100000"/>
            </a:lnSpc>
            <a:spcBef>
              <a:spcPct val="0"/>
            </a:spcBef>
            <a:spcAft>
              <a:spcPct val="35000"/>
            </a:spcAft>
            <a:buNone/>
          </a:pPr>
          <a:r>
            <a:rPr lang="ru-RU" sz="700" kern="1200" dirty="0">
              <a:latin typeface="Times New Roman" pitchFamily="18" charset="0"/>
              <a:cs typeface="Times New Roman" pitchFamily="18" charset="0"/>
            </a:rPr>
            <a:t>СВД и ТМ с порошком корня сельдерея </a:t>
          </a:r>
          <a:r>
            <a:rPr lang="en-US" sz="700" kern="1200" dirty="0">
              <a:latin typeface="Times New Roman" pitchFamily="18" charset="0"/>
              <a:cs typeface="Times New Roman" pitchFamily="18" charset="0"/>
            </a:rPr>
            <a:t>(n=10)</a:t>
          </a:r>
          <a:endParaRPr lang="ru-RU" sz="700" kern="1200" dirty="0">
            <a:latin typeface="Times New Roman" pitchFamily="18" charset="0"/>
            <a:cs typeface="Times New Roman" pitchFamily="18" charset="0"/>
          </a:endParaRPr>
        </a:p>
      </dsp:txBody>
      <dsp:txXfrm>
        <a:off x="4422776" y="948626"/>
        <a:ext cx="757105" cy="390788"/>
      </dsp:txXfrm>
    </dsp:sp>
    <dsp:sp modelId="{4F20AE24-E6BB-46DA-A707-BB0B2D7046DE}">
      <dsp:nvSpPr>
        <dsp:cNvPr id="0" name=""/>
        <dsp:cNvSpPr/>
      </dsp:nvSpPr>
      <dsp:spPr>
        <a:xfrm>
          <a:off x="4313280" y="828802"/>
          <a:ext cx="1349919" cy="111392"/>
        </a:xfrm>
        <a:custGeom>
          <a:avLst/>
          <a:gdLst/>
          <a:ahLst/>
          <a:cxnLst/>
          <a:rect l="0" t="0" r="0" b="0"/>
          <a:pathLst>
            <a:path>
              <a:moveTo>
                <a:pt x="0" y="0"/>
              </a:moveTo>
              <a:lnTo>
                <a:pt x="0" y="55696"/>
              </a:lnTo>
              <a:lnTo>
                <a:pt x="1349919" y="55696"/>
              </a:lnTo>
              <a:lnTo>
                <a:pt x="1349919" y="111392"/>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2CBE13-6DF2-4FC1-A443-4143E76C7058}">
      <dsp:nvSpPr>
        <dsp:cNvPr id="0" name=""/>
        <dsp:cNvSpPr/>
      </dsp:nvSpPr>
      <dsp:spPr>
        <a:xfrm>
          <a:off x="5312016" y="940195"/>
          <a:ext cx="702368" cy="417527"/>
        </a:xfrm>
        <a:prstGeom prst="roundRect">
          <a:avLst>
            <a:gd name="adj" fmla="val 10000"/>
          </a:avLst>
        </a:prstGeom>
        <a:solidFill>
          <a:schemeClr val="accen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itchFamily="18" charset="0"/>
              <a:cs typeface="Times New Roman" pitchFamily="18" charset="0"/>
            </a:rPr>
            <a:t>СВД и ТМ с пергой </a:t>
          </a:r>
          <a:r>
            <a:rPr lang="en-US" sz="700" kern="1200" dirty="0">
              <a:latin typeface="Times New Roman" pitchFamily="18" charset="0"/>
              <a:cs typeface="Times New Roman" pitchFamily="18" charset="0"/>
            </a:rPr>
            <a:t>(n=10)</a:t>
          </a:r>
          <a:endParaRPr lang="ru-RU" sz="700" kern="1200" dirty="0">
            <a:latin typeface="Times New Roman" pitchFamily="18" charset="0"/>
            <a:cs typeface="Times New Roman" pitchFamily="18" charset="0"/>
          </a:endParaRPr>
        </a:p>
      </dsp:txBody>
      <dsp:txXfrm>
        <a:off x="5324245" y="952424"/>
        <a:ext cx="677910" cy="393069"/>
      </dsp:txXfrm>
    </dsp:sp>
    <dsp:sp modelId="{94EE258E-4FD2-46DF-9A0E-CB8906D680DB}">
      <dsp:nvSpPr>
        <dsp:cNvPr id="0" name=""/>
        <dsp:cNvSpPr/>
      </dsp:nvSpPr>
      <dsp:spPr>
        <a:xfrm>
          <a:off x="3518661" y="342969"/>
          <a:ext cx="1779263" cy="133736"/>
        </a:xfrm>
        <a:custGeom>
          <a:avLst/>
          <a:gdLst/>
          <a:ahLst/>
          <a:cxnLst/>
          <a:rect l="0" t="0" r="0" b="0"/>
          <a:pathLst>
            <a:path>
              <a:moveTo>
                <a:pt x="0" y="0"/>
              </a:moveTo>
              <a:lnTo>
                <a:pt x="0" y="66868"/>
              </a:lnTo>
              <a:lnTo>
                <a:pt x="1779263" y="66868"/>
              </a:lnTo>
              <a:lnTo>
                <a:pt x="1779263" y="1337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00B6F8-05EE-441C-B159-08FE8064058F}">
      <dsp:nvSpPr>
        <dsp:cNvPr id="0" name=""/>
        <dsp:cNvSpPr/>
      </dsp:nvSpPr>
      <dsp:spPr>
        <a:xfrm>
          <a:off x="4908734" y="476705"/>
          <a:ext cx="778382" cy="352097"/>
        </a:xfrm>
        <a:prstGeom prst="roundRect">
          <a:avLst>
            <a:gd name="adj" fmla="val 10000"/>
          </a:avLst>
        </a:prstGeom>
        <a:solidFill>
          <a:schemeClr val="accent6">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dirty="0">
              <a:solidFill>
                <a:schemeClr val="tx1"/>
              </a:solidFill>
              <a:latin typeface="Times New Roman" pitchFamily="18" charset="0"/>
              <a:cs typeface="Times New Roman" pitchFamily="18" charset="0"/>
            </a:rPr>
            <a:t>Приготовление диет и продуктов</a:t>
          </a:r>
        </a:p>
      </dsp:txBody>
      <dsp:txXfrm>
        <a:off x="4919047" y="487018"/>
        <a:ext cx="757756" cy="33147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C2487-447B-41DA-9C30-4B34043FD1DF}">
      <dsp:nvSpPr>
        <dsp:cNvPr id="0" name=""/>
        <dsp:cNvSpPr/>
      </dsp:nvSpPr>
      <dsp:spPr>
        <a:xfrm>
          <a:off x="0" y="24215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95958A-3435-4F08-BBD5-A90FFDDE7133}">
      <dsp:nvSpPr>
        <dsp:cNvPr id="0" name=""/>
        <dsp:cNvSpPr/>
      </dsp:nvSpPr>
      <dsp:spPr>
        <a:xfrm>
          <a:off x="274351" y="7979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Приемка молока</a:t>
          </a:r>
        </a:p>
      </dsp:txBody>
      <dsp:txXfrm>
        <a:off x="290203" y="95646"/>
        <a:ext cx="3809220" cy="293016"/>
      </dsp:txXfrm>
    </dsp:sp>
    <dsp:sp modelId="{18DED6F5-D01C-444E-B57D-0389329B27B0}">
      <dsp:nvSpPr>
        <dsp:cNvPr id="0" name=""/>
        <dsp:cNvSpPr/>
      </dsp:nvSpPr>
      <dsp:spPr>
        <a:xfrm>
          <a:off x="0" y="74111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3E5EE0-6BA7-4A48-BA49-9296BCBC4219}">
      <dsp:nvSpPr>
        <dsp:cNvPr id="0" name=""/>
        <dsp:cNvSpPr/>
      </dsp:nvSpPr>
      <dsp:spPr>
        <a:xfrm>
          <a:off x="274351" y="57875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Фильтрация  молока</a:t>
          </a:r>
        </a:p>
      </dsp:txBody>
      <dsp:txXfrm>
        <a:off x="290203" y="594606"/>
        <a:ext cx="3809220" cy="293016"/>
      </dsp:txXfrm>
    </dsp:sp>
    <dsp:sp modelId="{F1F24EA6-BB19-4701-8423-0E8EC76DFE21}">
      <dsp:nvSpPr>
        <dsp:cNvPr id="0" name=""/>
        <dsp:cNvSpPr/>
      </dsp:nvSpPr>
      <dsp:spPr>
        <a:xfrm>
          <a:off x="0" y="124007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ABC897-B471-4020-954F-C5C60785CD54}">
      <dsp:nvSpPr>
        <dsp:cNvPr id="0" name=""/>
        <dsp:cNvSpPr/>
      </dsp:nvSpPr>
      <dsp:spPr>
        <a:xfrm>
          <a:off x="274351" y="107771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Сепарирование и нормализация молока </a:t>
          </a:r>
        </a:p>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(до 1,5% жирности)</a:t>
          </a:r>
        </a:p>
      </dsp:txBody>
      <dsp:txXfrm>
        <a:off x="290203" y="1093566"/>
        <a:ext cx="3809220" cy="293016"/>
      </dsp:txXfrm>
    </dsp:sp>
    <dsp:sp modelId="{54A87E5C-B4ED-4AB3-B006-2455BAA779A1}">
      <dsp:nvSpPr>
        <dsp:cNvPr id="0" name=""/>
        <dsp:cNvSpPr/>
      </dsp:nvSpPr>
      <dsp:spPr>
        <a:xfrm>
          <a:off x="0" y="173903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EDF969-DA4F-40E0-975F-4F240683682F}">
      <dsp:nvSpPr>
        <dsp:cNvPr id="0" name=""/>
        <dsp:cNvSpPr/>
      </dsp:nvSpPr>
      <dsp:spPr>
        <a:xfrm>
          <a:off x="274351" y="157667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Пастеризация молока (при 82±1°С 40-45 сек; при 63±2°С 10-20 минут)</a:t>
          </a:r>
        </a:p>
      </dsp:txBody>
      <dsp:txXfrm>
        <a:off x="290203" y="1592526"/>
        <a:ext cx="3809220" cy="293016"/>
      </dsp:txXfrm>
    </dsp:sp>
    <dsp:sp modelId="{4016F1E5-505E-4172-B5AE-3664683EECED}">
      <dsp:nvSpPr>
        <dsp:cNvPr id="0" name=""/>
        <dsp:cNvSpPr/>
      </dsp:nvSpPr>
      <dsp:spPr>
        <a:xfrm>
          <a:off x="0" y="223799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99B9E5-7AB9-4987-B401-EF0EA8D236D3}">
      <dsp:nvSpPr>
        <dsp:cNvPr id="0" name=""/>
        <dsp:cNvSpPr/>
      </dsp:nvSpPr>
      <dsp:spPr>
        <a:xfrm>
          <a:off x="274351" y="207563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Охлаждение до 45°С</a:t>
          </a:r>
        </a:p>
      </dsp:txBody>
      <dsp:txXfrm>
        <a:off x="290203" y="2091486"/>
        <a:ext cx="3809220" cy="293016"/>
      </dsp:txXfrm>
    </dsp:sp>
    <dsp:sp modelId="{083D2F34-AE35-4CB1-B69D-B0976BB4D7F1}">
      <dsp:nvSpPr>
        <dsp:cNvPr id="0" name=""/>
        <dsp:cNvSpPr/>
      </dsp:nvSpPr>
      <dsp:spPr>
        <a:xfrm>
          <a:off x="0" y="273695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855C42-CF64-494F-A0BF-29D535132216}">
      <dsp:nvSpPr>
        <dsp:cNvPr id="0" name=""/>
        <dsp:cNvSpPr/>
      </dsp:nvSpPr>
      <dsp:spPr>
        <a:xfrm>
          <a:off x="274351" y="257459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Добавление закваски (прямого внесения/или же маточную)</a:t>
          </a:r>
        </a:p>
      </dsp:txBody>
      <dsp:txXfrm>
        <a:off x="290203" y="2590446"/>
        <a:ext cx="3809220" cy="293016"/>
      </dsp:txXfrm>
    </dsp:sp>
    <dsp:sp modelId="{DFEC18FD-8F2D-4B0E-A522-929AF5344B28}">
      <dsp:nvSpPr>
        <dsp:cNvPr id="0" name=""/>
        <dsp:cNvSpPr/>
      </dsp:nvSpPr>
      <dsp:spPr>
        <a:xfrm>
          <a:off x="0" y="323591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8FAE6D4-95CA-49A5-B978-22D1EA8B8547}">
      <dsp:nvSpPr>
        <dsp:cNvPr id="0" name=""/>
        <dsp:cNvSpPr/>
      </dsp:nvSpPr>
      <dsp:spPr>
        <a:xfrm>
          <a:off x="274351" y="307355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Оставить на 2-4 часа, проверка кислотности</a:t>
          </a:r>
        </a:p>
      </dsp:txBody>
      <dsp:txXfrm>
        <a:off x="290203" y="3089406"/>
        <a:ext cx="3809220" cy="293016"/>
      </dsp:txXfrm>
    </dsp:sp>
    <dsp:sp modelId="{A324D326-2343-4D83-BA17-C1C2A9BAB124}">
      <dsp:nvSpPr>
        <dsp:cNvPr id="0" name=""/>
        <dsp:cNvSpPr/>
      </dsp:nvSpPr>
      <dsp:spPr>
        <a:xfrm>
          <a:off x="0" y="373487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80A94D-F1BD-47DE-8286-997112EE565B}">
      <dsp:nvSpPr>
        <dsp:cNvPr id="0" name=""/>
        <dsp:cNvSpPr/>
      </dsp:nvSpPr>
      <dsp:spPr>
        <a:xfrm>
          <a:off x="274351" y="357251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Добавление коагулянта (верблюжьи химозин)</a:t>
          </a:r>
        </a:p>
      </dsp:txBody>
      <dsp:txXfrm>
        <a:off x="290203" y="3588366"/>
        <a:ext cx="3809220" cy="293016"/>
      </dsp:txXfrm>
    </dsp:sp>
    <dsp:sp modelId="{234784CB-24BE-4EE2-8645-E4D043C7EC4D}">
      <dsp:nvSpPr>
        <dsp:cNvPr id="0" name=""/>
        <dsp:cNvSpPr/>
      </dsp:nvSpPr>
      <dsp:spPr>
        <a:xfrm>
          <a:off x="0" y="423383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643FF2-50E5-4BB0-8090-AEE549048618}">
      <dsp:nvSpPr>
        <dsp:cNvPr id="0" name=""/>
        <dsp:cNvSpPr/>
      </dsp:nvSpPr>
      <dsp:spPr>
        <a:xfrm>
          <a:off x="274351" y="407147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Оставить для коагуляции на 2-3 часа</a:t>
          </a:r>
        </a:p>
      </dsp:txBody>
      <dsp:txXfrm>
        <a:off x="290203" y="4087326"/>
        <a:ext cx="3809220" cy="293016"/>
      </dsp:txXfrm>
    </dsp:sp>
    <dsp:sp modelId="{8E686B28-61F5-4C0F-A00E-7E25E51BE52B}">
      <dsp:nvSpPr>
        <dsp:cNvPr id="0" name=""/>
        <dsp:cNvSpPr/>
      </dsp:nvSpPr>
      <dsp:spPr>
        <a:xfrm>
          <a:off x="0" y="473279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8291E7-3221-4540-96CE-1D603EDAD9C6}">
      <dsp:nvSpPr>
        <dsp:cNvPr id="0" name=""/>
        <dsp:cNvSpPr/>
      </dsp:nvSpPr>
      <dsp:spPr>
        <a:xfrm>
          <a:off x="274351" y="457043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Разрезка сгустка на маленькие квадраты</a:t>
          </a:r>
        </a:p>
      </dsp:txBody>
      <dsp:txXfrm>
        <a:off x="290203" y="4586286"/>
        <a:ext cx="3809220" cy="293016"/>
      </dsp:txXfrm>
    </dsp:sp>
    <dsp:sp modelId="{26D535C8-4E34-433D-A2F3-A5AFFFE4DC7B}">
      <dsp:nvSpPr>
        <dsp:cNvPr id="0" name=""/>
        <dsp:cNvSpPr/>
      </dsp:nvSpPr>
      <dsp:spPr>
        <a:xfrm>
          <a:off x="0" y="5231754"/>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5DB2FB-63A6-4361-8EC9-A4EFA2C858AC}">
      <dsp:nvSpPr>
        <dsp:cNvPr id="0" name=""/>
        <dsp:cNvSpPr/>
      </dsp:nvSpPr>
      <dsp:spPr>
        <a:xfrm>
          <a:off x="274351" y="5069394"/>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Отделение от сыворотки  (подогрев до 50°С, 5 минут)</a:t>
          </a:r>
        </a:p>
      </dsp:txBody>
      <dsp:txXfrm>
        <a:off x="290203" y="5085246"/>
        <a:ext cx="3809220" cy="293016"/>
      </dsp:txXfrm>
    </dsp:sp>
    <dsp:sp modelId="{271C2952-1489-48DC-A600-300D35059B46}">
      <dsp:nvSpPr>
        <dsp:cNvPr id="0" name=""/>
        <dsp:cNvSpPr/>
      </dsp:nvSpPr>
      <dsp:spPr>
        <a:xfrm>
          <a:off x="0" y="5730715"/>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BA4B3D-094B-4584-B616-693FB6E9EDDA}">
      <dsp:nvSpPr>
        <dsp:cNvPr id="0" name=""/>
        <dsp:cNvSpPr/>
      </dsp:nvSpPr>
      <dsp:spPr>
        <a:xfrm>
          <a:off x="274351" y="5568355"/>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Фильтрация и мягкое прессование</a:t>
          </a:r>
        </a:p>
      </dsp:txBody>
      <dsp:txXfrm>
        <a:off x="290203" y="5584207"/>
        <a:ext cx="3809220" cy="293016"/>
      </dsp:txXfrm>
    </dsp:sp>
    <dsp:sp modelId="{E0B2AD60-A9EB-476B-9900-31CE26AABB67}">
      <dsp:nvSpPr>
        <dsp:cNvPr id="0" name=""/>
        <dsp:cNvSpPr/>
      </dsp:nvSpPr>
      <dsp:spPr>
        <a:xfrm>
          <a:off x="0" y="6229675"/>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8F2B9F-E2AC-4F12-AEE5-1CE735DE5DE7}">
      <dsp:nvSpPr>
        <dsp:cNvPr id="0" name=""/>
        <dsp:cNvSpPr/>
      </dsp:nvSpPr>
      <dsp:spPr>
        <a:xfrm>
          <a:off x="274351" y="6067315"/>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Промывка холодной водой</a:t>
          </a:r>
        </a:p>
      </dsp:txBody>
      <dsp:txXfrm>
        <a:off x="290203" y="6083167"/>
        <a:ext cx="3809220" cy="293016"/>
      </dsp:txXfrm>
    </dsp:sp>
    <dsp:sp modelId="{F745EF22-5097-47E0-B1BB-4C6552303E6E}">
      <dsp:nvSpPr>
        <dsp:cNvPr id="0" name=""/>
        <dsp:cNvSpPr/>
      </dsp:nvSpPr>
      <dsp:spPr>
        <a:xfrm>
          <a:off x="0" y="6728635"/>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BF48C4-598B-4E01-9872-6960297B5C83}">
      <dsp:nvSpPr>
        <dsp:cNvPr id="0" name=""/>
        <dsp:cNvSpPr/>
      </dsp:nvSpPr>
      <dsp:spPr>
        <a:xfrm>
          <a:off x="274351" y="6566275"/>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itchFamily="18" charset="0"/>
              <a:cs typeface="Times New Roman" pitchFamily="18" charset="0"/>
            </a:rPr>
            <a:t>Добавление пищевых добавок (0,5% /1000 кг массы)</a:t>
          </a:r>
        </a:p>
      </dsp:txBody>
      <dsp:txXfrm>
        <a:off x="290203" y="6582127"/>
        <a:ext cx="3809220" cy="293016"/>
      </dsp:txXfrm>
    </dsp:sp>
    <dsp:sp modelId="{1321490B-4C30-4846-9497-19CFBF434A1C}">
      <dsp:nvSpPr>
        <dsp:cNvPr id="0" name=""/>
        <dsp:cNvSpPr/>
      </dsp:nvSpPr>
      <dsp:spPr>
        <a:xfrm>
          <a:off x="0" y="7227595"/>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C21554-6718-4C00-837F-3375C97EE120}">
      <dsp:nvSpPr>
        <dsp:cNvPr id="0" name=""/>
        <dsp:cNvSpPr/>
      </dsp:nvSpPr>
      <dsp:spPr>
        <a:xfrm>
          <a:off x="274351" y="7065235"/>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Расфасовка и отправка на хранение при 4°С</a:t>
          </a:r>
        </a:p>
      </dsp:txBody>
      <dsp:txXfrm>
        <a:off x="290203" y="7081087"/>
        <a:ext cx="3809220" cy="293016"/>
      </dsp:txXfrm>
    </dsp:sp>
    <dsp:sp modelId="{1E1CD07C-A30C-4B87-8A80-265016980150}">
      <dsp:nvSpPr>
        <dsp:cNvPr id="0" name=""/>
        <dsp:cNvSpPr/>
      </dsp:nvSpPr>
      <dsp:spPr>
        <a:xfrm>
          <a:off x="0" y="7726555"/>
          <a:ext cx="5487035" cy="277200"/>
        </a:xfrm>
        <a:prstGeom prst="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19901-139F-4C1C-974D-CE93BE69D739}">
      <dsp:nvSpPr>
        <dsp:cNvPr id="0" name=""/>
        <dsp:cNvSpPr/>
      </dsp:nvSpPr>
      <dsp:spPr>
        <a:xfrm>
          <a:off x="274351" y="7564195"/>
          <a:ext cx="3840924" cy="32472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78" tIns="0" rIns="145178" bIns="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Транспортировка и реализация</a:t>
          </a:r>
        </a:p>
      </dsp:txBody>
      <dsp:txXfrm>
        <a:off x="290203" y="7580047"/>
        <a:ext cx="3809220"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cdr:y>
    </cdr:from>
    <cdr:to>
      <cdr:x>0.05452</cdr:x>
      <cdr:y>0.10998</cdr:y>
    </cdr:to>
    <cdr:sp macro="" textlink="">
      <cdr:nvSpPr>
        <cdr:cNvPr id="2" name="Поле 1"/>
        <cdr:cNvSpPr txBox="1"/>
      </cdr:nvSpPr>
      <cdr:spPr>
        <a:xfrm xmlns:a="http://schemas.openxmlformats.org/drawingml/2006/main">
          <a:off x="0" y="0"/>
          <a:ext cx="323850" cy="314325"/>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400" b="1">
              <a:latin typeface="Times New Roman" pitchFamily="18" charset="0"/>
              <a:cs typeface="Times New Roman" pitchFamily="18" charset="0"/>
            </a:rPr>
            <a:t>A</a:t>
          </a:r>
          <a:endParaRPr lang="ru-RU" sz="14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3.16607E-7</cdr:y>
    </cdr:from>
    <cdr:to>
      <cdr:x>0.05426</cdr:x>
      <cdr:y>0.10527</cdr:y>
    </cdr:to>
    <cdr:sp macro="" textlink="">
      <cdr:nvSpPr>
        <cdr:cNvPr id="2" name="Прямоугольник 1"/>
        <cdr:cNvSpPr/>
      </cdr:nvSpPr>
      <cdr:spPr>
        <a:xfrm xmlns:a="http://schemas.openxmlformats.org/drawingml/2006/main">
          <a:off x="0" y="1"/>
          <a:ext cx="297712" cy="332508"/>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a:latin typeface="Times New Roman" pitchFamily="18" charset="0"/>
              <a:cs typeface="Times New Roman" pitchFamily="18" charset="0"/>
            </a:rPr>
            <a:t>А</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0.05429</cdr:x>
      <cdr:y>0.14141</cdr:y>
    </cdr:to>
    <cdr:sp macro="" textlink="">
      <cdr:nvSpPr>
        <cdr:cNvPr id="2" name="Прямоугольник 1"/>
        <cdr:cNvSpPr>
          <a:spLocks xmlns:a="http://schemas.openxmlformats.org/drawingml/2006/main"/>
        </cdr:cNvSpPr>
      </cdr:nvSpPr>
      <cdr:spPr>
        <a:xfrm xmlns:a="http://schemas.openxmlformats.org/drawingml/2006/main">
          <a:off x="-1122630" y="-724277"/>
          <a:ext cx="329565" cy="31877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r>
            <a:rPr lang="ru-RU" sz="1400" b="1">
              <a:solidFill>
                <a:srgbClr val="FFFFFF"/>
              </a:solidFill>
              <a:effectLst/>
              <a:latin typeface="Times New Roman" panose="02020603050405020304" pitchFamily="18" charset="0"/>
              <a:ea typeface="Times New Roman" panose="02020603050405020304" pitchFamily="18" charset="0"/>
            </a:rPr>
            <a:t>Б</a:t>
          </a:r>
          <a:endParaRPr lang="ru-RU"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0.52818</cdr:x>
      <cdr:y>0.03472</cdr:y>
    </cdr:from>
    <cdr:to>
      <cdr:x>0.52818</cdr:x>
      <cdr:y>0.81944</cdr:y>
    </cdr:to>
    <cdr:cxnSp macro="">
      <cdr:nvCxnSpPr>
        <cdr:cNvPr id="2" name="Прямая соединительная линия 1"/>
        <cdr:cNvCxnSpPr/>
      </cdr:nvCxnSpPr>
      <cdr:spPr>
        <a:xfrm xmlns:a="http://schemas.openxmlformats.org/drawingml/2006/main">
          <a:off x="3124200" y="95250"/>
          <a:ext cx="1" cy="21526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0.55588</cdr:x>
      <cdr:y>0.03611</cdr:y>
    </cdr:from>
    <cdr:to>
      <cdr:x>0.55781</cdr:x>
      <cdr:y>0.81597</cdr:y>
    </cdr:to>
    <cdr:cxnSp macro="">
      <cdr:nvCxnSpPr>
        <cdr:cNvPr id="5" name="Прямая соединительная линия 4"/>
        <cdr:cNvCxnSpPr/>
      </cdr:nvCxnSpPr>
      <cdr:spPr>
        <a:xfrm xmlns:a="http://schemas.openxmlformats.org/drawingml/2006/main" flipH="1">
          <a:off x="3288031" y="99060"/>
          <a:ext cx="11429" cy="213931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0.28824</cdr:x>
      <cdr:y>0.06597</cdr:y>
    </cdr:from>
    <cdr:to>
      <cdr:x>0.49597</cdr:x>
      <cdr:y>0.18403</cdr:y>
    </cdr:to>
    <cdr:sp macro="" textlink="">
      <cdr:nvSpPr>
        <cdr:cNvPr id="10" name="Поле 9"/>
        <cdr:cNvSpPr txBox="1"/>
      </cdr:nvSpPr>
      <cdr:spPr>
        <a:xfrm xmlns:a="http://schemas.openxmlformats.org/drawingml/2006/main">
          <a:off x="1704975" y="180975"/>
          <a:ext cx="12287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d (4,</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3)= 9.05 </a:t>
          </a:r>
          <a:r>
            <a:rPr lang="el-GR" sz="1100">
              <a:latin typeface="Times New Roman" pitchFamily="18" charset="0"/>
              <a:cs typeface="Times New Roman" pitchFamily="18" charset="0"/>
            </a:rPr>
            <a:t>μ</a:t>
          </a:r>
          <a:r>
            <a:rPr lang="en-US" sz="1100">
              <a:latin typeface="Times New Roman" pitchFamily="18" charset="0"/>
              <a:cs typeface="Times New Roman" pitchFamily="18" charset="0"/>
            </a:rPr>
            <a:t>m</a:t>
          </a:r>
          <a:endParaRPr lang="ru-RU" sz="1100">
            <a:latin typeface="Times New Roman" pitchFamily="18" charset="0"/>
            <a:cs typeface="Times New Roman" pitchFamily="18" charset="0"/>
          </a:endParaRPr>
        </a:p>
      </cdr:txBody>
    </cdr:sp>
  </cdr:relSizeAnchor>
  <cdr:relSizeAnchor xmlns:cdr="http://schemas.openxmlformats.org/drawingml/2006/chartDrawing">
    <cdr:from>
      <cdr:x>0.29844</cdr:x>
      <cdr:y>0.08449</cdr:y>
    </cdr:from>
    <cdr:to>
      <cdr:x>0.50617</cdr:x>
      <cdr:y>0.20255</cdr:y>
    </cdr:to>
    <cdr:sp macro="" textlink="">
      <cdr:nvSpPr>
        <cdr:cNvPr id="11" name="Поле 1"/>
        <cdr:cNvSpPr txBox="1"/>
      </cdr:nvSpPr>
      <cdr:spPr>
        <a:xfrm xmlns:a="http://schemas.openxmlformats.org/drawingml/2006/main">
          <a:off x="1765300" y="231775"/>
          <a:ext cx="1228725" cy="323850"/>
        </a:xfrm>
        <a:prstGeom xmlns:a="http://schemas.openxmlformats.org/drawingml/2006/main" prst="rect">
          <a:avLst/>
        </a:prstGeom>
      </cdr:spPr>
    </cdr:sp>
  </cdr:relSizeAnchor>
  <cdr:relSizeAnchor xmlns:cdr="http://schemas.openxmlformats.org/drawingml/2006/chartDrawing">
    <cdr:from>
      <cdr:x>0.56844</cdr:x>
      <cdr:y>0.05902</cdr:y>
    </cdr:from>
    <cdr:to>
      <cdr:x>0.84863</cdr:x>
      <cdr:y>0.17014</cdr:y>
    </cdr:to>
    <cdr:sp macro="" textlink="">
      <cdr:nvSpPr>
        <cdr:cNvPr id="13" name="Поле 12"/>
        <cdr:cNvSpPr txBox="1"/>
      </cdr:nvSpPr>
      <cdr:spPr>
        <a:xfrm xmlns:a="http://schemas.openxmlformats.org/drawingml/2006/main">
          <a:off x="3362333" y="161913"/>
          <a:ext cx="1657331" cy="3048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d (</a:t>
          </a:r>
          <a:r>
            <a:rPr lang="ru-RU" sz="1100">
              <a:latin typeface="Times New Roman" pitchFamily="18" charset="0"/>
              <a:cs typeface="Times New Roman" pitchFamily="18" charset="0"/>
            </a:rPr>
            <a:t>3,2</a:t>
          </a:r>
          <a:r>
            <a:rPr lang="en-US" sz="1100">
              <a:latin typeface="Times New Roman" pitchFamily="18" charset="0"/>
              <a:cs typeface="Times New Roman" pitchFamily="18" charset="0"/>
            </a:rPr>
            <a:t>)= 15.33 </a:t>
          </a:r>
          <a:r>
            <a:rPr lang="el-GR" sz="1100">
              <a:latin typeface="Times New Roman" pitchFamily="18" charset="0"/>
              <a:cs typeface="Times New Roman" pitchFamily="18" charset="0"/>
            </a:rPr>
            <a:t>μ</a:t>
          </a:r>
          <a:r>
            <a:rPr lang="en-US" sz="1100">
              <a:latin typeface="Times New Roman" pitchFamily="18" charset="0"/>
              <a:cs typeface="Times New Roman" pitchFamily="18" charset="0"/>
            </a:rPr>
            <a:t>m</a:t>
          </a:r>
          <a:endParaRPr lang="ru-RU" sz="1100">
            <a:latin typeface="Times New Roman" pitchFamily="18" charset="0"/>
            <a:cs typeface="Times New Roman" pitchFamily="18" charset="0"/>
          </a:endParaRPr>
        </a:p>
      </cdr:txBody>
    </cdr:sp>
  </cdr:relSizeAnchor>
  <cdr:relSizeAnchor xmlns:cdr="http://schemas.openxmlformats.org/drawingml/2006/chartDrawing">
    <cdr:from>
      <cdr:x>0.53065</cdr:x>
      <cdr:y>0.03519</cdr:y>
    </cdr:from>
    <cdr:to>
      <cdr:x>0.53065</cdr:x>
      <cdr:y>0.81991</cdr:y>
    </cdr:to>
    <cdr:cxnSp macro="">
      <cdr:nvCxnSpPr>
        <cdr:cNvPr id="14" name="Прямая соединительная линия 13"/>
        <cdr:cNvCxnSpPr/>
      </cdr:nvCxnSpPr>
      <cdr:spPr>
        <a:xfrm xmlns:a="http://schemas.openxmlformats.org/drawingml/2006/main">
          <a:off x="3138805" y="96520"/>
          <a:ext cx="1" cy="215265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0.55287</cdr:x>
      <cdr:y>0.03333</cdr:y>
    </cdr:from>
    <cdr:to>
      <cdr:x>0.55459</cdr:x>
      <cdr:y>0.81782</cdr:y>
    </cdr:to>
    <cdr:cxnSp macro="">
      <cdr:nvCxnSpPr>
        <cdr:cNvPr id="15" name="Прямая соединительная линия 14"/>
        <cdr:cNvCxnSpPr/>
      </cdr:nvCxnSpPr>
      <cdr:spPr>
        <a:xfrm xmlns:a="http://schemas.openxmlformats.org/drawingml/2006/main" flipH="1">
          <a:off x="3270251" y="91440"/>
          <a:ext cx="10159" cy="2152015"/>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0.93492</cdr:x>
      <cdr:y>0.05333</cdr:y>
    </cdr:from>
    <cdr:to>
      <cdr:x>0.98563</cdr:x>
      <cdr:y>0.14133</cdr:y>
    </cdr:to>
    <cdr:sp macro="" textlink="">
      <cdr:nvSpPr>
        <cdr:cNvPr id="18" name="Поле 17"/>
        <cdr:cNvSpPr txBox="1"/>
      </cdr:nvSpPr>
      <cdr:spPr>
        <a:xfrm xmlns:a="http://schemas.openxmlformats.org/drawingml/2006/main">
          <a:off x="5530088" y="146304"/>
          <a:ext cx="299923" cy="241401"/>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itchFamily="18" charset="0"/>
              <a:cs typeface="Times New Roman" pitchFamily="18" charset="0"/>
            </a:rPr>
            <a:t>A</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0.29683</cdr:x>
      <cdr:y>0.08449</cdr:y>
    </cdr:from>
    <cdr:to>
      <cdr:x>0.50456</cdr:x>
      <cdr:y>0.20255</cdr:y>
    </cdr:to>
    <cdr:sp macro="" textlink="">
      <cdr:nvSpPr>
        <cdr:cNvPr id="19" name="Поле 1"/>
        <cdr:cNvSpPr txBox="1"/>
      </cdr:nvSpPr>
      <cdr:spPr>
        <a:xfrm xmlns:a="http://schemas.openxmlformats.org/drawingml/2006/main">
          <a:off x="1755775" y="231775"/>
          <a:ext cx="1228725" cy="323850"/>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0.51425</cdr:x>
      <cdr:y>0.05867</cdr:y>
    </cdr:from>
    <cdr:to>
      <cdr:x>0.51549</cdr:x>
      <cdr:y>0.81067</cdr:y>
    </cdr:to>
    <cdr:cxnSp macro="">
      <cdr:nvCxnSpPr>
        <cdr:cNvPr id="2" name="Прямая соединительная линия 1"/>
        <cdr:cNvCxnSpPr/>
      </cdr:nvCxnSpPr>
      <cdr:spPr>
        <a:xfrm xmlns:a="http://schemas.openxmlformats.org/drawingml/2006/main">
          <a:off x="3043123" y="160934"/>
          <a:ext cx="7315" cy="2062887"/>
        </a:xfrm>
        <a:prstGeom xmlns:a="http://schemas.openxmlformats.org/drawingml/2006/main" prst="line">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0.54632</cdr:x>
      <cdr:y>0.05867</cdr:y>
    </cdr:from>
    <cdr:to>
      <cdr:x>0.54756</cdr:x>
      <cdr:y>0.81067</cdr:y>
    </cdr:to>
    <cdr:cxnSp macro="">
      <cdr:nvCxnSpPr>
        <cdr:cNvPr id="5" name="Прямая соединительная линия 4"/>
        <cdr:cNvCxnSpPr/>
      </cdr:nvCxnSpPr>
      <cdr:spPr>
        <a:xfrm xmlns:a="http://schemas.openxmlformats.org/drawingml/2006/main">
          <a:off x="3232912" y="160934"/>
          <a:ext cx="7315" cy="2062887"/>
        </a:xfrm>
        <a:prstGeom xmlns:a="http://schemas.openxmlformats.org/drawingml/2006/main" prst="line">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0.51789</cdr:x>
      <cdr:y>0.05333</cdr:y>
    </cdr:from>
    <cdr:to>
      <cdr:x>0.51913</cdr:x>
      <cdr:y>0.80533</cdr:y>
    </cdr:to>
    <cdr:cxnSp macro="">
      <cdr:nvCxnSpPr>
        <cdr:cNvPr id="6" name="Прямая соединительная линия 5"/>
        <cdr:cNvCxnSpPr/>
      </cdr:nvCxnSpPr>
      <cdr:spPr>
        <a:xfrm xmlns:a="http://schemas.openxmlformats.org/drawingml/2006/main">
          <a:off x="3064662" y="146304"/>
          <a:ext cx="7315" cy="2062887"/>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0.54255</cdr:x>
      <cdr:y>0.05867</cdr:y>
    </cdr:from>
    <cdr:to>
      <cdr:x>0.54378</cdr:x>
      <cdr:y>0.81067</cdr:y>
    </cdr:to>
    <cdr:cxnSp macro="">
      <cdr:nvCxnSpPr>
        <cdr:cNvPr id="7" name="Прямая соединительная линия 6"/>
        <cdr:cNvCxnSpPr/>
      </cdr:nvCxnSpPr>
      <cdr:spPr>
        <a:xfrm xmlns:a="http://schemas.openxmlformats.org/drawingml/2006/main">
          <a:off x="3210560" y="160934"/>
          <a:ext cx="7315" cy="2062887"/>
        </a:xfrm>
        <a:prstGeom xmlns:a="http://schemas.openxmlformats.org/drawingml/2006/main" prst="line">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0.29418</cdr:x>
      <cdr:y>0.50099</cdr:y>
    </cdr:from>
    <cdr:to>
      <cdr:x>0.33496</cdr:x>
      <cdr:y>0.56052</cdr:y>
    </cdr:to>
    <cdr:sp macro="" textlink="">
      <cdr:nvSpPr>
        <cdr:cNvPr id="3" name="Поле 1"/>
        <cdr:cNvSpPr txBox="1"/>
      </cdr:nvSpPr>
      <cdr:spPr>
        <a:xfrm xmlns:a="http://schemas.openxmlformats.org/drawingml/2006/main">
          <a:off x="1717675" y="1603375"/>
          <a:ext cx="238125" cy="190500"/>
        </a:xfrm>
        <a:prstGeom xmlns:a="http://schemas.openxmlformats.org/drawingml/2006/main" prst="rect">
          <a:avLst/>
        </a:prstGeom>
      </cdr:spPr>
    </cdr:sp>
  </cdr:relSizeAnchor>
</c:userShapes>
</file>

<file path=word/drawings/drawing5.xml><?xml version="1.0" encoding="utf-8"?>
<c:userShapes xmlns:c="http://schemas.openxmlformats.org/drawingml/2006/chart">
  <cdr:relSizeAnchor xmlns:cdr="http://schemas.openxmlformats.org/drawingml/2006/chartDrawing">
    <cdr:from>
      <cdr:x>0.0212</cdr:x>
      <cdr:y>0.00426</cdr:y>
    </cdr:from>
    <cdr:to>
      <cdr:x>0.10074</cdr:x>
      <cdr:y>0.1323</cdr:y>
    </cdr:to>
    <cdr:sp macro="" textlink="">
      <cdr:nvSpPr>
        <cdr:cNvPr id="2" name="Прямоугольник 1"/>
        <cdr:cNvSpPr/>
      </cdr:nvSpPr>
      <cdr:spPr>
        <a:xfrm xmlns:a="http://schemas.openxmlformats.org/drawingml/2006/main">
          <a:off x="69975" y="9560"/>
          <a:ext cx="262534" cy="28732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dirty="0">
              <a:latin typeface="Times New Roman" pitchFamily="18" charset="0"/>
              <a:cs typeface="Times New Roman" pitchFamily="18" charset="0"/>
            </a:rPr>
            <a:t>Д</a:t>
          </a:r>
        </a:p>
      </cdr:txBody>
    </cdr:sp>
  </cdr:relSizeAnchor>
</c:userShapes>
</file>

<file path=word/drawings/drawing6.xml><?xml version="1.0" encoding="utf-8"?>
<c:userShapes xmlns:c="http://schemas.openxmlformats.org/drawingml/2006/chart">
  <cdr:relSizeAnchor xmlns:cdr="http://schemas.openxmlformats.org/drawingml/2006/chartDrawing">
    <cdr:from>
      <cdr:x>0.02295</cdr:x>
      <cdr:y>0</cdr:y>
    </cdr:from>
    <cdr:to>
      <cdr:x>0.11803</cdr:x>
      <cdr:y>0.11877</cdr:y>
    </cdr:to>
    <cdr:sp macro="" textlink="">
      <cdr:nvSpPr>
        <cdr:cNvPr id="2" name="Прямоугольник 1"/>
        <cdr:cNvSpPr/>
      </cdr:nvSpPr>
      <cdr:spPr>
        <a:xfrm xmlns:a="http://schemas.openxmlformats.org/drawingml/2006/main">
          <a:off x="66675" y="0"/>
          <a:ext cx="276225" cy="2952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dirty="0">
              <a:latin typeface="Times New Roman" pitchFamily="18" charset="0"/>
              <a:cs typeface="Times New Roman" pitchFamily="18" charset="0"/>
            </a:rPr>
            <a:t>Г</a:t>
          </a:r>
        </a:p>
      </cdr:txBody>
    </cdr:sp>
  </cdr:relSizeAnchor>
</c:userShapes>
</file>

<file path=word/drawings/drawing7.xml><?xml version="1.0" encoding="utf-8"?>
<c:userShapes xmlns:c="http://schemas.openxmlformats.org/drawingml/2006/chart">
  <cdr:relSizeAnchor xmlns:cdr="http://schemas.openxmlformats.org/drawingml/2006/chartDrawing">
    <cdr:from>
      <cdr:x>0.02019</cdr:x>
      <cdr:y>0</cdr:y>
    </cdr:from>
    <cdr:to>
      <cdr:x>0.11221</cdr:x>
      <cdr:y>0.11969</cdr:y>
    </cdr:to>
    <cdr:sp macro="" textlink="">
      <cdr:nvSpPr>
        <cdr:cNvPr id="2" name="Прямоугольник 1"/>
        <cdr:cNvSpPr/>
      </cdr:nvSpPr>
      <cdr:spPr>
        <a:xfrm xmlns:a="http://schemas.openxmlformats.org/drawingml/2006/main">
          <a:off x="58270" y="0"/>
          <a:ext cx="265580" cy="2952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sz="1200" b="1" dirty="0">
              <a:latin typeface="Times New Roman" pitchFamily="18" charset="0"/>
              <a:cs typeface="Times New Roman" pitchFamily="18" charset="0"/>
            </a:rPr>
            <a:t>В</a:t>
          </a:r>
          <a:endParaRPr lang="ru-RU" sz="1200" b="1" dirty="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0.01963</cdr:x>
      <cdr:y>0</cdr:y>
    </cdr:from>
    <cdr:to>
      <cdr:x>0.10492</cdr:x>
      <cdr:y>0.13362</cdr:y>
    </cdr:to>
    <cdr:sp macro="" textlink="">
      <cdr:nvSpPr>
        <cdr:cNvPr id="2" name="Прямоугольник 1"/>
        <cdr:cNvSpPr/>
      </cdr:nvSpPr>
      <cdr:spPr>
        <a:xfrm xmlns:a="http://schemas.openxmlformats.org/drawingml/2006/main">
          <a:off x="57027" y="0"/>
          <a:ext cx="247773" cy="2952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b="1">
              <a:latin typeface="Times New Roman" pitchFamily="18" charset="0"/>
              <a:cs typeface="Times New Roman" pitchFamily="18" charset="0"/>
            </a:rPr>
            <a:t>Б</a:t>
          </a:r>
        </a:p>
      </cdr:txBody>
    </cdr:sp>
  </cdr:relSizeAnchor>
</c:userShapes>
</file>

<file path=word/drawings/drawing9.xml><?xml version="1.0" encoding="utf-8"?>
<c:userShapes xmlns:c="http://schemas.openxmlformats.org/drawingml/2006/chart">
  <cdr:relSizeAnchor xmlns:cdr="http://schemas.openxmlformats.org/drawingml/2006/chartDrawing">
    <cdr:from>
      <cdr:x>0.01963</cdr:x>
      <cdr:y>4.54489E-7</cdr:y>
    </cdr:from>
    <cdr:to>
      <cdr:x>0.10286</cdr:x>
      <cdr:y>0.12987</cdr:y>
    </cdr:to>
    <cdr:sp macro="" textlink="">
      <cdr:nvSpPr>
        <cdr:cNvPr id="2" name="Прямоугольник 1"/>
        <cdr:cNvSpPr/>
      </cdr:nvSpPr>
      <cdr:spPr>
        <a:xfrm xmlns:a="http://schemas.openxmlformats.org/drawingml/2006/main">
          <a:off x="58336" y="1"/>
          <a:ext cx="247335" cy="28574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dirty="0">
              <a:latin typeface="Times New Roman" pitchFamily="18" charset="0"/>
              <a:cs typeface="Times New Roman" pitchFamily="18" charset="0"/>
            </a:rPr>
            <a:t>A</a:t>
          </a:r>
          <a:endParaRPr lang="ru-RU" sz="1200" b="1"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51EC6-537E-4A50-A1AA-67CEE508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Pages>
  <Words>56330</Words>
  <Characters>321085</Characters>
  <Application>Microsoft Office Word</Application>
  <DocSecurity>0</DocSecurity>
  <Lines>2675</Lines>
  <Paragraphs>753</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vt:lpstr>НОРМАТИВНЫЕ ССЫЛКИ</vt:lpstr>
      <vt:lpstr>ОПРЕДЕЛЕНИЯ</vt:lpstr>
      <vt:lpstr/>
      <vt:lpstr/>
      <vt:lpstr/>
      <vt:lpstr/>
      <vt:lpstr>ОБОЗНАЧЕНИЯ И СОКРАЩЕНИЯ</vt:lpstr>
      <vt:lpstr>ВВЕДЕНИЕ</vt:lpstr>
      <vt:lpstr>ОБЗОР НАУЧНО-ТЕХНИЧЕСКОЙ ЛИТЕРАТУРЫ </vt:lpstr>
      <vt:lpstr>    1.1 Геродиетика в геронтологии 					</vt:lpstr>
      <vt:lpstr>    Состояние, перспективы развития производства и сегментация рынка кисломолочных </vt:lpstr>
      <vt:lpstr>На основании сегментации рынка и анализов научных данных, патентного поиска необ</vt:lpstr>
      <vt:lpstr>    Факторы формирующие специальные свойства верблюжьего молока и молочных продукто</vt:lpstr>
      <vt:lpstr>    Технологические особенности производства кисломолочных продуктов из верблюжьего </vt:lpstr>
      <vt:lpstr>2 ПРОГРАММА, ОБЪЕКТЫ И МЕТОДЫ ИССЛЕДОВАНИЯ</vt:lpstr>
      <vt:lpstr>    2.1 Организация, постановка теоретических и экспериментальных работ </vt:lpstr>
      <vt:lpstr>    2.2 Объекты исследований</vt:lpstr>
      <vt:lpstr>    2.3 Методы исследований</vt:lpstr>
    </vt:vector>
  </TitlesOfParts>
  <Company/>
  <LinksUpToDate>false</LinksUpToDate>
  <CharactersWithSpaces>376662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Оте Гадкая</dc:creator>
  <cp:keywords/>
  <dc:description/>
  <cp:lastModifiedBy>Elmira Elya</cp:lastModifiedBy>
  <cp:revision>14</cp:revision>
  <cp:lastPrinted>2021-09-27T05:05:00Z</cp:lastPrinted>
  <dcterms:created xsi:type="dcterms:W3CDTF">2021-11-19T04:25:00Z</dcterms:created>
  <dcterms:modified xsi:type="dcterms:W3CDTF">2021-11-30T13:30:00Z</dcterms:modified>
</cp:coreProperties>
</file>